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79992AA" wp14:paraId="3D0284A5" wp14:textId="6BC8262E">
      <w:pPr>
        <w:jc w:val="left"/>
        <w:rPr>
          <w:rFonts w:ascii="Arial" w:hAnsi="Arial" w:eastAsia="Arial" w:cs="Arial"/>
          <w:b w:val="0"/>
          <w:bCs w:val="0"/>
          <w:sz w:val="24"/>
          <w:szCs w:val="24"/>
          <w:u w:val="none"/>
        </w:rPr>
      </w:pPr>
      <w:r w:rsidRPr="379992AA" w:rsidR="786290DD">
        <w:rPr>
          <w:rFonts w:ascii="Arial" w:hAnsi="Arial" w:eastAsia="Arial" w:cs="Arial"/>
          <w:b w:val="0"/>
          <w:bCs w:val="0"/>
          <w:sz w:val="24"/>
          <w:szCs w:val="24"/>
          <w:u w:val="none"/>
        </w:rPr>
        <w:t>Name: Ifaz Faruki</w:t>
      </w:r>
    </w:p>
    <w:p xmlns:wp14="http://schemas.microsoft.com/office/word/2010/wordml" w:rsidP="379992AA" wp14:paraId="7F6A7B6B" wp14:textId="4C06558A">
      <w:pPr>
        <w:jc w:val="left"/>
        <w:rPr>
          <w:rFonts w:ascii="Arial" w:hAnsi="Arial" w:eastAsia="Arial" w:cs="Arial"/>
          <w:b w:val="0"/>
          <w:bCs w:val="0"/>
          <w:sz w:val="24"/>
          <w:szCs w:val="24"/>
          <w:u w:val="none"/>
        </w:rPr>
      </w:pPr>
      <w:r w:rsidRPr="379992AA" w:rsidR="786290DD">
        <w:rPr>
          <w:rFonts w:ascii="Arial" w:hAnsi="Arial" w:eastAsia="Arial" w:cs="Arial"/>
          <w:b w:val="0"/>
          <w:bCs w:val="0"/>
          <w:sz w:val="24"/>
          <w:szCs w:val="24"/>
          <w:u w:val="none"/>
        </w:rPr>
        <w:t>Student number: 2305668</w:t>
      </w:r>
    </w:p>
    <w:p xmlns:wp14="http://schemas.microsoft.com/office/word/2010/wordml" w:rsidP="379992AA" wp14:paraId="74EF5B00" wp14:textId="14B9E859">
      <w:pPr>
        <w:jc w:val="left"/>
        <w:rPr>
          <w:rFonts w:ascii="Arial" w:hAnsi="Arial" w:eastAsia="Arial" w:cs="Arial"/>
          <w:b w:val="0"/>
          <w:bCs w:val="0"/>
          <w:sz w:val="24"/>
          <w:szCs w:val="24"/>
          <w:u w:val="none"/>
        </w:rPr>
      </w:pPr>
      <w:r w:rsidRPr="379992AA" w:rsidR="786290DD">
        <w:rPr>
          <w:rFonts w:ascii="Arial" w:hAnsi="Arial" w:eastAsia="Arial" w:cs="Arial"/>
          <w:b w:val="0"/>
          <w:bCs w:val="0"/>
          <w:sz w:val="24"/>
          <w:szCs w:val="24"/>
          <w:u w:val="none"/>
        </w:rPr>
        <w:t>Module code: BMLW5014</w:t>
      </w:r>
    </w:p>
    <w:p xmlns:wp14="http://schemas.microsoft.com/office/word/2010/wordml" w:rsidP="379992AA" wp14:paraId="36860333" wp14:textId="77AF4E91">
      <w:pPr>
        <w:jc w:val="left"/>
        <w:rPr>
          <w:rFonts w:ascii="Arial" w:hAnsi="Arial" w:eastAsia="Arial" w:cs="Arial"/>
          <w:b w:val="0"/>
          <w:bCs w:val="0"/>
          <w:sz w:val="24"/>
          <w:szCs w:val="24"/>
          <w:u w:val="none"/>
        </w:rPr>
      </w:pPr>
      <w:r w:rsidRPr="379992AA" w:rsidR="27A57551">
        <w:rPr>
          <w:rFonts w:ascii="Arial" w:hAnsi="Arial" w:eastAsia="Arial" w:cs="Arial"/>
          <w:b w:val="0"/>
          <w:bCs w:val="0"/>
          <w:sz w:val="24"/>
          <w:szCs w:val="24"/>
          <w:u w:val="none"/>
        </w:rPr>
        <w:t>Lecturer: Mike Durke</w:t>
      </w:r>
    </w:p>
    <w:p xmlns:wp14="http://schemas.microsoft.com/office/word/2010/wordml" w:rsidP="379992AA" wp14:paraId="3000C267" wp14:textId="0A894177">
      <w:pPr>
        <w:jc w:val="left"/>
        <w:rPr>
          <w:rFonts w:ascii="Arial" w:hAnsi="Arial" w:eastAsia="Arial" w:cs="Arial"/>
          <w:b w:val="0"/>
          <w:bCs w:val="0"/>
          <w:sz w:val="24"/>
          <w:szCs w:val="24"/>
          <w:u w:val="none"/>
        </w:rPr>
      </w:pPr>
      <w:r w:rsidRPr="379992AA" w:rsidR="27A57551">
        <w:rPr>
          <w:rFonts w:ascii="Arial" w:hAnsi="Arial" w:eastAsia="Arial" w:cs="Arial"/>
          <w:b w:val="0"/>
          <w:bCs w:val="0"/>
          <w:sz w:val="24"/>
          <w:szCs w:val="24"/>
          <w:u w:val="none"/>
        </w:rPr>
        <w:t>Submission date: Friday 2</w:t>
      </w:r>
      <w:r w:rsidRPr="379992AA" w:rsidR="27A57551">
        <w:rPr>
          <w:rFonts w:ascii="Arial" w:hAnsi="Arial" w:eastAsia="Arial" w:cs="Arial"/>
          <w:b w:val="0"/>
          <w:bCs w:val="0"/>
          <w:sz w:val="24"/>
          <w:szCs w:val="24"/>
          <w:u w:val="none"/>
          <w:vertAlign w:val="superscript"/>
        </w:rPr>
        <w:t>nd</w:t>
      </w:r>
      <w:r w:rsidRPr="379992AA" w:rsidR="27A57551">
        <w:rPr>
          <w:rFonts w:ascii="Arial" w:hAnsi="Arial" w:eastAsia="Arial" w:cs="Arial"/>
          <w:b w:val="0"/>
          <w:bCs w:val="0"/>
          <w:sz w:val="24"/>
          <w:szCs w:val="24"/>
          <w:u w:val="none"/>
        </w:rPr>
        <w:t xml:space="preserve"> May 2025</w:t>
      </w:r>
    </w:p>
    <w:p xmlns:wp14="http://schemas.microsoft.com/office/word/2010/wordml" w:rsidP="379992AA" wp14:paraId="30BAA88B" wp14:textId="307497CC">
      <w:pPr>
        <w:jc w:val="center"/>
        <w:rPr>
          <w:rFonts w:ascii="Arial" w:hAnsi="Arial" w:eastAsia="Arial" w:cs="Arial"/>
          <w:b w:val="1"/>
          <w:bCs w:val="1"/>
          <w:sz w:val="36"/>
          <w:szCs w:val="36"/>
          <w:u w:val="single"/>
        </w:rPr>
      </w:pPr>
    </w:p>
    <w:p xmlns:wp14="http://schemas.microsoft.com/office/word/2010/wordml" w:rsidP="379992AA" wp14:paraId="2C078E63" wp14:textId="3CD3D1A8">
      <w:pPr>
        <w:jc w:val="center"/>
        <w:rPr>
          <w:rFonts w:ascii="Arial" w:hAnsi="Arial" w:eastAsia="Arial" w:cs="Arial"/>
          <w:b w:val="1"/>
          <w:bCs w:val="1"/>
          <w:sz w:val="36"/>
          <w:szCs w:val="36"/>
          <w:u w:val="single"/>
        </w:rPr>
      </w:pPr>
      <w:r w:rsidRPr="379992AA" w:rsidR="1F656CE2">
        <w:rPr>
          <w:rFonts w:ascii="Arial" w:hAnsi="Arial" w:eastAsia="Arial" w:cs="Arial"/>
          <w:b w:val="1"/>
          <w:bCs w:val="1"/>
          <w:sz w:val="36"/>
          <w:szCs w:val="36"/>
          <w:u w:val="single"/>
        </w:rPr>
        <w:t>Work Experience:</w:t>
      </w:r>
      <w:r w:rsidRPr="379992AA" w:rsidR="16D5A2C8">
        <w:rPr>
          <w:rFonts w:ascii="Arial" w:hAnsi="Arial" w:eastAsia="Arial" w:cs="Arial"/>
          <w:b w:val="1"/>
          <w:bCs w:val="1"/>
          <w:sz w:val="36"/>
          <w:szCs w:val="36"/>
          <w:u w:val="single"/>
        </w:rPr>
        <w:t xml:space="preserve"> Place</w:t>
      </w:r>
      <w:r w:rsidRPr="379992AA" w:rsidR="626EEFB2">
        <w:rPr>
          <w:rFonts w:ascii="Arial" w:hAnsi="Arial" w:eastAsia="Arial" w:cs="Arial"/>
          <w:b w:val="1"/>
          <w:bCs w:val="1"/>
          <w:sz w:val="36"/>
          <w:szCs w:val="36"/>
          <w:u w:val="single"/>
        </w:rPr>
        <w:t>ment</w:t>
      </w:r>
      <w:r w:rsidRPr="379992AA" w:rsidR="16D5A2C8">
        <w:rPr>
          <w:rFonts w:ascii="Arial" w:hAnsi="Arial" w:eastAsia="Arial" w:cs="Arial"/>
          <w:b w:val="1"/>
          <w:bCs w:val="1"/>
          <w:sz w:val="36"/>
          <w:szCs w:val="36"/>
          <w:u w:val="single"/>
        </w:rPr>
        <w:t xml:space="preserve"> and Paper</w:t>
      </w:r>
    </w:p>
    <w:p w:rsidR="379992AA" w:rsidP="379992AA" w:rsidRDefault="379992AA" w14:paraId="11A5EDE7" w14:textId="0F82F639">
      <w:pPr>
        <w:jc w:val="center"/>
        <w:rPr>
          <w:rFonts w:ascii="Arial" w:hAnsi="Arial" w:eastAsia="Arial" w:cs="Arial"/>
          <w:b w:val="0"/>
          <w:bCs w:val="0"/>
          <w:sz w:val="36"/>
          <w:szCs w:val="36"/>
          <w:u w:val="none"/>
        </w:rPr>
      </w:pPr>
    </w:p>
    <w:p w:rsidR="379992AA" w:rsidP="379992AA" w:rsidRDefault="379992AA" w14:paraId="7DB2EE78" w14:textId="75212B2D">
      <w:pPr>
        <w:jc w:val="center"/>
        <w:rPr>
          <w:rFonts w:ascii="Arial" w:hAnsi="Arial" w:eastAsia="Arial" w:cs="Arial"/>
          <w:b w:val="0"/>
          <w:bCs w:val="0"/>
          <w:sz w:val="36"/>
          <w:szCs w:val="36"/>
          <w:u w:val="none"/>
        </w:rPr>
      </w:pPr>
    </w:p>
    <w:p w:rsidR="379992AA" w:rsidP="379992AA" w:rsidRDefault="379992AA" w14:paraId="3D3FE19F" w14:textId="24C2B1FB">
      <w:pPr>
        <w:jc w:val="center"/>
        <w:rPr>
          <w:rFonts w:ascii="Arial" w:hAnsi="Arial" w:eastAsia="Arial" w:cs="Arial"/>
          <w:b w:val="0"/>
          <w:bCs w:val="0"/>
          <w:sz w:val="36"/>
          <w:szCs w:val="36"/>
          <w:u w:val="none"/>
        </w:rPr>
      </w:pPr>
    </w:p>
    <w:p w:rsidR="379992AA" w:rsidP="379992AA" w:rsidRDefault="379992AA" w14:paraId="19C396F7" w14:textId="691D484B">
      <w:pPr>
        <w:jc w:val="center"/>
        <w:rPr>
          <w:rFonts w:ascii="Arial" w:hAnsi="Arial" w:eastAsia="Arial" w:cs="Arial"/>
          <w:b w:val="0"/>
          <w:bCs w:val="0"/>
          <w:sz w:val="24"/>
          <w:szCs w:val="24"/>
          <w:u w:val="none"/>
        </w:rPr>
      </w:pPr>
    </w:p>
    <w:p w:rsidR="379992AA" w:rsidP="379992AA" w:rsidRDefault="379992AA" w14:paraId="1DB81B47" w14:textId="13A9B77B">
      <w:pPr>
        <w:jc w:val="center"/>
        <w:rPr>
          <w:rFonts w:ascii="Arial" w:hAnsi="Arial" w:eastAsia="Arial" w:cs="Arial"/>
          <w:b w:val="0"/>
          <w:bCs w:val="0"/>
          <w:sz w:val="24"/>
          <w:szCs w:val="24"/>
          <w:u w:val="none"/>
        </w:rPr>
      </w:pPr>
    </w:p>
    <w:p w:rsidR="379992AA" w:rsidP="379992AA" w:rsidRDefault="379992AA" w14:paraId="3C701396" w14:textId="3E13277C">
      <w:pPr>
        <w:jc w:val="center"/>
        <w:rPr>
          <w:rFonts w:ascii="Arial" w:hAnsi="Arial" w:eastAsia="Arial" w:cs="Arial"/>
          <w:b w:val="0"/>
          <w:bCs w:val="0"/>
          <w:sz w:val="24"/>
          <w:szCs w:val="24"/>
          <w:u w:val="none"/>
        </w:rPr>
      </w:pPr>
    </w:p>
    <w:p w:rsidR="379992AA" w:rsidP="379992AA" w:rsidRDefault="379992AA" w14:paraId="1AF61E8C" w14:textId="284A1740">
      <w:pPr>
        <w:jc w:val="center"/>
        <w:rPr>
          <w:rFonts w:ascii="Arial" w:hAnsi="Arial" w:eastAsia="Arial" w:cs="Arial"/>
          <w:b w:val="0"/>
          <w:bCs w:val="0"/>
          <w:sz w:val="24"/>
          <w:szCs w:val="24"/>
          <w:u w:val="none"/>
        </w:rPr>
      </w:pPr>
    </w:p>
    <w:p w:rsidR="379992AA" w:rsidP="379992AA" w:rsidRDefault="379992AA" w14:paraId="74AE2E73" w14:textId="4D4E7A38">
      <w:pPr>
        <w:jc w:val="center"/>
        <w:rPr>
          <w:rFonts w:ascii="Arial" w:hAnsi="Arial" w:eastAsia="Arial" w:cs="Arial"/>
          <w:b w:val="0"/>
          <w:bCs w:val="0"/>
          <w:sz w:val="24"/>
          <w:szCs w:val="24"/>
          <w:u w:val="none"/>
        </w:rPr>
      </w:pPr>
    </w:p>
    <w:p w:rsidR="379992AA" w:rsidP="379992AA" w:rsidRDefault="379992AA" w14:paraId="6876207F" w14:textId="2AB21337">
      <w:pPr>
        <w:jc w:val="center"/>
        <w:rPr>
          <w:rFonts w:ascii="Arial" w:hAnsi="Arial" w:eastAsia="Arial" w:cs="Arial"/>
          <w:b w:val="0"/>
          <w:bCs w:val="0"/>
          <w:sz w:val="24"/>
          <w:szCs w:val="24"/>
          <w:u w:val="none"/>
        </w:rPr>
      </w:pPr>
    </w:p>
    <w:p w:rsidR="379992AA" w:rsidP="379992AA" w:rsidRDefault="379992AA" w14:paraId="1531370E" w14:textId="76D75E3C">
      <w:pPr>
        <w:jc w:val="center"/>
        <w:rPr>
          <w:rFonts w:ascii="Arial" w:hAnsi="Arial" w:eastAsia="Arial" w:cs="Arial"/>
          <w:b w:val="0"/>
          <w:bCs w:val="0"/>
          <w:sz w:val="24"/>
          <w:szCs w:val="24"/>
          <w:u w:val="none"/>
        </w:rPr>
      </w:pPr>
    </w:p>
    <w:p w:rsidR="379992AA" w:rsidP="379992AA" w:rsidRDefault="379992AA" w14:paraId="62B0ED4D" w14:textId="1BFCF45E">
      <w:pPr>
        <w:jc w:val="center"/>
        <w:rPr>
          <w:rFonts w:ascii="Arial" w:hAnsi="Arial" w:eastAsia="Arial" w:cs="Arial"/>
          <w:b w:val="0"/>
          <w:bCs w:val="0"/>
          <w:sz w:val="24"/>
          <w:szCs w:val="24"/>
          <w:u w:val="none"/>
        </w:rPr>
      </w:pPr>
    </w:p>
    <w:p w:rsidR="379992AA" w:rsidP="379992AA" w:rsidRDefault="379992AA" w14:paraId="29B800D5" w14:textId="30073F9F">
      <w:pPr>
        <w:jc w:val="center"/>
        <w:rPr>
          <w:rFonts w:ascii="Arial" w:hAnsi="Arial" w:eastAsia="Arial" w:cs="Arial"/>
          <w:b w:val="0"/>
          <w:bCs w:val="0"/>
          <w:sz w:val="24"/>
          <w:szCs w:val="24"/>
          <w:u w:val="none"/>
        </w:rPr>
      </w:pPr>
    </w:p>
    <w:p w:rsidR="379992AA" w:rsidP="379992AA" w:rsidRDefault="379992AA" w14:paraId="683F1C0A" w14:textId="7642218B">
      <w:pPr>
        <w:jc w:val="center"/>
        <w:rPr>
          <w:rFonts w:ascii="Arial" w:hAnsi="Arial" w:eastAsia="Arial" w:cs="Arial"/>
          <w:b w:val="0"/>
          <w:bCs w:val="0"/>
          <w:sz w:val="24"/>
          <w:szCs w:val="24"/>
          <w:u w:val="none"/>
        </w:rPr>
      </w:pPr>
    </w:p>
    <w:p w:rsidR="379992AA" w:rsidP="379992AA" w:rsidRDefault="379992AA" w14:paraId="4EE19C8D" w14:textId="32DF464C">
      <w:pPr>
        <w:jc w:val="center"/>
        <w:rPr>
          <w:rFonts w:ascii="Arial" w:hAnsi="Arial" w:eastAsia="Arial" w:cs="Arial"/>
          <w:b w:val="0"/>
          <w:bCs w:val="0"/>
          <w:sz w:val="24"/>
          <w:szCs w:val="24"/>
          <w:u w:val="none"/>
        </w:rPr>
      </w:pPr>
    </w:p>
    <w:p w:rsidR="379992AA" w:rsidP="379992AA" w:rsidRDefault="379992AA" w14:paraId="66CECD49" w14:textId="51869C7B">
      <w:pPr>
        <w:jc w:val="center"/>
        <w:rPr>
          <w:rFonts w:ascii="Arial" w:hAnsi="Arial" w:eastAsia="Arial" w:cs="Arial"/>
          <w:b w:val="0"/>
          <w:bCs w:val="0"/>
          <w:sz w:val="24"/>
          <w:szCs w:val="24"/>
          <w:u w:val="none"/>
        </w:rPr>
      </w:pPr>
    </w:p>
    <w:p w:rsidR="379992AA" w:rsidP="379992AA" w:rsidRDefault="379992AA" w14:paraId="3A695C0C" w14:textId="6483AFBB">
      <w:pPr>
        <w:jc w:val="center"/>
        <w:rPr>
          <w:rFonts w:ascii="Arial" w:hAnsi="Arial" w:eastAsia="Arial" w:cs="Arial"/>
          <w:b w:val="0"/>
          <w:bCs w:val="0"/>
          <w:sz w:val="24"/>
          <w:szCs w:val="24"/>
          <w:u w:val="none"/>
        </w:rPr>
      </w:pPr>
    </w:p>
    <w:p w:rsidR="379992AA" w:rsidP="379992AA" w:rsidRDefault="379992AA" w14:paraId="6E74A660" w14:textId="0061FFD5">
      <w:pPr>
        <w:jc w:val="center"/>
        <w:rPr>
          <w:rFonts w:ascii="Arial" w:hAnsi="Arial" w:eastAsia="Arial" w:cs="Arial"/>
          <w:b w:val="0"/>
          <w:bCs w:val="0"/>
          <w:sz w:val="24"/>
          <w:szCs w:val="24"/>
          <w:u w:val="none"/>
        </w:rPr>
      </w:pPr>
    </w:p>
    <w:p w:rsidR="379992AA" w:rsidP="379992AA" w:rsidRDefault="379992AA" w14:paraId="12D2604C" w14:textId="03A1B2E4">
      <w:pPr>
        <w:jc w:val="center"/>
        <w:rPr>
          <w:rFonts w:ascii="Arial" w:hAnsi="Arial" w:eastAsia="Arial" w:cs="Arial"/>
          <w:b w:val="0"/>
          <w:bCs w:val="0"/>
          <w:sz w:val="24"/>
          <w:szCs w:val="24"/>
          <w:u w:val="none"/>
        </w:rPr>
      </w:pPr>
    </w:p>
    <w:p w:rsidR="7CA3F3B5" w:rsidP="12E2E790" w:rsidRDefault="7CA3F3B5" w14:paraId="55FF31AC" w14:textId="2A211DF1">
      <w:pPr>
        <w:keepNext w:val="1"/>
        <w:keepLines w:val="1"/>
        <w:spacing w:before="240" w:after="0"/>
        <w:rPr>
          <w:rFonts w:ascii="Arial" w:hAnsi="Arial" w:eastAsia="Arial" w:cs="Arial"/>
          <w:b w:val="0"/>
          <w:bCs w:val="0"/>
          <w:i w:val="0"/>
          <w:iCs w:val="0"/>
          <w:caps w:val="0"/>
          <w:smallCaps w:val="0"/>
          <w:noProof w:val="0"/>
          <w:color w:val="2F5496"/>
          <w:sz w:val="24"/>
          <w:szCs w:val="24"/>
          <w:lang w:val="en-US"/>
        </w:rPr>
      </w:pPr>
      <w:r w:rsidRPr="12E2E790" w:rsidR="7CA3F3B5">
        <w:rPr>
          <w:rFonts w:ascii="Calibri Light" w:hAnsi="Calibri Light" w:eastAsia="Calibri Light" w:cs="Calibri Light"/>
          <w:b w:val="0"/>
          <w:bCs w:val="0"/>
          <w:i w:val="0"/>
          <w:iCs w:val="0"/>
          <w:caps w:val="0"/>
          <w:smallCaps w:val="0"/>
          <w:noProof w:val="0"/>
          <w:color w:val="2F5496"/>
          <w:sz w:val="32"/>
          <w:szCs w:val="32"/>
          <w:lang w:val="en-US"/>
        </w:rPr>
        <w:t xml:space="preserve">  </w:t>
      </w:r>
      <w:r w:rsidRPr="12E2E790" w:rsidR="7CA3F3B5">
        <w:rPr>
          <w:rFonts w:ascii="Calibri Light" w:hAnsi="Calibri Light" w:eastAsia="Calibri Light" w:cs="Calibri Light"/>
          <w:b w:val="0"/>
          <w:bCs w:val="0"/>
          <w:i w:val="0"/>
          <w:iCs w:val="0"/>
          <w:caps w:val="0"/>
          <w:smallCaps w:val="0"/>
          <w:noProof w:val="0"/>
          <w:color w:val="2F5496"/>
          <w:sz w:val="32"/>
          <w:szCs w:val="32"/>
          <w:lang w:val="en-US"/>
        </w:rPr>
        <w:t>Contents</w:t>
      </w:r>
      <w:r w:rsidRPr="12E2E790" w:rsidR="56CAE3A7">
        <w:rPr>
          <w:rFonts w:ascii="Calibri Light" w:hAnsi="Calibri Light" w:eastAsia="Calibri Light" w:cs="Calibri Light"/>
          <w:b w:val="0"/>
          <w:bCs w:val="0"/>
          <w:i w:val="0"/>
          <w:iCs w:val="0"/>
          <w:caps w:val="0"/>
          <w:smallCaps w:val="0"/>
          <w:noProof w:val="0"/>
          <w:color w:val="2F5496"/>
          <w:sz w:val="32"/>
          <w:szCs w:val="32"/>
          <w:lang w:val="en-US"/>
        </w:rPr>
        <w:t xml:space="preserve"> </w:t>
      </w:r>
    </w:p>
    <w:sdt>
      <w:sdtPr>
        <w:id w:val="1818755303"/>
        <w:docPartObj>
          <w:docPartGallery w:val="Table of Contents"/>
          <w:docPartUnique/>
        </w:docPartObj>
      </w:sdtPr>
      <w:sdtContent>
        <w:p w:rsidR="12E2E790" w:rsidP="12E2E790" w:rsidRDefault="12E2E790" w14:paraId="07311A02" w14:textId="56DC97ED">
          <w:pPr>
            <w:pStyle w:val="TOC1"/>
            <w:tabs>
              <w:tab w:val="right" w:leader="dot" w:pos="9360"/>
            </w:tabs>
            <w:bidi w:val="0"/>
            <w:rPr>
              <w:rStyle w:val="Hyperlink"/>
            </w:rPr>
          </w:pPr>
          <w:r>
            <w:fldChar w:fldCharType="begin"/>
          </w:r>
          <w:r>
            <w:instrText xml:space="preserve">TOC \o "1-9" \z \u \h</w:instrText>
          </w:r>
          <w:r>
            <w:fldChar w:fldCharType="separate"/>
          </w:r>
          <w:hyperlink w:anchor="_Toc387432073">
            <w:r w:rsidRPr="3B661904" w:rsidR="3B661904">
              <w:rPr>
                <w:rStyle w:val="Hyperlink"/>
              </w:rPr>
              <w:t>Introduction</w:t>
            </w:r>
            <w:r>
              <w:tab/>
            </w:r>
            <w:r>
              <w:fldChar w:fldCharType="begin"/>
            </w:r>
            <w:r>
              <w:instrText xml:space="preserve">PAGEREF _Toc387432073 \h</w:instrText>
            </w:r>
            <w:r>
              <w:fldChar w:fldCharType="separate"/>
            </w:r>
            <w:r w:rsidRPr="3B661904" w:rsidR="3B661904">
              <w:rPr>
                <w:rStyle w:val="Hyperlink"/>
              </w:rPr>
              <w:t>2</w:t>
            </w:r>
            <w:r>
              <w:fldChar w:fldCharType="end"/>
            </w:r>
          </w:hyperlink>
        </w:p>
        <w:p w:rsidR="12E2E790" w:rsidP="12E2E790" w:rsidRDefault="12E2E790" w14:paraId="1DE4C49C" w14:textId="72C36889">
          <w:pPr>
            <w:pStyle w:val="TOC2"/>
            <w:tabs>
              <w:tab w:val="right" w:leader="dot" w:pos="9360"/>
            </w:tabs>
            <w:bidi w:val="0"/>
            <w:rPr>
              <w:rStyle w:val="Hyperlink"/>
            </w:rPr>
          </w:pPr>
          <w:hyperlink w:anchor="_Toc1900098327">
            <w:r w:rsidRPr="3B661904" w:rsidR="3B661904">
              <w:rPr>
                <w:rStyle w:val="Hyperlink"/>
              </w:rPr>
              <w:t>Objectives</w:t>
            </w:r>
            <w:r>
              <w:tab/>
            </w:r>
            <w:r>
              <w:fldChar w:fldCharType="begin"/>
            </w:r>
            <w:r>
              <w:instrText xml:space="preserve">PAGEREF _Toc1900098327 \h</w:instrText>
            </w:r>
            <w:r>
              <w:fldChar w:fldCharType="separate"/>
            </w:r>
            <w:r w:rsidRPr="3B661904" w:rsidR="3B661904">
              <w:rPr>
                <w:rStyle w:val="Hyperlink"/>
              </w:rPr>
              <w:t>3</w:t>
            </w:r>
            <w:r>
              <w:fldChar w:fldCharType="end"/>
            </w:r>
          </w:hyperlink>
        </w:p>
        <w:p w:rsidR="12E2E790" w:rsidP="12E2E790" w:rsidRDefault="12E2E790" w14:paraId="6DA2B4A5" w14:textId="2916EB3B">
          <w:pPr>
            <w:pStyle w:val="TOC1"/>
            <w:tabs>
              <w:tab w:val="right" w:leader="dot" w:pos="9360"/>
            </w:tabs>
            <w:bidi w:val="0"/>
            <w:rPr>
              <w:rStyle w:val="Hyperlink"/>
            </w:rPr>
          </w:pPr>
          <w:hyperlink w:anchor="_Toc942498365">
            <w:r w:rsidRPr="3B661904" w:rsidR="3B661904">
              <w:rPr>
                <w:rStyle w:val="Hyperlink"/>
              </w:rPr>
              <w:t>Main Body</w:t>
            </w:r>
            <w:r>
              <w:tab/>
            </w:r>
            <w:r>
              <w:fldChar w:fldCharType="begin"/>
            </w:r>
            <w:r>
              <w:instrText xml:space="preserve">PAGEREF _Toc942498365 \h</w:instrText>
            </w:r>
            <w:r>
              <w:fldChar w:fldCharType="separate"/>
            </w:r>
            <w:r w:rsidRPr="3B661904" w:rsidR="3B661904">
              <w:rPr>
                <w:rStyle w:val="Hyperlink"/>
              </w:rPr>
              <w:t>4</w:t>
            </w:r>
            <w:r>
              <w:fldChar w:fldCharType="end"/>
            </w:r>
          </w:hyperlink>
        </w:p>
        <w:p w:rsidR="12E2E790" w:rsidP="12E2E790" w:rsidRDefault="12E2E790" w14:paraId="101145CB" w14:textId="65643D0F">
          <w:pPr>
            <w:pStyle w:val="TOC2"/>
            <w:tabs>
              <w:tab w:val="right" w:leader="dot" w:pos="9360"/>
            </w:tabs>
            <w:bidi w:val="0"/>
            <w:rPr>
              <w:rStyle w:val="Hyperlink"/>
            </w:rPr>
          </w:pPr>
          <w:hyperlink w:anchor="_Toc1721580400">
            <w:r w:rsidRPr="3B661904" w:rsidR="3B661904">
              <w:rPr>
                <w:rStyle w:val="Hyperlink"/>
              </w:rPr>
              <w:t>Youth Justice</w:t>
            </w:r>
            <w:r>
              <w:tab/>
            </w:r>
            <w:r>
              <w:fldChar w:fldCharType="begin"/>
            </w:r>
            <w:r>
              <w:instrText xml:space="preserve">PAGEREF _Toc1721580400 \h</w:instrText>
            </w:r>
            <w:r>
              <w:fldChar w:fldCharType="separate"/>
            </w:r>
            <w:r w:rsidRPr="3B661904" w:rsidR="3B661904">
              <w:rPr>
                <w:rStyle w:val="Hyperlink"/>
              </w:rPr>
              <w:t>4</w:t>
            </w:r>
            <w:r>
              <w:fldChar w:fldCharType="end"/>
            </w:r>
          </w:hyperlink>
        </w:p>
        <w:p w:rsidR="12E2E790" w:rsidP="12E2E790" w:rsidRDefault="12E2E790" w14:paraId="48241974" w14:textId="2DC0FD87">
          <w:pPr>
            <w:pStyle w:val="TOC2"/>
            <w:tabs>
              <w:tab w:val="right" w:leader="dot" w:pos="9360"/>
            </w:tabs>
            <w:bidi w:val="0"/>
            <w:rPr>
              <w:rStyle w:val="Hyperlink"/>
            </w:rPr>
          </w:pPr>
          <w:hyperlink w:anchor="_Toc2033936368">
            <w:r w:rsidRPr="3B661904" w:rsidR="3B661904">
              <w:rPr>
                <w:rStyle w:val="Hyperlink"/>
              </w:rPr>
              <w:t>Objective 1</w:t>
            </w:r>
            <w:r>
              <w:tab/>
            </w:r>
            <w:r>
              <w:fldChar w:fldCharType="begin"/>
            </w:r>
            <w:r>
              <w:instrText xml:space="preserve">PAGEREF _Toc2033936368 \h</w:instrText>
            </w:r>
            <w:r>
              <w:fldChar w:fldCharType="separate"/>
            </w:r>
            <w:r w:rsidRPr="3B661904" w:rsidR="3B661904">
              <w:rPr>
                <w:rStyle w:val="Hyperlink"/>
              </w:rPr>
              <w:t>5</w:t>
            </w:r>
            <w:r>
              <w:fldChar w:fldCharType="end"/>
            </w:r>
          </w:hyperlink>
        </w:p>
        <w:p w:rsidR="12E2E790" w:rsidP="12E2E790" w:rsidRDefault="12E2E790" w14:paraId="7A6E5673" w14:textId="1C2120EF">
          <w:pPr>
            <w:pStyle w:val="TOC2"/>
            <w:tabs>
              <w:tab w:val="right" w:leader="dot" w:pos="9360"/>
            </w:tabs>
            <w:bidi w:val="0"/>
            <w:rPr>
              <w:rStyle w:val="Hyperlink"/>
            </w:rPr>
          </w:pPr>
          <w:hyperlink w:anchor="_Toc197510492">
            <w:r w:rsidRPr="3B661904" w:rsidR="3B661904">
              <w:rPr>
                <w:rStyle w:val="Hyperlink"/>
              </w:rPr>
              <w:t>Objective 2</w:t>
            </w:r>
            <w:r>
              <w:tab/>
            </w:r>
            <w:r>
              <w:fldChar w:fldCharType="begin"/>
            </w:r>
            <w:r>
              <w:instrText xml:space="preserve">PAGEREF _Toc197510492 \h</w:instrText>
            </w:r>
            <w:r>
              <w:fldChar w:fldCharType="separate"/>
            </w:r>
            <w:r w:rsidRPr="3B661904" w:rsidR="3B661904">
              <w:rPr>
                <w:rStyle w:val="Hyperlink"/>
              </w:rPr>
              <w:t>5</w:t>
            </w:r>
            <w:r>
              <w:fldChar w:fldCharType="end"/>
            </w:r>
          </w:hyperlink>
        </w:p>
        <w:p w:rsidR="12E2E790" w:rsidP="12E2E790" w:rsidRDefault="12E2E790" w14:paraId="65ACECBD" w14:textId="2BEA3A95">
          <w:pPr>
            <w:pStyle w:val="TOC2"/>
            <w:tabs>
              <w:tab w:val="right" w:leader="dot" w:pos="9360"/>
            </w:tabs>
            <w:bidi w:val="0"/>
            <w:rPr>
              <w:rStyle w:val="Hyperlink"/>
            </w:rPr>
          </w:pPr>
          <w:hyperlink w:anchor="_Toc619865601">
            <w:r w:rsidRPr="3B661904" w:rsidR="3B661904">
              <w:rPr>
                <w:rStyle w:val="Hyperlink"/>
              </w:rPr>
              <w:t>Objective 3</w:t>
            </w:r>
            <w:r>
              <w:tab/>
            </w:r>
            <w:r>
              <w:fldChar w:fldCharType="begin"/>
            </w:r>
            <w:r>
              <w:instrText xml:space="preserve">PAGEREF _Toc619865601 \h</w:instrText>
            </w:r>
            <w:r>
              <w:fldChar w:fldCharType="separate"/>
            </w:r>
            <w:r w:rsidRPr="3B661904" w:rsidR="3B661904">
              <w:rPr>
                <w:rStyle w:val="Hyperlink"/>
              </w:rPr>
              <w:t>6</w:t>
            </w:r>
            <w:r>
              <w:fldChar w:fldCharType="end"/>
            </w:r>
          </w:hyperlink>
        </w:p>
        <w:p w:rsidR="12E2E790" w:rsidP="12E2E790" w:rsidRDefault="12E2E790" w14:paraId="722EA37E" w14:textId="155A9C15">
          <w:pPr>
            <w:pStyle w:val="TOC1"/>
            <w:tabs>
              <w:tab w:val="right" w:leader="dot" w:pos="9360"/>
            </w:tabs>
            <w:bidi w:val="0"/>
            <w:rPr>
              <w:rStyle w:val="Hyperlink"/>
            </w:rPr>
          </w:pPr>
          <w:hyperlink w:anchor="_Toc1694864482">
            <w:r w:rsidRPr="3B661904" w:rsidR="3B661904">
              <w:rPr>
                <w:rStyle w:val="Hyperlink"/>
              </w:rPr>
              <w:t>Conclusion</w:t>
            </w:r>
            <w:r>
              <w:tab/>
            </w:r>
            <w:r>
              <w:fldChar w:fldCharType="begin"/>
            </w:r>
            <w:r>
              <w:instrText xml:space="preserve">PAGEREF _Toc1694864482 \h</w:instrText>
            </w:r>
            <w:r>
              <w:fldChar w:fldCharType="separate"/>
            </w:r>
            <w:r w:rsidRPr="3B661904" w:rsidR="3B661904">
              <w:rPr>
                <w:rStyle w:val="Hyperlink"/>
              </w:rPr>
              <w:t>7</w:t>
            </w:r>
            <w:r>
              <w:fldChar w:fldCharType="end"/>
            </w:r>
          </w:hyperlink>
        </w:p>
        <w:p w:rsidR="12E2E790" w:rsidP="12E2E790" w:rsidRDefault="12E2E790" w14:paraId="1E5EA973" w14:textId="62352BF1">
          <w:pPr>
            <w:pStyle w:val="TOC1"/>
            <w:tabs>
              <w:tab w:val="right" w:leader="dot" w:pos="9360"/>
            </w:tabs>
            <w:bidi w:val="0"/>
            <w:rPr>
              <w:rStyle w:val="Hyperlink"/>
            </w:rPr>
          </w:pPr>
          <w:hyperlink w:anchor="_Toc417817641">
            <w:r w:rsidRPr="3B661904" w:rsidR="3B661904">
              <w:rPr>
                <w:rStyle w:val="Hyperlink"/>
              </w:rPr>
              <w:t>References</w:t>
            </w:r>
            <w:r>
              <w:tab/>
            </w:r>
            <w:r>
              <w:fldChar w:fldCharType="begin"/>
            </w:r>
            <w:r>
              <w:instrText xml:space="preserve">PAGEREF _Toc417817641 \h</w:instrText>
            </w:r>
            <w:r>
              <w:fldChar w:fldCharType="separate"/>
            </w:r>
            <w:r w:rsidRPr="3B661904" w:rsidR="3B661904">
              <w:rPr>
                <w:rStyle w:val="Hyperlink"/>
              </w:rPr>
              <w:t>8</w:t>
            </w:r>
            <w:r>
              <w:fldChar w:fldCharType="end"/>
            </w:r>
          </w:hyperlink>
          <w:r>
            <w:fldChar w:fldCharType="end"/>
          </w:r>
        </w:p>
      </w:sdtContent>
    </w:sdt>
    <w:p w:rsidR="12E2E790" w:rsidP="12E2E790" w:rsidRDefault="12E2E790" w14:paraId="3988F274" w14:textId="7C1D94E1">
      <w:pPr>
        <w:keepNext w:val="1"/>
        <w:keepLines w:val="1"/>
        <w:spacing w:before="240" w:after="0"/>
        <w:rPr>
          <w:rFonts w:ascii="Calibri Light" w:hAnsi="Calibri Light" w:eastAsia="Calibri Light" w:cs="Calibri Light"/>
          <w:b w:val="0"/>
          <w:bCs w:val="0"/>
          <w:i w:val="0"/>
          <w:iCs w:val="0"/>
          <w:caps w:val="0"/>
          <w:smallCaps w:val="0"/>
          <w:noProof w:val="0"/>
          <w:color w:val="2F5496"/>
          <w:sz w:val="32"/>
          <w:szCs w:val="32"/>
          <w:highlight w:val="red"/>
          <w:lang w:val="en-US"/>
        </w:rPr>
      </w:pPr>
    </w:p>
    <w:p w:rsidR="379992AA" w:rsidP="379992AA" w:rsidRDefault="379992AA" w14:paraId="35BDC6EE" w14:textId="74914A7A">
      <w:pPr>
        <w:rPr>
          <w:rFonts w:ascii="Arial" w:hAnsi="Arial" w:eastAsia="Arial" w:cs="Arial"/>
          <w:b w:val="0"/>
          <w:bCs w:val="0"/>
          <w:i w:val="0"/>
          <w:iCs w:val="0"/>
          <w:caps w:val="0"/>
          <w:smallCaps w:val="0"/>
          <w:noProof w:val="0"/>
          <w:color w:val="000000" w:themeColor="text1" w:themeTint="FF" w:themeShade="FF"/>
          <w:sz w:val="22"/>
          <w:szCs w:val="22"/>
          <w:lang w:val="en-US"/>
        </w:rPr>
      </w:pPr>
    </w:p>
    <w:p w:rsidR="379992AA" w:rsidP="379992AA" w:rsidRDefault="379992AA" w14:paraId="3C61A3E3" w14:textId="5DDCADC9">
      <w:pPr>
        <w:rPr>
          <w:rFonts w:ascii="Arial" w:hAnsi="Arial" w:eastAsia="Arial" w:cs="Arial"/>
          <w:b w:val="0"/>
          <w:bCs w:val="0"/>
          <w:i w:val="0"/>
          <w:iCs w:val="0"/>
          <w:caps w:val="0"/>
          <w:smallCaps w:val="0"/>
          <w:noProof w:val="0"/>
          <w:color w:val="000000" w:themeColor="text1" w:themeTint="FF" w:themeShade="FF"/>
          <w:sz w:val="22"/>
          <w:szCs w:val="22"/>
          <w:lang w:val="en-US"/>
        </w:rPr>
      </w:pPr>
    </w:p>
    <w:p w:rsidR="096011B4" w:rsidP="096011B4" w:rsidRDefault="096011B4" w14:paraId="09EEA553" w14:textId="640E467A">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0BCA14D6" w14:textId="258691B5">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022775D7" w14:textId="01BB1C6D">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2F29E02E" w14:textId="77826D83">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47635E9E" w14:textId="7BC65F2E">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0A81BC9D" w14:textId="7D73CEF8">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456C6794" w14:textId="6A54FAB8">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096011B4" w:rsidP="096011B4" w:rsidRDefault="096011B4" w14:paraId="20BF3DA3" w14:textId="66EE00E4">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GB"/>
        </w:rPr>
      </w:pPr>
    </w:p>
    <w:p w:rsidR="7CA3F3B5" w:rsidP="3B661904" w:rsidRDefault="7CA3F3B5" w14:paraId="5FF8C451" w14:textId="6AD052F5">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bookmarkStart w:name="_Toc387432073" w:id="1841640854"/>
      <w:r w:rsidRPr="3B661904" w:rsidR="7A9B7FFA">
        <w:rPr>
          <w:rFonts w:ascii="Arial" w:hAnsi="Arial" w:eastAsia="Arial" w:cs="Arial"/>
          <w:b w:val="0"/>
          <w:bCs w:val="0"/>
          <w:i w:val="0"/>
          <w:iCs w:val="0"/>
          <w:caps w:val="0"/>
          <w:smallCaps w:val="0"/>
          <w:noProof w:val="0"/>
          <w:color w:val="2F5496"/>
          <w:sz w:val="24"/>
          <w:szCs w:val="24"/>
          <w:lang w:val="en-GB"/>
        </w:rPr>
        <w:t>Introduction</w:t>
      </w:r>
      <w:bookmarkEnd w:id="1841640854"/>
      <w:r w:rsidRPr="3B661904" w:rsidR="7A9B7FFA">
        <w:rPr>
          <w:rFonts w:ascii="Arial" w:hAnsi="Arial" w:eastAsia="Arial" w:cs="Arial"/>
          <w:b w:val="0"/>
          <w:bCs w:val="0"/>
          <w:i w:val="0"/>
          <w:iCs w:val="0"/>
          <w:caps w:val="0"/>
          <w:smallCaps w:val="0"/>
          <w:noProof w:val="0"/>
          <w:color w:val="2F5496"/>
          <w:sz w:val="24"/>
          <w:szCs w:val="24"/>
          <w:lang w:val="en-GB"/>
        </w:rPr>
        <w:t xml:space="preserve"> </w:t>
      </w:r>
    </w:p>
    <w:p w:rsidR="7377A928" w:rsidP="29516DA0" w:rsidRDefault="7377A928" w14:paraId="2AFA073C" w14:textId="6E8061D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The purpose of this report is to reflect on the experience and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analyse</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performance while undertaking a volunteering position in Swansea, Wales, and how this opportunity contributed to continued professional development.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The chosen field of study,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criminology</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and policing,</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offers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various opportunities</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to support the public. Several volunteering roles were considered, including working with Citizens Advice Bureau (CAB) as a witness support volunteer,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assisting</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service users with legal rights and processes. This opportunity was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independent research into volunteering options in Swansea. Another placement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option</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involved working with the Boys and Girls Club (BGC) as a Police</w:t>
      </w:r>
      <w:r w:rsidRPr="29516DA0" w:rsidR="034EA37D">
        <w:rPr>
          <w:rFonts w:ascii="Arial" w:hAnsi="Arial" w:eastAsia="Arial" w:cs="Arial"/>
          <w:b w:val="0"/>
          <w:bCs w:val="0"/>
          <w:i w:val="0"/>
          <w:iCs w:val="0"/>
          <w:caps w:val="0"/>
          <w:smallCaps w:val="0"/>
          <w:noProof w:val="0"/>
          <w:color w:val="000000" w:themeColor="text1" w:themeTint="FF" w:themeShade="FF"/>
          <w:sz w:val="24"/>
          <w:szCs w:val="24"/>
          <w:lang w:val="en-US"/>
        </w:rPr>
        <w:t xml:space="preserve"> Youth</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Volunteer, supporting vulnerable young people to stay out of crime, as recommended by a lecturer. However, due to funding cuts by South Wales Police, this opportunity was no longer available. Consequently, further volunteering options were explored, leading to Youth Justice Swansea, which focuses on preventing and reducing youth crime, anti-social behavior, exploitation, and neglect by supporting young people and at risk of offending. This opportunity was discovered when a representative from Youth Justice Swansea visited the university to discuss volunteering opportunities for </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assisting</w:t>
      </w:r>
      <w:r w:rsidRPr="29516DA0"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young offenders and vulnerable individuals. </w:t>
      </w:r>
    </w:p>
    <w:p w:rsidR="7377A928" w:rsidP="3DD990AC" w:rsidRDefault="7377A928" w14:paraId="30A3CE00" w14:textId="67BAA3D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DD990AC"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Before committing to Youth Justice Swansea, general research was conducted on the </w:t>
      </w:r>
      <w:r w:rsidRPr="3DD990AC" w:rsidR="7377A928">
        <w:rPr>
          <w:rFonts w:ascii="Arial" w:hAnsi="Arial" w:eastAsia="Arial" w:cs="Arial"/>
          <w:b w:val="0"/>
          <w:bCs w:val="0"/>
          <w:i w:val="0"/>
          <w:iCs w:val="0"/>
          <w:caps w:val="0"/>
          <w:smallCaps w:val="0"/>
          <w:noProof w:val="0"/>
          <w:color w:val="000000" w:themeColor="text1" w:themeTint="FF" w:themeShade="FF"/>
          <w:sz w:val="24"/>
          <w:szCs w:val="24"/>
          <w:lang w:val="en-US"/>
        </w:rPr>
        <w:t>organisation</w:t>
      </w:r>
      <w:r w:rsidRPr="3DD990AC"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including the services it provides and how it supports service users. This research offered insight into the skills that could be developed through volunteering. The decision to join was also based on Youth Justice Swansea’s valuable role in supporting at-risk individuals while also providing firsthand experience in crime prevention. This experience is particularly relevant to policing, as it offers deeper insight into the factors influencing youth crime. According to Youth Justice (2024), young people aged 15 to 17 </w:t>
      </w:r>
      <w:r w:rsidRPr="3DD990AC" w:rsidR="7377A928">
        <w:rPr>
          <w:rFonts w:ascii="Arial" w:hAnsi="Arial" w:eastAsia="Arial" w:cs="Arial"/>
          <w:b w:val="0"/>
          <w:bCs w:val="0"/>
          <w:i w:val="0"/>
          <w:iCs w:val="0"/>
          <w:caps w:val="0"/>
          <w:smallCaps w:val="0"/>
          <w:noProof w:val="0"/>
          <w:color w:val="000000" w:themeColor="text1" w:themeTint="FF" w:themeShade="FF"/>
          <w:sz w:val="24"/>
          <w:szCs w:val="24"/>
          <w:lang w:val="en-US"/>
        </w:rPr>
        <w:t>were responsible for</w:t>
      </w:r>
      <w:r w:rsidRPr="3DD990AC" w:rsidR="7377A928">
        <w:rPr>
          <w:rFonts w:ascii="Arial" w:hAnsi="Arial" w:eastAsia="Arial" w:cs="Arial"/>
          <w:b w:val="0"/>
          <w:bCs w:val="0"/>
          <w:i w:val="0"/>
          <w:iCs w:val="0"/>
          <w:caps w:val="0"/>
          <w:smallCaps w:val="0"/>
          <w:noProof w:val="0"/>
          <w:color w:val="000000" w:themeColor="text1" w:themeTint="FF" w:themeShade="FF"/>
          <w:sz w:val="24"/>
          <w:szCs w:val="24"/>
          <w:lang w:val="en-US"/>
        </w:rPr>
        <w:t xml:space="preserve"> 74% of offences from 2022 to 2023, despite making up only 36% of the 10 to 17-year-old population in England and Wales. This statistic highlights the severity of youth crime and the importance of intervention programs.</w:t>
      </w:r>
    </w:p>
    <w:p w:rsidR="3DD990AC" w:rsidP="3DD990AC" w:rsidRDefault="3DD990AC" w14:paraId="2D69B52E" w14:textId="52DF6CD5">
      <w:pPr>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p>
    <w:p w:rsidR="3DD990AC" w:rsidP="3DD990AC" w:rsidRDefault="3DD990AC" w14:paraId="68B605FD" w14:textId="7A9049FB">
      <w:pPr>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p>
    <w:p w:rsidR="3DD990AC" w:rsidP="3DD990AC" w:rsidRDefault="3DD990AC" w14:paraId="58360E0C" w14:textId="149D396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DD990AC" w:rsidRDefault="379992AA" w14:paraId="21C6A242" w14:textId="15192AB0">
      <w:pPr>
        <w:keepNext w:val="1"/>
        <w:keepLines w:val="1"/>
        <w:spacing w:before="40" w:after="0"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DD990AC" w:rsidR="47226E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79992AA" w:rsidP="379992AA" w:rsidRDefault="379992AA" w14:paraId="26E1D6CA" w14:textId="0AECD0A4">
      <w:pPr>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3A86E1E5" w14:textId="5B2E4944">
      <w:pPr>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25FFA7D6" w14:textId="30754A01">
      <w:pPr>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52D5E820" w14:textId="0836928F">
      <w:pPr>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p>
    <w:p w:rsidR="096011B4" w:rsidP="096011B4" w:rsidRDefault="096011B4" w14:paraId="16448EEE" w14:textId="585300ED">
      <w:pPr>
        <w:pStyle w:val="Heading2"/>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GB"/>
        </w:rPr>
      </w:pPr>
    </w:p>
    <w:p w:rsidR="7CA3F3B5" w:rsidP="3B661904" w:rsidRDefault="7CA3F3B5" w14:paraId="0E687C12" w14:textId="1B5747DC">
      <w:pPr>
        <w:pStyle w:val="Heading2"/>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bookmarkStart w:name="_Toc1900098327" w:id="1472451734"/>
      <w:r w:rsidRPr="3B661904" w:rsidR="7A9B7FFA">
        <w:rPr>
          <w:rFonts w:ascii="Arial" w:hAnsi="Arial" w:eastAsia="Arial" w:cs="Arial"/>
          <w:b w:val="0"/>
          <w:bCs w:val="0"/>
          <w:i w:val="0"/>
          <w:iCs w:val="0"/>
          <w:caps w:val="0"/>
          <w:smallCaps w:val="0"/>
          <w:noProof w:val="0"/>
          <w:color w:val="2F5496"/>
          <w:sz w:val="24"/>
          <w:szCs w:val="24"/>
          <w:lang w:val="en-GB"/>
        </w:rPr>
        <w:t>Objectives</w:t>
      </w:r>
      <w:bookmarkEnd w:id="1472451734"/>
    </w:p>
    <w:p w:rsidR="7CA3F3B5" w:rsidP="096011B4" w:rsidRDefault="7CA3F3B5" w14:paraId="65C7423F" w14:textId="6BBD027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79992AA" w:rsidP="379992AA" w:rsidRDefault="379992AA" w14:paraId="24A038AD" w14:textId="72D1C25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12E2E790" w:rsidRDefault="7CA3F3B5" w14:paraId="162567F6" w14:textId="610FD358">
      <w:pPr>
        <w:pStyle w:val="Normal"/>
        <w:keepNext w:val="1"/>
        <w:keepLines w:val="1"/>
        <w:rPr>
          <w:noProof w:val="0"/>
          <w:lang w:val="en-GB"/>
        </w:rPr>
      </w:pPr>
      <w:r w:rsidRPr="12E2E790" w:rsidR="399955BC">
        <w:rPr>
          <w:noProof w:val="0"/>
          <w:lang w:val="en-GB"/>
        </w:rPr>
        <w:t>Objective 1</w:t>
      </w:r>
    </w:p>
    <w:p w:rsidR="7CA3F3B5" w:rsidP="3B661904" w:rsidRDefault="7CA3F3B5" w14:paraId="2BCD821C" w14:textId="3D88999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To learn how to support young people</w:t>
      </w:r>
      <w:r w:rsidRPr="3B661904" w:rsidR="5D3EFCDD">
        <w:rPr>
          <w:rFonts w:ascii="Arial" w:hAnsi="Arial" w:eastAsia="Arial" w:cs="Arial"/>
          <w:b w:val="0"/>
          <w:bCs w:val="0"/>
          <w:i w:val="0"/>
          <w:iCs w:val="0"/>
          <w:caps w:val="0"/>
          <w:smallCaps w:val="0"/>
          <w:noProof w:val="0"/>
          <w:color w:val="000000" w:themeColor="text1" w:themeTint="FF" w:themeShade="FF"/>
          <w:sz w:val="24"/>
          <w:szCs w:val="24"/>
          <w:lang w:val="en-GB"/>
        </w:rPr>
        <w:t xml:space="preserve"> and vulnerable adults</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w:t>
      </w:r>
    </w:p>
    <w:p w:rsidR="379992AA" w:rsidP="379992AA" w:rsidRDefault="379992AA" w14:paraId="7C4CD932" w14:textId="6C40D6E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12E2E790" w:rsidRDefault="7CA3F3B5" w14:paraId="44BC2157" w14:textId="7A616E58">
      <w:pPr>
        <w:pStyle w:val="Normal"/>
        <w:keepNext w:val="1"/>
        <w:keepLines w:val="1"/>
        <w:rPr>
          <w:noProof w:val="0"/>
          <w:lang w:val="en-GB"/>
        </w:rPr>
      </w:pPr>
      <w:r w:rsidRPr="12E2E790" w:rsidR="513FA55F">
        <w:rPr>
          <w:noProof w:val="0"/>
          <w:lang w:val="en-GB"/>
        </w:rPr>
        <w:t>Objective 2</w:t>
      </w:r>
    </w:p>
    <w:p w:rsidR="7CA3F3B5" w:rsidP="3B661904" w:rsidRDefault="7CA3F3B5" w14:paraId="35481932" w14:textId="5A69EC6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To understand why young people and vulnerable adults</w:t>
      </w:r>
      <w:r w:rsidRPr="3B661904" w:rsidR="061E54F6">
        <w:rPr>
          <w:rFonts w:ascii="Arial" w:hAnsi="Arial" w:eastAsia="Arial" w:cs="Arial"/>
          <w:b w:val="0"/>
          <w:bCs w:val="0"/>
          <w:i w:val="0"/>
          <w:iCs w:val="0"/>
          <w:caps w:val="0"/>
          <w:smallCaps w:val="0"/>
          <w:noProof w:val="0"/>
          <w:color w:val="000000" w:themeColor="text1" w:themeTint="FF" w:themeShade="FF"/>
          <w:sz w:val="24"/>
          <w:szCs w:val="24"/>
          <w:lang w:val="en-GB"/>
        </w:rPr>
        <w:t xml:space="preserve"> offend and reoffend</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w:t>
      </w:r>
    </w:p>
    <w:p w:rsidR="379992AA" w:rsidP="379992AA" w:rsidRDefault="379992AA" w14:paraId="05E4D5A5" w14:textId="3B54F4F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12E2E790" w:rsidRDefault="7CA3F3B5" w14:paraId="0BE89BEB" w14:textId="6362F75E">
      <w:pPr>
        <w:pStyle w:val="Normal"/>
        <w:keepNext w:val="1"/>
        <w:keepLines w:val="1"/>
        <w:rPr>
          <w:noProof w:val="0"/>
          <w:lang w:val="en-GB"/>
        </w:rPr>
      </w:pPr>
      <w:r w:rsidRPr="12E2E790" w:rsidR="55197E96">
        <w:rPr>
          <w:noProof w:val="0"/>
          <w:lang w:val="en-GB"/>
        </w:rPr>
        <w:t>Objective 3</w:t>
      </w:r>
    </w:p>
    <w:p w:rsidR="7CA3F3B5" w:rsidP="379992AA" w:rsidRDefault="7CA3F3B5" w14:paraId="3A7325D8" w14:textId="2179AFF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Understanding the impact youth crime has on victims and family members.</w:t>
      </w:r>
    </w:p>
    <w:p w:rsidR="379992AA" w:rsidP="379992AA" w:rsidRDefault="379992AA" w14:paraId="1FC307A3" w14:textId="60834AB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3A6445D3" w14:textId="6209422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13CD2285" w14:textId="2F39BA6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5C1080E5" w14:textId="69DB337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12EE96ED" w14:textId="26D2CBC1">
      <w:pPr>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3B545F34" w14:textId="7F09D961">
      <w:pPr>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3765CB02" w14:textId="6A403C4E">
      <w:pPr>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5BB99BAD" w14:textId="79507D22">
      <w:pPr>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p>
    <w:p w:rsidR="7CA3F3B5" w:rsidP="3B661904" w:rsidRDefault="7CA3F3B5" w14:paraId="2BE50471" w14:textId="43823B2D">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bookmarkStart w:name="_Toc942498365" w:id="1721750291"/>
      <w:r w:rsidRPr="3B661904" w:rsidR="7A9B7FFA">
        <w:rPr>
          <w:rFonts w:ascii="Arial" w:hAnsi="Arial" w:eastAsia="Arial" w:cs="Arial"/>
          <w:b w:val="0"/>
          <w:bCs w:val="0"/>
          <w:i w:val="0"/>
          <w:iCs w:val="0"/>
          <w:caps w:val="0"/>
          <w:smallCaps w:val="0"/>
          <w:noProof w:val="0"/>
          <w:color w:val="2F5496"/>
          <w:sz w:val="24"/>
          <w:szCs w:val="24"/>
          <w:lang w:val="en-GB"/>
        </w:rPr>
        <w:t>Main Body</w:t>
      </w:r>
      <w:bookmarkEnd w:id="1721750291"/>
      <w:r w:rsidRPr="3B661904" w:rsidR="7A9B7FFA">
        <w:rPr>
          <w:rFonts w:ascii="Arial" w:hAnsi="Arial" w:eastAsia="Arial" w:cs="Arial"/>
          <w:b w:val="0"/>
          <w:bCs w:val="0"/>
          <w:i w:val="0"/>
          <w:iCs w:val="0"/>
          <w:caps w:val="0"/>
          <w:smallCaps w:val="0"/>
          <w:noProof w:val="0"/>
          <w:color w:val="2F5496"/>
          <w:sz w:val="24"/>
          <w:szCs w:val="24"/>
          <w:lang w:val="en-GB"/>
        </w:rPr>
        <w:t xml:space="preserve"> </w:t>
      </w:r>
    </w:p>
    <w:p w:rsidR="379992AA" w:rsidP="379992AA" w:rsidRDefault="379992AA" w14:paraId="64CBFBB8" w14:textId="31869E1C">
      <w:pPr>
        <w:spacing w:line="360" w:lineRule="auto"/>
        <w:ind w:left="1440"/>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3B661904" w:rsidRDefault="7CA3F3B5" w14:paraId="0AC1142B" w14:textId="38453352">
      <w:pPr>
        <w:pStyle w:val="Heading2"/>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bookmarkStart w:name="_Toc1721580400" w:id="1750730448"/>
      <w:r w:rsidRPr="3B661904" w:rsidR="7A9B7FFA">
        <w:rPr>
          <w:rFonts w:ascii="Arial" w:hAnsi="Arial" w:eastAsia="Arial" w:cs="Arial"/>
          <w:b w:val="0"/>
          <w:bCs w:val="0"/>
          <w:i w:val="0"/>
          <w:iCs w:val="0"/>
          <w:caps w:val="0"/>
          <w:smallCaps w:val="0"/>
          <w:noProof w:val="0"/>
          <w:color w:val="2F5496"/>
          <w:sz w:val="24"/>
          <w:szCs w:val="24"/>
          <w:lang w:val="en-GB"/>
        </w:rPr>
        <w:t>Youth Justice</w:t>
      </w:r>
      <w:bookmarkEnd w:id="1750730448"/>
    </w:p>
    <w:p w:rsidR="7CA3F3B5" w:rsidP="379992AA" w:rsidRDefault="7CA3F3B5" w14:paraId="5A8E77A7" w14:textId="5EC94AD1">
      <w:pPr>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Justice is statutory organisation that focuses on supporting young people by trying to stop them from offending or reoffending (Department for Education, 2023; Ministry of Justice, 2023; Youth Justice Board, 2025). Youth Justice supported over 40 people from 2023 to 2024 (Swansea Council, 2024). This placement started in January 2025 and is due to end in May 2025 at the Youth Justice Centre in Swansea, Wales. The volunteering role was to be a panel member which is about discussing and agreeing what the right and appropriate scheme of activities for young offenders who have been given a referral order by the courts (Youth Justice Board, 2021). </w:t>
      </w:r>
    </w:p>
    <w:p w:rsidR="379992AA" w:rsidP="379992AA" w:rsidRDefault="379992AA" w14:paraId="07A3D141" w14:textId="58BEC535">
      <w:pPr>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3B661904" w:rsidRDefault="7CA3F3B5" w14:paraId="516516D7" w14:textId="4F78BC2C">
      <w:pPr>
        <w:pStyle w:val="Heading2"/>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bookmarkStart w:name="_Toc2033936368" w:id="1594413725"/>
      <w:r w:rsidRPr="3B661904" w:rsidR="7A9B7FFA">
        <w:rPr>
          <w:rFonts w:ascii="Arial" w:hAnsi="Arial" w:eastAsia="Arial" w:cs="Arial"/>
          <w:b w:val="0"/>
          <w:bCs w:val="0"/>
          <w:i w:val="0"/>
          <w:iCs w:val="0"/>
          <w:caps w:val="0"/>
          <w:smallCaps w:val="0"/>
          <w:noProof w:val="0"/>
          <w:color w:val="2F5496"/>
          <w:sz w:val="24"/>
          <w:szCs w:val="24"/>
          <w:lang w:val="en-GB"/>
        </w:rPr>
        <w:t>Objective 1</w:t>
      </w:r>
      <w:bookmarkEnd w:id="1594413725"/>
    </w:p>
    <w:p w:rsidR="7CA3F3B5" w:rsidP="3B661904" w:rsidRDefault="7CA3F3B5" w14:paraId="594B68A1" w14:textId="3D7CD9EF">
      <w:pPr>
        <w:rPr>
          <w:rFonts w:ascii="Arial" w:hAnsi="Arial" w:eastAsia="Arial" w:cs="Arial"/>
          <w:b w:val="0"/>
          <w:bCs w:val="0"/>
          <w:i w:val="0"/>
          <w:iCs w:val="0"/>
          <w:caps w:val="0"/>
          <w:smallCaps w:val="0"/>
          <w:noProof w:val="0"/>
          <w:color w:val="000000" w:themeColor="text1" w:themeTint="FF" w:themeShade="FF"/>
          <w:sz w:val="24"/>
          <w:szCs w:val="24"/>
          <w:lang w:val="en-US"/>
        </w:rPr>
      </w:pP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There was training </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in regard to</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learning how to support young people and vulnerable adult</w:t>
      </w:r>
      <w:r w:rsidRPr="3B661904" w:rsidR="636153BE">
        <w:rPr>
          <w:rFonts w:ascii="Arial" w:hAnsi="Arial" w:eastAsia="Arial" w:cs="Arial"/>
          <w:b w:val="0"/>
          <w:bCs w:val="0"/>
          <w:i w:val="0"/>
          <w:iCs w:val="0"/>
          <w:caps w:val="0"/>
          <w:smallCaps w:val="0"/>
          <w:noProof w:val="0"/>
          <w:color w:val="000000" w:themeColor="text1" w:themeTint="FF" w:themeShade="FF"/>
          <w:sz w:val="24"/>
          <w:szCs w:val="24"/>
          <w:lang w:val="en-GB"/>
        </w:rPr>
        <w:t>s</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different ways</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(Youth Justice Legal Centre, 2024). An example of this is learning how to spot exploitation, trafficking and grooming of young offenders and vulnerable adults who may be used by organised crime groups to commit crime (HM Prison and Probation Service, 2023; Metropolitan Police, 2022; National Counter Trafficking Centre, 2023). </w:t>
      </w:r>
      <w:r w:rsidRPr="3B661904" w:rsidR="3DF87495">
        <w:rPr>
          <w:rFonts w:ascii="Arial" w:hAnsi="Arial" w:eastAsia="Arial" w:cs="Arial"/>
          <w:b w:val="0"/>
          <w:bCs w:val="0"/>
          <w:i w:val="0"/>
          <w:iCs w:val="0"/>
          <w:caps w:val="0"/>
          <w:smallCaps w:val="0"/>
          <w:noProof w:val="0"/>
          <w:color w:val="000000" w:themeColor="text1" w:themeTint="FF" w:themeShade="FF"/>
          <w:sz w:val="24"/>
          <w:szCs w:val="24"/>
          <w:lang w:val="en-GB"/>
        </w:rPr>
        <w:t xml:space="preserve">This helped me to spot any signs of young people and </w:t>
      </w:r>
      <w:r w:rsidRPr="3B661904" w:rsidR="1CB9A730">
        <w:rPr>
          <w:rFonts w:ascii="Arial" w:hAnsi="Arial" w:eastAsia="Arial" w:cs="Arial"/>
          <w:b w:val="0"/>
          <w:bCs w:val="0"/>
          <w:i w:val="0"/>
          <w:iCs w:val="0"/>
          <w:caps w:val="0"/>
          <w:smallCaps w:val="0"/>
          <w:noProof w:val="0"/>
          <w:color w:val="000000" w:themeColor="text1" w:themeTint="FF" w:themeShade="FF"/>
          <w:sz w:val="24"/>
          <w:szCs w:val="24"/>
          <w:lang w:val="en-GB"/>
        </w:rPr>
        <w:t>vulnerable adults being exploited</w:t>
      </w:r>
      <w:r w:rsidRPr="3B661904" w:rsidR="3DF87495">
        <w:rPr>
          <w:rFonts w:ascii="Arial" w:hAnsi="Arial" w:eastAsia="Arial" w:cs="Arial"/>
          <w:b w:val="0"/>
          <w:bCs w:val="0"/>
          <w:i w:val="0"/>
          <w:iCs w:val="0"/>
          <w:caps w:val="0"/>
          <w:smallCaps w:val="0"/>
          <w:noProof w:val="0"/>
          <w:color w:val="000000" w:themeColor="text1" w:themeTint="FF" w:themeShade="FF"/>
          <w:sz w:val="24"/>
          <w:szCs w:val="24"/>
          <w:lang w:val="en-GB"/>
        </w:rPr>
        <w:t>.</w:t>
      </w:r>
      <w:r w:rsidRPr="3B661904" w:rsidR="3DF8749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Another way of supporting young people that was covered in the training by Youth Justice Swansea was on sending young offenders to the </w:t>
      </w:r>
      <w:r w:rsidRPr="3B661904" w:rsidR="4EB5E123">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service</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to get help </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in order for</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them to not to commit crime and anti-social behaviour (Youth Endowment Fund, 2023a). Programme and activity referrals can be effective at reducing young offenders from committing crime and reoffending (Ministry of Justice, 2022; University College London, 2022). Caulfield </w:t>
      </w:r>
      <w:r w:rsidRPr="3B661904" w:rsidR="7A9B7FFA">
        <w:rPr>
          <w:rFonts w:ascii="Arial" w:hAnsi="Arial" w:eastAsia="Arial" w:cs="Arial"/>
          <w:b w:val="0"/>
          <w:bCs w:val="0"/>
          <w:i w:val="1"/>
          <w:iCs w:val="1"/>
          <w:caps w:val="0"/>
          <w:smallCaps w:val="0"/>
          <w:noProof w:val="0"/>
          <w:color w:val="000000" w:themeColor="text1" w:themeTint="FF" w:themeShade="FF"/>
          <w:sz w:val="24"/>
          <w:szCs w:val="24"/>
          <w:lang w:val="en-GB"/>
        </w:rPr>
        <w:t>et al</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(2023) conducted research from 2021 to 2022 in England and Wales to find out if the Families first for children path finder program is efficient at reducing crime and anti-social behaviour among young offenders. The findings from the research study were that a 15% reduction in crimes being committed by young people and anti-social behaviour. This suggest that crime and anti-social prevention programs and activities can be effective at stopping young people from committing crime and anti-social behaviour. Additionally, University College London (2022) conducted research from 2019 to 2021 to find out if art activities reduce anti-social behaviour among young offenders. The findings from the research study were that there was a reduction in anti-social behaviour among young offenders by 18%. My performance during the panel meetings in Youth Justice Swansea was good because I was good at referring young offenders to the right programs so that they could get the type of help which may prevent young people from committing any further offences. </w:t>
      </w:r>
      <w:r w:rsidRPr="3B661904" w:rsidR="704CF050">
        <w:rPr>
          <w:rFonts w:ascii="Arial" w:hAnsi="Arial" w:eastAsia="Arial" w:cs="Arial"/>
          <w:b w:val="0"/>
          <w:bCs w:val="0"/>
          <w:i w:val="0"/>
          <w:iCs w:val="0"/>
          <w:caps w:val="0"/>
          <w:smallCaps w:val="0"/>
          <w:noProof w:val="0"/>
          <w:color w:val="000000" w:themeColor="text1" w:themeTint="FF" w:themeShade="FF"/>
          <w:sz w:val="24"/>
          <w:szCs w:val="24"/>
          <w:lang w:val="en-GB"/>
        </w:rPr>
        <w:t xml:space="preserve">I was feeling nervous at first because this was </w:t>
      </w:r>
      <w:r w:rsidRPr="3B661904" w:rsidR="704CF050">
        <w:rPr>
          <w:rFonts w:ascii="Arial" w:hAnsi="Arial" w:eastAsia="Arial" w:cs="Arial"/>
          <w:b w:val="0"/>
          <w:bCs w:val="0"/>
          <w:i w:val="0"/>
          <w:iCs w:val="0"/>
          <w:caps w:val="0"/>
          <w:smallCaps w:val="0"/>
          <w:noProof w:val="0"/>
          <w:color w:val="000000" w:themeColor="text1" w:themeTint="FF" w:themeShade="FF"/>
          <w:sz w:val="24"/>
          <w:szCs w:val="24"/>
          <w:lang w:val="en-GB"/>
        </w:rPr>
        <w:t>something</w:t>
      </w:r>
      <w:r w:rsidRPr="3B661904" w:rsidR="704CF050">
        <w:rPr>
          <w:rFonts w:ascii="Arial" w:hAnsi="Arial" w:eastAsia="Arial" w:cs="Arial"/>
          <w:b w:val="0"/>
          <w:bCs w:val="0"/>
          <w:i w:val="0"/>
          <w:iCs w:val="0"/>
          <w:caps w:val="0"/>
          <w:smallCaps w:val="0"/>
          <w:noProof w:val="0"/>
          <w:color w:val="000000" w:themeColor="text1" w:themeTint="FF" w:themeShade="FF"/>
          <w:sz w:val="24"/>
          <w:szCs w:val="24"/>
          <w:lang w:val="en-GB"/>
        </w:rPr>
        <w:t xml:space="preserve"> new to me. </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I worked </w:t>
      </w:r>
      <w:r w:rsidRPr="3B661904" w:rsidR="55295C6D">
        <w:rPr>
          <w:rFonts w:ascii="Arial" w:hAnsi="Arial" w:eastAsia="Arial" w:cs="Arial"/>
          <w:b w:val="0"/>
          <w:bCs w:val="0"/>
          <w:i w:val="0"/>
          <w:iCs w:val="0"/>
          <w:caps w:val="0"/>
          <w:smallCaps w:val="0"/>
          <w:noProof w:val="0"/>
          <w:color w:val="000000" w:themeColor="text1" w:themeTint="FF" w:themeShade="FF"/>
          <w:sz w:val="24"/>
          <w:szCs w:val="24"/>
          <w:lang w:val="en-GB"/>
        </w:rPr>
        <w:t>well</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as team with the staff members and volunteers in Youth Justice Swansea during panel meetings by discussing what the best service or program to refer the young offender to what is relevant to their needs and concerns. To improve, I need to do further training on panel meetings </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3B661904" w:rsidR="7A9B7FFA">
        <w:rPr>
          <w:rFonts w:ascii="Arial" w:hAnsi="Arial" w:eastAsia="Arial" w:cs="Arial"/>
          <w:b w:val="0"/>
          <w:bCs w:val="0"/>
          <w:i w:val="0"/>
          <w:iCs w:val="0"/>
          <w:caps w:val="0"/>
          <w:smallCaps w:val="0"/>
          <w:noProof w:val="0"/>
          <w:color w:val="000000" w:themeColor="text1" w:themeTint="FF" w:themeShade="FF"/>
          <w:sz w:val="24"/>
          <w:szCs w:val="24"/>
          <w:lang w:val="en-GB"/>
        </w:rPr>
        <w:t xml:space="preserve"> be more effective at supporting young offenders. </w:t>
      </w:r>
    </w:p>
    <w:p w:rsidR="379992AA" w:rsidP="379992AA" w:rsidRDefault="379992AA" w14:paraId="36CAA0D6" w14:textId="78586048">
      <w:pPr>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3B661904" w:rsidRDefault="7CA3F3B5" w14:paraId="67D840B7" w14:textId="18C2EE36">
      <w:pPr>
        <w:pStyle w:val="Heading2"/>
        <w:keepNext w:val="1"/>
        <w:keepLines w:val="1"/>
        <w:spacing w:before="40" w:after="0"/>
        <w:rPr>
          <w:rFonts w:ascii="Arial" w:hAnsi="Arial" w:eastAsia="Arial" w:cs="Arial"/>
          <w:b w:val="0"/>
          <w:bCs w:val="0"/>
          <w:i w:val="0"/>
          <w:iCs w:val="0"/>
          <w:caps w:val="0"/>
          <w:smallCaps w:val="0"/>
          <w:noProof w:val="0"/>
          <w:color w:val="2F5496"/>
          <w:sz w:val="24"/>
          <w:szCs w:val="24"/>
          <w:lang w:val="en-US"/>
        </w:rPr>
      </w:pPr>
      <w:bookmarkStart w:name="_Toc197510492" w:id="788723192"/>
      <w:r w:rsidRPr="3B661904" w:rsidR="7A9B7FFA">
        <w:rPr>
          <w:rFonts w:ascii="Arial" w:hAnsi="Arial" w:eastAsia="Arial" w:cs="Arial"/>
          <w:b w:val="0"/>
          <w:bCs w:val="0"/>
          <w:i w:val="0"/>
          <w:iCs w:val="0"/>
          <w:caps w:val="0"/>
          <w:smallCaps w:val="0"/>
          <w:noProof w:val="0"/>
          <w:color w:val="2F5496"/>
          <w:sz w:val="24"/>
          <w:szCs w:val="24"/>
          <w:lang w:val="en-GB"/>
        </w:rPr>
        <w:t>Objective 2</w:t>
      </w:r>
      <w:bookmarkEnd w:id="788723192"/>
      <w:r w:rsidRPr="3B661904" w:rsidR="7A9B7FFA">
        <w:rPr>
          <w:rFonts w:ascii="Arial" w:hAnsi="Arial" w:eastAsia="Arial" w:cs="Arial"/>
          <w:b w:val="0"/>
          <w:bCs w:val="0"/>
          <w:i w:val="0"/>
          <w:iCs w:val="0"/>
          <w:caps w:val="0"/>
          <w:smallCaps w:val="0"/>
          <w:noProof w:val="0"/>
          <w:color w:val="2F5496"/>
          <w:sz w:val="24"/>
          <w:szCs w:val="24"/>
          <w:lang w:val="en-GB"/>
        </w:rPr>
        <w:t xml:space="preserve"> </w:t>
      </w:r>
    </w:p>
    <w:p w:rsidR="7CA3F3B5" w:rsidP="29516DA0" w:rsidRDefault="7CA3F3B5" w14:paraId="3EFA612C" w14:textId="7E84F497">
      <w:pPr>
        <w:rPr>
          <w:rFonts w:ascii="Arial" w:hAnsi="Arial" w:eastAsia="Arial" w:cs="Arial"/>
          <w:b w:val="0"/>
          <w:bCs w:val="0"/>
          <w:i w:val="0"/>
          <w:iCs w:val="0"/>
          <w:caps w:val="0"/>
          <w:smallCaps w:val="0"/>
          <w:noProof w:val="0"/>
          <w:color w:val="000000" w:themeColor="text1" w:themeTint="FF" w:themeShade="FF"/>
          <w:sz w:val="24"/>
          <w:szCs w:val="24"/>
          <w:lang w:val="en-US"/>
        </w:rPr>
      </w:pP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Some of the training involved learning about why young people and vulnerable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adult</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s offend and reoffend. I learnt that there are many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different reasons</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why young people commit crime and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recidivate</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which can include adverse childhood experiences (Bangor University 2021; HM Inspectorate of Probation, 2021; Public Health Wales, 2024; Welsh Government, 2021)</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Inspectorate of Probation (2021) conducted research from 2019 to 2021 to find out if adverse childhood experiences (ACEs) increase the likelihood of young people committing crime in England and Wales. The findings from the research study were that 66% of young people who committed crime had 5 or more adverse childhood experiences. Furthermore, 22% of young offenders had 8 or more adverse childhood experiences. Moreover, only 3 young offenders had all 10 adverse childhood experiences. Another reason on why young people and vulnerable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adult</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s commit crime and reoffend is because of substance misuse (HM Inspectorate of Probation, 2023; Kilkelly </w:t>
      </w:r>
      <w:r w:rsidRPr="29516DA0" w:rsidR="7CA3F3B5">
        <w:rPr>
          <w:rFonts w:ascii="Arial" w:hAnsi="Arial" w:eastAsia="Arial" w:cs="Arial"/>
          <w:b w:val="0"/>
          <w:bCs w:val="0"/>
          <w:i w:val="1"/>
          <w:iCs w:val="1"/>
          <w:caps w:val="0"/>
          <w:smallCaps w:val="0"/>
          <w:noProof w:val="0"/>
          <w:color w:val="000000" w:themeColor="text1" w:themeTint="FF" w:themeShade="FF"/>
          <w:sz w:val="24"/>
          <w:szCs w:val="24"/>
          <w:lang w:val="en-GB"/>
        </w:rPr>
        <w:t>et al</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2022; NHS, 2021; Pilling </w:t>
      </w:r>
      <w:r w:rsidRPr="29516DA0" w:rsidR="7CA3F3B5">
        <w:rPr>
          <w:rFonts w:ascii="Arial" w:hAnsi="Arial" w:eastAsia="Arial" w:cs="Arial"/>
          <w:b w:val="0"/>
          <w:bCs w:val="0"/>
          <w:i w:val="1"/>
          <w:iCs w:val="1"/>
          <w:caps w:val="0"/>
          <w:smallCaps w:val="0"/>
          <w:noProof w:val="0"/>
          <w:color w:val="000000" w:themeColor="text1" w:themeTint="FF" w:themeShade="FF"/>
          <w:sz w:val="24"/>
          <w:szCs w:val="24"/>
          <w:lang w:val="en-GB"/>
        </w:rPr>
        <w:t>et al</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2020; Scottish Government, 2021)</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Inspectorate of Probation (2023) conducted research from 2020 to 2022 to find out if substance misuse causes young people to commit crime. The findings from the research study were that the young people who were sentenced in March 2022, there were issues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in regard to</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substance misuse in more than 75% of cases. Moreover, 25% of referrals of young people was because of substance misuse. This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that substance misuse can be a factor in young people committing crime and reoffending. Volunteering for Youth Justice Swansea helped me understand why young people and vulnerable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adult</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s commit crime. My performance as a Youth Justice panel member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trying to understand young offenders and their motivations was good. This is because I was asking probing questions in a calm, polite and empathetic manner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get the young offender to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open up</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and talk about their issues that they are dealing with. When the young offenders were talking, I was being a good listener by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eye contact and having excellent body language and letting them speak without interrupting them. This allowed me and my team to problem solve by discussing what the </w:t>
      </w:r>
      <w:r w:rsidRPr="29516DA0" w:rsidR="20602ED0">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referral</w:t>
      </w:r>
      <w:r w:rsidRPr="29516DA0"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would be for the young offender where they will get the support they need. To improve, I will do research on what causes young offenders to commit crime so that I have a better time understanding young offenders during panel meetings. </w:t>
      </w:r>
    </w:p>
    <w:p w:rsidR="379992AA" w:rsidP="379992AA" w:rsidRDefault="379992AA" w14:paraId="000557E2" w14:textId="0CD1BB26">
      <w:pPr>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3B661904" w:rsidRDefault="7CA3F3B5" w14:paraId="70241A95" w14:textId="5CF20B0F">
      <w:pPr>
        <w:pStyle w:val="Heading2"/>
        <w:keepNext w:val="1"/>
        <w:keepLines w:val="1"/>
        <w:spacing w:before="40" w:after="0" w:line="360" w:lineRule="auto"/>
        <w:rPr>
          <w:rFonts w:ascii="Arial" w:hAnsi="Arial" w:eastAsia="Arial" w:cs="Arial"/>
          <w:b w:val="0"/>
          <w:bCs w:val="0"/>
          <w:i w:val="0"/>
          <w:iCs w:val="0"/>
          <w:caps w:val="0"/>
          <w:smallCaps w:val="0"/>
          <w:noProof w:val="0"/>
          <w:color w:val="2F5496"/>
          <w:sz w:val="24"/>
          <w:szCs w:val="24"/>
          <w:lang w:val="en-US"/>
        </w:rPr>
      </w:pPr>
      <w:bookmarkStart w:name="_Toc619865601" w:id="1889851382"/>
      <w:r w:rsidRPr="3B661904" w:rsidR="7A9B7FFA">
        <w:rPr>
          <w:rFonts w:ascii="Arial" w:hAnsi="Arial" w:eastAsia="Arial" w:cs="Arial"/>
          <w:b w:val="0"/>
          <w:bCs w:val="0"/>
          <w:i w:val="0"/>
          <w:iCs w:val="0"/>
          <w:caps w:val="0"/>
          <w:smallCaps w:val="0"/>
          <w:noProof w:val="0"/>
          <w:color w:val="2F5496"/>
          <w:sz w:val="24"/>
          <w:szCs w:val="24"/>
          <w:lang w:val="en-GB"/>
        </w:rPr>
        <w:t>Objective 3</w:t>
      </w:r>
      <w:bookmarkEnd w:id="1889851382"/>
    </w:p>
    <w:p w:rsidR="7CA3F3B5" w:rsidP="3C05A7D3" w:rsidRDefault="7CA3F3B5" w14:paraId="26CAD35E" w14:textId="4CD3ECA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crimes that are committing against young victims can have a negative impact on the young victim’s behaviour as it could make them be more violent and aggressive (Axford </w:t>
      </w:r>
      <w:r w:rsidRPr="3C05A7D3" w:rsidR="7CA3F3B5">
        <w:rPr>
          <w:rFonts w:ascii="Arial" w:hAnsi="Arial" w:eastAsia="Arial" w:cs="Arial"/>
          <w:b w:val="0"/>
          <w:bCs w:val="0"/>
          <w:i w:val="1"/>
          <w:iCs w:val="1"/>
          <w:caps w:val="0"/>
          <w:smallCaps w:val="0"/>
          <w:noProof w:val="0"/>
          <w:color w:val="000000" w:themeColor="text1" w:themeTint="FF" w:themeShade="FF"/>
          <w:sz w:val="24"/>
          <w:szCs w:val="24"/>
          <w:lang w:val="en-GB"/>
        </w:rPr>
        <w:t>et al</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2023; Caulfield </w:t>
      </w:r>
      <w:r w:rsidRPr="3C05A7D3" w:rsidR="7CA3F3B5">
        <w:rPr>
          <w:rFonts w:ascii="Arial" w:hAnsi="Arial" w:eastAsia="Arial" w:cs="Arial"/>
          <w:b w:val="0"/>
          <w:bCs w:val="0"/>
          <w:i w:val="1"/>
          <w:iCs w:val="1"/>
          <w:caps w:val="0"/>
          <w:smallCaps w:val="0"/>
          <w:noProof w:val="0"/>
          <w:color w:val="000000" w:themeColor="text1" w:themeTint="FF" w:themeShade="FF"/>
          <w:sz w:val="24"/>
          <w:szCs w:val="24"/>
          <w:lang w:val="en-GB"/>
        </w:rPr>
        <w:t>et al</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2023; Children’s Commissioner, 2021;</w:t>
      </w:r>
      <w:r w:rsidRPr="3C05A7D3" w:rsidR="2C0569C2">
        <w:rPr>
          <w:rFonts w:ascii="Arial" w:hAnsi="Arial" w:eastAsia="Arial" w:cs="Arial"/>
          <w:b w:val="0"/>
          <w:bCs w:val="0"/>
          <w:i w:val="0"/>
          <w:iCs w:val="0"/>
          <w:caps w:val="0"/>
          <w:smallCaps w:val="0"/>
          <w:noProof w:val="0"/>
          <w:color w:val="000000" w:themeColor="text1" w:themeTint="FF" w:themeShade="FF"/>
          <w:sz w:val="24"/>
          <w:szCs w:val="24"/>
          <w:lang w:val="en-GB"/>
        </w:rPr>
        <w:t xml:space="preserve"> Home Office, 2023;</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HM Inspectorate of Probation, 2021; Ofsted, 2024; Research in practice, 2021; Wales Without Violence, 2023; Youth Endowment,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2023a</w:t>
      </w:r>
      <w:r w:rsidRPr="3C05A7D3" w:rsidR="20737E0C">
        <w:rPr>
          <w:rFonts w:ascii="Arial" w:hAnsi="Arial" w:eastAsia="Arial" w:cs="Arial"/>
          <w:b w:val="0"/>
          <w:bCs w:val="0"/>
          <w:i w:val="0"/>
          <w:iCs w:val="0"/>
          <w:caps w:val="0"/>
          <w:smallCaps w:val="0"/>
          <w:noProof w:val="0"/>
          <w:color w:val="000000" w:themeColor="text1" w:themeTint="FF" w:themeShade="FF"/>
          <w:sz w:val="24"/>
          <w:szCs w:val="24"/>
          <w:lang w:val="en-GB"/>
        </w:rPr>
        <w:t xml:space="preserve">; Youth Endowmnet Fund 2023c;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Endowment, 2021). HM Inspectorate of Probation (2024) conducted research from 2019 to 2023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the impact violence has on young people in England and Wales. The findings from the research were that 63% of young people joined a gang when they experienced violence. Anti-social behaviour has negative impacts on victims (Heap, 2021; Resolve, 2024; Victims Commissioner, 2024). Resolve (2024) conducted research from 2021 to 2024 in England and Wales to find out the impact anti-social behaviour has on victims. The findings from the research were that 28% of victims do not feel safe in their homes due to anti-social behaviour. Furthermore, 14% of victims said that their mental health has been negatively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impacted</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due to anti-social behaviour. Moreover, 15% of victims do not want to leave their house because of anti-social behaviour.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Essentially, 1</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in 7 (14.2%) of victims are planning on moving homes because of anti-social behaviour. This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that anti-social behaviour has a negative impact on victims. My performance as a Youth Justice Volunteer panel member when talking to the young offenders' parents was good because I was asking </w:t>
      </w:r>
      <w:r w:rsidRPr="3C05A7D3" w:rsidR="5C134C21">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questions</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on their children's committing crime has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impacted</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them as parents. When the young offenders' parents were telling how they have been affected I was listening without interrupting them so that my team and I can try to understand how they feel. When victims in the Youth Justice panel meeting were talking about how crime and anti-social behaviour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impacted</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them, I reassured them that their feelings are valid. Moreover, I was not being judgemental or jumping to conclusions when listening to the victim</w:t>
      </w:r>
      <w:r w:rsidRPr="3C05A7D3" w:rsidR="040AA97B">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young </w:t>
      </w:r>
      <w:r w:rsidRPr="3C05A7D3" w:rsidR="040AA97B">
        <w:rPr>
          <w:rFonts w:ascii="Arial" w:hAnsi="Arial" w:eastAsia="Arial" w:cs="Arial"/>
          <w:b w:val="0"/>
          <w:bCs w:val="0"/>
          <w:i w:val="0"/>
          <w:iCs w:val="0"/>
          <w:caps w:val="0"/>
          <w:smallCaps w:val="0"/>
          <w:noProof w:val="0"/>
          <w:color w:val="000000" w:themeColor="text1" w:themeTint="FF" w:themeShade="FF"/>
          <w:sz w:val="24"/>
          <w:szCs w:val="24"/>
          <w:lang w:val="en-GB"/>
        </w:rPr>
        <w:t>offender's</w:t>
      </w:r>
      <w:r w:rsidRPr="3C05A7D3" w:rsidR="040AA97B">
        <w:rPr>
          <w:rFonts w:ascii="Arial" w:hAnsi="Arial" w:eastAsia="Arial" w:cs="Arial"/>
          <w:b w:val="0"/>
          <w:bCs w:val="0"/>
          <w:i w:val="0"/>
          <w:iCs w:val="0"/>
          <w:caps w:val="0"/>
          <w:smallCaps w:val="0"/>
          <w:noProof w:val="0"/>
          <w:color w:val="000000" w:themeColor="text1" w:themeTint="FF" w:themeShade="FF"/>
          <w:sz w:val="24"/>
          <w:szCs w:val="24"/>
          <w:lang w:val="en-GB"/>
        </w:rPr>
        <w:t xml:space="preserve"> family members</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talk about how they have been </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impacted</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To improve, I need to be confident in asking for help from the </w:t>
      </w:r>
      <w:r w:rsidRPr="3C05A7D3" w:rsidR="0E3853CC">
        <w:rPr>
          <w:rFonts w:ascii="Arial" w:hAnsi="Arial" w:eastAsia="Arial" w:cs="Arial"/>
          <w:b w:val="0"/>
          <w:bCs w:val="0"/>
          <w:i w:val="0"/>
          <w:iCs w:val="0"/>
          <w:caps w:val="0"/>
          <w:smallCaps w:val="0"/>
          <w:noProof w:val="0"/>
          <w:color w:val="000000" w:themeColor="text1" w:themeTint="FF" w:themeShade="FF"/>
          <w:sz w:val="24"/>
          <w:szCs w:val="24"/>
          <w:lang w:val="en-GB"/>
        </w:rPr>
        <w:t>supervisor</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if things get difficult for me and my team</w:t>
      </w:r>
      <w:r w:rsidRPr="3C05A7D3" w:rsidR="6221D48A">
        <w:rPr>
          <w:rFonts w:ascii="Arial" w:hAnsi="Arial" w:eastAsia="Arial" w:cs="Arial"/>
          <w:b w:val="0"/>
          <w:bCs w:val="0"/>
          <w:i w:val="0"/>
          <w:iCs w:val="0"/>
          <w:caps w:val="0"/>
          <w:smallCaps w:val="0"/>
          <w:noProof w:val="0"/>
          <w:color w:val="000000" w:themeColor="text1" w:themeTint="FF" w:themeShade="FF"/>
          <w:sz w:val="24"/>
          <w:szCs w:val="24"/>
          <w:lang w:val="en-GB"/>
        </w:rPr>
        <w:t xml:space="preserve"> as there were time during the panel </w:t>
      </w:r>
      <w:r w:rsidRPr="3C05A7D3" w:rsidR="6221D48A">
        <w:rPr>
          <w:rFonts w:ascii="Arial" w:hAnsi="Arial" w:eastAsia="Arial" w:cs="Arial"/>
          <w:b w:val="0"/>
          <w:bCs w:val="0"/>
          <w:i w:val="0"/>
          <w:iCs w:val="0"/>
          <w:caps w:val="0"/>
          <w:smallCaps w:val="0"/>
          <w:noProof w:val="0"/>
          <w:color w:val="000000" w:themeColor="text1" w:themeTint="FF" w:themeShade="FF"/>
          <w:sz w:val="24"/>
          <w:szCs w:val="24"/>
          <w:lang w:val="en-GB"/>
        </w:rPr>
        <w:t>meeting</w:t>
      </w:r>
      <w:r w:rsidRPr="3C05A7D3" w:rsidR="6221D48A">
        <w:rPr>
          <w:rFonts w:ascii="Arial" w:hAnsi="Arial" w:eastAsia="Arial" w:cs="Arial"/>
          <w:b w:val="0"/>
          <w:bCs w:val="0"/>
          <w:i w:val="0"/>
          <w:iCs w:val="0"/>
          <w:caps w:val="0"/>
          <w:smallCaps w:val="0"/>
          <w:noProof w:val="0"/>
          <w:color w:val="000000" w:themeColor="text1" w:themeTint="FF" w:themeShade="FF"/>
          <w:sz w:val="24"/>
          <w:szCs w:val="24"/>
          <w:lang w:val="en-GB"/>
        </w:rPr>
        <w:t xml:space="preserve"> where I had nothing to say</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79992AA" w:rsidP="379992AA" w:rsidRDefault="379992AA" w14:paraId="2372E638" w14:textId="739526BA">
      <w:pPr>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050E1AF8" w14:textId="66F6B8A8">
      <w:pPr>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6EE18646" w14:textId="7A18A766">
      <w:pPr>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504B9769" w14:textId="4E01DCFD">
      <w:pPr>
        <w:spacing w:line="360" w:lineRule="auto"/>
        <w:ind w:left="144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3B661904" w:rsidRDefault="7CA3F3B5" w14:paraId="5EBD234D" w14:textId="3D172E28">
      <w:pPr>
        <w:pStyle w:val="Heading1"/>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bookmarkStart w:name="_Toc1694864482" w:id="1770062584"/>
      <w:r w:rsidRPr="3B661904" w:rsidR="7A9B7FFA">
        <w:rPr>
          <w:rFonts w:ascii="Arial" w:hAnsi="Arial" w:eastAsia="Arial" w:cs="Arial"/>
          <w:b w:val="0"/>
          <w:bCs w:val="0"/>
          <w:i w:val="0"/>
          <w:iCs w:val="0"/>
          <w:caps w:val="0"/>
          <w:smallCaps w:val="0"/>
          <w:noProof w:val="0"/>
          <w:color w:val="2F5496"/>
          <w:sz w:val="24"/>
          <w:szCs w:val="24"/>
          <w:lang w:val="en-GB"/>
        </w:rPr>
        <w:t>Conclusion</w:t>
      </w:r>
      <w:bookmarkEnd w:id="1770062584"/>
      <w:r w:rsidRPr="3B661904" w:rsidR="7A9B7FFA">
        <w:rPr>
          <w:rFonts w:ascii="Arial" w:hAnsi="Arial" w:eastAsia="Arial" w:cs="Arial"/>
          <w:b w:val="0"/>
          <w:bCs w:val="0"/>
          <w:i w:val="0"/>
          <w:iCs w:val="0"/>
          <w:caps w:val="0"/>
          <w:smallCaps w:val="0"/>
          <w:noProof w:val="0"/>
          <w:color w:val="2F5496"/>
          <w:sz w:val="24"/>
          <w:szCs w:val="24"/>
          <w:lang w:val="en-GB"/>
        </w:rPr>
        <w:t xml:space="preserve"> </w:t>
      </w:r>
    </w:p>
    <w:p w:rsidR="6E8B52FA" w:rsidP="2978046A" w:rsidRDefault="6E8B52FA" w14:paraId="4360752B" w14:textId="492D190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978046A" w:rsidR="6E8B52FA">
        <w:rPr>
          <w:rFonts w:ascii="Arial" w:hAnsi="Arial" w:eastAsia="Arial" w:cs="Arial"/>
          <w:b w:val="0"/>
          <w:bCs w:val="0"/>
          <w:i w:val="0"/>
          <w:iCs w:val="0"/>
          <w:caps w:val="0"/>
          <w:smallCaps w:val="0"/>
          <w:noProof w:val="0"/>
          <w:color w:val="000000" w:themeColor="text1" w:themeTint="FF" w:themeShade="FF"/>
          <w:sz w:val="24"/>
          <w:szCs w:val="24"/>
          <w:lang w:val="en-GB"/>
        </w:rPr>
        <w:t xml:space="preserve">Overall, </w:t>
      </w:r>
      <w:r w:rsidRPr="2978046A" w:rsidR="6C3CE2C9">
        <w:rPr>
          <w:rFonts w:ascii="Arial" w:hAnsi="Arial" w:eastAsia="Arial" w:cs="Arial"/>
          <w:b w:val="0"/>
          <w:bCs w:val="0"/>
          <w:i w:val="0"/>
          <w:iCs w:val="0"/>
          <w:caps w:val="0"/>
          <w:smallCaps w:val="0"/>
          <w:noProof w:val="0"/>
          <w:color w:val="000000" w:themeColor="text1" w:themeTint="FF" w:themeShade="FF"/>
          <w:sz w:val="24"/>
          <w:szCs w:val="24"/>
          <w:lang w:val="en-GB"/>
        </w:rPr>
        <w:t>the experience in Youth Justice Swansea was good</w:t>
      </w:r>
      <w:r w:rsidRPr="2978046A" w:rsidR="155AEB1A">
        <w:rPr>
          <w:rFonts w:ascii="Arial" w:hAnsi="Arial" w:eastAsia="Arial" w:cs="Arial"/>
          <w:b w:val="0"/>
          <w:bCs w:val="0"/>
          <w:i w:val="0"/>
          <w:iCs w:val="0"/>
          <w:caps w:val="0"/>
          <w:smallCaps w:val="0"/>
          <w:noProof w:val="0"/>
          <w:color w:val="000000" w:themeColor="text1" w:themeTint="FF" w:themeShade="FF"/>
          <w:sz w:val="24"/>
          <w:szCs w:val="24"/>
          <w:lang w:val="en-GB"/>
        </w:rPr>
        <w:t xml:space="preserve"> because it gave me confidence and skills</w:t>
      </w:r>
      <w:r w:rsidRPr="2978046A" w:rsidR="07AB1D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78046A" w:rsidR="07AB1DCC">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2978046A" w:rsidR="07AB1DCC">
        <w:rPr>
          <w:rFonts w:ascii="Arial" w:hAnsi="Arial" w:eastAsia="Arial" w:cs="Arial"/>
          <w:b w:val="0"/>
          <w:bCs w:val="0"/>
          <w:i w:val="0"/>
          <w:iCs w:val="0"/>
          <w:caps w:val="0"/>
          <w:smallCaps w:val="0"/>
          <w:noProof w:val="0"/>
          <w:color w:val="000000" w:themeColor="text1" w:themeTint="FF" w:themeShade="FF"/>
          <w:sz w:val="24"/>
          <w:szCs w:val="24"/>
          <w:lang w:val="en-GB"/>
        </w:rPr>
        <w:t xml:space="preserve"> supporting young offenders. </w:t>
      </w:r>
      <w:r w:rsidRPr="2978046A" w:rsidR="6D63DF54">
        <w:rPr>
          <w:rFonts w:ascii="Arial" w:hAnsi="Arial" w:eastAsia="Arial" w:cs="Arial"/>
          <w:b w:val="0"/>
          <w:bCs w:val="0"/>
          <w:i w:val="0"/>
          <w:iCs w:val="0"/>
          <w:caps w:val="0"/>
          <w:smallCaps w:val="0"/>
          <w:noProof w:val="0"/>
          <w:color w:val="000000" w:themeColor="text1" w:themeTint="FF" w:themeShade="FF"/>
          <w:sz w:val="24"/>
          <w:szCs w:val="24"/>
          <w:lang w:val="en-GB"/>
        </w:rPr>
        <w:t xml:space="preserve">The main skills that </w:t>
      </w:r>
      <w:r w:rsidRPr="2978046A" w:rsidR="7B689F42">
        <w:rPr>
          <w:rFonts w:ascii="Arial" w:hAnsi="Arial" w:eastAsia="Arial" w:cs="Arial"/>
          <w:b w:val="0"/>
          <w:bCs w:val="0"/>
          <w:i w:val="0"/>
          <w:iCs w:val="0"/>
          <w:caps w:val="0"/>
          <w:smallCaps w:val="0"/>
          <w:noProof w:val="0"/>
          <w:color w:val="000000" w:themeColor="text1" w:themeTint="FF" w:themeShade="FF"/>
          <w:sz w:val="24"/>
          <w:szCs w:val="24"/>
          <w:lang w:val="en-GB"/>
        </w:rPr>
        <w:t>were</w:t>
      </w:r>
      <w:r w:rsidRPr="2978046A" w:rsidR="6D63DF54">
        <w:rPr>
          <w:rFonts w:ascii="Arial" w:hAnsi="Arial" w:eastAsia="Arial" w:cs="Arial"/>
          <w:b w:val="0"/>
          <w:bCs w:val="0"/>
          <w:i w:val="0"/>
          <w:iCs w:val="0"/>
          <w:caps w:val="0"/>
          <w:smallCaps w:val="0"/>
          <w:noProof w:val="0"/>
          <w:color w:val="000000" w:themeColor="text1" w:themeTint="FF" w:themeShade="FF"/>
          <w:sz w:val="24"/>
          <w:szCs w:val="24"/>
          <w:lang w:val="en-GB"/>
        </w:rPr>
        <w:t xml:space="preserve"> learnt from the </w:t>
      </w:r>
      <w:r w:rsidRPr="2978046A" w:rsidR="6B7BF34E">
        <w:rPr>
          <w:rFonts w:ascii="Arial" w:hAnsi="Arial" w:eastAsia="Arial" w:cs="Arial"/>
          <w:b w:val="0"/>
          <w:bCs w:val="0"/>
          <w:i w:val="0"/>
          <w:iCs w:val="0"/>
          <w:caps w:val="0"/>
          <w:smallCaps w:val="0"/>
          <w:noProof w:val="0"/>
          <w:color w:val="000000" w:themeColor="text1" w:themeTint="FF" w:themeShade="FF"/>
          <w:sz w:val="24"/>
          <w:szCs w:val="24"/>
          <w:lang w:val="en-GB"/>
        </w:rPr>
        <w:t>volunteering</w:t>
      </w:r>
      <w:r w:rsidRPr="2978046A" w:rsidR="6D63DF54">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experience </w:t>
      </w:r>
      <w:r w:rsidRPr="2978046A" w:rsidR="6125B9DC">
        <w:rPr>
          <w:rFonts w:ascii="Arial" w:hAnsi="Arial" w:eastAsia="Arial" w:cs="Arial"/>
          <w:b w:val="0"/>
          <w:bCs w:val="0"/>
          <w:i w:val="0"/>
          <w:iCs w:val="0"/>
          <w:caps w:val="0"/>
          <w:smallCaps w:val="0"/>
          <w:noProof w:val="0"/>
          <w:color w:val="000000" w:themeColor="text1" w:themeTint="FF" w:themeShade="FF"/>
          <w:sz w:val="24"/>
          <w:szCs w:val="24"/>
          <w:lang w:val="en-GB"/>
        </w:rPr>
        <w:t>in Youth Justice Swansea was communication skills regarding how to ask</w:t>
      </w:r>
      <w:r w:rsidRPr="2978046A" w:rsidR="16845201">
        <w:rPr>
          <w:rFonts w:ascii="Arial" w:hAnsi="Arial" w:eastAsia="Arial" w:cs="Arial"/>
          <w:b w:val="0"/>
          <w:bCs w:val="0"/>
          <w:i w:val="0"/>
          <w:iCs w:val="0"/>
          <w:caps w:val="0"/>
          <w:smallCaps w:val="0"/>
          <w:noProof w:val="0"/>
          <w:color w:val="000000" w:themeColor="text1" w:themeTint="FF" w:themeShade="FF"/>
          <w:sz w:val="24"/>
          <w:szCs w:val="24"/>
          <w:lang w:val="en-GB"/>
        </w:rPr>
        <w:t xml:space="preserve"> different types of questioning </w:t>
      </w:r>
      <w:r w:rsidRPr="2978046A" w:rsidR="2069BF03">
        <w:rPr>
          <w:rFonts w:ascii="Arial" w:hAnsi="Arial" w:eastAsia="Arial" w:cs="Arial"/>
          <w:b w:val="0"/>
          <w:bCs w:val="0"/>
          <w:i w:val="0"/>
          <w:iCs w:val="0"/>
          <w:caps w:val="0"/>
          <w:smallCaps w:val="0"/>
          <w:noProof w:val="0"/>
          <w:color w:val="000000" w:themeColor="text1" w:themeTint="FF" w:themeShade="FF"/>
          <w:sz w:val="24"/>
          <w:szCs w:val="24"/>
          <w:lang w:val="en-GB"/>
        </w:rPr>
        <w:t>techniques</w:t>
      </w:r>
      <w:r w:rsidRPr="2978046A" w:rsidR="16845201">
        <w:rPr>
          <w:rFonts w:ascii="Arial" w:hAnsi="Arial" w:eastAsia="Arial" w:cs="Arial"/>
          <w:b w:val="0"/>
          <w:bCs w:val="0"/>
          <w:i w:val="0"/>
          <w:iCs w:val="0"/>
          <w:caps w:val="0"/>
          <w:smallCaps w:val="0"/>
          <w:noProof w:val="0"/>
          <w:color w:val="000000" w:themeColor="text1" w:themeTint="FF" w:themeShade="FF"/>
          <w:sz w:val="24"/>
          <w:szCs w:val="24"/>
          <w:lang w:val="en-GB"/>
        </w:rPr>
        <w:t xml:space="preserve"> to young offenders during </w:t>
      </w:r>
      <w:r w:rsidRPr="2978046A" w:rsidR="771F7616">
        <w:rPr>
          <w:rFonts w:ascii="Arial" w:hAnsi="Arial" w:eastAsia="Arial" w:cs="Arial"/>
          <w:b w:val="0"/>
          <w:bCs w:val="0"/>
          <w:i w:val="0"/>
          <w:iCs w:val="0"/>
          <w:caps w:val="0"/>
          <w:smallCaps w:val="0"/>
          <w:noProof w:val="0"/>
          <w:color w:val="000000" w:themeColor="text1" w:themeTint="FF" w:themeShade="FF"/>
          <w:sz w:val="24"/>
          <w:szCs w:val="24"/>
          <w:lang w:val="en-GB"/>
        </w:rPr>
        <w:t>panels</w:t>
      </w:r>
      <w:r w:rsidRPr="2978046A" w:rsidR="16845201">
        <w:rPr>
          <w:rFonts w:ascii="Arial" w:hAnsi="Arial" w:eastAsia="Arial" w:cs="Arial"/>
          <w:b w:val="0"/>
          <w:bCs w:val="0"/>
          <w:i w:val="0"/>
          <w:iCs w:val="0"/>
          <w:caps w:val="0"/>
          <w:smallCaps w:val="0"/>
          <w:noProof w:val="0"/>
          <w:color w:val="000000" w:themeColor="text1" w:themeTint="FF" w:themeShade="FF"/>
          <w:sz w:val="24"/>
          <w:szCs w:val="24"/>
          <w:lang w:val="en-GB"/>
        </w:rPr>
        <w:t xml:space="preserve"> meeting such as closed ended questions, open ended questions, and probing questions and much more</w:t>
      </w:r>
      <w:r w:rsidRPr="2978046A" w:rsidR="56E24DC0">
        <w:rPr>
          <w:rFonts w:ascii="Arial" w:hAnsi="Arial" w:eastAsia="Arial" w:cs="Arial"/>
          <w:b w:val="0"/>
          <w:bCs w:val="0"/>
          <w:i w:val="0"/>
          <w:iCs w:val="0"/>
          <w:caps w:val="0"/>
          <w:smallCaps w:val="0"/>
          <w:noProof w:val="0"/>
          <w:color w:val="000000" w:themeColor="text1" w:themeTint="FF" w:themeShade="FF"/>
          <w:sz w:val="24"/>
          <w:szCs w:val="24"/>
          <w:lang w:val="en-GB"/>
        </w:rPr>
        <w:t xml:space="preserve"> in order to get as much </w:t>
      </w:r>
      <w:r w:rsidRPr="2978046A" w:rsidR="041486FA">
        <w:rPr>
          <w:rFonts w:ascii="Arial" w:hAnsi="Arial" w:eastAsia="Arial" w:cs="Arial"/>
          <w:b w:val="0"/>
          <w:bCs w:val="0"/>
          <w:i w:val="0"/>
          <w:iCs w:val="0"/>
          <w:caps w:val="0"/>
          <w:smallCaps w:val="0"/>
          <w:noProof w:val="0"/>
          <w:color w:val="000000" w:themeColor="text1" w:themeTint="FF" w:themeShade="FF"/>
          <w:sz w:val="24"/>
          <w:szCs w:val="24"/>
          <w:lang w:val="en-GB"/>
        </w:rPr>
        <w:t>engagement</w:t>
      </w:r>
      <w:r w:rsidRPr="2978046A" w:rsidR="56E24DC0">
        <w:rPr>
          <w:rFonts w:ascii="Arial" w:hAnsi="Arial" w:eastAsia="Arial" w:cs="Arial"/>
          <w:b w:val="0"/>
          <w:bCs w:val="0"/>
          <w:i w:val="0"/>
          <w:iCs w:val="0"/>
          <w:caps w:val="0"/>
          <w:smallCaps w:val="0"/>
          <w:noProof w:val="0"/>
          <w:color w:val="000000" w:themeColor="text1" w:themeTint="FF" w:themeShade="FF"/>
          <w:sz w:val="24"/>
          <w:szCs w:val="24"/>
          <w:lang w:val="en-GB"/>
        </w:rPr>
        <w:t xml:space="preserve"> as possible from the young offender in the panel meeting so that panels </w:t>
      </w:r>
      <w:r w:rsidRPr="2978046A" w:rsidR="05936C07">
        <w:rPr>
          <w:rFonts w:ascii="Arial" w:hAnsi="Arial" w:eastAsia="Arial" w:cs="Arial"/>
          <w:b w:val="0"/>
          <w:bCs w:val="0"/>
          <w:i w:val="0"/>
          <w:iCs w:val="0"/>
          <w:caps w:val="0"/>
          <w:smallCaps w:val="0"/>
          <w:noProof w:val="0"/>
          <w:color w:val="000000" w:themeColor="text1" w:themeTint="FF" w:themeShade="FF"/>
          <w:sz w:val="24"/>
          <w:szCs w:val="24"/>
          <w:lang w:val="en-GB"/>
        </w:rPr>
        <w:t>members</w:t>
      </w:r>
      <w:r w:rsidRPr="2978046A" w:rsidR="56E24DC0">
        <w:rPr>
          <w:rFonts w:ascii="Arial" w:hAnsi="Arial" w:eastAsia="Arial" w:cs="Arial"/>
          <w:b w:val="0"/>
          <w:bCs w:val="0"/>
          <w:i w:val="0"/>
          <w:iCs w:val="0"/>
          <w:caps w:val="0"/>
          <w:smallCaps w:val="0"/>
          <w:noProof w:val="0"/>
          <w:color w:val="000000" w:themeColor="text1" w:themeTint="FF" w:themeShade="FF"/>
          <w:sz w:val="24"/>
          <w:szCs w:val="24"/>
          <w:lang w:val="en-GB"/>
        </w:rPr>
        <w:t xml:space="preserve"> can support them to the best of their ability by </w:t>
      </w:r>
      <w:r w:rsidRPr="2978046A" w:rsidR="154A0C22">
        <w:rPr>
          <w:rFonts w:ascii="Arial" w:hAnsi="Arial" w:eastAsia="Arial" w:cs="Arial"/>
          <w:b w:val="0"/>
          <w:bCs w:val="0"/>
          <w:i w:val="0"/>
          <w:iCs w:val="0"/>
          <w:caps w:val="0"/>
          <w:smallCaps w:val="0"/>
          <w:noProof w:val="0"/>
          <w:color w:val="000000" w:themeColor="text1" w:themeTint="FF" w:themeShade="FF"/>
          <w:sz w:val="24"/>
          <w:szCs w:val="24"/>
          <w:lang w:val="en-GB"/>
        </w:rPr>
        <w:t>referring</w:t>
      </w:r>
      <w:r w:rsidRPr="2978046A" w:rsidR="56E24DC0">
        <w:rPr>
          <w:rFonts w:ascii="Arial" w:hAnsi="Arial" w:eastAsia="Arial" w:cs="Arial"/>
          <w:b w:val="0"/>
          <w:bCs w:val="0"/>
          <w:i w:val="0"/>
          <w:iCs w:val="0"/>
          <w:caps w:val="0"/>
          <w:smallCaps w:val="0"/>
          <w:noProof w:val="0"/>
          <w:color w:val="000000" w:themeColor="text1" w:themeTint="FF" w:themeShade="FF"/>
          <w:sz w:val="24"/>
          <w:szCs w:val="24"/>
          <w:lang w:val="en-GB"/>
        </w:rPr>
        <w:t xml:space="preserve"> them to the right type of </w:t>
      </w:r>
      <w:r w:rsidRPr="2978046A" w:rsidR="2ADF4F31">
        <w:rPr>
          <w:rFonts w:ascii="Arial" w:hAnsi="Arial" w:eastAsia="Arial" w:cs="Arial"/>
          <w:b w:val="0"/>
          <w:bCs w:val="0"/>
          <w:i w:val="0"/>
          <w:iCs w:val="0"/>
          <w:caps w:val="0"/>
          <w:smallCaps w:val="0"/>
          <w:noProof w:val="0"/>
          <w:color w:val="000000" w:themeColor="text1" w:themeTint="FF" w:themeShade="FF"/>
          <w:sz w:val="24"/>
          <w:szCs w:val="24"/>
          <w:lang w:val="en-GB"/>
        </w:rPr>
        <w:t xml:space="preserve">referral. </w:t>
      </w:r>
      <w:r w:rsidRPr="2978046A" w:rsidR="5BA46A7D">
        <w:rPr>
          <w:rFonts w:ascii="Arial" w:hAnsi="Arial" w:eastAsia="Arial" w:cs="Arial"/>
          <w:b w:val="0"/>
          <w:bCs w:val="0"/>
          <w:i w:val="0"/>
          <w:iCs w:val="0"/>
          <w:caps w:val="0"/>
          <w:smallCaps w:val="0"/>
          <w:noProof w:val="0"/>
          <w:color w:val="000000" w:themeColor="text1" w:themeTint="FF" w:themeShade="FF"/>
          <w:sz w:val="24"/>
          <w:szCs w:val="24"/>
          <w:lang w:val="en-GB"/>
        </w:rPr>
        <w:t xml:space="preserve">Other skills that were learnt in Youth Justice Swansea were </w:t>
      </w:r>
      <w:r w:rsidRPr="2978046A" w:rsidR="166B9AEE">
        <w:rPr>
          <w:rFonts w:ascii="Arial" w:hAnsi="Arial" w:eastAsia="Arial" w:cs="Arial"/>
          <w:b w:val="0"/>
          <w:bCs w:val="0"/>
          <w:i w:val="0"/>
          <w:iCs w:val="0"/>
          <w:caps w:val="0"/>
          <w:smallCaps w:val="0"/>
          <w:noProof w:val="0"/>
          <w:color w:val="000000" w:themeColor="text1" w:themeTint="FF" w:themeShade="FF"/>
          <w:sz w:val="24"/>
          <w:szCs w:val="24"/>
          <w:lang w:val="en-GB"/>
        </w:rPr>
        <w:t xml:space="preserve">body language such as </w:t>
      </w:r>
      <w:r w:rsidRPr="2978046A" w:rsidR="166B9AEE">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978046A" w:rsidR="166B9AEE">
        <w:rPr>
          <w:rFonts w:ascii="Arial" w:hAnsi="Arial" w:eastAsia="Arial" w:cs="Arial"/>
          <w:b w:val="0"/>
          <w:bCs w:val="0"/>
          <w:i w:val="0"/>
          <w:iCs w:val="0"/>
          <w:caps w:val="0"/>
          <w:smallCaps w:val="0"/>
          <w:noProof w:val="0"/>
          <w:color w:val="000000" w:themeColor="text1" w:themeTint="FF" w:themeShade="FF"/>
          <w:sz w:val="24"/>
          <w:szCs w:val="24"/>
          <w:lang w:val="en-GB"/>
        </w:rPr>
        <w:t xml:space="preserve"> eye contact when the young offender and </w:t>
      </w:r>
      <w:r w:rsidRPr="2978046A" w:rsidR="56295C8B">
        <w:rPr>
          <w:rFonts w:ascii="Arial" w:hAnsi="Arial" w:eastAsia="Arial" w:cs="Arial"/>
          <w:b w:val="0"/>
          <w:bCs w:val="0"/>
          <w:i w:val="0"/>
          <w:iCs w:val="0"/>
          <w:caps w:val="0"/>
          <w:smallCaps w:val="0"/>
          <w:noProof w:val="0"/>
          <w:color w:val="000000" w:themeColor="text1" w:themeTint="FF" w:themeShade="FF"/>
          <w:sz w:val="24"/>
          <w:szCs w:val="24"/>
          <w:lang w:val="en-GB"/>
        </w:rPr>
        <w:t xml:space="preserve">their </w:t>
      </w:r>
      <w:r w:rsidRPr="2978046A" w:rsidR="166B9AEE">
        <w:rPr>
          <w:rFonts w:ascii="Arial" w:hAnsi="Arial" w:eastAsia="Arial" w:cs="Arial"/>
          <w:b w:val="0"/>
          <w:bCs w:val="0"/>
          <w:i w:val="0"/>
          <w:iCs w:val="0"/>
          <w:caps w:val="0"/>
          <w:smallCaps w:val="0"/>
          <w:noProof w:val="0"/>
          <w:color w:val="000000" w:themeColor="text1" w:themeTint="FF" w:themeShade="FF"/>
          <w:sz w:val="24"/>
          <w:szCs w:val="24"/>
          <w:lang w:val="en-GB"/>
        </w:rPr>
        <w:t>family member were talking</w:t>
      </w:r>
      <w:r w:rsidRPr="2978046A" w:rsidR="73991F72">
        <w:rPr>
          <w:rFonts w:ascii="Arial" w:hAnsi="Arial" w:eastAsia="Arial" w:cs="Arial"/>
          <w:b w:val="0"/>
          <w:bCs w:val="0"/>
          <w:i w:val="0"/>
          <w:iCs w:val="0"/>
          <w:caps w:val="0"/>
          <w:smallCaps w:val="0"/>
          <w:noProof w:val="0"/>
          <w:color w:val="000000" w:themeColor="text1" w:themeTint="FF" w:themeShade="FF"/>
          <w:sz w:val="24"/>
          <w:szCs w:val="24"/>
          <w:lang w:val="en-GB"/>
        </w:rPr>
        <w:t xml:space="preserve"> which shows </w:t>
      </w:r>
      <w:r w:rsidRPr="2978046A" w:rsidR="4D6B23A8">
        <w:rPr>
          <w:rFonts w:ascii="Arial" w:hAnsi="Arial" w:eastAsia="Arial" w:cs="Arial"/>
          <w:b w:val="0"/>
          <w:bCs w:val="0"/>
          <w:i w:val="0"/>
          <w:iCs w:val="0"/>
          <w:caps w:val="0"/>
          <w:smallCaps w:val="0"/>
          <w:noProof w:val="0"/>
          <w:color w:val="000000" w:themeColor="text1" w:themeTint="FF" w:themeShade="FF"/>
          <w:sz w:val="24"/>
          <w:szCs w:val="24"/>
          <w:lang w:val="en-GB"/>
        </w:rPr>
        <w:t xml:space="preserve">to them that panel members are listening to them. </w:t>
      </w:r>
      <w:r w:rsidRPr="2978046A" w:rsidR="13893E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78046A" w:rsidR="4A3C384C">
        <w:rPr>
          <w:rFonts w:ascii="Arial" w:hAnsi="Arial" w:eastAsia="Arial" w:cs="Arial"/>
          <w:b w:val="0"/>
          <w:bCs w:val="0"/>
          <w:i w:val="0"/>
          <w:iCs w:val="0"/>
          <w:caps w:val="0"/>
          <w:smallCaps w:val="0"/>
          <w:noProof w:val="0"/>
          <w:color w:val="000000" w:themeColor="text1" w:themeTint="FF" w:themeShade="FF"/>
          <w:sz w:val="24"/>
          <w:szCs w:val="24"/>
          <w:lang w:val="en-GB"/>
        </w:rPr>
        <w:t xml:space="preserve">The challenges when volunteering for Youth Justice </w:t>
      </w:r>
      <w:r w:rsidRPr="2978046A" w:rsidR="7DFA6E37">
        <w:rPr>
          <w:rFonts w:ascii="Arial" w:hAnsi="Arial" w:eastAsia="Arial" w:cs="Arial"/>
          <w:b w:val="0"/>
          <w:bCs w:val="0"/>
          <w:i w:val="0"/>
          <w:iCs w:val="0"/>
          <w:caps w:val="0"/>
          <w:smallCaps w:val="0"/>
          <w:noProof w:val="0"/>
          <w:color w:val="000000" w:themeColor="text1" w:themeTint="FF" w:themeShade="FF"/>
          <w:sz w:val="24"/>
          <w:szCs w:val="24"/>
          <w:lang w:val="en-GB"/>
        </w:rPr>
        <w:t xml:space="preserve">Swansea was contact as it took a while for Youth Justice staff </w:t>
      </w:r>
      <w:r w:rsidRPr="2978046A" w:rsidR="7DFA6E37">
        <w:rPr>
          <w:rFonts w:ascii="Arial" w:hAnsi="Arial" w:eastAsia="Arial" w:cs="Arial"/>
          <w:b w:val="0"/>
          <w:bCs w:val="0"/>
          <w:i w:val="0"/>
          <w:iCs w:val="0"/>
          <w:caps w:val="0"/>
          <w:smallCaps w:val="0"/>
          <w:noProof w:val="0"/>
          <w:color w:val="000000" w:themeColor="text1" w:themeTint="FF" w:themeShade="FF"/>
          <w:sz w:val="24"/>
          <w:szCs w:val="24"/>
          <w:lang w:val="en-GB"/>
        </w:rPr>
        <w:t>me</w:t>
      </w:r>
      <w:r w:rsidRPr="2978046A" w:rsidR="2BE45210">
        <w:rPr>
          <w:rFonts w:ascii="Arial" w:hAnsi="Arial" w:eastAsia="Arial" w:cs="Arial"/>
          <w:b w:val="0"/>
          <w:bCs w:val="0"/>
          <w:i w:val="0"/>
          <w:iCs w:val="0"/>
          <w:caps w:val="0"/>
          <w:smallCaps w:val="0"/>
          <w:noProof w:val="0"/>
          <w:color w:val="000000" w:themeColor="text1" w:themeTint="FF" w:themeShade="FF"/>
          <w:sz w:val="24"/>
          <w:szCs w:val="24"/>
          <w:lang w:val="en-GB"/>
        </w:rPr>
        <w:t>m</w:t>
      </w:r>
      <w:r w:rsidRPr="2978046A" w:rsidR="7DFA6E37">
        <w:rPr>
          <w:rFonts w:ascii="Arial" w:hAnsi="Arial" w:eastAsia="Arial" w:cs="Arial"/>
          <w:b w:val="0"/>
          <w:bCs w:val="0"/>
          <w:i w:val="0"/>
          <w:iCs w:val="0"/>
          <w:caps w:val="0"/>
          <w:smallCaps w:val="0"/>
          <w:noProof w:val="0"/>
          <w:color w:val="000000" w:themeColor="text1" w:themeTint="FF" w:themeShade="FF"/>
          <w:sz w:val="24"/>
          <w:szCs w:val="24"/>
          <w:lang w:val="en-GB"/>
        </w:rPr>
        <w:t xml:space="preserve">bers to reply to emails </w:t>
      </w:r>
      <w:r w:rsidRPr="2978046A" w:rsidR="7DFA6E37">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2978046A" w:rsidR="7DFA6E37">
        <w:rPr>
          <w:rFonts w:ascii="Arial" w:hAnsi="Arial" w:eastAsia="Arial" w:cs="Arial"/>
          <w:b w:val="0"/>
          <w:bCs w:val="0"/>
          <w:i w:val="0"/>
          <w:iCs w:val="0"/>
          <w:caps w:val="0"/>
          <w:smallCaps w:val="0"/>
          <w:noProof w:val="0"/>
          <w:color w:val="000000" w:themeColor="text1" w:themeTint="FF" w:themeShade="FF"/>
          <w:sz w:val="24"/>
          <w:szCs w:val="24"/>
          <w:lang w:val="en-GB"/>
        </w:rPr>
        <w:t xml:space="preserve"> training </w:t>
      </w:r>
      <w:r w:rsidRPr="2978046A" w:rsidR="02F97E2C">
        <w:rPr>
          <w:rFonts w:ascii="Arial" w:hAnsi="Arial" w:eastAsia="Arial" w:cs="Arial"/>
          <w:b w:val="0"/>
          <w:bCs w:val="0"/>
          <w:i w:val="0"/>
          <w:iCs w:val="0"/>
          <w:caps w:val="0"/>
          <w:smallCaps w:val="0"/>
          <w:noProof w:val="0"/>
          <w:color w:val="000000" w:themeColor="text1" w:themeTint="FF" w:themeShade="FF"/>
          <w:sz w:val="24"/>
          <w:szCs w:val="24"/>
          <w:lang w:val="en-GB"/>
        </w:rPr>
        <w:t xml:space="preserve">and panel meetings due to them being </w:t>
      </w:r>
      <w:r w:rsidRPr="2978046A" w:rsidR="02F97E2C">
        <w:rPr>
          <w:rFonts w:ascii="Arial" w:hAnsi="Arial" w:eastAsia="Arial" w:cs="Arial"/>
          <w:b w:val="0"/>
          <w:bCs w:val="0"/>
          <w:i w:val="0"/>
          <w:iCs w:val="0"/>
          <w:caps w:val="0"/>
          <w:smallCaps w:val="0"/>
          <w:noProof w:val="0"/>
          <w:color w:val="000000" w:themeColor="text1" w:themeTint="FF" w:themeShade="FF"/>
          <w:sz w:val="24"/>
          <w:szCs w:val="24"/>
          <w:lang w:val="en-GB"/>
        </w:rPr>
        <w:t>very busy</w:t>
      </w:r>
      <w:r w:rsidRPr="2978046A" w:rsidR="02F97E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78046A" w:rsidR="1DE4C8F8">
        <w:rPr>
          <w:rFonts w:ascii="Arial" w:hAnsi="Arial" w:eastAsia="Arial" w:cs="Arial"/>
          <w:b w:val="0"/>
          <w:bCs w:val="0"/>
          <w:i w:val="0"/>
          <w:iCs w:val="0"/>
          <w:caps w:val="0"/>
          <w:smallCaps w:val="0"/>
          <w:noProof w:val="0"/>
          <w:color w:val="000000" w:themeColor="text1" w:themeTint="FF" w:themeShade="FF"/>
          <w:sz w:val="24"/>
          <w:szCs w:val="24"/>
          <w:lang w:val="en-GB"/>
        </w:rPr>
        <w:t>with</w:t>
      </w:r>
      <w:r w:rsidRPr="2978046A" w:rsidR="02F97E2C">
        <w:rPr>
          <w:rFonts w:ascii="Arial" w:hAnsi="Arial" w:eastAsia="Arial" w:cs="Arial"/>
          <w:b w:val="0"/>
          <w:bCs w:val="0"/>
          <w:i w:val="0"/>
          <w:iCs w:val="0"/>
          <w:caps w:val="0"/>
          <w:smallCaps w:val="0"/>
          <w:noProof w:val="0"/>
          <w:color w:val="000000" w:themeColor="text1" w:themeTint="FF" w:themeShade="FF"/>
          <w:sz w:val="24"/>
          <w:szCs w:val="24"/>
          <w:lang w:val="en-GB"/>
        </w:rPr>
        <w:t xml:space="preserve"> their jobs</w:t>
      </w:r>
      <w:r w:rsidRPr="2978046A" w:rsidR="2DFB2731">
        <w:rPr>
          <w:rFonts w:ascii="Arial" w:hAnsi="Arial" w:eastAsia="Arial" w:cs="Arial"/>
          <w:b w:val="0"/>
          <w:bCs w:val="0"/>
          <w:i w:val="0"/>
          <w:iCs w:val="0"/>
          <w:caps w:val="0"/>
          <w:smallCaps w:val="0"/>
          <w:noProof w:val="0"/>
          <w:color w:val="000000" w:themeColor="text1" w:themeTint="FF" w:themeShade="FF"/>
          <w:sz w:val="24"/>
          <w:szCs w:val="24"/>
          <w:lang w:val="en-GB"/>
        </w:rPr>
        <w:t xml:space="preserve"> in supporting young people</w:t>
      </w:r>
      <w:r w:rsidRPr="2978046A" w:rsidR="02F97E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78046A" w:rsidR="0BA86322">
        <w:rPr>
          <w:rFonts w:ascii="Arial" w:hAnsi="Arial" w:eastAsia="Arial" w:cs="Arial"/>
          <w:b w:val="0"/>
          <w:bCs w:val="0"/>
          <w:i w:val="0"/>
          <w:iCs w:val="0"/>
          <w:caps w:val="0"/>
          <w:smallCaps w:val="0"/>
          <w:noProof w:val="0"/>
          <w:color w:val="000000" w:themeColor="text1" w:themeTint="FF" w:themeShade="FF"/>
          <w:sz w:val="24"/>
          <w:szCs w:val="24"/>
          <w:lang w:val="en-GB"/>
        </w:rPr>
        <w:t>The volunteering</w:t>
      </w:r>
      <w:r w:rsidRPr="2978046A" w:rsidR="62295571">
        <w:rPr>
          <w:rFonts w:ascii="Arial" w:hAnsi="Arial" w:eastAsia="Arial" w:cs="Arial"/>
          <w:b w:val="0"/>
          <w:bCs w:val="0"/>
          <w:i w:val="0"/>
          <w:iCs w:val="0"/>
          <w:caps w:val="0"/>
          <w:smallCaps w:val="0"/>
          <w:noProof w:val="0"/>
          <w:color w:val="000000" w:themeColor="text1" w:themeTint="FF" w:themeShade="FF"/>
          <w:sz w:val="24"/>
          <w:szCs w:val="24"/>
          <w:lang w:val="en-GB"/>
        </w:rPr>
        <w:t xml:space="preserve"> for Youth Justice Swansea</w:t>
      </w:r>
      <w:r w:rsidRPr="2978046A" w:rsidR="0BA86322">
        <w:rPr>
          <w:rFonts w:ascii="Arial" w:hAnsi="Arial" w:eastAsia="Arial" w:cs="Arial"/>
          <w:b w:val="0"/>
          <w:bCs w:val="0"/>
          <w:i w:val="0"/>
          <w:iCs w:val="0"/>
          <w:caps w:val="0"/>
          <w:smallCaps w:val="0"/>
          <w:noProof w:val="0"/>
          <w:color w:val="000000" w:themeColor="text1" w:themeTint="FF" w:themeShade="FF"/>
          <w:sz w:val="24"/>
          <w:szCs w:val="24"/>
          <w:lang w:val="en-GB"/>
        </w:rPr>
        <w:t xml:space="preserve"> has helped in meeting the </w:t>
      </w:r>
      <w:r w:rsidRPr="2978046A" w:rsidR="0BA86322">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2978046A" w:rsidR="0BA86322">
        <w:rPr>
          <w:rFonts w:ascii="Arial" w:hAnsi="Arial" w:eastAsia="Arial" w:cs="Arial"/>
          <w:b w:val="0"/>
          <w:bCs w:val="0"/>
          <w:i w:val="0"/>
          <w:iCs w:val="0"/>
          <w:caps w:val="0"/>
          <w:smallCaps w:val="0"/>
          <w:noProof w:val="0"/>
          <w:color w:val="000000" w:themeColor="text1" w:themeTint="FF" w:themeShade="FF"/>
          <w:sz w:val="24"/>
          <w:szCs w:val="24"/>
          <w:lang w:val="en-GB"/>
        </w:rPr>
        <w:t xml:space="preserve"> for this module</w:t>
      </w:r>
      <w:r w:rsidRPr="2978046A" w:rsidR="43B0A809">
        <w:rPr>
          <w:rFonts w:ascii="Arial" w:hAnsi="Arial" w:eastAsia="Arial" w:cs="Arial"/>
          <w:b w:val="0"/>
          <w:bCs w:val="0"/>
          <w:i w:val="0"/>
          <w:iCs w:val="0"/>
          <w:caps w:val="0"/>
          <w:smallCaps w:val="0"/>
          <w:noProof w:val="0"/>
          <w:color w:val="000000" w:themeColor="text1" w:themeTint="FF" w:themeShade="FF"/>
          <w:sz w:val="24"/>
          <w:szCs w:val="24"/>
          <w:lang w:val="en-GB"/>
        </w:rPr>
        <w:t xml:space="preserve"> from the</w:t>
      </w:r>
      <w:r w:rsidRPr="2978046A" w:rsidR="42BC4951">
        <w:rPr>
          <w:rFonts w:ascii="Arial" w:hAnsi="Arial" w:eastAsia="Arial" w:cs="Arial"/>
          <w:b w:val="0"/>
          <w:bCs w:val="0"/>
          <w:i w:val="0"/>
          <w:iCs w:val="0"/>
          <w:caps w:val="0"/>
          <w:smallCaps w:val="0"/>
          <w:noProof w:val="0"/>
          <w:color w:val="000000" w:themeColor="text1" w:themeTint="FF" w:themeShade="FF"/>
          <w:sz w:val="24"/>
          <w:szCs w:val="24"/>
          <w:lang w:val="en-GB"/>
        </w:rPr>
        <w:t xml:space="preserve"> training and being a panel member </w:t>
      </w:r>
      <w:r w:rsidRPr="2978046A" w:rsidR="58126771">
        <w:rPr>
          <w:rFonts w:ascii="Arial" w:hAnsi="Arial" w:eastAsia="Arial" w:cs="Arial"/>
          <w:b w:val="0"/>
          <w:bCs w:val="0"/>
          <w:i w:val="0"/>
          <w:iCs w:val="0"/>
          <w:caps w:val="0"/>
          <w:smallCaps w:val="0"/>
          <w:noProof w:val="0"/>
          <w:color w:val="000000" w:themeColor="text1" w:themeTint="FF" w:themeShade="FF"/>
          <w:sz w:val="24"/>
          <w:szCs w:val="24"/>
          <w:lang w:val="en-GB"/>
        </w:rPr>
        <w:t xml:space="preserve">as it covered all the </w:t>
      </w:r>
      <w:r w:rsidRPr="2978046A" w:rsidR="58126771">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2978046A" w:rsidR="581267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p4QrlDmG" w:id="174397332"/>
      <w:r w:rsidRPr="2978046A" w:rsidR="58126771">
        <w:rPr>
          <w:rFonts w:ascii="Arial" w:hAnsi="Arial" w:eastAsia="Arial" w:cs="Arial"/>
          <w:b w:val="0"/>
          <w:bCs w:val="0"/>
          <w:i w:val="0"/>
          <w:iCs w:val="0"/>
          <w:caps w:val="0"/>
          <w:smallCaps w:val="0"/>
          <w:noProof w:val="0"/>
          <w:color w:val="000000" w:themeColor="text1" w:themeTint="FF" w:themeShade="FF"/>
          <w:sz w:val="24"/>
          <w:szCs w:val="24"/>
          <w:lang w:val="en-GB"/>
        </w:rPr>
        <w:t>In order to</w:t>
      </w:r>
      <w:bookmarkEnd w:id="174397332"/>
      <w:r w:rsidRPr="2978046A" w:rsidR="5812677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978046A" w:rsidR="34E60EE1">
        <w:rPr>
          <w:rFonts w:ascii="Arial" w:hAnsi="Arial" w:eastAsia="Arial" w:cs="Arial"/>
          <w:b w:val="0"/>
          <w:bCs w:val="0"/>
          <w:i w:val="0"/>
          <w:iCs w:val="0"/>
          <w:caps w:val="0"/>
          <w:smallCaps w:val="0"/>
          <w:noProof w:val="0"/>
          <w:color w:val="000000" w:themeColor="text1" w:themeTint="FF" w:themeShade="FF"/>
          <w:sz w:val="24"/>
          <w:szCs w:val="24"/>
          <w:lang w:val="en-GB"/>
        </w:rPr>
        <w:t>improve</w:t>
      </w:r>
      <w:r w:rsidRPr="2978046A" w:rsidR="58126771">
        <w:rPr>
          <w:rFonts w:ascii="Arial" w:hAnsi="Arial" w:eastAsia="Arial" w:cs="Arial"/>
          <w:b w:val="0"/>
          <w:bCs w:val="0"/>
          <w:i w:val="0"/>
          <w:iCs w:val="0"/>
          <w:caps w:val="0"/>
          <w:smallCaps w:val="0"/>
          <w:noProof w:val="0"/>
          <w:color w:val="000000" w:themeColor="text1" w:themeTint="FF" w:themeShade="FF"/>
          <w:sz w:val="24"/>
          <w:szCs w:val="24"/>
          <w:lang w:val="en-GB"/>
        </w:rPr>
        <w:t xml:space="preserve"> in future,</w:t>
      </w:r>
      <w:r w:rsidRPr="2978046A" w:rsidR="69B11127">
        <w:rPr>
          <w:rFonts w:ascii="Arial" w:hAnsi="Arial" w:eastAsia="Arial" w:cs="Arial"/>
          <w:b w:val="0"/>
          <w:bCs w:val="0"/>
          <w:i w:val="0"/>
          <w:iCs w:val="0"/>
          <w:caps w:val="0"/>
          <w:smallCaps w:val="0"/>
          <w:noProof w:val="0"/>
          <w:color w:val="000000" w:themeColor="text1" w:themeTint="FF" w:themeShade="FF"/>
          <w:sz w:val="24"/>
          <w:szCs w:val="24"/>
          <w:lang w:val="en-GB"/>
        </w:rPr>
        <w:t xml:space="preserve"> I need to undergo more training.</w:t>
      </w:r>
    </w:p>
    <w:p w:rsidR="379992AA" w:rsidP="379992AA" w:rsidRDefault="379992AA" w14:paraId="32064E04" w14:textId="54C7256F">
      <w:pPr>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p>
    <w:p w:rsidR="379992AA" w:rsidP="379992AA" w:rsidRDefault="379992AA" w14:paraId="38BB6148" w14:textId="4D5F5822">
      <w:pPr>
        <w:keepNext w:val="1"/>
        <w:keepLines w:val="1"/>
        <w:spacing w:before="240" w:after="0" w:line="360" w:lineRule="auto"/>
        <w:rPr>
          <w:rFonts w:ascii="Arial" w:hAnsi="Arial" w:eastAsia="Arial" w:cs="Arial"/>
          <w:b w:val="0"/>
          <w:bCs w:val="0"/>
          <w:i w:val="0"/>
          <w:iCs w:val="0"/>
          <w:caps w:val="0"/>
          <w:smallCaps w:val="0"/>
          <w:noProof w:val="0"/>
          <w:color w:val="2F5496"/>
          <w:sz w:val="24"/>
          <w:szCs w:val="24"/>
          <w:lang w:val="en-US"/>
        </w:rPr>
      </w:pPr>
    </w:p>
    <w:p w:rsidR="2978046A" w:rsidP="2978046A" w:rsidRDefault="2978046A" w14:paraId="6A0A1723" w14:textId="3D809903">
      <w:pPr>
        <w:pStyle w:val="Heading1"/>
        <w:keepNext w:val="1"/>
        <w:keepLines w:val="1"/>
        <w:spacing w:before="240" w:after="0" w:line="360" w:lineRule="auto"/>
        <w:jc w:val="center"/>
        <w:rPr>
          <w:rFonts w:ascii="Arial" w:hAnsi="Arial" w:eastAsia="Arial" w:cs="Arial"/>
          <w:b w:val="0"/>
          <w:bCs w:val="0"/>
          <w:i w:val="0"/>
          <w:iCs w:val="0"/>
          <w:caps w:val="0"/>
          <w:smallCaps w:val="0"/>
          <w:noProof w:val="0"/>
          <w:color w:val="2F5496"/>
          <w:sz w:val="24"/>
          <w:szCs w:val="24"/>
          <w:lang w:val="en-GB"/>
        </w:rPr>
      </w:pPr>
    </w:p>
    <w:p w:rsidR="2978046A" w:rsidP="2978046A" w:rsidRDefault="2978046A" w14:paraId="521A6036" w14:textId="3C454D95">
      <w:pPr>
        <w:pStyle w:val="Heading1"/>
        <w:keepNext w:val="1"/>
        <w:keepLines w:val="1"/>
        <w:spacing w:before="240" w:after="0" w:line="360" w:lineRule="auto"/>
        <w:jc w:val="center"/>
        <w:rPr>
          <w:rFonts w:ascii="Arial" w:hAnsi="Arial" w:eastAsia="Arial" w:cs="Arial"/>
          <w:b w:val="0"/>
          <w:bCs w:val="0"/>
          <w:i w:val="0"/>
          <w:iCs w:val="0"/>
          <w:caps w:val="0"/>
          <w:smallCaps w:val="0"/>
          <w:noProof w:val="0"/>
          <w:color w:val="2F5496"/>
          <w:sz w:val="24"/>
          <w:szCs w:val="24"/>
          <w:lang w:val="en-GB"/>
        </w:rPr>
      </w:pPr>
    </w:p>
    <w:p w:rsidR="2978046A" w:rsidP="2978046A" w:rsidRDefault="2978046A" w14:paraId="645F3237" w14:textId="56ED6BB9">
      <w:pPr>
        <w:pStyle w:val="Heading1"/>
        <w:keepNext w:val="1"/>
        <w:keepLines w:val="1"/>
        <w:spacing w:before="240" w:after="0" w:line="360" w:lineRule="auto"/>
        <w:jc w:val="center"/>
        <w:rPr>
          <w:rFonts w:ascii="Arial" w:hAnsi="Arial" w:eastAsia="Arial" w:cs="Arial"/>
          <w:b w:val="0"/>
          <w:bCs w:val="0"/>
          <w:i w:val="0"/>
          <w:iCs w:val="0"/>
          <w:caps w:val="0"/>
          <w:smallCaps w:val="0"/>
          <w:noProof w:val="0"/>
          <w:color w:val="2F5496"/>
          <w:sz w:val="24"/>
          <w:szCs w:val="24"/>
          <w:lang w:val="en-GB"/>
        </w:rPr>
      </w:pPr>
    </w:p>
    <w:p w:rsidR="7CA3F3B5" w:rsidP="3B661904" w:rsidRDefault="7CA3F3B5" w14:paraId="03AFEBEA" w14:textId="47B277BA">
      <w:pPr>
        <w:pStyle w:val="Heading1"/>
        <w:keepNext w:val="1"/>
        <w:keepLines w:val="1"/>
        <w:spacing w:before="240" w:after="0" w:line="360" w:lineRule="auto"/>
        <w:jc w:val="center"/>
        <w:rPr>
          <w:rFonts w:ascii="Arial" w:hAnsi="Arial" w:eastAsia="Arial" w:cs="Arial"/>
          <w:b w:val="0"/>
          <w:bCs w:val="0"/>
          <w:i w:val="0"/>
          <w:iCs w:val="0"/>
          <w:caps w:val="0"/>
          <w:smallCaps w:val="0"/>
          <w:noProof w:val="0"/>
          <w:color w:val="2F5496"/>
          <w:sz w:val="24"/>
          <w:szCs w:val="24"/>
          <w:lang w:val="en-US"/>
        </w:rPr>
      </w:pPr>
      <w:bookmarkStart w:name="_Toc417817641" w:id="348198092"/>
      <w:r w:rsidRPr="3B661904" w:rsidR="7A9B7FFA">
        <w:rPr>
          <w:rFonts w:ascii="Arial" w:hAnsi="Arial" w:eastAsia="Arial" w:cs="Arial"/>
          <w:b w:val="0"/>
          <w:bCs w:val="0"/>
          <w:i w:val="0"/>
          <w:iCs w:val="0"/>
          <w:caps w:val="0"/>
          <w:smallCaps w:val="0"/>
          <w:noProof w:val="0"/>
          <w:color w:val="2F5496"/>
          <w:sz w:val="24"/>
          <w:szCs w:val="24"/>
          <w:lang w:val="en-GB"/>
        </w:rPr>
        <w:t>References</w:t>
      </w:r>
      <w:bookmarkEnd w:id="348198092"/>
    </w:p>
    <w:p w:rsidR="379992AA" w:rsidP="379992AA" w:rsidRDefault="379992AA" w14:paraId="6C4EBEB7" w14:textId="72820FA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CDF3F23" w:rsidP="5AD1ED32" w:rsidRDefault="4CDF3F23" w14:paraId="58E44AAF" w14:textId="328DBF59">
      <w:pPr>
        <w:pStyle w:val="ListParagraph"/>
        <w:numPr>
          <w:ilvl w:val="0"/>
          <w:numId w:val="2"/>
        </w:numPr>
        <w:spacing w:line="360" w:lineRule="auto"/>
        <w:rPr>
          <w:noProof w:val="0"/>
          <w:lang w:val="en-US"/>
        </w:rPr>
      </w:pPr>
      <w:r w:rsidRPr="34BED172" w:rsidR="4CDF3F23">
        <w:rPr>
          <w:rFonts w:ascii="Arial" w:hAnsi="Arial" w:eastAsia="Arial" w:cs="Arial"/>
          <w:b w:val="0"/>
          <w:bCs w:val="0"/>
          <w:i w:val="0"/>
          <w:iCs w:val="0"/>
          <w:caps w:val="0"/>
          <w:smallCaps w:val="0"/>
          <w:noProof w:val="0"/>
          <w:color w:val="auto"/>
          <w:sz w:val="24"/>
          <w:szCs w:val="24"/>
          <w:lang w:val="en-US"/>
        </w:rPr>
        <w:t>Anti</w:t>
      </w:r>
      <w:r w:rsidRPr="34BED172" w:rsidR="4CDF3F23">
        <w:rPr>
          <w:rFonts w:ascii="Arial" w:hAnsi="Arial" w:eastAsia="Arial" w:cs="Arial"/>
          <w:b w:val="0"/>
          <w:bCs w:val="0"/>
          <w:i w:val="0"/>
          <w:iCs w:val="0"/>
          <w:caps w:val="0"/>
          <w:smallCaps w:val="0"/>
          <w:noProof w:val="0"/>
          <w:color w:val="auto"/>
          <w:sz w:val="24"/>
          <w:szCs w:val="24"/>
          <w:lang w:val="en-US"/>
        </w:rPr>
        <w:t xml:space="preserve"> </w:t>
      </w:r>
      <w:r w:rsidRPr="34BED172" w:rsidR="4CDF3F23">
        <w:rPr>
          <w:rFonts w:ascii="Arial" w:hAnsi="Arial" w:eastAsia="Arial" w:cs="Arial"/>
          <w:b w:val="0"/>
          <w:bCs w:val="0"/>
          <w:i w:val="0"/>
          <w:iCs w:val="0"/>
          <w:caps w:val="0"/>
          <w:smallCaps w:val="0"/>
          <w:noProof w:val="0"/>
          <w:color w:val="auto"/>
          <w:sz w:val="24"/>
          <w:szCs w:val="24"/>
          <w:lang w:val="en-US"/>
        </w:rPr>
        <w:t>Trafficking Monitoring Group (2024</w:t>
      </w:r>
      <w:r w:rsidRPr="34BED172" w:rsidR="4CDF3F23">
        <w:rPr>
          <w:rFonts w:ascii="Arial" w:hAnsi="Arial" w:eastAsia="Arial" w:cs="Arial"/>
          <w:b w:val="0"/>
          <w:bCs w:val="0"/>
          <w:i w:val="0"/>
          <w:iCs w:val="0"/>
          <w:caps w:val="0"/>
          <w:smallCaps w:val="0"/>
          <w:noProof w:val="0"/>
          <w:color w:val="auto"/>
          <w:sz w:val="24"/>
          <w:szCs w:val="24"/>
          <w:lang w:val="en-US"/>
        </w:rPr>
        <w:t xml:space="preserve">) </w:t>
      </w:r>
      <w:r w:rsidRPr="34BED172" w:rsidR="4CDF3F23">
        <w:rPr>
          <w:rFonts w:ascii="Arial" w:hAnsi="Arial" w:eastAsia="Arial" w:cs="Arial"/>
          <w:b w:val="0"/>
          <w:bCs w:val="0"/>
          <w:i w:val="1"/>
          <w:iCs w:val="1"/>
          <w:caps w:val="0"/>
          <w:smallCaps w:val="0"/>
          <w:noProof w:val="0"/>
          <w:color w:val="auto"/>
          <w:sz w:val="24"/>
          <w:szCs w:val="24"/>
          <w:lang w:val="en-US"/>
        </w:rPr>
        <w:t xml:space="preserve"> Non</w:t>
      </w:r>
      <w:r w:rsidRPr="34BED172" w:rsidR="4CDF3F23">
        <w:rPr>
          <w:rFonts w:ascii="Arial" w:hAnsi="Arial" w:eastAsia="Arial" w:cs="Arial"/>
          <w:b w:val="0"/>
          <w:bCs w:val="0"/>
          <w:i w:val="1"/>
          <w:iCs w:val="1"/>
          <w:caps w:val="0"/>
          <w:smallCaps w:val="0"/>
          <w:noProof w:val="0"/>
          <w:color w:val="auto"/>
          <w:sz w:val="24"/>
          <w:szCs w:val="24"/>
          <w:lang w:val="en-US"/>
        </w:rPr>
        <w:t xml:space="preserve">-statutory First Responder Capacity: 2024 </w:t>
      </w:r>
      <w:r w:rsidRPr="34BED172" w:rsidR="732C7766">
        <w:rPr>
          <w:rFonts w:ascii="Arial" w:hAnsi="Arial" w:eastAsia="Arial" w:cs="Arial"/>
          <w:b w:val="0"/>
          <w:bCs w:val="0"/>
          <w:i w:val="1"/>
          <w:iCs w:val="1"/>
          <w:caps w:val="0"/>
          <w:smallCaps w:val="0"/>
          <w:noProof w:val="0"/>
          <w:color w:val="auto"/>
          <w:sz w:val="24"/>
          <w:szCs w:val="24"/>
          <w:lang w:val="en-US"/>
        </w:rPr>
        <w:t>Briefing</w:t>
      </w:r>
      <w:r w:rsidRPr="34BED172" w:rsidR="4CDF3F23">
        <w:rPr>
          <w:rFonts w:ascii="Arial" w:hAnsi="Arial" w:eastAsia="Arial" w:cs="Arial"/>
          <w:b w:val="0"/>
          <w:bCs w:val="0"/>
          <w:i w:val="1"/>
          <w:iCs w:val="1"/>
          <w:caps w:val="0"/>
          <w:smallCaps w:val="0"/>
          <w:noProof w:val="0"/>
          <w:color w:val="auto"/>
          <w:sz w:val="24"/>
          <w:szCs w:val="24"/>
          <w:lang w:val="en-US"/>
        </w:rPr>
        <w:t xml:space="preserve"> and Analysis</w:t>
      </w:r>
      <w:r w:rsidRPr="34BED172" w:rsidR="4F36582B">
        <w:rPr>
          <w:rFonts w:ascii="Arial" w:hAnsi="Arial" w:eastAsia="Arial" w:cs="Arial"/>
          <w:b w:val="0"/>
          <w:bCs w:val="0"/>
          <w:i w:val="0"/>
          <w:iCs w:val="0"/>
          <w:caps w:val="0"/>
          <w:smallCaps w:val="0"/>
          <w:noProof w:val="0"/>
          <w:color w:val="auto"/>
          <w:sz w:val="24"/>
          <w:szCs w:val="24"/>
          <w:lang w:val="en-US"/>
        </w:rPr>
        <w:t>. Available at:</w:t>
      </w:r>
      <w:r w:rsidRPr="34BED172" w:rsidR="4F36582B">
        <w:rPr>
          <w:rFonts w:ascii="Arial" w:hAnsi="Arial" w:eastAsia="Arial" w:cs="Arial"/>
          <w:b w:val="0"/>
          <w:bCs w:val="0"/>
          <w:i w:val="0"/>
          <w:iCs w:val="0"/>
          <w:caps w:val="0"/>
          <w:smallCaps w:val="0"/>
          <w:noProof w:val="0"/>
          <w:color w:val="auto"/>
          <w:sz w:val="24"/>
          <w:szCs w:val="24"/>
          <w:lang w:val="en-US"/>
        </w:rPr>
        <w:t xml:space="preserve"> </w:t>
      </w:r>
      <w:hyperlink r:id="Rc4726eb5cc2c481c">
        <w:r w:rsidRPr="34BED172" w:rsidR="4F36582B">
          <w:rPr>
            <w:rStyle w:val="Hyperlink"/>
            <w:rFonts w:ascii="Arial" w:hAnsi="Arial" w:eastAsia="Arial" w:cs="Arial"/>
            <w:noProof w:val="0"/>
            <w:lang w:val="en-US"/>
          </w:rPr>
          <w:t>2024.08.15_Non-statutory-First-Responder-capacity.pdf</w:t>
        </w:r>
      </w:hyperlink>
      <w:r w:rsidRPr="34BED172" w:rsidR="4F36582B">
        <w:rPr>
          <w:rFonts w:ascii="Arial" w:hAnsi="Arial" w:eastAsia="Arial" w:cs="Arial"/>
          <w:noProof w:val="0"/>
          <w:lang w:val="en-US"/>
        </w:rPr>
        <w:t xml:space="preserve"> (Accessed: 13 March 2025).</w:t>
      </w:r>
    </w:p>
    <w:p w:rsidR="7CA3F3B5" w:rsidP="379992AA" w:rsidRDefault="7CA3F3B5" w14:paraId="3720C98A" w14:textId="481D7E4B">
      <w:pPr>
        <w:pStyle w:val="ListParagraph"/>
        <w:numPr>
          <w:ilvl w:val="0"/>
          <w:numId w:val="2"/>
        </w:numPr>
        <w:spacing w:line="360" w:lineRule="auto"/>
        <w:rPr>
          <w:rFonts w:ascii="Arial" w:hAnsi="Arial" w:eastAsia="Arial" w:cs="Arial"/>
          <w:b w:val="0"/>
          <w:bCs w:val="0"/>
          <w:i w:val="0"/>
          <w:iCs w:val="0"/>
          <w:caps w:val="0"/>
          <w:smallCaps w:val="0"/>
          <w:noProof w:val="0"/>
          <w:color w:val="666666"/>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Axford, N., Tredinnick-Rowe, J., Rybcyznska-Bunt, S., Burns, L., Green, F. and Thompson, T. (2023). ‘Engaging youth at risk of violence in services: Messages from research’,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Children and Youth Services Review</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144(1), pp 1-35. Available at: </w:t>
      </w:r>
      <w:hyperlink w:anchor=":~:text=We%20undertook%20a%20rapid%20review%20of%20the%20evidence,10%E2%80%9314%20years%20and%20were%20conducted%20in%20high-income%20countries." r:id="R3e292cdce245460b">
        <w:r w:rsidRPr="379992AA" w:rsidR="7CA3F3B5">
          <w:rPr>
            <w:rStyle w:val="Hyperlink"/>
            <w:rFonts w:ascii="Arial" w:hAnsi="Arial" w:eastAsia="Arial" w:cs="Arial"/>
            <w:b w:val="0"/>
            <w:bCs w:val="0"/>
            <w:i w:val="0"/>
            <w:iCs w:val="0"/>
            <w:caps w:val="0"/>
            <w:smallCaps w:val="0"/>
            <w:strike w:val="0"/>
            <w:dstrike w:val="0"/>
            <w:noProof w:val="0"/>
            <w:sz w:val="24"/>
            <w:szCs w:val="24"/>
            <w:lang w:val="en-GB"/>
          </w:rPr>
          <w:t>10.1016/j.childyouth.2022.1</w:t>
        </w:r>
      </w:hyperlink>
      <w:r w:rsidRPr="379992AA" w:rsidR="7CA3F3B5">
        <w:rPr>
          <w:rFonts w:ascii="Arial" w:hAnsi="Arial" w:eastAsia="Arial" w:cs="Arial"/>
          <w:b w:val="0"/>
          <w:bCs w:val="0"/>
          <w:i w:val="0"/>
          <w:iCs w:val="0"/>
          <w:caps w:val="0"/>
          <w:smallCaps w:val="0"/>
          <w:noProof w:val="0"/>
          <w:color w:val="666666"/>
          <w:sz w:val="24"/>
          <w:szCs w:val="24"/>
          <w:lang w:val="en-GB"/>
        </w:rPr>
        <w:t xml:space="preserve"> </w:t>
      </w:r>
    </w:p>
    <w:p w:rsidR="7CA3F3B5" w:rsidP="379992AA" w:rsidRDefault="7CA3F3B5" w14:paraId="4A7D1CAA" w14:textId="37BB13EC">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Bernados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Our Impact</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f6a293a37a04240">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https://www.barnardos.org.uk/who-we-are/measuring-our-impact</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February 2025). </w:t>
      </w:r>
    </w:p>
    <w:p w:rsidR="7CA3F3B5" w:rsidP="379992AA" w:rsidRDefault="7CA3F3B5" w14:paraId="0CEB9FCA" w14:textId="37CE6C41">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Bangor University (2022)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Adverse childhood experience (ACE) and trauma-informed approaches in youth justice service in Wales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7f0799992f34855">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https://www.justiceinspectorates.gov.uk/hmiprobation/wp-content/uploads/sites/5/2022/04/ECM-evaluation-report-Final-11_03_21.pdf</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March 2025). </w:t>
      </w:r>
    </w:p>
    <w:p w:rsidR="7CA3F3B5" w:rsidP="379992AA" w:rsidRDefault="7CA3F3B5" w14:paraId="14E9121F" w14:textId="7C93691F">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Creaney, S., &amp; Burns, S. (2024). Freedom From Symbolic Violence? Facilitators and Barriers to Participatory Practices in Youth Justice.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Justice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24</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(1), 31–52. Available at: </w:t>
      </w:r>
      <w:r w:rsidRPr="379992AA" w:rsidR="7CA3F3B5">
        <w:rPr>
          <w:rFonts w:ascii="Arial" w:hAnsi="Arial" w:eastAsia="Arial" w:cs="Arial"/>
          <w:b w:val="0"/>
          <w:bCs w:val="0"/>
          <w:i w:val="0"/>
          <w:iCs w:val="0"/>
          <w:caps w:val="0"/>
          <w:smallCaps w:val="0"/>
          <w:noProof w:val="0"/>
          <w:color w:val="333333"/>
          <w:sz w:val="24"/>
          <w:szCs w:val="24"/>
          <w:lang w:val="en-GB"/>
        </w:rPr>
        <w:t xml:space="preserve"> </w:t>
      </w:r>
      <w:hyperlink r:id="R4a35f08acb39487e">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https://doi.org/10.1177/14732254231156844</w:t>
        </w:r>
      </w:hyperlink>
    </w:p>
    <w:p w:rsidR="7CA3F3B5" w:rsidP="379992AA" w:rsidRDefault="7CA3F3B5" w14:paraId="44916CFF" w14:textId="73FBA09C">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Caulfield, L., Brooks-Wilson, S., Booth, J. and Monaghan, M. (2023). ‘Engaging parents to reduce youth violence: evidence from a youth justice board pathfinder programme’,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Crime Prevention and Community Safety</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25(1), pp. 401–426. Available at: </w:t>
      </w:r>
      <w:hyperlink r:id="Rb88e3eaef7e7417c">
        <w:r w:rsidRPr="379992AA" w:rsidR="7CA3F3B5">
          <w:rPr>
            <w:rStyle w:val="Hyperlink"/>
            <w:rFonts w:ascii="Arial" w:hAnsi="Arial" w:eastAsia="Arial" w:cs="Arial"/>
            <w:b w:val="0"/>
            <w:bCs w:val="0"/>
            <w:i w:val="0"/>
            <w:iCs w:val="0"/>
            <w:caps w:val="0"/>
            <w:smallCaps w:val="0"/>
            <w:strike w:val="0"/>
            <w:dstrike w:val="0"/>
            <w:noProof w:val="0"/>
            <w:sz w:val="24"/>
            <w:szCs w:val="24"/>
            <w:lang w:val="en-GB"/>
          </w:rPr>
          <w:t>Engaging parents to reduce youth violence: evidence from a youth justice board pathfinder programme | Crime Prevention and Community Safety</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CA3F3B5" w:rsidP="379992AA" w:rsidRDefault="7CA3F3B5" w14:paraId="28D911FC" w14:textId="116CD422">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Commissioner (2021)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Still not safe: The public health response to youth violence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London: Children’s Commissioner for England. Available at: </w:t>
      </w:r>
      <w:hyperlink w:anchor=":~:text=This%20report%20shows%20that%20the%20vast%20majority%20of,strategy%20to%20reduce%20risk%20factors%20in%20vulnerable%20cohorts." r:id="R71d210ece8fd47a5">
        <w:r w:rsidRPr="379992AA" w:rsidR="7CA3F3B5">
          <w:rPr>
            <w:rStyle w:val="Hyperlink"/>
            <w:rFonts w:ascii="Arial" w:hAnsi="Arial" w:eastAsia="Arial" w:cs="Arial"/>
            <w:b w:val="0"/>
            <w:bCs w:val="0"/>
            <w:i w:val="0"/>
            <w:iCs w:val="0"/>
            <w:caps w:val="0"/>
            <w:smallCaps w:val="0"/>
            <w:strike w:val="0"/>
            <w:dstrike w:val="0"/>
            <w:noProof w:val="0"/>
            <w:sz w:val="24"/>
            <w:szCs w:val="24"/>
            <w:lang w:val="en-GB"/>
          </w:rPr>
          <w:t>Still not safe | Children's Commissioner for England</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379992AA" w:rsidP="379992AA" w:rsidRDefault="379992AA" w14:paraId="4A29667C" w14:textId="7AC5B91F">
      <w:pPr>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7CA3F3B5" w:rsidP="379992AA" w:rsidRDefault="7CA3F3B5" w14:paraId="1099B4D1" w14:textId="65B33D39">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Citizens Advice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Volunteer with our Witness Service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982f5e367fb4a03">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https://www.citizensadvice.org.uk/about-us/information/volunteer-with-our-witness-service/</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14 February 2025). </w:t>
      </w:r>
    </w:p>
    <w:p w:rsidR="7CA3F3B5" w:rsidP="379992AA" w:rsidRDefault="7CA3F3B5" w14:paraId="49455A9E" w14:textId="48A95743">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Department for Education (2023) Youth</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 Justice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ebca90c6e24445d">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https://support-for-social-workers.education.gov.uk/explore-areas-of-practice/youth-justice?preferenceSet=True</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February 2025). </w:t>
      </w:r>
    </w:p>
    <w:p w:rsidR="7CA3F3B5" w:rsidP="379992AA" w:rsidRDefault="7CA3F3B5" w14:paraId="011A637F" w14:textId="39EDA15E">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Griffith, R.L, Fite, P. and Shen, Z. (2024) ‘Hostile Attribution Bias and Working Memory in the Link Between Trauma Exposure and Violence in Justice-Involved Youth’,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Violence and Juvenile Justice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23(1), pp. 34-51. Available at: </w:t>
      </w:r>
      <w:hyperlink r:id="R1c91697eae1840f9">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https://doi.org/10.1177/15412040241271239</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CA3F3B5" w:rsidP="379992AA" w:rsidRDefault="7CA3F3B5" w14:paraId="66093628" w14:textId="12AACCED">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Inspectorate of Prisons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Children's custody: a decade of missed opportunities and decline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8224ffd61d54617">
        <w:r w:rsidRPr="379992AA" w:rsidR="7CA3F3B5">
          <w:rPr>
            <w:rStyle w:val="Hyperlink"/>
            <w:rFonts w:ascii="Arial" w:hAnsi="Arial" w:eastAsia="Arial" w:cs="Arial"/>
            <w:b w:val="0"/>
            <w:bCs w:val="0"/>
            <w:i w:val="0"/>
            <w:iCs w:val="0"/>
            <w:caps w:val="0"/>
            <w:smallCaps w:val="0"/>
            <w:strike w:val="0"/>
            <w:dstrike w:val="0"/>
            <w:noProof w:val="0"/>
            <w:sz w:val="24"/>
            <w:szCs w:val="24"/>
            <w:lang w:val="en-GB"/>
          </w:rPr>
          <w:t>Children’s custody: a decade of missed opportunities and decline – HM Inspectorate of Prisons</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 March 2025). </w:t>
      </w:r>
    </w:p>
    <w:p w:rsidR="7CA3F3B5" w:rsidP="379992AA" w:rsidRDefault="7CA3F3B5" w14:paraId="5749B062" w14:textId="03633BC0">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Inspectorate of Probation (2021)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Serious youth violence and its relationship with adverse childhood experiences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6687045bb954103">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https://www.justiceinspectorates.gov.uk/hmiprobation/wp-content/uploads/sites/5/2021/11/Academic-Insights-Gray-et-al.pdf</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March 2025). </w:t>
      </w:r>
    </w:p>
    <w:p w:rsidR="7CA3F3B5" w:rsidP="379992AA" w:rsidRDefault="7CA3F3B5" w14:paraId="1B9FBC17" w14:textId="568FB5CE">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Inspectorate of Probation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Children involved in urban street gangs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699ac69272f4c5b">
        <w:r w:rsidRPr="379992AA" w:rsidR="7CA3F3B5">
          <w:rPr>
            <w:rStyle w:val="Hyperlink"/>
            <w:rFonts w:ascii="Arial" w:hAnsi="Arial" w:eastAsia="Arial" w:cs="Arial"/>
            <w:b w:val="0"/>
            <w:bCs w:val="0"/>
            <w:i w:val="0"/>
            <w:iCs w:val="0"/>
            <w:caps w:val="0"/>
            <w:smallCaps w:val="0"/>
            <w:strike w:val="0"/>
            <w:dstrike w:val="0"/>
            <w:noProof w:val="0"/>
            <w:sz w:val="24"/>
            <w:szCs w:val="24"/>
            <w:lang w:val="en-GB"/>
          </w:rPr>
          <w:t>Children involved in urban street gangs</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7CA3F3B5" w:rsidP="379992AA" w:rsidRDefault="7CA3F3B5" w14:paraId="346F1F9D" w14:textId="3BFB8EAC">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Inspectorate of Probation (2023)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Substance Misuse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e6df094740741c4">
        <w:r w:rsidRPr="379992AA" w:rsidR="7CA3F3B5">
          <w:rPr>
            <w:rStyle w:val="Hyperlink"/>
            <w:rFonts w:ascii="Arial" w:hAnsi="Arial" w:eastAsia="Arial" w:cs="Arial"/>
            <w:b w:val="0"/>
            <w:bCs w:val="0"/>
            <w:i w:val="0"/>
            <w:iCs w:val="0"/>
            <w:caps w:val="0"/>
            <w:smallCaps w:val="0"/>
            <w:strike w:val="0"/>
            <w:dstrike w:val="0"/>
            <w:noProof w:val="0"/>
            <w:sz w:val="22"/>
            <w:szCs w:val="22"/>
            <w:lang w:val="en-GB"/>
          </w:rPr>
          <w:t>Substance misuse</w:t>
        </w:r>
      </w:hyperlink>
      <w:r w:rsidRPr="379992AA"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 March 2025). </w:t>
      </w:r>
    </w:p>
    <w:p w:rsidR="7CA3F3B5" w:rsidP="379992AA" w:rsidRDefault="7CA3F3B5" w14:paraId="0D687B5E" w14:textId="1A02C2DB">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HM Prison and Probation Service (2023)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Become a youth justice worker</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9759f75e29f4427">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https://prisonandprobationjobs.gov.uk/roles-at-hmpps/overview-of-the-youth-justice-worker-role/youth-justice-worker-training/</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February 2025).</w:t>
      </w:r>
    </w:p>
    <w:p w:rsidR="7CA3F3B5" w:rsidP="379992AA" w:rsidRDefault="7CA3F3B5" w14:paraId="431EBD4D" w14:textId="1E73F673">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Heap, V. (2021) ‘Exploring the effects of long-term anti-social behaviour victimisation’,</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 International Review of Victimology</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27(2), pp. 227-242. Available at:  </w:t>
      </w:r>
      <w:hyperlink r:id="Rabdef3412bc04972">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https://doi.org/10.1177/0269758020961979</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79992AA" w:rsidP="76D59BF7" w:rsidRDefault="379992AA" w14:paraId="0D1859D3" w14:textId="3FE5B1C3">
      <w:pPr>
        <w:pStyle w:val="ListParagraph"/>
        <w:numPr>
          <w:ilvl w:val="0"/>
          <w:numId w:val="2"/>
        </w:numPr>
        <w:spacing w:line="360" w:lineRule="auto"/>
        <w:ind/>
        <w:rPr>
          <w:rFonts w:ascii="Arial" w:hAnsi="Arial" w:eastAsia="Arial" w:cs="Arial"/>
          <w:b w:val="0"/>
          <w:bCs w:val="0"/>
          <w:i w:val="0"/>
          <w:iCs w:val="0"/>
          <w:caps w:val="0"/>
          <w:smallCaps w:val="0"/>
          <w:noProof w:val="0"/>
          <w:color w:val="000000" w:themeColor="text1" w:themeTint="FF" w:themeShade="FF"/>
          <w:sz w:val="24"/>
          <w:szCs w:val="24"/>
          <w:lang w:val="en-US"/>
        </w:rPr>
      </w:pPr>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Jaggers, J. W., Lau, C., Howey, W., &amp; </w:t>
      </w:r>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Kerig</w:t>
      </w:r>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P. K. (2024) ‘Associations Between Traumatic Experiences and Mental Health Risk Profiles in Youth with Justice System Involvement’,</w:t>
      </w:r>
      <w:r w:rsidRPr="76D59BF7"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 Youth Violence and Juvenile Justice</w:t>
      </w:r>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7(1), pp. 77-92. Available at: </w:t>
      </w:r>
      <w:hyperlink r:id="R34696c9e010f459f">
        <w:r w:rsidRPr="76D59BF7" w:rsidR="7CA3F3B5">
          <w:rPr>
            <w:rStyle w:val="Hyperlink"/>
            <w:rFonts w:ascii="Arial" w:hAnsi="Arial" w:eastAsia="Arial" w:cs="Arial"/>
            <w:b w:val="0"/>
            <w:bCs w:val="0"/>
            <w:i w:val="0"/>
            <w:iCs w:val="0"/>
            <w:caps w:val="0"/>
            <w:smallCaps w:val="0"/>
            <w:strike w:val="0"/>
            <w:dstrike w:val="0"/>
            <w:noProof w:val="0"/>
            <w:sz w:val="24"/>
            <w:szCs w:val="24"/>
            <w:lang w:val="en-GB"/>
          </w:rPr>
          <w:t>https://doi.org/10.1177/15412040241298282</w:t>
        </w:r>
      </w:hyperlink>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CA3F3B5" w:rsidP="379992AA" w:rsidRDefault="7CA3F3B5" w14:paraId="2C01D34F" w14:textId="3EE46BCB">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Justice in Motion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 County Lines – the Numbers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c3024466a794f9a">
        <w:r w:rsidRPr="379992AA" w:rsidR="7CA3F3B5">
          <w:rPr>
            <w:rStyle w:val="Hyperlink"/>
            <w:rFonts w:ascii="Arial" w:hAnsi="Arial" w:eastAsia="Arial" w:cs="Arial"/>
            <w:b w:val="0"/>
            <w:bCs w:val="0"/>
            <w:i w:val="0"/>
            <w:iCs w:val="0"/>
            <w:caps w:val="0"/>
            <w:smallCaps w:val="0"/>
            <w:strike w:val="0"/>
            <w:dstrike w:val="0"/>
            <w:noProof w:val="0"/>
            <w:sz w:val="24"/>
            <w:szCs w:val="24"/>
            <w:lang w:val="en-GB"/>
          </w:rPr>
          <w:t>COUNTY LINES - THE NUMBERS - Justice in Motion</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24 February 2025). </w:t>
      </w:r>
    </w:p>
    <w:p w:rsidR="7CA3F3B5" w:rsidP="379992AA" w:rsidRDefault="7CA3F3B5" w14:paraId="207D453B" w14:textId="555A1E43">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Kilkelly, U., Forde,L., Hurley, E., Lambert, S., Swirak, K., Kelleher, D. and Buckley, S. (2022)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Ensuring the collaborative reform of youth justice in Ireland in line with international research and evidence-based approaches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Cork: University College Cork.</w:t>
      </w:r>
    </w:p>
    <w:p w:rsidR="7CA3F3B5" w:rsidP="379992AA" w:rsidRDefault="7CA3F3B5" w14:paraId="3F7E13E2" w14:textId="021D1DE2">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Ministry of Justice (2023)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offending teams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729f5fb61f14172">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https://www.gov.uk/youth-offending-team</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February 2025).</w:t>
      </w:r>
    </w:p>
    <w:p w:rsidR="7CA3F3B5" w:rsidP="379992AA" w:rsidRDefault="7CA3F3B5" w14:paraId="201EE888" w14:textId="0CCB5D09">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Marshall, H. (2023) ‘Victim first? Examining the plane of child criminal exploitation within child first youth justice’,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Children and Society</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37(4), pp. 1156-1170. Available at: </w:t>
      </w:r>
      <w:hyperlink r:id="R4f6c616605964222">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https://doi.org/10.1111/chso.12696</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CA3F3B5" w:rsidP="379992AA" w:rsidRDefault="7CA3F3B5" w14:paraId="5C906A99" w14:textId="1BAE3C9B">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Ministry of Justice (2022)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New sports fund to tackle youth crime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3e88b13efab4fc5">
        <w:r w:rsidRPr="379992AA" w:rsidR="7CA3F3B5">
          <w:rPr>
            <w:rStyle w:val="Hyperlink"/>
            <w:rFonts w:ascii="Arial" w:hAnsi="Arial" w:eastAsia="Arial" w:cs="Arial"/>
            <w:b w:val="0"/>
            <w:bCs w:val="0"/>
            <w:i w:val="0"/>
            <w:iCs w:val="0"/>
            <w:caps w:val="0"/>
            <w:smallCaps w:val="0"/>
            <w:strike w:val="0"/>
            <w:dstrike w:val="0"/>
            <w:noProof w:val="0"/>
            <w:sz w:val="24"/>
            <w:szCs w:val="24"/>
            <w:lang w:val="en-GB"/>
          </w:rPr>
          <w:t>New sports fund to tackle youth crime - GOV.UK</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March 2025). </w:t>
      </w:r>
    </w:p>
    <w:p w:rsidR="7CA3F3B5" w:rsidP="379992AA" w:rsidRDefault="7CA3F3B5" w14:paraId="460F7C70" w14:textId="50957183">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Metropolitan Police (2022)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 Modern Slavery</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ec6d8dea568405d">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https://www.met.police.uk/advice/advice-and-information/ms/modern-slavery/</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February 2025).</w:t>
      </w:r>
    </w:p>
    <w:p w:rsidR="7CA3F3B5" w:rsidP="379992AA" w:rsidRDefault="7CA3F3B5" w14:paraId="09785BD3" w14:textId="371286B7">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NHS (2021)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Smoking, Drinking and Drug Use among Young People in England</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1a82f425da54e96">
        <w:r w:rsidRPr="379992AA" w:rsidR="7CA3F3B5">
          <w:rPr>
            <w:rStyle w:val="Hyperlink"/>
            <w:rFonts w:ascii="Arial" w:hAnsi="Arial" w:eastAsia="Arial" w:cs="Arial"/>
            <w:b w:val="0"/>
            <w:bCs w:val="0"/>
            <w:i w:val="0"/>
            <w:iCs w:val="0"/>
            <w:caps w:val="0"/>
            <w:smallCaps w:val="0"/>
            <w:strike w:val="0"/>
            <w:dstrike w:val="0"/>
            <w:noProof w:val="0"/>
            <w:sz w:val="22"/>
            <w:szCs w:val="22"/>
            <w:lang w:val="en-GB"/>
          </w:rPr>
          <w:t>Smoking, Drinking and Drug Use among Young People in England, 2021 - NHS England Digital</w:t>
        </w:r>
      </w:hyperlink>
      <w:r w:rsidRPr="379992AA"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 March 2025). </w:t>
      </w:r>
    </w:p>
    <w:p w:rsidR="7CA3F3B5" w:rsidP="39B2152C" w:rsidRDefault="7CA3F3B5" w14:paraId="6204B70B" w14:textId="54CB6E1B">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9B2152C"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Counter Trafficking Centre (2023) </w:t>
      </w:r>
      <w:r w:rsidRPr="39B2152C" w:rsidR="7CA3F3B5">
        <w:rPr>
          <w:rFonts w:ascii="Arial" w:hAnsi="Arial" w:eastAsia="Arial" w:cs="Arial"/>
          <w:b w:val="0"/>
          <w:bCs w:val="0"/>
          <w:i w:val="1"/>
          <w:iCs w:val="1"/>
          <w:caps w:val="0"/>
          <w:smallCaps w:val="0"/>
          <w:noProof w:val="0"/>
          <w:color w:val="000000" w:themeColor="text1" w:themeTint="FF" w:themeShade="FF"/>
          <w:sz w:val="24"/>
          <w:szCs w:val="24"/>
          <w:lang w:val="en-GB"/>
        </w:rPr>
        <w:t>Training</w:t>
      </w:r>
      <w:r w:rsidRPr="39B2152C"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da1824d6ff57438b">
        <w:r w:rsidRPr="39B2152C" w:rsidR="7CA3F3B5">
          <w:rPr>
            <w:rStyle w:val="Hyperlink"/>
            <w:rFonts w:ascii="Arial" w:hAnsi="Arial" w:eastAsia="Arial" w:cs="Arial"/>
            <w:b w:val="0"/>
            <w:bCs w:val="0"/>
            <w:i w:val="0"/>
            <w:iCs w:val="0"/>
            <w:caps w:val="0"/>
            <w:smallCaps w:val="0"/>
            <w:strike w:val="0"/>
            <w:dstrike w:val="0"/>
            <w:noProof w:val="0"/>
            <w:sz w:val="24"/>
            <w:szCs w:val="24"/>
            <w:lang w:val="en-GB"/>
          </w:rPr>
          <w:t>https://nctc.org.uk/training</w:t>
        </w:r>
      </w:hyperlink>
      <w:r w:rsidRPr="39B2152C"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February 2025). </w:t>
      </w:r>
    </w:p>
    <w:p w:rsidR="5AD439CB" w:rsidP="39B2152C" w:rsidRDefault="5AD439CB" w14:paraId="0483D480" w14:textId="7A8F752A">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9B2152C" w:rsidR="5AD439CB">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Crime Agency (2023) </w:t>
      </w:r>
      <w:r w:rsidRPr="39B2152C" w:rsidR="5AD439CB">
        <w:rPr>
          <w:rFonts w:ascii="Arial" w:hAnsi="Arial" w:eastAsia="Arial" w:cs="Arial"/>
          <w:b w:val="0"/>
          <w:bCs w:val="0"/>
          <w:i w:val="1"/>
          <w:iCs w:val="1"/>
          <w:caps w:val="0"/>
          <w:smallCaps w:val="0"/>
          <w:noProof w:val="0"/>
          <w:color w:val="000000" w:themeColor="text1" w:themeTint="FF" w:themeShade="FF"/>
          <w:sz w:val="24"/>
          <w:szCs w:val="24"/>
          <w:lang w:val="en-GB"/>
        </w:rPr>
        <w:t>Modern slavery and human trafficking</w:t>
      </w:r>
      <w:r w:rsidRPr="39B2152C" w:rsidR="5AD439C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303a6058fb04c36">
        <w:r w:rsidRPr="39B2152C" w:rsidR="5AD439CB">
          <w:rPr>
            <w:rStyle w:val="Hyperlink"/>
            <w:rFonts w:ascii="Arial" w:hAnsi="Arial" w:eastAsia="Arial" w:cs="Arial"/>
            <w:b w:val="0"/>
            <w:bCs w:val="0"/>
            <w:i w:val="0"/>
            <w:iCs w:val="0"/>
            <w:caps w:val="0"/>
            <w:smallCaps w:val="0"/>
            <w:noProof w:val="0"/>
            <w:sz w:val="24"/>
            <w:szCs w:val="24"/>
            <w:lang w:val="en-GB"/>
          </w:rPr>
          <w:t>https://www.nationalcrimeagency.gov.uk/what-we-do/crime-threats/modern-slavery-and-human-trafficking</w:t>
        </w:r>
      </w:hyperlink>
      <w:r w:rsidRPr="39B2152C" w:rsidR="5AD439C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 March 2025).</w:t>
      </w:r>
    </w:p>
    <w:p w:rsidR="7CA3F3B5" w:rsidP="379992AA" w:rsidRDefault="7CA3F3B5" w14:paraId="516A7155" w14:textId="4216002F">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Ofsted (2024) </w:t>
      </w:r>
      <w:r w:rsidRPr="379992AA" w:rsidR="7CA3F3B5">
        <w:rPr>
          <w:rFonts w:ascii="Arial" w:hAnsi="Arial" w:eastAsia="Arial" w:cs="Arial"/>
          <w:b w:val="0"/>
          <w:bCs w:val="0"/>
          <w:i w:val="1"/>
          <w:iCs w:val="1"/>
          <w:caps w:val="0"/>
          <w:smallCaps w:val="0"/>
          <w:noProof w:val="0"/>
          <w:color w:val="0B0C0C"/>
          <w:sz w:val="24"/>
          <w:szCs w:val="24"/>
          <w:lang w:val="en-GB"/>
        </w:rPr>
        <w:t>Serious youth violence more far-reaching than many realise</w:t>
      </w:r>
      <w:r w:rsidRPr="379992AA" w:rsidR="7CA3F3B5">
        <w:rPr>
          <w:rFonts w:ascii="Arial" w:hAnsi="Arial" w:eastAsia="Arial" w:cs="Arial"/>
          <w:b w:val="0"/>
          <w:bCs w:val="0"/>
          <w:i w:val="0"/>
          <w:iCs w:val="0"/>
          <w:caps w:val="0"/>
          <w:smallCaps w:val="0"/>
          <w:noProof w:val="0"/>
          <w:color w:val="0B0C0C"/>
          <w:sz w:val="24"/>
          <w:szCs w:val="24"/>
          <w:lang w:val="en-GB"/>
        </w:rPr>
        <w:t xml:space="preserve">. Available at: </w:t>
      </w:r>
      <w:hyperlink r:id="Rba8e4ef4f7204dc0">
        <w:r w:rsidRPr="379992AA" w:rsidR="7CA3F3B5">
          <w:rPr>
            <w:rStyle w:val="Hyperlink"/>
            <w:rFonts w:ascii="Arial" w:hAnsi="Arial" w:eastAsia="Arial" w:cs="Arial"/>
            <w:b w:val="0"/>
            <w:bCs w:val="0"/>
            <w:i w:val="0"/>
            <w:iCs w:val="0"/>
            <w:caps w:val="0"/>
            <w:smallCaps w:val="0"/>
            <w:strike w:val="0"/>
            <w:dstrike w:val="0"/>
            <w:noProof w:val="0"/>
            <w:sz w:val="22"/>
            <w:szCs w:val="22"/>
            <w:lang w:val="en-GB"/>
          </w:rPr>
          <w:t>Serious youth violence more far-reaching than many realise - GOV.UK</w:t>
        </w:r>
      </w:hyperlink>
      <w:r w:rsidRPr="379992AA"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March 2025). </w:t>
      </w:r>
    </w:p>
    <w:p w:rsidR="7CA3F3B5" w:rsidP="379992AA" w:rsidRDefault="7CA3F3B5" w14:paraId="5616FC4B" w14:textId="7832249D">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Public Health Wales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New study of fathers in prison shows how adverse childhood experiences (ACEs) continue from one generation to the next</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738c9876dba4e8e">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https://phw.nhs.wales/news/new-study-of-fathers-in-prison-shows-how-adverse-childhood-experiences-aces-continue-from-one-generation-to-the-next/</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March 2025). </w:t>
      </w:r>
    </w:p>
    <w:p w:rsidR="7CA3F3B5" w:rsidP="379992AA" w:rsidRDefault="7CA3F3B5" w14:paraId="5997A652" w14:textId="2DD52B4B">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Pilling S., Fonagy P, Allison E, Barnett P, Campbell C, Constantinou M, Gardner T, Lorenzini N, Matthews H, Ryan A, Sacchetti S, Truscott A, Ventura T, Watchorn K, Whittington C, Kendall T. (2020). ‘Long-term outcomes of psychological interventions on children and young people’s mental health: A systematic review and meta-analysis’,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PLOS ONE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15(11), pp. 1-28</w:t>
      </w:r>
      <w:r w:rsidRPr="379992AA" w:rsidR="7CA3F3B5">
        <w:rPr>
          <w:rFonts w:ascii="Tahoma" w:hAnsi="Tahoma" w:eastAsia="Tahoma" w:cs="Tahoma"/>
          <w:b w:val="0"/>
          <w:bCs w:val="0"/>
          <w:i w:val="0"/>
          <w:iCs w:val="0"/>
          <w:caps w:val="0"/>
          <w:smallCaps w:val="0"/>
          <w:noProof w:val="0"/>
          <w:color w:val="545454"/>
          <w:sz w:val="21"/>
          <w:szCs w:val="21"/>
          <w:lang w:val="en-GB"/>
        </w:rPr>
        <w:t>.</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ext=We%20conducted%20a%20systematic%20review%20and%20meta-analysis%20focusing,term%20outcomes%20%2812%20months%20after%20end%20of%20intervention%29." r:id="R8c2a475d461d4696">
        <w:r w:rsidRPr="379992AA" w:rsidR="7CA3F3B5">
          <w:rPr>
            <w:rStyle w:val="Hyperlink"/>
            <w:rFonts w:ascii="Arial" w:hAnsi="Arial" w:eastAsia="Arial" w:cs="Arial"/>
            <w:b w:val="0"/>
            <w:bCs w:val="0"/>
            <w:i w:val="0"/>
            <w:iCs w:val="0"/>
            <w:caps w:val="0"/>
            <w:smallCaps w:val="0"/>
            <w:strike w:val="0"/>
            <w:dstrike w:val="0"/>
            <w:noProof w:val="0"/>
            <w:sz w:val="22"/>
            <w:szCs w:val="22"/>
            <w:lang w:val="en-GB"/>
          </w:rPr>
          <w:t>https://journals.plos.org/plosone/article/file?id=10.1371/journal.pone.0236525&amp;type=printable</w:t>
        </w:r>
      </w:hyperlink>
      <w:r w:rsidRPr="379992AA"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 March 2025). </w:t>
      </w:r>
    </w:p>
    <w:p w:rsidR="7CA3F3B5" w:rsidP="5AD1ED32" w:rsidRDefault="7CA3F3B5" w14:paraId="1603FF26" w14:textId="616BD98F">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AD1ED32"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in Practice (2021) </w:t>
      </w:r>
      <w:r w:rsidRPr="5AD1ED32" w:rsidR="7CA3F3B5">
        <w:rPr>
          <w:rFonts w:ascii="Arial" w:hAnsi="Arial" w:eastAsia="Arial" w:cs="Arial"/>
          <w:b w:val="0"/>
          <w:bCs w:val="0"/>
          <w:i w:val="1"/>
          <w:iCs w:val="1"/>
          <w:caps w:val="0"/>
          <w:smallCaps w:val="0"/>
          <w:noProof w:val="0"/>
          <w:color w:val="000000" w:themeColor="text1" w:themeTint="FF" w:themeShade="FF"/>
          <w:sz w:val="24"/>
          <w:szCs w:val="24"/>
          <w:lang w:val="en-GB"/>
        </w:rPr>
        <w:t>A public health approach to de</w:t>
      </w:r>
      <w:r w:rsidRPr="5AD1ED32" w:rsidR="63AE3259">
        <w:rPr>
          <w:rFonts w:ascii="Arial" w:hAnsi="Arial" w:eastAsia="Arial" w:cs="Arial"/>
          <w:b w:val="0"/>
          <w:bCs w:val="0"/>
          <w:i w:val="1"/>
          <w:iCs w:val="1"/>
          <w:caps w:val="0"/>
          <w:smallCaps w:val="0"/>
          <w:noProof w:val="0"/>
          <w:color w:val="000000" w:themeColor="text1" w:themeTint="FF" w:themeShade="FF"/>
          <w:sz w:val="24"/>
          <w:szCs w:val="24"/>
          <w:lang w:val="en-GB"/>
        </w:rPr>
        <w:t>d</w:t>
      </w:r>
      <w:r w:rsidRPr="5AD1ED32" w:rsidR="7CA3F3B5">
        <w:rPr>
          <w:rFonts w:ascii="Arial" w:hAnsi="Arial" w:eastAsia="Arial" w:cs="Arial"/>
          <w:b w:val="0"/>
          <w:bCs w:val="0"/>
          <w:i w:val="1"/>
          <w:iCs w:val="1"/>
          <w:caps w:val="0"/>
          <w:smallCaps w:val="0"/>
          <w:noProof w:val="0"/>
          <w:color w:val="000000" w:themeColor="text1" w:themeTint="FF" w:themeShade="FF"/>
          <w:sz w:val="24"/>
          <w:szCs w:val="24"/>
          <w:lang w:val="en-GB"/>
        </w:rPr>
        <w:t>ucing violence</w:t>
      </w:r>
      <w:r w:rsidRPr="5AD1ED32"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31dbc2b35004030">
        <w:r w:rsidRPr="5AD1ED32" w:rsidR="7CA3F3B5">
          <w:rPr>
            <w:rStyle w:val="Hyperlink"/>
            <w:rFonts w:ascii="Arial" w:hAnsi="Arial" w:eastAsia="Arial" w:cs="Arial"/>
            <w:b w:val="0"/>
            <w:bCs w:val="0"/>
            <w:i w:val="0"/>
            <w:iCs w:val="0"/>
            <w:caps w:val="0"/>
            <w:smallCaps w:val="0"/>
            <w:strike w:val="0"/>
            <w:dstrike w:val="0"/>
            <w:noProof w:val="0"/>
            <w:sz w:val="24"/>
            <w:szCs w:val="24"/>
            <w:lang w:val="en-GB"/>
          </w:rPr>
          <w:t>A public health approach to reducing violence | Research in Practice</w:t>
        </w:r>
      </w:hyperlink>
      <w:r w:rsidRPr="5AD1ED32"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7CA3F3B5" w:rsidP="39B2152C" w:rsidRDefault="7CA3F3B5" w14:paraId="12370A99" w14:textId="7913E82A">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9B2152C"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Swansea Council (2024) </w:t>
      </w:r>
      <w:r w:rsidRPr="39B2152C" w:rsidR="7CA3F3B5">
        <w:rPr>
          <w:rFonts w:ascii="Arial" w:hAnsi="Arial" w:eastAsia="Arial" w:cs="Arial"/>
          <w:b w:val="0"/>
          <w:bCs w:val="0"/>
          <w:i w:val="1"/>
          <w:iCs w:val="1"/>
          <w:caps w:val="0"/>
          <w:smallCaps w:val="0"/>
          <w:noProof w:val="0"/>
          <w:color w:val="000000" w:themeColor="text1" w:themeTint="FF" w:themeShade="FF"/>
          <w:sz w:val="24"/>
          <w:szCs w:val="24"/>
          <w:lang w:val="en-GB"/>
        </w:rPr>
        <w:t>Report of the Cabinet Member for Care Services</w:t>
      </w:r>
      <w:r w:rsidRPr="39B2152C"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f96945951a541e7">
        <w:r w:rsidRPr="39B2152C" w:rsidR="7CA3F3B5">
          <w:rPr>
            <w:rStyle w:val="Hyperlink"/>
            <w:rFonts w:ascii="Arial" w:hAnsi="Arial" w:eastAsia="Arial" w:cs="Arial"/>
            <w:b w:val="0"/>
            <w:bCs w:val="0"/>
            <w:i w:val="0"/>
            <w:iCs w:val="0"/>
            <w:caps w:val="0"/>
            <w:smallCaps w:val="0"/>
            <w:strike w:val="0"/>
            <w:dstrike w:val="0"/>
            <w:noProof w:val="0"/>
            <w:sz w:val="24"/>
            <w:szCs w:val="24"/>
            <w:lang w:val="en-GB"/>
          </w:rPr>
          <w:t>https://democracy.swansea.gov.uk/documents/s100456/Panel%20Briefing%20-%20Update%20on%20YJS%20CFS%20Panel%2012%20March%202024.pdf</w:t>
        </w:r>
      </w:hyperlink>
      <w:r w:rsidRPr="39B2152C"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 March 2025). </w:t>
      </w:r>
    </w:p>
    <w:p w:rsidR="4E2BC44E" w:rsidP="39B2152C" w:rsidRDefault="4E2BC44E" w14:paraId="1C5D5DC5" w14:textId="3071538B">
      <w:pPr>
        <w:pStyle w:val="ListParagraph"/>
        <w:numPr>
          <w:ilvl w:val="0"/>
          <w:numId w:val="2"/>
        </w:numPr>
        <w:spacing w:line="360" w:lineRule="auto"/>
        <w:rPr>
          <w:rFonts w:ascii="Arial" w:hAnsi="Arial" w:eastAsia="Arial" w:cs="Arial"/>
          <w:noProof w:val="0"/>
          <w:color w:val="auto"/>
          <w:lang w:val="en-GB"/>
        </w:rPr>
      </w:pPr>
      <w:r w:rsidRPr="39B2152C" w:rsidR="4E2BC44E">
        <w:rPr>
          <w:rFonts w:ascii="Arial" w:hAnsi="Arial" w:eastAsia="Arial" w:cs="Arial"/>
          <w:noProof w:val="0"/>
          <w:color w:val="auto"/>
          <w:lang w:val="en-GB"/>
        </w:rPr>
        <w:t xml:space="preserve">Stöckl, H., Fabbri, C., Cook, H., </w:t>
      </w:r>
      <w:r w:rsidRPr="39B2152C" w:rsidR="4E2BC44E">
        <w:rPr>
          <w:rFonts w:ascii="Arial" w:hAnsi="Arial" w:eastAsia="Arial" w:cs="Arial"/>
          <w:noProof w:val="0"/>
          <w:color w:val="auto"/>
          <w:lang w:val="en-GB"/>
        </w:rPr>
        <w:t>Galez</w:t>
      </w:r>
      <w:r w:rsidRPr="39B2152C" w:rsidR="4E2BC44E">
        <w:rPr>
          <w:rFonts w:ascii="Arial" w:hAnsi="Arial" w:eastAsia="Arial" w:cs="Arial"/>
          <w:noProof w:val="0"/>
          <w:color w:val="auto"/>
          <w:lang w:val="en-GB"/>
        </w:rPr>
        <w:t xml:space="preserve">-Davis, C., Grant, N., Lo, Y., Kiss, L., </w:t>
      </w:r>
      <w:r w:rsidRPr="39B2152C" w:rsidR="3282AD44">
        <w:rPr>
          <w:rFonts w:ascii="Arial" w:hAnsi="Arial" w:eastAsia="Arial" w:cs="Arial"/>
          <w:noProof w:val="0"/>
          <w:color w:val="auto"/>
          <w:lang w:val="en-GB"/>
        </w:rPr>
        <w:t>and</w:t>
      </w:r>
      <w:r w:rsidRPr="39B2152C" w:rsidR="4E2BC44E">
        <w:rPr>
          <w:rFonts w:ascii="Arial" w:hAnsi="Arial" w:eastAsia="Arial" w:cs="Arial"/>
          <w:noProof w:val="0"/>
          <w:color w:val="auto"/>
          <w:lang w:val="en-GB"/>
        </w:rPr>
        <w:t xml:space="preserve"> Zimmerman, C. (2021). ‘Human trafficking and violence: Findings from the largest global dataset of trafficking </w:t>
      </w:r>
      <w:r w:rsidRPr="39B2152C" w:rsidR="4E2BC44E">
        <w:rPr>
          <w:rFonts w:ascii="Arial" w:hAnsi="Arial" w:eastAsia="Arial" w:cs="Arial"/>
          <w:noProof w:val="0"/>
          <w:color w:val="auto"/>
          <w:lang w:val="en-GB"/>
        </w:rPr>
        <w:t xml:space="preserve">survivors’, </w:t>
      </w:r>
      <w:r w:rsidRPr="39B2152C" w:rsidR="4E2BC44E">
        <w:rPr>
          <w:rFonts w:ascii="Arial" w:hAnsi="Arial" w:eastAsia="Arial" w:cs="Arial"/>
          <w:i w:val="1"/>
          <w:iCs w:val="1"/>
          <w:noProof w:val="0"/>
          <w:color w:val="auto"/>
          <w:lang w:val="en-GB"/>
        </w:rPr>
        <w:t>Journal of migration and health</w:t>
      </w:r>
      <w:r w:rsidRPr="39B2152C" w:rsidR="4E2BC44E">
        <w:rPr>
          <w:rFonts w:ascii="Arial" w:hAnsi="Arial" w:eastAsia="Arial" w:cs="Arial"/>
          <w:noProof w:val="0"/>
          <w:color w:val="auto"/>
          <w:lang w:val="en-GB"/>
        </w:rPr>
        <w:t xml:space="preserve">, 4(1), pp. 25-36. Available at: </w:t>
      </w:r>
      <w:hyperlink r:id="R25c1ad46350b4b79">
        <w:r w:rsidRPr="39B2152C" w:rsidR="4E2BC44E">
          <w:rPr>
            <w:rStyle w:val="Hyperlink"/>
            <w:rFonts w:ascii="Arial" w:hAnsi="Arial" w:eastAsia="Arial" w:cs="Arial"/>
            <w:noProof w:val="0"/>
            <w:lang w:val="en-GB"/>
          </w:rPr>
          <w:t>https://doi.org/10.1016/j.jmh.2021.100073</w:t>
        </w:r>
      </w:hyperlink>
      <w:r w:rsidRPr="39B2152C" w:rsidR="4E2BC44E">
        <w:rPr>
          <w:rFonts w:ascii="Arial" w:hAnsi="Arial" w:eastAsia="Arial" w:cs="Arial"/>
          <w:noProof w:val="0"/>
          <w:color w:val="auto"/>
          <w:lang w:val="en-GB"/>
        </w:rPr>
        <w:t xml:space="preserve"> </w:t>
      </w:r>
    </w:p>
    <w:p w:rsidR="06422D1B" w:rsidP="39B2152C" w:rsidRDefault="06422D1B" w14:paraId="609B72BB" w14:textId="6F7A1641">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9B2152C" w:rsidR="06422D1B">
        <w:rPr>
          <w:rFonts w:ascii="Arial" w:hAnsi="Arial" w:eastAsia="Arial" w:cs="Arial"/>
          <w:b w:val="0"/>
          <w:bCs w:val="0"/>
          <w:i w:val="0"/>
          <w:iCs w:val="0"/>
          <w:caps w:val="0"/>
          <w:smallCaps w:val="0"/>
          <w:noProof w:val="0"/>
          <w:color w:val="000000" w:themeColor="text1" w:themeTint="FF" w:themeShade="FF"/>
          <w:sz w:val="24"/>
          <w:szCs w:val="24"/>
          <w:lang w:val="en-GB"/>
        </w:rPr>
        <w:t xml:space="preserve">Sussex Police (2023) </w:t>
      </w:r>
      <w:r w:rsidRPr="39B2152C" w:rsidR="06422D1B">
        <w:rPr>
          <w:rFonts w:ascii="Arial" w:hAnsi="Arial" w:eastAsia="Arial" w:cs="Arial"/>
          <w:b w:val="0"/>
          <w:bCs w:val="0"/>
          <w:i w:val="1"/>
          <w:iCs w:val="1"/>
          <w:caps w:val="0"/>
          <w:smallCaps w:val="0"/>
          <w:noProof w:val="0"/>
          <w:color w:val="000000" w:themeColor="text1" w:themeTint="FF" w:themeShade="FF"/>
          <w:sz w:val="24"/>
          <w:szCs w:val="24"/>
          <w:lang w:val="en-GB"/>
        </w:rPr>
        <w:t xml:space="preserve">Modern slavery – </w:t>
      </w:r>
      <w:r w:rsidRPr="39B2152C" w:rsidR="06422D1B">
        <w:rPr>
          <w:rFonts w:ascii="Arial" w:hAnsi="Arial" w:eastAsia="Arial" w:cs="Arial"/>
          <w:b w:val="0"/>
          <w:bCs w:val="0"/>
          <w:i w:val="1"/>
          <w:iCs w:val="1"/>
          <w:caps w:val="0"/>
          <w:smallCaps w:val="0"/>
          <w:noProof w:val="0"/>
          <w:color w:val="000000" w:themeColor="text1" w:themeTint="FF" w:themeShade="FF"/>
          <w:sz w:val="24"/>
          <w:szCs w:val="24"/>
          <w:lang w:val="en-GB"/>
        </w:rPr>
        <w:t>It's</w:t>
      </w:r>
      <w:r w:rsidRPr="39B2152C" w:rsidR="06422D1B">
        <w:rPr>
          <w:rFonts w:ascii="Arial" w:hAnsi="Arial" w:eastAsia="Arial" w:cs="Arial"/>
          <w:b w:val="0"/>
          <w:bCs w:val="0"/>
          <w:i w:val="1"/>
          <w:iCs w:val="1"/>
          <w:caps w:val="0"/>
          <w:smallCaps w:val="0"/>
          <w:noProof w:val="0"/>
          <w:color w:val="000000" w:themeColor="text1" w:themeTint="FF" w:themeShade="FF"/>
          <w:sz w:val="24"/>
          <w:szCs w:val="24"/>
          <w:lang w:val="en-GB"/>
        </w:rPr>
        <w:t xml:space="preserve"> closer than you think</w:t>
      </w:r>
      <w:r w:rsidRPr="39B2152C" w:rsidR="06422D1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358d4a2fc6b4086">
        <w:r w:rsidRPr="39B2152C" w:rsidR="06422D1B">
          <w:rPr>
            <w:rStyle w:val="Hyperlink"/>
            <w:rFonts w:ascii="Arial" w:hAnsi="Arial" w:eastAsia="Arial" w:cs="Arial"/>
            <w:b w:val="0"/>
            <w:bCs w:val="0"/>
            <w:i w:val="0"/>
            <w:iCs w:val="0"/>
            <w:caps w:val="0"/>
            <w:smallCaps w:val="0"/>
            <w:noProof w:val="0"/>
            <w:sz w:val="24"/>
            <w:szCs w:val="24"/>
            <w:lang w:val="en-GB"/>
          </w:rPr>
          <w:t>https://www.sussex.police.uk/police-forces/sussex-police/areas/campaigns/campaigns/modern-slavery---its-closer-than-you-think/</w:t>
        </w:r>
      </w:hyperlink>
      <w:r w:rsidRPr="39B2152C" w:rsidR="06422D1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 March 2023). </w:t>
      </w:r>
    </w:p>
    <w:p w:rsidR="7CA3F3B5" w:rsidP="379992AA" w:rsidRDefault="7CA3F3B5" w14:paraId="5CFAA295" w14:textId="492636E6">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Scottish Government (2021).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A Review of the Existing Literature and Evidence on Young People Experiencing Harms from Alcohol and Drugs in Scotland</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ext=It%20provides%20an%20up-to-date%20overview%20of%20the%20latest,number%20of%20groups%20particularly%20vulnerable%20to%20these%20harms." r:id="R9ba8f9aedac64da6">
        <w:r w:rsidRPr="379992AA" w:rsidR="7CA3F3B5">
          <w:rPr>
            <w:rStyle w:val="Hyperlink"/>
            <w:rFonts w:ascii="Arial" w:hAnsi="Arial" w:eastAsia="Arial" w:cs="Arial"/>
            <w:b w:val="0"/>
            <w:bCs w:val="0"/>
            <w:i w:val="0"/>
            <w:iCs w:val="0"/>
            <w:caps w:val="0"/>
            <w:smallCaps w:val="0"/>
            <w:strike w:val="0"/>
            <w:dstrike w:val="0"/>
            <w:noProof w:val="0"/>
            <w:sz w:val="22"/>
            <w:szCs w:val="22"/>
            <w:lang w:val="en-GB"/>
          </w:rPr>
          <w:t>https://www.gov.scot/binaries/content/documents/govscot/publications/research-and-analysis/2021/11/review-existing-literature-evidence-young-people-experiencing-harms-alcohol-drugs-scotland2/documents/review-existing-literature-evidence-young-people-experiencing-harms-alcohol-drugs-scotland/review-existing-literature-evidence-young-people-experiencing-harms-alcohol-drugs-scotland/govscot%3Adocument/review-existing-literature-evidence-young-people-experiencing-harms-alcohol-drugs-scotland.pdf</w:t>
        </w:r>
      </w:hyperlink>
      <w:r w:rsidRPr="379992AA"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 March 2025).</w:t>
      </w:r>
    </w:p>
    <w:p w:rsidR="7CA3F3B5" w:rsidP="577F6118" w:rsidRDefault="7CA3F3B5" w14:paraId="2145649C" w14:textId="65503C91">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7F6118"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The Centre for Social Justice (2023) </w:t>
      </w:r>
      <w:r w:rsidRPr="577F6118" w:rsidR="7CA3F3B5">
        <w:rPr>
          <w:rFonts w:ascii="Arial" w:hAnsi="Arial" w:eastAsia="Arial" w:cs="Arial"/>
          <w:b w:val="0"/>
          <w:bCs w:val="0"/>
          <w:i w:val="1"/>
          <w:iCs w:val="1"/>
          <w:caps w:val="0"/>
          <w:smallCaps w:val="0"/>
          <w:noProof w:val="0"/>
          <w:color w:val="000000" w:themeColor="text1" w:themeTint="FF" w:themeShade="FF"/>
          <w:sz w:val="24"/>
          <w:szCs w:val="24"/>
          <w:lang w:val="en-GB"/>
        </w:rPr>
        <w:t>Modern Slavery</w:t>
      </w:r>
      <w:r w:rsidRPr="577F6118"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ext=Global%20Slavery%20Index%202018%20estimated,of%202018%20%E2%80%93%206%2C895%20potential%20victims." r:id="Rb2c8eb96d1ae4e9f">
        <w:r w:rsidRPr="577F6118" w:rsidR="7CA3F3B5">
          <w:rPr>
            <w:rStyle w:val="Hyperlink"/>
            <w:rFonts w:ascii="Arial" w:hAnsi="Arial" w:eastAsia="Arial" w:cs="Arial"/>
            <w:b w:val="0"/>
            <w:bCs w:val="0"/>
            <w:i w:val="0"/>
            <w:iCs w:val="0"/>
            <w:caps w:val="0"/>
            <w:smallCaps w:val="0"/>
            <w:strike w:val="0"/>
            <w:dstrike w:val="0"/>
            <w:noProof w:val="0"/>
            <w:sz w:val="24"/>
            <w:szCs w:val="24"/>
            <w:lang w:val="en-GB"/>
          </w:rPr>
          <w:t>Modern Slavery - The Centre for Social Justice</w:t>
        </w:r>
      </w:hyperlink>
      <w:r w:rsidRPr="577F6118"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24 February 2025). </w:t>
      </w:r>
    </w:p>
    <w:p w:rsidR="7CA3F3B5" w:rsidP="577F6118" w:rsidRDefault="7CA3F3B5" w14:paraId="6E15814B" w14:textId="0C7D84FA">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7F6118"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College London (2022) </w:t>
      </w:r>
      <w:r w:rsidRPr="577F6118" w:rsidR="7CA3F3B5">
        <w:rPr>
          <w:rFonts w:ascii="Arial" w:hAnsi="Arial" w:eastAsia="Arial" w:cs="Arial"/>
          <w:b w:val="0"/>
          <w:bCs w:val="0"/>
          <w:i w:val="1"/>
          <w:iCs w:val="1"/>
          <w:caps w:val="0"/>
          <w:smallCaps w:val="0"/>
          <w:noProof w:val="0"/>
          <w:color w:val="000000" w:themeColor="text1" w:themeTint="FF" w:themeShade="FF"/>
          <w:sz w:val="24"/>
          <w:szCs w:val="24"/>
          <w:lang w:val="en-GB"/>
        </w:rPr>
        <w:t>Arts activities may improve self-control and reduce anti-social behaviour among teenagers</w:t>
      </w:r>
      <w:r w:rsidRPr="577F6118"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71dd2f8600a415c">
        <w:r w:rsidRPr="577F6118" w:rsidR="7CA3F3B5">
          <w:rPr>
            <w:rStyle w:val="Hyperlink"/>
            <w:rFonts w:ascii="Arial" w:hAnsi="Arial" w:eastAsia="Arial" w:cs="Arial"/>
            <w:b w:val="0"/>
            <w:bCs w:val="0"/>
            <w:i w:val="0"/>
            <w:iCs w:val="0"/>
            <w:caps w:val="0"/>
            <w:smallCaps w:val="0"/>
            <w:strike w:val="0"/>
            <w:dstrike w:val="0"/>
            <w:noProof w:val="0"/>
            <w:sz w:val="22"/>
            <w:szCs w:val="22"/>
            <w:lang w:val="en-GB"/>
          </w:rPr>
          <w:t>Arts activities may improve self-control and reduce antisocial behaviour among teenagers | UCL News - UCL – University College London</w:t>
        </w:r>
      </w:hyperlink>
      <w:r w:rsidRPr="577F6118"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 March 2025).</w:t>
      </w:r>
    </w:p>
    <w:p w:rsidR="7CA3F3B5" w:rsidP="379992AA" w:rsidRDefault="7CA3F3B5" w14:paraId="1F307D28" w14:textId="7DF9398A">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Victims Commissioner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Still living a nightmare: Understanding the experiences of victims of anti-social behaviour</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05bc491282146d8">
        <w:r w:rsidRPr="379992AA" w:rsidR="7CA3F3B5">
          <w:rPr>
            <w:rStyle w:val="Hyperlink"/>
            <w:rFonts w:ascii="Arial" w:hAnsi="Arial" w:eastAsia="Arial" w:cs="Arial"/>
            <w:b w:val="0"/>
            <w:bCs w:val="0"/>
            <w:i w:val="0"/>
            <w:iCs w:val="0"/>
            <w:caps w:val="0"/>
            <w:smallCaps w:val="0"/>
            <w:strike w:val="0"/>
            <w:dstrike w:val="0"/>
            <w:noProof w:val="0"/>
            <w:sz w:val="22"/>
            <w:szCs w:val="22"/>
            <w:lang w:val="en-GB"/>
          </w:rPr>
          <w:t>Still living a nightmare: Understanding the experiences of victims of anti-social behaviour - Victims Commissioner</w:t>
        </w:r>
      </w:hyperlink>
      <w:r w:rsidRPr="379992AA" w:rsidR="7CA3F3B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March 2025). </w:t>
      </w:r>
    </w:p>
    <w:p w:rsidR="7CA3F3B5" w:rsidP="379992AA" w:rsidRDefault="7CA3F3B5" w14:paraId="212B7D9C" w14:textId="6A2633C5">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Wales Without Violence (2023)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Imagine a Wales without violence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f4897a91faa4d24">
        <w:r w:rsidRPr="379992AA" w:rsidR="7CA3F3B5">
          <w:rPr>
            <w:rStyle w:val="Hyperlink"/>
            <w:rFonts w:ascii="Arial" w:hAnsi="Arial" w:eastAsia="Arial" w:cs="Arial"/>
            <w:b w:val="0"/>
            <w:bCs w:val="0"/>
            <w:i w:val="0"/>
            <w:iCs w:val="0"/>
            <w:caps w:val="0"/>
            <w:smallCaps w:val="0"/>
            <w:strike w:val="0"/>
            <w:dstrike w:val="0"/>
            <w:noProof w:val="0"/>
            <w:sz w:val="24"/>
            <w:szCs w:val="24"/>
            <w:lang w:val="en-GB"/>
          </w:rPr>
          <w:t>WWV-Framework-Digital-English.pdf</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7CA3F3B5" w:rsidP="76D59BF7" w:rsidRDefault="7CA3F3B5" w14:paraId="5BB99A69" w14:textId="4D0BAF1A">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(2021) </w:t>
      </w:r>
      <w:r w:rsidRPr="76D59BF7" w:rsidR="7CA3F3B5">
        <w:rPr>
          <w:rFonts w:ascii="Arial" w:hAnsi="Arial" w:eastAsia="Arial" w:cs="Arial"/>
          <w:b w:val="0"/>
          <w:bCs w:val="0"/>
          <w:i w:val="1"/>
          <w:iCs w:val="1"/>
          <w:caps w:val="0"/>
          <w:smallCaps w:val="0"/>
          <w:noProof w:val="0"/>
          <w:color w:val="000000" w:themeColor="text1" w:themeTint="FF" w:themeShade="FF"/>
          <w:sz w:val="24"/>
          <w:szCs w:val="24"/>
          <w:lang w:val="en-GB"/>
        </w:rPr>
        <w:t>Review of Adverse Childhood Experiences (ACE) policy: report</w:t>
      </w:r>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64135" r:id="R0f03122ba15e41af">
        <w:r w:rsidRPr="76D59BF7" w:rsidR="7CA3F3B5">
          <w:rPr>
            <w:rStyle w:val="Hyperlink"/>
            <w:rFonts w:ascii="Arial" w:hAnsi="Arial" w:eastAsia="Arial" w:cs="Arial"/>
            <w:b w:val="0"/>
            <w:bCs w:val="0"/>
            <w:i w:val="0"/>
            <w:iCs w:val="0"/>
            <w:caps w:val="0"/>
            <w:smallCaps w:val="0"/>
            <w:strike w:val="0"/>
            <w:dstrike w:val="0"/>
            <w:noProof w:val="0"/>
            <w:sz w:val="24"/>
            <w:szCs w:val="24"/>
            <w:lang w:val="en-GB"/>
          </w:rPr>
          <w:t>https://www.gov.wales/review-adverse-childhood-experiences-ace-policy-report-html#64135</w:t>
        </w:r>
      </w:hyperlink>
      <w:r w:rsidRPr="76D59BF7"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March 2025).</w:t>
      </w:r>
    </w:p>
    <w:p w:rsidR="32D997FC" w:rsidP="76D59BF7" w:rsidRDefault="32D997FC" w14:paraId="75DFC78B" w14:textId="4FA255CF">
      <w:pPr>
        <w:pStyle w:val="ListParagraph"/>
        <w:numPr>
          <w:ilvl w:val="0"/>
          <w:numId w:val="2"/>
        </w:numPr>
        <w:spacing w:line="360" w:lineRule="auto"/>
        <w:rPr>
          <w:rFonts w:ascii="Arial" w:hAnsi="Arial" w:eastAsia="Arial" w:cs="Arial"/>
          <w:b w:val="0"/>
          <w:bCs w:val="0"/>
          <w:i w:val="0"/>
          <w:iCs w:val="0"/>
          <w:noProof w:val="0"/>
          <w:sz w:val="24"/>
          <w:szCs w:val="24"/>
          <w:lang w:val="en-GB"/>
        </w:rPr>
      </w:pPr>
      <w:r w:rsidRPr="76D59BF7" w:rsidR="32D997FC">
        <w:rPr>
          <w:rFonts w:ascii="Arial" w:hAnsi="Arial" w:eastAsia="Arial" w:cs="Arial"/>
          <w:b w:val="0"/>
          <w:bCs w:val="0"/>
          <w:i w:val="0"/>
          <w:iCs w:val="0"/>
          <w:caps w:val="0"/>
          <w:smallCaps w:val="0"/>
          <w:noProof w:val="0"/>
          <w:color w:val="000000" w:themeColor="text1" w:themeTint="FF" w:themeShade="FF"/>
          <w:sz w:val="24"/>
          <w:szCs w:val="24"/>
          <w:lang w:val="en-GB"/>
        </w:rPr>
        <w:t xml:space="preserve">West Midlands Police and Crime Commissioner (2021) </w:t>
      </w:r>
      <w:r w:rsidRPr="76D59BF7" w:rsidR="6A395A71">
        <w:rPr>
          <w:rFonts w:ascii="Arial" w:hAnsi="Arial" w:eastAsia="Arial" w:cs="Arial"/>
          <w:b w:val="0"/>
          <w:bCs w:val="0"/>
          <w:i w:val="1"/>
          <w:iCs w:val="1"/>
          <w:noProof w:val="0"/>
          <w:sz w:val="24"/>
          <w:szCs w:val="24"/>
          <w:lang w:val="en-GB"/>
        </w:rPr>
        <w:t>Ground-breaking report: Evidence shows too many young people in the criminal justice system suffer from violence, poverty, and abuse growing up</w:t>
      </w:r>
      <w:r w:rsidRPr="76D59BF7" w:rsidR="6A395A71">
        <w:rPr>
          <w:rFonts w:ascii="Arial" w:hAnsi="Arial" w:eastAsia="Arial" w:cs="Arial"/>
          <w:b w:val="0"/>
          <w:bCs w:val="0"/>
          <w:i w:val="0"/>
          <w:iCs w:val="0"/>
          <w:noProof w:val="0"/>
          <w:sz w:val="24"/>
          <w:szCs w:val="24"/>
          <w:lang w:val="en-GB"/>
        </w:rPr>
        <w:t xml:space="preserve">. Available at: </w:t>
      </w:r>
      <w:hyperlink r:id="Rfdd8ad3f67e24c61">
        <w:r w:rsidRPr="76D59BF7" w:rsidR="6A395A71">
          <w:rPr>
            <w:rStyle w:val="Hyperlink"/>
            <w:rFonts w:ascii="Arial" w:hAnsi="Arial" w:eastAsia="Arial" w:cs="Arial"/>
            <w:b w:val="0"/>
            <w:bCs w:val="0"/>
            <w:i w:val="0"/>
            <w:iCs w:val="0"/>
            <w:noProof w:val="0"/>
            <w:sz w:val="24"/>
            <w:szCs w:val="24"/>
            <w:lang w:val="en-GB"/>
          </w:rPr>
          <w:t>https://www.westmidlands-pcc.gov.uk/ground-breaking-report-evidence-shows-too-many-young-people-in-the-criminal-justice-system-suffer-from-violence-poverty-and-abuse-growing-up/</w:t>
        </w:r>
      </w:hyperlink>
      <w:r w:rsidRPr="76D59BF7" w:rsidR="6A395A71">
        <w:rPr>
          <w:rFonts w:ascii="Arial" w:hAnsi="Arial" w:eastAsia="Arial" w:cs="Arial"/>
          <w:b w:val="0"/>
          <w:bCs w:val="0"/>
          <w:i w:val="0"/>
          <w:iCs w:val="0"/>
          <w:noProof w:val="0"/>
          <w:sz w:val="24"/>
          <w:szCs w:val="24"/>
          <w:lang w:val="en-GB"/>
        </w:rPr>
        <w:t xml:space="preserve"> (Accessed: 15 March 2025). </w:t>
      </w:r>
    </w:p>
    <w:p w:rsidR="7CA3F3B5" w:rsidP="379992AA" w:rsidRDefault="7CA3F3B5" w14:paraId="0C3AA675" w14:textId="6A0E9A1F">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Justice Board (2025)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Justice Board of England and Wales</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2b27d9683084b1c">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https://www.gov.uk/government/organisations/youth-justice-board-for-england-and-wales</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February 2025). </w:t>
      </w:r>
    </w:p>
    <w:p w:rsidR="7CA3F3B5" w:rsidP="379992AA" w:rsidRDefault="7CA3F3B5" w14:paraId="60E93909" w14:textId="7A408F51">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Justice Board (2025)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Justice Statistics: 2023 to 2024</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432b9ddb7e94b60">
        <w:r w:rsidRPr="379992AA" w:rsidR="7CA3F3B5">
          <w:rPr>
            <w:rStyle w:val="Hyperlink"/>
            <w:rFonts w:ascii="Arial" w:hAnsi="Arial" w:eastAsia="Arial" w:cs="Arial"/>
            <w:b w:val="0"/>
            <w:bCs w:val="0"/>
            <w:i w:val="0"/>
            <w:iCs w:val="0"/>
            <w:caps w:val="0"/>
            <w:smallCaps w:val="0"/>
            <w:strike w:val="0"/>
            <w:dstrike w:val="0"/>
            <w:noProof w:val="0"/>
            <w:sz w:val="24"/>
            <w:szCs w:val="24"/>
            <w:lang w:val="en-GB"/>
          </w:rPr>
          <w:t>Youth Justice Statistics: 2023 to 2024 - GOV.UK</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 March 2025).</w:t>
      </w:r>
    </w:p>
    <w:p w:rsidR="7CA3F3B5" w:rsidP="379992AA" w:rsidRDefault="7CA3F3B5" w14:paraId="7E37DA21" w14:textId="69637A63">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Justice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Justice Statistics: 2022 to 2023</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d14a88b1d7c4230">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https://www.gov.uk/government/statistics/youth-justice-statistics-2022-to-2023/youth-justice-statistics-2022-to-2023-accessible-version</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14 February 2025). </w:t>
      </w:r>
    </w:p>
    <w:p w:rsidR="7CA3F3B5" w:rsidP="379992AA" w:rsidRDefault="7CA3F3B5" w14:paraId="56A7EFDA" w14:textId="52AAE4F4">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Justice Board (2021)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Volunteering in the Youth Justice System Guidance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c56c007c2b94157">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https://yjresourcehub.uk/wp-content/uploads/media/YJB_Volunteer_Guide_February_2021.pdf</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February 2025). </w:t>
      </w:r>
    </w:p>
    <w:p w:rsidR="7CA3F3B5" w:rsidP="379992AA" w:rsidRDefault="7CA3F3B5" w14:paraId="29F1972A" w14:textId="4473DFE7">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Youth Justice Legal Centre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Youth Justice Training</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15d75a9290a49e4">
        <w:r w:rsidRPr="379992AA" w:rsidR="7CA3F3B5">
          <w:rPr>
            <w:rStyle w:val="Hyperlink"/>
            <w:rFonts w:ascii="Arial" w:hAnsi="Arial" w:eastAsia="Arial" w:cs="Arial"/>
            <w:b w:val="0"/>
            <w:bCs w:val="0"/>
            <w:i w:val="0"/>
            <w:iCs w:val="0"/>
            <w:caps w:val="0"/>
            <w:smallCaps w:val="0"/>
            <w:strike w:val="0"/>
            <w:dstrike w:val="0"/>
            <w:noProof w:val="0"/>
            <w:sz w:val="24"/>
            <w:szCs w:val="24"/>
            <w:lang w:val="en-GB"/>
          </w:rPr>
          <w:t>https://yjlc.uk/training-and-events/youth-justice-training</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February 2025). </w:t>
      </w:r>
    </w:p>
    <w:p w:rsidR="7CA3F3B5" w:rsidP="379992AA" w:rsidRDefault="7CA3F3B5" w14:paraId="7F6B3E8D" w14:textId="3210AB25">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Justice Legal Centre (2024)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HM Inspectorate of Prisons outlines disappointing statistics in the youth custody system YOIs and STCs between 2022-2023. Available at: </w:t>
      </w:r>
      <w:hyperlink r:id="Re8f58fff174e465e">
        <w:r w:rsidRPr="379992AA" w:rsidR="7CA3F3B5">
          <w:rPr>
            <w:rStyle w:val="Hyperlink"/>
            <w:rFonts w:ascii="Arial" w:hAnsi="Arial" w:eastAsia="Arial" w:cs="Arial"/>
            <w:b w:val="0"/>
            <w:bCs w:val="0"/>
            <w:i w:val="0"/>
            <w:iCs w:val="0"/>
            <w:caps w:val="0"/>
            <w:smallCaps w:val="0"/>
            <w:strike w:val="0"/>
            <w:dstrike w:val="0"/>
            <w:noProof w:val="0"/>
            <w:sz w:val="24"/>
            <w:szCs w:val="24"/>
            <w:lang w:val="en-GB"/>
          </w:rPr>
          <w:t>HM Inspectorate of Prisons outlines disappointing statistics in the youth custody system YOIs and STCs between 2022-2023</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 March 2025). </w:t>
      </w:r>
    </w:p>
    <w:p w:rsidR="7CA3F3B5" w:rsidP="379992AA" w:rsidRDefault="7CA3F3B5" w14:paraId="2AEFBA68" w14:textId="0A804900">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Violence Commision (2020)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 xml:space="preserve">Youth Violence Commission Final Report. </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11890ff23dc49ef">
        <w:r w:rsidRPr="379992AA" w:rsidR="7CA3F3B5">
          <w:rPr>
            <w:rStyle w:val="Hyperlink"/>
            <w:rFonts w:ascii="Arial" w:hAnsi="Arial" w:eastAsia="Arial" w:cs="Arial"/>
            <w:b w:val="0"/>
            <w:bCs w:val="0"/>
            <w:i w:val="0"/>
            <w:iCs w:val="0"/>
            <w:caps w:val="0"/>
            <w:smallCaps w:val="0"/>
            <w:strike w:val="0"/>
            <w:dstrike w:val="0"/>
            <w:noProof w:val="0"/>
            <w:sz w:val="24"/>
            <w:szCs w:val="24"/>
            <w:lang w:val="en-GB"/>
          </w:rPr>
          <w:t>Youth Violence Commission Final Report - Public Health, Youth &amp; Violence Reduction</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7CA3F3B5" w:rsidP="379992AA" w:rsidRDefault="7CA3F3B5" w14:paraId="477BDC24" w14:textId="18C06D43">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Endowment Fund (2023a).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Children, violence and vulnerability: The second annual Youth Endowment Fund report into young people’s experiences of violence</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ext=Combining%20a%20survey%20of%202%2C025%20children%20and%20young,fear%20of%20violence%20%E2%80%93%20is%20shaping%20children%E2%80%99s%20lives." r:id="R383e3f31a1204040">
        <w:r w:rsidRPr="379992AA" w:rsidR="7CA3F3B5">
          <w:rPr>
            <w:rStyle w:val="Hyperlink"/>
            <w:rFonts w:ascii="Arial" w:hAnsi="Arial" w:eastAsia="Arial" w:cs="Arial"/>
            <w:b w:val="0"/>
            <w:bCs w:val="0"/>
            <w:i w:val="0"/>
            <w:iCs w:val="0"/>
            <w:caps w:val="0"/>
            <w:smallCaps w:val="0"/>
            <w:strike w:val="0"/>
            <w:dstrike w:val="0"/>
            <w:noProof w:val="0"/>
            <w:sz w:val="24"/>
            <w:szCs w:val="24"/>
            <w:lang w:val="en-GB"/>
          </w:rPr>
          <w:t>Children, violence and vulnerability 2022 | Youth Endowment Fund</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7CA3F3B5" w:rsidP="3C05A7D3" w:rsidRDefault="7CA3F3B5" w14:paraId="7D6F875D" w14:textId="3AFF914D">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Endowment Fund (2023b) </w:t>
      </w:r>
      <w:r w:rsidRPr="3C05A7D3" w:rsidR="7CA3F3B5">
        <w:rPr>
          <w:rFonts w:ascii="Arial" w:hAnsi="Arial" w:eastAsia="Arial" w:cs="Arial"/>
          <w:b w:val="0"/>
          <w:bCs w:val="0"/>
          <w:i w:val="1"/>
          <w:iCs w:val="1"/>
          <w:caps w:val="0"/>
          <w:smallCaps w:val="0"/>
          <w:noProof w:val="0"/>
          <w:color w:val="000000" w:themeColor="text1" w:themeTint="FF" w:themeShade="FF"/>
          <w:sz w:val="24"/>
          <w:szCs w:val="24"/>
          <w:lang w:val="en-GB"/>
        </w:rPr>
        <w:t>Parenting Programmes</w:t>
      </w:r>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7868e71c0eb4be5">
        <w:r w:rsidRPr="3C05A7D3" w:rsidR="7CA3F3B5">
          <w:rPr>
            <w:rStyle w:val="Hyperlink"/>
            <w:rFonts w:ascii="Arial" w:hAnsi="Arial" w:eastAsia="Arial" w:cs="Arial"/>
            <w:b w:val="0"/>
            <w:bCs w:val="0"/>
            <w:i w:val="0"/>
            <w:iCs w:val="0"/>
            <w:caps w:val="0"/>
            <w:smallCaps w:val="0"/>
            <w:strike w:val="0"/>
            <w:dstrike w:val="0"/>
            <w:noProof w:val="0"/>
            <w:sz w:val="24"/>
            <w:szCs w:val="24"/>
            <w:lang w:val="en-GB"/>
          </w:rPr>
          <w:t>Parenting programmes | Youth Endowment Fund</w:t>
        </w:r>
      </w:hyperlink>
      <w:r w:rsidRPr="3C05A7D3"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March 2025). </w:t>
      </w:r>
    </w:p>
    <w:p w:rsidR="213F6ADE" w:rsidP="3C05A7D3" w:rsidRDefault="213F6ADE" w14:paraId="31767352" w14:textId="7CEDE065">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C05A7D3" w:rsidR="213F6ADE">
        <w:rPr>
          <w:rFonts w:ascii="Arial" w:hAnsi="Arial" w:eastAsia="Arial" w:cs="Arial"/>
          <w:b w:val="0"/>
          <w:bCs w:val="0"/>
          <w:i w:val="0"/>
          <w:iCs w:val="0"/>
          <w:caps w:val="0"/>
          <w:smallCaps w:val="0"/>
          <w:noProof w:val="0"/>
          <w:color w:val="000000" w:themeColor="text1" w:themeTint="FF" w:themeShade="FF"/>
          <w:sz w:val="24"/>
          <w:szCs w:val="24"/>
          <w:lang w:val="en-GB"/>
        </w:rPr>
        <w:t xml:space="preserve">Youth Endowmnet Fund (2023c) </w:t>
      </w:r>
      <w:r w:rsidRPr="3C05A7D3" w:rsidR="213F6ADE">
        <w:rPr>
          <w:rFonts w:ascii="Arial" w:hAnsi="Arial" w:eastAsia="Arial" w:cs="Arial"/>
          <w:b w:val="0"/>
          <w:bCs w:val="0"/>
          <w:i w:val="1"/>
          <w:iCs w:val="1"/>
          <w:caps w:val="0"/>
          <w:smallCaps w:val="0"/>
          <w:noProof w:val="0"/>
          <w:color w:val="000000" w:themeColor="text1" w:themeTint="FF" w:themeShade="FF"/>
          <w:sz w:val="24"/>
          <w:szCs w:val="24"/>
          <w:lang w:val="en-GB"/>
        </w:rPr>
        <w:t xml:space="preserve">Children, </w:t>
      </w:r>
      <w:r w:rsidRPr="3C05A7D3" w:rsidR="213F6ADE">
        <w:rPr>
          <w:rFonts w:ascii="Arial" w:hAnsi="Arial" w:eastAsia="Arial" w:cs="Arial"/>
          <w:b w:val="0"/>
          <w:bCs w:val="0"/>
          <w:i w:val="1"/>
          <w:iCs w:val="1"/>
          <w:caps w:val="0"/>
          <w:smallCaps w:val="0"/>
          <w:noProof w:val="0"/>
          <w:color w:val="000000" w:themeColor="text1" w:themeTint="FF" w:themeShade="FF"/>
          <w:sz w:val="24"/>
          <w:szCs w:val="24"/>
          <w:lang w:val="en-GB"/>
        </w:rPr>
        <w:t>violence</w:t>
      </w:r>
      <w:r w:rsidRPr="3C05A7D3" w:rsidR="213F6ADE">
        <w:rPr>
          <w:rFonts w:ascii="Arial" w:hAnsi="Arial" w:eastAsia="Arial" w:cs="Arial"/>
          <w:b w:val="0"/>
          <w:bCs w:val="0"/>
          <w:i w:val="1"/>
          <w:iCs w:val="1"/>
          <w:caps w:val="0"/>
          <w:smallCaps w:val="0"/>
          <w:noProof w:val="0"/>
          <w:color w:val="000000" w:themeColor="text1" w:themeTint="FF" w:themeShade="FF"/>
          <w:sz w:val="24"/>
          <w:szCs w:val="24"/>
          <w:lang w:val="en-GB"/>
        </w:rPr>
        <w:t xml:space="preserve"> and vulnerability 2023 Summary</w:t>
      </w:r>
      <w:r w:rsidRPr="3C05A7D3" w:rsidR="213F6ADE">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6c17570e7c14da9">
        <w:r w:rsidRPr="3C05A7D3" w:rsidR="213F6ADE">
          <w:rPr>
            <w:rStyle w:val="Hyperlink"/>
            <w:rFonts w:ascii="Arial" w:hAnsi="Arial" w:eastAsia="Arial" w:cs="Arial"/>
            <w:b w:val="0"/>
            <w:bCs w:val="0"/>
            <w:i w:val="0"/>
            <w:iCs w:val="0"/>
            <w:caps w:val="0"/>
            <w:smallCaps w:val="0"/>
            <w:noProof w:val="0"/>
            <w:sz w:val="24"/>
            <w:szCs w:val="24"/>
            <w:lang w:val="en-GB"/>
          </w:rPr>
          <w:t>https://youthendowmentfund.org.uk/reports/children-violence-and-vulnerability-2023/summary/</w:t>
        </w:r>
      </w:hyperlink>
      <w:r w:rsidRPr="3C05A7D3" w:rsidR="213F6AD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30 March 2025). </w:t>
      </w:r>
    </w:p>
    <w:p w:rsidR="7CA3F3B5" w:rsidP="379992AA" w:rsidRDefault="7CA3F3B5" w14:paraId="7DF74070" w14:textId="3C85300F">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Youth Endowment Fund (2022) </w:t>
      </w:r>
      <w:r w:rsidRPr="379992AA" w:rsidR="7CA3F3B5">
        <w:rPr>
          <w:rFonts w:ascii="Arial" w:hAnsi="Arial" w:eastAsia="Arial" w:cs="Arial"/>
          <w:b w:val="0"/>
          <w:bCs w:val="0"/>
          <w:i w:val="1"/>
          <w:iCs w:val="1"/>
          <w:caps w:val="0"/>
          <w:smallCaps w:val="0"/>
          <w:noProof w:val="0"/>
          <w:color w:val="000000" w:themeColor="text1" w:themeTint="FF" w:themeShade="FF"/>
          <w:sz w:val="24"/>
          <w:szCs w:val="24"/>
          <w:lang w:val="en-GB"/>
        </w:rPr>
        <w:t>The YEF Toolkit</w:t>
      </w:r>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ext=We%E2%80%99ve%20developed%20the%20YEF%20Toolkit%20as%20a%20free,lives%20of%20young%20people%20at%20risk%20of%20violence." r:id="Rd57cdf2720c74e2a">
        <w:r w:rsidRPr="379992AA" w:rsidR="7CA3F3B5">
          <w:rPr>
            <w:rStyle w:val="Hyperlink"/>
            <w:rFonts w:ascii="Arial" w:hAnsi="Arial" w:eastAsia="Arial" w:cs="Arial"/>
            <w:b w:val="0"/>
            <w:bCs w:val="0"/>
            <w:i w:val="0"/>
            <w:iCs w:val="0"/>
            <w:caps w:val="0"/>
            <w:smallCaps w:val="0"/>
            <w:strike w:val="0"/>
            <w:dstrike w:val="0"/>
            <w:noProof w:val="0"/>
            <w:sz w:val="24"/>
            <w:szCs w:val="24"/>
            <w:lang w:val="en-GB"/>
          </w:rPr>
          <w:t>Homepage | Youth Endowment Fund</w:t>
        </w:r>
      </w:hyperlink>
      <w:r w:rsidRPr="379992AA" w:rsidR="7CA3F3B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March 2025). </w:t>
      </w:r>
    </w:p>
    <w:p w:rsidR="379992AA" w:rsidP="379992AA" w:rsidRDefault="379992AA" w14:paraId="6274B2E1" w14:textId="6A232B4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79992AA" w:rsidP="379992AA" w:rsidRDefault="379992AA" w14:paraId="77C16847" w14:textId="1D04D0C3">
      <w:pPr>
        <w:jc w:val="center"/>
        <w:rPr>
          <w:rFonts w:ascii="Arial" w:hAnsi="Arial" w:eastAsia="Arial" w:cs="Arial"/>
          <w:b w:val="0"/>
          <w:b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0QAh2n315kOkL+" int2:id="vyycfrxA">
      <int2:state int2:type="AugLoop_Text_Critique" int2:value="Rejected"/>
    </int2:textHash>
    <int2:bookmark int2:bookmarkName="_Int_p4QrlDmG" int2:invalidationBookmarkName="" int2:hashCode="3KKjJeR/dxf+gy" int2:id="WbgK32N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ea3da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d1fc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D30C4"/>
    <w:rsid w:val="007A47A7"/>
    <w:rsid w:val="00E586C6"/>
    <w:rsid w:val="019AC562"/>
    <w:rsid w:val="02F97E2C"/>
    <w:rsid w:val="034EA37D"/>
    <w:rsid w:val="040AA97B"/>
    <w:rsid w:val="041486FA"/>
    <w:rsid w:val="045ED932"/>
    <w:rsid w:val="04C2E06E"/>
    <w:rsid w:val="04F49987"/>
    <w:rsid w:val="0525677A"/>
    <w:rsid w:val="05936C07"/>
    <w:rsid w:val="061E270A"/>
    <w:rsid w:val="061E54F6"/>
    <w:rsid w:val="0622CA9C"/>
    <w:rsid w:val="06422D1B"/>
    <w:rsid w:val="068D7AD8"/>
    <w:rsid w:val="071727E2"/>
    <w:rsid w:val="07AB1DCC"/>
    <w:rsid w:val="089F48F3"/>
    <w:rsid w:val="08B2EDEE"/>
    <w:rsid w:val="096011B4"/>
    <w:rsid w:val="0AEE4564"/>
    <w:rsid w:val="0B9AFBC2"/>
    <w:rsid w:val="0BA86322"/>
    <w:rsid w:val="0D996F69"/>
    <w:rsid w:val="0D996F69"/>
    <w:rsid w:val="0E3853CC"/>
    <w:rsid w:val="0EADF0C9"/>
    <w:rsid w:val="0ECDE47B"/>
    <w:rsid w:val="10E0EF45"/>
    <w:rsid w:val="11D5ACDC"/>
    <w:rsid w:val="12579472"/>
    <w:rsid w:val="129269C1"/>
    <w:rsid w:val="12BA397D"/>
    <w:rsid w:val="12E2E790"/>
    <w:rsid w:val="131B008A"/>
    <w:rsid w:val="13893E7F"/>
    <w:rsid w:val="13FD0C4B"/>
    <w:rsid w:val="154A0C22"/>
    <w:rsid w:val="155AEB1A"/>
    <w:rsid w:val="156A6C39"/>
    <w:rsid w:val="15DDBCD6"/>
    <w:rsid w:val="161FF78A"/>
    <w:rsid w:val="166B9AEE"/>
    <w:rsid w:val="16845201"/>
    <w:rsid w:val="16D5A2C8"/>
    <w:rsid w:val="173C48B7"/>
    <w:rsid w:val="186B8F4B"/>
    <w:rsid w:val="18FB552F"/>
    <w:rsid w:val="190FE452"/>
    <w:rsid w:val="19502D15"/>
    <w:rsid w:val="1A7F5A66"/>
    <w:rsid w:val="1CB25BED"/>
    <w:rsid w:val="1CB9A730"/>
    <w:rsid w:val="1D107DAC"/>
    <w:rsid w:val="1D1C5D18"/>
    <w:rsid w:val="1D4EC45E"/>
    <w:rsid w:val="1D51C145"/>
    <w:rsid w:val="1DE4C8F8"/>
    <w:rsid w:val="1E2720B8"/>
    <w:rsid w:val="1F5D1737"/>
    <w:rsid w:val="1F656CE2"/>
    <w:rsid w:val="20602ED0"/>
    <w:rsid w:val="2069BF03"/>
    <w:rsid w:val="20737E0C"/>
    <w:rsid w:val="20FEFA6A"/>
    <w:rsid w:val="213F6ADE"/>
    <w:rsid w:val="22632EBE"/>
    <w:rsid w:val="23C80647"/>
    <w:rsid w:val="23D76298"/>
    <w:rsid w:val="24B00BB1"/>
    <w:rsid w:val="24CDF6C7"/>
    <w:rsid w:val="257D0BBB"/>
    <w:rsid w:val="25D45A37"/>
    <w:rsid w:val="25FB2B39"/>
    <w:rsid w:val="27A57551"/>
    <w:rsid w:val="27CFB130"/>
    <w:rsid w:val="27DDE6AC"/>
    <w:rsid w:val="28C88504"/>
    <w:rsid w:val="29516DA0"/>
    <w:rsid w:val="2978046A"/>
    <w:rsid w:val="2ACCBE71"/>
    <w:rsid w:val="2ADF4F31"/>
    <w:rsid w:val="2B16C4AB"/>
    <w:rsid w:val="2BAEBD3F"/>
    <w:rsid w:val="2BCA1924"/>
    <w:rsid w:val="2BD2F107"/>
    <w:rsid w:val="2BE45210"/>
    <w:rsid w:val="2C0569C2"/>
    <w:rsid w:val="2C12872D"/>
    <w:rsid w:val="2C7A5CBB"/>
    <w:rsid w:val="2D6E80CA"/>
    <w:rsid w:val="2DF5F0D7"/>
    <w:rsid w:val="2DFB2731"/>
    <w:rsid w:val="30F3861C"/>
    <w:rsid w:val="3127A228"/>
    <w:rsid w:val="31BA66DD"/>
    <w:rsid w:val="31C3CA27"/>
    <w:rsid w:val="31EC56C7"/>
    <w:rsid w:val="3282AD44"/>
    <w:rsid w:val="32D997FC"/>
    <w:rsid w:val="3325D3F4"/>
    <w:rsid w:val="34BED172"/>
    <w:rsid w:val="34E60EE1"/>
    <w:rsid w:val="36417715"/>
    <w:rsid w:val="36730492"/>
    <w:rsid w:val="3752C62E"/>
    <w:rsid w:val="379992AA"/>
    <w:rsid w:val="37A0B657"/>
    <w:rsid w:val="37B83A25"/>
    <w:rsid w:val="386D30C4"/>
    <w:rsid w:val="391E620E"/>
    <w:rsid w:val="399955BC"/>
    <w:rsid w:val="39B2152C"/>
    <w:rsid w:val="39E15B0A"/>
    <w:rsid w:val="3A42C6D5"/>
    <w:rsid w:val="3B661904"/>
    <w:rsid w:val="3C05A7D3"/>
    <w:rsid w:val="3C4568F3"/>
    <w:rsid w:val="3DD990AC"/>
    <w:rsid w:val="3DF87495"/>
    <w:rsid w:val="3E6D4FD0"/>
    <w:rsid w:val="3F6ED17B"/>
    <w:rsid w:val="40E9F52E"/>
    <w:rsid w:val="41444DAE"/>
    <w:rsid w:val="4219D17A"/>
    <w:rsid w:val="42B309C0"/>
    <w:rsid w:val="42BC4951"/>
    <w:rsid w:val="43B0A809"/>
    <w:rsid w:val="43E957CB"/>
    <w:rsid w:val="44BDAD86"/>
    <w:rsid w:val="45CD7F3D"/>
    <w:rsid w:val="47226E8A"/>
    <w:rsid w:val="4815E749"/>
    <w:rsid w:val="4956DECA"/>
    <w:rsid w:val="4A3C384C"/>
    <w:rsid w:val="4BE6DAA9"/>
    <w:rsid w:val="4C0AA520"/>
    <w:rsid w:val="4C0C2BD8"/>
    <w:rsid w:val="4C896CD5"/>
    <w:rsid w:val="4C9780F3"/>
    <w:rsid w:val="4CBC9B0E"/>
    <w:rsid w:val="4CDF3F23"/>
    <w:rsid w:val="4D6B23A8"/>
    <w:rsid w:val="4DDC8562"/>
    <w:rsid w:val="4E2BC44E"/>
    <w:rsid w:val="4E6A9F06"/>
    <w:rsid w:val="4EB5E123"/>
    <w:rsid w:val="4F36582B"/>
    <w:rsid w:val="5001A275"/>
    <w:rsid w:val="50DBDD5D"/>
    <w:rsid w:val="513FA55F"/>
    <w:rsid w:val="51E799C6"/>
    <w:rsid w:val="527FF98E"/>
    <w:rsid w:val="550CAE04"/>
    <w:rsid w:val="55197E96"/>
    <w:rsid w:val="55295C6D"/>
    <w:rsid w:val="553FBDA8"/>
    <w:rsid w:val="5570ADE5"/>
    <w:rsid w:val="56295C8B"/>
    <w:rsid w:val="56CAE3A7"/>
    <w:rsid w:val="56E24DC0"/>
    <w:rsid w:val="577F6118"/>
    <w:rsid w:val="58126771"/>
    <w:rsid w:val="583AC918"/>
    <w:rsid w:val="59E97557"/>
    <w:rsid w:val="5AD1ED32"/>
    <w:rsid w:val="5AD439CB"/>
    <w:rsid w:val="5BA46A7D"/>
    <w:rsid w:val="5C134C21"/>
    <w:rsid w:val="5CB94740"/>
    <w:rsid w:val="5D3308F7"/>
    <w:rsid w:val="5D3EFCDD"/>
    <w:rsid w:val="5E543F8A"/>
    <w:rsid w:val="5F659A84"/>
    <w:rsid w:val="6125B9DC"/>
    <w:rsid w:val="615BABDA"/>
    <w:rsid w:val="6198A284"/>
    <w:rsid w:val="6221D48A"/>
    <w:rsid w:val="62295571"/>
    <w:rsid w:val="626EEFB2"/>
    <w:rsid w:val="636153BE"/>
    <w:rsid w:val="63AE3259"/>
    <w:rsid w:val="652F2CCE"/>
    <w:rsid w:val="67AD1360"/>
    <w:rsid w:val="6830E800"/>
    <w:rsid w:val="68F4DCC5"/>
    <w:rsid w:val="694FC0AD"/>
    <w:rsid w:val="695FCF66"/>
    <w:rsid w:val="69B11127"/>
    <w:rsid w:val="69F3AB6A"/>
    <w:rsid w:val="6A395A71"/>
    <w:rsid w:val="6B7BF34E"/>
    <w:rsid w:val="6C3CE2C9"/>
    <w:rsid w:val="6CAC7DEB"/>
    <w:rsid w:val="6D63DF54"/>
    <w:rsid w:val="6DC89AAA"/>
    <w:rsid w:val="6E092B84"/>
    <w:rsid w:val="6E8B52FA"/>
    <w:rsid w:val="6E9AA35B"/>
    <w:rsid w:val="704CF050"/>
    <w:rsid w:val="704F73F8"/>
    <w:rsid w:val="71D89C91"/>
    <w:rsid w:val="7219E5F1"/>
    <w:rsid w:val="726475E3"/>
    <w:rsid w:val="72FE3BCB"/>
    <w:rsid w:val="732C7766"/>
    <w:rsid w:val="7377A928"/>
    <w:rsid w:val="73991F72"/>
    <w:rsid w:val="765B1B57"/>
    <w:rsid w:val="76769D31"/>
    <w:rsid w:val="76D59BF7"/>
    <w:rsid w:val="771F7616"/>
    <w:rsid w:val="786290DD"/>
    <w:rsid w:val="790A88FD"/>
    <w:rsid w:val="7A9B7FFA"/>
    <w:rsid w:val="7AB07DF6"/>
    <w:rsid w:val="7B34D3ED"/>
    <w:rsid w:val="7B6013F5"/>
    <w:rsid w:val="7B689F42"/>
    <w:rsid w:val="7BAA24DE"/>
    <w:rsid w:val="7C4FE86D"/>
    <w:rsid w:val="7CA3F3B5"/>
    <w:rsid w:val="7DFA6E37"/>
    <w:rsid w:val="7E5842F7"/>
    <w:rsid w:val="7FFD2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D30C4"/>
  <w15:chartTrackingRefBased/>
  <w15:docId w15:val="{94DC4F95-2C89-49C1-BF27-70868DDEFC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79992AA"/>
    <w:pPr>
      <w:spacing/>
      <w:ind w:left="720"/>
      <w:contextualSpacing/>
    </w:pPr>
  </w:style>
  <w:style w:type="character" w:styleId="Hyperlink">
    <w:uiPriority w:val="99"/>
    <w:name w:val="Hyperlink"/>
    <w:basedOn w:val="DefaultParagraphFont"/>
    <w:unhideWhenUsed/>
    <w:rsid w:val="379992AA"/>
    <w:rPr>
      <w:color w:val="467886"/>
      <w:u w:val="single"/>
    </w:rPr>
  </w:style>
  <w:style w:type="paragraph" w:styleId="TOC1">
    <w:uiPriority w:val="39"/>
    <w:name w:val="toc 1"/>
    <w:basedOn w:val="Normal"/>
    <w:next w:val="Normal"/>
    <w:unhideWhenUsed/>
    <w:rsid w:val="12E2E790"/>
    <w:pPr>
      <w:spacing w:after="100"/>
    </w:pPr>
  </w:style>
  <w:style w:type="paragraph" w:styleId="TOC2">
    <w:uiPriority w:val="39"/>
    <w:name w:val="toc 2"/>
    <w:basedOn w:val="Normal"/>
    <w:next w:val="Normal"/>
    <w:unhideWhenUsed/>
    <w:rsid w:val="12E2E79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rc-swp.nihr.ac.uk/publications/engaging-youth-at-risk-of-violence-in-services-messages-from-research/" TargetMode="External" Id="R3e292cdce245460b" /><Relationship Type="http://schemas.openxmlformats.org/officeDocument/2006/relationships/hyperlink" Target="https://www.barnardos.org.uk/who-we-are/measuring-our-impact" TargetMode="External" Id="Rcf6a293a37a04240" /><Relationship Type="http://schemas.openxmlformats.org/officeDocument/2006/relationships/hyperlink" Target="https://www.justiceinspectorates.gov.uk/hmiprobation/wp-content/uploads/sites/5/2022/04/ECM-evaluation-report-Final-11_03_21.pdf" TargetMode="External" Id="R07f0799992f34855" /><Relationship Type="http://schemas.openxmlformats.org/officeDocument/2006/relationships/hyperlink" Target="https://doi.org/10.1177/14732254231156844" TargetMode="External" Id="R4a35f08acb39487e" /><Relationship Type="http://schemas.openxmlformats.org/officeDocument/2006/relationships/hyperlink" Target="https://link.springer.com/article/10.1057/s41300-023-00190-4" TargetMode="External" Id="Rb88e3eaef7e7417c" /><Relationship Type="http://schemas.openxmlformats.org/officeDocument/2006/relationships/hyperlink" Target="https://www.childrenscommissioner.gov.uk/resource/still-not-safe/" TargetMode="External" Id="R71d210ece8fd47a5" /><Relationship Type="http://schemas.openxmlformats.org/officeDocument/2006/relationships/hyperlink" Target="https://www.citizensadvice.org.uk/about-us/information/volunteer-with-our-witness-service/" TargetMode="External" Id="R3982f5e367fb4a03" /><Relationship Type="http://schemas.openxmlformats.org/officeDocument/2006/relationships/hyperlink" Target="https://support-for-social-workers.education.gov.uk/explore-areas-of-practice/youth-justice?preferenceSet=True" TargetMode="External" Id="R4ebca90c6e24445d" /><Relationship Type="http://schemas.openxmlformats.org/officeDocument/2006/relationships/hyperlink" Target="https://doi.org/10.1177/15412040241271239" TargetMode="External" Id="R1c91697eae1840f9" /><Relationship Type="http://schemas.openxmlformats.org/officeDocument/2006/relationships/hyperlink" Target="https://hmiprisons.justiceinspectorates.gov.uk/news/childrens-custody-a-decade-of-missed-opportunities-and-decline/" TargetMode="External" Id="R58224ffd61d54617" /><Relationship Type="http://schemas.openxmlformats.org/officeDocument/2006/relationships/hyperlink" Target="https://www.justiceinspectorates.gov.uk/hmiprobation/wp-content/uploads/sites/5/2021/11/Academic-Insights-Gray-et-al.pdf" TargetMode="External" Id="R66687045bb954103" /><Relationship Type="http://schemas.openxmlformats.org/officeDocument/2006/relationships/hyperlink" Target="https://www.justiceinspectorates.gov.uk/hmiprobation/research/the-evidence-base-youth-offending-services/specific-sub-groups/children-involved-in-urban-street-gangs/" TargetMode="External" Id="R9699ac69272f4c5b" /><Relationship Type="http://schemas.openxmlformats.org/officeDocument/2006/relationships/hyperlink" Target="https://www.justiceinspectorates.gov.uk/hmiprobation/research/the-evidence-base-youth-offending-services/specific-areas-of-delivery/substance-misuse/" TargetMode="External" Id="Rbe6df094740741c4" /><Relationship Type="http://schemas.openxmlformats.org/officeDocument/2006/relationships/hyperlink" Target="https://prisonandprobationjobs.gov.uk/roles-at-hmpps/overview-of-the-youth-justice-worker-role/youth-justice-worker-training/" TargetMode="External" Id="Rb9759f75e29f4427" /><Relationship Type="http://schemas.openxmlformats.org/officeDocument/2006/relationships/hyperlink" Target="https://doi.org/10.1177/0269758020961979" TargetMode="External" Id="Rabdef3412bc04972" /><Relationship Type="http://schemas.openxmlformats.org/officeDocument/2006/relationships/hyperlink" Target="https://www.justiceinmotion.co.uk/2024/08/07/county-lines-the-numbers/" TargetMode="External" Id="Rcc3024466a794f9a" /><Relationship Type="http://schemas.openxmlformats.org/officeDocument/2006/relationships/hyperlink" Target="https://www.gov.uk/youth-offending-team" TargetMode="External" Id="R1729f5fb61f14172" /><Relationship Type="http://schemas.openxmlformats.org/officeDocument/2006/relationships/hyperlink" Target="https://doi.org/10.1111/chso.12696" TargetMode="External" Id="R4f6c616605964222" /><Relationship Type="http://schemas.openxmlformats.org/officeDocument/2006/relationships/hyperlink" Target="https://www.gov.uk/government/news/new-sports-fund-to-tackle-youth-crime" TargetMode="External" Id="R93e88b13efab4fc5" /><Relationship Type="http://schemas.openxmlformats.org/officeDocument/2006/relationships/hyperlink" Target="https://www.met.police.uk/advice/advice-and-information/ms/modern-slavery/" TargetMode="External" Id="R9ec6d8dea568405d" /><Relationship Type="http://schemas.openxmlformats.org/officeDocument/2006/relationships/hyperlink" Target="https://digital.nhs.uk/data-and-information/publications/statistical/smoking-drinking-and-drug-use-among-young-people-in-england/2021" TargetMode="External" Id="Rb1a82f425da54e96" /><Relationship Type="http://schemas.openxmlformats.org/officeDocument/2006/relationships/hyperlink" Target="https://www.gov.uk/government/news/serious-youth-violence-more-far-reaching-than-many-realise" TargetMode="External" Id="Rba8e4ef4f7204dc0" /><Relationship Type="http://schemas.openxmlformats.org/officeDocument/2006/relationships/hyperlink" Target="https://phw.nhs.wales/news/new-study-of-fathers-in-prison-shows-how-adverse-childhood-experiences-aces-continue-from-one-generation-to-the-next/" TargetMode="External" Id="Rc738c9876dba4e8e" /><Relationship Type="http://schemas.openxmlformats.org/officeDocument/2006/relationships/hyperlink" Target="https://journals.plos.org/plosone/article/file?id=10.1371/journal.pone.0236525&amp;type=printable" TargetMode="External" Id="R8c2a475d461d4696" /><Relationship Type="http://schemas.openxmlformats.org/officeDocument/2006/relationships/hyperlink" Target="https://www.gov.scot/binaries/content/documents/govscot/publications/research-and-analysis/2021/11/review-existing-literature-evidence-young-people-experiencing-harms-alcohol-drugs-scotland2/documents/review-existing-literature-evidence-young-people-experiencing-harms-alcohol-drugs-scotland/review-existing-literature-evidence-young-people-experiencing-harms-alcohol-drugs-scotland/govscot%3Adocument/review-existing-literature-evidence-young-people-experiencing-harms-alcohol-drugs-scotland.pdf" TargetMode="External" Id="R9ba8f9aedac64da6" /><Relationship Type="http://schemas.openxmlformats.org/officeDocument/2006/relationships/hyperlink" Target="https://victimscommissioner.org.uk/document/still-living-a-nightmare/" TargetMode="External" Id="Rc05bc491282146d8" /><Relationship Type="http://schemas.openxmlformats.org/officeDocument/2006/relationships/hyperlink" Target="https://waleswithoutviolence.com/wp-content/uploads/2023/04/WWV-Framework-Digital-English.pdf" TargetMode="External" Id="R8f4897a91faa4d24" /><Relationship Type="http://schemas.openxmlformats.org/officeDocument/2006/relationships/hyperlink" Target="https://www.gov.uk/government/organisations/youth-justice-board-for-england-and-wales" TargetMode="External" Id="R82b27d9683084b1c" /><Relationship Type="http://schemas.openxmlformats.org/officeDocument/2006/relationships/hyperlink" Target="https://www.gov.uk/government/statistics/youth-justice-statistics-2023-to-2024/youth-justice-statistics-2023-to-2024" TargetMode="External" Id="R0432b9ddb7e94b60" /><Relationship Type="http://schemas.openxmlformats.org/officeDocument/2006/relationships/hyperlink" Target="https://www.gov.uk/government/statistics/youth-justice-statistics-2022-to-2023/youth-justice-statistics-2022-to-2023-accessible-version" TargetMode="External" Id="R7d14a88b1d7c4230" /><Relationship Type="http://schemas.openxmlformats.org/officeDocument/2006/relationships/hyperlink" Target="https://yjresourcehub.uk/wp-content/uploads/media/YJB_Volunteer_Guide_February_2021.pdf" TargetMode="External" Id="R2c56c007c2b94157" /><Relationship Type="http://schemas.openxmlformats.org/officeDocument/2006/relationships/hyperlink" Target="https://yjlc.uk/training-and-events/youth-justice-training" TargetMode="External" Id="R315d75a9290a49e4" /><Relationship Type="http://schemas.openxmlformats.org/officeDocument/2006/relationships/hyperlink" Target="https://yjlc.uk/resources/legal-updates/hm-inspectorate-prisons-outlines-disappointing-statistics-youth-custody" TargetMode="External" Id="Re8f58fff174e465e" /><Relationship Type="http://schemas.openxmlformats.org/officeDocument/2006/relationships/hyperlink" Target="https://changingviolence.org/publications/youth-violence-commission-final-report/" TargetMode="External" Id="R211890ff23dc49ef" /><Relationship Type="http://schemas.openxmlformats.org/officeDocument/2006/relationships/hyperlink" Target="https://youthendowmentfund.org.uk/reports/children-violence-and-vulnerability-2022/" TargetMode="External" Id="R383e3f31a1204040" /><Relationship Type="http://schemas.openxmlformats.org/officeDocument/2006/relationships/hyperlink" Target="https://youthendowmentfund.org.uk/" TargetMode="External" Id="Rd57cdf2720c74e2a" /><Relationship Type="http://schemas.openxmlformats.org/officeDocument/2006/relationships/numbering" Target="numbering.xml" Id="R2093ca1a7d5245a5" /><Relationship Type="http://schemas.openxmlformats.org/officeDocument/2006/relationships/hyperlink" Target="https://nctc.org.uk/training" TargetMode="External" Id="Rda1824d6ff57438b" /><Relationship Type="http://schemas.openxmlformats.org/officeDocument/2006/relationships/hyperlink" Target="https://www.nationalcrimeagency.gov.uk/what-we-do/crime-threats/modern-slavery-and-human-trafficking" TargetMode="External" Id="R8303a6058fb04c36" /><Relationship Type="http://schemas.openxmlformats.org/officeDocument/2006/relationships/hyperlink" Target="https://democracy.swansea.gov.uk/documents/s100456/Panel%20Briefing%20-%20Update%20on%20YJS%20CFS%20Panel%2012%20March%202024.pdf" TargetMode="External" Id="R4f96945951a541e7" /><Relationship Type="http://schemas.openxmlformats.org/officeDocument/2006/relationships/hyperlink" Target="https://doi.org/10.1016/j.jmh.2021.100073" TargetMode="External" Id="R25c1ad46350b4b79" /><Relationship Type="http://schemas.openxmlformats.org/officeDocument/2006/relationships/hyperlink" Target="https://www.sussex.police.uk/police-forces/sussex-police/areas/campaigns/campaigns/modern-slavery---its-closer-than-you-think/" TargetMode="External" Id="Re358d4a2fc6b4086" /><Relationship Type="http://schemas.microsoft.com/office/2020/10/relationships/intelligence" Target="intelligence2.xml" Id="R219763d0cb0b48bc" /><Relationship Type="http://schemas.openxmlformats.org/officeDocument/2006/relationships/hyperlink" Target="https://www.researchinpractice.org.uk/all/content-pages/videos/a-public-health-approach-to-reducing-violence/" TargetMode="External" Id="R631dbc2b35004030" /><Relationship Type="http://schemas.openxmlformats.org/officeDocument/2006/relationships/hyperlink" Target="https://journals.sagepub.com/doi/10.1177/15412040241298282" TargetMode="External" Id="R34696c9e010f459f" /><Relationship Type="http://schemas.openxmlformats.org/officeDocument/2006/relationships/hyperlink" Target="https://www.gov.wales/review-adverse-childhood-experiences-ace-policy-report-html" TargetMode="External" Id="R0f03122ba15e41af" /><Relationship Type="http://schemas.openxmlformats.org/officeDocument/2006/relationships/hyperlink" Target="https://www.westmidlands-pcc.gov.uk/ground-breaking-report-evidence-shows-too-many-young-people-in-the-criminal-justice-system-suffer-from-violence-poverty-and-abuse-growing-up/" TargetMode="External" Id="Rfdd8ad3f67e24c61" /><Relationship Type="http://schemas.openxmlformats.org/officeDocument/2006/relationships/hyperlink" Target="https://youthendowmentfund.org.uk/toolkit/parenting-programmes/" TargetMode="External" Id="R27868e71c0eb4be5" /><Relationship Type="http://schemas.openxmlformats.org/officeDocument/2006/relationships/hyperlink" Target="https://youthendowmentfund.org.uk/reports/children-violence-and-vulnerability-2023/summary/" TargetMode="External" Id="Rc6c17570e7c14da9" /><Relationship Type="http://schemas.openxmlformats.org/officeDocument/2006/relationships/hyperlink" Target="https://www.antislavery.org/wp-content/uploads/2024/08/2024.08.15_Non-statutory-First-Responder-capacity.pdf" TargetMode="External" Id="Rc4726eb5cc2c481c" /><Relationship Type="http://schemas.openxmlformats.org/officeDocument/2006/relationships/hyperlink" Target="https://www.centreforsocialjustice.org.uk/about/the-five-pathways/modern-slavery" TargetMode="External" Id="Rb2c8eb96d1ae4e9f" /><Relationship Type="http://schemas.openxmlformats.org/officeDocument/2006/relationships/hyperlink" Target="https://www.ucl.ac.uk/news/2022/mar/arts-activities-may-improve-self-control-and-reduce-antisocial-behaviour-among-teenagers" TargetMode="External" Id="R171dd2f8600a415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2025-03-10T12:29:12.0688517Z</dcterms:created>
  <dcterms:modified xsi:type="dcterms:W3CDTF">2025-04-30T19:05:45.7887777Z</dcterms:modified>
  <dc:creator>Ifaz Faruki (2305668)</dc:creator>
  <lastModifiedBy>Ifaz Faruki (2305668)</lastModifiedBy>
</coreProperties>
</file>