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269ADC" w14:textId="66410FA5" w:rsidR="00527B23" w:rsidRDefault="00527B23" w:rsidP="00B246B4">
      <w:pPr>
        <w:spacing w:line="360" w:lineRule="auto"/>
        <w:rPr>
          <w:rFonts w:ascii="Times New Roman" w:hAnsi="Times New Roman" w:cs="Times New Roman"/>
          <w:sz w:val="24"/>
          <w:szCs w:val="24"/>
          <w:lang w:val="en"/>
        </w:rPr>
      </w:pPr>
      <w:r>
        <w:rPr>
          <w:rFonts w:ascii="Times New Roman" w:hAnsi="Times New Roman" w:cs="Times New Roman"/>
          <w:sz w:val="24"/>
          <w:szCs w:val="24"/>
          <w:lang w:val="en"/>
        </w:rPr>
        <w:t xml:space="preserve">A critical consideration </w:t>
      </w:r>
      <w:r>
        <w:rPr>
          <w:rFonts w:ascii="Times New Roman" w:hAnsi="Times New Roman" w:cs="Times New Roman"/>
          <w:sz w:val="24"/>
          <w:szCs w:val="24"/>
        </w:rPr>
        <w:t>of</w:t>
      </w:r>
      <w:r w:rsidRPr="00527B23">
        <w:rPr>
          <w:rFonts w:ascii="Times New Roman" w:hAnsi="Times New Roman" w:cs="Times New Roman"/>
          <w:sz w:val="24"/>
          <w:szCs w:val="24"/>
        </w:rPr>
        <w:t xml:space="preserve"> interventions </w:t>
      </w:r>
      <w:r>
        <w:rPr>
          <w:rFonts w:ascii="Times New Roman" w:hAnsi="Times New Roman" w:cs="Times New Roman"/>
          <w:sz w:val="24"/>
          <w:szCs w:val="24"/>
        </w:rPr>
        <w:t>aimed at reducing</w:t>
      </w:r>
      <w:r w:rsidRPr="00527B23">
        <w:rPr>
          <w:rFonts w:ascii="Times New Roman" w:hAnsi="Times New Roman" w:cs="Times New Roman"/>
          <w:sz w:val="24"/>
          <w:szCs w:val="24"/>
        </w:rPr>
        <w:t xml:space="preserve"> the negativity/stigma surrounding eating disorders</w:t>
      </w:r>
      <w:r>
        <w:rPr>
          <w:rFonts w:ascii="Times New Roman" w:hAnsi="Times New Roman" w:cs="Times New Roman"/>
          <w:sz w:val="24"/>
          <w:szCs w:val="24"/>
        </w:rPr>
        <w:t>.</w:t>
      </w:r>
    </w:p>
    <w:p w14:paraId="2146537D" w14:textId="77777777" w:rsidR="00527B23" w:rsidRDefault="00527B23" w:rsidP="00B246B4">
      <w:pPr>
        <w:spacing w:line="360" w:lineRule="auto"/>
        <w:rPr>
          <w:rFonts w:ascii="Times New Roman" w:hAnsi="Times New Roman" w:cs="Times New Roman"/>
          <w:sz w:val="24"/>
          <w:szCs w:val="24"/>
          <w:lang w:val="en"/>
        </w:rPr>
      </w:pPr>
    </w:p>
    <w:p w14:paraId="6C34F987" w14:textId="06A88A4D" w:rsidR="00762F93" w:rsidRPr="00527B23" w:rsidRDefault="00762F93" w:rsidP="00B246B4">
      <w:pPr>
        <w:spacing w:line="360" w:lineRule="auto"/>
        <w:rPr>
          <w:rFonts w:ascii="Times New Roman" w:hAnsi="Times New Roman" w:cs="Times New Roman"/>
          <w:sz w:val="24"/>
          <w:szCs w:val="24"/>
        </w:rPr>
      </w:pPr>
      <w:r w:rsidRPr="00527B23">
        <w:rPr>
          <w:rFonts w:ascii="Times New Roman" w:hAnsi="Times New Roman" w:cs="Times New Roman"/>
          <w:sz w:val="24"/>
          <w:szCs w:val="24"/>
          <w:lang w:val="en"/>
        </w:rPr>
        <w:t>The stigmatization of eating disorders</w:t>
      </w:r>
      <w:r w:rsidR="00432F71">
        <w:rPr>
          <w:rFonts w:ascii="Times New Roman" w:hAnsi="Times New Roman" w:cs="Times New Roman"/>
          <w:sz w:val="24"/>
          <w:szCs w:val="24"/>
          <w:lang w:val="en"/>
        </w:rPr>
        <w:t xml:space="preserve"> (ED)</w:t>
      </w:r>
      <w:r w:rsidRPr="00527B23">
        <w:rPr>
          <w:rFonts w:ascii="Times New Roman" w:hAnsi="Times New Roman" w:cs="Times New Roman"/>
          <w:sz w:val="24"/>
          <w:szCs w:val="24"/>
          <w:lang w:val="en"/>
        </w:rPr>
        <w:t xml:space="preserve"> has been relatively ignored when compared to other metal health disorders. Researched aimed at</w:t>
      </w:r>
      <w:r w:rsidR="006C6960" w:rsidRPr="00527B23">
        <w:rPr>
          <w:rFonts w:ascii="Times New Roman" w:hAnsi="Times New Roman" w:cs="Times New Roman"/>
          <w:sz w:val="24"/>
          <w:szCs w:val="24"/>
          <w:lang w:val="en"/>
        </w:rPr>
        <w:t xml:space="preserve"> exploring</w:t>
      </w:r>
      <w:r w:rsidRPr="00527B23">
        <w:rPr>
          <w:rFonts w:ascii="Times New Roman" w:hAnsi="Times New Roman" w:cs="Times New Roman"/>
          <w:sz w:val="24"/>
          <w:szCs w:val="24"/>
          <w:lang w:val="en"/>
        </w:rPr>
        <w:t xml:space="preserve"> the stigma</w:t>
      </w:r>
      <w:r w:rsidR="006C6960" w:rsidRPr="00527B23">
        <w:rPr>
          <w:rFonts w:ascii="Times New Roman" w:hAnsi="Times New Roman" w:cs="Times New Roman"/>
          <w:sz w:val="24"/>
          <w:szCs w:val="24"/>
          <w:lang w:val="en"/>
        </w:rPr>
        <w:t>tization</w:t>
      </w:r>
      <w:r w:rsidRPr="00527B23">
        <w:rPr>
          <w:rFonts w:ascii="Times New Roman" w:hAnsi="Times New Roman" w:cs="Times New Roman"/>
          <w:sz w:val="24"/>
          <w:szCs w:val="24"/>
          <w:lang w:val="en"/>
        </w:rPr>
        <w:t xml:space="preserve"> of eating disorders has shown that it can involve negative attitudes from students </w:t>
      </w:r>
      <w:r w:rsidR="005943E6" w:rsidRPr="00527B23">
        <w:rPr>
          <w:rFonts w:ascii="Times New Roman" w:hAnsi="Times New Roman" w:cs="Times New Roman"/>
          <w:sz w:val="24"/>
          <w:szCs w:val="24"/>
        </w:rPr>
        <w:t>(</w:t>
      </w:r>
      <w:r w:rsidR="005943E6" w:rsidRPr="00527B23">
        <w:rPr>
          <w:rFonts w:ascii="Times New Roman" w:hAnsi="Times New Roman" w:cs="Times New Roman"/>
          <w:sz w:val="24"/>
          <w:szCs w:val="24"/>
          <w:lang w:val="nb-NO"/>
        </w:rPr>
        <w:t>Ebneter, &amp; Latner, 2013)</w:t>
      </w:r>
      <w:r w:rsidR="00371576" w:rsidRPr="00527B23">
        <w:rPr>
          <w:rFonts w:ascii="Times New Roman" w:hAnsi="Times New Roman" w:cs="Times New Roman"/>
          <w:sz w:val="24"/>
          <w:szCs w:val="24"/>
          <w:lang w:val="nb-NO"/>
        </w:rPr>
        <w:t>.</w:t>
      </w:r>
      <w:r w:rsidR="005943E6" w:rsidRPr="00527B23">
        <w:rPr>
          <w:rFonts w:ascii="Times New Roman" w:hAnsi="Times New Roman" w:cs="Times New Roman"/>
          <w:sz w:val="24"/>
          <w:szCs w:val="24"/>
          <w:lang w:val="nb-NO"/>
        </w:rPr>
        <w:t>,</w:t>
      </w:r>
      <w:r w:rsidRPr="00527B23">
        <w:rPr>
          <w:rFonts w:ascii="Times New Roman" w:hAnsi="Times New Roman" w:cs="Times New Roman"/>
          <w:sz w:val="24"/>
          <w:szCs w:val="24"/>
          <w:lang w:val="en"/>
        </w:rPr>
        <w:t xml:space="preserve"> the general population </w:t>
      </w:r>
      <w:r w:rsidR="006C6960" w:rsidRPr="00527B23">
        <w:rPr>
          <w:rFonts w:ascii="Times New Roman" w:hAnsi="Times New Roman" w:cs="Times New Roman"/>
          <w:sz w:val="24"/>
          <w:szCs w:val="24"/>
          <w:lang w:val="en"/>
        </w:rPr>
        <w:t>(</w:t>
      </w:r>
      <w:r w:rsidR="006C6960" w:rsidRPr="00527B23">
        <w:rPr>
          <w:rFonts w:ascii="Times New Roman" w:hAnsi="Times New Roman" w:cs="Times New Roman"/>
          <w:sz w:val="24"/>
          <w:szCs w:val="24"/>
          <w:lang w:val="en-US"/>
        </w:rPr>
        <w:t>Stewart, Keel, &amp; Schiavo, 2006</w:t>
      </w:r>
      <w:r w:rsidR="00371576" w:rsidRPr="00527B23">
        <w:rPr>
          <w:rFonts w:ascii="Times New Roman" w:hAnsi="Times New Roman" w:cs="Times New Roman"/>
          <w:sz w:val="24"/>
          <w:szCs w:val="24"/>
          <w:lang w:val="en-US"/>
        </w:rPr>
        <w:t xml:space="preserve">; Mond, Robertson-Smith, &amp; </w:t>
      </w:r>
      <w:proofErr w:type="spellStart"/>
      <w:r w:rsidR="00371576" w:rsidRPr="00527B23">
        <w:rPr>
          <w:rFonts w:ascii="Times New Roman" w:hAnsi="Times New Roman" w:cs="Times New Roman"/>
          <w:sz w:val="24"/>
          <w:szCs w:val="24"/>
          <w:lang w:val="en-US"/>
        </w:rPr>
        <w:t>Vetere</w:t>
      </w:r>
      <w:proofErr w:type="spellEnd"/>
      <w:r w:rsidR="00371576" w:rsidRPr="00527B23">
        <w:rPr>
          <w:rFonts w:ascii="Times New Roman" w:hAnsi="Times New Roman" w:cs="Times New Roman"/>
          <w:sz w:val="24"/>
          <w:szCs w:val="24"/>
          <w:lang w:val="en-US"/>
        </w:rPr>
        <w:t>, 2006).</w:t>
      </w:r>
      <w:r w:rsidRPr="00527B23">
        <w:rPr>
          <w:rFonts w:ascii="Times New Roman" w:hAnsi="Times New Roman" w:cs="Times New Roman"/>
          <w:sz w:val="24"/>
          <w:szCs w:val="24"/>
          <w:lang w:val="en"/>
        </w:rPr>
        <w:t xml:space="preserve">, and is even apparent among health care </w:t>
      </w:r>
      <w:r w:rsidR="001E12C7" w:rsidRPr="00527B23">
        <w:rPr>
          <w:rFonts w:ascii="Times New Roman" w:hAnsi="Times New Roman" w:cs="Times New Roman"/>
          <w:sz w:val="24"/>
          <w:szCs w:val="24"/>
          <w:lang w:val="en"/>
        </w:rPr>
        <w:t xml:space="preserve">professionals </w:t>
      </w:r>
      <w:r w:rsidR="001E12C7" w:rsidRPr="00527B23">
        <w:rPr>
          <w:rFonts w:ascii="Times New Roman" w:hAnsi="Times New Roman" w:cs="Times New Roman"/>
          <w:sz w:val="24"/>
          <w:szCs w:val="24"/>
        </w:rPr>
        <w:t>(</w:t>
      </w:r>
      <w:r w:rsidR="001E12C7" w:rsidRPr="00527B23">
        <w:rPr>
          <w:rFonts w:ascii="Times New Roman" w:hAnsi="Times New Roman" w:cs="Times New Roman"/>
          <w:sz w:val="24"/>
          <w:szCs w:val="24"/>
          <w:lang w:val="it-IT"/>
        </w:rPr>
        <w:t xml:space="preserve">Sabin, Marini, &amp; Nosek, 2012). </w:t>
      </w:r>
      <w:r w:rsidRPr="00527B23">
        <w:rPr>
          <w:rFonts w:ascii="Times New Roman" w:hAnsi="Times New Roman" w:cs="Times New Roman"/>
          <w:sz w:val="24"/>
          <w:szCs w:val="24"/>
          <w:lang w:val="en"/>
        </w:rPr>
        <w:t>Stigma can lead to an increase in symptoms</w:t>
      </w:r>
      <w:r w:rsidR="001E12C7" w:rsidRPr="00527B23">
        <w:rPr>
          <w:rFonts w:ascii="Times New Roman" w:hAnsi="Times New Roman" w:cs="Times New Roman"/>
          <w:sz w:val="24"/>
          <w:szCs w:val="24"/>
          <w:lang w:val="en"/>
        </w:rPr>
        <w:t xml:space="preserve"> </w:t>
      </w:r>
      <w:r w:rsidR="001E12C7" w:rsidRPr="00527B23">
        <w:rPr>
          <w:rFonts w:ascii="Times New Roman" w:hAnsi="Times New Roman" w:cs="Times New Roman"/>
          <w:sz w:val="24"/>
          <w:szCs w:val="24"/>
          <w:lang w:val="pt-BR"/>
        </w:rPr>
        <w:t>(</w:t>
      </w:r>
      <w:r w:rsidR="001E12C7" w:rsidRPr="00527B23">
        <w:rPr>
          <w:rFonts w:ascii="Times New Roman" w:hAnsi="Times New Roman" w:cs="Times New Roman"/>
          <w:sz w:val="24"/>
          <w:szCs w:val="24"/>
          <w:lang w:val="de-DE"/>
        </w:rPr>
        <w:t>Ashmore, Friedman, Reichmann, &amp; Musante, 2008).</w:t>
      </w:r>
      <w:r w:rsidRPr="00527B23">
        <w:rPr>
          <w:rFonts w:ascii="Times New Roman" w:hAnsi="Times New Roman" w:cs="Times New Roman"/>
          <w:sz w:val="24"/>
          <w:szCs w:val="24"/>
          <w:lang w:val="en"/>
        </w:rPr>
        <w:t xml:space="preserve"> </w:t>
      </w:r>
      <w:r w:rsidR="001E12C7" w:rsidRPr="00527B23">
        <w:rPr>
          <w:rFonts w:ascii="Times New Roman" w:hAnsi="Times New Roman" w:cs="Times New Roman"/>
          <w:sz w:val="24"/>
          <w:szCs w:val="24"/>
          <w:lang w:val="en"/>
        </w:rPr>
        <w:t>Stigma</w:t>
      </w:r>
      <w:r w:rsidR="006C6960" w:rsidRPr="00527B23">
        <w:rPr>
          <w:rFonts w:ascii="Times New Roman" w:hAnsi="Times New Roman" w:cs="Times New Roman"/>
          <w:sz w:val="24"/>
          <w:szCs w:val="24"/>
          <w:lang w:val="en"/>
        </w:rPr>
        <w:t>tizing attitudes</w:t>
      </w:r>
      <w:r w:rsidR="001E12C7" w:rsidRPr="00527B23">
        <w:rPr>
          <w:rFonts w:ascii="Times New Roman" w:hAnsi="Times New Roman" w:cs="Times New Roman"/>
          <w:sz w:val="24"/>
          <w:szCs w:val="24"/>
          <w:lang w:val="en"/>
        </w:rPr>
        <w:t xml:space="preserve"> </w:t>
      </w:r>
      <w:r w:rsidR="00371576" w:rsidRPr="00527B23">
        <w:rPr>
          <w:rFonts w:ascii="Times New Roman" w:hAnsi="Times New Roman" w:cs="Times New Roman"/>
          <w:sz w:val="24"/>
          <w:szCs w:val="24"/>
          <w:lang w:val="en"/>
        </w:rPr>
        <w:t>are</w:t>
      </w:r>
      <w:r w:rsidR="006C6960" w:rsidRPr="00527B23">
        <w:rPr>
          <w:rFonts w:ascii="Times New Roman" w:hAnsi="Times New Roman" w:cs="Times New Roman"/>
          <w:sz w:val="24"/>
          <w:szCs w:val="24"/>
          <w:lang w:val="en"/>
        </w:rPr>
        <w:t xml:space="preserve"> also believed </w:t>
      </w:r>
      <w:r w:rsidR="001E12C7" w:rsidRPr="00527B23">
        <w:rPr>
          <w:rFonts w:ascii="Times New Roman" w:hAnsi="Times New Roman" w:cs="Times New Roman"/>
          <w:sz w:val="24"/>
          <w:szCs w:val="24"/>
          <w:lang w:val="en"/>
        </w:rPr>
        <w:t>to impact upon</w:t>
      </w:r>
      <w:r w:rsidRPr="00527B23">
        <w:rPr>
          <w:rFonts w:ascii="Times New Roman" w:hAnsi="Times New Roman" w:cs="Times New Roman"/>
          <w:sz w:val="24"/>
          <w:szCs w:val="24"/>
          <w:lang w:val="en"/>
        </w:rPr>
        <w:t xml:space="preserve"> </w:t>
      </w:r>
      <w:r w:rsidR="006C6960" w:rsidRPr="00527B23">
        <w:rPr>
          <w:rFonts w:ascii="Times New Roman" w:hAnsi="Times New Roman" w:cs="Times New Roman"/>
          <w:sz w:val="24"/>
          <w:szCs w:val="24"/>
          <w:lang w:val="en"/>
        </w:rPr>
        <w:t xml:space="preserve">individual’s </w:t>
      </w:r>
      <w:r w:rsidRPr="00527B23">
        <w:rPr>
          <w:rFonts w:ascii="Times New Roman" w:hAnsi="Times New Roman" w:cs="Times New Roman"/>
          <w:sz w:val="24"/>
          <w:szCs w:val="24"/>
          <w:lang w:val="en"/>
        </w:rPr>
        <w:t>seeking</w:t>
      </w:r>
      <w:r w:rsidR="001E12C7" w:rsidRPr="00527B23">
        <w:rPr>
          <w:rFonts w:ascii="Times New Roman" w:hAnsi="Times New Roman" w:cs="Times New Roman"/>
          <w:sz w:val="24"/>
          <w:szCs w:val="24"/>
        </w:rPr>
        <w:t xml:space="preserve"> </w:t>
      </w:r>
      <w:r w:rsidR="006C6960" w:rsidRPr="00527B23">
        <w:rPr>
          <w:rFonts w:ascii="Times New Roman" w:hAnsi="Times New Roman" w:cs="Times New Roman"/>
          <w:sz w:val="24"/>
          <w:szCs w:val="24"/>
        </w:rPr>
        <w:t xml:space="preserve">treatment </w:t>
      </w:r>
      <w:r w:rsidR="001E12C7" w:rsidRPr="00527B23">
        <w:rPr>
          <w:rFonts w:ascii="Times New Roman" w:hAnsi="Times New Roman" w:cs="Times New Roman"/>
          <w:sz w:val="24"/>
          <w:szCs w:val="24"/>
        </w:rPr>
        <w:t>(</w:t>
      </w:r>
      <w:r w:rsidR="001E12C7" w:rsidRPr="00527B23">
        <w:rPr>
          <w:rFonts w:ascii="Times New Roman" w:hAnsi="Times New Roman" w:cs="Times New Roman"/>
          <w:sz w:val="24"/>
          <w:szCs w:val="24"/>
          <w:lang w:val="fi-FI"/>
        </w:rPr>
        <w:t>Puhl, &amp; Suh, 2015).</w:t>
      </w:r>
      <w:r w:rsidR="002E6016" w:rsidRPr="00527B23">
        <w:rPr>
          <w:rFonts w:ascii="Times New Roman" w:hAnsi="Times New Roman" w:cs="Times New Roman"/>
          <w:sz w:val="24"/>
          <w:szCs w:val="24"/>
        </w:rPr>
        <w:t xml:space="preserve"> Together these findings</w:t>
      </w:r>
      <w:r w:rsidR="00BD6D78" w:rsidRPr="00527B23">
        <w:rPr>
          <w:rFonts w:ascii="Times New Roman" w:hAnsi="Times New Roman" w:cs="Times New Roman"/>
          <w:sz w:val="24"/>
          <w:szCs w:val="24"/>
          <w:lang w:val="en"/>
        </w:rPr>
        <w:t xml:space="preserve"> show that there is a need for interventions aimed at reducing stigma to be developed and </w:t>
      </w:r>
      <w:r w:rsidR="005B05A1" w:rsidRPr="00527B23">
        <w:rPr>
          <w:rFonts w:ascii="Times New Roman" w:hAnsi="Times New Roman" w:cs="Times New Roman"/>
          <w:sz w:val="24"/>
          <w:szCs w:val="24"/>
          <w:lang w:val="en"/>
        </w:rPr>
        <w:t>implemented</w:t>
      </w:r>
      <w:r w:rsidR="00BD6D78" w:rsidRPr="00527B23">
        <w:rPr>
          <w:rFonts w:ascii="Times New Roman" w:hAnsi="Times New Roman" w:cs="Times New Roman"/>
          <w:sz w:val="24"/>
          <w:szCs w:val="24"/>
          <w:lang w:val="en"/>
        </w:rPr>
        <w:t>.</w:t>
      </w:r>
    </w:p>
    <w:p w14:paraId="485FF426" w14:textId="3DC25073" w:rsidR="00762F93" w:rsidRDefault="00762F93" w:rsidP="00B246B4">
      <w:pPr>
        <w:spacing w:line="360" w:lineRule="auto"/>
        <w:rPr>
          <w:rFonts w:ascii="Times New Roman" w:hAnsi="Times New Roman" w:cs="Times New Roman"/>
          <w:sz w:val="24"/>
          <w:szCs w:val="24"/>
          <w:lang w:val="en"/>
        </w:rPr>
      </w:pPr>
    </w:p>
    <w:p w14:paraId="048C8A43" w14:textId="6A63A2D8" w:rsidR="000538BD" w:rsidRPr="00703A74" w:rsidRDefault="009A190A" w:rsidP="00703A74">
      <w:pPr>
        <w:spacing w:line="360" w:lineRule="auto"/>
        <w:ind w:firstLine="720"/>
      </w:pPr>
      <w:r>
        <w:rPr>
          <w:rFonts w:ascii="Times New Roman" w:hAnsi="Times New Roman" w:cs="Times New Roman"/>
          <w:sz w:val="24"/>
          <w:szCs w:val="24"/>
          <w:lang w:val="en"/>
        </w:rPr>
        <w:t>A review of literature related to the stigmatization of eating disorders by</w:t>
      </w:r>
      <w:r w:rsidR="00703A74">
        <w:rPr>
          <w:rFonts w:ascii="Times New Roman" w:hAnsi="Times New Roman" w:cs="Times New Roman"/>
          <w:sz w:val="24"/>
          <w:szCs w:val="24"/>
          <w:lang w:val="en"/>
        </w:rPr>
        <w:t xml:space="preserve"> </w:t>
      </w:r>
      <w:proofErr w:type="spellStart"/>
      <w:r w:rsidR="00703A74" w:rsidRPr="00703A74">
        <w:rPr>
          <w:rFonts w:ascii="Times New Roman" w:hAnsi="Times New Roman" w:cs="Times New Roman"/>
          <w:sz w:val="24"/>
          <w:szCs w:val="24"/>
        </w:rPr>
        <w:t>Puhl</w:t>
      </w:r>
      <w:proofErr w:type="spellEnd"/>
      <w:r w:rsidR="00703A74" w:rsidRPr="00703A74">
        <w:rPr>
          <w:rFonts w:ascii="Times New Roman" w:hAnsi="Times New Roman" w:cs="Times New Roman"/>
          <w:sz w:val="24"/>
          <w:szCs w:val="24"/>
        </w:rPr>
        <w:t xml:space="preserve">, &amp; Suh, (2015) </w:t>
      </w:r>
      <w:r w:rsidR="00703A74">
        <w:t>h</w:t>
      </w:r>
      <w:r>
        <w:rPr>
          <w:rFonts w:ascii="Times New Roman" w:hAnsi="Times New Roman" w:cs="Times New Roman"/>
          <w:sz w:val="24"/>
          <w:szCs w:val="24"/>
          <w:lang w:val="en"/>
        </w:rPr>
        <w:t xml:space="preserve">as noted that stigma likely involves individuals holding faulty </w:t>
      </w:r>
      <w:r w:rsidR="008A5763">
        <w:rPr>
          <w:rFonts w:ascii="Times New Roman" w:hAnsi="Times New Roman" w:cs="Times New Roman"/>
          <w:sz w:val="24"/>
          <w:szCs w:val="24"/>
          <w:lang w:val="en"/>
        </w:rPr>
        <w:t>beliefs and</w:t>
      </w:r>
      <w:r>
        <w:rPr>
          <w:rFonts w:ascii="Times New Roman" w:hAnsi="Times New Roman" w:cs="Times New Roman"/>
          <w:sz w:val="24"/>
          <w:szCs w:val="24"/>
          <w:lang w:val="en"/>
        </w:rPr>
        <w:t xml:space="preserve"> </w:t>
      </w:r>
      <w:r w:rsidR="008A5763">
        <w:rPr>
          <w:rFonts w:ascii="Times New Roman" w:hAnsi="Times New Roman" w:cs="Times New Roman"/>
          <w:sz w:val="24"/>
          <w:szCs w:val="24"/>
          <w:lang w:val="en"/>
        </w:rPr>
        <w:t xml:space="preserve">have a </w:t>
      </w:r>
      <w:r>
        <w:rPr>
          <w:rFonts w:ascii="Times New Roman" w:hAnsi="Times New Roman" w:cs="Times New Roman"/>
          <w:sz w:val="24"/>
          <w:szCs w:val="24"/>
          <w:lang w:val="en"/>
        </w:rPr>
        <w:t xml:space="preserve">lack </w:t>
      </w:r>
      <w:r w:rsidR="008A5763">
        <w:rPr>
          <w:rFonts w:ascii="Times New Roman" w:hAnsi="Times New Roman" w:cs="Times New Roman"/>
          <w:sz w:val="24"/>
          <w:szCs w:val="24"/>
          <w:lang w:val="en"/>
        </w:rPr>
        <w:t xml:space="preserve">of </w:t>
      </w:r>
      <w:r>
        <w:rPr>
          <w:rFonts w:ascii="Times New Roman" w:hAnsi="Times New Roman" w:cs="Times New Roman"/>
          <w:sz w:val="24"/>
          <w:szCs w:val="24"/>
          <w:lang w:val="en"/>
        </w:rPr>
        <w:t xml:space="preserve">appropriate </w:t>
      </w:r>
      <w:r w:rsidR="008A5763">
        <w:rPr>
          <w:rFonts w:ascii="Times New Roman" w:hAnsi="Times New Roman" w:cs="Times New Roman"/>
          <w:sz w:val="24"/>
          <w:szCs w:val="24"/>
          <w:lang w:val="en"/>
        </w:rPr>
        <w:t>knowledge</w:t>
      </w:r>
      <w:r w:rsidR="002A2C9E">
        <w:rPr>
          <w:rFonts w:ascii="Times New Roman" w:hAnsi="Times New Roman" w:cs="Times New Roman"/>
          <w:sz w:val="24"/>
          <w:szCs w:val="24"/>
          <w:lang w:val="en"/>
        </w:rPr>
        <w:t>,</w:t>
      </w:r>
      <w:r>
        <w:rPr>
          <w:rFonts w:ascii="Times New Roman" w:hAnsi="Times New Roman" w:cs="Times New Roman"/>
          <w:sz w:val="24"/>
          <w:szCs w:val="24"/>
          <w:lang w:val="en"/>
        </w:rPr>
        <w:t xml:space="preserve"> regarding the causes and impact</w:t>
      </w:r>
      <w:r w:rsidR="008A5763">
        <w:rPr>
          <w:rFonts w:ascii="Times New Roman" w:hAnsi="Times New Roman" w:cs="Times New Roman"/>
          <w:sz w:val="24"/>
          <w:szCs w:val="24"/>
          <w:lang w:val="en"/>
        </w:rPr>
        <w:t xml:space="preserve"> of having an eating disorder</w:t>
      </w:r>
      <w:r>
        <w:rPr>
          <w:rFonts w:ascii="Times New Roman" w:hAnsi="Times New Roman" w:cs="Times New Roman"/>
          <w:sz w:val="24"/>
          <w:szCs w:val="24"/>
          <w:lang w:val="en"/>
        </w:rPr>
        <w:t>.</w:t>
      </w:r>
    </w:p>
    <w:p w14:paraId="2FAD62FC" w14:textId="6284FFAD" w:rsidR="008A5763" w:rsidRDefault="002F2FD7" w:rsidP="00B246B4">
      <w:pPr>
        <w:spacing w:line="360" w:lineRule="auto"/>
        <w:rPr>
          <w:rFonts w:ascii="Times New Roman" w:hAnsi="Times New Roman" w:cs="Times New Roman"/>
          <w:sz w:val="24"/>
          <w:szCs w:val="24"/>
        </w:rPr>
      </w:pPr>
      <w:r w:rsidRPr="00527B23">
        <w:rPr>
          <w:rFonts w:ascii="Times New Roman" w:hAnsi="Times New Roman" w:cs="Times New Roman"/>
          <w:sz w:val="24"/>
          <w:szCs w:val="24"/>
        </w:rPr>
        <w:t xml:space="preserve">The use of workshops that may potentially </w:t>
      </w:r>
      <w:r w:rsidR="002968B9" w:rsidRPr="00527B23">
        <w:rPr>
          <w:rFonts w:ascii="Times New Roman" w:hAnsi="Times New Roman" w:cs="Times New Roman"/>
          <w:sz w:val="24"/>
          <w:szCs w:val="24"/>
        </w:rPr>
        <w:t xml:space="preserve">reduce stigma of EDs has been preliminarily investigated by </w:t>
      </w:r>
      <w:proofErr w:type="spellStart"/>
      <w:r w:rsidR="002968B9" w:rsidRPr="00527B23">
        <w:rPr>
          <w:rFonts w:ascii="Times New Roman" w:hAnsi="Times New Roman" w:cs="Times New Roman"/>
          <w:sz w:val="24"/>
          <w:szCs w:val="24"/>
        </w:rPr>
        <w:t>Gratwick-Sarll</w:t>
      </w:r>
      <w:proofErr w:type="spellEnd"/>
      <w:r w:rsidR="002968B9" w:rsidRPr="00527B23">
        <w:rPr>
          <w:rFonts w:ascii="Times New Roman" w:hAnsi="Times New Roman" w:cs="Times New Roman"/>
          <w:sz w:val="24"/>
          <w:szCs w:val="24"/>
        </w:rPr>
        <w:t>, &amp; Bentley, (2014)</w:t>
      </w:r>
      <w:r w:rsidR="00424AB5">
        <w:rPr>
          <w:rFonts w:ascii="Times New Roman" w:hAnsi="Times New Roman" w:cs="Times New Roman"/>
          <w:sz w:val="24"/>
          <w:szCs w:val="24"/>
        </w:rPr>
        <w:t>. T</w:t>
      </w:r>
      <w:r w:rsidR="002968B9" w:rsidRPr="00527B23">
        <w:rPr>
          <w:rFonts w:ascii="Times New Roman" w:hAnsi="Times New Roman" w:cs="Times New Roman"/>
          <w:sz w:val="24"/>
          <w:szCs w:val="24"/>
        </w:rPr>
        <w:t xml:space="preserve">he aim of the workshop was to improve knowledge </w:t>
      </w:r>
      <w:r w:rsidR="00210262" w:rsidRPr="00527B23">
        <w:rPr>
          <w:rFonts w:ascii="Times New Roman" w:hAnsi="Times New Roman" w:cs="Times New Roman"/>
          <w:sz w:val="24"/>
          <w:szCs w:val="24"/>
        </w:rPr>
        <w:t>by providing information related to the characteristics of eating disorders</w:t>
      </w:r>
      <w:r w:rsidR="00424AB5">
        <w:rPr>
          <w:rFonts w:ascii="Times New Roman" w:hAnsi="Times New Roman" w:cs="Times New Roman"/>
          <w:sz w:val="24"/>
          <w:szCs w:val="24"/>
        </w:rPr>
        <w:t>,</w:t>
      </w:r>
      <w:r w:rsidR="00210262" w:rsidRPr="00527B23">
        <w:rPr>
          <w:rFonts w:ascii="Times New Roman" w:hAnsi="Times New Roman" w:cs="Times New Roman"/>
          <w:sz w:val="24"/>
          <w:szCs w:val="24"/>
        </w:rPr>
        <w:t xml:space="preserve"> and practical advice for helping individuals with </w:t>
      </w:r>
      <w:proofErr w:type="spellStart"/>
      <w:r w:rsidR="00210262" w:rsidRPr="00527B23">
        <w:rPr>
          <w:rFonts w:ascii="Times New Roman" w:hAnsi="Times New Roman" w:cs="Times New Roman"/>
          <w:sz w:val="24"/>
          <w:szCs w:val="24"/>
        </w:rPr>
        <w:t>EDs</w:t>
      </w:r>
      <w:r w:rsidR="002968B9" w:rsidRPr="00527B23">
        <w:rPr>
          <w:rFonts w:ascii="Times New Roman" w:hAnsi="Times New Roman" w:cs="Times New Roman"/>
          <w:sz w:val="24"/>
          <w:szCs w:val="24"/>
        </w:rPr>
        <w:t>.</w:t>
      </w:r>
      <w:proofErr w:type="spellEnd"/>
      <w:r w:rsidR="002968B9" w:rsidRPr="00527B23">
        <w:rPr>
          <w:rFonts w:ascii="Times New Roman" w:hAnsi="Times New Roman" w:cs="Times New Roman"/>
          <w:sz w:val="24"/>
          <w:szCs w:val="24"/>
        </w:rPr>
        <w:t xml:space="preserve"> The findings showed a</w:t>
      </w:r>
      <w:r w:rsidR="00210262" w:rsidRPr="00527B23">
        <w:rPr>
          <w:rFonts w:ascii="Times New Roman" w:hAnsi="Times New Roman" w:cs="Times New Roman"/>
          <w:sz w:val="24"/>
          <w:szCs w:val="24"/>
        </w:rPr>
        <w:t>n</w:t>
      </w:r>
      <w:r w:rsidR="002968B9" w:rsidRPr="00527B23">
        <w:rPr>
          <w:rFonts w:ascii="Times New Roman" w:hAnsi="Times New Roman" w:cs="Times New Roman"/>
          <w:sz w:val="24"/>
          <w:szCs w:val="24"/>
        </w:rPr>
        <w:t xml:space="preserve"> improvement in understanding of ED</w:t>
      </w:r>
      <w:r w:rsidR="00210262" w:rsidRPr="00527B23">
        <w:rPr>
          <w:rFonts w:ascii="Times New Roman" w:hAnsi="Times New Roman" w:cs="Times New Roman"/>
          <w:sz w:val="24"/>
          <w:szCs w:val="24"/>
        </w:rPr>
        <w:t xml:space="preserve">s </w:t>
      </w:r>
      <w:r w:rsidRPr="00527B23">
        <w:rPr>
          <w:rFonts w:ascii="Times New Roman" w:hAnsi="Times New Roman" w:cs="Times New Roman"/>
          <w:sz w:val="24"/>
          <w:szCs w:val="24"/>
        </w:rPr>
        <w:t xml:space="preserve">alongside a reduction in agreement with stigmatizing statements across the course of the treatment. The potential for pro-social behaviour directed towards sufferers of EDs was reported also. </w:t>
      </w:r>
    </w:p>
    <w:p w14:paraId="1EA0CFDC" w14:textId="2376A7FF" w:rsidR="000538BD" w:rsidRPr="00527B23" w:rsidRDefault="002F2FD7" w:rsidP="00B246B4">
      <w:pPr>
        <w:spacing w:line="360" w:lineRule="auto"/>
        <w:rPr>
          <w:rFonts w:ascii="Times New Roman" w:hAnsi="Times New Roman" w:cs="Times New Roman"/>
          <w:sz w:val="24"/>
          <w:szCs w:val="24"/>
        </w:rPr>
      </w:pPr>
      <w:r w:rsidRPr="00527B23">
        <w:rPr>
          <w:rFonts w:ascii="Times New Roman" w:hAnsi="Times New Roman" w:cs="Times New Roman"/>
          <w:sz w:val="24"/>
          <w:szCs w:val="24"/>
        </w:rPr>
        <w:t>However almost half of the sample used within the study had either previous experience with individuals with a</w:t>
      </w:r>
      <w:r w:rsidR="001B4F52" w:rsidRPr="00527B23">
        <w:rPr>
          <w:rFonts w:ascii="Times New Roman" w:hAnsi="Times New Roman" w:cs="Times New Roman"/>
          <w:sz w:val="24"/>
          <w:szCs w:val="24"/>
        </w:rPr>
        <w:t>n</w:t>
      </w:r>
      <w:r w:rsidRPr="00527B23">
        <w:rPr>
          <w:rFonts w:ascii="Times New Roman" w:hAnsi="Times New Roman" w:cs="Times New Roman"/>
          <w:sz w:val="24"/>
          <w:szCs w:val="24"/>
        </w:rPr>
        <w:t xml:space="preserve"> ED or had undergone training associated with the workshop</w:t>
      </w:r>
      <w:r w:rsidR="00424AB5">
        <w:rPr>
          <w:rFonts w:ascii="Times New Roman" w:hAnsi="Times New Roman" w:cs="Times New Roman"/>
          <w:sz w:val="24"/>
          <w:szCs w:val="24"/>
        </w:rPr>
        <w:t>,</w:t>
      </w:r>
      <w:r w:rsidRPr="00527B23">
        <w:rPr>
          <w:rFonts w:ascii="Times New Roman" w:hAnsi="Times New Roman" w:cs="Times New Roman"/>
          <w:sz w:val="24"/>
          <w:szCs w:val="24"/>
        </w:rPr>
        <w:t xml:space="preserve"> which may have impacted on the </w:t>
      </w:r>
      <w:r w:rsidR="001B4F52" w:rsidRPr="00527B23">
        <w:rPr>
          <w:rFonts w:ascii="Times New Roman" w:hAnsi="Times New Roman" w:cs="Times New Roman"/>
          <w:sz w:val="24"/>
          <w:szCs w:val="24"/>
        </w:rPr>
        <w:t>reliability of the results. Th</w:t>
      </w:r>
      <w:r w:rsidR="005F62AA">
        <w:rPr>
          <w:rFonts w:ascii="Times New Roman" w:hAnsi="Times New Roman" w:cs="Times New Roman"/>
          <w:sz w:val="24"/>
          <w:szCs w:val="24"/>
        </w:rPr>
        <w:t>e</w:t>
      </w:r>
      <w:r w:rsidR="001B4F52" w:rsidRPr="00527B23">
        <w:rPr>
          <w:rFonts w:ascii="Times New Roman" w:hAnsi="Times New Roman" w:cs="Times New Roman"/>
          <w:sz w:val="24"/>
          <w:szCs w:val="24"/>
        </w:rPr>
        <w:t xml:space="preserve"> study </w:t>
      </w:r>
      <w:r w:rsidR="00424AB5">
        <w:rPr>
          <w:rFonts w:ascii="Times New Roman" w:hAnsi="Times New Roman" w:cs="Times New Roman"/>
          <w:sz w:val="24"/>
          <w:szCs w:val="24"/>
        </w:rPr>
        <w:t xml:space="preserve">also </w:t>
      </w:r>
      <w:r w:rsidR="001B4F52" w:rsidRPr="00527B23">
        <w:rPr>
          <w:rFonts w:ascii="Times New Roman" w:hAnsi="Times New Roman" w:cs="Times New Roman"/>
          <w:sz w:val="24"/>
          <w:szCs w:val="24"/>
        </w:rPr>
        <w:t>lacked a comparison control group and so limited the ability to provide definite conclusions related to the findings</w:t>
      </w:r>
      <w:r w:rsidR="00424AB5">
        <w:rPr>
          <w:rFonts w:ascii="Times New Roman" w:hAnsi="Times New Roman" w:cs="Times New Roman"/>
          <w:sz w:val="24"/>
          <w:szCs w:val="24"/>
        </w:rPr>
        <w:t>. T</w:t>
      </w:r>
      <w:r w:rsidR="001B4F52" w:rsidRPr="00527B23">
        <w:rPr>
          <w:rFonts w:ascii="Times New Roman" w:hAnsi="Times New Roman" w:cs="Times New Roman"/>
          <w:sz w:val="24"/>
          <w:szCs w:val="24"/>
        </w:rPr>
        <w:t>he self-reporting nature of questionnaires also relie</w:t>
      </w:r>
      <w:r w:rsidR="005F62AA">
        <w:rPr>
          <w:rFonts w:ascii="Times New Roman" w:hAnsi="Times New Roman" w:cs="Times New Roman"/>
          <w:sz w:val="24"/>
          <w:szCs w:val="24"/>
        </w:rPr>
        <w:t>d</w:t>
      </w:r>
      <w:r w:rsidR="001B4F52" w:rsidRPr="00527B23">
        <w:rPr>
          <w:rFonts w:ascii="Times New Roman" w:hAnsi="Times New Roman" w:cs="Times New Roman"/>
          <w:sz w:val="24"/>
          <w:szCs w:val="24"/>
        </w:rPr>
        <w:t xml:space="preserve"> on </w:t>
      </w:r>
      <w:r w:rsidR="00424AB5">
        <w:rPr>
          <w:rFonts w:ascii="Times New Roman" w:hAnsi="Times New Roman" w:cs="Times New Roman"/>
          <w:sz w:val="24"/>
          <w:szCs w:val="24"/>
        </w:rPr>
        <w:t xml:space="preserve">the </w:t>
      </w:r>
      <w:r w:rsidR="001B4F52" w:rsidRPr="00527B23">
        <w:rPr>
          <w:rFonts w:ascii="Times New Roman" w:hAnsi="Times New Roman" w:cs="Times New Roman"/>
          <w:sz w:val="24"/>
          <w:szCs w:val="24"/>
        </w:rPr>
        <w:t>honesty of participants</w:t>
      </w:r>
      <w:r w:rsidR="00424AB5">
        <w:rPr>
          <w:rFonts w:ascii="Times New Roman" w:hAnsi="Times New Roman" w:cs="Times New Roman"/>
          <w:sz w:val="24"/>
          <w:szCs w:val="24"/>
        </w:rPr>
        <w:t xml:space="preserve"> </w:t>
      </w:r>
      <w:r w:rsidR="00432F71">
        <w:rPr>
          <w:rFonts w:ascii="Times New Roman" w:hAnsi="Times New Roman" w:cs="Times New Roman"/>
          <w:sz w:val="24"/>
          <w:szCs w:val="24"/>
        </w:rPr>
        <w:t>responses and</w:t>
      </w:r>
      <w:r w:rsidR="001B4F52" w:rsidRPr="00527B23">
        <w:rPr>
          <w:rFonts w:ascii="Times New Roman" w:hAnsi="Times New Roman" w:cs="Times New Roman"/>
          <w:sz w:val="24"/>
          <w:szCs w:val="24"/>
        </w:rPr>
        <w:t xml:space="preserve"> d</w:t>
      </w:r>
      <w:r w:rsidR="005F62AA">
        <w:rPr>
          <w:rFonts w:ascii="Times New Roman" w:hAnsi="Times New Roman" w:cs="Times New Roman"/>
          <w:sz w:val="24"/>
          <w:szCs w:val="24"/>
        </w:rPr>
        <w:t>id</w:t>
      </w:r>
      <w:r w:rsidR="001B4F52" w:rsidRPr="00527B23">
        <w:rPr>
          <w:rFonts w:ascii="Times New Roman" w:hAnsi="Times New Roman" w:cs="Times New Roman"/>
          <w:sz w:val="24"/>
          <w:szCs w:val="24"/>
        </w:rPr>
        <w:t xml:space="preserve"> not allow for direct observation of behaviour</w:t>
      </w:r>
      <w:r w:rsidR="00432F71">
        <w:rPr>
          <w:rFonts w:ascii="Times New Roman" w:hAnsi="Times New Roman" w:cs="Times New Roman"/>
          <w:sz w:val="24"/>
          <w:szCs w:val="24"/>
        </w:rPr>
        <w:t>,</w:t>
      </w:r>
      <w:r w:rsidR="001B4F52" w:rsidRPr="00527B23">
        <w:rPr>
          <w:rFonts w:ascii="Times New Roman" w:hAnsi="Times New Roman" w:cs="Times New Roman"/>
          <w:sz w:val="24"/>
          <w:szCs w:val="24"/>
        </w:rPr>
        <w:t xml:space="preserve"> and attitude change to be assessed. The use of university students may have also impacted on the generalisation of the findings due to </w:t>
      </w:r>
      <w:r w:rsidR="001B4F52" w:rsidRPr="00527B23">
        <w:rPr>
          <w:rFonts w:ascii="Times New Roman" w:hAnsi="Times New Roman" w:cs="Times New Roman"/>
          <w:sz w:val="24"/>
          <w:szCs w:val="24"/>
        </w:rPr>
        <w:lastRenderedPageBreak/>
        <w:t>understanding and knowledge of test environments.</w:t>
      </w:r>
      <w:r w:rsidR="001E2136" w:rsidRPr="00527B23">
        <w:rPr>
          <w:rFonts w:ascii="Times New Roman" w:hAnsi="Times New Roman" w:cs="Times New Roman"/>
          <w:sz w:val="24"/>
          <w:szCs w:val="24"/>
        </w:rPr>
        <w:t xml:space="preserve"> By conducting the workshop in a laboratory setting the findings could also be seen as lack</w:t>
      </w:r>
      <w:r w:rsidR="00B307C7" w:rsidRPr="00527B23">
        <w:rPr>
          <w:rFonts w:ascii="Times New Roman" w:hAnsi="Times New Roman" w:cs="Times New Roman"/>
          <w:sz w:val="24"/>
          <w:szCs w:val="24"/>
        </w:rPr>
        <w:t>ing</w:t>
      </w:r>
      <w:r w:rsidR="001E2136" w:rsidRPr="00527B23">
        <w:rPr>
          <w:rFonts w:ascii="Times New Roman" w:hAnsi="Times New Roman" w:cs="Times New Roman"/>
          <w:sz w:val="24"/>
          <w:szCs w:val="24"/>
        </w:rPr>
        <w:t xml:space="preserve"> ecological validity.</w:t>
      </w:r>
    </w:p>
    <w:p w14:paraId="38FA3CA6" w14:textId="72F57821" w:rsidR="00B307C7" w:rsidRPr="00527B23" w:rsidRDefault="00B307C7" w:rsidP="00B246B4">
      <w:pPr>
        <w:spacing w:line="360" w:lineRule="auto"/>
        <w:rPr>
          <w:rFonts w:ascii="Times New Roman" w:hAnsi="Times New Roman" w:cs="Times New Roman"/>
          <w:sz w:val="24"/>
          <w:szCs w:val="24"/>
        </w:rPr>
      </w:pPr>
    </w:p>
    <w:p w14:paraId="79D9613C" w14:textId="3CAB4D06" w:rsidR="007D382A" w:rsidRDefault="007E2081" w:rsidP="00133496">
      <w:pPr>
        <w:spacing w:line="360" w:lineRule="auto"/>
        <w:ind w:firstLine="720"/>
        <w:rPr>
          <w:rFonts w:ascii="Times New Roman" w:hAnsi="Times New Roman" w:cs="Times New Roman"/>
          <w:sz w:val="24"/>
          <w:szCs w:val="24"/>
        </w:rPr>
      </w:pPr>
      <w:bookmarkStart w:id="0" w:name="_Hlk531342164"/>
      <w:bookmarkStart w:id="1" w:name="_Hlk531342712"/>
      <w:r w:rsidRPr="00527B23">
        <w:rPr>
          <w:rFonts w:ascii="Times New Roman" w:hAnsi="Times New Roman" w:cs="Times New Roman"/>
          <w:sz w:val="24"/>
          <w:szCs w:val="24"/>
        </w:rPr>
        <w:t xml:space="preserve">Sebastian, Richards, &amp; </w:t>
      </w:r>
      <w:proofErr w:type="spellStart"/>
      <w:r w:rsidRPr="00527B23">
        <w:rPr>
          <w:rFonts w:ascii="Times New Roman" w:hAnsi="Times New Roman" w:cs="Times New Roman"/>
          <w:sz w:val="24"/>
          <w:szCs w:val="24"/>
        </w:rPr>
        <w:t>Bilgin</w:t>
      </w:r>
      <w:proofErr w:type="spellEnd"/>
      <w:r w:rsidRPr="00527B23">
        <w:rPr>
          <w:rFonts w:ascii="Times New Roman" w:hAnsi="Times New Roman" w:cs="Times New Roman"/>
          <w:sz w:val="24"/>
          <w:szCs w:val="24"/>
        </w:rPr>
        <w:t>, (2017)</w:t>
      </w:r>
      <w:bookmarkEnd w:id="0"/>
      <w:bookmarkEnd w:id="1"/>
      <w:r w:rsidR="00B246B4">
        <w:rPr>
          <w:rFonts w:ascii="Times New Roman" w:hAnsi="Times New Roman" w:cs="Times New Roman"/>
          <w:sz w:val="24"/>
          <w:szCs w:val="24"/>
        </w:rPr>
        <w:t xml:space="preserve"> s</w:t>
      </w:r>
      <w:r w:rsidR="00F43612" w:rsidRPr="00527B23">
        <w:rPr>
          <w:rFonts w:ascii="Times New Roman" w:hAnsi="Times New Roman" w:cs="Times New Roman"/>
          <w:sz w:val="24"/>
          <w:szCs w:val="24"/>
        </w:rPr>
        <w:t>et out to use existing mental health strategies to reduce stigma of A</w:t>
      </w:r>
      <w:r w:rsidR="00432F71">
        <w:rPr>
          <w:rFonts w:ascii="Times New Roman" w:hAnsi="Times New Roman" w:cs="Times New Roman"/>
          <w:sz w:val="24"/>
          <w:szCs w:val="24"/>
        </w:rPr>
        <w:t>norexia Nervosa (A</w:t>
      </w:r>
      <w:r w:rsidR="00F43612" w:rsidRPr="00527B23">
        <w:rPr>
          <w:rFonts w:ascii="Times New Roman" w:hAnsi="Times New Roman" w:cs="Times New Roman"/>
          <w:sz w:val="24"/>
          <w:szCs w:val="24"/>
        </w:rPr>
        <w:t>N</w:t>
      </w:r>
      <w:r w:rsidR="00432F71">
        <w:rPr>
          <w:rFonts w:ascii="Times New Roman" w:hAnsi="Times New Roman" w:cs="Times New Roman"/>
          <w:sz w:val="24"/>
          <w:szCs w:val="24"/>
        </w:rPr>
        <w:t>)</w:t>
      </w:r>
      <w:r w:rsidR="00F43612" w:rsidRPr="00527B23">
        <w:rPr>
          <w:rFonts w:ascii="Times New Roman" w:hAnsi="Times New Roman" w:cs="Times New Roman"/>
          <w:sz w:val="24"/>
          <w:szCs w:val="24"/>
        </w:rPr>
        <w:t>, looking to see the effect these strategies have on reducing different types of stigma</w:t>
      </w:r>
      <w:r w:rsidR="00424AB5">
        <w:rPr>
          <w:rFonts w:ascii="Times New Roman" w:hAnsi="Times New Roman" w:cs="Times New Roman"/>
          <w:sz w:val="24"/>
          <w:szCs w:val="24"/>
        </w:rPr>
        <w:t xml:space="preserve"> -</w:t>
      </w:r>
      <w:r w:rsidR="00F43612" w:rsidRPr="00527B23">
        <w:rPr>
          <w:rFonts w:ascii="Times New Roman" w:hAnsi="Times New Roman" w:cs="Times New Roman"/>
          <w:sz w:val="24"/>
          <w:szCs w:val="24"/>
        </w:rPr>
        <w:t xml:space="preserve"> Namely, traditional, and volitional – both positive and negative</w:t>
      </w:r>
      <w:r w:rsidR="001B341E" w:rsidRPr="00527B23">
        <w:rPr>
          <w:rFonts w:ascii="Times New Roman" w:hAnsi="Times New Roman" w:cs="Times New Roman"/>
          <w:sz w:val="24"/>
          <w:szCs w:val="24"/>
        </w:rPr>
        <w:t>.</w:t>
      </w:r>
      <w:r w:rsidR="00D21648" w:rsidRPr="00527B23">
        <w:rPr>
          <w:rFonts w:ascii="Times New Roman" w:hAnsi="Times New Roman" w:cs="Times New Roman"/>
          <w:sz w:val="24"/>
          <w:szCs w:val="24"/>
        </w:rPr>
        <w:t xml:space="preserve"> By comparing scores for the various types of stigma </w:t>
      </w:r>
      <w:r w:rsidR="00A67FC4" w:rsidRPr="00527B23">
        <w:rPr>
          <w:rFonts w:ascii="Times New Roman" w:hAnsi="Times New Roman" w:cs="Times New Roman"/>
          <w:sz w:val="24"/>
          <w:szCs w:val="24"/>
        </w:rPr>
        <w:t>pre and post intervention to baseline scores</w:t>
      </w:r>
      <w:r w:rsidR="00424AB5">
        <w:rPr>
          <w:rFonts w:ascii="Times New Roman" w:hAnsi="Times New Roman" w:cs="Times New Roman"/>
          <w:sz w:val="24"/>
          <w:szCs w:val="24"/>
        </w:rPr>
        <w:t>,</w:t>
      </w:r>
      <w:r w:rsidR="00A67FC4" w:rsidRPr="00527B23">
        <w:rPr>
          <w:rFonts w:ascii="Times New Roman" w:hAnsi="Times New Roman" w:cs="Times New Roman"/>
          <w:sz w:val="24"/>
          <w:szCs w:val="24"/>
        </w:rPr>
        <w:t xml:space="preserve"> the researchers found that traditional stigma was not affected </w:t>
      </w:r>
      <w:r w:rsidR="00F676E7" w:rsidRPr="00527B23">
        <w:rPr>
          <w:rFonts w:ascii="Times New Roman" w:hAnsi="Times New Roman" w:cs="Times New Roman"/>
          <w:sz w:val="24"/>
          <w:szCs w:val="24"/>
        </w:rPr>
        <w:t>using</w:t>
      </w:r>
      <w:r w:rsidR="00FA1ED8" w:rsidRPr="00527B23">
        <w:rPr>
          <w:rFonts w:ascii="Times New Roman" w:hAnsi="Times New Roman" w:cs="Times New Roman"/>
          <w:sz w:val="24"/>
          <w:szCs w:val="24"/>
        </w:rPr>
        <w:t xml:space="preserve"> individual</w:t>
      </w:r>
      <w:r w:rsidR="00A67FC4" w:rsidRPr="00527B23">
        <w:rPr>
          <w:rFonts w:ascii="Times New Roman" w:hAnsi="Times New Roman" w:cs="Times New Roman"/>
          <w:sz w:val="24"/>
          <w:szCs w:val="24"/>
        </w:rPr>
        <w:t xml:space="preserve"> </w:t>
      </w:r>
      <w:r w:rsidR="00FA1ED8" w:rsidRPr="00527B23">
        <w:rPr>
          <w:rFonts w:ascii="Times New Roman" w:hAnsi="Times New Roman" w:cs="Times New Roman"/>
          <w:sz w:val="24"/>
          <w:szCs w:val="24"/>
        </w:rPr>
        <w:t xml:space="preserve">interventions but was reduced by a combination of both. </w:t>
      </w:r>
      <w:r w:rsidR="00F676E7" w:rsidRPr="00527B23">
        <w:rPr>
          <w:rFonts w:ascii="Times New Roman" w:hAnsi="Times New Roman" w:cs="Times New Roman"/>
          <w:sz w:val="24"/>
          <w:szCs w:val="24"/>
        </w:rPr>
        <w:t>V</w:t>
      </w:r>
      <w:r w:rsidR="00FA1ED8" w:rsidRPr="00527B23">
        <w:rPr>
          <w:rFonts w:ascii="Times New Roman" w:hAnsi="Times New Roman" w:cs="Times New Roman"/>
          <w:sz w:val="24"/>
          <w:szCs w:val="24"/>
        </w:rPr>
        <w:t>olitional stigma was reduced over time using a combination of both contact and educational interventions</w:t>
      </w:r>
      <w:r w:rsidR="00F676E7" w:rsidRPr="00527B23">
        <w:rPr>
          <w:rFonts w:ascii="Times New Roman" w:hAnsi="Times New Roman" w:cs="Times New Roman"/>
          <w:sz w:val="24"/>
          <w:szCs w:val="24"/>
        </w:rPr>
        <w:t xml:space="preserve"> for both males and females. Scores for positive volitional stigma were shown to be reduced for males following the contact intervention, the researchers noted that this could be due to males being less familiar with AN than females</w:t>
      </w:r>
      <w:r w:rsidR="00875341" w:rsidRPr="00527B23">
        <w:rPr>
          <w:rFonts w:ascii="Times New Roman" w:hAnsi="Times New Roman" w:cs="Times New Roman"/>
          <w:sz w:val="24"/>
          <w:szCs w:val="24"/>
        </w:rPr>
        <w:t xml:space="preserve">. </w:t>
      </w:r>
    </w:p>
    <w:p w14:paraId="14FB2589" w14:textId="498800F3" w:rsidR="000B0EB4" w:rsidRPr="00527B23" w:rsidRDefault="00875341" w:rsidP="00B246B4">
      <w:pPr>
        <w:spacing w:line="360" w:lineRule="auto"/>
        <w:rPr>
          <w:rFonts w:ascii="Times New Roman" w:hAnsi="Times New Roman" w:cs="Times New Roman"/>
          <w:sz w:val="24"/>
          <w:szCs w:val="24"/>
        </w:rPr>
      </w:pPr>
      <w:r w:rsidRPr="00527B23">
        <w:rPr>
          <w:rFonts w:ascii="Times New Roman" w:hAnsi="Times New Roman" w:cs="Times New Roman"/>
          <w:sz w:val="24"/>
          <w:szCs w:val="24"/>
        </w:rPr>
        <w:t>The results indicate</w:t>
      </w:r>
      <w:r w:rsidR="007D382A">
        <w:rPr>
          <w:rFonts w:ascii="Times New Roman" w:hAnsi="Times New Roman" w:cs="Times New Roman"/>
          <w:sz w:val="24"/>
          <w:szCs w:val="24"/>
        </w:rPr>
        <w:t>d</w:t>
      </w:r>
      <w:r w:rsidRPr="00527B23">
        <w:rPr>
          <w:rFonts w:ascii="Times New Roman" w:hAnsi="Times New Roman" w:cs="Times New Roman"/>
          <w:sz w:val="24"/>
          <w:szCs w:val="24"/>
        </w:rPr>
        <w:t xml:space="preserve"> that a combination approach to reducing stigma may be more effective than using individual strategies and may be particularly effective at reducing males stigmatising attitudes. However</w:t>
      </w:r>
      <w:r w:rsidR="00D14194" w:rsidRPr="00527B23">
        <w:rPr>
          <w:rFonts w:ascii="Times New Roman" w:hAnsi="Times New Roman" w:cs="Times New Roman"/>
          <w:sz w:val="24"/>
          <w:szCs w:val="24"/>
        </w:rPr>
        <w:t>,</w:t>
      </w:r>
      <w:r w:rsidRPr="00527B23">
        <w:rPr>
          <w:rFonts w:ascii="Times New Roman" w:hAnsi="Times New Roman" w:cs="Times New Roman"/>
          <w:sz w:val="24"/>
          <w:szCs w:val="24"/>
        </w:rPr>
        <w:t xml:space="preserve"> limitations were noted including the use of an unvalidated scale to measure volitional stigma developed for the study</w:t>
      </w:r>
      <w:r w:rsidR="00D14194" w:rsidRPr="00527B23">
        <w:rPr>
          <w:rFonts w:ascii="Times New Roman" w:hAnsi="Times New Roman" w:cs="Times New Roman"/>
          <w:sz w:val="24"/>
          <w:szCs w:val="24"/>
        </w:rPr>
        <w:t>. The use of baseline scores instead of a control group could have led to bias in the follow up assessments of stigma. Using online methods to present the interventions lacked the controls necessary to guarantee engagement and so results should be interpreted with caution</w:t>
      </w:r>
      <w:r w:rsidR="002E706A" w:rsidRPr="00527B23">
        <w:rPr>
          <w:rFonts w:ascii="Times New Roman" w:hAnsi="Times New Roman" w:cs="Times New Roman"/>
          <w:sz w:val="24"/>
          <w:szCs w:val="24"/>
        </w:rPr>
        <w:t>. The use of psychology student could have also impacted on the results gathered due to greater awareness of the subject matter and the use of incentive in the form of course credits may have led to bias in reporting more favourable responses post intervention. Whilst a reduction in stigma towards AN</w:t>
      </w:r>
      <w:r w:rsidR="0042526A" w:rsidRPr="00527B23">
        <w:rPr>
          <w:rFonts w:ascii="Times New Roman" w:hAnsi="Times New Roman" w:cs="Times New Roman"/>
          <w:sz w:val="24"/>
          <w:szCs w:val="24"/>
        </w:rPr>
        <w:t xml:space="preserve"> was reported</w:t>
      </w:r>
      <w:r w:rsidR="002A2C9E">
        <w:rPr>
          <w:rFonts w:ascii="Times New Roman" w:hAnsi="Times New Roman" w:cs="Times New Roman"/>
          <w:sz w:val="24"/>
          <w:szCs w:val="24"/>
        </w:rPr>
        <w:t>,</w:t>
      </w:r>
      <w:bookmarkStart w:id="2" w:name="_GoBack"/>
      <w:bookmarkEnd w:id="2"/>
      <w:r w:rsidR="0042526A" w:rsidRPr="00527B23">
        <w:rPr>
          <w:rFonts w:ascii="Times New Roman" w:hAnsi="Times New Roman" w:cs="Times New Roman"/>
          <w:sz w:val="24"/>
          <w:szCs w:val="24"/>
        </w:rPr>
        <w:t xml:space="preserve"> the effect of this combination approach on other eating disorders was not assessed</w:t>
      </w:r>
      <w:r w:rsidR="00432F71">
        <w:rPr>
          <w:rFonts w:ascii="Times New Roman" w:hAnsi="Times New Roman" w:cs="Times New Roman"/>
          <w:sz w:val="24"/>
          <w:szCs w:val="24"/>
        </w:rPr>
        <w:t>, so potentially reducing the effectiveness of the intervention if used across a range of eating disorders</w:t>
      </w:r>
      <w:r w:rsidR="0042526A" w:rsidRPr="00527B23">
        <w:rPr>
          <w:rFonts w:ascii="Times New Roman" w:hAnsi="Times New Roman" w:cs="Times New Roman"/>
          <w:sz w:val="24"/>
          <w:szCs w:val="24"/>
        </w:rPr>
        <w:t>.</w:t>
      </w:r>
    </w:p>
    <w:p w14:paraId="37996A73" w14:textId="6C09A6E4" w:rsidR="000B0EB4" w:rsidRDefault="00133496" w:rsidP="00B246B4">
      <w:pPr>
        <w:spacing w:line="360" w:lineRule="auto"/>
        <w:rPr>
          <w:rFonts w:ascii="Times New Roman" w:hAnsi="Times New Roman" w:cs="Times New Roman"/>
          <w:sz w:val="24"/>
          <w:szCs w:val="24"/>
        </w:rPr>
      </w:pPr>
      <w:r>
        <w:rPr>
          <w:rFonts w:ascii="Times New Roman" w:hAnsi="Times New Roman" w:cs="Times New Roman"/>
          <w:sz w:val="24"/>
          <w:szCs w:val="24"/>
        </w:rPr>
        <w:t>R</w:t>
      </w:r>
      <w:r w:rsidR="000B0EB4" w:rsidRPr="00527B23">
        <w:rPr>
          <w:rFonts w:ascii="Times New Roman" w:hAnsi="Times New Roman" w:cs="Times New Roman"/>
          <w:sz w:val="24"/>
          <w:szCs w:val="24"/>
        </w:rPr>
        <w:t xml:space="preserve">esearch </w:t>
      </w:r>
      <w:r>
        <w:rPr>
          <w:rFonts w:ascii="Times New Roman" w:hAnsi="Times New Roman" w:cs="Times New Roman"/>
          <w:sz w:val="24"/>
          <w:szCs w:val="24"/>
        </w:rPr>
        <w:t>by</w:t>
      </w:r>
      <w:bookmarkStart w:id="3" w:name="_Hlk531342734"/>
      <w:r w:rsidRPr="00133496">
        <w:rPr>
          <w:rFonts w:ascii="Times New Roman" w:hAnsi="Times New Roman" w:cs="Times New Roman"/>
          <w:sz w:val="24"/>
          <w:szCs w:val="24"/>
        </w:rPr>
        <w:t xml:space="preserve"> </w:t>
      </w:r>
      <w:proofErr w:type="spellStart"/>
      <w:r w:rsidRPr="00133496">
        <w:rPr>
          <w:rFonts w:ascii="Times New Roman" w:hAnsi="Times New Roman" w:cs="Times New Roman"/>
          <w:sz w:val="24"/>
          <w:szCs w:val="24"/>
        </w:rPr>
        <w:t>Crisafulli</w:t>
      </w:r>
      <w:proofErr w:type="spellEnd"/>
      <w:r w:rsidRPr="00133496">
        <w:rPr>
          <w:rFonts w:ascii="Times New Roman" w:hAnsi="Times New Roman" w:cs="Times New Roman"/>
          <w:sz w:val="24"/>
          <w:szCs w:val="24"/>
        </w:rPr>
        <w:t>, Thompson-Brenner, Franko, Eddy, &amp; Herzog, (2010)</w:t>
      </w:r>
      <w:bookmarkEnd w:id="3"/>
      <w:r>
        <w:rPr>
          <w:rFonts w:ascii="Times New Roman" w:hAnsi="Times New Roman" w:cs="Times New Roman"/>
          <w:sz w:val="24"/>
          <w:szCs w:val="24"/>
        </w:rPr>
        <w:t xml:space="preserve"> </w:t>
      </w:r>
      <w:r w:rsidR="000B0EB4" w:rsidRPr="00527B23">
        <w:rPr>
          <w:rFonts w:ascii="Times New Roman" w:hAnsi="Times New Roman" w:cs="Times New Roman"/>
          <w:sz w:val="24"/>
          <w:szCs w:val="24"/>
        </w:rPr>
        <w:t>has looked at the potential to reduce stigma surrounding eating disorders by focusing on perceptions of potential causes.</w:t>
      </w:r>
      <w:r w:rsidR="00B209B8">
        <w:rPr>
          <w:rFonts w:ascii="Times New Roman" w:hAnsi="Times New Roman" w:cs="Times New Roman"/>
          <w:sz w:val="24"/>
          <w:szCs w:val="24"/>
        </w:rPr>
        <w:t xml:space="preserve"> </w:t>
      </w:r>
      <w:r w:rsidR="000B0EB4" w:rsidRPr="00527B23">
        <w:rPr>
          <w:rFonts w:ascii="Times New Roman" w:hAnsi="Times New Roman" w:cs="Times New Roman"/>
          <w:sz w:val="24"/>
          <w:szCs w:val="24"/>
        </w:rPr>
        <w:t xml:space="preserve">In experiment participants were asked to respond to videos of descriptions of an </w:t>
      </w:r>
      <w:proofErr w:type="spellStart"/>
      <w:r w:rsidR="000B0EB4" w:rsidRPr="00527B23">
        <w:rPr>
          <w:rFonts w:ascii="Times New Roman" w:hAnsi="Times New Roman" w:cs="Times New Roman"/>
          <w:sz w:val="24"/>
          <w:szCs w:val="24"/>
        </w:rPr>
        <w:t>AN</w:t>
      </w:r>
      <w:proofErr w:type="spellEnd"/>
      <w:r w:rsidR="000B0EB4" w:rsidRPr="00527B23">
        <w:rPr>
          <w:rFonts w:ascii="Times New Roman" w:hAnsi="Times New Roman" w:cs="Times New Roman"/>
          <w:sz w:val="24"/>
          <w:szCs w:val="24"/>
        </w:rPr>
        <w:t xml:space="preserve"> sufferer being either biological, social or a combination of both. The findings of the experiment showed that </w:t>
      </w:r>
      <w:r w:rsidR="00527B23" w:rsidRPr="00527B23">
        <w:rPr>
          <w:rFonts w:ascii="Times New Roman" w:hAnsi="Times New Roman" w:cs="Times New Roman"/>
          <w:sz w:val="24"/>
          <w:szCs w:val="24"/>
        </w:rPr>
        <w:t>participants</w:t>
      </w:r>
      <w:r w:rsidR="000B0EB4" w:rsidRPr="00527B23">
        <w:rPr>
          <w:rFonts w:ascii="Times New Roman" w:hAnsi="Times New Roman" w:cs="Times New Roman"/>
          <w:sz w:val="24"/>
          <w:szCs w:val="24"/>
        </w:rPr>
        <w:t xml:space="preserve"> showed less stigma to the bio description followed by the bio/social. Stigma was highest in the social only description. However</w:t>
      </w:r>
      <w:r w:rsidR="00D6075F" w:rsidRPr="00527B23">
        <w:rPr>
          <w:rFonts w:ascii="Times New Roman" w:hAnsi="Times New Roman" w:cs="Times New Roman"/>
          <w:sz w:val="24"/>
          <w:szCs w:val="24"/>
        </w:rPr>
        <w:t>,</w:t>
      </w:r>
      <w:r w:rsidR="000B0EB4" w:rsidRPr="00527B23">
        <w:rPr>
          <w:rFonts w:ascii="Times New Roman" w:hAnsi="Times New Roman" w:cs="Times New Roman"/>
          <w:sz w:val="24"/>
          <w:szCs w:val="24"/>
        </w:rPr>
        <w:t xml:space="preserve"> the use of a </w:t>
      </w:r>
      <w:r w:rsidR="000B0EB4" w:rsidRPr="00527B23">
        <w:rPr>
          <w:rFonts w:ascii="Times New Roman" w:hAnsi="Times New Roman" w:cs="Times New Roman"/>
          <w:sz w:val="24"/>
          <w:szCs w:val="24"/>
        </w:rPr>
        <w:lastRenderedPageBreak/>
        <w:t>sample comprised of university students may have impacted the results to some degree as the finding did show a reduced overall stigma related to E</w:t>
      </w:r>
      <w:r w:rsidR="009D1583" w:rsidRPr="00527B23">
        <w:rPr>
          <w:rFonts w:ascii="Times New Roman" w:hAnsi="Times New Roman" w:cs="Times New Roman"/>
          <w:sz w:val="24"/>
          <w:szCs w:val="24"/>
        </w:rPr>
        <w:t>d</w:t>
      </w:r>
      <w:r w:rsidR="000B0EB4" w:rsidRPr="00527B23">
        <w:rPr>
          <w:rFonts w:ascii="Times New Roman" w:hAnsi="Times New Roman" w:cs="Times New Roman"/>
          <w:sz w:val="24"/>
          <w:szCs w:val="24"/>
        </w:rPr>
        <w:t>s</w:t>
      </w:r>
      <w:r w:rsidR="009D1583">
        <w:rPr>
          <w:rFonts w:ascii="Times New Roman" w:hAnsi="Times New Roman" w:cs="Times New Roman"/>
          <w:sz w:val="24"/>
          <w:szCs w:val="24"/>
        </w:rPr>
        <w:t xml:space="preserve"> when calculating baseline scores</w:t>
      </w:r>
      <w:r w:rsidR="000B0EB4" w:rsidRPr="00527B23">
        <w:rPr>
          <w:rFonts w:ascii="Times New Roman" w:hAnsi="Times New Roman" w:cs="Times New Roman"/>
          <w:sz w:val="24"/>
          <w:szCs w:val="24"/>
        </w:rPr>
        <w:t>.</w:t>
      </w:r>
    </w:p>
    <w:p w14:paraId="7AF673AE" w14:textId="77777777" w:rsidR="00B209B8" w:rsidRPr="00527B23" w:rsidRDefault="00B209B8" w:rsidP="00B246B4">
      <w:pPr>
        <w:spacing w:line="360" w:lineRule="auto"/>
        <w:rPr>
          <w:rFonts w:ascii="Times New Roman" w:hAnsi="Times New Roman" w:cs="Times New Roman"/>
          <w:sz w:val="24"/>
          <w:szCs w:val="24"/>
        </w:rPr>
      </w:pPr>
    </w:p>
    <w:p w14:paraId="5D2CA678" w14:textId="61B43EF6" w:rsidR="000B0EB4" w:rsidRPr="00527B23" w:rsidRDefault="00B209B8" w:rsidP="00B209B8">
      <w:pPr>
        <w:spacing w:line="360" w:lineRule="auto"/>
        <w:ind w:firstLine="720"/>
        <w:rPr>
          <w:rFonts w:ascii="Times New Roman" w:hAnsi="Times New Roman" w:cs="Times New Roman"/>
          <w:sz w:val="24"/>
          <w:szCs w:val="24"/>
        </w:rPr>
      </w:pPr>
      <w:r>
        <w:rPr>
          <w:rFonts w:ascii="Times New Roman" w:hAnsi="Times New Roman" w:cs="Times New Roman"/>
          <w:sz w:val="24"/>
          <w:szCs w:val="24"/>
        </w:rPr>
        <w:t>As well as attempts to reduce the stigmatization of eating disorders in adults</w:t>
      </w:r>
      <w:r w:rsidR="00320670">
        <w:rPr>
          <w:rFonts w:ascii="Times New Roman" w:hAnsi="Times New Roman" w:cs="Times New Roman"/>
          <w:sz w:val="24"/>
          <w:szCs w:val="24"/>
        </w:rPr>
        <w:t xml:space="preserve"> t</w:t>
      </w:r>
      <w:r w:rsidR="00320670" w:rsidRPr="00320670">
        <w:rPr>
          <w:rFonts w:ascii="Times New Roman" w:hAnsi="Times New Roman" w:cs="Times New Roman"/>
          <w:sz w:val="24"/>
          <w:szCs w:val="24"/>
        </w:rPr>
        <w:t>here is a growing need for interventions aimed at educating children and adolescents on health and nutrition.</w:t>
      </w:r>
      <w:r>
        <w:rPr>
          <w:rFonts w:ascii="Times New Roman" w:hAnsi="Times New Roman" w:cs="Times New Roman"/>
          <w:sz w:val="24"/>
          <w:szCs w:val="24"/>
        </w:rPr>
        <w:t xml:space="preserve"> </w:t>
      </w:r>
      <w:r w:rsidR="00320670">
        <w:rPr>
          <w:rFonts w:ascii="Times New Roman" w:hAnsi="Times New Roman" w:cs="Times New Roman"/>
          <w:sz w:val="24"/>
          <w:szCs w:val="24"/>
        </w:rPr>
        <w:t>A</w:t>
      </w:r>
      <w:r w:rsidR="00594A59" w:rsidRPr="00527B23">
        <w:rPr>
          <w:rFonts w:ascii="Times New Roman" w:hAnsi="Times New Roman" w:cs="Times New Roman"/>
          <w:sz w:val="24"/>
          <w:szCs w:val="24"/>
        </w:rPr>
        <w:t>n attempt to assess whether children’s view of controllability in relation to obesity could be changed</w:t>
      </w:r>
      <w:r w:rsidR="009D1583">
        <w:rPr>
          <w:rFonts w:ascii="Times New Roman" w:hAnsi="Times New Roman" w:cs="Times New Roman"/>
          <w:sz w:val="24"/>
          <w:szCs w:val="24"/>
        </w:rPr>
        <w:t>,</w:t>
      </w:r>
      <w:r w:rsidR="00594A59" w:rsidRPr="00527B23">
        <w:rPr>
          <w:rFonts w:ascii="Times New Roman" w:hAnsi="Times New Roman" w:cs="Times New Roman"/>
          <w:sz w:val="24"/>
          <w:szCs w:val="24"/>
        </w:rPr>
        <w:t xml:space="preserve"> and if this change would in turn lead to changes in stigmatizing attitudes was made by </w:t>
      </w:r>
      <w:proofErr w:type="spellStart"/>
      <w:r w:rsidR="00DF3D46" w:rsidRPr="00527B23">
        <w:rPr>
          <w:rFonts w:ascii="Times New Roman" w:hAnsi="Times New Roman" w:cs="Times New Roman"/>
          <w:sz w:val="24"/>
          <w:szCs w:val="24"/>
        </w:rPr>
        <w:t>Anesbury</w:t>
      </w:r>
      <w:proofErr w:type="spellEnd"/>
      <w:r w:rsidR="00DF3D46" w:rsidRPr="00527B23">
        <w:rPr>
          <w:rFonts w:ascii="Times New Roman" w:hAnsi="Times New Roman" w:cs="Times New Roman"/>
          <w:sz w:val="24"/>
          <w:szCs w:val="24"/>
        </w:rPr>
        <w:t xml:space="preserve">, &amp; </w:t>
      </w:r>
      <w:proofErr w:type="spellStart"/>
      <w:r w:rsidR="00DF3D46" w:rsidRPr="00527B23">
        <w:rPr>
          <w:rFonts w:ascii="Times New Roman" w:hAnsi="Times New Roman" w:cs="Times New Roman"/>
          <w:sz w:val="24"/>
          <w:szCs w:val="24"/>
        </w:rPr>
        <w:t>Tiggemann</w:t>
      </w:r>
      <w:proofErr w:type="spellEnd"/>
      <w:r w:rsidR="00DF3D46" w:rsidRPr="00527B23">
        <w:rPr>
          <w:rFonts w:ascii="Times New Roman" w:hAnsi="Times New Roman" w:cs="Times New Roman"/>
          <w:sz w:val="24"/>
          <w:szCs w:val="24"/>
        </w:rPr>
        <w:t>, (2000). The findings indicated a positive change in controllability after an intervention aimed at showing how being overweight was beyond an individual’s control. However</w:t>
      </w:r>
      <w:r w:rsidR="00527B23">
        <w:rPr>
          <w:rFonts w:ascii="Times New Roman" w:hAnsi="Times New Roman" w:cs="Times New Roman"/>
          <w:sz w:val="24"/>
          <w:szCs w:val="24"/>
        </w:rPr>
        <w:t>,</w:t>
      </w:r>
      <w:r w:rsidR="00DF3D46" w:rsidRPr="00527B23">
        <w:rPr>
          <w:rFonts w:ascii="Times New Roman" w:hAnsi="Times New Roman" w:cs="Times New Roman"/>
          <w:sz w:val="24"/>
          <w:szCs w:val="24"/>
        </w:rPr>
        <w:t xml:space="preserve"> stigmatization of obese individuals did not change as expected for the intervention only group, rather the researchers noted that sigma reduced for both the intervention and the control group</w:t>
      </w:r>
      <w:r w:rsidR="006433B0" w:rsidRPr="00527B23">
        <w:rPr>
          <w:rFonts w:ascii="Times New Roman" w:hAnsi="Times New Roman" w:cs="Times New Roman"/>
          <w:sz w:val="24"/>
          <w:szCs w:val="24"/>
        </w:rPr>
        <w:t xml:space="preserve">. The researcher noted that a limitation for this study were demand characteristics influencing results due to completing the questionnaire straight after receiving the information contained in the presentation, as this may have led participants in the intervention group to simply repeat what they had learnt. This research and its limitations </w:t>
      </w:r>
      <w:r w:rsidR="00527B23" w:rsidRPr="00527B23">
        <w:rPr>
          <w:rFonts w:ascii="Times New Roman" w:hAnsi="Times New Roman" w:cs="Times New Roman"/>
          <w:sz w:val="24"/>
          <w:szCs w:val="24"/>
        </w:rPr>
        <w:t>offer</w:t>
      </w:r>
      <w:r w:rsidR="006433B0" w:rsidRPr="00527B23">
        <w:rPr>
          <w:rFonts w:ascii="Times New Roman" w:hAnsi="Times New Roman" w:cs="Times New Roman"/>
          <w:sz w:val="24"/>
          <w:szCs w:val="24"/>
        </w:rPr>
        <w:t xml:space="preserve"> some support for the idea that providing information alone may change beliefs about the characteristics of an eating </w:t>
      </w:r>
      <w:r w:rsidR="00060013" w:rsidRPr="00527B23">
        <w:rPr>
          <w:rFonts w:ascii="Times New Roman" w:hAnsi="Times New Roman" w:cs="Times New Roman"/>
          <w:sz w:val="24"/>
          <w:szCs w:val="24"/>
        </w:rPr>
        <w:t>disorder</w:t>
      </w:r>
      <w:r w:rsidR="00060013">
        <w:rPr>
          <w:rFonts w:ascii="Times New Roman" w:hAnsi="Times New Roman" w:cs="Times New Roman"/>
          <w:sz w:val="24"/>
          <w:szCs w:val="24"/>
        </w:rPr>
        <w:t xml:space="preserve"> but,</w:t>
      </w:r>
      <w:r w:rsidR="006433B0" w:rsidRPr="00527B23">
        <w:rPr>
          <w:rFonts w:ascii="Times New Roman" w:hAnsi="Times New Roman" w:cs="Times New Roman"/>
          <w:sz w:val="24"/>
          <w:szCs w:val="24"/>
        </w:rPr>
        <w:t xml:space="preserve"> are not </w:t>
      </w:r>
      <w:r w:rsidRPr="00527B23">
        <w:rPr>
          <w:rFonts w:ascii="Times New Roman" w:hAnsi="Times New Roman" w:cs="Times New Roman"/>
          <w:sz w:val="24"/>
          <w:szCs w:val="24"/>
        </w:rPr>
        <w:t>enough</w:t>
      </w:r>
      <w:r w:rsidR="006433B0" w:rsidRPr="00527B23">
        <w:rPr>
          <w:rFonts w:ascii="Times New Roman" w:hAnsi="Times New Roman" w:cs="Times New Roman"/>
          <w:sz w:val="24"/>
          <w:szCs w:val="24"/>
        </w:rPr>
        <w:t xml:space="preserve"> alone to change </w:t>
      </w:r>
      <w:r>
        <w:rPr>
          <w:rFonts w:ascii="Times New Roman" w:hAnsi="Times New Roman" w:cs="Times New Roman"/>
          <w:sz w:val="24"/>
          <w:szCs w:val="24"/>
        </w:rPr>
        <w:t xml:space="preserve">an </w:t>
      </w:r>
      <w:r w:rsidR="00320670" w:rsidRPr="00527B23">
        <w:rPr>
          <w:rFonts w:ascii="Times New Roman" w:hAnsi="Times New Roman" w:cs="Times New Roman"/>
          <w:sz w:val="24"/>
          <w:szCs w:val="24"/>
        </w:rPr>
        <w:t>individual’s</w:t>
      </w:r>
      <w:r w:rsidR="006433B0" w:rsidRPr="00527B23">
        <w:rPr>
          <w:rFonts w:ascii="Times New Roman" w:hAnsi="Times New Roman" w:cs="Times New Roman"/>
          <w:sz w:val="24"/>
          <w:szCs w:val="24"/>
        </w:rPr>
        <w:t xml:space="preserve"> stigmatising attitudes.</w:t>
      </w:r>
    </w:p>
    <w:p w14:paraId="7EF4132F" w14:textId="43CE871B" w:rsidR="006433B0" w:rsidRPr="00527B23" w:rsidRDefault="00B209B8" w:rsidP="00B246B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use of interventions aimed at educating at a school level have been criticized </w:t>
      </w:r>
      <w:r w:rsidR="00320670">
        <w:rPr>
          <w:rFonts w:ascii="Times New Roman" w:hAnsi="Times New Roman" w:cs="Times New Roman"/>
          <w:sz w:val="24"/>
          <w:szCs w:val="24"/>
        </w:rPr>
        <w:t>however by</w:t>
      </w:r>
      <w:bookmarkStart w:id="4" w:name="_Hlk531342788"/>
      <w:r w:rsidR="005F6658">
        <w:rPr>
          <w:rFonts w:ascii="Times New Roman" w:hAnsi="Times New Roman" w:cs="Times New Roman"/>
          <w:sz w:val="24"/>
          <w:szCs w:val="24"/>
        </w:rPr>
        <w:t xml:space="preserve"> </w:t>
      </w:r>
      <w:proofErr w:type="spellStart"/>
      <w:r w:rsidR="006433B0" w:rsidRPr="00527B23">
        <w:rPr>
          <w:rFonts w:ascii="Times New Roman" w:hAnsi="Times New Roman" w:cs="Times New Roman"/>
          <w:sz w:val="24"/>
          <w:szCs w:val="24"/>
        </w:rPr>
        <w:t>O'dea</w:t>
      </w:r>
      <w:proofErr w:type="spellEnd"/>
      <w:r w:rsidR="006433B0" w:rsidRPr="00527B23">
        <w:rPr>
          <w:rFonts w:ascii="Times New Roman" w:hAnsi="Times New Roman" w:cs="Times New Roman"/>
          <w:sz w:val="24"/>
          <w:szCs w:val="24"/>
        </w:rPr>
        <w:t>, (2000)</w:t>
      </w:r>
      <w:bookmarkEnd w:id="4"/>
      <w:r w:rsidR="00320670">
        <w:rPr>
          <w:rFonts w:ascii="Times New Roman" w:hAnsi="Times New Roman" w:cs="Times New Roman"/>
          <w:sz w:val="24"/>
          <w:szCs w:val="24"/>
        </w:rPr>
        <w:t xml:space="preserve"> citing that p</w:t>
      </w:r>
      <w:r w:rsidR="006433B0" w:rsidRPr="00527B23">
        <w:rPr>
          <w:rFonts w:ascii="Times New Roman" w:hAnsi="Times New Roman" w:cs="Times New Roman"/>
          <w:sz w:val="24"/>
          <w:szCs w:val="24"/>
        </w:rPr>
        <w:t>revious attempts to use large scale informational education in schools have been seen as ineffective</w:t>
      </w:r>
      <w:r w:rsidR="00320670">
        <w:rPr>
          <w:rFonts w:ascii="Times New Roman" w:hAnsi="Times New Roman" w:cs="Times New Roman"/>
          <w:sz w:val="24"/>
          <w:szCs w:val="24"/>
        </w:rPr>
        <w:t>,</w:t>
      </w:r>
      <w:r w:rsidR="006433B0" w:rsidRPr="00527B23">
        <w:rPr>
          <w:rFonts w:ascii="Times New Roman" w:hAnsi="Times New Roman" w:cs="Times New Roman"/>
          <w:sz w:val="24"/>
          <w:szCs w:val="24"/>
        </w:rPr>
        <w:t xml:space="preserve"> and have been noted to not include the potential problem of </w:t>
      </w:r>
      <w:r w:rsidR="006433B0" w:rsidRPr="00320670">
        <w:rPr>
          <w:rFonts w:ascii="Times New Roman" w:hAnsi="Times New Roman" w:cs="Times New Roman"/>
          <w:i/>
          <w:sz w:val="24"/>
          <w:szCs w:val="24"/>
        </w:rPr>
        <w:t>iatrogenesis</w:t>
      </w:r>
      <w:r w:rsidR="006433B0" w:rsidRPr="00527B23">
        <w:rPr>
          <w:rFonts w:ascii="Times New Roman" w:hAnsi="Times New Roman" w:cs="Times New Roman"/>
          <w:sz w:val="24"/>
          <w:szCs w:val="24"/>
        </w:rPr>
        <w:t>, where by providing the diagnosis and treatment information may have the potential for eating problems</w:t>
      </w:r>
      <w:r w:rsidR="00BD6D78" w:rsidRPr="00527B23">
        <w:rPr>
          <w:rFonts w:ascii="Times New Roman" w:hAnsi="Times New Roman" w:cs="Times New Roman"/>
          <w:sz w:val="24"/>
          <w:szCs w:val="24"/>
        </w:rPr>
        <w:t xml:space="preserve"> to develop </w:t>
      </w:r>
      <w:r w:rsidR="00060013">
        <w:rPr>
          <w:rFonts w:ascii="Times New Roman" w:hAnsi="Times New Roman" w:cs="Times New Roman"/>
          <w:sz w:val="24"/>
          <w:szCs w:val="24"/>
        </w:rPr>
        <w:t>during adolescence when individuals engage in identity formation</w:t>
      </w:r>
      <w:r w:rsidR="006433B0" w:rsidRPr="00527B23">
        <w:rPr>
          <w:rFonts w:ascii="Times New Roman" w:hAnsi="Times New Roman" w:cs="Times New Roman"/>
          <w:sz w:val="24"/>
          <w:szCs w:val="24"/>
        </w:rPr>
        <w:t>.</w:t>
      </w:r>
    </w:p>
    <w:p w14:paraId="6F036C3A" w14:textId="7BB87CC4" w:rsidR="007D382A" w:rsidRPr="00B246B4" w:rsidRDefault="007D382A" w:rsidP="00B246B4">
      <w:pPr>
        <w:spacing w:line="360" w:lineRule="auto"/>
        <w:rPr>
          <w:rFonts w:ascii="Times New Roman" w:hAnsi="Times New Roman" w:cs="Times New Roman"/>
          <w:lang w:val="en"/>
        </w:rPr>
      </w:pPr>
    </w:p>
    <w:p w14:paraId="715BCCE7" w14:textId="13B5AA63" w:rsidR="007D382A" w:rsidRPr="007D382A" w:rsidRDefault="007D382A" w:rsidP="00BB5E73">
      <w:pPr>
        <w:spacing w:line="360" w:lineRule="auto"/>
        <w:ind w:firstLine="720"/>
        <w:rPr>
          <w:rFonts w:ascii="Times New Roman" w:hAnsi="Times New Roman" w:cs="Times New Roman"/>
          <w:sz w:val="24"/>
          <w:szCs w:val="24"/>
          <w:lang w:val="en"/>
        </w:rPr>
      </w:pPr>
      <w:r w:rsidRPr="007D382A">
        <w:rPr>
          <w:rFonts w:ascii="Times New Roman" w:hAnsi="Times New Roman" w:cs="Times New Roman"/>
          <w:sz w:val="24"/>
          <w:szCs w:val="24"/>
          <w:lang w:val="en"/>
        </w:rPr>
        <w:t xml:space="preserve">Due to documented evidence suggesting that negative attitudes can form from exposure to group stereotypes, research has been conducted by Iles, Anita, &amp; </w:t>
      </w:r>
      <w:proofErr w:type="spellStart"/>
      <w:r w:rsidRPr="007D382A">
        <w:rPr>
          <w:rFonts w:ascii="Times New Roman" w:hAnsi="Times New Roman" w:cs="Times New Roman"/>
          <w:sz w:val="24"/>
          <w:szCs w:val="24"/>
          <w:lang w:val="en"/>
        </w:rPr>
        <w:t>Waks</w:t>
      </w:r>
      <w:proofErr w:type="spellEnd"/>
      <w:r w:rsidRPr="007D382A">
        <w:rPr>
          <w:rFonts w:ascii="Times New Roman" w:hAnsi="Times New Roman" w:cs="Times New Roman"/>
          <w:sz w:val="24"/>
          <w:szCs w:val="24"/>
          <w:lang w:val="en"/>
        </w:rPr>
        <w:t>, (2016) to look at if exposure to public service announcements (PSA) that stigmatize Ed’s will result in lower feelings of warmth</w:t>
      </w:r>
      <w:r w:rsidR="00320670">
        <w:rPr>
          <w:rFonts w:ascii="Times New Roman" w:hAnsi="Times New Roman" w:cs="Times New Roman"/>
          <w:sz w:val="24"/>
          <w:szCs w:val="24"/>
          <w:lang w:val="en"/>
        </w:rPr>
        <w:t xml:space="preserve"> (W)</w:t>
      </w:r>
      <w:r w:rsidRPr="007D382A">
        <w:rPr>
          <w:rFonts w:ascii="Times New Roman" w:hAnsi="Times New Roman" w:cs="Times New Roman"/>
          <w:sz w:val="24"/>
          <w:szCs w:val="24"/>
          <w:lang w:val="en"/>
        </w:rPr>
        <w:t xml:space="preserve"> and competence</w:t>
      </w:r>
      <w:r w:rsidR="00320670">
        <w:rPr>
          <w:rFonts w:ascii="Times New Roman" w:hAnsi="Times New Roman" w:cs="Times New Roman"/>
          <w:sz w:val="24"/>
          <w:szCs w:val="24"/>
          <w:lang w:val="en"/>
        </w:rPr>
        <w:t xml:space="preserve"> (C)</w:t>
      </w:r>
      <w:r w:rsidRPr="007D382A">
        <w:rPr>
          <w:rFonts w:ascii="Times New Roman" w:hAnsi="Times New Roman" w:cs="Times New Roman"/>
          <w:sz w:val="24"/>
          <w:szCs w:val="24"/>
          <w:lang w:val="en"/>
        </w:rPr>
        <w:t xml:space="preserve"> and lead to feelings of contempt aimed at individuals with Eds. The findings showed that participants that were subjected to negative PSAs showed a reduction in W and C when compared to </w:t>
      </w:r>
      <w:r w:rsidR="00BB5E73">
        <w:rPr>
          <w:rFonts w:ascii="Times New Roman" w:hAnsi="Times New Roman" w:cs="Times New Roman"/>
          <w:sz w:val="24"/>
          <w:szCs w:val="24"/>
          <w:lang w:val="en"/>
        </w:rPr>
        <w:t>participants</w:t>
      </w:r>
      <w:r w:rsidRPr="007D382A">
        <w:rPr>
          <w:rFonts w:ascii="Times New Roman" w:hAnsi="Times New Roman" w:cs="Times New Roman"/>
          <w:sz w:val="24"/>
          <w:szCs w:val="24"/>
          <w:lang w:val="en"/>
        </w:rPr>
        <w:t xml:space="preserve"> exposed to a positive PSA. This led to an increase in feelings of contempt for individuals with an ED. However, </w:t>
      </w:r>
      <w:r w:rsidRPr="007D382A">
        <w:rPr>
          <w:rFonts w:ascii="Times New Roman" w:hAnsi="Times New Roman" w:cs="Times New Roman"/>
          <w:sz w:val="24"/>
          <w:szCs w:val="24"/>
          <w:lang w:val="en"/>
        </w:rPr>
        <w:lastRenderedPageBreak/>
        <w:t>the researchers noted limitations in this study with the use of existing PSAs potentially not accurately showing either a stigma/non-stigma format. Also, behavioral measures to assess pro-social aspects aimed at individuals with Eds w</w:t>
      </w:r>
      <w:r w:rsidR="00BB5E73">
        <w:rPr>
          <w:rFonts w:ascii="Times New Roman" w:hAnsi="Times New Roman" w:cs="Times New Roman"/>
          <w:sz w:val="24"/>
          <w:szCs w:val="24"/>
          <w:lang w:val="en"/>
        </w:rPr>
        <w:t>ere</w:t>
      </w:r>
      <w:r w:rsidRPr="007D382A">
        <w:rPr>
          <w:rFonts w:ascii="Times New Roman" w:hAnsi="Times New Roman" w:cs="Times New Roman"/>
          <w:sz w:val="24"/>
          <w:szCs w:val="24"/>
          <w:lang w:val="en"/>
        </w:rPr>
        <w:t xml:space="preserve"> not included, and participant’s previous knowledge and exposure to Eds were not available. It was also not possible to assess how these attitudes may change over time.</w:t>
      </w:r>
    </w:p>
    <w:p w14:paraId="2F8F5E96" w14:textId="6521F79D" w:rsidR="007D382A" w:rsidRDefault="00BB5E73" w:rsidP="00C67B33">
      <w:pPr>
        <w:spacing w:line="360" w:lineRule="auto"/>
        <w:rPr>
          <w:rFonts w:ascii="Times New Roman" w:hAnsi="Times New Roman" w:cs="Times New Roman"/>
        </w:rPr>
      </w:pPr>
      <w:r>
        <w:rPr>
          <w:rFonts w:ascii="Times New Roman" w:hAnsi="Times New Roman" w:cs="Times New Roman"/>
          <w:sz w:val="24"/>
          <w:szCs w:val="24"/>
        </w:rPr>
        <w:t>Additionally, d</w:t>
      </w:r>
      <w:r w:rsidR="007D382A" w:rsidRPr="007D382A">
        <w:rPr>
          <w:rFonts w:ascii="Times New Roman" w:hAnsi="Times New Roman" w:cs="Times New Roman"/>
          <w:sz w:val="24"/>
          <w:szCs w:val="24"/>
        </w:rPr>
        <w:t xml:space="preserve">ue to the belief that stigma may occur through exposure to media, and a lack of research looking at the causes of stigma towards eating disorders </w:t>
      </w:r>
      <w:proofErr w:type="spellStart"/>
      <w:r w:rsidR="007D382A" w:rsidRPr="007D382A">
        <w:rPr>
          <w:rFonts w:ascii="Times New Roman" w:hAnsi="Times New Roman" w:cs="Times New Roman"/>
          <w:sz w:val="24"/>
          <w:szCs w:val="24"/>
        </w:rPr>
        <w:t>Katterman</w:t>
      </w:r>
      <w:proofErr w:type="spellEnd"/>
      <w:r w:rsidR="007D382A" w:rsidRPr="007D382A">
        <w:rPr>
          <w:rFonts w:ascii="Times New Roman" w:hAnsi="Times New Roman" w:cs="Times New Roman"/>
          <w:sz w:val="24"/>
          <w:szCs w:val="24"/>
        </w:rPr>
        <w:t xml:space="preserve"> &amp; </w:t>
      </w:r>
      <w:proofErr w:type="spellStart"/>
      <w:r w:rsidR="007D382A" w:rsidRPr="007D382A">
        <w:rPr>
          <w:rFonts w:ascii="Times New Roman" w:hAnsi="Times New Roman" w:cs="Times New Roman"/>
          <w:sz w:val="24"/>
          <w:szCs w:val="24"/>
        </w:rPr>
        <w:t>Klump</w:t>
      </w:r>
      <w:proofErr w:type="spellEnd"/>
      <w:r w:rsidR="007D382A" w:rsidRPr="007D382A">
        <w:rPr>
          <w:rFonts w:ascii="Times New Roman" w:hAnsi="Times New Roman" w:cs="Times New Roman"/>
          <w:sz w:val="24"/>
          <w:szCs w:val="24"/>
        </w:rPr>
        <w:t xml:space="preserve">, (2010) carried out research to assess the effects of a television programme on participants attitudes.  The findings supported previous research showing high levels of stigma related to eating disorders. However, it did not show an increase in stigma after viewing media about eating disorders. It was noted by the researchers that only one episode of the programme was watched by the control group and that repeated exposure may be needed for attitude change to become apparent. A limitation of this study can be noted in the use of a female only sample of students, as previous research has shown a greater awareness of eating disorders in females and in students (Sebastian, Richards, &amp; </w:t>
      </w:r>
      <w:proofErr w:type="spellStart"/>
      <w:r w:rsidR="007D382A" w:rsidRPr="007D382A">
        <w:rPr>
          <w:rFonts w:ascii="Times New Roman" w:hAnsi="Times New Roman" w:cs="Times New Roman"/>
          <w:sz w:val="24"/>
          <w:szCs w:val="24"/>
        </w:rPr>
        <w:t>Bilgin</w:t>
      </w:r>
      <w:proofErr w:type="spellEnd"/>
      <w:r w:rsidR="007D382A" w:rsidRPr="007D382A">
        <w:rPr>
          <w:rFonts w:ascii="Times New Roman" w:hAnsi="Times New Roman" w:cs="Times New Roman"/>
          <w:sz w:val="24"/>
          <w:szCs w:val="24"/>
        </w:rPr>
        <w:t>, 2017).</w:t>
      </w:r>
      <w:r>
        <w:rPr>
          <w:rFonts w:ascii="Times New Roman" w:hAnsi="Times New Roman" w:cs="Times New Roman"/>
          <w:sz w:val="24"/>
          <w:szCs w:val="24"/>
        </w:rPr>
        <w:t xml:space="preserve"> Th</w:t>
      </w:r>
      <w:r w:rsidR="00C67B33">
        <w:rPr>
          <w:rFonts w:ascii="Times New Roman" w:hAnsi="Times New Roman" w:cs="Times New Roman"/>
          <w:sz w:val="24"/>
          <w:szCs w:val="24"/>
        </w:rPr>
        <w:t xml:space="preserve">e </w:t>
      </w:r>
      <w:r>
        <w:rPr>
          <w:rFonts w:ascii="Times New Roman" w:hAnsi="Times New Roman" w:cs="Times New Roman"/>
          <w:sz w:val="24"/>
          <w:szCs w:val="24"/>
        </w:rPr>
        <w:t>research looking at the effect</w:t>
      </w:r>
      <w:r w:rsidR="00060013">
        <w:rPr>
          <w:rFonts w:ascii="Times New Roman" w:hAnsi="Times New Roman" w:cs="Times New Roman"/>
          <w:sz w:val="24"/>
          <w:szCs w:val="24"/>
        </w:rPr>
        <w:t>s</w:t>
      </w:r>
      <w:r>
        <w:rPr>
          <w:rFonts w:ascii="Times New Roman" w:hAnsi="Times New Roman" w:cs="Times New Roman"/>
          <w:sz w:val="24"/>
          <w:szCs w:val="24"/>
        </w:rPr>
        <w:t xml:space="preserve"> of media </w:t>
      </w:r>
      <w:r w:rsidR="00C67B33">
        <w:rPr>
          <w:rFonts w:ascii="Times New Roman" w:hAnsi="Times New Roman" w:cs="Times New Roman"/>
          <w:sz w:val="24"/>
          <w:szCs w:val="24"/>
        </w:rPr>
        <w:t>may show a potential for stigmatizing attitudes to be influenced, however repeated exposure and the influence of peers may be more effective at increasing stigma.</w:t>
      </w:r>
    </w:p>
    <w:p w14:paraId="5CD7D3F8" w14:textId="5EEBB173" w:rsidR="00C67B33" w:rsidRDefault="00C67B33" w:rsidP="00C67B33">
      <w:pPr>
        <w:spacing w:line="360" w:lineRule="auto"/>
        <w:rPr>
          <w:rFonts w:ascii="Times New Roman" w:hAnsi="Times New Roman" w:cs="Times New Roman"/>
        </w:rPr>
      </w:pPr>
    </w:p>
    <w:p w14:paraId="1303793F" w14:textId="2BE4F22B" w:rsidR="00C67B33" w:rsidRDefault="00C67B33" w:rsidP="00C67B33">
      <w:pPr>
        <w:spacing w:line="360" w:lineRule="auto"/>
        <w:rPr>
          <w:rFonts w:ascii="Times New Roman" w:hAnsi="Times New Roman" w:cs="Times New Roman"/>
          <w:sz w:val="24"/>
          <w:szCs w:val="24"/>
        </w:rPr>
      </w:pPr>
      <w:r w:rsidRPr="005F6658">
        <w:rPr>
          <w:rFonts w:ascii="Times New Roman" w:hAnsi="Times New Roman" w:cs="Times New Roman"/>
          <w:sz w:val="24"/>
          <w:szCs w:val="24"/>
        </w:rPr>
        <w:t>In conclusion the need for interventions to reduce the stigma of eating disorders is apparent</w:t>
      </w:r>
      <w:r w:rsidR="00DF6758" w:rsidRPr="005F6658">
        <w:rPr>
          <w:rFonts w:ascii="Times New Roman" w:hAnsi="Times New Roman" w:cs="Times New Roman"/>
          <w:sz w:val="24"/>
          <w:szCs w:val="24"/>
        </w:rPr>
        <w:t>. W</w:t>
      </w:r>
      <w:r w:rsidRPr="005F6658">
        <w:rPr>
          <w:rFonts w:ascii="Times New Roman" w:hAnsi="Times New Roman" w:cs="Times New Roman"/>
          <w:sz w:val="24"/>
          <w:szCs w:val="24"/>
        </w:rPr>
        <w:t>hilst there may be evidence to support certain types of interventions</w:t>
      </w:r>
      <w:r w:rsidR="00DF6E17" w:rsidRPr="005F6658">
        <w:rPr>
          <w:rFonts w:ascii="Times New Roman" w:hAnsi="Times New Roman" w:cs="Times New Roman"/>
          <w:sz w:val="24"/>
          <w:szCs w:val="24"/>
        </w:rPr>
        <w:t xml:space="preserve"> – or combinations of them -</w:t>
      </w:r>
      <w:r w:rsidRPr="005F6658">
        <w:rPr>
          <w:rFonts w:ascii="Times New Roman" w:hAnsi="Times New Roman" w:cs="Times New Roman"/>
          <w:sz w:val="24"/>
          <w:szCs w:val="24"/>
        </w:rPr>
        <w:t xml:space="preserve"> aimed at reduc</w:t>
      </w:r>
      <w:r w:rsidR="00DF6758" w:rsidRPr="005F6658">
        <w:rPr>
          <w:rFonts w:ascii="Times New Roman" w:hAnsi="Times New Roman" w:cs="Times New Roman"/>
          <w:sz w:val="24"/>
          <w:szCs w:val="24"/>
        </w:rPr>
        <w:t>ing stigma,</w:t>
      </w:r>
      <w:r w:rsidRPr="005F6658">
        <w:rPr>
          <w:rFonts w:ascii="Times New Roman" w:hAnsi="Times New Roman" w:cs="Times New Roman"/>
          <w:sz w:val="24"/>
          <w:szCs w:val="24"/>
        </w:rPr>
        <w:t xml:space="preserve"> </w:t>
      </w:r>
      <w:r w:rsidR="00DF6758" w:rsidRPr="005F6658">
        <w:rPr>
          <w:rFonts w:ascii="Times New Roman" w:hAnsi="Times New Roman" w:cs="Times New Roman"/>
          <w:sz w:val="24"/>
          <w:szCs w:val="24"/>
        </w:rPr>
        <w:t xml:space="preserve">by either increasing information or changing faulty beliefs about eating disorders. The attempts to change individual attitudes alone may not be </w:t>
      </w:r>
      <w:r w:rsidR="00DF6E17" w:rsidRPr="005F6658">
        <w:rPr>
          <w:rFonts w:ascii="Times New Roman" w:hAnsi="Times New Roman" w:cs="Times New Roman"/>
          <w:sz w:val="24"/>
          <w:szCs w:val="24"/>
        </w:rPr>
        <w:t>enough. D</w:t>
      </w:r>
      <w:r w:rsidR="00DF6758" w:rsidRPr="005F6658">
        <w:rPr>
          <w:rFonts w:ascii="Times New Roman" w:hAnsi="Times New Roman" w:cs="Times New Roman"/>
          <w:sz w:val="24"/>
          <w:szCs w:val="24"/>
        </w:rPr>
        <w:t>ue to the influence of peers and group stereotypes</w:t>
      </w:r>
      <w:r w:rsidR="00DF6E17" w:rsidRPr="005F6658">
        <w:rPr>
          <w:rFonts w:ascii="Times New Roman" w:hAnsi="Times New Roman" w:cs="Times New Roman"/>
          <w:sz w:val="24"/>
          <w:szCs w:val="24"/>
        </w:rPr>
        <w:t>,</w:t>
      </w:r>
      <w:r w:rsidR="00DF6758" w:rsidRPr="005F6658">
        <w:rPr>
          <w:rFonts w:ascii="Times New Roman" w:hAnsi="Times New Roman" w:cs="Times New Roman"/>
          <w:sz w:val="24"/>
          <w:szCs w:val="24"/>
        </w:rPr>
        <w:t xml:space="preserve"> attempts to alter attitudes through societal change may be more beneficial to an overall reduction in stigmatization of eating disorders.</w:t>
      </w:r>
    </w:p>
    <w:p w14:paraId="092B23DB" w14:textId="56FDD741" w:rsidR="005F6658" w:rsidRDefault="005F6658" w:rsidP="00C67B33">
      <w:pPr>
        <w:spacing w:line="360" w:lineRule="auto"/>
        <w:rPr>
          <w:rFonts w:ascii="Times New Roman" w:hAnsi="Times New Roman" w:cs="Times New Roman"/>
          <w:sz w:val="24"/>
          <w:szCs w:val="24"/>
        </w:rPr>
      </w:pPr>
    </w:p>
    <w:p w14:paraId="51D00233" w14:textId="77777777" w:rsidR="005F6658" w:rsidRPr="005F6658" w:rsidRDefault="005F6658" w:rsidP="005F6658">
      <w:pPr>
        <w:spacing w:line="360" w:lineRule="auto"/>
        <w:rPr>
          <w:rFonts w:ascii="Times New Roman" w:hAnsi="Times New Roman" w:cs="Times New Roman"/>
          <w:sz w:val="24"/>
          <w:szCs w:val="24"/>
        </w:rPr>
      </w:pPr>
      <w:r w:rsidRPr="005F6658">
        <w:rPr>
          <w:rFonts w:ascii="Times New Roman" w:hAnsi="Times New Roman" w:cs="Times New Roman"/>
          <w:sz w:val="24"/>
          <w:szCs w:val="24"/>
        </w:rPr>
        <w:t>References.</w:t>
      </w:r>
    </w:p>
    <w:p w14:paraId="33F14DB9" w14:textId="77777777" w:rsidR="005F6658" w:rsidRPr="005F6658" w:rsidRDefault="005F6658" w:rsidP="005F6658">
      <w:pPr>
        <w:spacing w:line="360" w:lineRule="auto"/>
        <w:rPr>
          <w:rFonts w:ascii="Times New Roman" w:hAnsi="Times New Roman" w:cs="Times New Roman"/>
          <w:sz w:val="24"/>
          <w:szCs w:val="24"/>
        </w:rPr>
      </w:pPr>
    </w:p>
    <w:p w14:paraId="4B3F7AF6" w14:textId="77777777" w:rsidR="005F6658" w:rsidRPr="005F6658" w:rsidRDefault="005F6658" w:rsidP="005F6658">
      <w:pPr>
        <w:spacing w:line="360" w:lineRule="auto"/>
        <w:ind w:left="720" w:hanging="720"/>
        <w:rPr>
          <w:rFonts w:ascii="Times New Roman" w:hAnsi="Times New Roman" w:cs="Times New Roman"/>
          <w:sz w:val="24"/>
          <w:szCs w:val="24"/>
        </w:rPr>
      </w:pPr>
      <w:proofErr w:type="spellStart"/>
      <w:r w:rsidRPr="005F6658">
        <w:rPr>
          <w:rFonts w:ascii="Times New Roman" w:hAnsi="Times New Roman" w:cs="Times New Roman"/>
          <w:sz w:val="24"/>
          <w:szCs w:val="24"/>
        </w:rPr>
        <w:t>Anesbury</w:t>
      </w:r>
      <w:proofErr w:type="spellEnd"/>
      <w:r w:rsidRPr="005F6658">
        <w:rPr>
          <w:rFonts w:ascii="Times New Roman" w:hAnsi="Times New Roman" w:cs="Times New Roman"/>
          <w:sz w:val="24"/>
          <w:szCs w:val="24"/>
        </w:rPr>
        <w:t xml:space="preserve">, T., &amp; </w:t>
      </w:r>
      <w:proofErr w:type="spellStart"/>
      <w:r w:rsidRPr="005F6658">
        <w:rPr>
          <w:rFonts w:ascii="Times New Roman" w:hAnsi="Times New Roman" w:cs="Times New Roman"/>
          <w:sz w:val="24"/>
          <w:szCs w:val="24"/>
        </w:rPr>
        <w:t>Tiggemann</w:t>
      </w:r>
      <w:proofErr w:type="spellEnd"/>
      <w:r w:rsidRPr="005F6658">
        <w:rPr>
          <w:rFonts w:ascii="Times New Roman" w:hAnsi="Times New Roman" w:cs="Times New Roman"/>
          <w:sz w:val="24"/>
          <w:szCs w:val="24"/>
        </w:rPr>
        <w:t>, M. (2000). An attempt to reduce negative stereotyping of obesity in children by changing controllability beliefs. Health Education Research, 15(2), 145-152.</w:t>
      </w:r>
    </w:p>
    <w:p w14:paraId="5D5D1784" w14:textId="77777777" w:rsidR="005F6658" w:rsidRPr="005F6658" w:rsidRDefault="005F6658" w:rsidP="005F6658">
      <w:pPr>
        <w:spacing w:line="360" w:lineRule="auto"/>
        <w:ind w:left="720" w:hanging="720"/>
        <w:rPr>
          <w:rFonts w:ascii="Times New Roman" w:hAnsi="Times New Roman" w:cs="Times New Roman"/>
          <w:sz w:val="24"/>
          <w:szCs w:val="24"/>
        </w:rPr>
      </w:pPr>
    </w:p>
    <w:p w14:paraId="575C0F39" w14:textId="77777777" w:rsidR="005F6658" w:rsidRPr="005F6658" w:rsidRDefault="005F6658" w:rsidP="005F6658">
      <w:pPr>
        <w:spacing w:line="360" w:lineRule="auto"/>
        <w:ind w:left="720" w:hanging="720"/>
        <w:rPr>
          <w:rFonts w:ascii="Times New Roman" w:hAnsi="Times New Roman" w:cs="Times New Roman"/>
          <w:sz w:val="24"/>
          <w:szCs w:val="24"/>
        </w:rPr>
      </w:pPr>
      <w:r w:rsidRPr="005F6658">
        <w:rPr>
          <w:rFonts w:ascii="Times New Roman" w:hAnsi="Times New Roman" w:cs="Times New Roman"/>
          <w:sz w:val="24"/>
          <w:szCs w:val="24"/>
        </w:rPr>
        <w:t xml:space="preserve">Ashmore, Friedman, Reichmann, &amp; </w:t>
      </w:r>
      <w:proofErr w:type="spellStart"/>
      <w:r w:rsidRPr="005F6658">
        <w:rPr>
          <w:rFonts w:ascii="Times New Roman" w:hAnsi="Times New Roman" w:cs="Times New Roman"/>
          <w:sz w:val="24"/>
          <w:szCs w:val="24"/>
        </w:rPr>
        <w:t>Musante</w:t>
      </w:r>
      <w:proofErr w:type="spellEnd"/>
      <w:r w:rsidRPr="005F6658">
        <w:rPr>
          <w:rFonts w:ascii="Times New Roman" w:hAnsi="Times New Roman" w:cs="Times New Roman"/>
          <w:sz w:val="24"/>
          <w:szCs w:val="24"/>
        </w:rPr>
        <w:t xml:space="preserve">. (2008). Weight-based stigmatization, psychological distress, &amp; binge eating </w:t>
      </w:r>
      <w:proofErr w:type="spellStart"/>
      <w:r w:rsidRPr="005F6658">
        <w:rPr>
          <w:rFonts w:ascii="Times New Roman" w:hAnsi="Times New Roman" w:cs="Times New Roman"/>
          <w:sz w:val="24"/>
          <w:szCs w:val="24"/>
        </w:rPr>
        <w:t>behavior</w:t>
      </w:r>
      <w:proofErr w:type="spellEnd"/>
      <w:r w:rsidRPr="005F6658">
        <w:rPr>
          <w:rFonts w:ascii="Times New Roman" w:hAnsi="Times New Roman" w:cs="Times New Roman"/>
          <w:sz w:val="24"/>
          <w:szCs w:val="24"/>
        </w:rPr>
        <w:t xml:space="preserve"> among obese treatment-seeking adults. Eating </w:t>
      </w:r>
      <w:proofErr w:type="spellStart"/>
      <w:r w:rsidRPr="005F6658">
        <w:rPr>
          <w:rFonts w:ascii="Times New Roman" w:hAnsi="Times New Roman" w:cs="Times New Roman"/>
          <w:sz w:val="24"/>
          <w:szCs w:val="24"/>
        </w:rPr>
        <w:t>Behaviors</w:t>
      </w:r>
      <w:proofErr w:type="spellEnd"/>
      <w:r w:rsidRPr="005F6658">
        <w:rPr>
          <w:rFonts w:ascii="Times New Roman" w:hAnsi="Times New Roman" w:cs="Times New Roman"/>
          <w:sz w:val="24"/>
          <w:szCs w:val="24"/>
        </w:rPr>
        <w:t>, 9(2), 203-209.</w:t>
      </w:r>
    </w:p>
    <w:p w14:paraId="01C0E99C" w14:textId="77777777" w:rsidR="005F6658" w:rsidRPr="005F6658" w:rsidRDefault="005F6658" w:rsidP="005F6658">
      <w:pPr>
        <w:spacing w:line="360" w:lineRule="auto"/>
        <w:ind w:left="720" w:hanging="720"/>
        <w:rPr>
          <w:rFonts w:ascii="Times New Roman" w:hAnsi="Times New Roman" w:cs="Times New Roman"/>
          <w:sz w:val="24"/>
          <w:szCs w:val="24"/>
        </w:rPr>
      </w:pPr>
    </w:p>
    <w:p w14:paraId="60CEA85D" w14:textId="77777777" w:rsidR="005F6658" w:rsidRPr="005F6658" w:rsidRDefault="005F6658" w:rsidP="005F6658">
      <w:pPr>
        <w:spacing w:line="360" w:lineRule="auto"/>
        <w:ind w:left="720" w:hanging="720"/>
        <w:rPr>
          <w:rFonts w:ascii="Times New Roman" w:hAnsi="Times New Roman" w:cs="Times New Roman"/>
          <w:sz w:val="24"/>
          <w:szCs w:val="24"/>
        </w:rPr>
      </w:pPr>
      <w:proofErr w:type="spellStart"/>
      <w:r w:rsidRPr="005F6658">
        <w:rPr>
          <w:rFonts w:ascii="Times New Roman" w:hAnsi="Times New Roman" w:cs="Times New Roman"/>
          <w:sz w:val="24"/>
          <w:szCs w:val="24"/>
        </w:rPr>
        <w:t>Crisafulli</w:t>
      </w:r>
      <w:proofErr w:type="spellEnd"/>
      <w:r w:rsidRPr="005F6658">
        <w:rPr>
          <w:rFonts w:ascii="Times New Roman" w:hAnsi="Times New Roman" w:cs="Times New Roman"/>
          <w:sz w:val="24"/>
          <w:szCs w:val="24"/>
        </w:rPr>
        <w:t>, M. A., Thompson-Brenner, H., Franko, D. L., Eddy, K. T., &amp; Herzog, D. B. (2010). Stigmatization of anorexia nervosa: Characteristics and response to intervention. Journal of Social and Clinical Psychology, 29(7), 756-770.</w:t>
      </w:r>
    </w:p>
    <w:p w14:paraId="731DD572" w14:textId="77777777" w:rsidR="005F6658" w:rsidRPr="005F6658" w:rsidRDefault="005F6658" w:rsidP="005F6658">
      <w:pPr>
        <w:spacing w:line="360" w:lineRule="auto"/>
        <w:ind w:left="720" w:hanging="720"/>
        <w:rPr>
          <w:rFonts w:ascii="Times New Roman" w:hAnsi="Times New Roman" w:cs="Times New Roman"/>
          <w:sz w:val="24"/>
          <w:szCs w:val="24"/>
        </w:rPr>
      </w:pPr>
    </w:p>
    <w:p w14:paraId="5A926934" w14:textId="77777777" w:rsidR="005F6658" w:rsidRPr="005F6658" w:rsidRDefault="005F6658" w:rsidP="005F6658">
      <w:pPr>
        <w:spacing w:line="360" w:lineRule="auto"/>
        <w:ind w:left="720" w:hanging="720"/>
        <w:rPr>
          <w:rFonts w:ascii="Times New Roman" w:hAnsi="Times New Roman" w:cs="Times New Roman"/>
          <w:sz w:val="24"/>
          <w:szCs w:val="24"/>
        </w:rPr>
      </w:pPr>
      <w:proofErr w:type="spellStart"/>
      <w:r w:rsidRPr="005F6658">
        <w:rPr>
          <w:rFonts w:ascii="Times New Roman" w:hAnsi="Times New Roman" w:cs="Times New Roman"/>
          <w:sz w:val="24"/>
          <w:szCs w:val="24"/>
        </w:rPr>
        <w:t>Ebneter</w:t>
      </w:r>
      <w:proofErr w:type="spellEnd"/>
      <w:r w:rsidRPr="005F6658">
        <w:rPr>
          <w:rFonts w:ascii="Times New Roman" w:hAnsi="Times New Roman" w:cs="Times New Roman"/>
          <w:sz w:val="24"/>
          <w:szCs w:val="24"/>
        </w:rPr>
        <w:t xml:space="preserve">, D. S., &amp; </w:t>
      </w:r>
      <w:proofErr w:type="spellStart"/>
      <w:r w:rsidRPr="005F6658">
        <w:rPr>
          <w:rFonts w:ascii="Times New Roman" w:hAnsi="Times New Roman" w:cs="Times New Roman"/>
          <w:sz w:val="24"/>
          <w:szCs w:val="24"/>
        </w:rPr>
        <w:t>Latner</w:t>
      </w:r>
      <w:proofErr w:type="spellEnd"/>
      <w:r w:rsidRPr="005F6658">
        <w:rPr>
          <w:rFonts w:ascii="Times New Roman" w:hAnsi="Times New Roman" w:cs="Times New Roman"/>
          <w:sz w:val="24"/>
          <w:szCs w:val="24"/>
        </w:rPr>
        <w:t xml:space="preserve">, J. D. (2013). Stigmatizing attitudes differ across mental health disorders: a comparison of stigma across eating disorders, obesity, and major depressive disorder. The Journal of nervous and mental </w:t>
      </w:r>
      <w:r w:rsidRPr="005F6658">
        <w:rPr>
          <w:rFonts w:ascii="Times New Roman" w:hAnsi="Times New Roman" w:cs="Times New Roman"/>
          <w:sz w:val="24"/>
          <w:szCs w:val="24"/>
        </w:rPr>
        <w:tab/>
        <w:t>disease, 201(4), 281-285.</w:t>
      </w:r>
    </w:p>
    <w:p w14:paraId="3DDAD438" w14:textId="77777777" w:rsidR="005F6658" w:rsidRPr="005F6658" w:rsidRDefault="005F6658" w:rsidP="005F6658">
      <w:pPr>
        <w:spacing w:line="360" w:lineRule="auto"/>
        <w:ind w:left="720" w:hanging="720"/>
        <w:rPr>
          <w:rFonts w:ascii="Times New Roman" w:hAnsi="Times New Roman" w:cs="Times New Roman"/>
          <w:sz w:val="24"/>
          <w:szCs w:val="24"/>
        </w:rPr>
      </w:pPr>
    </w:p>
    <w:p w14:paraId="0F0C4A81" w14:textId="77777777" w:rsidR="005F6658" w:rsidRPr="005F6658" w:rsidRDefault="005F6658" w:rsidP="005F6658">
      <w:pPr>
        <w:spacing w:line="360" w:lineRule="auto"/>
        <w:ind w:left="720" w:hanging="720"/>
        <w:rPr>
          <w:rFonts w:ascii="Times New Roman" w:hAnsi="Times New Roman" w:cs="Times New Roman"/>
          <w:sz w:val="24"/>
          <w:szCs w:val="24"/>
        </w:rPr>
      </w:pPr>
      <w:proofErr w:type="spellStart"/>
      <w:r w:rsidRPr="005F6658">
        <w:rPr>
          <w:rFonts w:ascii="Times New Roman" w:hAnsi="Times New Roman" w:cs="Times New Roman"/>
          <w:sz w:val="24"/>
          <w:szCs w:val="24"/>
        </w:rPr>
        <w:t>Gratwick-Sarll</w:t>
      </w:r>
      <w:proofErr w:type="spellEnd"/>
      <w:r w:rsidRPr="005F6658">
        <w:rPr>
          <w:rFonts w:ascii="Times New Roman" w:hAnsi="Times New Roman" w:cs="Times New Roman"/>
          <w:sz w:val="24"/>
          <w:szCs w:val="24"/>
        </w:rPr>
        <w:t xml:space="preserve">, K., &amp; Bentley, C. (2014). Improving eating disorders mental health literacy: A preliminary evaluation of the “Should I Say Something?” workshop. </w:t>
      </w:r>
      <w:r w:rsidRPr="005F6658">
        <w:rPr>
          <w:rFonts w:ascii="Times New Roman" w:hAnsi="Times New Roman" w:cs="Times New Roman"/>
          <w:i/>
          <w:iCs/>
          <w:sz w:val="24"/>
          <w:szCs w:val="24"/>
        </w:rPr>
        <w:t>Eating disorders</w:t>
      </w:r>
      <w:r w:rsidRPr="005F6658">
        <w:rPr>
          <w:rFonts w:ascii="Times New Roman" w:hAnsi="Times New Roman" w:cs="Times New Roman"/>
          <w:sz w:val="24"/>
          <w:szCs w:val="24"/>
        </w:rPr>
        <w:t xml:space="preserve">, </w:t>
      </w:r>
      <w:r w:rsidRPr="005F6658">
        <w:rPr>
          <w:rFonts w:ascii="Times New Roman" w:hAnsi="Times New Roman" w:cs="Times New Roman"/>
          <w:i/>
          <w:iCs/>
          <w:sz w:val="24"/>
          <w:szCs w:val="24"/>
        </w:rPr>
        <w:t>22</w:t>
      </w:r>
      <w:r w:rsidRPr="005F6658">
        <w:rPr>
          <w:rFonts w:ascii="Times New Roman" w:hAnsi="Times New Roman" w:cs="Times New Roman"/>
          <w:sz w:val="24"/>
          <w:szCs w:val="24"/>
        </w:rPr>
        <w:t>(5), 405-419.</w:t>
      </w:r>
    </w:p>
    <w:p w14:paraId="6592E864" w14:textId="77777777" w:rsidR="005F6658" w:rsidRPr="005F6658" w:rsidRDefault="005F6658" w:rsidP="005F6658">
      <w:pPr>
        <w:spacing w:line="360" w:lineRule="auto"/>
        <w:ind w:left="720" w:hanging="720"/>
        <w:rPr>
          <w:rFonts w:ascii="Times New Roman" w:hAnsi="Times New Roman" w:cs="Times New Roman"/>
          <w:sz w:val="24"/>
          <w:szCs w:val="24"/>
        </w:rPr>
      </w:pPr>
    </w:p>
    <w:p w14:paraId="4FEA20A4" w14:textId="77777777" w:rsidR="005F6658" w:rsidRPr="005F6658" w:rsidRDefault="005F6658" w:rsidP="005F6658">
      <w:pPr>
        <w:spacing w:line="360" w:lineRule="auto"/>
        <w:ind w:left="720" w:hanging="720"/>
        <w:rPr>
          <w:rFonts w:ascii="Times New Roman" w:hAnsi="Times New Roman" w:cs="Times New Roman"/>
          <w:sz w:val="24"/>
          <w:szCs w:val="24"/>
          <w:lang w:val="en"/>
        </w:rPr>
      </w:pPr>
      <w:r w:rsidRPr="005F6658">
        <w:rPr>
          <w:rFonts w:ascii="Times New Roman" w:hAnsi="Times New Roman" w:cs="Times New Roman"/>
          <w:sz w:val="24"/>
          <w:szCs w:val="24"/>
          <w:lang w:val="en"/>
        </w:rPr>
        <w:t xml:space="preserve">Iles, I. A., Anita, A. S., &amp; </w:t>
      </w:r>
      <w:proofErr w:type="spellStart"/>
      <w:r w:rsidRPr="005F6658">
        <w:rPr>
          <w:rFonts w:ascii="Times New Roman" w:hAnsi="Times New Roman" w:cs="Times New Roman"/>
          <w:sz w:val="24"/>
          <w:szCs w:val="24"/>
          <w:lang w:val="en"/>
        </w:rPr>
        <w:t>Waks</w:t>
      </w:r>
      <w:proofErr w:type="spellEnd"/>
      <w:r w:rsidRPr="005F6658">
        <w:rPr>
          <w:rFonts w:ascii="Times New Roman" w:hAnsi="Times New Roman" w:cs="Times New Roman"/>
          <w:sz w:val="24"/>
          <w:szCs w:val="24"/>
          <w:lang w:val="en"/>
        </w:rPr>
        <w:t>, L. (2016). Eating disorder public service announcements.</w:t>
      </w:r>
      <w:r w:rsidRPr="005F6658">
        <w:rPr>
          <w:rFonts w:ascii="Times New Roman" w:hAnsi="Times New Roman" w:cs="Times New Roman"/>
          <w:i/>
          <w:iCs/>
          <w:sz w:val="24"/>
          <w:szCs w:val="24"/>
          <w:lang w:val="en"/>
        </w:rPr>
        <w:t xml:space="preserve"> Health Education, 116</w:t>
      </w:r>
      <w:r w:rsidRPr="005F6658">
        <w:rPr>
          <w:rFonts w:ascii="Times New Roman" w:hAnsi="Times New Roman" w:cs="Times New Roman"/>
          <w:sz w:val="24"/>
          <w:szCs w:val="24"/>
          <w:lang w:val="en"/>
        </w:rPr>
        <w:t xml:space="preserve">(5), 476-488. </w:t>
      </w:r>
      <w:proofErr w:type="spellStart"/>
      <w:r w:rsidRPr="005F6658">
        <w:rPr>
          <w:rFonts w:ascii="Times New Roman" w:hAnsi="Times New Roman" w:cs="Times New Roman"/>
          <w:sz w:val="24"/>
          <w:szCs w:val="24"/>
          <w:lang w:val="en"/>
        </w:rPr>
        <w:t>doi</w:t>
      </w:r>
      <w:proofErr w:type="spellEnd"/>
      <w:r w:rsidRPr="005F6658">
        <w:rPr>
          <w:rFonts w:ascii="Times New Roman" w:hAnsi="Times New Roman" w:cs="Times New Roman"/>
          <w:sz w:val="24"/>
          <w:szCs w:val="24"/>
          <w:lang w:val="en"/>
        </w:rPr>
        <w:t>: http://dx.doi.org/10.1108/HE-07-2015-0019</w:t>
      </w:r>
    </w:p>
    <w:p w14:paraId="63F30506" w14:textId="77777777" w:rsidR="005F6658" w:rsidRPr="005F6658" w:rsidRDefault="005F6658" w:rsidP="005F6658">
      <w:pPr>
        <w:spacing w:line="360" w:lineRule="auto"/>
        <w:ind w:left="720" w:hanging="720"/>
        <w:rPr>
          <w:rFonts w:ascii="Times New Roman" w:hAnsi="Times New Roman" w:cs="Times New Roman"/>
          <w:sz w:val="24"/>
          <w:szCs w:val="24"/>
        </w:rPr>
      </w:pPr>
    </w:p>
    <w:p w14:paraId="7D14A206" w14:textId="4D8CCBD3" w:rsidR="005F6658" w:rsidRPr="005F6658" w:rsidRDefault="005F6658" w:rsidP="005F6658">
      <w:pPr>
        <w:spacing w:line="360" w:lineRule="auto"/>
        <w:ind w:left="720" w:hanging="720"/>
        <w:rPr>
          <w:rFonts w:ascii="Times New Roman" w:hAnsi="Times New Roman" w:cs="Times New Roman"/>
          <w:sz w:val="24"/>
          <w:szCs w:val="24"/>
        </w:rPr>
      </w:pPr>
      <w:proofErr w:type="spellStart"/>
      <w:r w:rsidRPr="005F6658">
        <w:rPr>
          <w:rFonts w:ascii="Times New Roman" w:hAnsi="Times New Roman" w:cs="Times New Roman"/>
          <w:sz w:val="24"/>
          <w:szCs w:val="24"/>
          <w:lang w:val="en"/>
        </w:rPr>
        <w:t>K</w:t>
      </w:r>
      <w:r>
        <w:rPr>
          <w:rFonts w:ascii="Times New Roman" w:hAnsi="Times New Roman" w:cs="Times New Roman"/>
          <w:sz w:val="24"/>
          <w:szCs w:val="24"/>
          <w:lang w:val="en"/>
        </w:rPr>
        <w:t>atterman</w:t>
      </w:r>
      <w:proofErr w:type="spellEnd"/>
      <w:r w:rsidRPr="005F6658">
        <w:rPr>
          <w:rFonts w:ascii="Times New Roman" w:hAnsi="Times New Roman" w:cs="Times New Roman"/>
          <w:sz w:val="24"/>
          <w:szCs w:val="24"/>
          <w:lang w:val="en"/>
        </w:rPr>
        <w:t xml:space="preserve">, S. N., &amp; </w:t>
      </w:r>
      <w:proofErr w:type="spellStart"/>
      <w:r w:rsidRPr="005F6658">
        <w:rPr>
          <w:rFonts w:ascii="Times New Roman" w:hAnsi="Times New Roman" w:cs="Times New Roman"/>
          <w:sz w:val="24"/>
          <w:szCs w:val="24"/>
          <w:lang w:val="en"/>
        </w:rPr>
        <w:t>K</w:t>
      </w:r>
      <w:r>
        <w:rPr>
          <w:rFonts w:ascii="Times New Roman" w:hAnsi="Times New Roman" w:cs="Times New Roman"/>
          <w:sz w:val="24"/>
          <w:szCs w:val="24"/>
          <w:lang w:val="en"/>
        </w:rPr>
        <w:t>lump</w:t>
      </w:r>
      <w:proofErr w:type="spellEnd"/>
      <w:r w:rsidRPr="005F6658">
        <w:rPr>
          <w:rFonts w:ascii="Times New Roman" w:hAnsi="Times New Roman" w:cs="Times New Roman"/>
          <w:sz w:val="24"/>
          <w:szCs w:val="24"/>
          <w:lang w:val="en"/>
        </w:rPr>
        <w:t xml:space="preserve">, K. L. (2010). Stigmatization of Eating Disorders: A Controlled Study of the Effects of the Television Show Starved. </w:t>
      </w:r>
      <w:r w:rsidRPr="005F6658">
        <w:rPr>
          <w:rFonts w:ascii="Times New Roman" w:hAnsi="Times New Roman" w:cs="Times New Roman"/>
          <w:i/>
          <w:iCs/>
          <w:sz w:val="24"/>
          <w:szCs w:val="24"/>
          <w:lang w:val="en"/>
        </w:rPr>
        <w:t>Eating Disorders</w:t>
      </w:r>
      <w:r w:rsidRPr="005F6658">
        <w:rPr>
          <w:rFonts w:ascii="Times New Roman" w:hAnsi="Times New Roman" w:cs="Times New Roman"/>
          <w:sz w:val="24"/>
          <w:szCs w:val="24"/>
          <w:lang w:val="en"/>
        </w:rPr>
        <w:t xml:space="preserve">, </w:t>
      </w:r>
      <w:r w:rsidRPr="005F6658">
        <w:rPr>
          <w:rFonts w:ascii="Times New Roman" w:hAnsi="Times New Roman" w:cs="Times New Roman"/>
          <w:i/>
          <w:iCs/>
          <w:sz w:val="24"/>
          <w:szCs w:val="24"/>
          <w:lang w:val="en"/>
        </w:rPr>
        <w:t>18</w:t>
      </w:r>
      <w:r w:rsidRPr="005F6658">
        <w:rPr>
          <w:rFonts w:ascii="Times New Roman" w:hAnsi="Times New Roman" w:cs="Times New Roman"/>
          <w:sz w:val="24"/>
          <w:szCs w:val="24"/>
          <w:lang w:val="en"/>
        </w:rPr>
        <w:t>(2), 153–164. Retrieved from https://ezproxy.uwtsd.ac.uk/login?url=https://search.ebscohost.com/login.aspx?direct=true&amp;db=s3h&amp;AN=49086000&amp;site=ehost-live</w:t>
      </w:r>
    </w:p>
    <w:p w14:paraId="1B98C122" w14:textId="77777777" w:rsidR="005F6658" w:rsidRPr="005F6658" w:rsidRDefault="005F6658" w:rsidP="005F6658">
      <w:pPr>
        <w:spacing w:line="360" w:lineRule="auto"/>
        <w:ind w:left="720" w:hanging="720"/>
        <w:rPr>
          <w:rFonts w:ascii="Times New Roman" w:hAnsi="Times New Roman" w:cs="Times New Roman"/>
          <w:sz w:val="24"/>
          <w:szCs w:val="24"/>
        </w:rPr>
      </w:pPr>
    </w:p>
    <w:p w14:paraId="4E36000E" w14:textId="77777777" w:rsidR="005F6658" w:rsidRPr="005F6658" w:rsidRDefault="005F6658" w:rsidP="005F6658">
      <w:pPr>
        <w:spacing w:line="360" w:lineRule="auto"/>
        <w:ind w:left="720" w:hanging="720"/>
        <w:rPr>
          <w:rFonts w:ascii="Times New Roman" w:hAnsi="Times New Roman" w:cs="Times New Roman"/>
          <w:sz w:val="24"/>
          <w:szCs w:val="24"/>
        </w:rPr>
      </w:pPr>
      <w:r w:rsidRPr="005F6658">
        <w:rPr>
          <w:rFonts w:ascii="Times New Roman" w:hAnsi="Times New Roman" w:cs="Times New Roman"/>
          <w:sz w:val="24"/>
          <w:szCs w:val="24"/>
        </w:rPr>
        <w:t xml:space="preserve">Mond, J. M., Robertson-Smith, G., &amp; </w:t>
      </w:r>
      <w:proofErr w:type="spellStart"/>
      <w:r w:rsidRPr="005F6658">
        <w:rPr>
          <w:rFonts w:ascii="Times New Roman" w:hAnsi="Times New Roman" w:cs="Times New Roman"/>
          <w:sz w:val="24"/>
          <w:szCs w:val="24"/>
        </w:rPr>
        <w:t>Vetere</w:t>
      </w:r>
      <w:proofErr w:type="spellEnd"/>
      <w:r w:rsidRPr="005F6658">
        <w:rPr>
          <w:rFonts w:ascii="Times New Roman" w:hAnsi="Times New Roman" w:cs="Times New Roman"/>
          <w:sz w:val="24"/>
          <w:szCs w:val="24"/>
        </w:rPr>
        <w:t xml:space="preserve">, A. (2006). Stigma and eating disorders: Is there evidence of negative attitudes towards anorexia nervosa among women in the </w:t>
      </w:r>
      <w:proofErr w:type="gramStart"/>
      <w:r w:rsidRPr="005F6658">
        <w:rPr>
          <w:rFonts w:ascii="Times New Roman" w:hAnsi="Times New Roman" w:cs="Times New Roman"/>
          <w:sz w:val="24"/>
          <w:szCs w:val="24"/>
        </w:rPr>
        <w:t>community?.</w:t>
      </w:r>
      <w:proofErr w:type="gramEnd"/>
      <w:r w:rsidRPr="005F6658">
        <w:rPr>
          <w:rFonts w:ascii="Times New Roman" w:hAnsi="Times New Roman" w:cs="Times New Roman"/>
          <w:sz w:val="24"/>
          <w:szCs w:val="24"/>
        </w:rPr>
        <w:t xml:space="preserve"> Journal of Mental Health, 15(5), 519-532.</w:t>
      </w:r>
    </w:p>
    <w:p w14:paraId="08ACF69A" w14:textId="77777777" w:rsidR="005F6658" w:rsidRPr="005F6658" w:rsidRDefault="005F6658" w:rsidP="005F6658">
      <w:pPr>
        <w:spacing w:line="360" w:lineRule="auto"/>
        <w:ind w:left="720" w:hanging="720"/>
        <w:rPr>
          <w:rFonts w:ascii="Times New Roman" w:hAnsi="Times New Roman" w:cs="Times New Roman"/>
          <w:sz w:val="24"/>
          <w:szCs w:val="24"/>
        </w:rPr>
      </w:pPr>
    </w:p>
    <w:p w14:paraId="6E7D196E" w14:textId="77777777" w:rsidR="005F6658" w:rsidRPr="005F6658" w:rsidRDefault="005F6658" w:rsidP="005F6658">
      <w:pPr>
        <w:spacing w:line="360" w:lineRule="auto"/>
        <w:ind w:left="720" w:hanging="720"/>
        <w:rPr>
          <w:rFonts w:ascii="Times New Roman" w:hAnsi="Times New Roman" w:cs="Times New Roman"/>
          <w:sz w:val="24"/>
          <w:szCs w:val="24"/>
        </w:rPr>
      </w:pPr>
      <w:proofErr w:type="spellStart"/>
      <w:r w:rsidRPr="005F6658">
        <w:rPr>
          <w:rFonts w:ascii="Times New Roman" w:hAnsi="Times New Roman" w:cs="Times New Roman"/>
          <w:sz w:val="24"/>
          <w:szCs w:val="24"/>
        </w:rPr>
        <w:t>O'dea</w:t>
      </w:r>
      <w:proofErr w:type="spellEnd"/>
      <w:r w:rsidRPr="005F6658">
        <w:rPr>
          <w:rFonts w:ascii="Times New Roman" w:hAnsi="Times New Roman" w:cs="Times New Roman"/>
          <w:sz w:val="24"/>
          <w:szCs w:val="24"/>
        </w:rPr>
        <w:t xml:space="preserve">, J. (2000). School-based interventions to prevent eating problems: First do no harm. Eating Disorders, 8(2), 123-130.          </w:t>
      </w:r>
    </w:p>
    <w:p w14:paraId="50458699" w14:textId="77777777" w:rsidR="005F6658" w:rsidRPr="005F6658" w:rsidRDefault="005F6658" w:rsidP="005F6658">
      <w:pPr>
        <w:spacing w:line="360" w:lineRule="auto"/>
        <w:ind w:left="720" w:hanging="720"/>
        <w:rPr>
          <w:rFonts w:ascii="Times New Roman" w:hAnsi="Times New Roman" w:cs="Times New Roman"/>
          <w:sz w:val="24"/>
          <w:szCs w:val="24"/>
        </w:rPr>
      </w:pPr>
    </w:p>
    <w:p w14:paraId="16497C51" w14:textId="77777777" w:rsidR="005F6658" w:rsidRPr="005F6658" w:rsidRDefault="005F6658" w:rsidP="005F6658">
      <w:pPr>
        <w:spacing w:line="360" w:lineRule="auto"/>
        <w:ind w:left="720" w:hanging="720"/>
        <w:rPr>
          <w:rFonts w:ascii="Times New Roman" w:hAnsi="Times New Roman" w:cs="Times New Roman"/>
          <w:sz w:val="24"/>
          <w:szCs w:val="24"/>
        </w:rPr>
      </w:pPr>
      <w:proofErr w:type="spellStart"/>
      <w:r w:rsidRPr="005F6658">
        <w:rPr>
          <w:rFonts w:ascii="Times New Roman" w:hAnsi="Times New Roman" w:cs="Times New Roman"/>
          <w:sz w:val="24"/>
          <w:szCs w:val="24"/>
        </w:rPr>
        <w:t>Puhl</w:t>
      </w:r>
      <w:proofErr w:type="spellEnd"/>
      <w:r w:rsidRPr="005F6658">
        <w:rPr>
          <w:rFonts w:ascii="Times New Roman" w:hAnsi="Times New Roman" w:cs="Times New Roman"/>
          <w:sz w:val="24"/>
          <w:szCs w:val="24"/>
        </w:rPr>
        <w:t>, R., &amp; Suh, Y. (2015). Stigma and eating and weight disorders. Current psychiatry reports, 17(3), 10.</w:t>
      </w:r>
    </w:p>
    <w:p w14:paraId="1C32F603" w14:textId="77777777" w:rsidR="005F6658" w:rsidRPr="005F6658" w:rsidRDefault="005F6658" w:rsidP="005F6658">
      <w:pPr>
        <w:spacing w:line="360" w:lineRule="auto"/>
        <w:ind w:left="720" w:hanging="720"/>
        <w:rPr>
          <w:rFonts w:ascii="Times New Roman" w:hAnsi="Times New Roman" w:cs="Times New Roman"/>
          <w:sz w:val="24"/>
          <w:szCs w:val="24"/>
        </w:rPr>
      </w:pPr>
    </w:p>
    <w:p w14:paraId="6A14889C" w14:textId="77777777" w:rsidR="005F6658" w:rsidRPr="005F6658" w:rsidRDefault="005F6658" w:rsidP="005F6658">
      <w:pPr>
        <w:spacing w:line="360" w:lineRule="auto"/>
        <w:ind w:left="720" w:hanging="720"/>
        <w:rPr>
          <w:rFonts w:ascii="Times New Roman" w:hAnsi="Times New Roman" w:cs="Times New Roman"/>
          <w:sz w:val="24"/>
          <w:szCs w:val="24"/>
        </w:rPr>
      </w:pPr>
      <w:r w:rsidRPr="005F6658">
        <w:rPr>
          <w:rFonts w:ascii="Times New Roman" w:hAnsi="Times New Roman" w:cs="Times New Roman"/>
          <w:sz w:val="24"/>
          <w:szCs w:val="24"/>
        </w:rPr>
        <w:t xml:space="preserve">Sebastian, J., Richards, D., &amp; </w:t>
      </w:r>
      <w:proofErr w:type="spellStart"/>
      <w:r w:rsidRPr="005F6658">
        <w:rPr>
          <w:rFonts w:ascii="Times New Roman" w:hAnsi="Times New Roman" w:cs="Times New Roman"/>
          <w:sz w:val="24"/>
          <w:szCs w:val="24"/>
        </w:rPr>
        <w:t>Bilgin</w:t>
      </w:r>
      <w:proofErr w:type="spellEnd"/>
      <w:r w:rsidRPr="005F6658">
        <w:rPr>
          <w:rFonts w:ascii="Times New Roman" w:hAnsi="Times New Roman" w:cs="Times New Roman"/>
          <w:sz w:val="24"/>
          <w:szCs w:val="24"/>
        </w:rPr>
        <w:t xml:space="preserve">, A. (2017). Education and contact strategies to reduce stigmatising attitudes towards anorexia nervosa among university students. </w:t>
      </w:r>
      <w:r w:rsidRPr="005F6658">
        <w:rPr>
          <w:rFonts w:ascii="Times New Roman" w:hAnsi="Times New Roman" w:cs="Times New Roman"/>
          <w:i/>
          <w:iCs/>
          <w:sz w:val="24"/>
          <w:szCs w:val="24"/>
        </w:rPr>
        <w:t>Health Education Journal</w:t>
      </w:r>
      <w:r w:rsidRPr="005F6658">
        <w:rPr>
          <w:rFonts w:ascii="Times New Roman" w:hAnsi="Times New Roman" w:cs="Times New Roman"/>
          <w:sz w:val="24"/>
          <w:szCs w:val="24"/>
        </w:rPr>
        <w:t xml:space="preserve">, </w:t>
      </w:r>
      <w:r w:rsidRPr="005F6658">
        <w:rPr>
          <w:rFonts w:ascii="Times New Roman" w:hAnsi="Times New Roman" w:cs="Times New Roman"/>
          <w:i/>
          <w:iCs/>
          <w:sz w:val="24"/>
          <w:szCs w:val="24"/>
        </w:rPr>
        <w:t>76</w:t>
      </w:r>
      <w:r w:rsidRPr="005F6658">
        <w:rPr>
          <w:rFonts w:ascii="Times New Roman" w:hAnsi="Times New Roman" w:cs="Times New Roman"/>
          <w:sz w:val="24"/>
          <w:szCs w:val="24"/>
        </w:rPr>
        <w:t>(8), 906-922.</w:t>
      </w:r>
    </w:p>
    <w:p w14:paraId="30C9B95E" w14:textId="77777777" w:rsidR="005F6658" w:rsidRPr="005F6658" w:rsidRDefault="005F6658" w:rsidP="005F6658">
      <w:pPr>
        <w:spacing w:line="360" w:lineRule="auto"/>
        <w:ind w:left="720" w:hanging="720"/>
        <w:rPr>
          <w:rFonts w:ascii="Times New Roman" w:hAnsi="Times New Roman" w:cs="Times New Roman"/>
          <w:sz w:val="24"/>
          <w:szCs w:val="24"/>
        </w:rPr>
      </w:pPr>
    </w:p>
    <w:p w14:paraId="45D905D1" w14:textId="77777777" w:rsidR="005F6658" w:rsidRPr="005F6658" w:rsidRDefault="005F6658" w:rsidP="005F6658">
      <w:pPr>
        <w:spacing w:line="360" w:lineRule="auto"/>
        <w:ind w:left="720" w:hanging="720"/>
        <w:rPr>
          <w:rFonts w:ascii="Times New Roman" w:hAnsi="Times New Roman" w:cs="Times New Roman"/>
          <w:sz w:val="24"/>
          <w:szCs w:val="24"/>
        </w:rPr>
      </w:pPr>
      <w:r w:rsidRPr="005F6658">
        <w:rPr>
          <w:rFonts w:ascii="Times New Roman" w:hAnsi="Times New Roman" w:cs="Times New Roman"/>
          <w:sz w:val="24"/>
          <w:szCs w:val="24"/>
        </w:rPr>
        <w:t xml:space="preserve">Sabin, J. A., Marini, M., &amp; </w:t>
      </w:r>
      <w:proofErr w:type="spellStart"/>
      <w:r w:rsidRPr="005F6658">
        <w:rPr>
          <w:rFonts w:ascii="Times New Roman" w:hAnsi="Times New Roman" w:cs="Times New Roman"/>
          <w:sz w:val="24"/>
          <w:szCs w:val="24"/>
        </w:rPr>
        <w:t>Nosek</w:t>
      </w:r>
      <w:proofErr w:type="spellEnd"/>
      <w:r w:rsidRPr="005F6658">
        <w:rPr>
          <w:rFonts w:ascii="Times New Roman" w:hAnsi="Times New Roman" w:cs="Times New Roman"/>
          <w:sz w:val="24"/>
          <w:szCs w:val="24"/>
        </w:rPr>
        <w:t xml:space="preserve">, B. A. (2012). Implicit and explicit anti-fat bias among a large sample of medical doctors by BMI, race/ethnicity and gender. </w:t>
      </w:r>
      <w:proofErr w:type="spellStart"/>
      <w:r w:rsidRPr="005F6658">
        <w:rPr>
          <w:rFonts w:ascii="Times New Roman" w:hAnsi="Times New Roman" w:cs="Times New Roman"/>
          <w:sz w:val="24"/>
          <w:szCs w:val="24"/>
        </w:rPr>
        <w:t>PloS</w:t>
      </w:r>
      <w:proofErr w:type="spellEnd"/>
      <w:r w:rsidRPr="005F6658">
        <w:rPr>
          <w:rFonts w:ascii="Times New Roman" w:hAnsi="Times New Roman" w:cs="Times New Roman"/>
          <w:sz w:val="24"/>
          <w:szCs w:val="24"/>
        </w:rPr>
        <w:t xml:space="preserve"> one, 7(11), e48448.</w:t>
      </w:r>
    </w:p>
    <w:p w14:paraId="31C10562" w14:textId="77777777" w:rsidR="005F6658" w:rsidRPr="005F6658" w:rsidRDefault="005F6658" w:rsidP="005F6658">
      <w:pPr>
        <w:spacing w:line="360" w:lineRule="auto"/>
        <w:ind w:left="720" w:hanging="720"/>
        <w:rPr>
          <w:rFonts w:ascii="Times New Roman" w:hAnsi="Times New Roman" w:cs="Times New Roman"/>
          <w:sz w:val="24"/>
          <w:szCs w:val="24"/>
        </w:rPr>
      </w:pPr>
    </w:p>
    <w:p w14:paraId="54F84E00" w14:textId="77777777" w:rsidR="005F6658" w:rsidRPr="005F6658" w:rsidRDefault="005F6658" w:rsidP="005F6658">
      <w:pPr>
        <w:spacing w:line="360" w:lineRule="auto"/>
        <w:ind w:left="720" w:hanging="720"/>
        <w:rPr>
          <w:rFonts w:ascii="Times New Roman" w:hAnsi="Times New Roman" w:cs="Times New Roman"/>
          <w:sz w:val="24"/>
          <w:szCs w:val="24"/>
        </w:rPr>
      </w:pPr>
      <w:r w:rsidRPr="005F6658">
        <w:rPr>
          <w:rFonts w:ascii="Times New Roman" w:hAnsi="Times New Roman" w:cs="Times New Roman"/>
          <w:sz w:val="24"/>
          <w:szCs w:val="24"/>
        </w:rPr>
        <w:t>Stewart, M. C., Keel, P. K., &amp; Schiavo, R. S. (2006). Stigmatization of anorexia nervosa. International Journal of Eating Disorders, 39(4), 320-325.</w:t>
      </w:r>
    </w:p>
    <w:p w14:paraId="6337BA51" w14:textId="77777777" w:rsidR="005F6658" w:rsidRPr="005F6658" w:rsidRDefault="005F6658" w:rsidP="00C67B33">
      <w:pPr>
        <w:spacing w:line="360" w:lineRule="auto"/>
        <w:rPr>
          <w:rFonts w:ascii="Times New Roman" w:hAnsi="Times New Roman" w:cs="Times New Roman"/>
          <w:sz w:val="24"/>
          <w:szCs w:val="24"/>
        </w:rPr>
      </w:pPr>
    </w:p>
    <w:sectPr w:rsidR="005F6658" w:rsidRPr="005F66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9F7"/>
    <w:rsid w:val="000538BD"/>
    <w:rsid w:val="00060013"/>
    <w:rsid w:val="000B0EB4"/>
    <w:rsid w:val="00133496"/>
    <w:rsid w:val="001B3305"/>
    <w:rsid w:val="001B341E"/>
    <w:rsid w:val="001B4F52"/>
    <w:rsid w:val="001E12C7"/>
    <w:rsid w:val="001E2136"/>
    <w:rsid w:val="00210262"/>
    <w:rsid w:val="002968B9"/>
    <w:rsid w:val="002A2C9E"/>
    <w:rsid w:val="002E6016"/>
    <w:rsid w:val="002E706A"/>
    <w:rsid w:val="002F2FD7"/>
    <w:rsid w:val="00311CD0"/>
    <w:rsid w:val="00320670"/>
    <w:rsid w:val="00326A04"/>
    <w:rsid w:val="00371576"/>
    <w:rsid w:val="0039586F"/>
    <w:rsid w:val="00424AB5"/>
    <w:rsid w:val="0042526A"/>
    <w:rsid w:val="00432F71"/>
    <w:rsid w:val="004B26E8"/>
    <w:rsid w:val="00527B23"/>
    <w:rsid w:val="005943E6"/>
    <w:rsid w:val="00594A59"/>
    <w:rsid w:val="005B05A1"/>
    <w:rsid w:val="005F62AA"/>
    <w:rsid w:val="005F6658"/>
    <w:rsid w:val="0063390A"/>
    <w:rsid w:val="006433B0"/>
    <w:rsid w:val="006C6960"/>
    <w:rsid w:val="006F6E78"/>
    <w:rsid w:val="00703A74"/>
    <w:rsid w:val="00742A3F"/>
    <w:rsid w:val="00756382"/>
    <w:rsid w:val="00762F93"/>
    <w:rsid w:val="007D382A"/>
    <w:rsid w:val="007E2081"/>
    <w:rsid w:val="0086748D"/>
    <w:rsid w:val="00875341"/>
    <w:rsid w:val="008A5763"/>
    <w:rsid w:val="008F32D4"/>
    <w:rsid w:val="009A190A"/>
    <w:rsid w:val="009D1583"/>
    <w:rsid w:val="00A148C6"/>
    <w:rsid w:val="00A67FC4"/>
    <w:rsid w:val="00A71F50"/>
    <w:rsid w:val="00B03697"/>
    <w:rsid w:val="00B209B8"/>
    <w:rsid w:val="00B246B4"/>
    <w:rsid w:val="00B307C7"/>
    <w:rsid w:val="00B3377D"/>
    <w:rsid w:val="00BB5E73"/>
    <w:rsid w:val="00BD6D78"/>
    <w:rsid w:val="00C270C6"/>
    <w:rsid w:val="00C409F7"/>
    <w:rsid w:val="00C67B33"/>
    <w:rsid w:val="00D14194"/>
    <w:rsid w:val="00D21648"/>
    <w:rsid w:val="00D6075F"/>
    <w:rsid w:val="00DF3D46"/>
    <w:rsid w:val="00DF6758"/>
    <w:rsid w:val="00DF6E17"/>
    <w:rsid w:val="00F43612"/>
    <w:rsid w:val="00F676E7"/>
    <w:rsid w:val="00F87C94"/>
    <w:rsid w:val="00FA1ED8"/>
    <w:rsid w:val="00FE0C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A7A42"/>
  <w15:chartTrackingRefBased/>
  <w15:docId w15:val="{63F1DA84-F447-4467-B948-AE326F1E8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12C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650754">
      <w:bodyDiv w:val="1"/>
      <w:marLeft w:val="0"/>
      <w:marRight w:val="0"/>
      <w:marTop w:val="0"/>
      <w:marBottom w:val="0"/>
      <w:divBdr>
        <w:top w:val="none" w:sz="0" w:space="0" w:color="auto"/>
        <w:left w:val="none" w:sz="0" w:space="0" w:color="auto"/>
        <w:bottom w:val="none" w:sz="0" w:space="0" w:color="auto"/>
        <w:right w:val="none" w:sz="0" w:space="0" w:color="auto"/>
      </w:divBdr>
    </w:div>
    <w:div w:id="782193596">
      <w:bodyDiv w:val="1"/>
      <w:marLeft w:val="0"/>
      <w:marRight w:val="0"/>
      <w:marTop w:val="0"/>
      <w:marBottom w:val="0"/>
      <w:divBdr>
        <w:top w:val="none" w:sz="0" w:space="0" w:color="auto"/>
        <w:left w:val="none" w:sz="0" w:space="0" w:color="auto"/>
        <w:bottom w:val="none" w:sz="0" w:space="0" w:color="auto"/>
        <w:right w:val="none" w:sz="0" w:space="0" w:color="auto"/>
      </w:divBdr>
    </w:div>
    <w:div w:id="1683707417">
      <w:bodyDiv w:val="1"/>
      <w:marLeft w:val="0"/>
      <w:marRight w:val="0"/>
      <w:marTop w:val="0"/>
      <w:marBottom w:val="0"/>
      <w:divBdr>
        <w:top w:val="none" w:sz="0" w:space="0" w:color="auto"/>
        <w:left w:val="none" w:sz="0" w:space="0" w:color="auto"/>
        <w:bottom w:val="none" w:sz="0" w:space="0" w:color="auto"/>
        <w:right w:val="none" w:sz="0" w:space="0" w:color="auto"/>
      </w:divBdr>
      <w:divsChild>
        <w:div w:id="1732338511">
          <w:marLeft w:val="0"/>
          <w:marRight w:val="0"/>
          <w:marTop w:val="0"/>
          <w:marBottom w:val="0"/>
          <w:divBdr>
            <w:top w:val="none" w:sz="0" w:space="0" w:color="auto"/>
            <w:left w:val="none" w:sz="0" w:space="0" w:color="auto"/>
            <w:bottom w:val="none" w:sz="0" w:space="0" w:color="auto"/>
            <w:right w:val="none" w:sz="0" w:space="0" w:color="auto"/>
          </w:divBdr>
          <w:divsChild>
            <w:div w:id="749545784">
              <w:marLeft w:val="0"/>
              <w:marRight w:val="0"/>
              <w:marTop w:val="0"/>
              <w:marBottom w:val="0"/>
              <w:divBdr>
                <w:top w:val="none" w:sz="0" w:space="0" w:color="auto"/>
                <w:left w:val="none" w:sz="0" w:space="0" w:color="auto"/>
                <w:bottom w:val="none" w:sz="0" w:space="0" w:color="auto"/>
                <w:right w:val="none" w:sz="0" w:space="0" w:color="auto"/>
              </w:divBdr>
              <w:divsChild>
                <w:div w:id="658192099">
                  <w:marLeft w:val="0"/>
                  <w:marRight w:val="0"/>
                  <w:marTop w:val="0"/>
                  <w:marBottom w:val="0"/>
                  <w:divBdr>
                    <w:top w:val="none" w:sz="0" w:space="0" w:color="auto"/>
                    <w:left w:val="none" w:sz="0" w:space="0" w:color="auto"/>
                    <w:bottom w:val="none" w:sz="0" w:space="0" w:color="auto"/>
                    <w:right w:val="none" w:sz="0" w:space="0" w:color="auto"/>
                  </w:divBdr>
                  <w:divsChild>
                    <w:div w:id="918635135">
                      <w:marLeft w:val="375"/>
                      <w:marRight w:val="375"/>
                      <w:marTop w:val="0"/>
                      <w:marBottom w:val="0"/>
                      <w:divBdr>
                        <w:top w:val="none" w:sz="0" w:space="0" w:color="auto"/>
                        <w:left w:val="none" w:sz="0" w:space="0" w:color="auto"/>
                        <w:bottom w:val="none" w:sz="0" w:space="0" w:color="auto"/>
                        <w:right w:val="none" w:sz="0" w:space="0" w:color="auto"/>
                      </w:divBdr>
                      <w:divsChild>
                        <w:div w:id="1781484287">
                          <w:marLeft w:val="120"/>
                          <w:marRight w:val="0"/>
                          <w:marTop w:val="0"/>
                          <w:marBottom w:val="0"/>
                          <w:divBdr>
                            <w:top w:val="none" w:sz="0" w:space="0" w:color="auto"/>
                            <w:left w:val="none" w:sz="0" w:space="0" w:color="auto"/>
                            <w:bottom w:val="single" w:sz="6" w:space="0" w:color="AAAAAA"/>
                            <w:right w:val="none" w:sz="0" w:space="0" w:color="auto"/>
                          </w:divBdr>
                          <w:divsChild>
                            <w:div w:id="681857980">
                              <w:marLeft w:val="0"/>
                              <w:marRight w:val="0"/>
                              <w:marTop w:val="0"/>
                              <w:marBottom w:val="0"/>
                              <w:divBdr>
                                <w:top w:val="none" w:sz="0" w:space="0" w:color="auto"/>
                                <w:left w:val="none" w:sz="0" w:space="0" w:color="auto"/>
                                <w:bottom w:val="none" w:sz="0" w:space="0" w:color="auto"/>
                                <w:right w:val="none" w:sz="0" w:space="0" w:color="auto"/>
                              </w:divBdr>
                              <w:divsChild>
                                <w:div w:id="829756271">
                                  <w:marLeft w:val="0"/>
                                  <w:marRight w:val="0"/>
                                  <w:marTop w:val="0"/>
                                  <w:marBottom w:val="0"/>
                                  <w:divBdr>
                                    <w:top w:val="none" w:sz="0" w:space="0" w:color="auto"/>
                                    <w:left w:val="none" w:sz="0" w:space="0" w:color="auto"/>
                                    <w:bottom w:val="none" w:sz="0" w:space="0" w:color="auto"/>
                                    <w:right w:val="none" w:sz="0" w:space="0" w:color="auto"/>
                                  </w:divBdr>
                                  <w:divsChild>
                                    <w:div w:id="193543353">
                                      <w:marLeft w:val="-225"/>
                                      <w:marRight w:val="-195"/>
                                      <w:marTop w:val="0"/>
                                      <w:marBottom w:val="75"/>
                                      <w:divBdr>
                                        <w:top w:val="none" w:sz="0" w:space="0" w:color="auto"/>
                                        <w:left w:val="none" w:sz="0" w:space="0" w:color="auto"/>
                                        <w:bottom w:val="none" w:sz="0" w:space="0" w:color="auto"/>
                                        <w:right w:val="none" w:sz="0" w:space="0" w:color="auto"/>
                                      </w:divBdr>
                                      <w:divsChild>
                                        <w:div w:id="132870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3683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1839</Words>
  <Characters>10483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Busby (1600078)</dc:creator>
  <cp:keywords/>
  <dc:description/>
  <cp:lastModifiedBy>mission control</cp:lastModifiedBy>
  <cp:revision>2</cp:revision>
  <dcterms:created xsi:type="dcterms:W3CDTF">2018-12-10T18:27:00Z</dcterms:created>
  <dcterms:modified xsi:type="dcterms:W3CDTF">2018-12-10T18:27:00Z</dcterms:modified>
</cp:coreProperties>
</file>