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A8C700" w14:textId="61316CBB" w:rsidR="00DC197C" w:rsidRDefault="00F20804" w:rsidP="00DC197C">
      <w:pPr>
        <w:spacing w:after="200" w:line="360" w:lineRule="auto"/>
        <w:ind w:left="426" w:firstLine="141"/>
        <w:jc w:val="center"/>
        <w:rPr>
          <w:rFonts w:asciiTheme="minorHAnsi" w:hAnsiTheme="minorHAnsi" w:cstheme="minorHAnsi"/>
          <w:b/>
          <w:sz w:val="72"/>
          <w:szCs w:val="72"/>
        </w:rPr>
      </w:pPr>
      <w:r w:rsidRPr="00DC197C">
        <w:rPr>
          <w:rFonts w:asciiTheme="minorHAnsi" w:hAnsiTheme="minorHAnsi" w:cstheme="minorHAnsi"/>
          <w:b/>
          <w:sz w:val="72"/>
          <w:szCs w:val="72"/>
          <w:u w:val="single"/>
        </w:rPr>
        <w:t xml:space="preserve">Evaluate the success and limitations of the Police and Criminal Evidence Act 1984 in preventing Miscarriages of </w:t>
      </w:r>
      <w:r w:rsidR="00DF04AD" w:rsidRPr="00DC197C">
        <w:rPr>
          <w:rFonts w:asciiTheme="minorHAnsi" w:hAnsiTheme="minorHAnsi" w:cstheme="minorHAnsi"/>
          <w:b/>
          <w:sz w:val="72"/>
          <w:szCs w:val="72"/>
          <w:u w:val="single"/>
        </w:rPr>
        <w:t>Justice.</w:t>
      </w:r>
    </w:p>
    <w:p w14:paraId="766955B3" w14:textId="77777777" w:rsidR="00DC197C" w:rsidRDefault="00DC197C" w:rsidP="00DC197C">
      <w:pPr>
        <w:spacing w:after="200" w:line="360" w:lineRule="auto"/>
        <w:ind w:left="426" w:firstLine="141"/>
        <w:jc w:val="center"/>
        <w:rPr>
          <w:rFonts w:asciiTheme="minorHAnsi" w:hAnsiTheme="minorHAnsi" w:cstheme="minorHAnsi"/>
          <w:b/>
          <w:sz w:val="72"/>
          <w:szCs w:val="72"/>
        </w:rPr>
      </w:pPr>
    </w:p>
    <w:p w14:paraId="08880D5F" w14:textId="77777777" w:rsidR="00DC197C" w:rsidRDefault="00DC197C" w:rsidP="00DC197C">
      <w:pPr>
        <w:spacing w:after="200" w:line="360" w:lineRule="auto"/>
        <w:ind w:left="426" w:firstLine="141"/>
        <w:jc w:val="center"/>
        <w:rPr>
          <w:rFonts w:asciiTheme="minorHAnsi" w:hAnsiTheme="minorHAnsi" w:cstheme="minorHAnsi"/>
          <w:b/>
          <w:sz w:val="72"/>
          <w:szCs w:val="72"/>
        </w:rPr>
      </w:pPr>
    </w:p>
    <w:p w14:paraId="594DE1BD" w14:textId="419CD862" w:rsidR="00DC197C" w:rsidRPr="00DC197C" w:rsidRDefault="00DC197C" w:rsidP="00DC197C">
      <w:pPr>
        <w:spacing w:after="200" w:line="360" w:lineRule="auto"/>
        <w:ind w:left="426" w:firstLine="141"/>
        <w:jc w:val="center"/>
        <w:rPr>
          <w:rFonts w:asciiTheme="minorHAnsi" w:hAnsiTheme="minorHAnsi" w:cstheme="minorHAnsi"/>
          <w:b/>
          <w:sz w:val="72"/>
          <w:szCs w:val="72"/>
        </w:rPr>
      </w:pPr>
      <w:r>
        <w:rPr>
          <w:rFonts w:asciiTheme="minorHAnsi" w:hAnsiTheme="minorHAnsi" w:cstheme="minorHAnsi"/>
          <w:b/>
          <w:sz w:val="72"/>
          <w:szCs w:val="72"/>
        </w:rPr>
        <w:t>Sam Thomas 1903156</w:t>
      </w:r>
      <w:r w:rsidR="00F20804" w:rsidRPr="00DC197C">
        <w:rPr>
          <w:rFonts w:asciiTheme="minorHAnsi" w:hAnsiTheme="minorHAnsi" w:cstheme="minorHAnsi"/>
          <w:b/>
          <w:sz w:val="72"/>
          <w:szCs w:val="72"/>
        </w:rPr>
        <w:t xml:space="preserve"> </w:t>
      </w:r>
    </w:p>
    <w:p w14:paraId="42DA6D88" w14:textId="50A8DB70" w:rsidR="00DC197C" w:rsidRDefault="00DC197C" w:rsidP="00DC197C">
      <w:pPr>
        <w:spacing w:after="200" w:line="360" w:lineRule="auto"/>
        <w:ind w:left="426" w:firstLine="141"/>
        <w:jc w:val="center"/>
        <w:rPr>
          <w:rFonts w:asciiTheme="minorHAnsi" w:hAnsiTheme="minorHAnsi" w:cstheme="minorHAnsi"/>
          <w:b/>
          <w:sz w:val="24"/>
          <w:szCs w:val="24"/>
        </w:rPr>
      </w:pPr>
    </w:p>
    <w:p w14:paraId="2CD73470" w14:textId="77777777" w:rsidR="00DC197C" w:rsidRDefault="00DC197C" w:rsidP="00DC197C">
      <w:pPr>
        <w:spacing w:after="200" w:line="480" w:lineRule="auto"/>
        <w:rPr>
          <w:rFonts w:asciiTheme="minorHAnsi" w:hAnsiTheme="minorHAnsi" w:cstheme="minorHAnsi"/>
          <w:b/>
          <w:sz w:val="24"/>
          <w:szCs w:val="24"/>
        </w:rPr>
      </w:pPr>
    </w:p>
    <w:p w14:paraId="345DBCA7" w14:textId="49646DDB" w:rsidR="00F20804" w:rsidRPr="00DC197C" w:rsidRDefault="00F20804" w:rsidP="00DC197C">
      <w:pPr>
        <w:spacing w:after="200" w:line="480" w:lineRule="auto"/>
        <w:ind w:firstLine="426"/>
        <w:rPr>
          <w:rFonts w:asciiTheme="minorHAnsi" w:hAnsiTheme="minorHAnsi" w:cstheme="minorHAnsi"/>
          <w:b/>
          <w:sz w:val="24"/>
          <w:szCs w:val="24"/>
        </w:rPr>
      </w:pPr>
      <w:r w:rsidRPr="007638F2">
        <w:rPr>
          <w:rFonts w:asciiTheme="minorHAnsi" w:hAnsiTheme="minorHAnsi" w:cstheme="minorHAnsi"/>
          <w:bCs/>
          <w:sz w:val="24"/>
          <w:szCs w:val="24"/>
        </w:rPr>
        <w:lastRenderedPageBreak/>
        <w:t xml:space="preserve">The </w:t>
      </w:r>
      <w:r w:rsidR="00A64F94">
        <w:rPr>
          <w:rFonts w:asciiTheme="minorHAnsi" w:hAnsiTheme="minorHAnsi" w:cstheme="minorHAnsi"/>
          <w:bCs/>
          <w:sz w:val="24"/>
          <w:szCs w:val="24"/>
        </w:rPr>
        <w:t>P</w:t>
      </w:r>
      <w:r w:rsidRPr="007638F2">
        <w:rPr>
          <w:rFonts w:asciiTheme="minorHAnsi" w:hAnsiTheme="minorHAnsi" w:cstheme="minorHAnsi"/>
          <w:bCs/>
          <w:sz w:val="24"/>
          <w:szCs w:val="24"/>
        </w:rPr>
        <w:t xml:space="preserve">olice and </w:t>
      </w:r>
      <w:r w:rsidR="00A64F94">
        <w:rPr>
          <w:rFonts w:asciiTheme="minorHAnsi" w:hAnsiTheme="minorHAnsi" w:cstheme="minorHAnsi"/>
          <w:bCs/>
          <w:sz w:val="24"/>
          <w:szCs w:val="24"/>
        </w:rPr>
        <w:t>C</w:t>
      </w:r>
      <w:r w:rsidRPr="007638F2">
        <w:rPr>
          <w:rFonts w:asciiTheme="minorHAnsi" w:hAnsiTheme="minorHAnsi" w:cstheme="minorHAnsi"/>
          <w:bCs/>
          <w:sz w:val="24"/>
          <w:szCs w:val="24"/>
        </w:rPr>
        <w:t xml:space="preserve">riminal </w:t>
      </w:r>
      <w:r w:rsidR="00A64F94">
        <w:rPr>
          <w:rFonts w:asciiTheme="minorHAnsi" w:hAnsiTheme="minorHAnsi" w:cstheme="minorHAnsi"/>
          <w:bCs/>
          <w:sz w:val="24"/>
          <w:szCs w:val="24"/>
        </w:rPr>
        <w:t>E</w:t>
      </w:r>
      <w:r w:rsidRPr="007638F2">
        <w:rPr>
          <w:rFonts w:asciiTheme="minorHAnsi" w:hAnsiTheme="minorHAnsi" w:cstheme="minorHAnsi"/>
          <w:bCs/>
          <w:sz w:val="24"/>
          <w:szCs w:val="24"/>
        </w:rPr>
        <w:t xml:space="preserve">vidence </w:t>
      </w:r>
      <w:r w:rsidR="00A64F94">
        <w:rPr>
          <w:rFonts w:asciiTheme="minorHAnsi" w:hAnsiTheme="minorHAnsi" w:cstheme="minorHAnsi"/>
          <w:bCs/>
          <w:sz w:val="24"/>
          <w:szCs w:val="24"/>
        </w:rPr>
        <w:t>A</w:t>
      </w:r>
      <w:r w:rsidRPr="007638F2">
        <w:rPr>
          <w:rFonts w:asciiTheme="minorHAnsi" w:hAnsiTheme="minorHAnsi" w:cstheme="minorHAnsi"/>
          <w:bCs/>
          <w:sz w:val="24"/>
          <w:szCs w:val="24"/>
        </w:rPr>
        <w:t xml:space="preserve">ct 1984 or better known as PACE </w:t>
      </w:r>
      <w:r w:rsidR="00A201B1" w:rsidRPr="007638F2">
        <w:rPr>
          <w:rFonts w:asciiTheme="minorHAnsi" w:hAnsiTheme="minorHAnsi" w:cstheme="minorHAnsi"/>
          <w:bCs/>
          <w:sz w:val="24"/>
          <w:szCs w:val="24"/>
        </w:rPr>
        <w:t xml:space="preserve">was brought in after recommendations that were set out by the royal commission on Criminal Procedure. The main purpose of this piece of </w:t>
      </w:r>
      <w:r w:rsidR="0015459C" w:rsidRPr="007638F2">
        <w:rPr>
          <w:rFonts w:asciiTheme="minorHAnsi" w:hAnsiTheme="minorHAnsi" w:cstheme="minorHAnsi"/>
          <w:bCs/>
          <w:sz w:val="24"/>
          <w:szCs w:val="24"/>
        </w:rPr>
        <w:t xml:space="preserve">legislation </w:t>
      </w:r>
      <w:r w:rsidR="0015459C">
        <w:rPr>
          <w:rFonts w:asciiTheme="minorHAnsi" w:hAnsiTheme="minorHAnsi" w:cstheme="minorHAnsi"/>
          <w:bCs/>
          <w:sz w:val="24"/>
          <w:szCs w:val="24"/>
        </w:rPr>
        <w:t>was</w:t>
      </w:r>
      <w:r w:rsidR="00A201B1" w:rsidRPr="007638F2">
        <w:rPr>
          <w:rFonts w:asciiTheme="minorHAnsi" w:hAnsiTheme="minorHAnsi" w:cstheme="minorHAnsi"/>
          <w:bCs/>
          <w:sz w:val="24"/>
          <w:szCs w:val="24"/>
        </w:rPr>
        <w:t xml:space="preserve"> to unify all powers that the police have under one code of practise so that it would not be as confusing as it was beforehand where police codes were in multiple different areas. (Murphy 2017). This would also help the induvial who is the defendant in any case balance his rights. These rights include his right to a solicitor, a right to make a phone call and many others. (Murphy 2017). </w:t>
      </w:r>
      <w:r w:rsidR="0063187C" w:rsidRPr="007638F2">
        <w:rPr>
          <w:rFonts w:asciiTheme="minorHAnsi" w:hAnsiTheme="minorHAnsi" w:cstheme="minorHAnsi"/>
          <w:bCs/>
          <w:sz w:val="24"/>
          <w:szCs w:val="24"/>
        </w:rPr>
        <w:t>However,</w:t>
      </w:r>
      <w:r w:rsidR="00A201B1" w:rsidRPr="007638F2">
        <w:rPr>
          <w:rFonts w:asciiTheme="minorHAnsi" w:hAnsiTheme="minorHAnsi" w:cstheme="minorHAnsi"/>
          <w:bCs/>
          <w:sz w:val="24"/>
          <w:szCs w:val="24"/>
        </w:rPr>
        <w:t xml:space="preserve"> before PACE was legislated, </w:t>
      </w:r>
      <w:r w:rsidR="00F36980" w:rsidRPr="007638F2">
        <w:rPr>
          <w:rFonts w:asciiTheme="minorHAnsi" w:hAnsiTheme="minorHAnsi" w:cstheme="minorHAnsi"/>
          <w:bCs/>
          <w:sz w:val="24"/>
          <w:szCs w:val="24"/>
        </w:rPr>
        <w:t xml:space="preserve">these rights did not exist which meant there was </w:t>
      </w:r>
      <w:r w:rsidR="0063187C" w:rsidRPr="007638F2">
        <w:rPr>
          <w:rFonts w:asciiTheme="minorHAnsi" w:hAnsiTheme="minorHAnsi" w:cstheme="minorHAnsi"/>
          <w:bCs/>
          <w:sz w:val="24"/>
          <w:szCs w:val="24"/>
        </w:rPr>
        <w:t xml:space="preserve">a few </w:t>
      </w:r>
      <w:r w:rsidR="00F36980" w:rsidRPr="007638F2">
        <w:rPr>
          <w:rFonts w:asciiTheme="minorHAnsi" w:hAnsiTheme="minorHAnsi" w:cstheme="minorHAnsi"/>
          <w:bCs/>
          <w:sz w:val="24"/>
          <w:szCs w:val="24"/>
        </w:rPr>
        <w:t>complications and defendants barely had any support while going through the system.</w:t>
      </w:r>
    </w:p>
    <w:p w14:paraId="0C8E6B78" w14:textId="25CB48AA" w:rsidR="00F36980" w:rsidRPr="009C7A4F" w:rsidRDefault="00F36980" w:rsidP="00DC197C">
      <w:pPr>
        <w:spacing w:after="200" w:line="480" w:lineRule="auto"/>
        <w:ind w:firstLine="426"/>
        <w:rPr>
          <w:rFonts w:asciiTheme="minorHAnsi" w:hAnsiTheme="minorHAnsi" w:cstheme="minorHAnsi"/>
          <w:sz w:val="24"/>
          <w:szCs w:val="24"/>
          <w:shd w:val="clear" w:color="auto" w:fill="FFFFFF"/>
        </w:rPr>
      </w:pPr>
      <w:r w:rsidRPr="007638F2">
        <w:rPr>
          <w:rFonts w:asciiTheme="minorHAnsi" w:hAnsiTheme="minorHAnsi" w:cstheme="minorHAnsi"/>
          <w:bCs/>
          <w:sz w:val="24"/>
          <w:szCs w:val="24"/>
        </w:rPr>
        <w:t>When</w:t>
      </w:r>
      <w:r w:rsidRPr="009C7A4F">
        <w:rPr>
          <w:rFonts w:asciiTheme="minorHAnsi" w:hAnsiTheme="minorHAnsi" w:cstheme="minorHAnsi"/>
          <w:bCs/>
          <w:sz w:val="24"/>
          <w:szCs w:val="24"/>
        </w:rPr>
        <w:t xml:space="preserve"> the metropolitan police in London was established in 1829, the police followed a simple set of rules called </w:t>
      </w:r>
      <w:r w:rsidRPr="009C7A4F">
        <w:rPr>
          <w:rFonts w:asciiTheme="minorHAnsi" w:hAnsiTheme="minorHAnsi" w:cstheme="minorHAnsi"/>
          <w:sz w:val="24"/>
          <w:szCs w:val="24"/>
          <w:shd w:val="clear" w:color="auto" w:fill="FFFFFF"/>
        </w:rPr>
        <w:t xml:space="preserve">Peel’s 9 Principles of Policing. They were named after the creator of the police Sir Robert Peel. </w:t>
      </w:r>
      <w:r w:rsidR="005872F2" w:rsidRPr="009C7A4F">
        <w:rPr>
          <w:rFonts w:asciiTheme="minorHAnsi" w:hAnsiTheme="minorHAnsi" w:cstheme="minorHAnsi"/>
          <w:sz w:val="24"/>
          <w:szCs w:val="24"/>
          <w:shd w:val="clear" w:color="auto" w:fill="FFFFFF"/>
        </w:rPr>
        <w:t>(</w:t>
      </w:r>
      <w:r w:rsidR="005872F2" w:rsidRPr="009C7A4F">
        <w:rPr>
          <w:rFonts w:asciiTheme="minorHAnsi" w:hAnsiTheme="minorHAnsi" w:cstheme="minorHAnsi"/>
          <w:bCs/>
          <w:sz w:val="24"/>
          <w:szCs w:val="24"/>
        </w:rPr>
        <w:t xml:space="preserve">Home Office 2012) Some of these principles include </w:t>
      </w:r>
      <w:r w:rsidR="00315DA3" w:rsidRPr="009C7A4F">
        <w:rPr>
          <w:rFonts w:asciiTheme="minorHAnsi" w:hAnsiTheme="minorHAnsi" w:cstheme="minorHAnsi"/>
          <w:bCs/>
          <w:sz w:val="24"/>
          <w:szCs w:val="24"/>
        </w:rPr>
        <w:t>to “prevent crime and disorder” and “</w:t>
      </w:r>
      <w:r w:rsidR="00315DA3" w:rsidRPr="009C7A4F">
        <w:rPr>
          <w:rFonts w:asciiTheme="minorHAnsi" w:hAnsiTheme="minorHAnsi" w:cstheme="minorHAnsi"/>
          <w:sz w:val="24"/>
          <w:szCs w:val="24"/>
          <w:shd w:val="clear" w:color="auto" w:fill="FFFFFF"/>
        </w:rPr>
        <w:t>To use physical force only when the exercise of persuasion, advice and warning is found to be insufficient</w:t>
      </w:r>
      <w:r w:rsidR="0063187C" w:rsidRPr="009C7A4F">
        <w:rPr>
          <w:rFonts w:asciiTheme="minorHAnsi" w:hAnsiTheme="minorHAnsi" w:cstheme="minorHAnsi"/>
          <w:sz w:val="24"/>
          <w:szCs w:val="24"/>
          <w:shd w:val="clear" w:color="auto" w:fill="FFFFFF"/>
        </w:rPr>
        <w:t xml:space="preserve">” (Home Office 2012). This era of policing was the first ever kind in the UK as instead of using force like they did before, they would police by consent by the public. This is the same structural policing that exists to this </w:t>
      </w:r>
      <w:r w:rsidR="007638F2" w:rsidRPr="009C7A4F">
        <w:rPr>
          <w:rFonts w:asciiTheme="minorHAnsi" w:hAnsiTheme="minorHAnsi" w:cstheme="minorHAnsi"/>
          <w:sz w:val="24"/>
          <w:szCs w:val="24"/>
          <w:shd w:val="clear" w:color="auto" w:fill="FFFFFF"/>
        </w:rPr>
        <w:t>date.</w:t>
      </w:r>
      <w:r w:rsidR="0063187C" w:rsidRPr="009C7A4F">
        <w:rPr>
          <w:rFonts w:asciiTheme="minorHAnsi" w:hAnsiTheme="minorHAnsi" w:cstheme="minorHAnsi"/>
          <w:sz w:val="24"/>
          <w:szCs w:val="24"/>
          <w:shd w:val="clear" w:color="auto" w:fill="FFFFFF"/>
        </w:rPr>
        <w:t xml:space="preserve"> </w:t>
      </w:r>
    </w:p>
    <w:p w14:paraId="13462154" w14:textId="3ED582AD" w:rsidR="00AD452A" w:rsidRPr="009C7A4F" w:rsidRDefault="001A4474" w:rsidP="00DC197C">
      <w:pPr>
        <w:spacing w:after="200" w:line="480" w:lineRule="auto"/>
        <w:rPr>
          <w:rFonts w:asciiTheme="minorHAnsi" w:hAnsiTheme="minorHAnsi" w:cstheme="minorHAnsi"/>
          <w:sz w:val="24"/>
          <w:szCs w:val="24"/>
          <w:shd w:val="clear" w:color="auto" w:fill="FFFFFF"/>
        </w:rPr>
      </w:pPr>
      <w:r w:rsidRPr="009C7A4F">
        <w:rPr>
          <w:rFonts w:asciiTheme="minorHAnsi" w:hAnsiTheme="minorHAnsi" w:cstheme="minorHAnsi"/>
          <w:sz w:val="24"/>
          <w:szCs w:val="24"/>
          <w:shd w:val="clear" w:color="auto" w:fill="FFFFFF"/>
        </w:rPr>
        <w:tab/>
        <w:t xml:space="preserve">Before the PACE </w:t>
      </w:r>
      <w:r w:rsidR="00A44883" w:rsidRPr="009C7A4F">
        <w:rPr>
          <w:rFonts w:asciiTheme="minorHAnsi" w:hAnsiTheme="minorHAnsi" w:cstheme="minorHAnsi"/>
          <w:sz w:val="24"/>
          <w:szCs w:val="24"/>
          <w:shd w:val="clear" w:color="auto" w:fill="FFFFFF"/>
        </w:rPr>
        <w:t xml:space="preserve">was introduced in 1984, there were still some powers in which </w:t>
      </w:r>
      <w:r w:rsidR="00F6660A" w:rsidRPr="009C7A4F">
        <w:rPr>
          <w:rFonts w:asciiTheme="minorHAnsi" w:hAnsiTheme="minorHAnsi" w:cstheme="minorHAnsi"/>
          <w:sz w:val="24"/>
          <w:szCs w:val="24"/>
          <w:shd w:val="clear" w:color="auto" w:fill="FFFFFF"/>
        </w:rPr>
        <w:t xml:space="preserve">the PACE act holds to this day. One of the main powers the police have that was refined and still has complications with is the stop and search </w:t>
      </w:r>
      <w:r w:rsidR="00385C8B" w:rsidRPr="009C7A4F">
        <w:rPr>
          <w:rFonts w:asciiTheme="minorHAnsi" w:hAnsiTheme="minorHAnsi" w:cstheme="minorHAnsi"/>
          <w:sz w:val="24"/>
          <w:szCs w:val="24"/>
          <w:shd w:val="clear" w:color="auto" w:fill="FFFFFF"/>
        </w:rPr>
        <w:t xml:space="preserve">power. There were many problems with how the police conducted this power and they faced a lot of criticism. A main turning point in which the police faced a lot of backlash was in the Brixton Riots in 1981.  </w:t>
      </w:r>
      <w:r w:rsidR="00CC6F2D" w:rsidRPr="009C7A4F">
        <w:rPr>
          <w:rFonts w:asciiTheme="minorHAnsi" w:hAnsiTheme="minorHAnsi" w:cstheme="minorHAnsi"/>
          <w:sz w:val="24"/>
          <w:szCs w:val="24"/>
          <w:shd w:val="clear" w:color="auto" w:fill="FFFFFF"/>
        </w:rPr>
        <w:t xml:space="preserve">The Brixton Riots occurred </w:t>
      </w:r>
      <w:r w:rsidR="00CC6F2D" w:rsidRPr="009C7A4F">
        <w:rPr>
          <w:rFonts w:asciiTheme="minorHAnsi" w:hAnsiTheme="minorHAnsi" w:cstheme="minorHAnsi"/>
          <w:sz w:val="24"/>
          <w:szCs w:val="24"/>
          <w:shd w:val="clear" w:color="auto" w:fill="FFFFFF"/>
        </w:rPr>
        <w:lastRenderedPageBreak/>
        <w:t xml:space="preserve">because of Operation Swamp 81, in which was a plan to stop and search people in Brixton </w:t>
      </w:r>
      <w:r w:rsidR="00955E74" w:rsidRPr="009C7A4F">
        <w:rPr>
          <w:rFonts w:asciiTheme="minorHAnsi" w:hAnsiTheme="minorHAnsi" w:cstheme="minorHAnsi"/>
          <w:sz w:val="24"/>
          <w:szCs w:val="24"/>
          <w:shd w:val="clear" w:color="auto" w:fill="FFFFFF"/>
        </w:rPr>
        <w:t>in a bid to try and tackle the high crime rates in Brixton.</w:t>
      </w:r>
      <w:r w:rsidR="00F223C1" w:rsidRPr="009C7A4F">
        <w:rPr>
          <w:rFonts w:asciiTheme="minorHAnsi" w:hAnsiTheme="minorHAnsi" w:cstheme="minorHAnsi"/>
          <w:sz w:val="24"/>
          <w:szCs w:val="24"/>
          <w:shd w:val="clear" w:color="auto" w:fill="FFFFFF"/>
        </w:rPr>
        <w:t xml:space="preserve"> </w:t>
      </w:r>
      <w:r w:rsidR="00875E41" w:rsidRPr="009C7A4F">
        <w:rPr>
          <w:rFonts w:asciiTheme="minorHAnsi" w:hAnsiTheme="minorHAnsi" w:cstheme="minorHAnsi"/>
          <w:sz w:val="24"/>
          <w:szCs w:val="24"/>
          <w:shd w:val="clear" w:color="auto" w:fill="FFFFFF"/>
        </w:rPr>
        <w:t>(</w:t>
      </w:r>
      <w:r w:rsidR="00875E41" w:rsidRPr="009C7A4F">
        <w:rPr>
          <w:rFonts w:asciiTheme="minorHAnsi" w:hAnsiTheme="minorHAnsi" w:cstheme="minorHAnsi"/>
          <w:sz w:val="24"/>
          <w:szCs w:val="24"/>
        </w:rPr>
        <w:t xml:space="preserve">McFarnon 2011). </w:t>
      </w:r>
      <w:r w:rsidR="00C71DAA" w:rsidRPr="009C7A4F">
        <w:rPr>
          <w:rFonts w:asciiTheme="minorHAnsi" w:hAnsiTheme="minorHAnsi" w:cstheme="minorHAnsi"/>
          <w:sz w:val="24"/>
          <w:szCs w:val="24"/>
          <w:shd w:val="clear" w:color="auto" w:fill="FFFFFF"/>
        </w:rPr>
        <w:t xml:space="preserve">When the operation was completed, </w:t>
      </w:r>
      <w:r w:rsidR="00BB4073" w:rsidRPr="009C7A4F">
        <w:rPr>
          <w:rFonts w:asciiTheme="minorHAnsi" w:hAnsiTheme="minorHAnsi" w:cstheme="minorHAnsi"/>
          <w:sz w:val="24"/>
          <w:szCs w:val="24"/>
          <w:shd w:val="clear" w:color="auto" w:fill="FFFFFF"/>
        </w:rPr>
        <w:t xml:space="preserve">more than 950 people were searched </w:t>
      </w:r>
      <w:r w:rsidR="008D27BF" w:rsidRPr="009C7A4F">
        <w:rPr>
          <w:rFonts w:asciiTheme="minorHAnsi" w:hAnsiTheme="minorHAnsi" w:cstheme="minorHAnsi"/>
          <w:sz w:val="24"/>
          <w:szCs w:val="24"/>
          <w:shd w:val="clear" w:color="auto" w:fill="FFFFFF"/>
        </w:rPr>
        <w:t xml:space="preserve">in total however that </w:t>
      </w:r>
      <w:r w:rsidR="0007285F" w:rsidRPr="009C7A4F">
        <w:rPr>
          <w:rFonts w:asciiTheme="minorHAnsi" w:hAnsiTheme="minorHAnsi" w:cstheme="minorHAnsi"/>
          <w:sz w:val="24"/>
          <w:szCs w:val="24"/>
          <w:shd w:val="clear" w:color="auto" w:fill="FFFFFF"/>
        </w:rPr>
        <w:t>was not</w:t>
      </w:r>
      <w:r w:rsidR="008D27BF" w:rsidRPr="009C7A4F">
        <w:rPr>
          <w:rFonts w:asciiTheme="minorHAnsi" w:hAnsiTheme="minorHAnsi" w:cstheme="minorHAnsi"/>
          <w:sz w:val="24"/>
          <w:szCs w:val="24"/>
          <w:shd w:val="clear" w:color="auto" w:fill="FFFFFF"/>
        </w:rPr>
        <w:t xml:space="preserve"> the main problem on why the riots started.</w:t>
      </w:r>
      <w:r w:rsidR="00A14C90" w:rsidRPr="009C7A4F">
        <w:rPr>
          <w:rFonts w:asciiTheme="minorHAnsi" w:hAnsiTheme="minorHAnsi" w:cstheme="minorHAnsi"/>
          <w:sz w:val="24"/>
          <w:szCs w:val="24"/>
          <w:shd w:val="clear" w:color="auto" w:fill="FFFFFF"/>
        </w:rPr>
        <w:t xml:space="preserve"> (</w:t>
      </w:r>
      <w:r w:rsidR="00A14C90" w:rsidRPr="009C7A4F">
        <w:rPr>
          <w:rFonts w:asciiTheme="minorHAnsi" w:hAnsiTheme="minorHAnsi" w:cstheme="minorHAnsi"/>
          <w:sz w:val="24"/>
          <w:szCs w:val="24"/>
        </w:rPr>
        <w:t>McFarnon 2011)</w:t>
      </w:r>
      <w:r w:rsidR="00875E41" w:rsidRPr="009C7A4F">
        <w:rPr>
          <w:rFonts w:asciiTheme="minorHAnsi" w:hAnsiTheme="minorHAnsi" w:cstheme="minorHAnsi"/>
          <w:sz w:val="24"/>
          <w:szCs w:val="24"/>
        </w:rPr>
        <w:t xml:space="preserve">. </w:t>
      </w:r>
      <w:r w:rsidR="00AA4847" w:rsidRPr="009C7A4F">
        <w:rPr>
          <w:rFonts w:asciiTheme="minorHAnsi" w:hAnsiTheme="minorHAnsi" w:cstheme="minorHAnsi"/>
          <w:sz w:val="24"/>
          <w:szCs w:val="24"/>
        </w:rPr>
        <w:t>The reason in which the use of stop and search in this operation was so frown</w:t>
      </w:r>
      <w:r w:rsidR="0007285F" w:rsidRPr="009C7A4F">
        <w:rPr>
          <w:rFonts w:asciiTheme="minorHAnsi" w:hAnsiTheme="minorHAnsi" w:cstheme="minorHAnsi"/>
          <w:sz w:val="24"/>
          <w:szCs w:val="24"/>
        </w:rPr>
        <w:t>e</w:t>
      </w:r>
      <w:r w:rsidR="00AA4847" w:rsidRPr="009C7A4F">
        <w:rPr>
          <w:rFonts w:asciiTheme="minorHAnsi" w:hAnsiTheme="minorHAnsi" w:cstheme="minorHAnsi"/>
          <w:sz w:val="24"/>
          <w:szCs w:val="24"/>
        </w:rPr>
        <w:t xml:space="preserve">d </w:t>
      </w:r>
      <w:r w:rsidR="0007285F" w:rsidRPr="009C7A4F">
        <w:rPr>
          <w:rFonts w:asciiTheme="minorHAnsi" w:hAnsiTheme="minorHAnsi" w:cstheme="minorHAnsi"/>
          <w:sz w:val="24"/>
          <w:szCs w:val="24"/>
        </w:rPr>
        <w:t>upon</w:t>
      </w:r>
      <w:r w:rsidR="00AA4847" w:rsidRPr="009C7A4F">
        <w:rPr>
          <w:rFonts w:asciiTheme="minorHAnsi" w:hAnsiTheme="minorHAnsi" w:cstheme="minorHAnsi"/>
          <w:sz w:val="24"/>
          <w:szCs w:val="24"/>
        </w:rPr>
        <w:t xml:space="preserve"> </w:t>
      </w:r>
      <w:r w:rsidR="0007285F" w:rsidRPr="009C7A4F">
        <w:rPr>
          <w:rFonts w:asciiTheme="minorHAnsi" w:hAnsiTheme="minorHAnsi" w:cstheme="minorHAnsi"/>
          <w:sz w:val="24"/>
          <w:szCs w:val="24"/>
        </w:rPr>
        <w:t xml:space="preserve">was because it was believed that the police were targeting the </w:t>
      </w:r>
      <w:r w:rsidR="00C13EBD" w:rsidRPr="009C7A4F">
        <w:rPr>
          <w:rFonts w:asciiTheme="minorHAnsi" w:hAnsiTheme="minorHAnsi" w:cstheme="minorHAnsi"/>
          <w:sz w:val="24"/>
          <w:szCs w:val="24"/>
        </w:rPr>
        <w:t>black community in their searches and their arrests</w:t>
      </w:r>
      <w:r w:rsidR="00C41F19" w:rsidRPr="009C7A4F">
        <w:rPr>
          <w:rFonts w:asciiTheme="minorHAnsi" w:hAnsiTheme="minorHAnsi" w:cstheme="minorHAnsi"/>
          <w:sz w:val="24"/>
          <w:szCs w:val="24"/>
        </w:rPr>
        <w:t xml:space="preserve">. </w:t>
      </w:r>
      <w:r w:rsidR="00C41F19" w:rsidRPr="009C7A4F">
        <w:rPr>
          <w:rFonts w:asciiTheme="minorHAnsi" w:hAnsiTheme="minorHAnsi" w:cstheme="minorHAnsi"/>
          <w:sz w:val="24"/>
          <w:szCs w:val="24"/>
          <w:shd w:val="clear" w:color="auto" w:fill="FFFFFF"/>
        </w:rPr>
        <w:t>(</w:t>
      </w:r>
      <w:r w:rsidR="00C41F19" w:rsidRPr="009C7A4F">
        <w:rPr>
          <w:rFonts w:asciiTheme="minorHAnsi" w:hAnsiTheme="minorHAnsi" w:cstheme="minorHAnsi"/>
          <w:sz w:val="24"/>
          <w:szCs w:val="24"/>
        </w:rPr>
        <w:t xml:space="preserve">McFarnon 2011). </w:t>
      </w:r>
      <w:r w:rsidR="00BA5834" w:rsidRPr="009C7A4F">
        <w:rPr>
          <w:rFonts w:asciiTheme="minorHAnsi" w:hAnsiTheme="minorHAnsi" w:cstheme="minorHAnsi"/>
          <w:sz w:val="24"/>
          <w:szCs w:val="24"/>
        </w:rPr>
        <w:t xml:space="preserve"> </w:t>
      </w:r>
      <w:r w:rsidR="007A0925" w:rsidRPr="009C7A4F">
        <w:rPr>
          <w:rFonts w:asciiTheme="minorHAnsi" w:hAnsiTheme="minorHAnsi" w:cstheme="minorHAnsi"/>
          <w:sz w:val="24"/>
          <w:szCs w:val="24"/>
        </w:rPr>
        <w:t xml:space="preserve">However, the riots had started due to </w:t>
      </w:r>
      <w:r w:rsidR="001F46D2" w:rsidRPr="009C7A4F">
        <w:rPr>
          <w:rFonts w:asciiTheme="minorHAnsi" w:hAnsiTheme="minorHAnsi" w:cstheme="minorHAnsi"/>
          <w:sz w:val="24"/>
          <w:szCs w:val="24"/>
        </w:rPr>
        <w:t xml:space="preserve">misunderstanding between the public and the police when </w:t>
      </w:r>
      <w:r w:rsidR="006375EC" w:rsidRPr="009C7A4F">
        <w:rPr>
          <w:rFonts w:asciiTheme="minorHAnsi" w:hAnsiTheme="minorHAnsi" w:cstheme="minorHAnsi"/>
          <w:sz w:val="24"/>
          <w:szCs w:val="24"/>
        </w:rPr>
        <w:t xml:space="preserve">police </w:t>
      </w:r>
      <w:r w:rsidR="006A11D9" w:rsidRPr="009C7A4F">
        <w:rPr>
          <w:rFonts w:asciiTheme="minorHAnsi" w:hAnsiTheme="minorHAnsi" w:cstheme="minorHAnsi"/>
          <w:sz w:val="24"/>
          <w:szCs w:val="24"/>
        </w:rPr>
        <w:t>officers</w:t>
      </w:r>
      <w:r w:rsidR="006375EC" w:rsidRPr="009C7A4F">
        <w:rPr>
          <w:rFonts w:asciiTheme="minorHAnsi" w:hAnsiTheme="minorHAnsi" w:cstheme="minorHAnsi"/>
          <w:sz w:val="24"/>
          <w:szCs w:val="24"/>
        </w:rPr>
        <w:t xml:space="preserve"> were helping an injured black man and </w:t>
      </w:r>
      <w:r w:rsidR="006A11D9" w:rsidRPr="009C7A4F">
        <w:rPr>
          <w:rFonts w:asciiTheme="minorHAnsi" w:hAnsiTheme="minorHAnsi" w:cstheme="minorHAnsi"/>
          <w:sz w:val="24"/>
          <w:szCs w:val="24"/>
        </w:rPr>
        <w:t>other members of the public who were also black saw, and then attacked the officers that were on patrol because they thought the police were brutalising this individual. (Brenton 2010)</w:t>
      </w:r>
      <w:r w:rsidR="0087463E" w:rsidRPr="009C7A4F">
        <w:rPr>
          <w:rFonts w:asciiTheme="minorHAnsi" w:hAnsiTheme="minorHAnsi" w:cstheme="minorHAnsi"/>
          <w:sz w:val="24"/>
          <w:szCs w:val="24"/>
        </w:rPr>
        <w:t xml:space="preserve">. Tensions were high after that incident </w:t>
      </w:r>
      <w:r w:rsidR="00556729" w:rsidRPr="009C7A4F">
        <w:rPr>
          <w:rFonts w:asciiTheme="minorHAnsi" w:hAnsiTheme="minorHAnsi" w:cstheme="minorHAnsi"/>
          <w:sz w:val="24"/>
          <w:szCs w:val="24"/>
        </w:rPr>
        <w:t xml:space="preserve">which led through to a day </w:t>
      </w:r>
      <w:r w:rsidR="001F3A2A" w:rsidRPr="009C7A4F">
        <w:rPr>
          <w:rFonts w:asciiTheme="minorHAnsi" w:hAnsiTheme="minorHAnsi" w:cstheme="minorHAnsi"/>
          <w:sz w:val="24"/>
          <w:szCs w:val="24"/>
        </w:rPr>
        <w:t>later</w:t>
      </w:r>
      <w:r w:rsidR="00556729" w:rsidRPr="009C7A4F">
        <w:rPr>
          <w:rFonts w:asciiTheme="minorHAnsi" w:hAnsiTheme="minorHAnsi" w:cstheme="minorHAnsi"/>
          <w:sz w:val="24"/>
          <w:szCs w:val="24"/>
        </w:rPr>
        <w:t xml:space="preserve"> April </w:t>
      </w:r>
      <w:r w:rsidR="00DF04AD" w:rsidRPr="009C7A4F">
        <w:rPr>
          <w:rFonts w:asciiTheme="minorHAnsi" w:hAnsiTheme="minorHAnsi" w:cstheme="minorHAnsi"/>
          <w:sz w:val="24"/>
          <w:szCs w:val="24"/>
        </w:rPr>
        <w:t>11,</w:t>
      </w:r>
      <w:r w:rsidR="00556729" w:rsidRPr="009C7A4F">
        <w:rPr>
          <w:rFonts w:asciiTheme="minorHAnsi" w:hAnsiTheme="minorHAnsi" w:cstheme="minorHAnsi"/>
          <w:sz w:val="24"/>
          <w:szCs w:val="24"/>
        </w:rPr>
        <w:t xml:space="preserve"> 1981</w:t>
      </w:r>
      <w:r w:rsidR="006F00B5" w:rsidRPr="009C7A4F">
        <w:rPr>
          <w:rFonts w:asciiTheme="minorHAnsi" w:hAnsiTheme="minorHAnsi" w:cstheme="minorHAnsi"/>
          <w:sz w:val="24"/>
          <w:szCs w:val="24"/>
        </w:rPr>
        <w:t>, when two white police officers arrested a black taxi driver in which then sparked the riots in which most</w:t>
      </w:r>
      <w:r w:rsidR="00C8707C" w:rsidRPr="009C7A4F">
        <w:rPr>
          <w:rFonts w:asciiTheme="minorHAnsi" w:hAnsiTheme="minorHAnsi" w:cstheme="minorHAnsi"/>
          <w:sz w:val="24"/>
          <w:szCs w:val="24"/>
        </w:rPr>
        <w:t xml:space="preserve"> rioters were</w:t>
      </w:r>
      <w:r w:rsidR="006F00B5" w:rsidRPr="009C7A4F">
        <w:rPr>
          <w:rFonts w:asciiTheme="minorHAnsi" w:hAnsiTheme="minorHAnsi" w:cstheme="minorHAnsi"/>
          <w:sz w:val="24"/>
          <w:szCs w:val="24"/>
        </w:rPr>
        <w:t xml:space="preserve"> black men. (Brenton 2010)</w:t>
      </w:r>
      <w:r w:rsidR="00166025" w:rsidRPr="009C7A4F">
        <w:rPr>
          <w:rFonts w:asciiTheme="minorHAnsi" w:hAnsiTheme="minorHAnsi" w:cstheme="minorHAnsi"/>
          <w:sz w:val="24"/>
          <w:szCs w:val="24"/>
        </w:rPr>
        <w:t xml:space="preserve">. </w:t>
      </w:r>
      <w:r w:rsidR="00C8707C" w:rsidRPr="009C7A4F">
        <w:rPr>
          <w:rFonts w:asciiTheme="minorHAnsi" w:hAnsiTheme="minorHAnsi" w:cstheme="minorHAnsi"/>
          <w:sz w:val="24"/>
          <w:szCs w:val="24"/>
        </w:rPr>
        <w:t xml:space="preserve">This event highlighted the problems with the stop and search procedure, as it showed that it was clearly </w:t>
      </w:r>
      <w:r w:rsidR="00B6332C" w:rsidRPr="009C7A4F">
        <w:rPr>
          <w:rFonts w:asciiTheme="minorHAnsi" w:hAnsiTheme="minorHAnsi" w:cstheme="minorHAnsi"/>
          <w:sz w:val="24"/>
          <w:szCs w:val="24"/>
        </w:rPr>
        <w:t>targeted</w:t>
      </w:r>
      <w:r w:rsidR="00C8707C" w:rsidRPr="009C7A4F">
        <w:rPr>
          <w:rFonts w:asciiTheme="minorHAnsi" w:hAnsiTheme="minorHAnsi" w:cstheme="minorHAnsi"/>
          <w:sz w:val="24"/>
          <w:szCs w:val="24"/>
        </w:rPr>
        <w:t xml:space="preserve"> at </w:t>
      </w:r>
      <w:r w:rsidR="00F46360" w:rsidRPr="009C7A4F">
        <w:rPr>
          <w:rFonts w:asciiTheme="minorHAnsi" w:hAnsiTheme="minorHAnsi" w:cstheme="minorHAnsi"/>
          <w:sz w:val="24"/>
          <w:szCs w:val="24"/>
        </w:rPr>
        <w:t>people who were black.</w:t>
      </w:r>
      <w:r w:rsidR="00B27885" w:rsidRPr="009C7A4F">
        <w:rPr>
          <w:rFonts w:asciiTheme="minorHAnsi" w:hAnsiTheme="minorHAnsi" w:cstheme="minorHAnsi"/>
          <w:sz w:val="24"/>
          <w:szCs w:val="24"/>
        </w:rPr>
        <w:t xml:space="preserve"> </w:t>
      </w:r>
      <w:r w:rsidR="00E874D6" w:rsidRPr="009C7A4F">
        <w:rPr>
          <w:rFonts w:asciiTheme="minorHAnsi" w:hAnsiTheme="minorHAnsi" w:cstheme="minorHAnsi"/>
          <w:sz w:val="24"/>
          <w:szCs w:val="24"/>
        </w:rPr>
        <w:t xml:space="preserve">After the riots happened, there was call for reform of the law. </w:t>
      </w:r>
      <w:r w:rsidR="002E6DBF" w:rsidRPr="009C7A4F">
        <w:rPr>
          <w:rFonts w:asciiTheme="minorHAnsi" w:hAnsiTheme="minorHAnsi" w:cstheme="minorHAnsi"/>
          <w:sz w:val="24"/>
          <w:szCs w:val="24"/>
        </w:rPr>
        <w:t xml:space="preserve">The government </w:t>
      </w:r>
      <w:r w:rsidR="00731001" w:rsidRPr="009C7A4F">
        <w:rPr>
          <w:rFonts w:asciiTheme="minorHAnsi" w:hAnsiTheme="minorHAnsi" w:cstheme="minorHAnsi"/>
          <w:sz w:val="24"/>
          <w:szCs w:val="24"/>
        </w:rPr>
        <w:t>responded</w:t>
      </w:r>
      <w:r w:rsidR="004068F7" w:rsidRPr="009C7A4F">
        <w:rPr>
          <w:rFonts w:asciiTheme="minorHAnsi" w:hAnsiTheme="minorHAnsi" w:cstheme="minorHAnsi"/>
          <w:sz w:val="24"/>
          <w:szCs w:val="24"/>
        </w:rPr>
        <w:t xml:space="preserve"> to </w:t>
      </w:r>
      <w:r w:rsidR="00D9583C" w:rsidRPr="009C7A4F">
        <w:rPr>
          <w:rFonts w:asciiTheme="minorHAnsi" w:hAnsiTheme="minorHAnsi" w:cstheme="minorHAnsi"/>
          <w:sz w:val="24"/>
          <w:szCs w:val="24"/>
        </w:rPr>
        <w:t>all</w:t>
      </w:r>
      <w:r w:rsidR="004068F7" w:rsidRPr="009C7A4F">
        <w:rPr>
          <w:rFonts w:asciiTheme="minorHAnsi" w:hAnsiTheme="minorHAnsi" w:cstheme="minorHAnsi"/>
          <w:sz w:val="24"/>
          <w:szCs w:val="24"/>
        </w:rPr>
        <w:t xml:space="preserve"> the </w:t>
      </w:r>
      <w:r w:rsidR="00731001" w:rsidRPr="009C7A4F">
        <w:rPr>
          <w:rFonts w:asciiTheme="minorHAnsi" w:hAnsiTheme="minorHAnsi" w:cstheme="minorHAnsi"/>
          <w:sz w:val="24"/>
          <w:szCs w:val="24"/>
        </w:rPr>
        <w:t>criticism</w:t>
      </w:r>
      <w:r w:rsidR="004068F7" w:rsidRPr="009C7A4F">
        <w:rPr>
          <w:rFonts w:asciiTheme="minorHAnsi" w:hAnsiTheme="minorHAnsi" w:cstheme="minorHAnsi"/>
          <w:sz w:val="24"/>
          <w:szCs w:val="24"/>
        </w:rPr>
        <w:t xml:space="preserve"> was to</w:t>
      </w:r>
      <w:r w:rsidR="005809A9" w:rsidRPr="009C7A4F">
        <w:rPr>
          <w:rFonts w:asciiTheme="minorHAnsi" w:hAnsiTheme="minorHAnsi" w:cstheme="minorHAnsi"/>
          <w:sz w:val="24"/>
          <w:szCs w:val="24"/>
        </w:rPr>
        <w:t xml:space="preserve"> appoint Lord L</w:t>
      </w:r>
      <w:r w:rsidR="00D40DF0" w:rsidRPr="009C7A4F">
        <w:rPr>
          <w:rFonts w:asciiTheme="minorHAnsi" w:hAnsiTheme="minorHAnsi" w:cstheme="minorHAnsi"/>
          <w:sz w:val="24"/>
          <w:szCs w:val="24"/>
        </w:rPr>
        <w:t>eslie George</w:t>
      </w:r>
      <w:r w:rsidR="005809A9" w:rsidRPr="009C7A4F">
        <w:rPr>
          <w:rFonts w:asciiTheme="minorHAnsi" w:hAnsiTheme="minorHAnsi" w:cstheme="minorHAnsi"/>
          <w:sz w:val="24"/>
          <w:szCs w:val="24"/>
        </w:rPr>
        <w:t xml:space="preserve"> Scarman</w:t>
      </w:r>
      <w:r w:rsidR="00752154" w:rsidRPr="009C7A4F">
        <w:rPr>
          <w:rFonts w:asciiTheme="minorHAnsi" w:hAnsiTheme="minorHAnsi" w:cstheme="minorHAnsi"/>
          <w:sz w:val="24"/>
          <w:szCs w:val="24"/>
        </w:rPr>
        <w:t xml:space="preserve"> in </w:t>
      </w:r>
      <w:r w:rsidR="00590473" w:rsidRPr="009C7A4F">
        <w:rPr>
          <w:rFonts w:asciiTheme="minorHAnsi" w:hAnsiTheme="minorHAnsi" w:cstheme="minorHAnsi"/>
          <w:sz w:val="24"/>
          <w:szCs w:val="24"/>
        </w:rPr>
        <w:t xml:space="preserve">had the job to </w:t>
      </w:r>
      <w:r w:rsidR="00033A1F" w:rsidRPr="009C7A4F">
        <w:rPr>
          <w:rFonts w:asciiTheme="minorHAnsi" w:hAnsiTheme="minorHAnsi" w:cstheme="minorHAnsi"/>
          <w:sz w:val="24"/>
          <w:szCs w:val="24"/>
        </w:rPr>
        <w:t>“</w:t>
      </w:r>
      <w:r w:rsidR="00590473" w:rsidRPr="009C7A4F">
        <w:rPr>
          <w:rFonts w:asciiTheme="minorHAnsi" w:hAnsiTheme="minorHAnsi" w:cstheme="minorHAnsi"/>
          <w:sz w:val="24"/>
          <w:szCs w:val="24"/>
          <w:shd w:val="clear" w:color="auto" w:fill="FFFFFF"/>
        </w:rPr>
        <w:t>examine bad relations between police and the black community”.</w:t>
      </w:r>
      <w:r w:rsidR="008A51F8" w:rsidRPr="009C7A4F">
        <w:rPr>
          <w:rFonts w:asciiTheme="minorHAnsi" w:hAnsiTheme="minorHAnsi" w:cstheme="minorHAnsi"/>
          <w:sz w:val="24"/>
          <w:szCs w:val="24"/>
          <w:shd w:val="clear" w:color="auto" w:fill="FFFFFF"/>
        </w:rPr>
        <w:t xml:space="preserve"> (Bowling 1999)</w:t>
      </w:r>
      <w:r w:rsidR="00A11258" w:rsidRPr="009C7A4F">
        <w:rPr>
          <w:rFonts w:asciiTheme="minorHAnsi" w:hAnsiTheme="minorHAnsi" w:cstheme="minorHAnsi"/>
          <w:sz w:val="24"/>
          <w:szCs w:val="24"/>
          <w:shd w:val="clear" w:color="auto" w:fill="FFFFFF"/>
        </w:rPr>
        <w:t xml:space="preserve">. </w:t>
      </w:r>
      <w:r w:rsidR="001677C7" w:rsidRPr="009C7A4F">
        <w:rPr>
          <w:rFonts w:asciiTheme="minorHAnsi" w:hAnsiTheme="minorHAnsi" w:cstheme="minorHAnsi"/>
          <w:sz w:val="24"/>
          <w:szCs w:val="24"/>
          <w:shd w:val="clear" w:color="auto" w:fill="FFFFFF"/>
        </w:rPr>
        <w:t xml:space="preserve">In his own report, Lord Scarman said that </w:t>
      </w:r>
      <w:r w:rsidR="002D3DD5" w:rsidRPr="009C7A4F">
        <w:rPr>
          <w:rFonts w:asciiTheme="minorHAnsi" w:hAnsiTheme="minorHAnsi" w:cstheme="minorHAnsi"/>
          <w:sz w:val="24"/>
          <w:szCs w:val="24"/>
          <w:shd w:val="clear" w:color="auto" w:fill="FFFFFF"/>
        </w:rPr>
        <w:t>proposals that people have said to him were to have police officers to have stricter control of the “stop and search”</w:t>
      </w:r>
      <w:r w:rsidR="001D6D73" w:rsidRPr="009C7A4F">
        <w:rPr>
          <w:rFonts w:asciiTheme="minorHAnsi" w:hAnsiTheme="minorHAnsi" w:cstheme="minorHAnsi"/>
          <w:sz w:val="24"/>
          <w:szCs w:val="24"/>
          <w:shd w:val="clear" w:color="auto" w:fill="FFFFFF"/>
        </w:rPr>
        <w:t xml:space="preserve"> in which in the years to come happened in when PACE was introduced three years later. </w:t>
      </w:r>
      <w:r w:rsidR="00C36885" w:rsidRPr="009C7A4F">
        <w:rPr>
          <w:rFonts w:asciiTheme="minorHAnsi" w:hAnsiTheme="minorHAnsi" w:cstheme="minorHAnsi"/>
          <w:sz w:val="24"/>
          <w:szCs w:val="24"/>
          <w:shd w:val="clear" w:color="auto" w:fill="FFFFFF"/>
        </w:rPr>
        <w:t>(</w:t>
      </w:r>
      <w:r w:rsidR="00C36885" w:rsidRPr="009C7A4F">
        <w:rPr>
          <w:rFonts w:asciiTheme="minorHAnsi" w:hAnsiTheme="minorHAnsi" w:cstheme="minorHAnsi"/>
          <w:sz w:val="24"/>
          <w:szCs w:val="24"/>
        </w:rPr>
        <w:t>Scarman 1981).</w:t>
      </w:r>
      <w:r w:rsidR="00442185" w:rsidRPr="009C7A4F">
        <w:rPr>
          <w:rFonts w:asciiTheme="minorHAnsi" w:hAnsiTheme="minorHAnsi" w:cstheme="minorHAnsi"/>
          <w:sz w:val="24"/>
          <w:szCs w:val="24"/>
        </w:rPr>
        <w:t xml:space="preserve"> Even though Scarman stated that </w:t>
      </w:r>
      <w:r w:rsidR="007045AC" w:rsidRPr="009C7A4F">
        <w:rPr>
          <w:rFonts w:asciiTheme="minorHAnsi" w:hAnsiTheme="minorHAnsi" w:cstheme="minorHAnsi"/>
          <w:sz w:val="24"/>
          <w:szCs w:val="24"/>
        </w:rPr>
        <w:t>nothing could justify the</w:t>
      </w:r>
      <w:r w:rsidR="00ED5CC5" w:rsidRPr="009C7A4F">
        <w:rPr>
          <w:rFonts w:asciiTheme="minorHAnsi" w:hAnsiTheme="minorHAnsi" w:cstheme="minorHAnsi"/>
          <w:sz w:val="24"/>
          <w:szCs w:val="24"/>
        </w:rPr>
        <w:t xml:space="preserve"> “terrifying lawlessness of the crowds”</w:t>
      </w:r>
      <w:r w:rsidR="003C32E5" w:rsidRPr="009C7A4F">
        <w:rPr>
          <w:rFonts w:asciiTheme="minorHAnsi" w:hAnsiTheme="minorHAnsi" w:cstheme="minorHAnsi"/>
          <w:sz w:val="24"/>
          <w:szCs w:val="24"/>
        </w:rPr>
        <w:t xml:space="preserve">, he believed that </w:t>
      </w:r>
      <w:r w:rsidR="008D118D" w:rsidRPr="009C7A4F">
        <w:rPr>
          <w:rFonts w:asciiTheme="minorHAnsi" w:hAnsiTheme="minorHAnsi" w:cstheme="minorHAnsi"/>
          <w:sz w:val="24"/>
          <w:szCs w:val="24"/>
        </w:rPr>
        <w:t xml:space="preserve">there </w:t>
      </w:r>
      <w:r w:rsidR="00375027" w:rsidRPr="009C7A4F">
        <w:rPr>
          <w:rFonts w:asciiTheme="minorHAnsi" w:hAnsiTheme="minorHAnsi" w:cstheme="minorHAnsi"/>
          <w:sz w:val="24"/>
          <w:szCs w:val="24"/>
        </w:rPr>
        <w:t xml:space="preserve">were </w:t>
      </w:r>
      <w:r w:rsidR="00994865" w:rsidRPr="009C7A4F">
        <w:rPr>
          <w:rFonts w:asciiTheme="minorHAnsi" w:hAnsiTheme="minorHAnsi" w:cstheme="minorHAnsi"/>
          <w:sz w:val="24"/>
          <w:szCs w:val="24"/>
        </w:rPr>
        <w:t>improvements and refoments were well needed.</w:t>
      </w:r>
      <w:r w:rsidR="00AD452A" w:rsidRPr="009C7A4F">
        <w:rPr>
          <w:rFonts w:asciiTheme="minorHAnsi" w:hAnsiTheme="minorHAnsi" w:cstheme="minorHAnsi"/>
          <w:sz w:val="24"/>
          <w:szCs w:val="24"/>
          <w:shd w:val="clear" w:color="auto" w:fill="FFFFFF"/>
        </w:rPr>
        <w:t xml:space="preserve"> </w:t>
      </w:r>
      <w:r w:rsidR="00D76E1D" w:rsidRPr="009C7A4F">
        <w:rPr>
          <w:rFonts w:asciiTheme="minorHAnsi" w:hAnsiTheme="minorHAnsi" w:cstheme="minorHAnsi"/>
          <w:sz w:val="24"/>
          <w:szCs w:val="24"/>
        </w:rPr>
        <w:t xml:space="preserve">If the stop and searches were done today, they would be deemed unlawful as </w:t>
      </w:r>
      <w:r w:rsidR="00B8508E" w:rsidRPr="009C7A4F">
        <w:rPr>
          <w:rFonts w:asciiTheme="minorHAnsi" w:hAnsiTheme="minorHAnsi" w:cstheme="minorHAnsi"/>
          <w:sz w:val="24"/>
          <w:szCs w:val="24"/>
        </w:rPr>
        <w:t>it says in section 1 (</w:t>
      </w:r>
      <w:r w:rsidR="006D2DF8" w:rsidRPr="009C7A4F">
        <w:rPr>
          <w:rFonts w:asciiTheme="minorHAnsi" w:hAnsiTheme="minorHAnsi" w:cstheme="minorHAnsi"/>
          <w:sz w:val="24"/>
          <w:szCs w:val="24"/>
        </w:rPr>
        <w:t>3</w:t>
      </w:r>
      <w:r w:rsidR="00B8508E" w:rsidRPr="009C7A4F">
        <w:rPr>
          <w:rFonts w:asciiTheme="minorHAnsi" w:hAnsiTheme="minorHAnsi" w:cstheme="minorHAnsi"/>
          <w:sz w:val="24"/>
          <w:szCs w:val="24"/>
        </w:rPr>
        <w:t>)</w:t>
      </w:r>
      <w:r w:rsidR="006D2DF8" w:rsidRPr="009C7A4F">
        <w:rPr>
          <w:rFonts w:asciiTheme="minorHAnsi" w:hAnsiTheme="minorHAnsi" w:cstheme="minorHAnsi"/>
          <w:sz w:val="24"/>
          <w:szCs w:val="24"/>
        </w:rPr>
        <w:t xml:space="preserve"> </w:t>
      </w:r>
      <w:r w:rsidR="006D2DF8" w:rsidRPr="009C7A4F">
        <w:rPr>
          <w:rFonts w:asciiTheme="minorHAnsi" w:hAnsiTheme="minorHAnsi" w:cstheme="minorHAnsi"/>
          <w:sz w:val="24"/>
          <w:szCs w:val="24"/>
        </w:rPr>
        <w:lastRenderedPageBreak/>
        <w:t>“</w:t>
      </w:r>
      <w:r w:rsidR="006D2DF8" w:rsidRPr="009C7A4F">
        <w:rPr>
          <w:rFonts w:asciiTheme="minorHAnsi" w:hAnsiTheme="minorHAnsi" w:cstheme="minorHAnsi"/>
          <w:sz w:val="24"/>
          <w:szCs w:val="24"/>
          <w:shd w:val="clear" w:color="auto" w:fill="FFFFFF"/>
        </w:rPr>
        <w:t>This section does not give a constable power to search a person or vehicle or anything in or on a vehicle unless he has reasonable grounds for suspecting that he will find stolen or prohibited articles</w:t>
      </w:r>
      <w:r w:rsidR="003143B1" w:rsidRPr="009C7A4F">
        <w:rPr>
          <w:rFonts w:asciiTheme="minorHAnsi" w:hAnsiTheme="minorHAnsi" w:cstheme="minorHAnsi"/>
          <w:sz w:val="24"/>
          <w:szCs w:val="24"/>
          <w:shd w:val="clear" w:color="auto" w:fill="FFFFFF"/>
        </w:rPr>
        <w:t xml:space="preserve">”. (legislation.gov </w:t>
      </w:r>
      <w:r w:rsidR="008B3ED7" w:rsidRPr="009C7A4F">
        <w:rPr>
          <w:rFonts w:asciiTheme="minorHAnsi" w:hAnsiTheme="minorHAnsi" w:cstheme="minorHAnsi"/>
          <w:sz w:val="24"/>
          <w:szCs w:val="24"/>
          <w:shd w:val="clear" w:color="auto" w:fill="FFFFFF"/>
        </w:rPr>
        <w:t>2017)</w:t>
      </w:r>
      <w:r w:rsidR="00691E06" w:rsidRPr="009C7A4F">
        <w:rPr>
          <w:rFonts w:asciiTheme="minorHAnsi" w:hAnsiTheme="minorHAnsi" w:cstheme="minorHAnsi"/>
          <w:sz w:val="24"/>
          <w:szCs w:val="24"/>
          <w:shd w:val="clear" w:color="auto" w:fill="FFFFFF"/>
        </w:rPr>
        <w:t xml:space="preserve">. The stop and searches that were conducted days prior from the riots were targeted at people who were black because that who the police believed to be the </w:t>
      </w:r>
      <w:r w:rsidR="00876D57" w:rsidRPr="009C7A4F">
        <w:rPr>
          <w:rFonts w:asciiTheme="minorHAnsi" w:hAnsiTheme="minorHAnsi" w:cstheme="minorHAnsi"/>
          <w:sz w:val="24"/>
          <w:szCs w:val="24"/>
          <w:shd w:val="clear" w:color="auto" w:fill="FFFFFF"/>
        </w:rPr>
        <w:t>problem;</w:t>
      </w:r>
      <w:r w:rsidR="00691E06" w:rsidRPr="009C7A4F">
        <w:rPr>
          <w:rFonts w:asciiTheme="minorHAnsi" w:hAnsiTheme="minorHAnsi" w:cstheme="minorHAnsi"/>
          <w:sz w:val="24"/>
          <w:szCs w:val="24"/>
          <w:shd w:val="clear" w:color="auto" w:fill="FFFFFF"/>
        </w:rPr>
        <w:t xml:space="preserve"> </w:t>
      </w:r>
      <w:r w:rsidR="00A11258" w:rsidRPr="009C7A4F">
        <w:rPr>
          <w:rFonts w:asciiTheme="minorHAnsi" w:hAnsiTheme="minorHAnsi" w:cstheme="minorHAnsi"/>
          <w:sz w:val="24"/>
          <w:szCs w:val="24"/>
          <w:shd w:val="clear" w:color="auto" w:fill="FFFFFF"/>
        </w:rPr>
        <w:t>however,</w:t>
      </w:r>
      <w:r w:rsidR="00691E06" w:rsidRPr="009C7A4F">
        <w:rPr>
          <w:rFonts w:asciiTheme="minorHAnsi" w:hAnsiTheme="minorHAnsi" w:cstheme="minorHAnsi"/>
          <w:sz w:val="24"/>
          <w:szCs w:val="24"/>
          <w:shd w:val="clear" w:color="auto" w:fill="FFFFFF"/>
        </w:rPr>
        <w:t xml:space="preserve"> they had no reasonable suspicion to think this as most people were not doing anything wrong. Another reason that the stop and searches would not be lawful </w:t>
      </w:r>
      <w:r w:rsidR="001F3A2A" w:rsidRPr="009C7A4F">
        <w:rPr>
          <w:rFonts w:asciiTheme="minorHAnsi" w:hAnsiTheme="minorHAnsi" w:cstheme="minorHAnsi"/>
          <w:sz w:val="24"/>
          <w:szCs w:val="24"/>
          <w:shd w:val="clear" w:color="auto" w:fill="FFFFFF"/>
        </w:rPr>
        <w:t>today</w:t>
      </w:r>
      <w:r w:rsidR="00691E06" w:rsidRPr="009C7A4F">
        <w:rPr>
          <w:rFonts w:asciiTheme="minorHAnsi" w:hAnsiTheme="minorHAnsi" w:cstheme="minorHAnsi"/>
          <w:sz w:val="24"/>
          <w:szCs w:val="24"/>
          <w:shd w:val="clear" w:color="auto" w:fill="FFFFFF"/>
        </w:rPr>
        <w:t xml:space="preserve"> is because </w:t>
      </w:r>
      <w:r w:rsidR="00A66ABD" w:rsidRPr="009C7A4F">
        <w:rPr>
          <w:rFonts w:asciiTheme="minorHAnsi" w:hAnsiTheme="minorHAnsi" w:cstheme="minorHAnsi"/>
          <w:sz w:val="24"/>
          <w:szCs w:val="24"/>
          <w:shd w:val="clear" w:color="auto" w:fill="FFFFFF"/>
        </w:rPr>
        <w:t>of the Equality Act 2010 in which states “</w:t>
      </w:r>
      <w:r w:rsidR="006C2AAF" w:rsidRPr="009C7A4F">
        <w:rPr>
          <w:rFonts w:asciiTheme="minorHAnsi" w:hAnsiTheme="minorHAnsi" w:cstheme="minorHAnsi"/>
          <w:sz w:val="24"/>
          <w:szCs w:val="24"/>
          <w:shd w:val="clear" w:color="auto" w:fill="FFFFFF"/>
        </w:rPr>
        <w:t xml:space="preserve">A public authority must, in the exercise of its functions, have due regard to the need to </w:t>
      </w:r>
      <w:r w:rsidR="00D37752" w:rsidRPr="009C7A4F">
        <w:rPr>
          <w:rFonts w:asciiTheme="minorHAnsi" w:hAnsiTheme="minorHAnsi" w:cstheme="minorHAnsi"/>
          <w:sz w:val="24"/>
          <w:szCs w:val="24"/>
          <w:shd w:val="clear" w:color="auto" w:fill="FFFFFF"/>
        </w:rPr>
        <w:t xml:space="preserve">eliminate discrimination, harassment, victimisation and any other </w:t>
      </w:r>
      <w:r w:rsidR="006C2AAF" w:rsidRPr="009C7A4F">
        <w:rPr>
          <w:rFonts w:asciiTheme="minorHAnsi" w:hAnsiTheme="minorHAnsi" w:cstheme="minorHAnsi"/>
          <w:sz w:val="24"/>
          <w:szCs w:val="24"/>
          <w:shd w:val="clear" w:color="auto" w:fill="FFFFFF"/>
        </w:rPr>
        <w:t>conduct”. (legislation.gov</w:t>
      </w:r>
      <w:r w:rsidR="002C0DB6" w:rsidRPr="009C7A4F">
        <w:rPr>
          <w:rFonts w:asciiTheme="minorHAnsi" w:hAnsiTheme="minorHAnsi" w:cstheme="minorHAnsi"/>
          <w:sz w:val="24"/>
          <w:szCs w:val="24"/>
          <w:shd w:val="clear" w:color="auto" w:fill="FFFFFF"/>
        </w:rPr>
        <w:t xml:space="preserve"> 2011)</w:t>
      </w:r>
      <w:r w:rsidR="00976E5C" w:rsidRPr="009C7A4F">
        <w:rPr>
          <w:rFonts w:asciiTheme="minorHAnsi" w:hAnsiTheme="minorHAnsi" w:cstheme="minorHAnsi"/>
          <w:sz w:val="24"/>
          <w:szCs w:val="24"/>
          <w:shd w:val="clear" w:color="auto" w:fill="FFFFFF"/>
        </w:rPr>
        <w:t xml:space="preserve">. </w:t>
      </w:r>
      <w:r w:rsidR="00FD5186" w:rsidRPr="009C7A4F">
        <w:rPr>
          <w:rFonts w:asciiTheme="minorHAnsi" w:hAnsiTheme="minorHAnsi" w:cstheme="minorHAnsi"/>
          <w:sz w:val="24"/>
          <w:szCs w:val="24"/>
          <w:shd w:val="clear" w:color="auto" w:fill="FFFFFF"/>
        </w:rPr>
        <w:t xml:space="preserve">In this scenario, the police purposely targeted people who were black, in which would be deemed discrimination </w:t>
      </w:r>
      <w:r w:rsidR="001F3A2A" w:rsidRPr="009C7A4F">
        <w:rPr>
          <w:rFonts w:asciiTheme="minorHAnsi" w:hAnsiTheme="minorHAnsi" w:cstheme="minorHAnsi"/>
          <w:sz w:val="24"/>
          <w:szCs w:val="24"/>
          <w:shd w:val="clear" w:color="auto" w:fill="FFFFFF"/>
        </w:rPr>
        <w:t>and</w:t>
      </w:r>
      <w:r w:rsidR="00FD5186" w:rsidRPr="009C7A4F">
        <w:rPr>
          <w:rFonts w:asciiTheme="minorHAnsi" w:hAnsiTheme="minorHAnsi" w:cstheme="minorHAnsi"/>
          <w:sz w:val="24"/>
          <w:szCs w:val="24"/>
          <w:shd w:val="clear" w:color="auto" w:fill="FFFFFF"/>
        </w:rPr>
        <w:t xml:space="preserve"> </w:t>
      </w:r>
      <w:r w:rsidR="007B6C19" w:rsidRPr="009C7A4F">
        <w:rPr>
          <w:rFonts w:asciiTheme="minorHAnsi" w:hAnsiTheme="minorHAnsi" w:cstheme="minorHAnsi"/>
          <w:sz w:val="24"/>
          <w:szCs w:val="24"/>
          <w:shd w:val="clear" w:color="auto" w:fill="FFFFFF"/>
        </w:rPr>
        <w:t xml:space="preserve">harassment as the whole point of the operation was to stop and search </w:t>
      </w:r>
      <w:r w:rsidR="00AD452A" w:rsidRPr="009C7A4F">
        <w:rPr>
          <w:rFonts w:asciiTheme="minorHAnsi" w:hAnsiTheme="minorHAnsi" w:cstheme="minorHAnsi"/>
          <w:sz w:val="24"/>
          <w:szCs w:val="24"/>
          <w:shd w:val="clear" w:color="auto" w:fill="FFFFFF"/>
        </w:rPr>
        <w:t>people,</w:t>
      </w:r>
      <w:r w:rsidR="007B6C19" w:rsidRPr="009C7A4F">
        <w:rPr>
          <w:rFonts w:asciiTheme="minorHAnsi" w:hAnsiTheme="minorHAnsi" w:cstheme="minorHAnsi"/>
          <w:sz w:val="24"/>
          <w:szCs w:val="24"/>
          <w:shd w:val="clear" w:color="auto" w:fill="FFFFFF"/>
        </w:rPr>
        <w:t xml:space="preserve"> </w:t>
      </w:r>
      <w:r w:rsidR="008F690B" w:rsidRPr="009C7A4F">
        <w:rPr>
          <w:rFonts w:asciiTheme="minorHAnsi" w:hAnsiTheme="minorHAnsi" w:cstheme="minorHAnsi"/>
          <w:sz w:val="24"/>
          <w:szCs w:val="24"/>
          <w:shd w:val="clear" w:color="auto" w:fill="FFFFFF"/>
        </w:rPr>
        <w:t xml:space="preserve">but it ended up just searching mostly black people. </w:t>
      </w:r>
      <w:r w:rsidR="00A41784" w:rsidRPr="009C7A4F">
        <w:rPr>
          <w:rFonts w:asciiTheme="minorHAnsi" w:hAnsiTheme="minorHAnsi" w:cstheme="minorHAnsi"/>
          <w:sz w:val="24"/>
          <w:szCs w:val="24"/>
          <w:shd w:val="clear" w:color="auto" w:fill="FFFFFF"/>
        </w:rPr>
        <w:t xml:space="preserve">However, this </w:t>
      </w:r>
      <w:r w:rsidR="009B66C7" w:rsidRPr="009C7A4F">
        <w:rPr>
          <w:rFonts w:asciiTheme="minorHAnsi" w:hAnsiTheme="minorHAnsi" w:cstheme="minorHAnsi"/>
          <w:sz w:val="24"/>
          <w:szCs w:val="24"/>
          <w:shd w:val="clear" w:color="auto" w:fill="FFFFFF"/>
        </w:rPr>
        <w:t>is still a continuing issue that still happens after PACE was introduced in 1984.</w:t>
      </w:r>
      <w:r w:rsidR="00DB36B6" w:rsidRPr="009C7A4F">
        <w:rPr>
          <w:rFonts w:asciiTheme="minorHAnsi" w:hAnsiTheme="minorHAnsi" w:cstheme="minorHAnsi"/>
          <w:sz w:val="24"/>
          <w:szCs w:val="24"/>
          <w:shd w:val="clear" w:color="auto" w:fill="FFFFFF"/>
        </w:rPr>
        <w:t xml:space="preserve"> Even though overtime the amount of people in which have been stopped and searched have decrease overtime, for example</w:t>
      </w:r>
      <w:r w:rsidR="008F501B" w:rsidRPr="009C7A4F">
        <w:rPr>
          <w:rFonts w:asciiTheme="minorHAnsi" w:hAnsiTheme="minorHAnsi" w:cstheme="minorHAnsi"/>
          <w:sz w:val="24"/>
          <w:szCs w:val="24"/>
          <w:shd w:val="clear" w:color="auto" w:fill="FFFFFF"/>
        </w:rPr>
        <w:t xml:space="preserve"> in 2015/16, the number of stop and search</w:t>
      </w:r>
      <w:r w:rsidR="00016662" w:rsidRPr="009C7A4F">
        <w:rPr>
          <w:rFonts w:asciiTheme="minorHAnsi" w:hAnsiTheme="minorHAnsi" w:cstheme="minorHAnsi"/>
          <w:sz w:val="24"/>
          <w:szCs w:val="24"/>
          <w:shd w:val="clear" w:color="auto" w:fill="FFFFFF"/>
        </w:rPr>
        <w:t>es</w:t>
      </w:r>
      <w:r w:rsidR="008F501B" w:rsidRPr="009C7A4F">
        <w:rPr>
          <w:rFonts w:asciiTheme="minorHAnsi" w:hAnsiTheme="minorHAnsi" w:cstheme="minorHAnsi"/>
          <w:sz w:val="24"/>
          <w:szCs w:val="24"/>
          <w:shd w:val="clear" w:color="auto" w:fill="FFFFFF"/>
        </w:rPr>
        <w:t xml:space="preserve"> that were</w:t>
      </w:r>
      <w:r w:rsidR="00016662" w:rsidRPr="009C7A4F">
        <w:rPr>
          <w:rFonts w:asciiTheme="minorHAnsi" w:hAnsiTheme="minorHAnsi" w:cstheme="minorHAnsi"/>
          <w:sz w:val="24"/>
          <w:szCs w:val="24"/>
          <w:shd w:val="clear" w:color="auto" w:fill="FFFFFF"/>
        </w:rPr>
        <w:t xml:space="preserve"> done in both England and </w:t>
      </w:r>
      <w:r w:rsidR="000668B4" w:rsidRPr="009C7A4F">
        <w:rPr>
          <w:rFonts w:asciiTheme="minorHAnsi" w:hAnsiTheme="minorHAnsi" w:cstheme="minorHAnsi"/>
          <w:sz w:val="24"/>
          <w:szCs w:val="24"/>
          <w:shd w:val="clear" w:color="auto" w:fill="FFFFFF"/>
        </w:rPr>
        <w:t>Wales went</w:t>
      </w:r>
      <w:r w:rsidR="00FE04AC" w:rsidRPr="009C7A4F">
        <w:rPr>
          <w:rFonts w:asciiTheme="minorHAnsi" w:hAnsiTheme="minorHAnsi" w:cstheme="minorHAnsi"/>
          <w:sz w:val="24"/>
          <w:szCs w:val="24"/>
          <w:shd w:val="clear" w:color="auto" w:fill="FFFFFF"/>
        </w:rPr>
        <w:t xml:space="preserve"> from </w:t>
      </w:r>
      <w:r w:rsidR="00C04E77" w:rsidRPr="009C7A4F">
        <w:rPr>
          <w:rFonts w:asciiTheme="minorHAnsi" w:hAnsiTheme="minorHAnsi" w:cstheme="minorHAnsi"/>
          <w:sz w:val="24"/>
          <w:szCs w:val="24"/>
          <w:shd w:val="clear" w:color="auto" w:fill="FFFFFF"/>
        </w:rPr>
        <w:t xml:space="preserve">approximately </w:t>
      </w:r>
      <w:r w:rsidR="00FE04AC" w:rsidRPr="009C7A4F">
        <w:rPr>
          <w:rFonts w:asciiTheme="minorHAnsi" w:hAnsiTheme="minorHAnsi" w:cstheme="minorHAnsi"/>
          <w:sz w:val="24"/>
          <w:szCs w:val="24"/>
          <w:shd w:val="clear" w:color="auto" w:fill="FFFFFF"/>
        </w:rPr>
        <w:t xml:space="preserve">1.2 </w:t>
      </w:r>
      <w:r w:rsidR="00A11258" w:rsidRPr="009C7A4F">
        <w:rPr>
          <w:rFonts w:asciiTheme="minorHAnsi" w:hAnsiTheme="minorHAnsi" w:cstheme="minorHAnsi"/>
          <w:sz w:val="24"/>
          <w:szCs w:val="24"/>
          <w:shd w:val="clear" w:color="auto" w:fill="FFFFFF"/>
        </w:rPr>
        <w:t>million to</w:t>
      </w:r>
      <w:r w:rsidR="004614BC" w:rsidRPr="009C7A4F">
        <w:rPr>
          <w:rFonts w:asciiTheme="minorHAnsi" w:hAnsiTheme="minorHAnsi" w:cstheme="minorHAnsi"/>
          <w:sz w:val="24"/>
          <w:szCs w:val="24"/>
          <w:shd w:val="clear" w:color="auto" w:fill="FFFFFF"/>
        </w:rPr>
        <w:t xml:space="preserve"> </w:t>
      </w:r>
      <w:r w:rsidR="00C04E77" w:rsidRPr="009C7A4F">
        <w:rPr>
          <w:rFonts w:asciiTheme="minorHAnsi" w:hAnsiTheme="minorHAnsi" w:cstheme="minorHAnsi"/>
          <w:sz w:val="24"/>
          <w:szCs w:val="24"/>
          <w:shd w:val="clear" w:color="auto" w:fill="FFFFFF"/>
        </w:rPr>
        <w:t xml:space="preserve">around </w:t>
      </w:r>
      <w:r w:rsidR="004614BC" w:rsidRPr="009C7A4F">
        <w:rPr>
          <w:rFonts w:asciiTheme="minorHAnsi" w:hAnsiTheme="minorHAnsi" w:cstheme="minorHAnsi"/>
          <w:sz w:val="24"/>
          <w:szCs w:val="24"/>
          <w:shd w:val="clear" w:color="auto" w:fill="FFFFFF"/>
        </w:rPr>
        <w:t>380,000, people who fall under the category BAME (</w:t>
      </w:r>
      <w:r w:rsidR="001409BC" w:rsidRPr="009C7A4F">
        <w:rPr>
          <w:rFonts w:asciiTheme="minorHAnsi" w:hAnsiTheme="minorHAnsi" w:cstheme="minorHAnsi"/>
          <w:sz w:val="24"/>
          <w:szCs w:val="24"/>
          <w:shd w:val="clear" w:color="auto" w:fill="FFFFFF"/>
        </w:rPr>
        <w:t>Black, Asian and Minority Ethnic)</w:t>
      </w:r>
      <w:r w:rsidR="009034D5" w:rsidRPr="009C7A4F">
        <w:rPr>
          <w:rFonts w:asciiTheme="minorHAnsi" w:hAnsiTheme="minorHAnsi" w:cstheme="minorHAnsi"/>
          <w:sz w:val="24"/>
          <w:szCs w:val="24"/>
          <w:shd w:val="clear" w:color="auto" w:fill="FFFFFF"/>
        </w:rPr>
        <w:t xml:space="preserve"> </w:t>
      </w:r>
      <w:r w:rsidR="00A3047E" w:rsidRPr="009C7A4F">
        <w:rPr>
          <w:rFonts w:asciiTheme="minorHAnsi" w:hAnsiTheme="minorHAnsi" w:cstheme="minorHAnsi"/>
          <w:sz w:val="24"/>
          <w:szCs w:val="24"/>
          <w:shd w:val="clear" w:color="auto" w:fill="FFFFFF"/>
        </w:rPr>
        <w:t>are three times more likely to be stop and searched</w:t>
      </w:r>
      <w:r w:rsidR="00A006B8" w:rsidRPr="009C7A4F">
        <w:rPr>
          <w:rFonts w:asciiTheme="minorHAnsi" w:hAnsiTheme="minorHAnsi" w:cstheme="minorHAnsi"/>
          <w:sz w:val="24"/>
          <w:szCs w:val="24"/>
          <w:shd w:val="clear" w:color="auto" w:fill="FFFFFF"/>
        </w:rPr>
        <w:t>.</w:t>
      </w:r>
      <w:r w:rsidR="008F501B" w:rsidRPr="009C7A4F">
        <w:rPr>
          <w:rFonts w:asciiTheme="minorHAnsi" w:hAnsiTheme="minorHAnsi" w:cstheme="minorHAnsi"/>
          <w:sz w:val="24"/>
          <w:szCs w:val="24"/>
          <w:shd w:val="clear" w:color="auto" w:fill="FFFFFF"/>
        </w:rPr>
        <w:t xml:space="preserve"> </w:t>
      </w:r>
      <w:r w:rsidR="00F30259" w:rsidRPr="009C7A4F">
        <w:rPr>
          <w:rFonts w:asciiTheme="minorHAnsi" w:hAnsiTheme="minorHAnsi" w:cstheme="minorHAnsi"/>
          <w:sz w:val="24"/>
          <w:szCs w:val="24"/>
          <w:shd w:val="clear" w:color="auto" w:fill="FFFFFF"/>
        </w:rPr>
        <w:t>(</w:t>
      </w:r>
      <w:r w:rsidR="00FA42DB" w:rsidRPr="009C7A4F">
        <w:rPr>
          <w:rFonts w:asciiTheme="minorHAnsi" w:hAnsiTheme="minorHAnsi" w:cstheme="minorHAnsi"/>
          <w:sz w:val="24"/>
          <w:szCs w:val="24"/>
          <w:shd w:val="clear" w:color="auto" w:fill="FFFFFF"/>
        </w:rPr>
        <w:t xml:space="preserve">Keeling </w:t>
      </w:r>
      <w:r w:rsidR="00815EC9" w:rsidRPr="009C7A4F">
        <w:rPr>
          <w:rFonts w:asciiTheme="minorHAnsi" w:hAnsiTheme="minorHAnsi" w:cstheme="minorHAnsi"/>
          <w:sz w:val="24"/>
          <w:szCs w:val="24"/>
          <w:shd w:val="clear" w:color="auto" w:fill="FFFFFF"/>
        </w:rPr>
        <w:t>2017)</w:t>
      </w:r>
      <w:r w:rsidR="00EA29A8" w:rsidRPr="009C7A4F">
        <w:rPr>
          <w:rFonts w:asciiTheme="minorHAnsi" w:hAnsiTheme="minorHAnsi" w:cstheme="minorHAnsi"/>
          <w:sz w:val="24"/>
          <w:szCs w:val="24"/>
          <w:shd w:val="clear" w:color="auto" w:fill="FFFFFF"/>
        </w:rPr>
        <w:t xml:space="preserve">. Also, </w:t>
      </w:r>
      <w:r w:rsidR="0059320B" w:rsidRPr="009C7A4F">
        <w:rPr>
          <w:rFonts w:asciiTheme="minorHAnsi" w:hAnsiTheme="minorHAnsi" w:cstheme="minorHAnsi"/>
          <w:sz w:val="24"/>
          <w:szCs w:val="24"/>
          <w:shd w:val="clear" w:color="auto" w:fill="FFFFFF"/>
        </w:rPr>
        <w:t>if we just look at black people, even though the number of stop and searches decreased massively</w:t>
      </w:r>
      <w:r w:rsidR="00C452EE" w:rsidRPr="009C7A4F">
        <w:rPr>
          <w:rFonts w:asciiTheme="minorHAnsi" w:hAnsiTheme="minorHAnsi" w:cstheme="minorHAnsi"/>
          <w:sz w:val="24"/>
          <w:szCs w:val="24"/>
          <w:shd w:val="clear" w:color="auto" w:fill="FFFFFF"/>
        </w:rPr>
        <w:t xml:space="preserve"> </w:t>
      </w:r>
      <w:r w:rsidR="00C715D6" w:rsidRPr="009C7A4F">
        <w:rPr>
          <w:rFonts w:asciiTheme="minorHAnsi" w:hAnsiTheme="minorHAnsi" w:cstheme="minorHAnsi"/>
          <w:sz w:val="24"/>
          <w:szCs w:val="24"/>
          <w:shd w:val="clear" w:color="auto" w:fill="FFFFFF"/>
        </w:rPr>
        <w:t xml:space="preserve">by roughly </w:t>
      </w:r>
      <w:r w:rsidR="00E5390B" w:rsidRPr="009C7A4F">
        <w:rPr>
          <w:rFonts w:asciiTheme="minorHAnsi" w:hAnsiTheme="minorHAnsi" w:cstheme="minorHAnsi"/>
          <w:sz w:val="24"/>
          <w:szCs w:val="24"/>
          <w:shd w:val="clear" w:color="auto" w:fill="FFFFFF"/>
        </w:rPr>
        <w:t xml:space="preserve">820,000, the odds on a black person to be stop and searched increased to 6 times more likely than a </w:t>
      </w:r>
      <w:r w:rsidR="000415E9" w:rsidRPr="009C7A4F">
        <w:rPr>
          <w:rFonts w:asciiTheme="minorHAnsi" w:hAnsiTheme="minorHAnsi" w:cstheme="minorHAnsi"/>
          <w:sz w:val="24"/>
          <w:szCs w:val="24"/>
          <w:shd w:val="clear" w:color="auto" w:fill="FFFFFF"/>
        </w:rPr>
        <w:t>white person. (Keeling 2017).</w:t>
      </w:r>
    </w:p>
    <w:p w14:paraId="17F4C1C3" w14:textId="0DBB00EA" w:rsidR="002A1E03" w:rsidRDefault="00FF6325" w:rsidP="00DC197C">
      <w:pPr>
        <w:pStyle w:val="legclearfix"/>
        <w:shd w:val="clear" w:color="auto" w:fill="FFFFFF"/>
        <w:spacing w:before="0" w:beforeAutospacing="0" w:after="120" w:afterAutospacing="0" w:line="480" w:lineRule="auto"/>
        <w:ind w:firstLine="426"/>
        <w:rPr>
          <w:rFonts w:asciiTheme="minorHAnsi" w:hAnsiTheme="minorHAnsi" w:cstheme="minorHAnsi"/>
        </w:rPr>
      </w:pPr>
      <w:r w:rsidRPr="009C7A4F">
        <w:rPr>
          <w:rFonts w:asciiTheme="minorHAnsi" w:hAnsiTheme="minorHAnsi" w:cstheme="minorHAnsi"/>
          <w:shd w:val="clear" w:color="auto" w:fill="FFFFFF"/>
        </w:rPr>
        <w:t xml:space="preserve">Another way in which </w:t>
      </w:r>
      <w:r w:rsidR="00213436" w:rsidRPr="009C7A4F">
        <w:rPr>
          <w:rFonts w:asciiTheme="minorHAnsi" w:hAnsiTheme="minorHAnsi" w:cstheme="minorHAnsi"/>
          <w:shd w:val="clear" w:color="auto" w:fill="FFFFFF"/>
        </w:rPr>
        <w:t xml:space="preserve">PACE changed the way our police conduct themselves is </w:t>
      </w:r>
      <w:r w:rsidR="003B074E" w:rsidRPr="009C7A4F">
        <w:rPr>
          <w:rFonts w:asciiTheme="minorHAnsi" w:hAnsiTheme="minorHAnsi" w:cstheme="minorHAnsi"/>
          <w:shd w:val="clear" w:color="auto" w:fill="FFFFFF"/>
        </w:rPr>
        <w:t xml:space="preserve">the way they do interviews. </w:t>
      </w:r>
      <w:r w:rsidR="00407C47" w:rsidRPr="009C7A4F">
        <w:rPr>
          <w:rFonts w:asciiTheme="minorHAnsi" w:hAnsiTheme="minorHAnsi" w:cstheme="minorHAnsi"/>
          <w:shd w:val="clear" w:color="auto" w:fill="FFFFFF"/>
        </w:rPr>
        <w:t xml:space="preserve">With PACE, the police legally </w:t>
      </w:r>
      <w:r w:rsidR="001F3A2A" w:rsidRPr="009C7A4F">
        <w:rPr>
          <w:rFonts w:asciiTheme="minorHAnsi" w:hAnsiTheme="minorHAnsi" w:cstheme="minorHAnsi"/>
          <w:shd w:val="clear" w:color="auto" w:fill="FFFFFF"/>
        </w:rPr>
        <w:t>must</w:t>
      </w:r>
      <w:r w:rsidR="00407C47" w:rsidRPr="009C7A4F">
        <w:rPr>
          <w:rFonts w:asciiTheme="minorHAnsi" w:hAnsiTheme="minorHAnsi" w:cstheme="minorHAnsi"/>
          <w:shd w:val="clear" w:color="auto" w:fill="FFFFFF"/>
        </w:rPr>
        <w:t xml:space="preserve"> </w:t>
      </w:r>
      <w:r w:rsidR="00704CF8" w:rsidRPr="009C7A4F">
        <w:rPr>
          <w:rFonts w:asciiTheme="minorHAnsi" w:hAnsiTheme="minorHAnsi" w:cstheme="minorHAnsi"/>
          <w:shd w:val="clear" w:color="auto" w:fill="FFFFFF"/>
        </w:rPr>
        <w:t>let you</w:t>
      </w:r>
      <w:r w:rsidR="00AD452A" w:rsidRPr="009C7A4F">
        <w:rPr>
          <w:rFonts w:asciiTheme="minorHAnsi" w:hAnsiTheme="minorHAnsi" w:cstheme="minorHAnsi"/>
          <w:shd w:val="clear" w:color="auto" w:fill="FFFFFF"/>
        </w:rPr>
        <w:t xml:space="preserve"> </w:t>
      </w:r>
      <w:r w:rsidR="00704CF8" w:rsidRPr="009C7A4F">
        <w:rPr>
          <w:rFonts w:asciiTheme="minorHAnsi" w:hAnsiTheme="minorHAnsi" w:cstheme="minorHAnsi"/>
          <w:shd w:val="clear" w:color="auto" w:fill="FFFFFF"/>
        </w:rPr>
        <w:t xml:space="preserve">have legal representation in form </w:t>
      </w:r>
      <w:r w:rsidR="00704CF8" w:rsidRPr="009C7A4F">
        <w:rPr>
          <w:rFonts w:asciiTheme="minorHAnsi" w:hAnsiTheme="minorHAnsi" w:cstheme="minorHAnsi"/>
          <w:shd w:val="clear" w:color="auto" w:fill="FFFFFF"/>
        </w:rPr>
        <w:lastRenderedPageBreak/>
        <w:t xml:space="preserve">of a solicitor as </w:t>
      </w:r>
      <w:r w:rsidR="000A62F4" w:rsidRPr="009C7A4F">
        <w:rPr>
          <w:rFonts w:asciiTheme="minorHAnsi" w:hAnsiTheme="minorHAnsi" w:cstheme="minorHAnsi"/>
          <w:shd w:val="clear" w:color="auto" w:fill="FFFFFF"/>
        </w:rPr>
        <w:t xml:space="preserve">it says on the </w:t>
      </w:r>
      <w:r w:rsidR="00AD452A" w:rsidRPr="009C7A4F">
        <w:rPr>
          <w:rFonts w:asciiTheme="minorHAnsi" w:hAnsiTheme="minorHAnsi" w:cstheme="minorHAnsi"/>
          <w:shd w:val="clear" w:color="auto" w:fill="FFFFFF"/>
        </w:rPr>
        <w:t>government’s</w:t>
      </w:r>
      <w:r w:rsidR="000A62F4" w:rsidRPr="009C7A4F">
        <w:rPr>
          <w:rFonts w:asciiTheme="minorHAnsi" w:hAnsiTheme="minorHAnsi" w:cstheme="minorHAnsi"/>
          <w:shd w:val="clear" w:color="auto" w:fill="FFFFFF"/>
        </w:rPr>
        <w:t xml:space="preserve"> website “You have the right to </w:t>
      </w:r>
      <w:hyperlink r:id="rId10" w:history="1">
        <w:r w:rsidR="000A62F4" w:rsidRPr="009C7A4F">
          <w:rPr>
            <w:rStyle w:val="Hyperlink"/>
            <w:rFonts w:asciiTheme="minorHAnsi" w:hAnsiTheme="minorHAnsi" w:cstheme="minorHAnsi"/>
            <w:color w:val="auto"/>
            <w:u w:val="none"/>
            <w:bdr w:val="none" w:sz="0" w:space="0" w:color="auto" w:frame="1"/>
            <w:shd w:val="clear" w:color="auto" w:fill="FFFFFF"/>
          </w:rPr>
          <w:t>free legal advice</w:t>
        </w:r>
      </w:hyperlink>
      <w:r w:rsidR="000A62F4" w:rsidRPr="009C7A4F">
        <w:rPr>
          <w:rFonts w:asciiTheme="minorHAnsi" w:hAnsiTheme="minorHAnsi" w:cstheme="minorHAnsi"/>
          <w:shd w:val="clear" w:color="auto" w:fill="FFFFFF"/>
        </w:rPr>
        <w:t> (legal aid) if you’re questioned at a police station”. (Gov.uk 2</w:t>
      </w:r>
      <w:r w:rsidR="006E59C4" w:rsidRPr="009C7A4F">
        <w:rPr>
          <w:rFonts w:asciiTheme="minorHAnsi" w:hAnsiTheme="minorHAnsi" w:cstheme="minorHAnsi"/>
          <w:shd w:val="clear" w:color="auto" w:fill="FFFFFF"/>
        </w:rPr>
        <w:t>021)</w:t>
      </w:r>
      <w:r w:rsidR="00BF6207" w:rsidRPr="009C7A4F">
        <w:rPr>
          <w:rFonts w:asciiTheme="minorHAnsi" w:hAnsiTheme="minorHAnsi" w:cstheme="minorHAnsi"/>
          <w:shd w:val="clear" w:color="auto" w:fill="FFFFFF"/>
        </w:rPr>
        <w:t xml:space="preserve">. </w:t>
      </w:r>
      <w:r w:rsidR="00907BCD" w:rsidRPr="009C7A4F">
        <w:rPr>
          <w:rFonts w:asciiTheme="minorHAnsi" w:hAnsiTheme="minorHAnsi" w:cstheme="minorHAnsi"/>
          <w:shd w:val="clear" w:color="auto" w:fill="FFFFFF"/>
        </w:rPr>
        <w:t xml:space="preserve">However, before PACE this </w:t>
      </w:r>
      <w:r w:rsidR="001F3A2A" w:rsidRPr="009C7A4F">
        <w:rPr>
          <w:rFonts w:asciiTheme="minorHAnsi" w:hAnsiTheme="minorHAnsi" w:cstheme="minorHAnsi"/>
          <w:shd w:val="clear" w:color="auto" w:fill="FFFFFF"/>
        </w:rPr>
        <w:t>was not</w:t>
      </w:r>
      <w:r w:rsidR="00907BCD" w:rsidRPr="009C7A4F">
        <w:rPr>
          <w:rFonts w:asciiTheme="minorHAnsi" w:hAnsiTheme="minorHAnsi" w:cstheme="minorHAnsi"/>
          <w:shd w:val="clear" w:color="auto" w:fill="FFFFFF"/>
        </w:rPr>
        <w:t xml:space="preserve"> </w:t>
      </w:r>
      <w:r w:rsidR="00AD452A" w:rsidRPr="009C7A4F">
        <w:rPr>
          <w:rFonts w:asciiTheme="minorHAnsi" w:hAnsiTheme="minorHAnsi" w:cstheme="minorHAnsi"/>
          <w:shd w:val="clear" w:color="auto" w:fill="FFFFFF"/>
        </w:rPr>
        <w:t>requirement and police</w:t>
      </w:r>
      <w:r w:rsidR="00907BCD" w:rsidRPr="009C7A4F">
        <w:rPr>
          <w:rFonts w:asciiTheme="minorHAnsi" w:hAnsiTheme="minorHAnsi" w:cstheme="minorHAnsi"/>
          <w:shd w:val="clear" w:color="auto" w:fill="FFFFFF"/>
        </w:rPr>
        <w:t xml:space="preserve"> could interview you and ask questions </w:t>
      </w:r>
      <w:r w:rsidR="0027151B" w:rsidRPr="009C7A4F">
        <w:rPr>
          <w:rFonts w:asciiTheme="minorHAnsi" w:hAnsiTheme="minorHAnsi" w:cstheme="minorHAnsi"/>
          <w:shd w:val="clear" w:color="auto" w:fill="FFFFFF"/>
        </w:rPr>
        <w:t xml:space="preserve">without any legal aid </w:t>
      </w:r>
      <w:r w:rsidR="00AD452A" w:rsidRPr="009C7A4F">
        <w:rPr>
          <w:rFonts w:asciiTheme="minorHAnsi" w:hAnsiTheme="minorHAnsi" w:cstheme="minorHAnsi"/>
          <w:shd w:val="clear" w:color="auto" w:fill="FFFFFF"/>
        </w:rPr>
        <w:t>whatsoever</w:t>
      </w:r>
      <w:r w:rsidR="0027151B" w:rsidRPr="009C7A4F">
        <w:rPr>
          <w:rFonts w:asciiTheme="minorHAnsi" w:hAnsiTheme="minorHAnsi" w:cstheme="minorHAnsi"/>
          <w:shd w:val="clear" w:color="auto" w:fill="FFFFFF"/>
        </w:rPr>
        <w:t>, which makes defendants</w:t>
      </w:r>
      <w:r w:rsidR="007D58A6" w:rsidRPr="009C7A4F">
        <w:rPr>
          <w:rFonts w:asciiTheme="minorHAnsi" w:hAnsiTheme="minorHAnsi" w:cstheme="minorHAnsi"/>
          <w:shd w:val="clear" w:color="auto" w:fill="FFFFFF"/>
        </w:rPr>
        <w:t xml:space="preserve"> have a massive disadvantage</w:t>
      </w:r>
      <w:r w:rsidR="004D5807" w:rsidRPr="009C7A4F">
        <w:rPr>
          <w:rFonts w:asciiTheme="minorHAnsi" w:hAnsiTheme="minorHAnsi" w:cstheme="minorHAnsi"/>
          <w:shd w:val="clear" w:color="auto" w:fill="FFFFFF"/>
        </w:rPr>
        <w:t>. An example on where not having legal aid</w:t>
      </w:r>
      <w:r w:rsidR="00016B92" w:rsidRPr="009C7A4F">
        <w:rPr>
          <w:rFonts w:asciiTheme="minorHAnsi" w:hAnsiTheme="minorHAnsi" w:cstheme="minorHAnsi"/>
          <w:shd w:val="clear" w:color="auto" w:fill="FFFFFF"/>
        </w:rPr>
        <w:t xml:space="preserve"> proved to be </w:t>
      </w:r>
      <w:r w:rsidR="001C3E38" w:rsidRPr="009C7A4F">
        <w:rPr>
          <w:rFonts w:asciiTheme="minorHAnsi" w:hAnsiTheme="minorHAnsi" w:cstheme="minorHAnsi"/>
          <w:shd w:val="clear" w:color="auto" w:fill="FFFFFF"/>
        </w:rPr>
        <w:t>catastrophic</w:t>
      </w:r>
      <w:r w:rsidR="00016B92" w:rsidRPr="009C7A4F">
        <w:rPr>
          <w:rFonts w:asciiTheme="minorHAnsi" w:hAnsiTheme="minorHAnsi" w:cstheme="minorHAnsi"/>
          <w:shd w:val="clear" w:color="auto" w:fill="FFFFFF"/>
        </w:rPr>
        <w:t xml:space="preserve"> is in the case of the Guilford 4</w:t>
      </w:r>
      <w:r w:rsidR="001C3E38" w:rsidRPr="009C7A4F">
        <w:rPr>
          <w:rFonts w:asciiTheme="minorHAnsi" w:hAnsiTheme="minorHAnsi" w:cstheme="minorHAnsi"/>
          <w:shd w:val="clear" w:color="auto" w:fill="FFFFFF"/>
        </w:rPr>
        <w:t xml:space="preserve">. </w:t>
      </w:r>
      <w:r w:rsidR="004D5807" w:rsidRPr="009C7A4F">
        <w:rPr>
          <w:rFonts w:asciiTheme="minorHAnsi" w:hAnsiTheme="minorHAnsi" w:cstheme="minorHAnsi"/>
          <w:shd w:val="clear" w:color="auto" w:fill="FFFFFF"/>
        </w:rPr>
        <w:t xml:space="preserve"> </w:t>
      </w:r>
      <w:r w:rsidR="001C3E38" w:rsidRPr="009C7A4F">
        <w:rPr>
          <w:rFonts w:asciiTheme="minorHAnsi" w:hAnsiTheme="minorHAnsi" w:cstheme="minorHAnsi"/>
          <w:shd w:val="clear" w:color="auto" w:fill="FFFFFF"/>
        </w:rPr>
        <w:t xml:space="preserve">The Guilford 4 </w:t>
      </w:r>
      <w:r w:rsidR="007F6B75" w:rsidRPr="009C7A4F">
        <w:rPr>
          <w:rFonts w:asciiTheme="minorHAnsi" w:hAnsiTheme="minorHAnsi" w:cstheme="minorHAnsi"/>
          <w:shd w:val="clear" w:color="auto" w:fill="FFFFFF"/>
        </w:rPr>
        <w:t>were charged with murder after four people were killed by an IRA bom</w:t>
      </w:r>
      <w:r w:rsidR="00EB0317" w:rsidRPr="009C7A4F">
        <w:rPr>
          <w:rFonts w:asciiTheme="minorHAnsi" w:hAnsiTheme="minorHAnsi" w:cstheme="minorHAnsi"/>
          <w:shd w:val="clear" w:color="auto" w:fill="FFFFFF"/>
        </w:rPr>
        <w:t>b atta</w:t>
      </w:r>
      <w:r w:rsidR="000E387A" w:rsidRPr="009C7A4F">
        <w:rPr>
          <w:rFonts w:asciiTheme="minorHAnsi" w:hAnsiTheme="minorHAnsi" w:cstheme="minorHAnsi"/>
          <w:shd w:val="clear" w:color="auto" w:fill="FFFFFF"/>
        </w:rPr>
        <w:t xml:space="preserve">ck in public houses </w:t>
      </w:r>
      <w:r w:rsidR="00452E44" w:rsidRPr="009C7A4F">
        <w:rPr>
          <w:rFonts w:asciiTheme="minorHAnsi" w:hAnsiTheme="minorHAnsi" w:cstheme="minorHAnsi"/>
          <w:shd w:val="clear" w:color="auto" w:fill="FFFFFF"/>
        </w:rPr>
        <w:t>in Guildford and Woolwich, England.</w:t>
      </w:r>
      <w:r w:rsidR="00AD452A" w:rsidRPr="009C7A4F">
        <w:rPr>
          <w:rFonts w:asciiTheme="minorHAnsi" w:hAnsiTheme="minorHAnsi" w:cstheme="minorHAnsi"/>
          <w:shd w:val="clear" w:color="auto" w:fill="FFFFFF"/>
        </w:rPr>
        <w:t xml:space="preserve"> </w:t>
      </w:r>
      <w:r w:rsidR="00E22D11" w:rsidRPr="009C7A4F">
        <w:rPr>
          <w:rFonts w:asciiTheme="minorHAnsi" w:hAnsiTheme="minorHAnsi" w:cstheme="minorHAnsi"/>
          <w:shd w:val="clear" w:color="auto" w:fill="FFFFFF"/>
        </w:rPr>
        <w:t>(</w:t>
      </w:r>
      <w:r w:rsidR="00E22D11" w:rsidRPr="009C7A4F">
        <w:rPr>
          <w:rFonts w:asciiTheme="minorHAnsi" w:hAnsiTheme="minorHAnsi" w:cstheme="minorHAnsi"/>
          <w:shd w:val="clear" w:color="auto" w:fill="FFFFFF"/>
        </w:rPr>
        <w:t>Onion A, Sullivan M, Mullen M 2020)</w:t>
      </w:r>
      <w:r w:rsidR="00E22D11" w:rsidRPr="009C7A4F">
        <w:rPr>
          <w:rFonts w:asciiTheme="minorHAnsi" w:hAnsiTheme="minorHAnsi" w:cstheme="minorHAnsi"/>
          <w:shd w:val="clear" w:color="auto" w:fill="FFFFFF"/>
        </w:rPr>
        <w:t>.</w:t>
      </w:r>
      <w:r w:rsidR="009E3734" w:rsidRPr="009C7A4F">
        <w:rPr>
          <w:rFonts w:asciiTheme="minorHAnsi" w:hAnsiTheme="minorHAnsi" w:cstheme="minorHAnsi"/>
          <w:shd w:val="clear" w:color="auto" w:fill="FFFFFF"/>
        </w:rPr>
        <w:t xml:space="preserve"> The four people that were all charged were called </w:t>
      </w:r>
      <w:r w:rsidR="00011660" w:rsidRPr="009C7A4F">
        <w:rPr>
          <w:rFonts w:asciiTheme="minorHAnsi" w:hAnsiTheme="minorHAnsi" w:cstheme="minorHAnsi"/>
          <w:shd w:val="clear" w:color="auto" w:fill="FFFFFF"/>
        </w:rPr>
        <w:t>Patrick Armstrong, Gerard Conlon, Paul Hill and Carole Richardson</w:t>
      </w:r>
      <w:r w:rsidR="000712D9" w:rsidRPr="009C7A4F">
        <w:rPr>
          <w:rFonts w:asciiTheme="minorHAnsi" w:hAnsiTheme="minorHAnsi" w:cstheme="minorHAnsi"/>
          <w:shd w:val="clear" w:color="auto" w:fill="FFFFFF"/>
        </w:rPr>
        <w:t>. (Usher 1990)</w:t>
      </w:r>
      <w:r w:rsidR="00E054BD" w:rsidRPr="009C7A4F">
        <w:rPr>
          <w:rFonts w:asciiTheme="minorHAnsi" w:hAnsiTheme="minorHAnsi" w:cstheme="minorHAnsi"/>
          <w:shd w:val="clear" w:color="auto" w:fill="FFFFFF"/>
        </w:rPr>
        <w:t>.</w:t>
      </w:r>
      <w:r w:rsidR="00EB6B6A" w:rsidRPr="009C7A4F">
        <w:rPr>
          <w:rFonts w:asciiTheme="minorHAnsi" w:hAnsiTheme="minorHAnsi" w:cstheme="minorHAnsi"/>
          <w:shd w:val="clear" w:color="auto" w:fill="FFFFFF"/>
        </w:rPr>
        <w:t xml:space="preserve"> The crimes that they were charged for were murder </w:t>
      </w:r>
      <w:r w:rsidR="001F3A2A" w:rsidRPr="009C7A4F">
        <w:rPr>
          <w:rFonts w:asciiTheme="minorHAnsi" w:hAnsiTheme="minorHAnsi" w:cstheme="minorHAnsi"/>
          <w:shd w:val="clear" w:color="auto" w:fill="FFFFFF"/>
        </w:rPr>
        <w:t>and</w:t>
      </w:r>
      <w:r w:rsidR="00EB6B6A" w:rsidRPr="009C7A4F">
        <w:rPr>
          <w:rFonts w:asciiTheme="minorHAnsi" w:hAnsiTheme="minorHAnsi" w:cstheme="minorHAnsi"/>
          <w:shd w:val="clear" w:color="auto" w:fill="FFFFFF"/>
        </w:rPr>
        <w:t xml:space="preserve"> multiple </w:t>
      </w:r>
      <w:r w:rsidR="004C1812" w:rsidRPr="009C7A4F">
        <w:rPr>
          <w:rFonts w:asciiTheme="minorHAnsi" w:hAnsiTheme="minorHAnsi" w:cstheme="minorHAnsi"/>
          <w:shd w:val="clear" w:color="auto" w:fill="FFFFFF"/>
        </w:rPr>
        <w:t xml:space="preserve">different offences arising out of the bombings that occurred. They all received a life sentence in prison, but the judge noted that if capital punishment </w:t>
      </w:r>
      <w:r w:rsidR="007A4094" w:rsidRPr="009C7A4F">
        <w:rPr>
          <w:rFonts w:asciiTheme="minorHAnsi" w:hAnsiTheme="minorHAnsi" w:cstheme="minorHAnsi"/>
          <w:shd w:val="clear" w:color="auto" w:fill="FFFFFF"/>
        </w:rPr>
        <w:t>was not</w:t>
      </w:r>
      <w:r w:rsidR="004C1812" w:rsidRPr="009C7A4F">
        <w:rPr>
          <w:rFonts w:asciiTheme="minorHAnsi" w:hAnsiTheme="minorHAnsi" w:cstheme="minorHAnsi"/>
          <w:shd w:val="clear" w:color="auto" w:fill="FFFFFF"/>
        </w:rPr>
        <w:t xml:space="preserve"> </w:t>
      </w:r>
      <w:r w:rsidR="00A03750" w:rsidRPr="009C7A4F">
        <w:rPr>
          <w:rFonts w:asciiTheme="minorHAnsi" w:hAnsiTheme="minorHAnsi" w:cstheme="minorHAnsi"/>
          <w:shd w:val="clear" w:color="auto" w:fill="FFFFFF"/>
        </w:rPr>
        <w:t>abolished, then all four of them would have been sentences to death by hanging. (</w:t>
      </w:r>
      <w:r w:rsidR="00A03750" w:rsidRPr="009C7A4F">
        <w:rPr>
          <w:rFonts w:asciiTheme="minorHAnsi" w:hAnsiTheme="minorHAnsi" w:cstheme="minorHAnsi"/>
          <w:shd w:val="clear" w:color="auto" w:fill="FFFFFF"/>
        </w:rPr>
        <w:t>Usher 1990).</w:t>
      </w:r>
      <w:r w:rsidR="00A07260" w:rsidRPr="009C7A4F">
        <w:rPr>
          <w:rFonts w:asciiTheme="minorHAnsi" w:hAnsiTheme="minorHAnsi" w:cstheme="minorHAnsi"/>
          <w:shd w:val="clear" w:color="auto" w:fill="FFFFFF"/>
        </w:rPr>
        <w:t xml:space="preserve"> This case is known as one of the worst miscarriages of justice in the UK.</w:t>
      </w:r>
      <w:r w:rsidR="007F45F9" w:rsidRPr="009C7A4F">
        <w:rPr>
          <w:rFonts w:asciiTheme="minorHAnsi" w:hAnsiTheme="minorHAnsi" w:cstheme="minorHAnsi"/>
          <w:shd w:val="clear" w:color="auto" w:fill="FFFFFF"/>
        </w:rPr>
        <w:t xml:space="preserve"> </w:t>
      </w:r>
      <w:r w:rsidR="00310E8D" w:rsidRPr="009C7A4F">
        <w:rPr>
          <w:rFonts w:asciiTheme="minorHAnsi" w:hAnsiTheme="minorHAnsi" w:cstheme="minorHAnsi"/>
          <w:shd w:val="clear" w:color="auto" w:fill="FFFFFF"/>
        </w:rPr>
        <w:t xml:space="preserve">There were multiple aspects where </w:t>
      </w:r>
      <w:r w:rsidR="009F6496" w:rsidRPr="009C7A4F">
        <w:rPr>
          <w:rFonts w:asciiTheme="minorHAnsi" w:hAnsiTheme="minorHAnsi" w:cstheme="minorHAnsi"/>
          <w:shd w:val="clear" w:color="auto" w:fill="FFFFFF"/>
        </w:rPr>
        <w:t>the police would be deemed as unlawful acts if the PACE act has existed at the time.</w:t>
      </w:r>
      <w:r w:rsidR="005229EB" w:rsidRPr="009C7A4F">
        <w:rPr>
          <w:rFonts w:asciiTheme="minorHAnsi" w:hAnsiTheme="minorHAnsi" w:cstheme="minorHAnsi"/>
          <w:shd w:val="clear" w:color="auto" w:fill="FFFFFF"/>
        </w:rPr>
        <w:t xml:space="preserve"> The first reason is that police forced confessions out of each of the Guildford 4.</w:t>
      </w:r>
      <w:r w:rsidR="002D010F" w:rsidRPr="009C7A4F">
        <w:rPr>
          <w:rFonts w:asciiTheme="minorHAnsi" w:hAnsiTheme="minorHAnsi" w:cstheme="minorHAnsi"/>
          <w:shd w:val="clear" w:color="auto" w:fill="FFFFFF"/>
        </w:rPr>
        <w:t xml:space="preserve"> Under s</w:t>
      </w:r>
      <w:r w:rsidR="009C7A4F" w:rsidRPr="009C7A4F">
        <w:rPr>
          <w:rFonts w:asciiTheme="minorHAnsi" w:hAnsiTheme="minorHAnsi" w:cstheme="minorHAnsi"/>
          <w:shd w:val="clear" w:color="auto" w:fill="FFFFFF"/>
        </w:rPr>
        <w:t xml:space="preserve">ection 76 of the </w:t>
      </w:r>
      <w:r w:rsidR="009C7A4F" w:rsidRPr="009C7A4F">
        <w:rPr>
          <w:rFonts w:asciiTheme="minorHAnsi" w:hAnsiTheme="minorHAnsi" w:cstheme="minorHAnsi"/>
        </w:rPr>
        <w:t>Police and Criminal Evidence Act 1984</w:t>
      </w:r>
      <w:r w:rsidR="009C7A4F">
        <w:rPr>
          <w:rFonts w:asciiTheme="minorHAnsi" w:hAnsiTheme="minorHAnsi" w:cstheme="minorHAnsi"/>
          <w:b/>
          <w:bCs/>
        </w:rPr>
        <w:t xml:space="preserve">, </w:t>
      </w:r>
      <w:r w:rsidR="009C7A4F" w:rsidRPr="003B3217">
        <w:rPr>
          <w:rFonts w:asciiTheme="minorHAnsi" w:hAnsiTheme="minorHAnsi" w:cstheme="minorHAnsi"/>
        </w:rPr>
        <w:t>it says that</w:t>
      </w:r>
      <w:r w:rsidR="003B3217" w:rsidRPr="003B3217">
        <w:rPr>
          <w:rFonts w:asciiTheme="minorHAnsi" w:hAnsiTheme="minorHAnsi" w:cstheme="minorHAnsi"/>
        </w:rPr>
        <w:t xml:space="preserve"> </w:t>
      </w:r>
      <w:r w:rsidR="0028734A">
        <w:rPr>
          <w:rFonts w:asciiTheme="minorHAnsi" w:hAnsiTheme="minorHAnsi" w:cstheme="minorHAnsi"/>
        </w:rPr>
        <w:t>i</w:t>
      </w:r>
      <w:r w:rsidR="003B3217" w:rsidRPr="003B3217">
        <w:rPr>
          <w:rStyle w:val="legds"/>
          <w:rFonts w:asciiTheme="minorHAnsi" w:hAnsiTheme="minorHAnsi" w:cstheme="minorHAnsi"/>
          <w:color w:val="000000"/>
        </w:rPr>
        <w:t xml:space="preserve">f in any proceedings where the prosecution proposes to give in evidence a confession made by an accused person, it is represented to the court that the confession was or may have been </w:t>
      </w:r>
      <w:r w:rsidR="003B3217" w:rsidRPr="0000739A">
        <w:rPr>
          <w:rStyle w:val="legds"/>
          <w:rFonts w:asciiTheme="minorHAnsi" w:hAnsiTheme="minorHAnsi" w:cstheme="minorHAnsi"/>
        </w:rPr>
        <w:t>obtained</w:t>
      </w:r>
      <w:r w:rsidR="0000739A">
        <w:rPr>
          <w:rStyle w:val="legds"/>
          <w:rFonts w:asciiTheme="minorHAnsi" w:hAnsiTheme="minorHAnsi" w:cstheme="minorHAnsi"/>
        </w:rPr>
        <w:t xml:space="preserve"> </w:t>
      </w:r>
      <w:r w:rsidR="003B3217" w:rsidRPr="0000739A">
        <w:rPr>
          <w:rStyle w:val="legds"/>
          <w:rFonts w:asciiTheme="minorHAnsi" w:hAnsiTheme="minorHAnsi" w:cstheme="minorHAnsi"/>
        </w:rPr>
        <w:t>by oppression of the person who made it</w:t>
      </w:r>
      <w:r w:rsidR="0000739A" w:rsidRPr="0000739A">
        <w:rPr>
          <w:rStyle w:val="legds"/>
          <w:rFonts w:asciiTheme="minorHAnsi" w:hAnsiTheme="minorHAnsi" w:cstheme="minorHAnsi"/>
        </w:rPr>
        <w:t xml:space="preserve">, </w:t>
      </w:r>
      <w:r w:rsidR="003B3217" w:rsidRPr="0000739A">
        <w:rPr>
          <w:rFonts w:asciiTheme="minorHAnsi" w:hAnsiTheme="minorHAnsi" w:cstheme="minorHAnsi"/>
        </w:rPr>
        <w:t>the court shall not allow the confession to be given</w:t>
      </w:r>
      <w:r w:rsidR="003B3217" w:rsidRPr="005A2C22">
        <w:rPr>
          <w:rFonts w:asciiTheme="minorHAnsi" w:hAnsiTheme="minorHAnsi" w:cstheme="minorHAnsi"/>
        </w:rPr>
        <w:t xml:space="preserve"> in evidence against </w:t>
      </w:r>
      <w:r w:rsidR="0000739A" w:rsidRPr="005A2C22">
        <w:rPr>
          <w:rFonts w:asciiTheme="minorHAnsi" w:hAnsiTheme="minorHAnsi" w:cstheme="minorHAnsi"/>
        </w:rPr>
        <w:t>him.</w:t>
      </w:r>
      <w:r w:rsidR="003B3217" w:rsidRPr="005A2C22">
        <w:rPr>
          <w:rFonts w:asciiTheme="minorHAnsi" w:hAnsiTheme="minorHAnsi" w:cstheme="minorHAnsi"/>
        </w:rPr>
        <w:t> </w:t>
      </w:r>
      <w:r w:rsidR="00E2450C" w:rsidRPr="005A2C22">
        <w:rPr>
          <w:rFonts w:asciiTheme="minorHAnsi" w:hAnsiTheme="minorHAnsi" w:cstheme="minorHAnsi"/>
        </w:rPr>
        <w:t xml:space="preserve">(Legislation.gov </w:t>
      </w:r>
      <w:r w:rsidR="005A2C22" w:rsidRPr="005A2C22">
        <w:rPr>
          <w:rFonts w:asciiTheme="minorHAnsi" w:hAnsiTheme="minorHAnsi" w:cstheme="minorHAnsi"/>
        </w:rPr>
        <w:t>2013)</w:t>
      </w:r>
      <w:r w:rsidR="00F9613E">
        <w:rPr>
          <w:rFonts w:asciiTheme="minorHAnsi" w:hAnsiTheme="minorHAnsi" w:cstheme="minorHAnsi"/>
        </w:rPr>
        <w:t xml:space="preserve">. In this case, the police had used multiple different techniques to force a confession out of each one of the Guildford 4, in which they succeeded by </w:t>
      </w:r>
      <w:r w:rsidR="00397D2E">
        <w:rPr>
          <w:rFonts w:asciiTheme="minorHAnsi" w:hAnsiTheme="minorHAnsi" w:cstheme="minorHAnsi"/>
        </w:rPr>
        <w:t xml:space="preserve">giving out threats, intimidation </w:t>
      </w:r>
      <w:r w:rsidR="001F3A2A">
        <w:rPr>
          <w:rFonts w:asciiTheme="minorHAnsi" w:hAnsiTheme="minorHAnsi" w:cstheme="minorHAnsi"/>
        </w:rPr>
        <w:t>and</w:t>
      </w:r>
      <w:r w:rsidR="00397D2E">
        <w:rPr>
          <w:rFonts w:asciiTheme="minorHAnsi" w:hAnsiTheme="minorHAnsi" w:cstheme="minorHAnsi"/>
        </w:rPr>
        <w:t xml:space="preserve"> violence towards each of the defendants.</w:t>
      </w:r>
      <w:r w:rsidR="008F230D">
        <w:rPr>
          <w:rFonts w:asciiTheme="minorHAnsi" w:hAnsiTheme="minorHAnsi" w:cstheme="minorHAnsi"/>
        </w:rPr>
        <w:t xml:space="preserve"> (</w:t>
      </w:r>
      <w:r w:rsidR="008F230D" w:rsidRPr="008F230D">
        <w:rPr>
          <w:rFonts w:asciiTheme="minorHAnsi" w:hAnsiTheme="minorHAnsi" w:cstheme="minorHAnsi"/>
        </w:rPr>
        <w:t>Logan 2020)</w:t>
      </w:r>
      <w:r w:rsidR="008F230D">
        <w:rPr>
          <w:rFonts w:asciiTheme="minorHAnsi" w:hAnsiTheme="minorHAnsi" w:cstheme="minorHAnsi"/>
        </w:rPr>
        <w:t xml:space="preserve">. The police even </w:t>
      </w:r>
      <w:r w:rsidR="00937DBF">
        <w:rPr>
          <w:rFonts w:asciiTheme="minorHAnsi" w:hAnsiTheme="minorHAnsi" w:cstheme="minorHAnsi"/>
        </w:rPr>
        <w:t xml:space="preserve">unlawfully tampered with ethe </w:t>
      </w:r>
      <w:r w:rsidR="00937DBF">
        <w:rPr>
          <w:rFonts w:asciiTheme="minorHAnsi" w:hAnsiTheme="minorHAnsi" w:cstheme="minorHAnsi"/>
        </w:rPr>
        <w:lastRenderedPageBreak/>
        <w:t xml:space="preserve">food that </w:t>
      </w:r>
      <w:r w:rsidR="004600A4">
        <w:rPr>
          <w:rFonts w:asciiTheme="minorHAnsi" w:hAnsiTheme="minorHAnsi" w:cstheme="minorHAnsi"/>
        </w:rPr>
        <w:t>they</w:t>
      </w:r>
      <w:r w:rsidR="00937DBF">
        <w:rPr>
          <w:rFonts w:asciiTheme="minorHAnsi" w:hAnsiTheme="minorHAnsi" w:cstheme="minorHAnsi"/>
        </w:rPr>
        <w:t xml:space="preserve"> were giving to the </w:t>
      </w:r>
      <w:r w:rsidR="004600A4">
        <w:rPr>
          <w:rFonts w:asciiTheme="minorHAnsi" w:hAnsiTheme="minorHAnsi" w:cstheme="minorHAnsi"/>
        </w:rPr>
        <w:t>prisoners</w:t>
      </w:r>
      <w:r w:rsidR="00937DBF">
        <w:rPr>
          <w:rFonts w:asciiTheme="minorHAnsi" w:hAnsiTheme="minorHAnsi" w:cstheme="minorHAnsi"/>
        </w:rPr>
        <w:t>, by urinating on them</w:t>
      </w:r>
      <w:r w:rsidR="00AA6726">
        <w:rPr>
          <w:rFonts w:asciiTheme="minorHAnsi" w:hAnsiTheme="minorHAnsi" w:cstheme="minorHAnsi"/>
        </w:rPr>
        <w:t xml:space="preserve"> so that the prisoners would starve because they </w:t>
      </w:r>
      <w:r w:rsidR="002977FE">
        <w:rPr>
          <w:rFonts w:asciiTheme="minorHAnsi" w:hAnsiTheme="minorHAnsi" w:cstheme="minorHAnsi"/>
        </w:rPr>
        <w:t>could not</w:t>
      </w:r>
      <w:r w:rsidR="00AA6726">
        <w:rPr>
          <w:rFonts w:asciiTheme="minorHAnsi" w:hAnsiTheme="minorHAnsi" w:cstheme="minorHAnsi"/>
        </w:rPr>
        <w:t xml:space="preserve"> eat. (Logan 2020)</w:t>
      </w:r>
      <w:r w:rsidR="002655BC">
        <w:rPr>
          <w:rFonts w:asciiTheme="minorHAnsi" w:hAnsiTheme="minorHAnsi" w:cstheme="minorHAnsi"/>
        </w:rPr>
        <w:t>. Another way in which the</w:t>
      </w:r>
      <w:r w:rsidR="00D33C9C">
        <w:rPr>
          <w:rFonts w:asciiTheme="minorHAnsi" w:hAnsiTheme="minorHAnsi" w:cstheme="minorHAnsi"/>
        </w:rPr>
        <w:t xml:space="preserve"> policing conducted themselves in an unlawful manor was that withheld </w:t>
      </w:r>
      <w:r w:rsidR="00A07F4E">
        <w:rPr>
          <w:rFonts w:asciiTheme="minorHAnsi" w:hAnsiTheme="minorHAnsi" w:cstheme="minorHAnsi"/>
        </w:rPr>
        <w:t>evidence from the courts.</w:t>
      </w:r>
      <w:r w:rsidR="0059704E">
        <w:rPr>
          <w:rFonts w:asciiTheme="minorHAnsi" w:hAnsiTheme="minorHAnsi" w:cstheme="minorHAnsi"/>
        </w:rPr>
        <w:t xml:space="preserve"> The police withheld forensic evidence in which linked the bombings to the ASU (active service unit) of the IRA</w:t>
      </w:r>
      <w:r w:rsidR="006834D3">
        <w:rPr>
          <w:rFonts w:asciiTheme="minorHAnsi" w:hAnsiTheme="minorHAnsi" w:cstheme="minorHAnsi"/>
        </w:rPr>
        <w:t xml:space="preserve">. (Logan 2020). </w:t>
      </w:r>
      <w:r w:rsidR="00F163CA">
        <w:rPr>
          <w:rFonts w:asciiTheme="minorHAnsi" w:hAnsiTheme="minorHAnsi" w:cstheme="minorHAnsi"/>
        </w:rPr>
        <w:t xml:space="preserve">The evidence showed that the bombs used in the attacks in </w:t>
      </w:r>
      <w:r w:rsidR="0075416E">
        <w:rPr>
          <w:rFonts w:asciiTheme="minorHAnsi" w:hAnsiTheme="minorHAnsi" w:cstheme="minorHAnsi"/>
        </w:rPr>
        <w:t>Guildford</w:t>
      </w:r>
      <w:r w:rsidR="00F163CA">
        <w:rPr>
          <w:rFonts w:asciiTheme="minorHAnsi" w:hAnsiTheme="minorHAnsi" w:cstheme="minorHAnsi"/>
        </w:rPr>
        <w:t xml:space="preserve"> and Woolwich</w:t>
      </w:r>
      <w:r w:rsidR="00212477">
        <w:rPr>
          <w:rFonts w:asciiTheme="minorHAnsi" w:hAnsiTheme="minorHAnsi" w:cstheme="minorHAnsi"/>
        </w:rPr>
        <w:t xml:space="preserve"> were n</w:t>
      </w:r>
      <w:r w:rsidR="001667AE">
        <w:rPr>
          <w:rFonts w:asciiTheme="minorHAnsi" w:hAnsiTheme="minorHAnsi" w:cstheme="minorHAnsi"/>
        </w:rPr>
        <w:t>o</w:t>
      </w:r>
      <w:r w:rsidR="00212477">
        <w:rPr>
          <w:rFonts w:asciiTheme="minorHAnsi" w:hAnsiTheme="minorHAnsi" w:cstheme="minorHAnsi"/>
        </w:rPr>
        <w:t xml:space="preserve">t </w:t>
      </w:r>
      <w:r w:rsidR="00212477" w:rsidRPr="001667AE">
        <w:rPr>
          <w:rFonts w:asciiTheme="minorHAnsi" w:hAnsiTheme="minorHAnsi" w:cstheme="minorHAnsi"/>
        </w:rPr>
        <w:t>unique</w:t>
      </w:r>
      <w:r w:rsidR="001667AE">
        <w:rPr>
          <w:rFonts w:asciiTheme="minorHAnsi" w:hAnsiTheme="minorHAnsi" w:cstheme="minorHAnsi"/>
        </w:rPr>
        <w:t xml:space="preserve"> and because of this it</w:t>
      </w:r>
      <w:r w:rsidR="00212477" w:rsidRPr="001667AE">
        <w:rPr>
          <w:rFonts w:asciiTheme="minorHAnsi" w:hAnsiTheme="minorHAnsi" w:cstheme="minorHAnsi"/>
        </w:rPr>
        <w:t xml:space="preserve"> </w:t>
      </w:r>
      <w:r w:rsidR="001667AE" w:rsidRPr="001667AE">
        <w:rPr>
          <w:rFonts w:asciiTheme="minorHAnsi" w:hAnsiTheme="minorHAnsi" w:cstheme="minorHAnsi"/>
          <w:color w:val="000000"/>
          <w:shd w:val="clear" w:color="auto" w:fill="FFFFFF"/>
        </w:rPr>
        <w:t xml:space="preserve">provided </w:t>
      </w:r>
      <w:r w:rsidR="001667AE" w:rsidRPr="001667AE">
        <w:rPr>
          <w:rFonts w:asciiTheme="minorHAnsi" w:hAnsiTheme="minorHAnsi" w:cstheme="minorHAnsi"/>
          <w:color w:val="000000"/>
          <w:shd w:val="clear" w:color="auto" w:fill="FFFFFF"/>
        </w:rPr>
        <w:t>distinctive</w:t>
      </w:r>
      <w:r w:rsidR="001667AE" w:rsidRPr="001667AE">
        <w:rPr>
          <w:rFonts w:asciiTheme="minorHAnsi" w:hAnsiTheme="minorHAnsi" w:cstheme="minorHAnsi"/>
          <w:color w:val="000000"/>
          <w:shd w:val="clear" w:color="auto" w:fill="FFFFFF"/>
        </w:rPr>
        <w:t xml:space="preserve"> forensic evidence to tie the offences to the AS</w:t>
      </w:r>
      <w:r w:rsidR="00BD5BD5">
        <w:rPr>
          <w:rFonts w:asciiTheme="minorHAnsi" w:hAnsiTheme="minorHAnsi" w:cstheme="minorHAnsi"/>
          <w:color w:val="000000"/>
          <w:shd w:val="clear" w:color="auto" w:fill="FFFFFF"/>
        </w:rPr>
        <w:t xml:space="preserve">U in which </w:t>
      </w:r>
      <w:r w:rsidR="009D72EE" w:rsidRPr="009D72EE">
        <w:rPr>
          <w:rFonts w:asciiTheme="minorHAnsi" w:hAnsiTheme="minorHAnsi" w:cstheme="minorHAnsi"/>
          <w:color w:val="000000"/>
          <w:shd w:val="clear" w:color="auto" w:fill="FFFFFF"/>
        </w:rPr>
        <w:t xml:space="preserve">police and the leading counsel </w:t>
      </w:r>
      <w:r w:rsidR="009D72EE">
        <w:rPr>
          <w:rFonts w:asciiTheme="minorHAnsi" w:hAnsiTheme="minorHAnsi" w:cstheme="minorHAnsi"/>
          <w:color w:val="000000"/>
          <w:shd w:val="clear" w:color="auto" w:fill="FFFFFF"/>
        </w:rPr>
        <w:t xml:space="preserve">who </w:t>
      </w:r>
      <w:r w:rsidR="009D72EE" w:rsidRPr="009D72EE">
        <w:rPr>
          <w:rFonts w:asciiTheme="minorHAnsi" w:hAnsiTheme="minorHAnsi" w:cstheme="minorHAnsi"/>
          <w:color w:val="000000"/>
          <w:shd w:val="clear" w:color="auto" w:fill="FFFFFF"/>
        </w:rPr>
        <w:t>was Sir Michael Havers, the Attorney General</w:t>
      </w:r>
      <w:r w:rsidR="009D72EE">
        <w:rPr>
          <w:rFonts w:asciiTheme="minorHAnsi" w:hAnsiTheme="minorHAnsi" w:cstheme="minorHAnsi"/>
          <w:color w:val="000000"/>
          <w:shd w:val="clear" w:color="auto" w:fill="FFFFFF"/>
        </w:rPr>
        <w:t xml:space="preserve"> purp</w:t>
      </w:r>
      <w:r w:rsidR="009B672C">
        <w:rPr>
          <w:rFonts w:asciiTheme="minorHAnsi" w:hAnsiTheme="minorHAnsi" w:cstheme="minorHAnsi"/>
          <w:color w:val="000000"/>
          <w:shd w:val="clear" w:color="auto" w:fill="FFFFFF"/>
        </w:rPr>
        <w:t>osely failed to show</w:t>
      </w:r>
      <w:r w:rsidR="00D63787">
        <w:rPr>
          <w:rFonts w:asciiTheme="minorHAnsi" w:hAnsiTheme="minorHAnsi" w:cstheme="minorHAnsi"/>
          <w:color w:val="000000"/>
          <w:shd w:val="clear" w:color="auto" w:fill="FFFFFF"/>
        </w:rPr>
        <w:t>. (Logan 2020). There was also a fingerprint in which was found at one of the scenes</w:t>
      </w:r>
      <w:r w:rsidR="00310B37">
        <w:rPr>
          <w:rFonts w:asciiTheme="minorHAnsi" w:hAnsiTheme="minorHAnsi" w:cstheme="minorHAnsi"/>
          <w:color w:val="000000"/>
          <w:shd w:val="clear" w:color="auto" w:fill="FFFFFF"/>
        </w:rPr>
        <w:t xml:space="preserve"> which tied the bombing to the ASU as the same fingerprint was found at </w:t>
      </w:r>
      <w:r w:rsidR="00DF04AD">
        <w:rPr>
          <w:rFonts w:asciiTheme="minorHAnsi" w:hAnsiTheme="minorHAnsi" w:cstheme="minorHAnsi"/>
          <w:color w:val="000000"/>
          <w:shd w:val="clear" w:color="auto" w:fill="FFFFFF"/>
        </w:rPr>
        <w:t>an</w:t>
      </w:r>
      <w:r w:rsidR="00310B37">
        <w:rPr>
          <w:rFonts w:asciiTheme="minorHAnsi" w:hAnsiTheme="minorHAnsi" w:cstheme="minorHAnsi"/>
          <w:color w:val="000000"/>
          <w:shd w:val="clear" w:color="auto" w:fill="FFFFFF"/>
        </w:rPr>
        <w:t xml:space="preserve"> ASU safehouse. (Logan 2020).</w:t>
      </w:r>
      <w:r w:rsidR="0059704E" w:rsidRPr="001667AE">
        <w:rPr>
          <w:rFonts w:asciiTheme="minorHAnsi" w:hAnsiTheme="minorHAnsi" w:cstheme="minorHAnsi"/>
        </w:rPr>
        <w:t xml:space="preserve"> </w:t>
      </w:r>
      <w:r w:rsidR="00B6468A">
        <w:rPr>
          <w:rFonts w:asciiTheme="minorHAnsi" w:hAnsiTheme="minorHAnsi" w:cstheme="minorHAnsi"/>
        </w:rPr>
        <w:t xml:space="preserve">However, nearly 14 years </w:t>
      </w:r>
      <w:r w:rsidR="001F3A2A">
        <w:rPr>
          <w:rFonts w:asciiTheme="minorHAnsi" w:hAnsiTheme="minorHAnsi" w:cstheme="minorHAnsi"/>
        </w:rPr>
        <w:t>later</w:t>
      </w:r>
      <w:r w:rsidR="00B6468A">
        <w:rPr>
          <w:rFonts w:asciiTheme="minorHAnsi" w:hAnsiTheme="minorHAnsi" w:cstheme="minorHAnsi"/>
        </w:rPr>
        <w:t xml:space="preserve"> 19 October 1989, after years of campaigns to see them be released as there was a lack of evidence </w:t>
      </w:r>
      <w:r w:rsidR="00AC498B">
        <w:rPr>
          <w:rFonts w:asciiTheme="minorHAnsi" w:hAnsiTheme="minorHAnsi" w:cstheme="minorHAnsi"/>
        </w:rPr>
        <w:t xml:space="preserve">against them, all four </w:t>
      </w:r>
      <w:r w:rsidR="00CB4B4B">
        <w:rPr>
          <w:rFonts w:asciiTheme="minorHAnsi" w:hAnsiTheme="minorHAnsi" w:cstheme="minorHAnsi"/>
        </w:rPr>
        <w:t>defendants</w:t>
      </w:r>
      <w:r w:rsidR="00AC498B">
        <w:rPr>
          <w:rFonts w:asciiTheme="minorHAnsi" w:hAnsiTheme="minorHAnsi" w:cstheme="minorHAnsi"/>
        </w:rPr>
        <w:t xml:space="preserve"> were released as the Court of Appeal quashed their sentences </w:t>
      </w:r>
      <w:r w:rsidR="00813C6C">
        <w:rPr>
          <w:rFonts w:asciiTheme="minorHAnsi" w:hAnsiTheme="minorHAnsi" w:cstheme="minorHAnsi"/>
        </w:rPr>
        <w:t>ruling them ‘unsafe’. (McNamara 2014)</w:t>
      </w:r>
      <w:r w:rsidR="00CB4B4B">
        <w:rPr>
          <w:rFonts w:asciiTheme="minorHAnsi" w:hAnsiTheme="minorHAnsi" w:cstheme="minorHAnsi"/>
        </w:rPr>
        <w:t xml:space="preserve">. </w:t>
      </w:r>
    </w:p>
    <w:p w14:paraId="7A9141AE" w14:textId="25068DAD" w:rsidR="009C7A4F" w:rsidRDefault="006004A5" w:rsidP="00DC197C">
      <w:pPr>
        <w:pStyle w:val="legclearfix"/>
        <w:shd w:val="clear" w:color="auto" w:fill="FFFFFF"/>
        <w:spacing w:before="0" w:beforeAutospacing="0" w:after="120" w:afterAutospacing="0" w:line="480" w:lineRule="auto"/>
        <w:ind w:firstLine="426"/>
        <w:rPr>
          <w:rFonts w:asciiTheme="minorHAnsi" w:hAnsiTheme="minorHAnsi" w:cstheme="minorHAnsi"/>
        </w:rPr>
      </w:pPr>
      <w:r>
        <w:rPr>
          <w:rFonts w:asciiTheme="minorHAnsi" w:hAnsiTheme="minorHAnsi" w:cstheme="minorHAnsi"/>
        </w:rPr>
        <w:t>If PACE had existed back then, all aspects in which police were unlawful would not have happened, and the Guildford would have never even gone to prison in the first place.</w:t>
      </w:r>
      <w:r w:rsidR="00996067">
        <w:rPr>
          <w:rFonts w:asciiTheme="minorHAnsi" w:hAnsiTheme="minorHAnsi" w:cstheme="minorHAnsi"/>
        </w:rPr>
        <w:t xml:space="preserve"> One of these would be recording </w:t>
      </w:r>
      <w:r w:rsidR="00E6501B">
        <w:rPr>
          <w:rFonts w:asciiTheme="minorHAnsi" w:hAnsiTheme="minorHAnsi" w:cstheme="minorHAnsi"/>
        </w:rPr>
        <w:t xml:space="preserve">of interviews </w:t>
      </w:r>
      <w:r w:rsidR="00A64F94">
        <w:rPr>
          <w:rFonts w:asciiTheme="minorHAnsi" w:hAnsiTheme="minorHAnsi" w:cstheme="minorHAnsi"/>
        </w:rPr>
        <w:t xml:space="preserve">both visual and audio. This falls under Code E and F of the Code of Practise under the </w:t>
      </w:r>
      <w:r w:rsidR="00A64F94">
        <w:rPr>
          <w:rFonts w:asciiTheme="minorHAnsi" w:hAnsiTheme="minorHAnsi" w:cstheme="minorHAnsi"/>
          <w:bCs/>
        </w:rPr>
        <w:t>P</w:t>
      </w:r>
      <w:r w:rsidR="00A64F94" w:rsidRPr="007638F2">
        <w:rPr>
          <w:rFonts w:asciiTheme="minorHAnsi" w:hAnsiTheme="minorHAnsi" w:cstheme="minorHAnsi"/>
          <w:bCs/>
        </w:rPr>
        <w:t xml:space="preserve">olice and </w:t>
      </w:r>
      <w:r w:rsidR="00A64F94">
        <w:rPr>
          <w:rFonts w:asciiTheme="minorHAnsi" w:hAnsiTheme="minorHAnsi" w:cstheme="minorHAnsi"/>
          <w:bCs/>
        </w:rPr>
        <w:t>C</w:t>
      </w:r>
      <w:r w:rsidR="00A64F94" w:rsidRPr="007638F2">
        <w:rPr>
          <w:rFonts w:asciiTheme="minorHAnsi" w:hAnsiTheme="minorHAnsi" w:cstheme="minorHAnsi"/>
          <w:bCs/>
        </w:rPr>
        <w:t xml:space="preserve">riminal </w:t>
      </w:r>
      <w:r w:rsidR="00A64F94">
        <w:rPr>
          <w:rFonts w:asciiTheme="minorHAnsi" w:hAnsiTheme="minorHAnsi" w:cstheme="minorHAnsi"/>
          <w:bCs/>
        </w:rPr>
        <w:t>E</w:t>
      </w:r>
      <w:r w:rsidR="00A64F94" w:rsidRPr="007638F2">
        <w:rPr>
          <w:rFonts w:asciiTheme="minorHAnsi" w:hAnsiTheme="minorHAnsi" w:cstheme="minorHAnsi"/>
          <w:bCs/>
        </w:rPr>
        <w:t xml:space="preserve">vidence </w:t>
      </w:r>
      <w:r w:rsidR="00A64F94">
        <w:rPr>
          <w:rFonts w:asciiTheme="minorHAnsi" w:hAnsiTheme="minorHAnsi" w:cstheme="minorHAnsi"/>
          <w:bCs/>
        </w:rPr>
        <w:t>A</w:t>
      </w:r>
      <w:r w:rsidR="00A64F94" w:rsidRPr="007638F2">
        <w:rPr>
          <w:rFonts w:asciiTheme="minorHAnsi" w:hAnsiTheme="minorHAnsi" w:cstheme="minorHAnsi"/>
          <w:bCs/>
        </w:rPr>
        <w:t xml:space="preserve">ct </w:t>
      </w:r>
      <w:r w:rsidR="00A64F94" w:rsidRPr="00DD4379">
        <w:rPr>
          <w:rFonts w:asciiTheme="minorHAnsi" w:hAnsiTheme="minorHAnsi" w:cstheme="minorHAnsi"/>
          <w:bCs/>
        </w:rPr>
        <w:t>1984</w:t>
      </w:r>
      <w:r w:rsidR="00F22665" w:rsidRPr="00DD4379">
        <w:rPr>
          <w:rFonts w:asciiTheme="minorHAnsi" w:hAnsiTheme="minorHAnsi" w:cstheme="minorHAnsi"/>
          <w:bCs/>
        </w:rPr>
        <w:t xml:space="preserve"> and this helps protect the </w:t>
      </w:r>
      <w:r w:rsidR="00D64DC7" w:rsidRPr="00DD4379">
        <w:rPr>
          <w:rFonts w:asciiTheme="minorHAnsi" w:hAnsiTheme="minorHAnsi" w:cstheme="minorHAnsi"/>
          <w:bCs/>
        </w:rPr>
        <w:t>defendants</w:t>
      </w:r>
      <w:r w:rsidR="00F22665" w:rsidRPr="00DD4379">
        <w:rPr>
          <w:rFonts w:asciiTheme="minorHAnsi" w:hAnsiTheme="minorHAnsi" w:cstheme="minorHAnsi"/>
          <w:bCs/>
        </w:rPr>
        <w:t xml:space="preserve"> in having unlawful treatment but also</w:t>
      </w:r>
      <w:r w:rsidR="00F66BAE" w:rsidRPr="00DD4379">
        <w:rPr>
          <w:rFonts w:asciiTheme="minorHAnsi" w:hAnsiTheme="minorHAnsi" w:cstheme="minorHAnsi"/>
          <w:bCs/>
        </w:rPr>
        <w:t xml:space="preserve"> protects the police</w:t>
      </w:r>
      <w:r w:rsidR="00F66BAE" w:rsidRPr="00DD4379">
        <w:rPr>
          <w:rFonts w:asciiTheme="minorHAnsi" w:hAnsiTheme="minorHAnsi" w:cstheme="minorHAnsi"/>
        </w:rPr>
        <w:t xml:space="preserve"> against unfounded allegations made by</w:t>
      </w:r>
      <w:r w:rsidR="00D64DC7" w:rsidRPr="00DD4379">
        <w:rPr>
          <w:rFonts w:asciiTheme="minorHAnsi" w:hAnsiTheme="minorHAnsi" w:cstheme="minorHAnsi"/>
        </w:rPr>
        <w:t xml:space="preserve"> </w:t>
      </w:r>
      <w:r w:rsidR="00F66BAE" w:rsidRPr="00DD4379">
        <w:rPr>
          <w:rFonts w:asciiTheme="minorHAnsi" w:hAnsiTheme="minorHAnsi" w:cstheme="minorHAnsi"/>
        </w:rPr>
        <w:t xml:space="preserve">suspects about the conduct of the interview and what took place during the interview which might otherwise appear credible. </w:t>
      </w:r>
      <w:r w:rsidR="00DD4379" w:rsidRPr="00DD4379">
        <w:rPr>
          <w:rFonts w:asciiTheme="minorHAnsi" w:hAnsiTheme="minorHAnsi" w:cstheme="minorHAnsi"/>
        </w:rPr>
        <w:t>(Home Office 2018).</w:t>
      </w:r>
      <w:r w:rsidR="00DD4379">
        <w:rPr>
          <w:rFonts w:asciiTheme="minorHAnsi" w:hAnsiTheme="minorHAnsi" w:cstheme="minorHAnsi"/>
        </w:rPr>
        <w:t xml:space="preserve"> </w:t>
      </w:r>
      <w:r w:rsidR="0061513D">
        <w:rPr>
          <w:rFonts w:asciiTheme="minorHAnsi" w:hAnsiTheme="minorHAnsi" w:cstheme="minorHAnsi"/>
        </w:rPr>
        <w:t xml:space="preserve">The recording of these interviews will also </w:t>
      </w:r>
      <w:r w:rsidR="0061513D" w:rsidRPr="00D86C17">
        <w:rPr>
          <w:rFonts w:asciiTheme="minorHAnsi" w:hAnsiTheme="minorHAnsi" w:cstheme="minorHAnsi"/>
        </w:rPr>
        <w:t xml:space="preserve">help proceedings in court as </w:t>
      </w:r>
      <w:r w:rsidR="00D86C17" w:rsidRPr="00D86C17">
        <w:rPr>
          <w:rFonts w:asciiTheme="minorHAnsi" w:hAnsiTheme="minorHAnsi" w:cstheme="minorHAnsi"/>
        </w:rPr>
        <w:t xml:space="preserve">the interviews would be </w:t>
      </w:r>
      <w:r w:rsidR="00D86C17">
        <w:rPr>
          <w:rFonts w:asciiTheme="minorHAnsi" w:hAnsiTheme="minorHAnsi" w:cstheme="minorHAnsi"/>
        </w:rPr>
        <w:t>“</w:t>
      </w:r>
      <w:r w:rsidR="00D86C17" w:rsidRPr="00D86C17">
        <w:rPr>
          <w:rFonts w:asciiTheme="minorHAnsi" w:hAnsiTheme="minorHAnsi" w:cstheme="minorHAnsi"/>
        </w:rPr>
        <w:t>carried out openly to instil confidence in its reliability as an impartial and accurate record of the interview</w:t>
      </w:r>
      <w:r w:rsidR="00D86C17">
        <w:rPr>
          <w:rFonts w:asciiTheme="minorHAnsi" w:hAnsiTheme="minorHAnsi" w:cstheme="minorHAnsi"/>
        </w:rPr>
        <w:t>”</w:t>
      </w:r>
      <w:r w:rsidR="00D86C17" w:rsidRPr="00D86C17">
        <w:rPr>
          <w:rFonts w:asciiTheme="minorHAnsi" w:hAnsiTheme="minorHAnsi" w:cstheme="minorHAnsi"/>
        </w:rPr>
        <w:t>.</w:t>
      </w:r>
      <w:r w:rsidR="00D86C17">
        <w:rPr>
          <w:rFonts w:asciiTheme="minorHAnsi" w:hAnsiTheme="minorHAnsi" w:cstheme="minorHAnsi"/>
        </w:rPr>
        <w:t xml:space="preserve"> </w:t>
      </w:r>
      <w:r w:rsidR="00D86C17">
        <w:rPr>
          <w:rFonts w:asciiTheme="minorHAnsi" w:hAnsiTheme="minorHAnsi" w:cstheme="minorHAnsi"/>
        </w:rPr>
        <w:lastRenderedPageBreak/>
        <w:t>Home Office (2018)</w:t>
      </w:r>
      <w:r w:rsidR="005D20A3">
        <w:rPr>
          <w:rFonts w:asciiTheme="minorHAnsi" w:hAnsiTheme="minorHAnsi" w:cstheme="minorHAnsi"/>
        </w:rPr>
        <w:t>.</w:t>
      </w:r>
      <w:r w:rsidR="00D13798">
        <w:rPr>
          <w:rFonts w:asciiTheme="minorHAnsi" w:hAnsiTheme="minorHAnsi" w:cstheme="minorHAnsi"/>
        </w:rPr>
        <w:t xml:space="preserve"> Also, here is even more protection f</w:t>
      </w:r>
      <w:r w:rsidR="00A24341">
        <w:rPr>
          <w:rFonts w:asciiTheme="minorHAnsi" w:hAnsiTheme="minorHAnsi" w:cstheme="minorHAnsi"/>
        </w:rPr>
        <w:t xml:space="preserve">or people who </w:t>
      </w:r>
      <w:r w:rsidR="00331C21">
        <w:rPr>
          <w:rFonts w:asciiTheme="minorHAnsi" w:hAnsiTheme="minorHAnsi" w:cstheme="minorHAnsi"/>
        </w:rPr>
        <w:t xml:space="preserve">struggle being on their own for different reason such as </w:t>
      </w:r>
      <w:r w:rsidR="002A1E03">
        <w:rPr>
          <w:rFonts w:asciiTheme="minorHAnsi" w:hAnsiTheme="minorHAnsi" w:cstheme="minorHAnsi"/>
        </w:rPr>
        <w:t>being underage</w:t>
      </w:r>
      <w:r w:rsidR="00331C21">
        <w:rPr>
          <w:rFonts w:asciiTheme="minorHAnsi" w:hAnsiTheme="minorHAnsi" w:cstheme="minorHAnsi"/>
        </w:rPr>
        <w:t xml:space="preserve"> or suffering from mental health issues. </w:t>
      </w:r>
      <w:r w:rsidR="001F3A2A">
        <w:rPr>
          <w:rFonts w:asciiTheme="minorHAnsi" w:hAnsiTheme="minorHAnsi" w:cstheme="minorHAnsi"/>
        </w:rPr>
        <w:t>That is</w:t>
      </w:r>
      <w:r w:rsidR="002A1E03">
        <w:rPr>
          <w:rFonts w:asciiTheme="minorHAnsi" w:hAnsiTheme="minorHAnsi" w:cstheme="minorHAnsi"/>
        </w:rPr>
        <w:t xml:space="preserve"> why, police now have made sure that people who struggle have support as under Code C of the code of practise under the</w:t>
      </w:r>
      <w:r w:rsidR="006F6D5C">
        <w:rPr>
          <w:rFonts w:asciiTheme="minorHAnsi" w:hAnsiTheme="minorHAnsi" w:cstheme="minorHAnsi"/>
        </w:rPr>
        <w:t xml:space="preserve"> </w:t>
      </w:r>
      <w:r w:rsidR="006F6D5C">
        <w:rPr>
          <w:rFonts w:asciiTheme="minorHAnsi" w:hAnsiTheme="minorHAnsi" w:cstheme="minorHAnsi"/>
          <w:bCs/>
        </w:rPr>
        <w:t>P</w:t>
      </w:r>
      <w:r w:rsidR="006F6D5C" w:rsidRPr="007638F2">
        <w:rPr>
          <w:rFonts w:asciiTheme="minorHAnsi" w:hAnsiTheme="minorHAnsi" w:cstheme="minorHAnsi"/>
          <w:bCs/>
        </w:rPr>
        <w:t xml:space="preserve">olice and </w:t>
      </w:r>
      <w:r w:rsidR="006F6D5C">
        <w:rPr>
          <w:rFonts w:asciiTheme="minorHAnsi" w:hAnsiTheme="minorHAnsi" w:cstheme="minorHAnsi"/>
          <w:bCs/>
        </w:rPr>
        <w:t>C</w:t>
      </w:r>
      <w:r w:rsidR="006F6D5C" w:rsidRPr="007638F2">
        <w:rPr>
          <w:rFonts w:asciiTheme="minorHAnsi" w:hAnsiTheme="minorHAnsi" w:cstheme="minorHAnsi"/>
          <w:bCs/>
        </w:rPr>
        <w:t xml:space="preserve">riminal </w:t>
      </w:r>
      <w:r w:rsidR="006F6D5C">
        <w:rPr>
          <w:rFonts w:asciiTheme="minorHAnsi" w:hAnsiTheme="minorHAnsi" w:cstheme="minorHAnsi"/>
          <w:bCs/>
        </w:rPr>
        <w:t>E</w:t>
      </w:r>
      <w:r w:rsidR="006F6D5C" w:rsidRPr="007638F2">
        <w:rPr>
          <w:rFonts w:asciiTheme="minorHAnsi" w:hAnsiTheme="minorHAnsi" w:cstheme="minorHAnsi"/>
          <w:bCs/>
        </w:rPr>
        <w:t xml:space="preserve">vidence </w:t>
      </w:r>
      <w:r w:rsidR="006F6D5C">
        <w:rPr>
          <w:rFonts w:asciiTheme="minorHAnsi" w:hAnsiTheme="minorHAnsi" w:cstheme="minorHAnsi"/>
          <w:bCs/>
        </w:rPr>
        <w:t>A</w:t>
      </w:r>
      <w:r w:rsidR="006F6D5C" w:rsidRPr="007638F2">
        <w:rPr>
          <w:rFonts w:asciiTheme="minorHAnsi" w:hAnsiTheme="minorHAnsi" w:cstheme="minorHAnsi"/>
          <w:bCs/>
        </w:rPr>
        <w:t xml:space="preserve">ct </w:t>
      </w:r>
      <w:r w:rsidR="006F6D5C" w:rsidRPr="00DD4379">
        <w:rPr>
          <w:rFonts w:asciiTheme="minorHAnsi" w:hAnsiTheme="minorHAnsi" w:cstheme="minorHAnsi"/>
          <w:bCs/>
        </w:rPr>
        <w:t>1984</w:t>
      </w:r>
      <w:r w:rsidR="006D4570">
        <w:rPr>
          <w:rFonts w:asciiTheme="minorHAnsi" w:hAnsiTheme="minorHAnsi" w:cstheme="minorHAnsi"/>
          <w:bCs/>
        </w:rPr>
        <w:t xml:space="preserve"> in which they define an appropriate adult as </w:t>
      </w:r>
      <w:r w:rsidR="007666BF" w:rsidRPr="007666BF">
        <w:rPr>
          <w:rFonts w:asciiTheme="minorHAnsi" w:hAnsiTheme="minorHAnsi" w:cstheme="minorHAnsi"/>
        </w:rPr>
        <w:t xml:space="preserve">a relative, guardian or other person responsible for their care or </w:t>
      </w:r>
      <w:r w:rsidR="007666BF" w:rsidRPr="007666BF">
        <w:rPr>
          <w:rFonts w:asciiTheme="minorHAnsi" w:hAnsiTheme="minorHAnsi" w:cstheme="minorHAnsi"/>
        </w:rPr>
        <w:t>custody.</w:t>
      </w:r>
      <w:r w:rsidR="0012049F">
        <w:rPr>
          <w:rFonts w:asciiTheme="minorHAnsi" w:hAnsiTheme="minorHAnsi" w:cstheme="minorHAnsi"/>
        </w:rPr>
        <w:t xml:space="preserve"> (Home Office 2019)</w:t>
      </w:r>
      <w:r w:rsidR="003767B9">
        <w:rPr>
          <w:rFonts w:asciiTheme="minorHAnsi" w:hAnsiTheme="minorHAnsi" w:cstheme="minorHAnsi"/>
        </w:rPr>
        <w:t xml:space="preserve">. This code gives people extra protection </w:t>
      </w:r>
      <w:r w:rsidR="005925B3">
        <w:rPr>
          <w:rFonts w:asciiTheme="minorHAnsi" w:hAnsiTheme="minorHAnsi" w:cstheme="minorHAnsi"/>
        </w:rPr>
        <w:t>and</w:t>
      </w:r>
      <w:r w:rsidR="003767B9">
        <w:rPr>
          <w:rFonts w:asciiTheme="minorHAnsi" w:hAnsiTheme="minorHAnsi" w:cstheme="minorHAnsi"/>
        </w:rPr>
        <w:t xml:space="preserve"> helps them a get a fairer investigation as it means the police cannot </w:t>
      </w:r>
      <w:r w:rsidR="0048440B">
        <w:rPr>
          <w:rFonts w:asciiTheme="minorHAnsi" w:hAnsiTheme="minorHAnsi" w:cstheme="minorHAnsi"/>
        </w:rPr>
        <w:t xml:space="preserve">trick people who are vulnerable into saying something that </w:t>
      </w:r>
      <w:r w:rsidR="0027360C">
        <w:rPr>
          <w:rFonts w:asciiTheme="minorHAnsi" w:hAnsiTheme="minorHAnsi" w:cstheme="minorHAnsi"/>
        </w:rPr>
        <w:t>is not</w:t>
      </w:r>
      <w:r w:rsidR="0048440B">
        <w:rPr>
          <w:rFonts w:asciiTheme="minorHAnsi" w:hAnsiTheme="minorHAnsi" w:cstheme="minorHAnsi"/>
        </w:rPr>
        <w:t xml:space="preserve"> true.</w:t>
      </w:r>
    </w:p>
    <w:p w14:paraId="1B18C47B" w14:textId="24F96442" w:rsidR="000B61DA" w:rsidRDefault="00720A2D" w:rsidP="00DC197C">
      <w:pPr>
        <w:pStyle w:val="legclearfix"/>
        <w:shd w:val="clear" w:color="auto" w:fill="FFFFFF"/>
        <w:spacing w:before="0" w:beforeAutospacing="0" w:after="120" w:afterAutospacing="0" w:line="480" w:lineRule="auto"/>
        <w:ind w:firstLine="426"/>
        <w:rPr>
          <w:rFonts w:asciiTheme="minorHAnsi" w:hAnsiTheme="minorHAnsi" w:cstheme="minorHAnsi"/>
          <w:color w:val="000000"/>
          <w:shd w:val="clear" w:color="auto" w:fill="FFFFFF"/>
        </w:rPr>
      </w:pPr>
      <w:r>
        <w:rPr>
          <w:rFonts w:asciiTheme="minorHAnsi" w:hAnsiTheme="minorHAnsi" w:cstheme="minorHAnsi"/>
        </w:rPr>
        <w:t xml:space="preserve">However, </w:t>
      </w:r>
      <w:r w:rsidR="009C35FA">
        <w:rPr>
          <w:rFonts w:asciiTheme="minorHAnsi" w:hAnsiTheme="minorHAnsi" w:cstheme="minorHAnsi"/>
        </w:rPr>
        <w:t xml:space="preserve">even though PACE has helped make sure that miscarriage of justice </w:t>
      </w:r>
      <w:r w:rsidR="00DF04AD">
        <w:rPr>
          <w:rFonts w:asciiTheme="minorHAnsi" w:hAnsiTheme="minorHAnsi" w:cstheme="minorHAnsi"/>
        </w:rPr>
        <w:t>happens</w:t>
      </w:r>
      <w:r w:rsidR="00D63D6B">
        <w:rPr>
          <w:rFonts w:asciiTheme="minorHAnsi" w:hAnsiTheme="minorHAnsi" w:cstheme="minorHAnsi"/>
        </w:rPr>
        <w:t xml:space="preserve"> barely ever, there have still been cases in which </w:t>
      </w:r>
      <w:r w:rsidR="00FF3484">
        <w:rPr>
          <w:rFonts w:asciiTheme="minorHAnsi" w:hAnsiTheme="minorHAnsi" w:cstheme="minorHAnsi"/>
        </w:rPr>
        <w:t>miscarriage</w:t>
      </w:r>
      <w:r w:rsidR="00D63D6B">
        <w:rPr>
          <w:rFonts w:asciiTheme="minorHAnsi" w:hAnsiTheme="minorHAnsi" w:cstheme="minorHAnsi"/>
        </w:rPr>
        <w:t xml:space="preserve"> of justice has still occurred and </w:t>
      </w:r>
      <w:r w:rsidR="00FF3484">
        <w:rPr>
          <w:rFonts w:asciiTheme="minorHAnsi" w:hAnsiTheme="minorHAnsi" w:cstheme="minorHAnsi"/>
        </w:rPr>
        <w:t>one of these cases is of</w:t>
      </w:r>
      <w:r w:rsidR="00532E57">
        <w:rPr>
          <w:rFonts w:asciiTheme="minorHAnsi" w:hAnsiTheme="minorHAnsi" w:cstheme="minorHAnsi"/>
        </w:rPr>
        <w:t xml:space="preserve"> the death of PC Keith Blakelock</w:t>
      </w:r>
      <w:r w:rsidR="00FF3484">
        <w:rPr>
          <w:rFonts w:asciiTheme="minorHAnsi" w:hAnsiTheme="minorHAnsi" w:cstheme="minorHAnsi"/>
        </w:rPr>
        <w:t>.</w:t>
      </w:r>
      <w:r w:rsidR="00740038">
        <w:rPr>
          <w:rFonts w:asciiTheme="minorHAnsi" w:hAnsiTheme="minorHAnsi" w:cstheme="minorHAnsi"/>
        </w:rPr>
        <w:t xml:space="preserve"> The case involved the murder of PC Keith B</w:t>
      </w:r>
      <w:r w:rsidR="00400BDE">
        <w:rPr>
          <w:rFonts w:asciiTheme="minorHAnsi" w:hAnsiTheme="minorHAnsi" w:cstheme="minorHAnsi"/>
        </w:rPr>
        <w:t>lakelock</w:t>
      </w:r>
      <w:r w:rsidR="006D01BE">
        <w:rPr>
          <w:rFonts w:asciiTheme="minorHAnsi" w:hAnsiTheme="minorHAnsi" w:cstheme="minorHAnsi"/>
        </w:rPr>
        <w:t xml:space="preserve"> in which </w:t>
      </w:r>
      <w:r w:rsidR="00144219">
        <w:rPr>
          <w:rFonts w:asciiTheme="minorHAnsi" w:hAnsiTheme="minorHAnsi" w:cstheme="minorHAnsi"/>
        </w:rPr>
        <w:t>six</w:t>
      </w:r>
      <w:r w:rsidR="006D01BE">
        <w:rPr>
          <w:rFonts w:asciiTheme="minorHAnsi" w:hAnsiTheme="minorHAnsi" w:cstheme="minorHAnsi"/>
        </w:rPr>
        <w:t xml:space="preserve"> people were charged with the murder of the police officer </w:t>
      </w:r>
      <w:r w:rsidR="00842958">
        <w:rPr>
          <w:rFonts w:asciiTheme="minorHAnsi" w:hAnsiTheme="minorHAnsi" w:cstheme="minorHAnsi"/>
        </w:rPr>
        <w:t>after</w:t>
      </w:r>
      <w:r w:rsidR="000B2D08">
        <w:rPr>
          <w:rFonts w:asciiTheme="minorHAnsi" w:hAnsiTheme="minorHAnsi" w:cstheme="minorHAnsi"/>
        </w:rPr>
        <w:t xml:space="preserve"> </w:t>
      </w:r>
      <w:r w:rsidR="000B2D08">
        <w:rPr>
          <w:rFonts w:asciiTheme="minorHAnsi" w:hAnsiTheme="minorHAnsi" w:cstheme="minorHAnsi"/>
        </w:rPr>
        <w:t>they arrested hundreds of different people, with around half being youths</w:t>
      </w:r>
      <w:r w:rsidR="00842958">
        <w:rPr>
          <w:rFonts w:asciiTheme="minorHAnsi" w:hAnsiTheme="minorHAnsi" w:cstheme="minorHAnsi"/>
        </w:rPr>
        <w:t xml:space="preserve"> </w:t>
      </w:r>
      <w:r w:rsidR="000B2D08">
        <w:rPr>
          <w:rFonts w:asciiTheme="minorHAnsi" w:hAnsiTheme="minorHAnsi" w:cstheme="minorHAnsi"/>
        </w:rPr>
        <w:t>and</w:t>
      </w:r>
      <w:r w:rsidR="006D01BE">
        <w:rPr>
          <w:rFonts w:asciiTheme="minorHAnsi" w:hAnsiTheme="minorHAnsi" w:cstheme="minorHAnsi"/>
        </w:rPr>
        <w:t xml:space="preserve"> three </w:t>
      </w:r>
      <w:r w:rsidR="000B2D08">
        <w:rPr>
          <w:rFonts w:asciiTheme="minorHAnsi" w:hAnsiTheme="minorHAnsi" w:cstheme="minorHAnsi"/>
        </w:rPr>
        <w:t>of those charged</w:t>
      </w:r>
      <w:r w:rsidR="006D01BE">
        <w:rPr>
          <w:rFonts w:asciiTheme="minorHAnsi" w:hAnsiTheme="minorHAnsi" w:cstheme="minorHAnsi"/>
        </w:rPr>
        <w:t xml:space="preserve"> be</w:t>
      </w:r>
      <w:r w:rsidR="006D1040">
        <w:rPr>
          <w:rFonts w:asciiTheme="minorHAnsi" w:hAnsiTheme="minorHAnsi" w:cstheme="minorHAnsi"/>
        </w:rPr>
        <w:t>ing under the age of 16</w:t>
      </w:r>
      <w:r w:rsidR="00591555">
        <w:rPr>
          <w:rFonts w:asciiTheme="minorHAnsi" w:hAnsiTheme="minorHAnsi" w:cstheme="minorHAnsi"/>
        </w:rPr>
        <w:t>.</w:t>
      </w:r>
      <w:r w:rsidR="00E44E18">
        <w:rPr>
          <w:rFonts w:asciiTheme="minorHAnsi" w:hAnsiTheme="minorHAnsi" w:cstheme="minorHAnsi"/>
        </w:rPr>
        <w:t xml:space="preserve"> </w:t>
      </w:r>
      <w:r w:rsidR="00E44E18">
        <w:rPr>
          <w:rFonts w:asciiTheme="minorHAnsi" w:hAnsiTheme="minorHAnsi" w:cstheme="minorHAnsi"/>
        </w:rPr>
        <w:t>(Smith 2018)</w:t>
      </w:r>
      <w:r w:rsidR="00E44E18">
        <w:rPr>
          <w:rFonts w:asciiTheme="minorHAnsi" w:hAnsiTheme="minorHAnsi" w:cstheme="minorHAnsi"/>
        </w:rPr>
        <w:t xml:space="preserve">. </w:t>
      </w:r>
      <w:r w:rsidR="00186F96">
        <w:rPr>
          <w:rFonts w:asciiTheme="minorHAnsi" w:hAnsiTheme="minorHAnsi" w:cstheme="minorHAnsi"/>
        </w:rPr>
        <w:t xml:space="preserve">The </w:t>
      </w:r>
      <w:r w:rsidR="00770213">
        <w:rPr>
          <w:rFonts w:asciiTheme="minorHAnsi" w:hAnsiTheme="minorHAnsi" w:cstheme="minorHAnsi"/>
        </w:rPr>
        <w:t xml:space="preserve">names that were released by police </w:t>
      </w:r>
      <w:r w:rsidR="00186F96">
        <w:rPr>
          <w:rFonts w:asciiTheme="minorHAnsi" w:hAnsiTheme="minorHAnsi" w:cstheme="minorHAnsi"/>
        </w:rPr>
        <w:t xml:space="preserve">were </w:t>
      </w:r>
      <w:r w:rsidR="00186F96" w:rsidRPr="00186F96">
        <w:rPr>
          <w:rFonts w:asciiTheme="minorHAnsi" w:hAnsiTheme="minorHAnsi" w:cstheme="minorHAnsi"/>
          <w:color w:val="121212"/>
          <w:shd w:val="clear" w:color="auto" w:fill="FFFFFF"/>
        </w:rPr>
        <w:t>Winston Silcott, Engin Raghip and Mark Braithwait</w:t>
      </w:r>
      <w:r w:rsidR="00186F96" w:rsidRPr="00186F96">
        <w:rPr>
          <w:rFonts w:asciiTheme="minorHAnsi" w:hAnsiTheme="minorHAnsi" w:cstheme="minorHAnsi"/>
          <w:color w:val="121212"/>
          <w:shd w:val="clear" w:color="auto" w:fill="FFFFFF"/>
        </w:rPr>
        <w:t>e</w:t>
      </w:r>
      <w:r w:rsidR="00144219">
        <w:rPr>
          <w:rFonts w:asciiTheme="minorHAnsi" w:hAnsiTheme="minorHAnsi" w:cstheme="minorHAnsi"/>
          <w:color w:val="121212"/>
          <w:shd w:val="clear" w:color="auto" w:fill="FFFFFF"/>
        </w:rPr>
        <w:t xml:space="preserve"> in which were all charged with the murder based on </w:t>
      </w:r>
      <w:r w:rsidR="00532E57">
        <w:rPr>
          <w:rFonts w:asciiTheme="minorHAnsi" w:hAnsiTheme="minorHAnsi" w:cstheme="minorHAnsi"/>
          <w:color w:val="121212"/>
          <w:shd w:val="clear" w:color="auto" w:fill="FFFFFF"/>
        </w:rPr>
        <w:t>statements</w:t>
      </w:r>
      <w:r w:rsidR="003E4316">
        <w:rPr>
          <w:rFonts w:asciiTheme="minorHAnsi" w:hAnsiTheme="minorHAnsi" w:cstheme="minorHAnsi"/>
          <w:color w:val="121212"/>
          <w:shd w:val="clear" w:color="auto" w:fill="FFFFFF"/>
        </w:rPr>
        <w:t xml:space="preserve"> made by </w:t>
      </w:r>
      <w:r w:rsidR="00FF35E6">
        <w:rPr>
          <w:rFonts w:asciiTheme="minorHAnsi" w:hAnsiTheme="minorHAnsi" w:cstheme="minorHAnsi"/>
          <w:color w:val="121212"/>
          <w:shd w:val="clear" w:color="auto" w:fill="FFFFFF"/>
        </w:rPr>
        <w:t>people</w:t>
      </w:r>
      <w:r w:rsidR="00770213">
        <w:rPr>
          <w:rFonts w:asciiTheme="minorHAnsi" w:hAnsiTheme="minorHAnsi" w:cstheme="minorHAnsi"/>
          <w:color w:val="121212"/>
          <w:shd w:val="clear" w:color="auto" w:fill="FFFFFF"/>
        </w:rPr>
        <w:t xml:space="preserve"> and they were nicknames </w:t>
      </w:r>
      <w:r w:rsidR="00664EF6">
        <w:rPr>
          <w:rFonts w:asciiTheme="minorHAnsi" w:hAnsiTheme="minorHAnsi" w:cstheme="minorHAnsi"/>
          <w:color w:val="121212"/>
          <w:shd w:val="clear" w:color="auto" w:fill="FFFFFF"/>
        </w:rPr>
        <w:t>‘The Tottenham 3’</w:t>
      </w:r>
      <w:r w:rsidR="003E4316">
        <w:rPr>
          <w:rFonts w:asciiTheme="minorHAnsi" w:hAnsiTheme="minorHAnsi" w:cstheme="minorHAnsi"/>
          <w:color w:val="121212"/>
          <w:shd w:val="clear" w:color="auto" w:fill="FFFFFF"/>
        </w:rPr>
        <w:t xml:space="preserve">. </w:t>
      </w:r>
      <w:r w:rsidR="00317B35">
        <w:rPr>
          <w:rFonts w:asciiTheme="minorHAnsi" w:hAnsiTheme="minorHAnsi" w:cstheme="minorHAnsi"/>
          <w:color w:val="121212"/>
          <w:shd w:val="clear" w:color="auto" w:fill="FFFFFF"/>
        </w:rPr>
        <w:t>(</w:t>
      </w:r>
      <w:r w:rsidR="003E4316">
        <w:rPr>
          <w:rFonts w:asciiTheme="minorHAnsi" w:hAnsiTheme="minorHAnsi" w:cstheme="minorHAnsi"/>
          <w:color w:val="121212"/>
          <w:shd w:val="clear" w:color="auto" w:fill="FFFFFF"/>
        </w:rPr>
        <w:t>Dodd</w:t>
      </w:r>
      <w:r w:rsidR="00317B35">
        <w:rPr>
          <w:rFonts w:asciiTheme="minorHAnsi" w:hAnsiTheme="minorHAnsi" w:cstheme="minorHAnsi"/>
          <w:color w:val="121212"/>
          <w:shd w:val="clear" w:color="auto" w:fill="FFFFFF"/>
        </w:rPr>
        <w:t xml:space="preserve"> 2013)</w:t>
      </w:r>
      <w:r w:rsidR="00781C58">
        <w:rPr>
          <w:rFonts w:asciiTheme="minorHAnsi" w:hAnsiTheme="minorHAnsi" w:cstheme="minorHAnsi"/>
          <w:color w:val="121212"/>
          <w:shd w:val="clear" w:color="auto" w:fill="FFFFFF"/>
        </w:rPr>
        <w:t xml:space="preserve">. </w:t>
      </w:r>
      <w:r w:rsidR="00FF35E6">
        <w:rPr>
          <w:rFonts w:asciiTheme="minorHAnsi" w:hAnsiTheme="minorHAnsi" w:cstheme="minorHAnsi"/>
          <w:color w:val="121212"/>
          <w:shd w:val="clear" w:color="auto" w:fill="FFFFFF"/>
        </w:rPr>
        <w:t xml:space="preserve">All three men were charged with murder </w:t>
      </w:r>
      <w:r w:rsidR="005E019B">
        <w:rPr>
          <w:rFonts w:asciiTheme="minorHAnsi" w:hAnsiTheme="minorHAnsi" w:cstheme="minorHAnsi"/>
          <w:color w:val="121212"/>
          <w:shd w:val="clear" w:color="auto" w:fill="FFFFFF"/>
        </w:rPr>
        <w:t>along with the three youths and both Raghip and Braithwaite allegedly confessed to having a role in the killing. (Smith 2018).</w:t>
      </w:r>
      <w:r w:rsidR="00774392">
        <w:rPr>
          <w:rFonts w:asciiTheme="minorHAnsi" w:hAnsiTheme="minorHAnsi" w:cstheme="minorHAnsi"/>
          <w:color w:val="121212"/>
          <w:shd w:val="clear" w:color="auto" w:fill="FFFFFF"/>
        </w:rPr>
        <w:t xml:space="preserve"> </w:t>
      </w:r>
      <w:r w:rsidR="00C2177C">
        <w:rPr>
          <w:rFonts w:asciiTheme="minorHAnsi" w:hAnsiTheme="minorHAnsi" w:cstheme="minorHAnsi"/>
          <w:color w:val="121212"/>
          <w:shd w:val="clear" w:color="auto" w:fill="FFFFFF"/>
        </w:rPr>
        <w:t>Silcott</w:t>
      </w:r>
      <w:r w:rsidR="00774392">
        <w:rPr>
          <w:rFonts w:asciiTheme="minorHAnsi" w:hAnsiTheme="minorHAnsi" w:cstheme="minorHAnsi"/>
          <w:color w:val="121212"/>
          <w:shd w:val="clear" w:color="auto" w:fill="FFFFFF"/>
        </w:rPr>
        <w:t xml:space="preserve"> was only jail</w:t>
      </w:r>
      <w:r w:rsidR="008657A5">
        <w:rPr>
          <w:rFonts w:asciiTheme="minorHAnsi" w:hAnsiTheme="minorHAnsi" w:cstheme="minorHAnsi"/>
          <w:color w:val="121212"/>
          <w:shd w:val="clear" w:color="auto" w:fill="FFFFFF"/>
        </w:rPr>
        <w:t>ed because of</w:t>
      </w:r>
      <w:r w:rsidR="008657A5" w:rsidRPr="008657A5">
        <w:rPr>
          <w:rFonts w:asciiTheme="minorHAnsi" w:hAnsiTheme="minorHAnsi" w:cstheme="minorHAnsi"/>
          <w:shd w:val="clear" w:color="auto" w:fill="FFFFFF"/>
        </w:rPr>
        <w:t xml:space="preserve"> an unsigned statement police had taken in the absence of a solicitor.</w:t>
      </w:r>
      <w:r w:rsidR="008657A5">
        <w:rPr>
          <w:rFonts w:asciiTheme="minorHAnsi" w:hAnsiTheme="minorHAnsi" w:cstheme="minorHAnsi"/>
          <w:shd w:val="clear" w:color="auto" w:fill="FFFFFF"/>
        </w:rPr>
        <w:t xml:space="preserve"> (Dodd 2013).</w:t>
      </w:r>
      <w:r w:rsidR="008657A5">
        <w:rPr>
          <w:rFonts w:asciiTheme="minorHAnsi" w:hAnsiTheme="minorHAnsi" w:cstheme="minorHAnsi"/>
          <w:color w:val="121212"/>
          <w:shd w:val="clear" w:color="auto" w:fill="FFFFFF"/>
        </w:rPr>
        <w:t xml:space="preserve"> </w:t>
      </w:r>
      <w:r w:rsidR="003E4316">
        <w:rPr>
          <w:rFonts w:asciiTheme="minorHAnsi" w:hAnsiTheme="minorHAnsi" w:cstheme="minorHAnsi"/>
          <w:color w:val="121212"/>
          <w:shd w:val="clear" w:color="auto" w:fill="FFFFFF"/>
        </w:rPr>
        <w:t>The problem with th</w:t>
      </w:r>
      <w:r w:rsidR="008657A5">
        <w:rPr>
          <w:rFonts w:asciiTheme="minorHAnsi" w:hAnsiTheme="minorHAnsi" w:cstheme="minorHAnsi"/>
          <w:color w:val="121212"/>
          <w:shd w:val="clear" w:color="auto" w:fill="FFFFFF"/>
        </w:rPr>
        <w:t>at</w:t>
      </w:r>
      <w:r w:rsidR="003E4316">
        <w:rPr>
          <w:rFonts w:asciiTheme="minorHAnsi" w:hAnsiTheme="minorHAnsi" w:cstheme="minorHAnsi"/>
          <w:color w:val="121212"/>
          <w:shd w:val="clear" w:color="auto" w:fill="FFFFFF"/>
        </w:rPr>
        <w:t xml:space="preserve"> </w:t>
      </w:r>
      <w:r w:rsidR="008657A5">
        <w:rPr>
          <w:rFonts w:asciiTheme="minorHAnsi" w:hAnsiTheme="minorHAnsi" w:cstheme="minorHAnsi"/>
          <w:color w:val="121212"/>
          <w:shd w:val="clear" w:color="auto" w:fill="FFFFFF"/>
        </w:rPr>
        <w:t>is</w:t>
      </w:r>
      <w:r w:rsidR="00413F54">
        <w:rPr>
          <w:rFonts w:asciiTheme="minorHAnsi" w:hAnsiTheme="minorHAnsi" w:cstheme="minorHAnsi"/>
          <w:color w:val="121212"/>
          <w:shd w:val="clear" w:color="auto" w:fill="FFFFFF"/>
        </w:rPr>
        <w:t xml:space="preserve"> that when he made the </w:t>
      </w:r>
      <w:r w:rsidR="00153E24">
        <w:rPr>
          <w:rFonts w:asciiTheme="minorHAnsi" w:hAnsiTheme="minorHAnsi" w:cstheme="minorHAnsi"/>
          <w:color w:val="121212"/>
          <w:shd w:val="clear" w:color="auto" w:fill="FFFFFF"/>
        </w:rPr>
        <w:t xml:space="preserve">confession, he </w:t>
      </w:r>
      <w:r w:rsidR="007B5C08">
        <w:rPr>
          <w:rFonts w:asciiTheme="minorHAnsi" w:hAnsiTheme="minorHAnsi" w:cstheme="minorHAnsi"/>
          <w:color w:val="121212"/>
          <w:shd w:val="clear" w:color="auto" w:fill="FFFFFF"/>
        </w:rPr>
        <w:t>was not</w:t>
      </w:r>
      <w:r w:rsidR="00153E24">
        <w:rPr>
          <w:rFonts w:asciiTheme="minorHAnsi" w:hAnsiTheme="minorHAnsi" w:cstheme="minorHAnsi"/>
          <w:color w:val="121212"/>
          <w:shd w:val="clear" w:color="auto" w:fill="FFFFFF"/>
        </w:rPr>
        <w:t xml:space="preserve"> with a solicitor so </w:t>
      </w:r>
      <w:r w:rsidR="00673C64">
        <w:rPr>
          <w:rFonts w:asciiTheme="minorHAnsi" w:hAnsiTheme="minorHAnsi" w:cstheme="minorHAnsi"/>
          <w:color w:val="121212"/>
          <w:shd w:val="clear" w:color="auto" w:fill="FFFFFF"/>
        </w:rPr>
        <w:t>this would be deemed unlawful. (</w:t>
      </w:r>
      <w:r w:rsidR="007B5C08">
        <w:rPr>
          <w:rFonts w:asciiTheme="minorHAnsi" w:hAnsiTheme="minorHAnsi" w:cstheme="minorHAnsi"/>
          <w:color w:val="121212"/>
          <w:shd w:val="clear" w:color="auto" w:fill="FFFFFF"/>
        </w:rPr>
        <w:t>D</w:t>
      </w:r>
      <w:r w:rsidR="00673C64">
        <w:rPr>
          <w:rFonts w:asciiTheme="minorHAnsi" w:hAnsiTheme="minorHAnsi" w:cstheme="minorHAnsi"/>
          <w:color w:val="121212"/>
          <w:shd w:val="clear" w:color="auto" w:fill="FFFFFF"/>
        </w:rPr>
        <w:t>odd 201</w:t>
      </w:r>
      <w:r w:rsidR="007B5C08">
        <w:rPr>
          <w:rFonts w:asciiTheme="minorHAnsi" w:hAnsiTheme="minorHAnsi" w:cstheme="minorHAnsi"/>
          <w:color w:val="121212"/>
          <w:shd w:val="clear" w:color="auto" w:fill="FFFFFF"/>
        </w:rPr>
        <w:t>3)</w:t>
      </w:r>
      <w:r w:rsidR="000B2D08">
        <w:rPr>
          <w:rFonts w:asciiTheme="minorHAnsi" w:hAnsiTheme="minorHAnsi" w:cstheme="minorHAnsi"/>
          <w:color w:val="121212"/>
          <w:shd w:val="clear" w:color="auto" w:fill="FFFFFF"/>
        </w:rPr>
        <w:t xml:space="preserve">. When the case got to court </w:t>
      </w:r>
      <w:r w:rsidR="00A6698A">
        <w:rPr>
          <w:rFonts w:asciiTheme="minorHAnsi" w:hAnsiTheme="minorHAnsi" w:cstheme="minorHAnsi"/>
          <w:color w:val="121212"/>
          <w:shd w:val="clear" w:color="auto" w:fill="FFFFFF"/>
        </w:rPr>
        <w:t xml:space="preserve">the </w:t>
      </w:r>
      <w:r w:rsidR="00F16057">
        <w:rPr>
          <w:rFonts w:asciiTheme="minorHAnsi" w:hAnsiTheme="minorHAnsi" w:cstheme="minorHAnsi"/>
          <w:color w:val="121212"/>
          <w:shd w:val="clear" w:color="auto" w:fill="FFFFFF"/>
        </w:rPr>
        <w:t>youths,</w:t>
      </w:r>
      <w:r w:rsidR="00A6698A">
        <w:rPr>
          <w:rFonts w:asciiTheme="minorHAnsi" w:hAnsiTheme="minorHAnsi" w:cstheme="minorHAnsi"/>
          <w:color w:val="121212"/>
          <w:shd w:val="clear" w:color="auto" w:fill="FFFFFF"/>
        </w:rPr>
        <w:t xml:space="preserve"> who were labelled </w:t>
      </w:r>
      <w:r w:rsidR="00EE0452">
        <w:rPr>
          <w:rFonts w:asciiTheme="minorHAnsi" w:hAnsiTheme="minorHAnsi" w:cstheme="minorHAnsi"/>
          <w:color w:val="121212"/>
          <w:shd w:val="clear" w:color="auto" w:fill="FFFFFF"/>
        </w:rPr>
        <w:t xml:space="preserve">‘X, Y and Z’ were all </w:t>
      </w:r>
      <w:r w:rsidR="003951A3">
        <w:rPr>
          <w:rFonts w:asciiTheme="minorHAnsi" w:hAnsiTheme="minorHAnsi" w:cstheme="minorHAnsi"/>
          <w:color w:val="121212"/>
          <w:shd w:val="clear" w:color="auto" w:fill="FFFFFF"/>
        </w:rPr>
        <w:t>acquitted</w:t>
      </w:r>
      <w:r w:rsidR="00EE0452">
        <w:rPr>
          <w:rFonts w:asciiTheme="minorHAnsi" w:hAnsiTheme="minorHAnsi" w:cstheme="minorHAnsi"/>
          <w:color w:val="121212"/>
          <w:shd w:val="clear" w:color="auto" w:fill="FFFFFF"/>
        </w:rPr>
        <w:t xml:space="preserve"> after the judge found out how the police had </w:t>
      </w:r>
      <w:r w:rsidR="00EE0452">
        <w:rPr>
          <w:rFonts w:asciiTheme="minorHAnsi" w:hAnsiTheme="minorHAnsi" w:cstheme="minorHAnsi"/>
          <w:color w:val="121212"/>
          <w:shd w:val="clear" w:color="auto" w:fill="FFFFFF"/>
        </w:rPr>
        <w:lastRenderedPageBreak/>
        <w:t xml:space="preserve">treated them all.  </w:t>
      </w:r>
      <w:r w:rsidR="000C664B" w:rsidRPr="0073495D">
        <w:rPr>
          <w:rFonts w:asciiTheme="minorHAnsi" w:hAnsiTheme="minorHAnsi" w:cstheme="minorHAnsi"/>
          <w:color w:val="121212"/>
          <w:shd w:val="clear" w:color="auto" w:fill="FFFFFF"/>
        </w:rPr>
        <w:t xml:space="preserve">Youth X </w:t>
      </w:r>
      <w:r w:rsidR="000C664B" w:rsidRPr="0073495D">
        <w:rPr>
          <w:rFonts w:asciiTheme="minorHAnsi" w:hAnsiTheme="minorHAnsi" w:cstheme="minorHAnsi"/>
          <w:color w:val="000000"/>
          <w:shd w:val="clear" w:color="auto" w:fill="FFFFFF"/>
        </w:rPr>
        <w:t>was held for 40 hours and interviewed five times</w:t>
      </w:r>
      <w:r w:rsidR="000C664B" w:rsidRPr="0073495D">
        <w:rPr>
          <w:rFonts w:asciiTheme="minorHAnsi" w:hAnsiTheme="minorHAnsi" w:cstheme="minorHAnsi"/>
          <w:color w:val="000000"/>
          <w:shd w:val="clear" w:color="auto" w:fill="FFFFFF"/>
        </w:rPr>
        <w:t xml:space="preserve"> and the police refused </w:t>
      </w:r>
      <w:r w:rsidR="00F3382E" w:rsidRPr="0073495D">
        <w:rPr>
          <w:rFonts w:asciiTheme="minorHAnsi" w:hAnsiTheme="minorHAnsi" w:cstheme="minorHAnsi"/>
          <w:color w:val="000000"/>
          <w:shd w:val="clear" w:color="auto" w:fill="FFFFFF"/>
        </w:rPr>
        <w:t xml:space="preserve">to provide a solicitor and </w:t>
      </w:r>
      <w:r w:rsidR="00303EB3">
        <w:rPr>
          <w:rFonts w:asciiTheme="minorHAnsi" w:hAnsiTheme="minorHAnsi" w:cstheme="minorHAnsi"/>
          <w:color w:val="000000"/>
          <w:shd w:val="clear" w:color="auto" w:fill="FFFFFF"/>
        </w:rPr>
        <w:t>Y</w:t>
      </w:r>
      <w:r w:rsidR="00F3382E" w:rsidRPr="0073495D">
        <w:rPr>
          <w:rFonts w:asciiTheme="minorHAnsi" w:hAnsiTheme="minorHAnsi" w:cstheme="minorHAnsi"/>
          <w:color w:val="000000"/>
          <w:shd w:val="clear" w:color="auto" w:fill="FFFFFF"/>
        </w:rPr>
        <w:t xml:space="preserve">outh </w:t>
      </w:r>
      <w:r w:rsidR="00303EB3">
        <w:rPr>
          <w:rFonts w:asciiTheme="minorHAnsi" w:hAnsiTheme="minorHAnsi" w:cstheme="minorHAnsi"/>
          <w:color w:val="000000"/>
          <w:shd w:val="clear" w:color="auto" w:fill="FFFFFF"/>
        </w:rPr>
        <w:t>Y</w:t>
      </w:r>
      <w:r w:rsidR="0073495D" w:rsidRPr="0073495D">
        <w:rPr>
          <w:rFonts w:asciiTheme="minorHAnsi" w:hAnsiTheme="minorHAnsi" w:cstheme="minorHAnsi"/>
          <w:color w:val="000000"/>
          <w:shd w:val="clear" w:color="auto" w:fill="FFFFFF"/>
        </w:rPr>
        <w:t xml:space="preserve"> was</w:t>
      </w:r>
      <w:r w:rsidR="00F3382E" w:rsidRPr="0073495D">
        <w:rPr>
          <w:rFonts w:asciiTheme="minorHAnsi" w:hAnsiTheme="minorHAnsi" w:cstheme="minorHAnsi"/>
          <w:color w:val="000000"/>
          <w:shd w:val="clear" w:color="auto" w:fill="FFFFFF"/>
        </w:rPr>
        <w:t xml:space="preserve"> held for three days and interviewed six times for a total of 10 hours</w:t>
      </w:r>
      <w:r w:rsidR="003951A3">
        <w:rPr>
          <w:rFonts w:asciiTheme="minorHAnsi" w:hAnsiTheme="minorHAnsi" w:cstheme="minorHAnsi"/>
          <w:color w:val="000000"/>
          <w:shd w:val="clear" w:color="auto" w:fill="FFFFFF"/>
        </w:rPr>
        <w:t xml:space="preserve"> and </w:t>
      </w:r>
      <w:r w:rsidR="00402B1B">
        <w:rPr>
          <w:rFonts w:asciiTheme="minorHAnsi" w:hAnsiTheme="minorHAnsi" w:cstheme="minorHAnsi"/>
          <w:color w:val="000000"/>
          <w:shd w:val="clear" w:color="auto" w:fill="FFFFFF"/>
        </w:rPr>
        <w:t>was not</w:t>
      </w:r>
      <w:r w:rsidR="003951A3">
        <w:rPr>
          <w:rFonts w:asciiTheme="minorHAnsi" w:hAnsiTheme="minorHAnsi" w:cstheme="minorHAnsi"/>
          <w:color w:val="000000"/>
          <w:shd w:val="clear" w:color="auto" w:fill="FFFFFF"/>
        </w:rPr>
        <w:t xml:space="preserve"> allowed his mother as </w:t>
      </w:r>
      <w:r w:rsidR="00402B1B">
        <w:rPr>
          <w:rFonts w:asciiTheme="minorHAnsi" w:hAnsiTheme="minorHAnsi" w:cstheme="minorHAnsi"/>
          <w:color w:val="000000"/>
          <w:shd w:val="clear" w:color="auto" w:fill="FFFFFF"/>
        </w:rPr>
        <w:t>the appropriate adult. (Smith 2018)</w:t>
      </w:r>
      <w:r w:rsidR="00303EB3">
        <w:rPr>
          <w:rFonts w:asciiTheme="minorHAnsi" w:hAnsiTheme="minorHAnsi" w:cstheme="minorHAnsi"/>
          <w:color w:val="000000"/>
          <w:shd w:val="clear" w:color="auto" w:fill="FFFFFF"/>
        </w:rPr>
        <w:t xml:space="preserve">. In terms of Youth Z, he had been treated the worst, </w:t>
      </w:r>
      <w:r w:rsidR="00303EB3" w:rsidRPr="00303EB3">
        <w:rPr>
          <w:rFonts w:asciiTheme="minorHAnsi" w:hAnsiTheme="minorHAnsi" w:cstheme="minorHAnsi"/>
          <w:shd w:val="clear" w:color="auto" w:fill="FFFFFF"/>
        </w:rPr>
        <w:t>h</w:t>
      </w:r>
      <w:r w:rsidR="00303EB3" w:rsidRPr="00303EB3">
        <w:rPr>
          <w:rFonts w:asciiTheme="minorHAnsi" w:hAnsiTheme="minorHAnsi" w:cstheme="minorHAnsi"/>
          <w:shd w:val="clear" w:color="auto" w:fill="FFFFFF"/>
        </w:rPr>
        <w:t>e was interviewed five times</w:t>
      </w:r>
      <w:r w:rsidR="00303EB3">
        <w:rPr>
          <w:rFonts w:asciiTheme="minorHAnsi" w:hAnsiTheme="minorHAnsi" w:cstheme="minorHAnsi"/>
          <w:shd w:val="clear" w:color="auto" w:fill="FFFFFF"/>
        </w:rPr>
        <w:t>,</w:t>
      </w:r>
      <w:r w:rsidR="00303EB3" w:rsidRPr="00303EB3">
        <w:rPr>
          <w:rFonts w:asciiTheme="minorHAnsi" w:hAnsiTheme="minorHAnsi" w:cstheme="minorHAnsi"/>
          <w:shd w:val="clear" w:color="auto" w:fill="FFFFFF"/>
        </w:rPr>
        <w:t xml:space="preserve"> </w:t>
      </w:r>
      <w:r w:rsidR="00303EB3">
        <w:rPr>
          <w:rFonts w:asciiTheme="minorHAnsi" w:hAnsiTheme="minorHAnsi" w:cstheme="minorHAnsi"/>
          <w:shd w:val="clear" w:color="auto" w:fill="FFFFFF"/>
        </w:rPr>
        <w:t>t</w:t>
      </w:r>
      <w:r w:rsidR="00303EB3" w:rsidRPr="00303EB3">
        <w:rPr>
          <w:rFonts w:asciiTheme="minorHAnsi" w:hAnsiTheme="minorHAnsi" w:cstheme="minorHAnsi"/>
          <w:shd w:val="clear" w:color="auto" w:fill="FFFFFF"/>
        </w:rPr>
        <w:t>he total length of his interrogation was 15 hours and during it, this child was wearing only his underpants and a blanket</w:t>
      </w:r>
      <w:r w:rsidR="00EB6FC4">
        <w:rPr>
          <w:rFonts w:asciiTheme="minorHAnsi" w:hAnsiTheme="minorHAnsi" w:cstheme="minorHAnsi"/>
          <w:shd w:val="clear" w:color="auto" w:fill="FFFFFF"/>
        </w:rPr>
        <w:t xml:space="preserve"> and</w:t>
      </w:r>
      <w:r w:rsidR="00303EB3">
        <w:rPr>
          <w:rFonts w:asciiTheme="minorHAnsi" w:hAnsiTheme="minorHAnsi" w:cstheme="minorHAnsi"/>
          <w:shd w:val="clear" w:color="auto" w:fill="FFFFFF"/>
        </w:rPr>
        <w:t xml:space="preserve"> </w:t>
      </w:r>
      <w:r w:rsidR="00EB6FC4">
        <w:rPr>
          <w:rFonts w:asciiTheme="minorHAnsi" w:hAnsiTheme="minorHAnsi" w:cstheme="minorHAnsi"/>
          <w:shd w:val="clear" w:color="auto" w:fill="FFFFFF"/>
        </w:rPr>
        <w:t>“</w:t>
      </w:r>
      <w:r w:rsidR="00303EB3">
        <w:rPr>
          <w:rFonts w:asciiTheme="minorHAnsi" w:hAnsiTheme="minorHAnsi" w:cstheme="minorHAnsi"/>
          <w:shd w:val="clear" w:color="auto" w:fill="FFFFFF"/>
        </w:rPr>
        <w:t>h</w:t>
      </w:r>
      <w:r w:rsidR="00303EB3" w:rsidRPr="00303EB3">
        <w:rPr>
          <w:rFonts w:asciiTheme="minorHAnsi" w:hAnsiTheme="minorHAnsi" w:cstheme="minorHAnsi"/>
          <w:shd w:val="clear" w:color="auto" w:fill="FFFFFF"/>
        </w:rPr>
        <w:t>e’d been held incommunicado for at least 48 hours</w:t>
      </w:r>
      <w:r w:rsidR="00EB6FC4">
        <w:rPr>
          <w:rFonts w:asciiTheme="minorHAnsi" w:hAnsiTheme="minorHAnsi" w:cstheme="minorHAnsi"/>
          <w:shd w:val="clear" w:color="auto" w:fill="FFFFFF"/>
        </w:rPr>
        <w:t>”</w:t>
      </w:r>
      <w:r w:rsidR="00303EB3" w:rsidRPr="00303EB3">
        <w:rPr>
          <w:rFonts w:asciiTheme="minorHAnsi" w:hAnsiTheme="minorHAnsi" w:cstheme="minorHAnsi"/>
          <w:shd w:val="clear" w:color="auto" w:fill="FFFFFF"/>
        </w:rPr>
        <w:t>.</w:t>
      </w:r>
      <w:r w:rsidR="00EB6FC4">
        <w:rPr>
          <w:rFonts w:asciiTheme="minorHAnsi" w:hAnsiTheme="minorHAnsi" w:cstheme="minorHAnsi"/>
          <w:shd w:val="clear" w:color="auto" w:fill="FFFFFF"/>
        </w:rPr>
        <w:t xml:space="preserve"> (Smith 2018). The judge found that </w:t>
      </w:r>
      <w:r w:rsidR="00EC27F1">
        <w:rPr>
          <w:rFonts w:asciiTheme="minorHAnsi" w:hAnsiTheme="minorHAnsi" w:cstheme="minorHAnsi"/>
          <w:shd w:val="clear" w:color="auto" w:fill="FFFFFF"/>
        </w:rPr>
        <w:t>all their confessions were unreliable because of how the police conducted themselves and all three were let go.</w:t>
      </w:r>
      <w:r w:rsidR="00303EB3" w:rsidRPr="00303EB3">
        <w:rPr>
          <w:sz w:val="29"/>
          <w:szCs w:val="29"/>
          <w:shd w:val="clear" w:color="auto" w:fill="FFFFFF"/>
        </w:rPr>
        <w:t> </w:t>
      </w:r>
      <w:r w:rsidR="00EC27F1" w:rsidRPr="00EC27F1">
        <w:rPr>
          <w:rFonts w:asciiTheme="minorHAnsi" w:hAnsiTheme="minorHAnsi" w:cstheme="minorHAnsi"/>
          <w:shd w:val="clear" w:color="auto" w:fill="FFFFFF"/>
        </w:rPr>
        <w:t>(Smith 2018)</w:t>
      </w:r>
      <w:r w:rsidR="00467DC6">
        <w:rPr>
          <w:rFonts w:asciiTheme="minorHAnsi" w:hAnsiTheme="minorHAnsi" w:cstheme="minorHAnsi"/>
          <w:shd w:val="clear" w:color="auto" w:fill="FFFFFF"/>
        </w:rPr>
        <w:t>. However, the three adults</w:t>
      </w:r>
      <w:r w:rsidR="00B177EB">
        <w:rPr>
          <w:rFonts w:asciiTheme="minorHAnsi" w:hAnsiTheme="minorHAnsi" w:cstheme="minorHAnsi"/>
          <w:shd w:val="clear" w:color="auto" w:fill="FFFFFF"/>
        </w:rPr>
        <w:t xml:space="preserve"> (</w:t>
      </w:r>
      <w:r w:rsidR="00B177EB" w:rsidRPr="00186F96">
        <w:rPr>
          <w:rFonts w:asciiTheme="minorHAnsi" w:hAnsiTheme="minorHAnsi" w:cstheme="minorHAnsi"/>
          <w:color w:val="121212"/>
          <w:shd w:val="clear" w:color="auto" w:fill="FFFFFF"/>
        </w:rPr>
        <w:t>Winston Silcott, Engin Raghip and Mark Braithwaite</w:t>
      </w:r>
      <w:r w:rsidR="00B177EB">
        <w:rPr>
          <w:rFonts w:asciiTheme="minorHAnsi" w:hAnsiTheme="minorHAnsi" w:cstheme="minorHAnsi"/>
          <w:color w:val="121212"/>
          <w:shd w:val="clear" w:color="auto" w:fill="FFFFFF"/>
        </w:rPr>
        <w:t xml:space="preserve">) were all found guilty </w:t>
      </w:r>
      <w:r w:rsidR="000E7FA5">
        <w:rPr>
          <w:rFonts w:asciiTheme="minorHAnsi" w:hAnsiTheme="minorHAnsi" w:cstheme="minorHAnsi"/>
          <w:color w:val="121212"/>
          <w:shd w:val="clear" w:color="auto" w:fill="FFFFFF"/>
        </w:rPr>
        <w:t xml:space="preserve">in 1987 of murder </w:t>
      </w:r>
      <w:r w:rsidR="0093018E">
        <w:rPr>
          <w:rFonts w:asciiTheme="minorHAnsi" w:hAnsiTheme="minorHAnsi" w:cstheme="minorHAnsi"/>
          <w:color w:val="121212"/>
          <w:shd w:val="clear" w:color="auto" w:fill="FFFFFF"/>
        </w:rPr>
        <w:t xml:space="preserve">after it took the jury three days to come back with a verdict. </w:t>
      </w:r>
      <w:r w:rsidR="000E7FA5">
        <w:rPr>
          <w:rFonts w:asciiTheme="minorHAnsi" w:hAnsiTheme="minorHAnsi" w:cstheme="minorHAnsi"/>
          <w:color w:val="121212"/>
          <w:shd w:val="clear" w:color="auto" w:fill="FFFFFF"/>
        </w:rPr>
        <w:t xml:space="preserve">(Dodd 2013). </w:t>
      </w:r>
      <w:r w:rsidR="005D57E9">
        <w:rPr>
          <w:rFonts w:asciiTheme="minorHAnsi" w:hAnsiTheme="minorHAnsi" w:cstheme="minorHAnsi"/>
          <w:color w:val="121212"/>
          <w:shd w:val="clear" w:color="auto" w:fill="FFFFFF"/>
        </w:rPr>
        <w:t xml:space="preserve">It was found later that </w:t>
      </w:r>
      <w:r w:rsidR="005D57E9" w:rsidRPr="009D1C72">
        <w:rPr>
          <w:rFonts w:asciiTheme="minorHAnsi" w:hAnsiTheme="minorHAnsi" w:cstheme="minorHAnsi"/>
          <w:color w:val="121212"/>
          <w:shd w:val="clear" w:color="auto" w:fill="FFFFFF"/>
        </w:rPr>
        <w:t>“</w:t>
      </w:r>
      <w:r w:rsidR="005D57E9" w:rsidRPr="009D1C72">
        <w:rPr>
          <w:rFonts w:asciiTheme="minorHAnsi" w:hAnsiTheme="minorHAnsi" w:cstheme="minorHAnsi"/>
          <w:color w:val="000000"/>
          <w:shd w:val="clear" w:color="auto" w:fill="FFFFFF"/>
        </w:rPr>
        <w:t>A thousand official police pictures of the riots had been taken on October 8, 1985 as events unfolded. Winston Silcott appeared in none of them</w:t>
      </w:r>
      <w:r w:rsidR="005D57E9" w:rsidRPr="009D1C72">
        <w:rPr>
          <w:rFonts w:asciiTheme="minorHAnsi" w:hAnsiTheme="minorHAnsi" w:cstheme="minorHAnsi"/>
          <w:color w:val="000000"/>
          <w:shd w:val="clear" w:color="auto" w:fill="FFFFFF"/>
        </w:rPr>
        <w:t>” and the only evidence against him wa</w:t>
      </w:r>
      <w:r w:rsidR="009D1C72" w:rsidRPr="009D1C72">
        <w:rPr>
          <w:rFonts w:asciiTheme="minorHAnsi" w:hAnsiTheme="minorHAnsi" w:cstheme="minorHAnsi"/>
          <w:color w:val="000000"/>
          <w:shd w:val="clear" w:color="auto" w:fill="FFFFFF"/>
        </w:rPr>
        <w:t>s an apparent</w:t>
      </w:r>
      <w:r w:rsidR="009D1C72" w:rsidRPr="009D1C72">
        <w:rPr>
          <w:rFonts w:asciiTheme="minorHAnsi" w:hAnsiTheme="minorHAnsi" w:cstheme="minorHAnsi"/>
          <w:color w:val="000000"/>
          <w:shd w:val="clear" w:color="auto" w:fill="FFFFFF"/>
        </w:rPr>
        <w:t xml:space="preserve"> </w:t>
      </w:r>
      <w:r w:rsidR="009D1C72" w:rsidRPr="009D1C72">
        <w:rPr>
          <w:rFonts w:asciiTheme="minorHAnsi" w:hAnsiTheme="minorHAnsi" w:cstheme="minorHAnsi"/>
          <w:color w:val="000000"/>
          <w:shd w:val="clear" w:color="auto" w:fill="FFFFFF"/>
        </w:rPr>
        <w:t>vague</w:t>
      </w:r>
      <w:r w:rsidR="009D1C72" w:rsidRPr="009D1C72">
        <w:rPr>
          <w:rFonts w:asciiTheme="minorHAnsi" w:hAnsiTheme="minorHAnsi" w:cstheme="minorHAnsi"/>
          <w:color w:val="000000"/>
          <w:shd w:val="clear" w:color="auto" w:fill="FFFFFF"/>
        </w:rPr>
        <w:t xml:space="preserve"> statement</w:t>
      </w:r>
      <w:r w:rsidR="009D1C72" w:rsidRPr="009D1C72">
        <w:rPr>
          <w:rFonts w:asciiTheme="minorHAnsi" w:hAnsiTheme="minorHAnsi" w:cstheme="minorHAnsi"/>
          <w:color w:val="000000"/>
          <w:shd w:val="clear" w:color="auto" w:fill="FFFFFF"/>
        </w:rPr>
        <w:t xml:space="preserve"> in which he never accepted that he even said it. (Smith 2018)</w:t>
      </w:r>
      <w:r w:rsidR="009D1C72">
        <w:rPr>
          <w:rFonts w:asciiTheme="minorHAnsi" w:hAnsiTheme="minorHAnsi" w:cstheme="minorHAnsi"/>
          <w:color w:val="000000"/>
          <w:shd w:val="clear" w:color="auto" w:fill="FFFFFF"/>
        </w:rPr>
        <w:t xml:space="preserve">. It took the three </w:t>
      </w:r>
      <w:r w:rsidR="009A6283">
        <w:rPr>
          <w:rFonts w:asciiTheme="minorHAnsi" w:hAnsiTheme="minorHAnsi" w:cstheme="minorHAnsi"/>
          <w:color w:val="000000"/>
          <w:shd w:val="clear" w:color="auto" w:fill="FFFFFF"/>
        </w:rPr>
        <w:t>young adults four years to be finally released, after many campaigns called “Free the Tottenham 3”</w:t>
      </w:r>
      <w:r w:rsidR="00B73D38">
        <w:rPr>
          <w:rFonts w:asciiTheme="minorHAnsi" w:hAnsiTheme="minorHAnsi" w:cstheme="minorHAnsi"/>
          <w:color w:val="000000"/>
          <w:shd w:val="clear" w:color="auto" w:fill="FFFFFF"/>
        </w:rPr>
        <w:t xml:space="preserve"> </w:t>
      </w:r>
      <w:r w:rsidR="0046231D">
        <w:rPr>
          <w:rFonts w:asciiTheme="minorHAnsi" w:hAnsiTheme="minorHAnsi" w:cstheme="minorHAnsi"/>
          <w:color w:val="000000"/>
          <w:shd w:val="clear" w:color="auto" w:fill="FFFFFF"/>
        </w:rPr>
        <w:t xml:space="preserve">and after claims that evidence may have been </w:t>
      </w:r>
      <w:r w:rsidR="00FF4CE4">
        <w:rPr>
          <w:rFonts w:asciiTheme="minorHAnsi" w:hAnsiTheme="minorHAnsi" w:cstheme="minorHAnsi"/>
          <w:color w:val="000000"/>
          <w:shd w:val="clear" w:color="auto" w:fill="FFFFFF"/>
        </w:rPr>
        <w:t>fabricated. (</w:t>
      </w:r>
      <w:r w:rsidR="00664D31">
        <w:rPr>
          <w:rFonts w:asciiTheme="minorHAnsi" w:hAnsiTheme="minorHAnsi" w:cstheme="minorHAnsi"/>
          <w:color w:val="000000"/>
          <w:shd w:val="clear" w:color="auto" w:fill="FFFFFF"/>
        </w:rPr>
        <w:t xml:space="preserve">Smith 2018) (BBC </w:t>
      </w:r>
      <w:r w:rsidR="00FF4CE4">
        <w:rPr>
          <w:rFonts w:asciiTheme="minorHAnsi" w:hAnsiTheme="minorHAnsi" w:cstheme="minorHAnsi"/>
          <w:color w:val="000000"/>
          <w:shd w:val="clear" w:color="auto" w:fill="FFFFFF"/>
        </w:rPr>
        <w:t>1985)</w:t>
      </w:r>
      <w:r w:rsidR="005D0832">
        <w:rPr>
          <w:rFonts w:asciiTheme="minorHAnsi" w:hAnsiTheme="minorHAnsi" w:cstheme="minorHAnsi"/>
          <w:color w:val="000000"/>
          <w:shd w:val="clear" w:color="auto" w:fill="FFFFFF"/>
        </w:rPr>
        <w:t xml:space="preserve">. </w:t>
      </w:r>
    </w:p>
    <w:p w14:paraId="29F5C954" w14:textId="66081ACC" w:rsidR="000B61DA" w:rsidRPr="000B61DA" w:rsidRDefault="000B61DA" w:rsidP="00DC197C">
      <w:pPr>
        <w:pStyle w:val="legclearfix"/>
        <w:shd w:val="clear" w:color="auto" w:fill="FFFFFF"/>
        <w:spacing w:before="0" w:beforeAutospacing="0" w:after="120" w:afterAutospacing="0" w:line="480" w:lineRule="auto"/>
        <w:ind w:firstLine="426"/>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In conclusion, I think that PACE has had a significant impact on how the police conduct themselves in certain areas</w:t>
      </w:r>
      <w:r w:rsidR="00360572">
        <w:rPr>
          <w:rFonts w:asciiTheme="minorHAnsi" w:hAnsiTheme="minorHAnsi" w:cstheme="minorHAnsi"/>
          <w:color w:val="000000"/>
          <w:shd w:val="clear" w:color="auto" w:fill="FFFFFF"/>
        </w:rPr>
        <w:t xml:space="preserve"> such as how they interview a suspect and how they conduct their stop and searches. </w:t>
      </w:r>
      <w:r w:rsidR="00165074">
        <w:rPr>
          <w:rFonts w:asciiTheme="minorHAnsi" w:hAnsiTheme="minorHAnsi" w:cstheme="minorHAnsi"/>
          <w:color w:val="000000"/>
          <w:shd w:val="clear" w:color="auto" w:fill="FFFFFF"/>
        </w:rPr>
        <w:t xml:space="preserve">The changes that PACE has had means that suspects can have </w:t>
      </w:r>
      <w:r w:rsidR="00431B99">
        <w:rPr>
          <w:rFonts w:asciiTheme="minorHAnsi" w:hAnsiTheme="minorHAnsi" w:cstheme="minorHAnsi"/>
          <w:color w:val="000000"/>
          <w:shd w:val="clear" w:color="auto" w:fill="FFFFFF"/>
        </w:rPr>
        <w:t xml:space="preserve">fairer interviews with legal help required also the changes made to stop and searches </w:t>
      </w:r>
      <w:r w:rsidR="006E4350">
        <w:rPr>
          <w:rFonts w:asciiTheme="minorHAnsi" w:hAnsiTheme="minorHAnsi" w:cstheme="minorHAnsi"/>
          <w:color w:val="000000"/>
          <w:shd w:val="clear" w:color="auto" w:fill="FFFFFF"/>
        </w:rPr>
        <w:t>mean that they are being used properly, even though it will always have criticism</w:t>
      </w:r>
      <w:r w:rsidR="008045C5">
        <w:rPr>
          <w:rFonts w:asciiTheme="minorHAnsi" w:hAnsiTheme="minorHAnsi" w:cstheme="minorHAnsi"/>
          <w:color w:val="000000"/>
          <w:shd w:val="clear" w:color="auto" w:fill="FFFFFF"/>
        </w:rPr>
        <w:t xml:space="preserve">. </w:t>
      </w:r>
      <w:r w:rsidR="00360572">
        <w:rPr>
          <w:rFonts w:asciiTheme="minorHAnsi" w:hAnsiTheme="minorHAnsi" w:cstheme="minorHAnsi"/>
          <w:color w:val="000000"/>
          <w:shd w:val="clear" w:color="auto" w:fill="FFFFFF"/>
        </w:rPr>
        <w:t>However, from evidence</w:t>
      </w:r>
      <w:r w:rsidR="00064660">
        <w:rPr>
          <w:rFonts w:asciiTheme="minorHAnsi" w:hAnsiTheme="minorHAnsi" w:cstheme="minorHAnsi"/>
          <w:color w:val="000000"/>
          <w:shd w:val="clear" w:color="auto" w:fill="FFFFFF"/>
        </w:rPr>
        <w:t>, it is still possible to have miscarriages of justice even with PACE in use as in the Tottenham 3 case</w:t>
      </w:r>
      <w:r w:rsidR="008045C5">
        <w:rPr>
          <w:rFonts w:asciiTheme="minorHAnsi" w:hAnsiTheme="minorHAnsi" w:cstheme="minorHAnsi"/>
          <w:color w:val="000000"/>
          <w:shd w:val="clear" w:color="auto" w:fill="FFFFFF"/>
        </w:rPr>
        <w:t xml:space="preserve"> in </w:t>
      </w:r>
      <w:r w:rsidR="008045C5">
        <w:rPr>
          <w:rFonts w:asciiTheme="minorHAnsi" w:hAnsiTheme="minorHAnsi" w:cstheme="minorHAnsi"/>
          <w:color w:val="000000"/>
          <w:shd w:val="clear" w:color="auto" w:fill="FFFFFF"/>
        </w:rPr>
        <w:lastRenderedPageBreak/>
        <w:t xml:space="preserve">which happened </w:t>
      </w:r>
      <w:r w:rsidR="009E2A67">
        <w:rPr>
          <w:rFonts w:asciiTheme="minorHAnsi" w:hAnsiTheme="minorHAnsi" w:cstheme="minorHAnsi"/>
          <w:color w:val="000000"/>
          <w:shd w:val="clear" w:color="auto" w:fill="FFFFFF"/>
        </w:rPr>
        <w:t xml:space="preserve">between 1985-87 which is only the first couple of years since PACE has existed. </w:t>
      </w:r>
      <w:r w:rsidR="00B262B6">
        <w:rPr>
          <w:rFonts w:asciiTheme="minorHAnsi" w:hAnsiTheme="minorHAnsi" w:cstheme="minorHAnsi"/>
          <w:color w:val="000000"/>
          <w:shd w:val="clear" w:color="auto" w:fill="FFFFFF"/>
        </w:rPr>
        <w:t xml:space="preserve">The </w:t>
      </w:r>
      <w:r w:rsidR="00B262B6">
        <w:rPr>
          <w:rFonts w:asciiTheme="minorHAnsi" w:hAnsiTheme="minorHAnsi" w:cstheme="minorHAnsi"/>
          <w:bCs/>
        </w:rPr>
        <w:t>P</w:t>
      </w:r>
      <w:r w:rsidR="00B262B6" w:rsidRPr="007638F2">
        <w:rPr>
          <w:rFonts w:asciiTheme="minorHAnsi" w:hAnsiTheme="minorHAnsi" w:cstheme="minorHAnsi"/>
          <w:bCs/>
        </w:rPr>
        <w:t xml:space="preserve">olice and </w:t>
      </w:r>
      <w:r w:rsidR="00B262B6">
        <w:rPr>
          <w:rFonts w:asciiTheme="minorHAnsi" w:hAnsiTheme="minorHAnsi" w:cstheme="minorHAnsi"/>
          <w:bCs/>
        </w:rPr>
        <w:t>C</w:t>
      </w:r>
      <w:r w:rsidR="00B262B6" w:rsidRPr="007638F2">
        <w:rPr>
          <w:rFonts w:asciiTheme="minorHAnsi" w:hAnsiTheme="minorHAnsi" w:cstheme="minorHAnsi"/>
          <w:bCs/>
        </w:rPr>
        <w:t xml:space="preserve">riminal </w:t>
      </w:r>
      <w:r w:rsidR="00B262B6">
        <w:rPr>
          <w:rFonts w:asciiTheme="minorHAnsi" w:hAnsiTheme="minorHAnsi" w:cstheme="minorHAnsi"/>
          <w:bCs/>
        </w:rPr>
        <w:t>E</w:t>
      </w:r>
      <w:r w:rsidR="00B262B6" w:rsidRPr="007638F2">
        <w:rPr>
          <w:rFonts w:asciiTheme="minorHAnsi" w:hAnsiTheme="minorHAnsi" w:cstheme="minorHAnsi"/>
          <w:bCs/>
        </w:rPr>
        <w:t xml:space="preserve">vidence </w:t>
      </w:r>
      <w:r w:rsidR="00B262B6">
        <w:rPr>
          <w:rFonts w:asciiTheme="minorHAnsi" w:hAnsiTheme="minorHAnsi" w:cstheme="minorHAnsi"/>
          <w:bCs/>
        </w:rPr>
        <w:t>A</w:t>
      </w:r>
      <w:r w:rsidR="00B262B6" w:rsidRPr="007638F2">
        <w:rPr>
          <w:rFonts w:asciiTheme="minorHAnsi" w:hAnsiTheme="minorHAnsi" w:cstheme="minorHAnsi"/>
          <w:bCs/>
        </w:rPr>
        <w:t xml:space="preserve">ct </w:t>
      </w:r>
      <w:r w:rsidR="00B262B6" w:rsidRPr="00DD4379">
        <w:rPr>
          <w:rFonts w:asciiTheme="minorHAnsi" w:hAnsiTheme="minorHAnsi" w:cstheme="minorHAnsi"/>
          <w:bCs/>
        </w:rPr>
        <w:t>1984</w:t>
      </w:r>
      <w:r w:rsidR="00B262B6">
        <w:rPr>
          <w:rFonts w:asciiTheme="minorHAnsi" w:hAnsiTheme="minorHAnsi" w:cstheme="minorHAnsi"/>
          <w:bCs/>
        </w:rPr>
        <w:t xml:space="preserve"> </w:t>
      </w:r>
      <w:r w:rsidR="00C2177C">
        <w:rPr>
          <w:rFonts w:asciiTheme="minorHAnsi" w:hAnsiTheme="minorHAnsi" w:cstheme="minorHAnsi"/>
          <w:bCs/>
        </w:rPr>
        <w:t>however</w:t>
      </w:r>
      <w:r w:rsidR="00B262B6">
        <w:rPr>
          <w:rFonts w:asciiTheme="minorHAnsi" w:hAnsiTheme="minorHAnsi" w:cstheme="minorHAnsi"/>
          <w:bCs/>
        </w:rPr>
        <w:t xml:space="preserve"> can always be altered </w:t>
      </w:r>
      <w:r w:rsidR="00DC197C">
        <w:rPr>
          <w:rFonts w:asciiTheme="minorHAnsi" w:hAnsiTheme="minorHAnsi" w:cstheme="minorHAnsi"/>
          <w:bCs/>
        </w:rPr>
        <w:t xml:space="preserve">in ways in which can help police capture criminals </w:t>
      </w:r>
      <w:r w:rsidR="001F3A2A">
        <w:rPr>
          <w:rFonts w:asciiTheme="minorHAnsi" w:hAnsiTheme="minorHAnsi" w:cstheme="minorHAnsi"/>
          <w:bCs/>
        </w:rPr>
        <w:t>and</w:t>
      </w:r>
      <w:r w:rsidR="00DC197C">
        <w:rPr>
          <w:rFonts w:asciiTheme="minorHAnsi" w:hAnsiTheme="minorHAnsi" w:cstheme="minorHAnsi"/>
          <w:bCs/>
        </w:rPr>
        <w:t xml:space="preserve"> help suspects with giving them a fair </w:t>
      </w:r>
      <w:r w:rsidR="00C2177C">
        <w:rPr>
          <w:rFonts w:asciiTheme="minorHAnsi" w:hAnsiTheme="minorHAnsi" w:cstheme="minorHAnsi"/>
          <w:bCs/>
        </w:rPr>
        <w:t>trial</w:t>
      </w:r>
      <w:r w:rsidR="00DC197C">
        <w:rPr>
          <w:rFonts w:asciiTheme="minorHAnsi" w:hAnsiTheme="minorHAnsi" w:cstheme="minorHAnsi"/>
          <w:bCs/>
        </w:rPr>
        <w:t xml:space="preserve">. </w:t>
      </w:r>
    </w:p>
    <w:p w14:paraId="50288C38" w14:textId="1FD42082" w:rsidR="005925B3" w:rsidRDefault="00186F96" w:rsidP="00E6501B">
      <w:pPr>
        <w:pStyle w:val="legclearfix"/>
        <w:shd w:val="clear" w:color="auto" w:fill="FFFFFF"/>
        <w:spacing w:before="0" w:beforeAutospacing="0" w:after="120" w:afterAutospacing="0" w:line="480" w:lineRule="auto"/>
        <w:ind w:firstLine="426"/>
        <w:rPr>
          <w:rFonts w:asciiTheme="minorHAnsi" w:hAnsiTheme="minorHAnsi" w:cstheme="minorHAnsi"/>
        </w:rPr>
      </w:pPr>
      <w:r>
        <w:rPr>
          <w:rFonts w:asciiTheme="minorHAnsi" w:hAnsiTheme="minorHAnsi" w:cstheme="minorHAnsi"/>
          <w:color w:val="121212"/>
          <w:shd w:val="clear" w:color="auto" w:fill="FFFFFF"/>
        </w:rPr>
        <w:t xml:space="preserve"> </w:t>
      </w:r>
    </w:p>
    <w:p w14:paraId="5CB331F3" w14:textId="6E3585D8" w:rsidR="0048440B" w:rsidRPr="0028734A" w:rsidRDefault="0048440B" w:rsidP="00E6501B">
      <w:pPr>
        <w:pStyle w:val="legclearfix"/>
        <w:shd w:val="clear" w:color="auto" w:fill="FFFFFF"/>
        <w:spacing w:before="0" w:beforeAutospacing="0" w:after="120" w:afterAutospacing="0" w:line="480" w:lineRule="auto"/>
        <w:ind w:firstLine="426"/>
        <w:rPr>
          <w:rFonts w:ascii="Arial" w:hAnsi="Arial" w:cs="Arial"/>
          <w:color w:val="000000"/>
          <w:sz w:val="19"/>
          <w:szCs w:val="19"/>
        </w:rPr>
      </w:pPr>
    </w:p>
    <w:p w14:paraId="02481FA3" w14:textId="3191AD91" w:rsidR="001A4474" w:rsidRDefault="001A4474" w:rsidP="00AD452A">
      <w:pPr>
        <w:spacing w:after="200" w:line="480" w:lineRule="auto"/>
        <w:ind w:firstLine="426"/>
        <w:rPr>
          <w:rFonts w:asciiTheme="minorHAnsi" w:hAnsiTheme="minorHAnsi" w:cs="Arial"/>
          <w:color w:val="000000" w:themeColor="text1"/>
          <w:sz w:val="24"/>
          <w:szCs w:val="24"/>
          <w:shd w:val="clear" w:color="auto" w:fill="FFFFFF"/>
        </w:rPr>
      </w:pPr>
    </w:p>
    <w:p w14:paraId="60324394" w14:textId="035767D3" w:rsidR="00B55BE1" w:rsidRDefault="00B55BE1" w:rsidP="007638F2">
      <w:pPr>
        <w:spacing w:after="200" w:line="480" w:lineRule="auto"/>
        <w:ind w:firstLine="426"/>
        <w:rPr>
          <w:rFonts w:asciiTheme="minorHAnsi" w:hAnsiTheme="minorHAnsi" w:cstheme="minorHAnsi"/>
          <w:color w:val="0B0C0C"/>
          <w:sz w:val="24"/>
          <w:szCs w:val="24"/>
          <w:shd w:val="clear" w:color="auto" w:fill="FFFFFF"/>
        </w:rPr>
      </w:pPr>
    </w:p>
    <w:p w14:paraId="5815D628" w14:textId="2F6577A2" w:rsidR="00B55BE1" w:rsidRDefault="00B55BE1" w:rsidP="007638F2">
      <w:pPr>
        <w:spacing w:after="200" w:line="480" w:lineRule="auto"/>
        <w:ind w:firstLine="426"/>
        <w:rPr>
          <w:rFonts w:asciiTheme="minorHAnsi" w:hAnsiTheme="minorHAnsi" w:cstheme="minorHAnsi"/>
          <w:color w:val="0B0C0C"/>
          <w:sz w:val="24"/>
          <w:szCs w:val="24"/>
          <w:shd w:val="clear" w:color="auto" w:fill="FFFFFF"/>
        </w:rPr>
      </w:pPr>
    </w:p>
    <w:p w14:paraId="35824179" w14:textId="77777777" w:rsidR="0015459C" w:rsidRDefault="0015459C" w:rsidP="007638F2">
      <w:pPr>
        <w:spacing w:after="200" w:line="480" w:lineRule="auto"/>
        <w:ind w:firstLine="426"/>
        <w:rPr>
          <w:rFonts w:asciiTheme="minorHAnsi" w:hAnsiTheme="minorHAnsi" w:cstheme="minorHAnsi"/>
          <w:color w:val="0B0C0C"/>
          <w:sz w:val="24"/>
          <w:szCs w:val="24"/>
          <w:shd w:val="clear" w:color="auto" w:fill="FFFFFF"/>
        </w:rPr>
      </w:pPr>
    </w:p>
    <w:p w14:paraId="3DDC7440" w14:textId="77777777" w:rsidR="00DC197C" w:rsidRDefault="00DC197C" w:rsidP="00A201B1">
      <w:pPr>
        <w:spacing w:after="200" w:line="360" w:lineRule="auto"/>
        <w:rPr>
          <w:rFonts w:asciiTheme="minorHAnsi" w:hAnsiTheme="minorHAnsi" w:cstheme="minorHAnsi"/>
          <w:bCs/>
          <w:sz w:val="24"/>
          <w:szCs w:val="24"/>
        </w:rPr>
      </w:pPr>
    </w:p>
    <w:p w14:paraId="2484FE61" w14:textId="77777777" w:rsidR="00DC197C" w:rsidRDefault="00DC197C" w:rsidP="00A201B1">
      <w:pPr>
        <w:spacing w:after="200" w:line="360" w:lineRule="auto"/>
        <w:rPr>
          <w:rFonts w:asciiTheme="minorHAnsi" w:hAnsiTheme="minorHAnsi" w:cstheme="minorHAnsi"/>
          <w:bCs/>
          <w:sz w:val="24"/>
          <w:szCs w:val="24"/>
        </w:rPr>
      </w:pPr>
    </w:p>
    <w:p w14:paraId="5D25B54E" w14:textId="77777777" w:rsidR="00DC197C" w:rsidRDefault="00DC197C" w:rsidP="00A201B1">
      <w:pPr>
        <w:spacing w:after="200" w:line="360" w:lineRule="auto"/>
        <w:rPr>
          <w:rFonts w:asciiTheme="minorHAnsi" w:hAnsiTheme="minorHAnsi" w:cstheme="minorHAnsi"/>
          <w:bCs/>
          <w:sz w:val="24"/>
          <w:szCs w:val="24"/>
        </w:rPr>
      </w:pPr>
    </w:p>
    <w:p w14:paraId="1F4DA5A3" w14:textId="77777777" w:rsidR="00DC197C" w:rsidRDefault="00DC197C" w:rsidP="00A201B1">
      <w:pPr>
        <w:spacing w:after="200" w:line="360" w:lineRule="auto"/>
        <w:rPr>
          <w:rFonts w:asciiTheme="minorHAnsi" w:hAnsiTheme="minorHAnsi" w:cstheme="minorHAnsi"/>
          <w:bCs/>
          <w:sz w:val="24"/>
          <w:szCs w:val="24"/>
        </w:rPr>
      </w:pPr>
    </w:p>
    <w:p w14:paraId="7FB21C5C" w14:textId="77777777" w:rsidR="00DC197C" w:rsidRDefault="00DC197C" w:rsidP="00A201B1">
      <w:pPr>
        <w:spacing w:after="200" w:line="360" w:lineRule="auto"/>
        <w:rPr>
          <w:rFonts w:asciiTheme="minorHAnsi" w:hAnsiTheme="minorHAnsi" w:cstheme="minorHAnsi"/>
          <w:bCs/>
          <w:sz w:val="24"/>
          <w:szCs w:val="24"/>
        </w:rPr>
      </w:pPr>
    </w:p>
    <w:p w14:paraId="14B54758" w14:textId="77777777" w:rsidR="00DC197C" w:rsidRDefault="00DC197C" w:rsidP="00A201B1">
      <w:pPr>
        <w:spacing w:after="200" w:line="360" w:lineRule="auto"/>
        <w:rPr>
          <w:rFonts w:asciiTheme="minorHAnsi" w:hAnsiTheme="minorHAnsi" w:cstheme="minorHAnsi"/>
          <w:bCs/>
          <w:sz w:val="24"/>
          <w:szCs w:val="24"/>
        </w:rPr>
      </w:pPr>
    </w:p>
    <w:p w14:paraId="5BC35F6A" w14:textId="77777777" w:rsidR="00DC197C" w:rsidRDefault="00DC197C" w:rsidP="00A201B1">
      <w:pPr>
        <w:spacing w:after="200" w:line="360" w:lineRule="auto"/>
        <w:rPr>
          <w:rFonts w:asciiTheme="minorHAnsi" w:hAnsiTheme="minorHAnsi" w:cstheme="minorHAnsi"/>
          <w:bCs/>
          <w:sz w:val="24"/>
          <w:szCs w:val="24"/>
        </w:rPr>
      </w:pPr>
    </w:p>
    <w:p w14:paraId="6288102D" w14:textId="77777777" w:rsidR="00DC197C" w:rsidRDefault="00DC197C" w:rsidP="00A201B1">
      <w:pPr>
        <w:spacing w:after="200" w:line="360" w:lineRule="auto"/>
        <w:rPr>
          <w:rFonts w:asciiTheme="minorHAnsi" w:hAnsiTheme="minorHAnsi" w:cstheme="minorHAnsi"/>
          <w:bCs/>
          <w:sz w:val="24"/>
          <w:szCs w:val="24"/>
        </w:rPr>
      </w:pPr>
    </w:p>
    <w:p w14:paraId="1C1037F9" w14:textId="77777777" w:rsidR="00DC197C" w:rsidRDefault="00DC197C" w:rsidP="00A201B1">
      <w:pPr>
        <w:spacing w:after="200" w:line="360" w:lineRule="auto"/>
        <w:rPr>
          <w:rFonts w:asciiTheme="minorHAnsi" w:hAnsiTheme="minorHAnsi" w:cstheme="minorHAnsi"/>
          <w:bCs/>
          <w:sz w:val="24"/>
          <w:szCs w:val="24"/>
        </w:rPr>
      </w:pPr>
    </w:p>
    <w:p w14:paraId="73A8228B" w14:textId="77777777" w:rsidR="00DC197C" w:rsidRDefault="00DC197C" w:rsidP="00A201B1">
      <w:pPr>
        <w:spacing w:after="200" w:line="360" w:lineRule="auto"/>
        <w:rPr>
          <w:rFonts w:asciiTheme="minorHAnsi" w:hAnsiTheme="minorHAnsi" w:cstheme="minorHAnsi"/>
          <w:bCs/>
          <w:sz w:val="24"/>
          <w:szCs w:val="24"/>
        </w:rPr>
      </w:pPr>
    </w:p>
    <w:p w14:paraId="2BAC9ADE" w14:textId="35400261" w:rsidR="00A201B1" w:rsidRPr="00DC197C" w:rsidRDefault="00A201B1" w:rsidP="00A201B1">
      <w:pPr>
        <w:spacing w:after="200" w:line="360" w:lineRule="auto"/>
        <w:rPr>
          <w:rFonts w:asciiTheme="minorHAnsi" w:hAnsiTheme="minorHAnsi" w:cstheme="minorHAnsi"/>
          <w:b/>
          <w:sz w:val="28"/>
          <w:szCs w:val="28"/>
          <w:u w:val="single"/>
        </w:rPr>
      </w:pPr>
      <w:r w:rsidRPr="00DC197C">
        <w:rPr>
          <w:rFonts w:asciiTheme="minorHAnsi" w:hAnsiTheme="minorHAnsi" w:cstheme="minorHAnsi"/>
          <w:b/>
          <w:sz w:val="28"/>
          <w:szCs w:val="28"/>
          <w:u w:val="single"/>
        </w:rPr>
        <w:lastRenderedPageBreak/>
        <w:t>References</w:t>
      </w:r>
    </w:p>
    <w:p w14:paraId="6649B51F" w14:textId="2CC5B49B" w:rsidR="00FF4CE4" w:rsidRPr="00DC197C" w:rsidRDefault="00FF4CE4" w:rsidP="00DC197C">
      <w:pPr>
        <w:spacing w:line="360" w:lineRule="auto"/>
        <w:rPr>
          <w:rFonts w:asciiTheme="minorHAnsi" w:hAnsiTheme="minorHAnsi" w:cstheme="minorHAnsi"/>
          <w:sz w:val="24"/>
          <w:szCs w:val="24"/>
          <w:shd w:val="clear" w:color="auto" w:fill="FFFFFF"/>
        </w:rPr>
      </w:pPr>
      <w:r w:rsidRPr="00DC197C">
        <w:rPr>
          <w:rFonts w:asciiTheme="minorHAnsi" w:hAnsiTheme="minorHAnsi" w:cstheme="minorHAnsi"/>
          <w:sz w:val="24"/>
          <w:szCs w:val="24"/>
        </w:rPr>
        <w:t>BBC (1985) “</w:t>
      </w:r>
      <w:r w:rsidR="005D0832" w:rsidRPr="00DC197C">
        <w:rPr>
          <w:rFonts w:asciiTheme="minorHAnsi" w:hAnsiTheme="minorHAnsi" w:cstheme="minorHAnsi"/>
          <w:sz w:val="24"/>
          <w:szCs w:val="24"/>
          <w:shd w:val="clear" w:color="auto" w:fill="FFFFFF"/>
        </w:rPr>
        <w:t>Policeman killed in Tottenham riots</w:t>
      </w:r>
      <w:r w:rsidR="005D0832" w:rsidRPr="00DC197C">
        <w:rPr>
          <w:rFonts w:asciiTheme="minorHAnsi" w:hAnsiTheme="minorHAnsi" w:cstheme="minorHAnsi"/>
          <w:sz w:val="24"/>
          <w:szCs w:val="24"/>
          <w:shd w:val="clear" w:color="auto" w:fill="FFFFFF"/>
        </w:rPr>
        <w:t xml:space="preserve">” available at </w:t>
      </w:r>
      <w:hyperlink r:id="rId11" w:history="1">
        <w:r w:rsidR="005D0832" w:rsidRPr="00DC197C">
          <w:rPr>
            <w:rStyle w:val="Hyperlink"/>
            <w:rFonts w:asciiTheme="minorHAnsi" w:hAnsiTheme="minorHAnsi" w:cstheme="minorHAnsi"/>
            <w:bCs/>
            <w:sz w:val="24"/>
            <w:szCs w:val="24"/>
            <w:shd w:val="clear" w:color="auto" w:fill="FFFFFF"/>
          </w:rPr>
          <w:t>http://news.bbc.co.uk/onthisday/hi/dates/stories/october/6/newsid_4094000/4094928.stm</w:t>
        </w:r>
      </w:hyperlink>
      <w:r w:rsidR="005D0832" w:rsidRPr="00DC197C">
        <w:rPr>
          <w:rFonts w:asciiTheme="minorHAnsi" w:hAnsiTheme="minorHAnsi" w:cstheme="minorHAnsi"/>
          <w:sz w:val="24"/>
          <w:szCs w:val="24"/>
          <w:shd w:val="clear" w:color="auto" w:fill="FFFFFF"/>
        </w:rPr>
        <w:t xml:space="preserve"> accessed (4/3/21)</w:t>
      </w:r>
    </w:p>
    <w:p w14:paraId="37AE5887" w14:textId="77777777" w:rsidR="005D0832" w:rsidRPr="00DC197C" w:rsidRDefault="005D0832" w:rsidP="00DC197C">
      <w:pPr>
        <w:spacing w:line="360" w:lineRule="auto"/>
        <w:rPr>
          <w:rFonts w:asciiTheme="minorHAnsi" w:hAnsiTheme="minorHAnsi" w:cstheme="minorHAnsi"/>
          <w:sz w:val="24"/>
          <w:szCs w:val="24"/>
        </w:rPr>
      </w:pPr>
    </w:p>
    <w:p w14:paraId="656ADCC6" w14:textId="3687120E" w:rsidR="00F9613E" w:rsidRPr="00DC197C" w:rsidRDefault="008A51F8" w:rsidP="00DC197C">
      <w:pPr>
        <w:spacing w:line="360" w:lineRule="auto"/>
        <w:rPr>
          <w:rFonts w:asciiTheme="minorHAnsi" w:hAnsiTheme="minorHAnsi" w:cstheme="minorHAnsi"/>
          <w:sz w:val="24"/>
          <w:szCs w:val="24"/>
        </w:rPr>
      </w:pPr>
      <w:r w:rsidRPr="00DC197C">
        <w:rPr>
          <w:rFonts w:asciiTheme="minorHAnsi" w:hAnsiTheme="minorHAnsi" w:cstheme="minorHAnsi"/>
          <w:sz w:val="24"/>
          <w:szCs w:val="24"/>
        </w:rPr>
        <w:t xml:space="preserve">Bowling B (1999) “Facing the ugly facts” available at </w:t>
      </w:r>
      <w:hyperlink r:id="rId12" w:history="1">
        <w:r w:rsidRPr="00DC197C">
          <w:rPr>
            <w:rStyle w:val="Hyperlink"/>
            <w:rFonts w:asciiTheme="minorHAnsi" w:hAnsiTheme="minorHAnsi" w:cstheme="minorHAnsi"/>
            <w:bCs/>
            <w:sz w:val="24"/>
            <w:szCs w:val="24"/>
          </w:rPr>
          <w:t>https://www.theguardian.com/society/1999/feb/17/guardiansocietysupplement4</w:t>
        </w:r>
      </w:hyperlink>
      <w:r w:rsidRPr="00DC197C">
        <w:rPr>
          <w:rFonts w:asciiTheme="minorHAnsi" w:hAnsiTheme="minorHAnsi" w:cstheme="minorHAnsi"/>
          <w:sz w:val="24"/>
          <w:szCs w:val="24"/>
        </w:rPr>
        <w:t xml:space="preserve"> accessed (</w:t>
      </w:r>
      <w:r w:rsidR="006B34C5" w:rsidRPr="00DC197C">
        <w:rPr>
          <w:rFonts w:asciiTheme="minorHAnsi" w:hAnsiTheme="minorHAnsi" w:cstheme="minorHAnsi"/>
          <w:sz w:val="24"/>
          <w:szCs w:val="24"/>
        </w:rPr>
        <w:t>2/3/21)</w:t>
      </w:r>
    </w:p>
    <w:p w14:paraId="76CC62D9" w14:textId="77777777" w:rsidR="005D0832" w:rsidRPr="00DC197C" w:rsidRDefault="005D0832" w:rsidP="00DC197C">
      <w:pPr>
        <w:spacing w:line="360" w:lineRule="auto"/>
        <w:rPr>
          <w:rFonts w:asciiTheme="minorHAnsi" w:hAnsiTheme="minorHAnsi" w:cstheme="minorHAnsi"/>
          <w:sz w:val="24"/>
          <w:szCs w:val="24"/>
        </w:rPr>
      </w:pPr>
    </w:p>
    <w:p w14:paraId="051B5799" w14:textId="19F90EC7" w:rsidR="00DC7CF5" w:rsidRPr="00DC197C" w:rsidRDefault="006A11D9" w:rsidP="00DC197C">
      <w:pPr>
        <w:spacing w:line="360" w:lineRule="auto"/>
        <w:rPr>
          <w:rFonts w:asciiTheme="minorHAnsi" w:hAnsiTheme="minorHAnsi" w:cstheme="minorHAnsi"/>
          <w:sz w:val="24"/>
          <w:szCs w:val="24"/>
        </w:rPr>
      </w:pPr>
      <w:r w:rsidRPr="00DC197C">
        <w:rPr>
          <w:rFonts w:asciiTheme="minorHAnsi" w:hAnsiTheme="minorHAnsi" w:cstheme="minorHAnsi"/>
          <w:sz w:val="24"/>
          <w:szCs w:val="24"/>
        </w:rPr>
        <w:t>Brenton F (2010) “</w:t>
      </w:r>
      <w:r w:rsidR="00DC7CF5" w:rsidRPr="00DC197C">
        <w:rPr>
          <w:rFonts w:asciiTheme="minorHAnsi" w:hAnsiTheme="minorHAnsi" w:cstheme="minorHAnsi"/>
          <w:sz w:val="24"/>
          <w:szCs w:val="24"/>
        </w:rPr>
        <w:t xml:space="preserve">BRIXTON RIOTS (APRIL 10-12, 1981)” available at </w:t>
      </w:r>
      <w:hyperlink r:id="rId13" w:history="1">
        <w:r w:rsidR="00DC7CF5" w:rsidRPr="00DC197C">
          <w:rPr>
            <w:rStyle w:val="Hyperlink"/>
            <w:rFonts w:asciiTheme="minorHAnsi" w:hAnsiTheme="minorHAnsi" w:cstheme="minorHAnsi"/>
            <w:sz w:val="24"/>
            <w:szCs w:val="24"/>
          </w:rPr>
          <w:t>https://www.blackpast.org/global-african-history/brixton-riots-april-10-12-1981/</w:t>
        </w:r>
      </w:hyperlink>
      <w:r w:rsidR="00DC7CF5" w:rsidRPr="00DC197C">
        <w:rPr>
          <w:rFonts w:asciiTheme="minorHAnsi" w:hAnsiTheme="minorHAnsi" w:cstheme="minorHAnsi"/>
          <w:sz w:val="24"/>
          <w:szCs w:val="24"/>
        </w:rPr>
        <w:t xml:space="preserve"> accessed </w:t>
      </w:r>
      <w:r w:rsidR="00B92E92" w:rsidRPr="00DC197C">
        <w:rPr>
          <w:rFonts w:asciiTheme="minorHAnsi" w:hAnsiTheme="minorHAnsi" w:cstheme="minorHAnsi"/>
          <w:sz w:val="24"/>
          <w:szCs w:val="24"/>
        </w:rPr>
        <w:t>(28/2/21)</w:t>
      </w:r>
    </w:p>
    <w:p w14:paraId="02B8AA29" w14:textId="77777777" w:rsidR="005D0832" w:rsidRPr="00DC197C" w:rsidRDefault="005D0832" w:rsidP="00DC197C">
      <w:pPr>
        <w:spacing w:line="360" w:lineRule="auto"/>
        <w:rPr>
          <w:rFonts w:asciiTheme="minorHAnsi" w:hAnsiTheme="minorHAnsi" w:cstheme="minorHAnsi"/>
          <w:sz w:val="24"/>
          <w:szCs w:val="24"/>
        </w:rPr>
      </w:pPr>
    </w:p>
    <w:p w14:paraId="140E236D" w14:textId="3EC08FE1" w:rsidR="001B579B" w:rsidRPr="00DC197C" w:rsidRDefault="00317B35" w:rsidP="00DC197C">
      <w:pPr>
        <w:spacing w:line="360" w:lineRule="auto"/>
        <w:rPr>
          <w:rFonts w:asciiTheme="minorHAnsi" w:hAnsiTheme="minorHAnsi" w:cstheme="minorHAnsi"/>
          <w:sz w:val="24"/>
          <w:szCs w:val="24"/>
        </w:rPr>
      </w:pPr>
      <w:r w:rsidRPr="00DC197C">
        <w:rPr>
          <w:rFonts w:asciiTheme="minorHAnsi" w:hAnsiTheme="minorHAnsi" w:cstheme="minorHAnsi"/>
          <w:sz w:val="24"/>
          <w:szCs w:val="24"/>
        </w:rPr>
        <w:t>Dodd V (2013) “</w:t>
      </w:r>
      <w:r w:rsidR="001B579B" w:rsidRPr="00DC197C">
        <w:rPr>
          <w:rFonts w:asciiTheme="minorHAnsi" w:hAnsiTheme="minorHAnsi" w:cstheme="minorHAnsi"/>
          <w:sz w:val="24"/>
          <w:szCs w:val="24"/>
        </w:rPr>
        <w:t>PC Keith Blakelock: man charged with murder at Broadwater Farm riots</w:t>
      </w:r>
      <w:r w:rsidR="001B579B" w:rsidRPr="00DC197C">
        <w:rPr>
          <w:rFonts w:asciiTheme="minorHAnsi" w:hAnsiTheme="minorHAnsi" w:cstheme="minorHAnsi"/>
          <w:sz w:val="24"/>
          <w:szCs w:val="24"/>
        </w:rPr>
        <w:t xml:space="preserve">” available at </w:t>
      </w:r>
      <w:hyperlink r:id="rId14" w:history="1">
        <w:r w:rsidR="001B579B" w:rsidRPr="00DC197C">
          <w:rPr>
            <w:rStyle w:val="Hyperlink"/>
            <w:rFonts w:asciiTheme="minorHAnsi" w:hAnsiTheme="minorHAnsi" w:cstheme="minorHAnsi"/>
            <w:sz w:val="24"/>
            <w:szCs w:val="24"/>
          </w:rPr>
          <w:t>https://www.theguardian.com/uk-news/2013/jul/23/keith-blakelock-murder-broadwater-farm</w:t>
        </w:r>
      </w:hyperlink>
      <w:r w:rsidR="001B579B" w:rsidRPr="00DC197C">
        <w:rPr>
          <w:rFonts w:asciiTheme="minorHAnsi" w:hAnsiTheme="minorHAnsi" w:cstheme="minorHAnsi"/>
          <w:sz w:val="24"/>
          <w:szCs w:val="24"/>
        </w:rPr>
        <w:t xml:space="preserve"> </w:t>
      </w:r>
      <w:r w:rsidR="00C8240C" w:rsidRPr="00DC197C">
        <w:rPr>
          <w:rFonts w:asciiTheme="minorHAnsi" w:hAnsiTheme="minorHAnsi" w:cstheme="minorHAnsi"/>
          <w:sz w:val="24"/>
          <w:szCs w:val="24"/>
        </w:rPr>
        <w:t>accessed (</w:t>
      </w:r>
      <w:r w:rsidR="0027360C" w:rsidRPr="00DC197C">
        <w:rPr>
          <w:rFonts w:asciiTheme="minorHAnsi" w:hAnsiTheme="minorHAnsi" w:cstheme="minorHAnsi"/>
          <w:sz w:val="24"/>
          <w:szCs w:val="24"/>
        </w:rPr>
        <w:t>4/3/21)</w:t>
      </w:r>
    </w:p>
    <w:p w14:paraId="49213E06" w14:textId="6A5DD50A" w:rsidR="00317B35" w:rsidRPr="00DC197C" w:rsidRDefault="001B579B" w:rsidP="00DC197C">
      <w:pPr>
        <w:spacing w:line="360" w:lineRule="auto"/>
        <w:rPr>
          <w:rFonts w:asciiTheme="minorHAnsi" w:hAnsiTheme="minorHAnsi" w:cstheme="minorHAnsi"/>
          <w:sz w:val="24"/>
          <w:szCs w:val="24"/>
        </w:rPr>
      </w:pPr>
      <w:r w:rsidRPr="00DC197C">
        <w:rPr>
          <w:rFonts w:asciiTheme="minorHAnsi" w:hAnsiTheme="minorHAnsi" w:cstheme="minorHAnsi"/>
          <w:sz w:val="24"/>
          <w:szCs w:val="24"/>
        </w:rPr>
        <w:t xml:space="preserve"> </w:t>
      </w:r>
    </w:p>
    <w:p w14:paraId="0ED8AECE" w14:textId="1FF19A54" w:rsidR="00845FCD" w:rsidRPr="00DC197C" w:rsidRDefault="006E59C4" w:rsidP="00DC197C">
      <w:pPr>
        <w:spacing w:line="360" w:lineRule="auto"/>
        <w:rPr>
          <w:rFonts w:asciiTheme="minorHAnsi" w:hAnsiTheme="minorHAnsi" w:cstheme="minorHAnsi"/>
          <w:color w:val="0B0C0C"/>
          <w:sz w:val="24"/>
          <w:szCs w:val="24"/>
        </w:rPr>
      </w:pPr>
      <w:r w:rsidRPr="00DC197C">
        <w:rPr>
          <w:rFonts w:asciiTheme="minorHAnsi" w:hAnsiTheme="minorHAnsi" w:cstheme="minorHAnsi"/>
          <w:sz w:val="24"/>
          <w:szCs w:val="24"/>
        </w:rPr>
        <w:t>Gov.uk (2021) “</w:t>
      </w:r>
      <w:r w:rsidR="00845FCD" w:rsidRPr="00DC197C">
        <w:rPr>
          <w:rFonts w:asciiTheme="minorHAnsi" w:hAnsiTheme="minorHAnsi" w:cstheme="minorHAnsi"/>
          <w:color w:val="0B0C0C"/>
          <w:sz w:val="24"/>
          <w:szCs w:val="24"/>
        </w:rPr>
        <w:t xml:space="preserve">Being arrested: your rights” available at </w:t>
      </w:r>
      <w:hyperlink r:id="rId15" w:history="1">
        <w:r w:rsidR="00845FCD" w:rsidRPr="00DC197C">
          <w:rPr>
            <w:rStyle w:val="Hyperlink"/>
            <w:rFonts w:asciiTheme="minorHAnsi" w:hAnsiTheme="minorHAnsi" w:cstheme="minorHAnsi"/>
            <w:sz w:val="24"/>
            <w:szCs w:val="24"/>
          </w:rPr>
          <w:t>https://www.gov.uk/arrested-your-rights/legal-advice-at-the-police-station</w:t>
        </w:r>
      </w:hyperlink>
      <w:r w:rsidR="00845FCD" w:rsidRPr="00DC197C">
        <w:rPr>
          <w:rFonts w:asciiTheme="minorHAnsi" w:hAnsiTheme="minorHAnsi" w:cstheme="minorHAnsi"/>
          <w:color w:val="0B0C0C"/>
          <w:sz w:val="24"/>
          <w:szCs w:val="24"/>
        </w:rPr>
        <w:t xml:space="preserve"> accessed (2/3/21)</w:t>
      </w:r>
    </w:p>
    <w:p w14:paraId="12BA3F97" w14:textId="77777777" w:rsidR="00F9613E" w:rsidRPr="00DC197C" w:rsidRDefault="00F9613E" w:rsidP="00DC197C">
      <w:pPr>
        <w:spacing w:line="360" w:lineRule="auto"/>
        <w:rPr>
          <w:rFonts w:asciiTheme="minorHAnsi" w:hAnsiTheme="minorHAnsi" w:cstheme="minorHAnsi"/>
          <w:color w:val="0B0C0C"/>
          <w:sz w:val="24"/>
          <w:szCs w:val="24"/>
        </w:rPr>
      </w:pPr>
    </w:p>
    <w:p w14:paraId="280C1E3A" w14:textId="510D72EA" w:rsidR="00F36980" w:rsidRPr="00DC197C" w:rsidRDefault="00F36980" w:rsidP="00DC197C">
      <w:pPr>
        <w:spacing w:line="360" w:lineRule="auto"/>
        <w:rPr>
          <w:rFonts w:asciiTheme="minorHAnsi" w:hAnsiTheme="minorHAnsi" w:cstheme="minorHAnsi"/>
          <w:sz w:val="24"/>
          <w:szCs w:val="24"/>
        </w:rPr>
      </w:pPr>
      <w:r w:rsidRPr="00DC197C">
        <w:rPr>
          <w:rFonts w:asciiTheme="minorHAnsi" w:hAnsiTheme="minorHAnsi" w:cstheme="minorHAnsi"/>
          <w:sz w:val="24"/>
          <w:szCs w:val="24"/>
        </w:rPr>
        <w:t xml:space="preserve">Home Office (2012) “Definition of policing by consent” available at </w:t>
      </w:r>
      <w:hyperlink r:id="rId16" w:history="1">
        <w:r w:rsidRPr="00DC197C">
          <w:rPr>
            <w:rStyle w:val="Hyperlink"/>
            <w:rFonts w:asciiTheme="minorHAnsi" w:hAnsiTheme="minorHAnsi" w:cstheme="minorHAnsi"/>
            <w:sz w:val="24"/>
            <w:szCs w:val="24"/>
          </w:rPr>
          <w:t>https://www.gov.uk/government/publications/policing-by-consent/definition-of-policing-by-consent</w:t>
        </w:r>
      </w:hyperlink>
      <w:r w:rsidRPr="00DC197C">
        <w:rPr>
          <w:rFonts w:asciiTheme="minorHAnsi" w:hAnsiTheme="minorHAnsi" w:cstheme="minorHAnsi"/>
          <w:sz w:val="24"/>
          <w:szCs w:val="24"/>
        </w:rPr>
        <w:t xml:space="preserve"> accessed (</w:t>
      </w:r>
      <w:r w:rsidR="005872F2" w:rsidRPr="00DC197C">
        <w:rPr>
          <w:rFonts w:asciiTheme="minorHAnsi" w:hAnsiTheme="minorHAnsi" w:cstheme="minorHAnsi"/>
          <w:sz w:val="24"/>
          <w:szCs w:val="24"/>
        </w:rPr>
        <w:t>28/2/21)</w:t>
      </w:r>
    </w:p>
    <w:p w14:paraId="735FF51E" w14:textId="5C97E689" w:rsidR="00F36980" w:rsidRPr="00DC197C" w:rsidRDefault="00F36980" w:rsidP="00DC197C">
      <w:pPr>
        <w:spacing w:line="360" w:lineRule="auto"/>
        <w:rPr>
          <w:rFonts w:asciiTheme="minorHAnsi" w:hAnsiTheme="minorHAnsi" w:cstheme="minorHAnsi"/>
          <w:sz w:val="24"/>
          <w:szCs w:val="24"/>
        </w:rPr>
      </w:pPr>
    </w:p>
    <w:p w14:paraId="4A740869" w14:textId="41CEBC50" w:rsidR="008166BC" w:rsidRPr="00DC197C" w:rsidRDefault="008166BC" w:rsidP="00DC197C">
      <w:pPr>
        <w:spacing w:line="360" w:lineRule="auto"/>
        <w:rPr>
          <w:rFonts w:asciiTheme="minorHAnsi" w:hAnsiTheme="minorHAnsi" w:cstheme="minorHAnsi"/>
          <w:sz w:val="24"/>
          <w:szCs w:val="24"/>
        </w:rPr>
      </w:pPr>
      <w:r w:rsidRPr="00DC197C">
        <w:rPr>
          <w:rFonts w:asciiTheme="minorHAnsi" w:hAnsiTheme="minorHAnsi" w:cstheme="minorHAnsi"/>
          <w:sz w:val="24"/>
          <w:szCs w:val="24"/>
        </w:rPr>
        <w:t>Home Office (</w:t>
      </w:r>
      <w:r w:rsidR="001F14A1" w:rsidRPr="00DC197C">
        <w:rPr>
          <w:rFonts w:asciiTheme="minorHAnsi" w:hAnsiTheme="minorHAnsi" w:cstheme="minorHAnsi"/>
          <w:sz w:val="24"/>
          <w:szCs w:val="24"/>
        </w:rPr>
        <w:t>2018) “</w:t>
      </w:r>
      <w:r w:rsidR="00B11851" w:rsidRPr="00DC197C">
        <w:rPr>
          <w:rFonts w:asciiTheme="minorHAnsi" w:hAnsiTheme="minorHAnsi" w:cstheme="minorHAnsi"/>
          <w:sz w:val="24"/>
          <w:szCs w:val="24"/>
        </w:rPr>
        <w:t>CODE E Revised Code of Practice on audio recording interviews with suspects CODE F Revised Code of Practice on visual recording with sound of interviews with suspects</w:t>
      </w:r>
      <w:r w:rsidR="00B11851" w:rsidRPr="00DC197C">
        <w:rPr>
          <w:rFonts w:asciiTheme="minorHAnsi" w:hAnsiTheme="minorHAnsi" w:cstheme="minorHAnsi"/>
          <w:sz w:val="24"/>
          <w:szCs w:val="24"/>
        </w:rPr>
        <w:t>”</w:t>
      </w:r>
      <w:r w:rsidR="00D53861" w:rsidRPr="00DC197C">
        <w:rPr>
          <w:rFonts w:asciiTheme="minorHAnsi" w:hAnsiTheme="minorHAnsi" w:cstheme="minorHAnsi"/>
          <w:sz w:val="24"/>
          <w:szCs w:val="24"/>
        </w:rPr>
        <w:t xml:space="preserve"> available at </w:t>
      </w:r>
      <w:hyperlink r:id="rId17" w:history="1">
        <w:r w:rsidR="00D53861" w:rsidRPr="00DC197C">
          <w:rPr>
            <w:rStyle w:val="Hyperlink"/>
            <w:rFonts w:asciiTheme="minorHAnsi" w:hAnsiTheme="minorHAnsi" w:cstheme="minorHAnsi"/>
            <w:sz w:val="24"/>
            <w:szCs w:val="24"/>
          </w:rPr>
          <w:t>https://assets.publishing.service.gov.uk/government/uploads/system/uploads/attachment_data/file/903813/pace-codes-e-and-f-2018.pdf</w:t>
        </w:r>
      </w:hyperlink>
      <w:r w:rsidR="00D53861" w:rsidRPr="00DC197C">
        <w:rPr>
          <w:rFonts w:asciiTheme="minorHAnsi" w:hAnsiTheme="minorHAnsi" w:cstheme="minorHAnsi"/>
          <w:sz w:val="24"/>
          <w:szCs w:val="24"/>
        </w:rPr>
        <w:t xml:space="preserve"> accessed (4/3/21)</w:t>
      </w:r>
    </w:p>
    <w:p w14:paraId="331B17F7" w14:textId="31731C79" w:rsidR="007666BF" w:rsidRPr="00DC197C" w:rsidRDefault="007666BF" w:rsidP="00DC197C">
      <w:pPr>
        <w:spacing w:line="360" w:lineRule="auto"/>
        <w:rPr>
          <w:rFonts w:asciiTheme="minorHAnsi" w:hAnsiTheme="minorHAnsi" w:cstheme="minorHAnsi"/>
          <w:sz w:val="24"/>
          <w:szCs w:val="24"/>
        </w:rPr>
      </w:pPr>
    </w:p>
    <w:p w14:paraId="28181B36" w14:textId="2ACDE4BB" w:rsidR="007666BF" w:rsidRPr="00DC197C" w:rsidRDefault="007666BF" w:rsidP="00DC197C">
      <w:pPr>
        <w:spacing w:line="360" w:lineRule="auto"/>
        <w:rPr>
          <w:rFonts w:asciiTheme="minorHAnsi" w:hAnsiTheme="minorHAnsi" w:cstheme="minorHAnsi"/>
          <w:sz w:val="24"/>
          <w:szCs w:val="24"/>
        </w:rPr>
      </w:pPr>
      <w:r w:rsidRPr="00DC197C">
        <w:rPr>
          <w:rFonts w:asciiTheme="minorHAnsi" w:hAnsiTheme="minorHAnsi" w:cstheme="minorHAnsi"/>
          <w:sz w:val="24"/>
          <w:szCs w:val="24"/>
        </w:rPr>
        <w:t>Home Office</w:t>
      </w:r>
      <w:r w:rsidR="00074F04" w:rsidRPr="00DC197C">
        <w:rPr>
          <w:rFonts w:asciiTheme="minorHAnsi" w:hAnsiTheme="minorHAnsi" w:cstheme="minorHAnsi"/>
          <w:sz w:val="24"/>
          <w:szCs w:val="24"/>
        </w:rPr>
        <w:t xml:space="preserve"> (2019) “</w:t>
      </w:r>
      <w:r w:rsidR="00074F04" w:rsidRPr="00DC197C">
        <w:rPr>
          <w:rFonts w:asciiTheme="minorHAnsi" w:hAnsiTheme="minorHAnsi" w:cstheme="minorHAnsi"/>
          <w:sz w:val="24"/>
          <w:szCs w:val="24"/>
        </w:rPr>
        <w:t>Police and Criminal Evidence Act 1984 (PACE) CODE C Revised Code of Practice for the detention, treatment and questioning of persons by Police Officer</w:t>
      </w:r>
      <w:r w:rsidR="00074F04" w:rsidRPr="00DC197C">
        <w:rPr>
          <w:rFonts w:asciiTheme="minorHAnsi" w:hAnsiTheme="minorHAnsi" w:cstheme="minorHAnsi"/>
          <w:sz w:val="24"/>
          <w:szCs w:val="24"/>
        </w:rPr>
        <w:t xml:space="preserve">” available at </w:t>
      </w:r>
      <w:hyperlink r:id="rId18" w:history="1">
        <w:r w:rsidR="00074F04" w:rsidRPr="00DC197C">
          <w:rPr>
            <w:rStyle w:val="Hyperlink"/>
            <w:rFonts w:asciiTheme="minorHAnsi" w:hAnsiTheme="minorHAnsi" w:cstheme="minorHAnsi"/>
            <w:sz w:val="24"/>
            <w:szCs w:val="24"/>
          </w:rPr>
          <w:t>https://assets.publishing.service.gov.uk/government/uploads/system/uploads/attachment_data/file/903473/pace-code-c-2019.pdf</w:t>
        </w:r>
      </w:hyperlink>
      <w:r w:rsidR="00074F04" w:rsidRPr="00DC197C">
        <w:rPr>
          <w:rFonts w:asciiTheme="minorHAnsi" w:hAnsiTheme="minorHAnsi" w:cstheme="minorHAnsi"/>
          <w:sz w:val="24"/>
          <w:szCs w:val="24"/>
        </w:rPr>
        <w:t xml:space="preserve"> accessed (4/3/21)</w:t>
      </w:r>
    </w:p>
    <w:p w14:paraId="1290EB19" w14:textId="77777777" w:rsidR="008166BC" w:rsidRPr="00DC197C" w:rsidRDefault="008166BC" w:rsidP="00DC197C">
      <w:pPr>
        <w:spacing w:line="360" w:lineRule="auto"/>
        <w:rPr>
          <w:rFonts w:asciiTheme="minorHAnsi" w:hAnsiTheme="minorHAnsi" w:cstheme="minorHAnsi"/>
          <w:sz w:val="24"/>
          <w:szCs w:val="24"/>
        </w:rPr>
      </w:pPr>
    </w:p>
    <w:p w14:paraId="3643B97F" w14:textId="0511B1B8" w:rsidR="005F06C0" w:rsidRPr="00DC197C" w:rsidRDefault="005F06C0" w:rsidP="00DC197C">
      <w:pPr>
        <w:spacing w:line="360" w:lineRule="auto"/>
        <w:rPr>
          <w:rFonts w:asciiTheme="minorHAnsi" w:hAnsiTheme="minorHAnsi" w:cstheme="minorHAnsi"/>
          <w:sz w:val="24"/>
          <w:szCs w:val="24"/>
        </w:rPr>
      </w:pPr>
      <w:r w:rsidRPr="00DC197C">
        <w:rPr>
          <w:rFonts w:asciiTheme="minorHAnsi" w:hAnsiTheme="minorHAnsi" w:cstheme="minorHAnsi"/>
          <w:sz w:val="24"/>
          <w:szCs w:val="24"/>
        </w:rPr>
        <w:t>Keeling P (2017) “No respect: Young BAME men, the police and stop and search”</w:t>
      </w:r>
      <w:r w:rsidR="00250E4B" w:rsidRPr="00DC197C">
        <w:rPr>
          <w:rFonts w:asciiTheme="minorHAnsi" w:hAnsiTheme="minorHAnsi" w:cstheme="minorHAnsi"/>
          <w:sz w:val="24"/>
          <w:szCs w:val="24"/>
        </w:rPr>
        <w:t xml:space="preserve"> </w:t>
      </w:r>
      <w:r w:rsidR="00544235" w:rsidRPr="00DC197C">
        <w:rPr>
          <w:rFonts w:asciiTheme="minorHAnsi" w:hAnsiTheme="minorHAnsi" w:cstheme="minorHAnsi"/>
          <w:sz w:val="24"/>
          <w:szCs w:val="24"/>
        </w:rPr>
        <w:t>Criminal Justice Alliance</w:t>
      </w:r>
    </w:p>
    <w:p w14:paraId="322A405B" w14:textId="77777777" w:rsidR="005F06C0" w:rsidRPr="00DC197C" w:rsidRDefault="005F06C0" w:rsidP="00DC197C">
      <w:pPr>
        <w:spacing w:line="360" w:lineRule="auto"/>
        <w:rPr>
          <w:rFonts w:asciiTheme="minorHAnsi" w:hAnsiTheme="minorHAnsi" w:cstheme="minorHAnsi"/>
          <w:sz w:val="24"/>
          <w:szCs w:val="24"/>
        </w:rPr>
      </w:pPr>
    </w:p>
    <w:p w14:paraId="388233F0" w14:textId="376FDB21" w:rsidR="00BE33B4" w:rsidRPr="00DC197C" w:rsidRDefault="008B3ED7" w:rsidP="00DC197C">
      <w:pPr>
        <w:spacing w:line="360" w:lineRule="auto"/>
        <w:rPr>
          <w:rFonts w:asciiTheme="minorHAnsi" w:hAnsiTheme="minorHAnsi" w:cstheme="minorHAnsi"/>
          <w:sz w:val="24"/>
          <w:szCs w:val="24"/>
        </w:rPr>
      </w:pPr>
      <w:r w:rsidRPr="00DC197C">
        <w:rPr>
          <w:rFonts w:asciiTheme="minorHAnsi" w:hAnsiTheme="minorHAnsi" w:cstheme="minorHAnsi"/>
          <w:sz w:val="24"/>
          <w:szCs w:val="24"/>
          <w:shd w:val="clear" w:color="auto" w:fill="FFFFFF"/>
        </w:rPr>
        <w:t>Legislation.gov (2017) “</w:t>
      </w:r>
      <w:r w:rsidR="005F654B" w:rsidRPr="00DC197C">
        <w:rPr>
          <w:rFonts w:asciiTheme="minorHAnsi" w:hAnsiTheme="minorHAnsi" w:cstheme="minorHAnsi"/>
          <w:sz w:val="24"/>
          <w:szCs w:val="24"/>
        </w:rPr>
        <w:t>Police and Criminal Evidence Act 1984”</w:t>
      </w:r>
      <w:r w:rsidR="00E60AE5" w:rsidRPr="00DC197C">
        <w:rPr>
          <w:rFonts w:asciiTheme="minorHAnsi" w:hAnsiTheme="minorHAnsi" w:cstheme="minorHAnsi"/>
          <w:sz w:val="24"/>
          <w:szCs w:val="24"/>
        </w:rPr>
        <w:t xml:space="preserve"> </w:t>
      </w:r>
      <w:r w:rsidR="00E60AE5" w:rsidRPr="00DC197C">
        <w:rPr>
          <w:rFonts w:asciiTheme="minorHAnsi" w:hAnsiTheme="minorHAnsi" w:cstheme="minorHAnsi"/>
          <w:i/>
          <w:iCs/>
          <w:sz w:val="24"/>
          <w:szCs w:val="24"/>
        </w:rPr>
        <w:t>section 1</w:t>
      </w:r>
      <w:r w:rsidR="005F654B" w:rsidRPr="00DC197C">
        <w:rPr>
          <w:rFonts w:asciiTheme="minorHAnsi" w:hAnsiTheme="minorHAnsi" w:cstheme="minorHAnsi"/>
          <w:sz w:val="24"/>
          <w:szCs w:val="24"/>
        </w:rPr>
        <w:t xml:space="preserve"> available at </w:t>
      </w:r>
    </w:p>
    <w:p w14:paraId="44F04EC1" w14:textId="713C93C8" w:rsidR="008B3ED7" w:rsidRPr="00DC197C" w:rsidRDefault="001F3A2A" w:rsidP="00DC197C">
      <w:pPr>
        <w:spacing w:line="360" w:lineRule="auto"/>
        <w:rPr>
          <w:rFonts w:asciiTheme="minorHAnsi" w:hAnsiTheme="minorHAnsi" w:cstheme="minorHAnsi"/>
          <w:sz w:val="24"/>
          <w:szCs w:val="24"/>
        </w:rPr>
      </w:pPr>
      <w:hyperlink r:id="rId19" w:history="1">
        <w:r w:rsidR="00BE33B4" w:rsidRPr="00DC197C">
          <w:rPr>
            <w:rStyle w:val="Hyperlink"/>
            <w:rFonts w:asciiTheme="minorHAnsi" w:hAnsiTheme="minorHAnsi" w:cstheme="minorHAnsi"/>
            <w:sz w:val="24"/>
            <w:szCs w:val="24"/>
          </w:rPr>
          <w:t>https://www.legislation.gov.uk/ukpga/1984/60/section/1</w:t>
        </w:r>
      </w:hyperlink>
      <w:r w:rsidR="005F654B" w:rsidRPr="00DC197C">
        <w:rPr>
          <w:rFonts w:asciiTheme="minorHAnsi" w:hAnsiTheme="minorHAnsi" w:cstheme="minorHAnsi"/>
          <w:sz w:val="24"/>
          <w:szCs w:val="24"/>
        </w:rPr>
        <w:t xml:space="preserve"> accessed (28/2/21)</w:t>
      </w:r>
    </w:p>
    <w:p w14:paraId="3BFE572B" w14:textId="77777777" w:rsidR="00BE33B4" w:rsidRPr="00DC197C" w:rsidRDefault="00BE33B4" w:rsidP="00DC197C">
      <w:pPr>
        <w:spacing w:line="360" w:lineRule="auto"/>
        <w:rPr>
          <w:rFonts w:asciiTheme="minorHAnsi" w:hAnsiTheme="minorHAnsi" w:cstheme="minorHAnsi"/>
          <w:sz w:val="24"/>
          <w:szCs w:val="24"/>
        </w:rPr>
      </w:pPr>
    </w:p>
    <w:p w14:paraId="21061125" w14:textId="55D43DEB" w:rsidR="00F9613E" w:rsidRPr="00DC197C" w:rsidRDefault="002C0DB6" w:rsidP="00DC197C">
      <w:pPr>
        <w:spacing w:line="360" w:lineRule="auto"/>
        <w:rPr>
          <w:rFonts w:asciiTheme="minorHAnsi" w:hAnsiTheme="minorHAnsi" w:cstheme="minorHAnsi"/>
          <w:sz w:val="24"/>
          <w:szCs w:val="24"/>
        </w:rPr>
      </w:pPr>
      <w:r w:rsidRPr="00DC197C">
        <w:rPr>
          <w:rFonts w:asciiTheme="minorHAnsi" w:hAnsiTheme="minorHAnsi" w:cstheme="minorHAnsi"/>
          <w:sz w:val="24"/>
          <w:szCs w:val="24"/>
        </w:rPr>
        <w:t xml:space="preserve">Legislation.gov (2011) “Equality Act 2010” </w:t>
      </w:r>
      <w:r w:rsidR="00D53861" w:rsidRPr="00DC197C">
        <w:rPr>
          <w:rFonts w:asciiTheme="minorHAnsi" w:hAnsiTheme="minorHAnsi" w:cstheme="minorHAnsi"/>
          <w:i/>
          <w:iCs/>
          <w:sz w:val="24"/>
          <w:szCs w:val="24"/>
        </w:rPr>
        <w:t xml:space="preserve">section 149 </w:t>
      </w:r>
      <w:r w:rsidRPr="00DC197C">
        <w:rPr>
          <w:rFonts w:asciiTheme="minorHAnsi" w:hAnsiTheme="minorHAnsi" w:cstheme="minorHAnsi"/>
          <w:sz w:val="24"/>
          <w:szCs w:val="24"/>
        </w:rPr>
        <w:t xml:space="preserve">available at </w:t>
      </w:r>
    </w:p>
    <w:p w14:paraId="59315ABD" w14:textId="6DEA9092" w:rsidR="00E60AE5" w:rsidRPr="00DC197C" w:rsidRDefault="001F3A2A" w:rsidP="00DC197C">
      <w:pPr>
        <w:spacing w:line="360" w:lineRule="auto"/>
        <w:rPr>
          <w:rFonts w:asciiTheme="minorHAnsi" w:hAnsiTheme="minorHAnsi" w:cstheme="minorHAnsi"/>
          <w:sz w:val="24"/>
          <w:szCs w:val="24"/>
        </w:rPr>
      </w:pPr>
      <w:hyperlink r:id="rId20" w:history="1">
        <w:r w:rsidR="002C0DB6" w:rsidRPr="00DC197C">
          <w:rPr>
            <w:rStyle w:val="Hyperlink"/>
            <w:rFonts w:asciiTheme="minorHAnsi" w:hAnsiTheme="minorHAnsi" w:cstheme="minorHAnsi"/>
            <w:sz w:val="24"/>
            <w:szCs w:val="24"/>
          </w:rPr>
          <w:t>https://www.legislation.gov.uk/ukpga/2010/15/section/149</w:t>
        </w:r>
      </w:hyperlink>
      <w:r w:rsidR="002C0DB6" w:rsidRPr="00DC197C">
        <w:rPr>
          <w:rFonts w:asciiTheme="minorHAnsi" w:hAnsiTheme="minorHAnsi" w:cstheme="minorHAnsi"/>
          <w:sz w:val="24"/>
          <w:szCs w:val="24"/>
        </w:rPr>
        <w:t xml:space="preserve"> accessed (1/3/21)</w:t>
      </w:r>
    </w:p>
    <w:p w14:paraId="5AB914C4" w14:textId="77777777" w:rsidR="00F9613E" w:rsidRPr="00DC197C" w:rsidRDefault="00F9613E" w:rsidP="00DC197C">
      <w:pPr>
        <w:spacing w:line="360" w:lineRule="auto"/>
        <w:rPr>
          <w:rFonts w:asciiTheme="minorHAnsi" w:hAnsiTheme="minorHAnsi" w:cstheme="minorHAnsi"/>
          <w:sz w:val="24"/>
          <w:szCs w:val="24"/>
        </w:rPr>
      </w:pPr>
    </w:p>
    <w:p w14:paraId="23C93A5B" w14:textId="730AC1D4" w:rsidR="00E60AE5" w:rsidRPr="00DC197C" w:rsidRDefault="00140492" w:rsidP="00DC197C">
      <w:pPr>
        <w:spacing w:line="360" w:lineRule="auto"/>
        <w:rPr>
          <w:rFonts w:asciiTheme="minorHAnsi" w:hAnsiTheme="minorHAnsi" w:cstheme="minorHAnsi"/>
          <w:sz w:val="24"/>
          <w:szCs w:val="24"/>
        </w:rPr>
      </w:pPr>
      <w:r w:rsidRPr="00DC197C">
        <w:rPr>
          <w:rFonts w:asciiTheme="minorHAnsi" w:hAnsiTheme="minorHAnsi" w:cstheme="minorHAnsi"/>
          <w:sz w:val="24"/>
          <w:szCs w:val="24"/>
        </w:rPr>
        <w:t>Legislation.gov (2013) “</w:t>
      </w:r>
      <w:r w:rsidR="00E60AE5" w:rsidRPr="00DC197C">
        <w:rPr>
          <w:rFonts w:asciiTheme="minorHAnsi" w:hAnsiTheme="minorHAnsi" w:cstheme="minorHAnsi"/>
          <w:sz w:val="24"/>
          <w:szCs w:val="24"/>
        </w:rPr>
        <w:t>Police and Criminal Evidence Act 1984</w:t>
      </w:r>
      <w:r w:rsidR="00E60AE5" w:rsidRPr="00DC197C">
        <w:rPr>
          <w:rFonts w:asciiTheme="minorHAnsi" w:hAnsiTheme="minorHAnsi" w:cstheme="minorHAnsi"/>
          <w:sz w:val="24"/>
          <w:szCs w:val="24"/>
        </w:rPr>
        <w:t xml:space="preserve">” </w:t>
      </w:r>
      <w:r w:rsidR="00E60AE5" w:rsidRPr="00DC197C">
        <w:rPr>
          <w:rFonts w:asciiTheme="minorHAnsi" w:hAnsiTheme="minorHAnsi" w:cstheme="minorHAnsi"/>
          <w:i/>
          <w:iCs/>
          <w:sz w:val="24"/>
          <w:szCs w:val="24"/>
        </w:rPr>
        <w:t>section 76</w:t>
      </w:r>
      <w:r w:rsidR="00C664DF" w:rsidRPr="00DC197C">
        <w:rPr>
          <w:rFonts w:asciiTheme="minorHAnsi" w:hAnsiTheme="minorHAnsi" w:cstheme="minorHAnsi"/>
          <w:i/>
          <w:iCs/>
          <w:sz w:val="24"/>
          <w:szCs w:val="24"/>
        </w:rPr>
        <w:t xml:space="preserve">, </w:t>
      </w:r>
      <w:r w:rsidR="00C664DF" w:rsidRPr="00DC197C">
        <w:rPr>
          <w:rFonts w:asciiTheme="minorHAnsi" w:hAnsiTheme="minorHAnsi" w:cstheme="minorHAnsi"/>
          <w:sz w:val="24"/>
          <w:szCs w:val="24"/>
        </w:rPr>
        <w:t xml:space="preserve">available at </w:t>
      </w:r>
      <w:hyperlink r:id="rId21" w:history="1">
        <w:r w:rsidR="00F9613E" w:rsidRPr="00DC197C">
          <w:rPr>
            <w:rStyle w:val="Hyperlink"/>
            <w:rFonts w:asciiTheme="minorHAnsi" w:hAnsiTheme="minorHAnsi" w:cstheme="minorHAnsi"/>
            <w:sz w:val="24"/>
            <w:szCs w:val="24"/>
          </w:rPr>
          <w:t>https://www.legislation.gov.uk/ukpga/1984/60/section/76</w:t>
        </w:r>
      </w:hyperlink>
      <w:r w:rsidR="00F9613E" w:rsidRPr="00DC197C">
        <w:rPr>
          <w:rFonts w:asciiTheme="minorHAnsi" w:hAnsiTheme="minorHAnsi" w:cstheme="minorHAnsi"/>
          <w:sz w:val="24"/>
          <w:szCs w:val="24"/>
        </w:rPr>
        <w:t xml:space="preserve"> accessed (3/3/21)</w:t>
      </w:r>
    </w:p>
    <w:p w14:paraId="7EBACD3C" w14:textId="77777777" w:rsidR="00A15097" w:rsidRPr="00DC197C" w:rsidRDefault="00A15097" w:rsidP="00DC197C">
      <w:pPr>
        <w:spacing w:line="360" w:lineRule="auto"/>
        <w:rPr>
          <w:rFonts w:asciiTheme="minorHAnsi" w:hAnsiTheme="minorHAnsi" w:cstheme="minorHAnsi"/>
          <w:sz w:val="24"/>
          <w:szCs w:val="24"/>
        </w:rPr>
      </w:pPr>
    </w:p>
    <w:p w14:paraId="3B5BCC27" w14:textId="053DAF44" w:rsidR="004D1CC4" w:rsidRPr="00DC197C" w:rsidRDefault="00397D2E" w:rsidP="00DC197C">
      <w:pPr>
        <w:spacing w:line="360" w:lineRule="auto"/>
        <w:rPr>
          <w:rFonts w:asciiTheme="minorHAnsi" w:hAnsiTheme="minorHAnsi" w:cstheme="minorHAnsi"/>
          <w:sz w:val="24"/>
          <w:szCs w:val="24"/>
        </w:rPr>
      </w:pPr>
      <w:r w:rsidRPr="00DC197C">
        <w:rPr>
          <w:rFonts w:asciiTheme="minorHAnsi" w:hAnsiTheme="minorHAnsi" w:cstheme="minorHAnsi"/>
          <w:sz w:val="24"/>
          <w:szCs w:val="24"/>
        </w:rPr>
        <w:t>Logan A (2020) “</w:t>
      </w:r>
      <w:r w:rsidR="004D1CC4" w:rsidRPr="00DC197C">
        <w:rPr>
          <w:rFonts w:asciiTheme="minorHAnsi" w:hAnsiTheme="minorHAnsi" w:cstheme="minorHAnsi"/>
          <w:sz w:val="24"/>
          <w:szCs w:val="24"/>
        </w:rPr>
        <w:t xml:space="preserve">Guildford Four: how the innocent </w:t>
      </w:r>
      <w:r w:rsidR="00C2177C" w:rsidRPr="00DC197C">
        <w:rPr>
          <w:rFonts w:asciiTheme="minorHAnsi" w:hAnsiTheme="minorHAnsi" w:cstheme="minorHAnsi"/>
          <w:sz w:val="24"/>
          <w:szCs w:val="24"/>
        </w:rPr>
        <w:t>was</w:t>
      </w:r>
      <w:r w:rsidR="004D1CC4" w:rsidRPr="00DC197C">
        <w:rPr>
          <w:rFonts w:asciiTheme="minorHAnsi" w:hAnsiTheme="minorHAnsi" w:cstheme="minorHAnsi"/>
          <w:sz w:val="24"/>
          <w:szCs w:val="24"/>
        </w:rPr>
        <w:t xml:space="preserve"> </w:t>
      </w:r>
      <w:r w:rsidR="00DF04AD" w:rsidRPr="00DC197C">
        <w:rPr>
          <w:rFonts w:asciiTheme="minorHAnsi" w:hAnsiTheme="minorHAnsi" w:cstheme="minorHAnsi"/>
          <w:sz w:val="24"/>
          <w:szCs w:val="24"/>
        </w:rPr>
        <w:t>framed</w:t>
      </w:r>
      <w:r w:rsidR="004D1CC4" w:rsidRPr="00DC197C">
        <w:rPr>
          <w:rFonts w:asciiTheme="minorHAnsi" w:hAnsiTheme="minorHAnsi" w:cstheme="minorHAnsi"/>
          <w:sz w:val="24"/>
          <w:szCs w:val="24"/>
        </w:rPr>
        <w:t xml:space="preserve"> and the truth buried</w:t>
      </w:r>
      <w:r w:rsidR="004D1CC4" w:rsidRPr="00DC197C">
        <w:rPr>
          <w:rFonts w:asciiTheme="minorHAnsi" w:hAnsiTheme="minorHAnsi" w:cstheme="minorHAnsi"/>
          <w:sz w:val="24"/>
          <w:szCs w:val="24"/>
        </w:rPr>
        <w:t xml:space="preserve">” available at </w:t>
      </w:r>
      <w:hyperlink r:id="rId22" w:history="1">
        <w:r w:rsidR="00A15097" w:rsidRPr="00DC197C">
          <w:rPr>
            <w:rStyle w:val="Hyperlink"/>
            <w:rFonts w:asciiTheme="minorHAnsi" w:hAnsiTheme="minorHAnsi" w:cstheme="minorHAnsi"/>
            <w:sz w:val="24"/>
            <w:szCs w:val="24"/>
          </w:rPr>
          <w:t>https://www.thejusticegap.com/guildford-four-how-the-innocent-were-framed-and-the-truth-buried/</w:t>
        </w:r>
      </w:hyperlink>
      <w:r w:rsidR="00A15097" w:rsidRPr="00DC197C">
        <w:rPr>
          <w:rFonts w:asciiTheme="minorHAnsi" w:hAnsiTheme="minorHAnsi" w:cstheme="minorHAnsi"/>
          <w:sz w:val="24"/>
          <w:szCs w:val="24"/>
        </w:rPr>
        <w:t xml:space="preserve"> accessed (3/3/21)</w:t>
      </w:r>
    </w:p>
    <w:p w14:paraId="3B2196D2" w14:textId="4BB3C8E9" w:rsidR="00397D2E" w:rsidRPr="00DC197C" w:rsidRDefault="00397D2E" w:rsidP="00DC197C">
      <w:pPr>
        <w:spacing w:line="360" w:lineRule="auto"/>
        <w:rPr>
          <w:rFonts w:asciiTheme="minorHAnsi" w:hAnsiTheme="minorHAnsi" w:cstheme="minorHAnsi"/>
          <w:sz w:val="24"/>
          <w:szCs w:val="24"/>
        </w:rPr>
      </w:pPr>
    </w:p>
    <w:p w14:paraId="02902869" w14:textId="0A6A65F6" w:rsidR="007E3DA1" w:rsidRDefault="0040616B" w:rsidP="00DC197C">
      <w:pPr>
        <w:spacing w:line="360" w:lineRule="auto"/>
        <w:rPr>
          <w:rFonts w:asciiTheme="minorHAnsi" w:hAnsiTheme="minorHAnsi" w:cstheme="minorHAnsi"/>
          <w:sz w:val="24"/>
          <w:szCs w:val="24"/>
        </w:rPr>
      </w:pPr>
      <w:r w:rsidRPr="00DC197C">
        <w:rPr>
          <w:rFonts w:asciiTheme="minorHAnsi" w:hAnsiTheme="minorHAnsi" w:cstheme="minorHAnsi"/>
          <w:sz w:val="24"/>
          <w:szCs w:val="24"/>
        </w:rPr>
        <w:t>McFarnon E (2011) “</w:t>
      </w:r>
      <w:r w:rsidRPr="00DC197C">
        <w:rPr>
          <w:rFonts w:asciiTheme="minorHAnsi" w:hAnsiTheme="minorHAnsi" w:cstheme="minorHAnsi"/>
          <w:caps/>
          <w:color w:val="222222"/>
          <w:sz w:val="24"/>
          <w:szCs w:val="24"/>
          <w:shd w:val="clear" w:color="auto" w:fill="FFFFFF"/>
        </w:rPr>
        <w:t xml:space="preserve">BRIXTON RIOTS - IN PICTURES” </w:t>
      </w:r>
      <w:r w:rsidR="007E3DA1" w:rsidRPr="00DC197C">
        <w:rPr>
          <w:rFonts w:asciiTheme="minorHAnsi" w:hAnsiTheme="minorHAnsi" w:cstheme="minorHAnsi"/>
          <w:sz w:val="24"/>
          <w:szCs w:val="24"/>
        </w:rPr>
        <w:t xml:space="preserve">available at </w:t>
      </w:r>
      <w:hyperlink r:id="rId23" w:history="1">
        <w:r w:rsidR="007E3DA1" w:rsidRPr="00DC197C">
          <w:rPr>
            <w:rStyle w:val="Hyperlink"/>
            <w:rFonts w:asciiTheme="minorHAnsi" w:hAnsiTheme="minorHAnsi" w:cstheme="minorHAnsi"/>
            <w:bCs/>
            <w:sz w:val="24"/>
            <w:szCs w:val="24"/>
          </w:rPr>
          <w:t>https://www.independent.co.uk/life-style/history/brixton-riots-pictures-2266287.html</w:t>
        </w:r>
      </w:hyperlink>
      <w:r w:rsidR="007E3DA1" w:rsidRPr="00DC197C">
        <w:rPr>
          <w:rFonts w:asciiTheme="minorHAnsi" w:hAnsiTheme="minorHAnsi" w:cstheme="minorHAnsi"/>
          <w:sz w:val="24"/>
          <w:szCs w:val="24"/>
        </w:rPr>
        <w:t xml:space="preserve"> accessed (28/2/21)</w:t>
      </w:r>
    </w:p>
    <w:p w14:paraId="2ED64644" w14:textId="77777777" w:rsidR="00DC197C" w:rsidRPr="00DC197C" w:rsidRDefault="00DC197C" w:rsidP="00DC197C">
      <w:pPr>
        <w:spacing w:line="360" w:lineRule="auto"/>
        <w:rPr>
          <w:rFonts w:asciiTheme="minorHAnsi" w:hAnsiTheme="minorHAnsi" w:cstheme="minorHAnsi"/>
          <w:sz w:val="24"/>
          <w:szCs w:val="24"/>
        </w:rPr>
      </w:pPr>
    </w:p>
    <w:p w14:paraId="490CBBDB" w14:textId="35A5449C" w:rsidR="006E021D" w:rsidRPr="00DC197C" w:rsidRDefault="00813C6C" w:rsidP="00DC197C">
      <w:pPr>
        <w:spacing w:line="360" w:lineRule="auto"/>
        <w:rPr>
          <w:rFonts w:asciiTheme="minorHAnsi" w:hAnsiTheme="minorHAnsi" w:cstheme="minorHAnsi"/>
          <w:sz w:val="24"/>
          <w:szCs w:val="24"/>
        </w:rPr>
      </w:pPr>
      <w:r w:rsidRPr="00DC197C">
        <w:rPr>
          <w:rFonts w:asciiTheme="minorHAnsi" w:hAnsiTheme="minorHAnsi" w:cstheme="minorHAnsi"/>
          <w:sz w:val="24"/>
          <w:szCs w:val="24"/>
        </w:rPr>
        <w:t>McNamara M (2014) “</w:t>
      </w:r>
      <w:r w:rsidR="006E021D" w:rsidRPr="00DC197C">
        <w:rPr>
          <w:rFonts w:asciiTheme="minorHAnsi" w:hAnsiTheme="minorHAnsi" w:cstheme="minorHAnsi"/>
          <w:sz w:val="24"/>
          <w:szCs w:val="24"/>
        </w:rPr>
        <w:t>Guildford Four: An innocent man's letters from jail</w:t>
      </w:r>
      <w:r w:rsidR="006E021D" w:rsidRPr="00DC197C">
        <w:rPr>
          <w:rFonts w:asciiTheme="minorHAnsi" w:hAnsiTheme="minorHAnsi" w:cstheme="minorHAnsi"/>
          <w:sz w:val="24"/>
          <w:szCs w:val="24"/>
        </w:rPr>
        <w:t xml:space="preserve">” available at </w:t>
      </w:r>
      <w:hyperlink r:id="rId24" w:history="1">
        <w:r w:rsidR="006E021D" w:rsidRPr="00DC197C">
          <w:rPr>
            <w:rStyle w:val="Hyperlink"/>
            <w:rFonts w:asciiTheme="minorHAnsi" w:hAnsiTheme="minorHAnsi" w:cstheme="minorHAnsi"/>
            <w:sz w:val="24"/>
            <w:szCs w:val="24"/>
          </w:rPr>
          <w:t>https://www.bbc.co.uk/news/uk-29429010</w:t>
        </w:r>
      </w:hyperlink>
      <w:r w:rsidR="006E021D" w:rsidRPr="00DC197C">
        <w:rPr>
          <w:rFonts w:asciiTheme="minorHAnsi" w:hAnsiTheme="minorHAnsi" w:cstheme="minorHAnsi"/>
          <w:sz w:val="24"/>
          <w:szCs w:val="24"/>
        </w:rPr>
        <w:t xml:space="preserve"> accessed (</w:t>
      </w:r>
      <w:r w:rsidR="00620236" w:rsidRPr="00DC197C">
        <w:rPr>
          <w:rFonts w:asciiTheme="minorHAnsi" w:hAnsiTheme="minorHAnsi" w:cstheme="minorHAnsi"/>
          <w:sz w:val="24"/>
          <w:szCs w:val="24"/>
        </w:rPr>
        <w:t>4/3/21)</w:t>
      </w:r>
    </w:p>
    <w:p w14:paraId="73BF26BD" w14:textId="088F9D6E" w:rsidR="00813C6C" w:rsidRPr="00DC197C" w:rsidRDefault="00813C6C" w:rsidP="00DC197C">
      <w:pPr>
        <w:spacing w:line="360" w:lineRule="auto"/>
        <w:rPr>
          <w:rFonts w:asciiTheme="minorHAnsi" w:hAnsiTheme="minorHAnsi" w:cstheme="minorHAnsi"/>
          <w:sz w:val="24"/>
          <w:szCs w:val="24"/>
        </w:rPr>
      </w:pPr>
    </w:p>
    <w:p w14:paraId="0E7C156A" w14:textId="6D526582" w:rsidR="00A201B1" w:rsidRDefault="00A201B1" w:rsidP="00DC197C">
      <w:pPr>
        <w:spacing w:line="360" w:lineRule="auto"/>
        <w:rPr>
          <w:rFonts w:asciiTheme="minorHAnsi" w:hAnsiTheme="minorHAnsi" w:cstheme="minorHAnsi"/>
          <w:sz w:val="24"/>
          <w:szCs w:val="24"/>
        </w:rPr>
      </w:pPr>
      <w:r w:rsidRPr="00DC197C">
        <w:rPr>
          <w:rFonts w:asciiTheme="minorHAnsi" w:hAnsiTheme="minorHAnsi" w:cstheme="minorHAnsi"/>
          <w:sz w:val="24"/>
          <w:szCs w:val="24"/>
        </w:rPr>
        <w:lastRenderedPageBreak/>
        <w:t xml:space="preserve">Murphy N (2017) “History of PACE” available at </w:t>
      </w:r>
      <w:hyperlink r:id="rId25" w:history="1">
        <w:r w:rsidRPr="00DC197C">
          <w:rPr>
            <w:rStyle w:val="Hyperlink"/>
            <w:rFonts w:asciiTheme="minorHAnsi" w:hAnsiTheme="minorHAnsi" w:cstheme="minorHAnsi"/>
            <w:bCs/>
            <w:sz w:val="24"/>
            <w:szCs w:val="24"/>
          </w:rPr>
          <w:t>https://krw-law.ie/wp-content/uploads/2017/05/The-Role-of-a-Solicitor-in-the-Police-Station-PACE-IPLS-8.3.17.pdf</w:t>
        </w:r>
      </w:hyperlink>
      <w:r w:rsidRPr="00DC197C">
        <w:rPr>
          <w:rFonts w:asciiTheme="minorHAnsi" w:hAnsiTheme="minorHAnsi" w:cstheme="minorHAnsi"/>
          <w:sz w:val="24"/>
          <w:szCs w:val="24"/>
        </w:rPr>
        <w:t xml:space="preserve"> accessed (28/2/21)</w:t>
      </w:r>
    </w:p>
    <w:p w14:paraId="0D0D1F05" w14:textId="77777777" w:rsidR="00DC197C" w:rsidRPr="00DC197C" w:rsidRDefault="00DC197C" w:rsidP="00DC197C">
      <w:pPr>
        <w:spacing w:line="360" w:lineRule="auto"/>
        <w:rPr>
          <w:rFonts w:asciiTheme="minorHAnsi" w:hAnsiTheme="minorHAnsi" w:cstheme="minorHAnsi"/>
          <w:sz w:val="24"/>
          <w:szCs w:val="24"/>
        </w:rPr>
      </w:pPr>
    </w:p>
    <w:p w14:paraId="115CCB22" w14:textId="7ACB549D" w:rsidR="00462A97" w:rsidRPr="00DC197C" w:rsidRDefault="00590660" w:rsidP="00DC197C">
      <w:pPr>
        <w:spacing w:line="360" w:lineRule="auto"/>
        <w:rPr>
          <w:rFonts w:asciiTheme="minorHAnsi" w:hAnsiTheme="minorHAnsi" w:cstheme="minorHAnsi"/>
          <w:sz w:val="24"/>
          <w:szCs w:val="24"/>
        </w:rPr>
      </w:pPr>
      <w:r w:rsidRPr="00DC197C">
        <w:rPr>
          <w:rFonts w:asciiTheme="minorHAnsi" w:hAnsiTheme="minorHAnsi" w:cstheme="minorHAnsi"/>
          <w:sz w:val="24"/>
          <w:szCs w:val="24"/>
          <w:shd w:val="clear" w:color="auto" w:fill="FFFFFF"/>
        </w:rPr>
        <w:t>Onion A,</w:t>
      </w:r>
      <w:r w:rsidR="00EB0D62" w:rsidRPr="00DC197C">
        <w:rPr>
          <w:rFonts w:asciiTheme="minorHAnsi" w:hAnsiTheme="minorHAnsi" w:cstheme="minorHAnsi"/>
          <w:sz w:val="24"/>
          <w:szCs w:val="24"/>
          <w:shd w:val="clear" w:color="auto" w:fill="FFFFFF"/>
        </w:rPr>
        <w:t xml:space="preserve"> </w:t>
      </w:r>
      <w:r w:rsidRPr="00DC197C">
        <w:rPr>
          <w:rFonts w:asciiTheme="minorHAnsi" w:hAnsiTheme="minorHAnsi" w:cstheme="minorHAnsi"/>
          <w:sz w:val="24"/>
          <w:szCs w:val="24"/>
          <w:shd w:val="clear" w:color="auto" w:fill="FFFFFF"/>
        </w:rPr>
        <w:t>Sullivan M, Mullen M</w:t>
      </w:r>
      <w:r w:rsidR="00EB0D62" w:rsidRPr="00DC197C">
        <w:rPr>
          <w:rFonts w:asciiTheme="minorHAnsi" w:hAnsiTheme="minorHAnsi" w:cstheme="minorHAnsi"/>
          <w:sz w:val="24"/>
          <w:szCs w:val="24"/>
          <w:shd w:val="clear" w:color="auto" w:fill="FFFFFF"/>
        </w:rPr>
        <w:t xml:space="preserve"> (2020) “</w:t>
      </w:r>
      <w:r w:rsidR="00462A97" w:rsidRPr="00DC197C">
        <w:rPr>
          <w:rFonts w:asciiTheme="minorHAnsi" w:hAnsiTheme="minorHAnsi" w:cstheme="minorHAnsi"/>
          <w:sz w:val="24"/>
          <w:szCs w:val="24"/>
        </w:rPr>
        <w:t xml:space="preserve">Guildford Four are cleared of IRA bombings” available at </w:t>
      </w:r>
      <w:hyperlink r:id="rId26" w:history="1">
        <w:r w:rsidR="00462A97" w:rsidRPr="00DC197C">
          <w:rPr>
            <w:rStyle w:val="Hyperlink"/>
            <w:rFonts w:asciiTheme="minorHAnsi" w:hAnsiTheme="minorHAnsi" w:cstheme="minorHAnsi"/>
            <w:sz w:val="24"/>
            <w:szCs w:val="24"/>
          </w:rPr>
          <w:t>https://www.history.com/this-day-in-history/guildford-four-are-cleared</w:t>
        </w:r>
      </w:hyperlink>
      <w:r w:rsidR="00462A97" w:rsidRPr="00DC197C">
        <w:rPr>
          <w:rFonts w:asciiTheme="minorHAnsi" w:hAnsiTheme="minorHAnsi" w:cstheme="minorHAnsi"/>
          <w:sz w:val="24"/>
          <w:szCs w:val="24"/>
        </w:rPr>
        <w:t xml:space="preserve"> accessed (</w:t>
      </w:r>
      <w:r w:rsidR="00AD452A" w:rsidRPr="00DC197C">
        <w:rPr>
          <w:rFonts w:asciiTheme="minorHAnsi" w:hAnsiTheme="minorHAnsi" w:cstheme="minorHAnsi"/>
          <w:sz w:val="24"/>
          <w:szCs w:val="24"/>
        </w:rPr>
        <w:t>3/3/21)</w:t>
      </w:r>
    </w:p>
    <w:p w14:paraId="4C04BA71" w14:textId="2FE98968" w:rsidR="00590660" w:rsidRPr="00DC197C" w:rsidRDefault="00590660" w:rsidP="00DC197C">
      <w:pPr>
        <w:spacing w:line="360" w:lineRule="auto"/>
        <w:rPr>
          <w:rFonts w:asciiTheme="minorHAnsi" w:hAnsiTheme="minorHAnsi" w:cstheme="minorHAnsi"/>
          <w:sz w:val="24"/>
          <w:szCs w:val="24"/>
        </w:rPr>
      </w:pPr>
    </w:p>
    <w:p w14:paraId="2B5AFC8F" w14:textId="03DF47D6" w:rsidR="002972DF" w:rsidRPr="00DC197C" w:rsidRDefault="003E0E53" w:rsidP="00DC197C">
      <w:pPr>
        <w:spacing w:line="360" w:lineRule="auto"/>
        <w:rPr>
          <w:rFonts w:asciiTheme="minorHAnsi" w:hAnsiTheme="minorHAnsi" w:cstheme="minorHAnsi"/>
          <w:sz w:val="24"/>
          <w:szCs w:val="24"/>
          <w:shd w:val="clear" w:color="auto" w:fill="FFFFFF"/>
        </w:rPr>
      </w:pPr>
      <w:r w:rsidRPr="00DC197C">
        <w:rPr>
          <w:rFonts w:asciiTheme="minorHAnsi" w:hAnsiTheme="minorHAnsi" w:cstheme="minorHAnsi"/>
          <w:sz w:val="24"/>
          <w:szCs w:val="24"/>
        </w:rPr>
        <w:t>Scarman L.G (1981) “</w:t>
      </w:r>
      <w:r w:rsidR="002972DF" w:rsidRPr="00DC197C">
        <w:rPr>
          <w:rStyle w:val="fn"/>
          <w:rFonts w:asciiTheme="minorHAnsi" w:hAnsiTheme="minorHAnsi" w:cstheme="minorHAnsi"/>
          <w:color w:val="000000" w:themeColor="text1"/>
          <w:sz w:val="24"/>
          <w:szCs w:val="24"/>
        </w:rPr>
        <w:t>The Brixton Disorders 10-12 April 1981</w:t>
      </w:r>
      <w:r w:rsidR="002972DF" w:rsidRPr="00DC197C">
        <w:rPr>
          <w:rFonts w:asciiTheme="minorHAnsi" w:hAnsiTheme="minorHAnsi" w:cstheme="minorHAnsi"/>
          <w:sz w:val="24"/>
          <w:szCs w:val="24"/>
        </w:rPr>
        <w:t>: </w:t>
      </w:r>
      <w:r w:rsidR="002972DF" w:rsidRPr="00DC197C">
        <w:rPr>
          <w:rStyle w:val="Subtitle1"/>
          <w:rFonts w:asciiTheme="minorHAnsi" w:hAnsiTheme="minorHAnsi" w:cstheme="minorHAnsi"/>
          <w:color w:val="000000" w:themeColor="text1"/>
          <w:sz w:val="24"/>
          <w:szCs w:val="24"/>
        </w:rPr>
        <w:t xml:space="preserve">Report of an Inquiry” </w:t>
      </w:r>
      <w:r w:rsidR="0017231D" w:rsidRPr="00DC197C">
        <w:rPr>
          <w:rFonts w:asciiTheme="minorHAnsi" w:hAnsiTheme="minorHAnsi" w:cstheme="minorHAnsi"/>
          <w:sz w:val="24"/>
          <w:szCs w:val="24"/>
          <w:shd w:val="clear" w:color="auto" w:fill="FFFFFF"/>
        </w:rPr>
        <w:t xml:space="preserve">H.M. Stationery Office </w:t>
      </w:r>
      <w:r w:rsidR="00DE4DB3" w:rsidRPr="00DC197C">
        <w:rPr>
          <w:rFonts w:asciiTheme="minorHAnsi" w:hAnsiTheme="minorHAnsi" w:cstheme="minorHAnsi"/>
          <w:sz w:val="24"/>
          <w:szCs w:val="24"/>
          <w:shd w:val="clear" w:color="auto" w:fill="FFFFFF"/>
        </w:rPr>
        <w:t>pg.</w:t>
      </w:r>
      <w:r w:rsidR="00C36885" w:rsidRPr="00DC197C">
        <w:rPr>
          <w:rFonts w:asciiTheme="minorHAnsi" w:hAnsiTheme="minorHAnsi" w:cstheme="minorHAnsi"/>
          <w:sz w:val="24"/>
          <w:szCs w:val="24"/>
          <w:shd w:val="clear" w:color="auto" w:fill="FFFFFF"/>
        </w:rPr>
        <w:t xml:space="preserve"> 113</w:t>
      </w:r>
    </w:p>
    <w:p w14:paraId="0991B690" w14:textId="77777777" w:rsidR="005D0832" w:rsidRPr="00DC197C" w:rsidRDefault="005D0832" w:rsidP="00DC197C">
      <w:pPr>
        <w:spacing w:line="360" w:lineRule="auto"/>
        <w:rPr>
          <w:rFonts w:asciiTheme="minorHAnsi" w:hAnsiTheme="minorHAnsi" w:cstheme="minorHAnsi"/>
          <w:sz w:val="24"/>
          <w:szCs w:val="24"/>
          <w:shd w:val="clear" w:color="auto" w:fill="FFFFFF"/>
        </w:rPr>
      </w:pPr>
    </w:p>
    <w:p w14:paraId="28CEE270" w14:textId="4C86F0D0" w:rsidR="00196FC6" w:rsidRPr="00DC197C" w:rsidRDefault="00196FC6" w:rsidP="00DC197C">
      <w:pPr>
        <w:spacing w:line="360" w:lineRule="auto"/>
        <w:rPr>
          <w:rFonts w:asciiTheme="minorHAnsi" w:hAnsiTheme="minorHAnsi" w:cstheme="minorHAnsi"/>
          <w:sz w:val="24"/>
          <w:szCs w:val="24"/>
        </w:rPr>
      </w:pPr>
      <w:r w:rsidRPr="00DC197C">
        <w:rPr>
          <w:rFonts w:asciiTheme="minorHAnsi" w:hAnsiTheme="minorHAnsi" w:cstheme="minorHAnsi"/>
          <w:sz w:val="24"/>
          <w:szCs w:val="24"/>
          <w:shd w:val="clear" w:color="auto" w:fill="FFFFFF"/>
        </w:rPr>
        <w:t>Smith N (2018) “</w:t>
      </w:r>
      <w:r w:rsidRPr="00DC197C">
        <w:rPr>
          <w:rFonts w:asciiTheme="minorHAnsi" w:hAnsiTheme="minorHAnsi" w:cstheme="minorHAnsi"/>
          <w:sz w:val="24"/>
          <w:szCs w:val="24"/>
        </w:rPr>
        <w:t>The Tottenham 3: the legacy of the Broadwater Farm riot</w:t>
      </w:r>
      <w:r w:rsidRPr="00DC197C">
        <w:rPr>
          <w:rFonts w:asciiTheme="minorHAnsi" w:hAnsiTheme="minorHAnsi" w:cstheme="minorHAnsi"/>
          <w:sz w:val="24"/>
          <w:szCs w:val="24"/>
        </w:rPr>
        <w:t xml:space="preserve">” available at </w:t>
      </w:r>
      <w:hyperlink r:id="rId27" w:history="1">
        <w:r w:rsidR="00DB6F3A" w:rsidRPr="00DC197C">
          <w:rPr>
            <w:rStyle w:val="Hyperlink"/>
            <w:rFonts w:asciiTheme="minorHAnsi" w:hAnsiTheme="minorHAnsi" w:cstheme="minorHAnsi"/>
            <w:sz w:val="24"/>
            <w:szCs w:val="24"/>
          </w:rPr>
          <w:t>https://www.thejusticegap.com/the-tottenham-3-the-legacy-of-the-broadwater-farm-riot/</w:t>
        </w:r>
      </w:hyperlink>
      <w:r w:rsidR="00DB6F3A" w:rsidRPr="00DC197C">
        <w:rPr>
          <w:rFonts w:asciiTheme="minorHAnsi" w:hAnsiTheme="minorHAnsi" w:cstheme="minorHAnsi"/>
          <w:sz w:val="24"/>
          <w:szCs w:val="24"/>
        </w:rPr>
        <w:t xml:space="preserve"> </w:t>
      </w:r>
      <w:r w:rsidRPr="00DC197C">
        <w:rPr>
          <w:rFonts w:asciiTheme="minorHAnsi" w:hAnsiTheme="minorHAnsi" w:cstheme="minorHAnsi"/>
          <w:b/>
          <w:sz w:val="24"/>
          <w:szCs w:val="24"/>
        </w:rPr>
        <w:t xml:space="preserve"> </w:t>
      </w:r>
      <w:r w:rsidRPr="00DC197C">
        <w:rPr>
          <w:rFonts w:asciiTheme="minorHAnsi" w:hAnsiTheme="minorHAnsi" w:cstheme="minorHAnsi"/>
          <w:sz w:val="24"/>
          <w:szCs w:val="24"/>
        </w:rPr>
        <w:t>accessed (</w:t>
      </w:r>
      <w:r w:rsidR="00DB6F3A" w:rsidRPr="00DC197C">
        <w:rPr>
          <w:rFonts w:asciiTheme="minorHAnsi" w:hAnsiTheme="minorHAnsi" w:cstheme="minorHAnsi"/>
          <w:sz w:val="24"/>
          <w:szCs w:val="24"/>
        </w:rPr>
        <w:t>4/3/21)</w:t>
      </w:r>
    </w:p>
    <w:p w14:paraId="2926E712" w14:textId="23D1BD34" w:rsidR="00196FC6" w:rsidRPr="00DC197C" w:rsidRDefault="00196FC6" w:rsidP="00DC197C">
      <w:pPr>
        <w:spacing w:line="360" w:lineRule="auto"/>
        <w:rPr>
          <w:rFonts w:asciiTheme="minorHAnsi" w:hAnsiTheme="minorHAnsi" w:cstheme="minorHAnsi"/>
          <w:sz w:val="24"/>
          <w:szCs w:val="24"/>
          <w:shd w:val="clear" w:color="auto" w:fill="FFFFFF"/>
        </w:rPr>
      </w:pPr>
    </w:p>
    <w:p w14:paraId="0C833438" w14:textId="3942BA0F" w:rsidR="00084C91" w:rsidRPr="00DC197C" w:rsidRDefault="00084C91" w:rsidP="00DC197C">
      <w:pPr>
        <w:spacing w:line="360" w:lineRule="auto"/>
        <w:rPr>
          <w:rFonts w:asciiTheme="minorHAnsi" w:hAnsiTheme="minorHAnsi" w:cstheme="minorHAnsi"/>
          <w:sz w:val="24"/>
          <w:szCs w:val="24"/>
        </w:rPr>
      </w:pPr>
      <w:r w:rsidRPr="00DC197C">
        <w:rPr>
          <w:rFonts w:asciiTheme="minorHAnsi" w:hAnsiTheme="minorHAnsi" w:cstheme="minorHAnsi"/>
          <w:sz w:val="24"/>
          <w:szCs w:val="24"/>
          <w:shd w:val="clear" w:color="auto" w:fill="FFFFFF"/>
        </w:rPr>
        <w:t>Taylor S (1984) “</w:t>
      </w:r>
      <w:hyperlink r:id="rId28" w:tooltip="Go to Scarman and After on ScienceDirect" w:history="1">
        <w:r w:rsidRPr="00DC197C">
          <w:rPr>
            <w:rStyle w:val="Hyperlink"/>
            <w:rFonts w:asciiTheme="minorHAnsi" w:hAnsiTheme="minorHAnsi" w:cstheme="minorHAnsi"/>
            <w:color w:val="000000" w:themeColor="text1"/>
            <w:sz w:val="24"/>
            <w:szCs w:val="24"/>
            <w:u w:val="none"/>
          </w:rPr>
          <w:t>Scarman and After</w:t>
        </w:r>
      </w:hyperlink>
      <w:r w:rsidR="00F17378" w:rsidRPr="00DC197C">
        <w:rPr>
          <w:rFonts w:asciiTheme="minorHAnsi" w:hAnsiTheme="minorHAnsi" w:cstheme="minorHAnsi"/>
          <w:sz w:val="24"/>
          <w:szCs w:val="24"/>
        </w:rPr>
        <w:t>”</w:t>
      </w:r>
      <w:r w:rsidRPr="00DC197C">
        <w:rPr>
          <w:rFonts w:asciiTheme="minorHAnsi" w:hAnsiTheme="minorHAnsi" w:cstheme="minorHAnsi"/>
          <w:sz w:val="24"/>
          <w:szCs w:val="24"/>
        </w:rPr>
        <w:t xml:space="preserve"> </w:t>
      </w:r>
      <w:r w:rsidR="000703B6" w:rsidRPr="00DC197C">
        <w:rPr>
          <w:rFonts w:asciiTheme="minorHAnsi" w:hAnsiTheme="minorHAnsi" w:cstheme="minorHAnsi"/>
          <w:sz w:val="24"/>
          <w:szCs w:val="24"/>
        </w:rPr>
        <w:t>Elsevier Ltd</w:t>
      </w:r>
      <w:r w:rsidR="00DB652E" w:rsidRPr="00DC197C">
        <w:rPr>
          <w:rFonts w:asciiTheme="minorHAnsi" w:hAnsiTheme="minorHAnsi" w:cstheme="minorHAnsi"/>
          <w:sz w:val="24"/>
          <w:szCs w:val="24"/>
        </w:rPr>
        <w:t>,</w:t>
      </w:r>
      <w:r w:rsidR="009C65D1" w:rsidRPr="00DC197C">
        <w:rPr>
          <w:rFonts w:asciiTheme="minorHAnsi" w:hAnsiTheme="minorHAnsi" w:cstheme="minorHAnsi"/>
          <w:sz w:val="24"/>
          <w:szCs w:val="24"/>
        </w:rPr>
        <w:t xml:space="preserve"> </w:t>
      </w:r>
      <w:r w:rsidR="00DE4DB3" w:rsidRPr="00DC197C">
        <w:rPr>
          <w:rFonts w:asciiTheme="minorHAnsi" w:hAnsiTheme="minorHAnsi" w:cstheme="minorHAnsi"/>
          <w:sz w:val="24"/>
          <w:szCs w:val="24"/>
        </w:rPr>
        <w:t>pg.</w:t>
      </w:r>
      <w:r w:rsidR="009C65D1" w:rsidRPr="00DC197C">
        <w:rPr>
          <w:rFonts w:asciiTheme="minorHAnsi" w:hAnsiTheme="minorHAnsi" w:cstheme="minorHAnsi"/>
          <w:sz w:val="24"/>
          <w:szCs w:val="24"/>
        </w:rPr>
        <w:t xml:space="preserve"> 20-34</w:t>
      </w:r>
    </w:p>
    <w:p w14:paraId="6EEB832F" w14:textId="77777777" w:rsidR="005D0832" w:rsidRPr="00DC197C" w:rsidRDefault="005D0832" w:rsidP="00DC197C">
      <w:pPr>
        <w:spacing w:line="360" w:lineRule="auto"/>
        <w:rPr>
          <w:rFonts w:asciiTheme="minorHAnsi" w:hAnsiTheme="minorHAnsi" w:cstheme="minorHAnsi"/>
          <w:sz w:val="24"/>
          <w:szCs w:val="24"/>
        </w:rPr>
      </w:pPr>
    </w:p>
    <w:p w14:paraId="65F7ED4B" w14:textId="2C008200" w:rsidR="00F020E7" w:rsidRPr="00DC197C" w:rsidRDefault="00F020E7" w:rsidP="00DC197C">
      <w:pPr>
        <w:spacing w:line="360" w:lineRule="auto"/>
        <w:rPr>
          <w:rFonts w:asciiTheme="minorHAnsi" w:hAnsiTheme="minorHAnsi" w:cstheme="minorHAnsi"/>
          <w:sz w:val="24"/>
          <w:szCs w:val="24"/>
        </w:rPr>
      </w:pPr>
      <w:r w:rsidRPr="00DC197C">
        <w:rPr>
          <w:rFonts w:asciiTheme="minorHAnsi" w:hAnsiTheme="minorHAnsi" w:cstheme="minorHAnsi"/>
          <w:sz w:val="24"/>
          <w:szCs w:val="24"/>
          <w:shd w:val="clear" w:color="auto" w:fill="FFFFFF"/>
        </w:rPr>
        <w:t xml:space="preserve">Usher G. (1990) </w:t>
      </w:r>
      <w:r w:rsidR="004A209A" w:rsidRPr="00DC197C">
        <w:rPr>
          <w:rFonts w:asciiTheme="minorHAnsi" w:hAnsiTheme="minorHAnsi" w:cstheme="minorHAnsi"/>
          <w:sz w:val="24"/>
          <w:szCs w:val="24"/>
          <w:shd w:val="clear" w:color="auto" w:fill="FFFFFF"/>
        </w:rPr>
        <w:t>“</w:t>
      </w:r>
      <w:r w:rsidRPr="00DC197C">
        <w:rPr>
          <w:rFonts w:asciiTheme="minorHAnsi" w:hAnsiTheme="minorHAnsi" w:cstheme="minorHAnsi"/>
          <w:sz w:val="24"/>
          <w:szCs w:val="24"/>
          <w:shd w:val="clear" w:color="auto" w:fill="FFFFFF"/>
        </w:rPr>
        <w:t>UK commentary: The Guildford Four: English justice and the Irish community</w:t>
      </w:r>
      <w:r w:rsidR="004A209A" w:rsidRPr="00DC197C">
        <w:rPr>
          <w:rFonts w:asciiTheme="minorHAnsi" w:hAnsiTheme="minorHAnsi" w:cstheme="minorHAnsi"/>
          <w:sz w:val="24"/>
          <w:szCs w:val="24"/>
          <w:shd w:val="clear" w:color="auto" w:fill="FFFFFF"/>
        </w:rPr>
        <w:t>”</w:t>
      </w:r>
      <w:r w:rsidRPr="00DC197C">
        <w:rPr>
          <w:rFonts w:asciiTheme="minorHAnsi" w:hAnsiTheme="minorHAnsi" w:cstheme="minorHAnsi"/>
          <w:sz w:val="24"/>
          <w:szCs w:val="24"/>
          <w:shd w:val="clear" w:color="auto" w:fill="FFFFFF"/>
        </w:rPr>
        <w:t>, </w:t>
      </w:r>
      <w:r w:rsidRPr="00DC197C">
        <w:rPr>
          <w:rFonts w:asciiTheme="minorHAnsi" w:hAnsiTheme="minorHAnsi" w:cstheme="minorHAnsi"/>
          <w:i/>
          <w:iCs/>
          <w:sz w:val="24"/>
          <w:szCs w:val="24"/>
          <w:shd w:val="clear" w:color="auto" w:fill="FFFFFF"/>
        </w:rPr>
        <w:t>Race &amp; Class</w:t>
      </w:r>
      <w:r w:rsidRPr="00DC197C">
        <w:rPr>
          <w:rFonts w:asciiTheme="minorHAnsi" w:hAnsiTheme="minorHAnsi" w:cstheme="minorHAnsi"/>
          <w:sz w:val="24"/>
          <w:szCs w:val="24"/>
          <w:shd w:val="clear" w:color="auto" w:fill="FFFFFF"/>
        </w:rPr>
        <w:t xml:space="preserve">, </w:t>
      </w:r>
      <w:r w:rsidR="004A209A" w:rsidRPr="00DC197C">
        <w:rPr>
          <w:rFonts w:asciiTheme="minorHAnsi" w:hAnsiTheme="minorHAnsi" w:cstheme="minorHAnsi"/>
          <w:sz w:val="24"/>
          <w:szCs w:val="24"/>
          <w:shd w:val="clear" w:color="auto" w:fill="FFFFFF"/>
        </w:rPr>
        <w:t xml:space="preserve">Issue </w:t>
      </w:r>
      <w:r w:rsidRPr="00DC197C">
        <w:rPr>
          <w:rFonts w:asciiTheme="minorHAnsi" w:hAnsiTheme="minorHAnsi" w:cstheme="minorHAnsi"/>
          <w:sz w:val="24"/>
          <w:szCs w:val="24"/>
          <w:shd w:val="clear" w:color="auto" w:fill="FFFFFF"/>
        </w:rPr>
        <w:t>3</w:t>
      </w:r>
      <w:r w:rsidR="00E054BD" w:rsidRPr="00DC197C">
        <w:rPr>
          <w:rFonts w:asciiTheme="minorHAnsi" w:hAnsiTheme="minorHAnsi" w:cstheme="minorHAnsi"/>
          <w:sz w:val="24"/>
          <w:szCs w:val="24"/>
          <w:shd w:val="clear" w:color="auto" w:fill="FFFFFF"/>
        </w:rPr>
        <w:t xml:space="preserve">1, Vol </w:t>
      </w:r>
      <w:r w:rsidRPr="00DC197C">
        <w:rPr>
          <w:rFonts w:asciiTheme="minorHAnsi" w:hAnsiTheme="minorHAnsi" w:cstheme="minorHAnsi"/>
          <w:sz w:val="24"/>
          <w:szCs w:val="24"/>
          <w:shd w:val="clear" w:color="auto" w:fill="FFFFFF"/>
        </w:rPr>
        <w:t xml:space="preserve">3, </w:t>
      </w:r>
      <w:r w:rsidR="00DE4DB3" w:rsidRPr="00DC197C">
        <w:rPr>
          <w:rFonts w:asciiTheme="minorHAnsi" w:hAnsiTheme="minorHAnsi" w:cstheme="minorHAnsi"/>
          <w:sz w:val="24"/>
          <w:szCs w:val="24"/>
          <w:shd w:val="clear" w:color="auto" w:fill="FFFFFF"/>
        </w:rPr>
        <w:t>pg.</w:t>
      </w:r>
      <w:r w:rsidRPr="00DC197C">
        <w:rPr>
          <w:rFonts w:asciiTheme="minorHAnsi" w:hAnsiTheme="minorHAnsi" w:cstheme="minorHAnsi"/>
          <w:sz w:val="24"/>
          <w:szCs w:val="24"/>
          <w:shd w:val="clear" w:color="auto" w:fill="FFFFFF"/>
        </w:rPr>
        <w:t xml:space="preserve"> 81–98</w:t>
      </w:r>
    </w:p>
    <w:p w14:paraId="3AF9FE44" w14:textId="3C25F47F" w:rsidR="003E0E53" w:rsidRDefault="003E0E53" w:rsidP="00DC197C"/>
    <w:p w14:paraId="172181C8" w14:textId="657A08D6" w:rsidR="00590660" w:rsidRDefault="00590660" w:rsidP="00DC197C"/>
    <w:sectPr w:rsidR="00590660" w:rsidSect="00737C6E">
      <w:head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95F41B" w14:textId="77777777" w:rsidR="005F654B" w:rsidRDefault="005F654B" w:rsidP="00F20804">
      <w:r>
        <w:separator/>
      </w:r>
    </w:p>
  </w:endnote>
  <w:endnote w:type="continuationSeparator" w:id="0">
    <w:p w14:paraId="092BDE33" w14:textId="77777777" w:rsidR="005F654B" w:rsidRDefault="005F654B" w:rsidP="00F208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F20182" w14:textId="77777777" w:rsidR="005F654B" w:rsidRDefault="005F654B" w:rsidP="00F20804">
      <w:r>
        <w:separator/>
      </w:r>
    </w:p>
  </w:footnote>
  <w:footnote w:type="continuationSeparator" w:id="0">
    <w:p w14:paraId="688EDD7D" w14:textId="77777777" w:rsidR="005F654B" w:rsidRDefault="005F654B" w:rsidP="00F208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4FE389" w14:textId="69A2D1EE" w:rsidR="005F654B" w:rsidRPr="00F20804" w:rsidRDefault="005F654B">
    <w:pPr>
      <w:pStyle w:val="Header"/>
      <w:rPr>
        <w:rFonts w:asciiTheme="minorHAnsi" w:hAnsiTheme="minorHAnsi" w:cstheme="minorHAnsi"/>
        <w:lang w:val="en-US"/>
      </w:rPr>
    </w:pPr>
    <w:r w:rsidRPr="00F20804">
      <w:rPr>
        <w:rFonts w:asciiTheme="minorHAnsi" w:hAnsiTheme="minorHAnsi" w:cstheme="minorHAnsi"/>
        <w:lang w:val="en-US"/>
      </w:rPr>
      <w:t>Sam Thomas 1903156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804"/>
    <w:rsid w:val="0000739A"/>
    <w:rsid w:val="00011660"/>
    <w:rsid w:val="00016662"/>
    <w:rsid w:val="00016B92"/>
    <w:rsid w:val="00033A1F"/>
    <w:rsid w:val="000415E9"/>
    <w:rsid w:val="00064660"/>
    <w:rsid w:val="000668B4"/>
    <w:rsid w:val="000703B6"/>
    <w:rsid w:val="000712D9"/>
    <w:rsid w:val="0007285F"/>
    <w:rsid w:val="00074F04"/>
    <w:rsid w:val="00084C91"/>
    <w:rsid w:val="000A62F4"/>
    <w:rsid w:val="000B2D08"/>
    <w:rsid w:val="000B61DA"/>
    <w:rsid w:val="000C664B"/>
    <w:rsid w:val="000E387A"/>
    <w:rsid w:val="000E3A55"/>
    <w:rsid w:val="000E7FA5"/>
    <w:rsid w:val="0012049F"/>
    <w:rsid w:val="00140492"/>
    <w:rsid w:val="001409BC"/>
    <w:rsid w:val="00144219"/>
    <w:rsid w:val="0014524D"/>
    <w:rsid w:val="00153E24"/>
    <w:rsid w:val="0015459C"/>
    <w:rsid w:val="00165074"/>
    <w:rsid w:val="00166025"/>
    <w:rsid w:val="001667AE"/>
    <w:rsid w:val="001677C7"/>
    <w:rsid w:val="0017231D"/>
    <w:rsid w:val="00186F96"/>
    <w:rsid w:val="00187283"/>
    <w:rsid w:val="00196FC6"/>
    <w:rsid w:val="001A4474"/>
    <w:rsid w:val="001B579B"/>
    <w:rsid w:val="001C3E38"/>
    <w:rsid w:val="001D6D73"/>
    <w:rsid w:val="001F14A1"/>
    <w:rsid w:val="001F3A2A"/>
    <w:rsid w:val="001F46D2"/>
    <w:rsid w:val="00212477"/>
    <w:rsid w:val="00213436"/>
    <w:rsid w:val="00231348"/>
    <w:rsid w:val="00250E4B"/>
    <w:rsid w:val="00256FC6"/>
    <w:rsid w:val="002655BC"/>
    <w:rsid w:val="0027151B"/>
    <w:rsid w:val="0027360C"/>
    <w:rsid w:val="0028734A"/>
    <w:rsid w:val="002972DF"/>
    <w:rsid w:val="002977FE"/>
    <w:rsid w:val="002A1E03"/>
    <w:rsid w:val="002C0DB6"/>
    <w:rsid w:val="002D010F"/>
    <w:rsid w:val="002D3DD5"/>
    <w:rsid w:val="002E6DBF"/>
    <w:rsid w:val="00303EB3"/>
    <w:rsid w:val="00310B37"/>
    <w:rsid w:val="00310E8D"/>
    <w:rsid w:val="003143B1"/>
    <w:rsid w:val="00315DA3"/>
    <w:rsid w:val="00317B35"/>
    <w:rsid w:val="00331C21"/>
    <w:rsid w:val="00360572"/>
    <w:rsid w:val="00373E86"/>
    <w:rsid w:val="00375027"/>
    <w:rsid w:val="003767B9"/>
    <w:rsid w:val="00385C8B"/>
    <w:rsid w:val="003951A3"/>
    <w:rsid w:val="00397D2E"/>
    <w:rsid w:val="003B074E"/>
    <w:rsid w:val="003B3217"/>
    <w:rsid w:val="003C32E5"/>
    <w:rsid w:val="003E0E53"/>
    <w:rsid w:val="003E4316"/>
    <w:rsid w:val="00400BDE"/>
    <w:rsid w:val="00402B1B"/>
    <w:rsid w:val="0040616B"/>
    <w:rsid w:val="004068F7"/>
    <w:rsid w:val="00407C47"/>
    <w:rsid w:val="00413F54"/>
    <w:rsid w:val="00431B99"/>
    <w:rsid w:val="00442185"/>
    <w:rsid w:val="00452E44"/>
    <w:rsid w:val="004600A4"/>
    <w:rsid w:val="004614BC"/>
    <w:rsid w:val="0046231D"/>
    <w:rsid w:val="00462A97"/>
    <w:rsid w:val="00467DC6"/>
    <w:rsid w:val="0048440B"/>
    <w:rsid w:val="004A209A"/>
    <w:rsid w:val="004C1812"/>
    <w:rsid w:val="004D1CC4"/>
    <w:rsid w:val="004D5807"/>
    <w:rsid w:val="004E5909"/>
    <w:rsid w:val="0050585B"/>
    <w:rsid w:val="005229EB"/>
    <w:rsid w:val="00532E57"/>
    <w:rsid w:val="00544235"/>
    <w:rsid w:val="00556729"/>
    <w:rsid w:val="005809A9"/>
    <w:rsid w:val="005872F2"/>
    <w:rsid w:val="00590473"/>
    <w:rsid w:val="00590660"/>
    <w:rsid w:val="00591555"/>
    <w:rsid w:val="005925B3"/>
    <w:rsid w:val="0059320B"/>
    <w:rsid w:val="0059704E"/>
    <w:rsid w:val="005A2C22"/>
    <w:rsid w:val="005D0832"/>
    <w:rsid w:val="005D20A3"/>
    <w:rsid w:val="005D3C65"/>
    <w:rsid w:val="005D57E9"/>
    <w:rsid w:val="005E019B"/>
    <w:rsid w:val="005F06C0"/>
    <w:rsid w:val="005F654B"/>
    <w:rsid w:val="006004A5"/>
    <w:rsid w:val="0061513D"/>
    <w:rsid w:val="00620236"/>
    <w:rsid w:val="0063187C"/>
    <w:rsid w:val="0063572A"/>
    <w:rsid w:val="006375EC"/>
    <w:rsid w:val="00664D31"/>
    <w:rsid w:val="00664EF6"/>
    <w:rsid w:val="0067361D"/>
    <w:rsid w:val="00673C64"/>
    <w:rsid w:val="006834D3"/>
    <w:rsid w:val="00691E06"/>
    <w:rsid w:val="006A11D9"/>
    <w:rsid w:val="006B34C5"/>
    <w:rsid w:val="006C2AAF"/>
    <w:rsid w:val="006D01BE"/>
    <w:rsid w:val="006D1040"/>
    <w:rsid w:val="006D2B79"/>
    <w:rsid w:val="006D2DF8"/>
    <w:rsid w:val="006D4570"/>
    <w:rsid w:val="006E021D"/>
    <w:rsid w:val="006E4350"/>
    <w:rsid w:val="006E59C4"/>
    <w:rsid w:val="006F00B5"/>
    <w:rsid w:val="006F6D5C"/>
    <w:rsid w:val="007045AC"/>
    <w:rsid w:val="00704CF8"/>
    <w:rsid w:val="00720A2D"/>
    <w:rsid w:val="00731001"/>
    <w:rsid w:val="0073495D"/>
    <w:rsid w:val="00737C6E"/>
    <w:rsid w:val="00740038"/>
    <w:rsid w:val="00752154"/>
    <w:rsid w:val="0075416E"/>
    <w:rsid w:val="007638F2"/>
    <w:rsid w:val="007666BF"/>
    <w:rsid w:val="00770213"/>
    <w:rsid w:val="00774392"/>
    <w:rsid w:val="00781C58"/>
    <w:rsid w:val="007A0925"/>
    <w:rsid w:val="007A4094"/>
    <w:rsid w:val="007B5C08"/>
    <w:rsid w:val="007B6C19"/>
    <w:rsid w:val="007D58A6"/>
    <w:rsid w:val="007E3DA1"/>
    <w:rsid w:val="007E5F37"/>
    <w:rsid w:val="007E63A2"/>
    <w:rsid w:val="007F45F9"/>
    <w:rsid w:val="007F6B75"/>
    <w:rsid w:val="008045C5"/>
    <w:rsid w:val="00813C6C"/>
    <w:rsid w:val="00815EC9"/>
    <w:rsid w:val="008166BC"/>
    <w:rsid w:val="00842958"/>
    <w:rsid w:val="00845FCD"/>
    <w:rsid w:val="008657A5"/>
    <w:rsid w:val="0087463E"/>
    <w:rsid w:val="00875E41"/>
    <w:rsid w:val="00876D57"/>
    <w:rsid w:val="008A51F8"/>
    <w:rsid w:val="008B3ED7"/>
    <w:rsid w:val="008D118D"/>
    <w:rsid w:val="008D27BF"/>
    <w:rsid w:val="008F230D"/>
    <w:rsid w:val="008F501B"/>
    <w:rsid w:val="008F690B"/>
    <w:rsid w:val="009034D5"/>
    <w:rsid w:val="00907BCD"/>
    <w:rsid w:val="0093018E"/>
    <w:rsid w:val="00937DBF"/>
    <w:rsid w:val="00955E74"/>
    <w:rsid w:val="00976E5C"/>
    <w:rsid w:val="00994865"/>
    <w:rsid w:val="00996067"/>
    <w:rsid w:val="009A6283"/>
    <w:rsid w:val="009B66C7"/>
    <w:rsid w:val="009B672C"/>
    <w:rsid w:val="009C35FA"/>
    <w:rsid w:val="009C65D1"/>
    <w:rsid w:val="009C7A4F"/>
    <w:rsid w:val="009D1C72"/>
    <w:rsid w:val="009D72EE"/>
    <w:rsid w:val="009E2A67"/>
    <w:rsid w:val="009E3734"/>
    <w:rsid w:val="009F6496"/>
    <w:rsid w:val="00A00604"/>
    <w:rsid w:val="00A006B8"/>
    <w:rsid w:val="00A03750"/>
    <w:rsid w:val="00A07260"/>
    <w:rsid w:val="00A07F4E"/>
    <w:rsid w:val="00A11258"/>
    <w:rsid w:val="00A14C90"/>
    <w:rsid w:val="00A15097"/>
    <w:rsid w:val="00A201B1"/>
    <w:rsid w:val="00A24341"/>
    <w:rsid w:val="00A3047E"/>
    <w:rsid w:val="00A41784"/>
    <w:rsid w:val="00A445B4"/>
    <w:rsid w:val="00A44883"/>
    <w:rsid w:val="00A64F94"/>
    <w:rsid w:val="00A6698A"/>
    <w:rsid w:val="00A66ABD"/>
    <w:rsid w:val="00AA4847"/>
    <w:rsid w:val="00AA6726"/>
    <w:rsid w:val="00AC498B"/>
    <w:rsid w:val="00AD452A"/>
    <w:rsid w:val="00B11851"/>
    <w:rsid w:val="00B177EB"/>
    <w:rsid w:val="00B262B6"/>
    <w:rsid w:val="00B27885"/>
    <w:rsid w:val="00B55BE1"/>
    <w:rsid w:val="00B55EF8"/>
    <w:rsid w:val="00B6332C"/>
    <w:rsid w:val="00B6468A"/>
    <w:rsid w:val="00B657D9"/>
    <w:rsid w:val="00B73D38"/>
    <w:rsid w:val="00B8508E"/>
    <w:rsid w:val="00B92E92"/>
    <w:rsid w:val="00BA5834"/>
    <w:rsid w:val="00BB4073"/>
    <w:rsid w:val="00BD5BD5"/>
    <w:rsid w:val="00BE33B4"/>
    <w:rsid w:val="00BF2EF4"/>
    <w:rsid w:val="00BF6207"/>
    <w:rsid w:val="00C02C70"/>
    <w:rsid w:val="00C04E77"/>
    <w:rsid w:val="00C13EBD"/>
    <w:rsid w:val="00C2177C"/>
    <w:rsid w:val="00C35637"/>
    <w:rsid w:val="00C36885"/>
    <w:rsid w:val="00C41F19"/>
    <w:rsid w:val="00C452EE"/>
    <w:rsid w:val="00C664DF"/>
    <w:rsid w:val="00C715D6"/>
    <w:rsid w:val="00C71DAA"/>
    <w:rsid w:val="00C8240C"/>
    <w:rsid w:val="00C8707C"/>
    <w:rsid w:val="00CB4B4B"/>
    <w:rsid w:val="00CC6F2D"/>
    <w:rsid w:val="00CE642D"/>
    <w:rsid w:val="00CF5E23"/>
    <w:rsid w:val="00CF6550"/>
    <w:rsid w:val="00D13798"/>
    <w:rsid w:val="00D33C9C"/>
    <w:rsid w:val="00D37752"/>
    <w:rsid w:val="00D40DF0"/>
    <w:rsid w:val="00D53861"/>
    <w:rsid w:val="00D63787"/>
    <w:rsid w:val="00D63D6B"/>
    <w:rsid w:val="00D64DC7"/>
    <w:rsid w:val="00D76E1D"/>
    <w:rsid w:val="00D86C17"/>
    <w:rsid w:val="00D9583C"/>
    <w:rsid w:val="00DA7238"/>
    <w:rsid w:val="00DB36B6"/>
    <w:rsid w:val="00DB652E"/>
    <w:rsid w:val="00DB6F3A"/>
    <w:rsid w:val="00DC197C"/>
    <w:rsid w:val="00DC6DEA"/>
    <w:rsid w:val="00DC7CF5"/>
    <w:rsid w:val="00DD4379"/>
    <w:rsid w:val="00DE4DB3"/>
    <w:rsid w:val="00DE51E3"/>
    <w:rsid w:val="00DF04AD"/>
    <w:rsid w:val="00DF2059"/>
    <w:rsid w:val="00E054BD"/>
    <w:rsid w:val="00E22D11"/>
    <w:rsid w:val="00E2450C"/>
    <w:rsid w:val="00E44E18"/>
    <w:rsid w:val="00E5390B"/>
    <w:rsid w:val="00E60AE5"/>
    <w:rsid w:val="00E6501B"/>
    <w:rsid w:val="00E85058"/>
    <w:rsid w:val="00E874D6"/>
    <w:rsid w:val="00EA29A8"/>
    <w:rsid w:val="00EA3B98"/>
    <w:rsid w:val="00EB0317"/>
    <w:rsid w:val="00EB0D62"/>
    <w:rsid w:val="00EB6B6A"/>
    <w:rsid w:val="00EB6FC4"/>
    <w:rsid w:val="00EC27F1"/>
    <w:rsid w:val="00ED5CC5"/>
    <w:rsid w:val="00EE0452"/>
    <w:rsid w:val="00F020E7"/>
    <w:rsid w:val="00F16057"/>
    <w:rsid w:val="00F163CA"/>
    <w:rsid w:val="00F17378"/>
    <w:rsid w:val="00F20804"/>
    <w:rsid w:val="00F223C1"/>
    <w:rsid w:val="00F22665"/>
    <w:rsid w:val="00F30259"/>
    <w:rsid w:val="00F3382E"/>
    <w:rsid w:val="00F36980"/>
    <w:rsid w:val="00F46360"/>
    <w:rsid w:val="00F6660A"/>
    <w:rsid w:val="00F66BAE"/>
    <w:rsid w:val="00F9613E"/>
    <w:rsid w:val="00FA42DB"/>
    <w:rsid w:val="00FC6C06"/>
    <w:rsid w:val="00FD5186"/>
    <w:rsid w:val="00FE04AC"/>
    <w:rsid w:val="00FF3484"/>
    <w:rsid w:val="00FF35E6"/>
    <w:rsid w:val="00FF4CE4"/>
    <w:rsid w:val="00FF632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C86F0"/>
  <w15:chartTrackingRefBased/>
  <w15:docId w15:val="{4884A0B4-A0CC-4144-9C1C-4D324BC15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0804"/>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F36980"/>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A0060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0804"/>
    <w:pPr>
      <w:tabs>
        <w:tab w:val="center" w:pos="4513"/>
        <w:tab w:val="right" w:pos="9026"/>
      </w:tabs>
    </w:pPr>
  </w:style>
  <w:style w:type="character" w:customStyle="1" w:styleId="HeaderChar">
    <w:name w:val="Header Char"/>
    <w:basedOn w:val="DefaultParagraphFont"/>
    <w:link w:val="Header"/>
    <w:uiPriority w:val="99"/>
    <w:rsid w:val="00F20804"/>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20804"/>
    <w:pPr>
      <w:tabs>
        <w:tab w:val="center" w:pos="4513"/>
        <w:tab w:val="right" w:pos="9026"/>
      </w:tabs>
    </w:pPr>
  </w:style>
  <w:style w:type="character" w:customStyle="1" w:styleId="FooterChar">
    <w:name w:val="Footer Char"/>
    <w:basedOn w:val="DefaultParagraphFont"/>
    <w:link w:val="Footer"/>
    <w:uiPriority w:val="99"/>
    <w:rsid w:val="00F20804"/>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A201B1"/>
    <w:rPr>
      <w:color w:val="0563C1" w:themeColor="hyperlink"/>
      <w:u w:val="single"/>
    </w:rPr>
  </w:style>
  <w:style w:type="character" w:styleId="UnresolvedMention">
    <w:name w:val="Unresolved Mention"/>
    <w:basedOn w:val="DefaultParagraphFont"/>
    <w:uiPriority w:val="99"/>
    <w:semiHidden/>
    <w:unhideWhenUsed/>
    <w:rsid w:val="00A201B1"/>
    <w:rPr>
      <w:color w:val="605E5C"/>
      <w:shd w:val="clear" w:color="auto" w:fill="E1DFDD"/>
    </w:rPr>
  </w:style>
  <w:style w:type="character" w:customStyle="1" w:styleId="Heading1Char">
    <w:name w:val="Heading 1 Char"/>
    <w:basedOn w:val="DefaultParagraphFont"/>
    <w:link w:val="Heading1"/>
    <w:uiPriority w:val="9"/>
    <w:rsid w:val="00F3698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A00604"/>
    <w:rPr>
      <w:rFonts w:asciiTheme="majorHAnsi" w:eastAsiaTheme="majorEastAsia" w:hAnsiTheme="majorHAnsi" w:cstheme="majorBidi"/>
      <w:color w:val="2F5496" w:themeColor="accent1" w:themeShade="BF"/>
      <w:sz w:val="26"/>
      <w:szCs w:val="26"/>
      <w:lang w:eastAsia="en-GB"/>
    </w:rPr>
  </w:style>
  <w:style w:type="character" w:customStyle="1" w:styleId="fn">
    <w:name w:val="fn"/>
    <w:basedOn w:val="DefaultParagraphFont"/>
    <w:rsid w:val="002972DF"/>
  </w:style>
  <w:style w:type="character" w:customStyle="1" w:styleId="Subtitle1">
    <w:name w:val="Subtitle1"/>
    <w:basedOn w:val="DefaultParagraphFont"/>
    <w:rsid w:val="002972DF"/>
  </w:style>
  <w:style w:type="paragraph" w:customStyle="1" w:styleId="legclearfix">
    <w:name w:val="legclearfix"/>
    <w:basedOn w:val="Normal"/>
    <w:rsid w:val="003B3217"/>
    <w:pPr>
      <w:spacing w:before="100" w:beforeAutospacing="1" w:after="100" w:afterAutospacing="1"/>
    </w:pPr>
    <w:rPr>
      <w:sz w:val="24"/>
      <w:szCs w:val="24"/>
    </w:rPr>
  </w:style>
  <w:style w:type="character" w:customStyle="1" w:styleId="legds">
    <w:name w:val="legds"/>
    <w:basedOn w:val="DefaultParagraphFont"/>
    <w:rsid w:val="003B3217"/>
  </w:style>
  <w:style w:type="paragraph" w:customStyle="1" w:styleId="legrhs">
    <w:name w:val="legrhs"/>
    <w:basedOn w:val="Normal"/>
    <w:rsid w:val="003B3217"/>
    <w:pPr>
      <w:spacing w:before="100" w:beforeAutospacing="1" w:after="100" w:afterAutospacing="1"/>
    </w:pPr>
    <w:rPr>
      <w:sz w:val="24"/>
      <w:szCs w:val="24"/>
    </w:rPr>
  </w:style>
  <w:style w:type="character" w:styleId="Emphasis">
    <w:name w:val="Emphasis"/>
    <w:basedOn w:val="DefaultParagraphFont"/>
    <w:uiPriority w:val="20"/>
    <w:qFormat/>
    <w:rsid w:val="007E63A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819077">
      <w:bodyDiv w:val="1"/>
      <w:marLeft w:val="0"/>
      <w:marRight w:val="0"/>
      <w:marTop w:val="0"/>
      <w:marBottom w:val="0"/>
      <w:divBdr>
        <w:top w:val="none" w:sz="0" w:space="0" w:color="auto"/>
        <w:left w:val="none" w:sz="0" w:space="0" w:color="auto"/>
        <w:bottom w:val="none" w:sz="0" w:space="0" w:color="auto"/>
        <w:right w:val="none" w:sz="0" w:space="0" w:color="auto"/>
      </w:divBdr>
    </w:div>
    <w:div w:id="145971975">
      <w:bodyDiv w:val="1"/>
      <w:marLeft w:val="0"/>
      <w:marRight w:val="0"/>
      <w:marTop w:val="0"/>
      <w:marBottom w:val="0"/>
      <w:divBdr>
        <w:top w:val="none" w:sz="0" w:space="0" w:color="auto"/>
        <w:left w:val="none" w:sz="0" w:space="0" w:color="auto"/>
        <w:bottom w:val="none" w:sz="0" w:space="0" w:color="auto"/>
        <w:right w:val="none" w:sz="0" w:space="0" w:color="auto"/>
      </w:divBdr>
    </w:div>
    <w:div w:id="276303226">
      <w:bodyDiv w:val="1"/>
      <w:marLeft w:val="0"/>
      <w:marRight w:val="0"/>
      <w:marTop w:val="0"/>
      <w:marBottom w:val="0"/>
      <w:divBdr>
        <w:top w:val="none" w:sz="0" w:space="0" w:color="auto"/>
        <w:left w:val="none" w:sz="0" w:space="0" w:color="auto"/>
        <w:bottom w:val="none" w:sz="0" w:space="0" w:color="auto"/>
        <w:right w:val="none" w:sz="0" w:space="0" w:color="auto"/>
      </w:divBdr>
    </w:div>
    <w:div w:id="469716155">
      <w:bodyDiv w:val="1"/>
      <w:marLeft w:val="0"/>
      <w:marRight w:val="0"/>
      <w:marTop w:val="0"/>
      <w:marBottom w:val="0"/>
      <w:divBdr>
        <w:top w:val="none" w:sz="0" w:space="0" w:color="auto"/>
        <w:left w:val="none" w:sz="0" w:space="0" w:color="auto"/>
        <w:bottom w:val="none" w:sz="0" w:space="0" w:color="auto"/>
        <w:right w:val="none" w:sz="0" w:space="0" w:color="auto"/>
      </w:divBdr>
    </w:div>
    <w:div w:id="477722122">
      <w:bodyDiv w:val="1"/>
      <w:marLeft w:val="0"/>
      <w:marRight w:val="0"/>
      <w:marTop w:val="0"/>
      <w:marBottom w:val="0"/>
      <w:divBdr>
        <w:top w:val="none" w:sz="0" w:space="0" w:color="auto"/>
        <w:left w:val="none" w:sz="0" w:space="0" w:color="auto"/>
        <w:bottom w:val="none" w:sz="0" w:space="0" w:color="auto"/>
        <w:right w:val="none" w:sz="0" w:space="0" w:color="auto"/>
      </w:divBdr>
    </w:div>
    <w:div w:id="745492231">
      <w:bodyDiv w:val="1"/>
      <w:marLeft w:val="0"/>
      <w:marRight w:val="0"/>
      <w:marTop w:val="0"/>
      <w:marBottom w:val="0"/>
      <w:divBdr>
        <w:top w:val="none" w:sz="0" w:space="0" w:color="auto"/>
        <w:left w:val="none" w:sz="0" w:space="0" w:color="auto"/>
        <w:bottom w:val="none" w:sz="0" w:space="0" w:color="auto"/>
        <w:right w:val="none" w:sz="0" w:space="0" w:color="auto"/>
      </w:divBdr>
    </w:div>
    <w:div w:id="805203314">
      <w:bodyDiv w:val="1"/>
      <w:marLeft w:val="0"/>
      <w:marRight w:val="0"/>
      <w:marTop w:val="0"/>
      <w:marBottom w:val="0"/>
      <w:divBdr>
        <w:top w:val="none" w:sz="0" w:space="0" w:color="auto"/>
        <w:left w:val="none" w:sz="0" w:space="0" w:color="auto"/>
        <w:bottom w:val="none" w:sz="0" w:space="0" w:color="auto"/>
        <w:right w:val="none" w:sz="0" w:space="0" w:color="auto"/>
      </w:divBdr>
    </w:div>
    <w:div w:id="1061096104">
      <w:bodyDiv w:val="1"/>
      <w:marLeft w:val="0"/>
      <w:marRight w:val="0"/>
      <w:marTop w:val="0"/>
      <w:marBottom w:val="0"/>
      <w:divBdr>
        <w:top w:val="none" w:sz="0" w:space="0" w:color="auto"/>
        <w:left w:val="none" w:sz="0" w:space="0" w:color="auto"/>
        <w:bottom w:val="none" w:sz="0" w:space="0" w:color="auto"/>
        <w:right w:val="none" w:sz="0" w:space="0" w:color="auto"/>
      </w:divBdr>
    </w:div>
    <w:div w:id="1179543581">
      <w:bodyDiv w:val="1"/>
      <w:marLeft w:val="0"/>
      <w:marRight w:val="0"/>
      <w:marTop w:val="0"/>
      <w:marBottom w:val="0"/>
      <w:divBdr>
        <w:top w:val="none" w:sz="0" w:space="0" w:color="auto"/>
        <w:left w:val="none" w:sz="0" w:space="0" w:color="auto"/>
        <w:bottom w:val="none" w:sz="0" w:space="0" w:color="auto"/>
        <w:right w:val="none" w:sz="0" w:space="0" w:color="auto"/>
      </w:divBdr>
    </w:div>
    <w:div w:id="1691954292">
      <w:bodyDiv w:val="1"/>
      <w:marLeft w:val="0"/>
      <w:marRight w:val="0"/>
      <w:marTop w:val="0"/>
      <w:marBottom w:val="0"/>
      <w:divBdr>
        <w:top w:val="none" w:sz="0" w:space="0" w:color="auto"/>
        <w:left w:val="none" w:sz="0" w:space="0" w:color="auto"/>
        <w:bottom w:val="none" w:sz="0" w:space="0" w:color="auto"/>
        <w:right w:val="none" w:sz="0" w:space="0" w:color="auto"/>
      </w:divBdr>
    </w:div>
    <w:div w:id="1697190359">
      <w:bodyDiv w:val="1"/>
      <w:marLeft w:val="0"/>
      <w:marRight w:val="0"/>
      <w:marTop w:val="0"/>
      <w:marBottom w:val="0"/>
      <w:divBdr>
        <w:top w:val="none" w:sz="0" w:space="0" w:color="auto"/>
        <w:left w:val="none" w:sz="0" w:space="0" w:color="auto"/>
        <w:bottom w:val="none" w:sz="0" w:space="0" w:color="auto"/>
        <w:right w:val="none" w:sz="0" w:space="0" w:color="auto"/>
      </w:divBdr>
    </w:div>
    <w:div w:id="1867525438">
      <w:bodyDiv w:val="1"/>
      <w:marLeft w:val="0"/>
      <w:marRight w:val="0"/>
      <w:marTop w:val="0"/>
      <w:marBottom w:val="0"/>
      <w:divBdr>
        <w:top w:val="none" w:sz="0" w:space="0" w:color="auto"/>
        <w:left w:val="none" w:sz="0" w:space="0" w:color="auto"/>
        <w:bottom w:val="none" w:sz="0" w:space="0" w:color="auto"/>
        <w:right w:val="none" w:sz="0" w:space="0" w:color="auto"/>
      </w:divBdr>
      <w:divsChild>
        <w:div w:id="1131438236">
          <w:marLeft w:val="0"/>
          <w:marRight w:val="60"/>
          <w:marTop w:val="0"/>
          <w:marBottom w:val="0"/>
          <w:divBdr>
            <w:top w:val="none" w:sz="0" w:space="0" w:color="auto"/>
            <w:left w:val="none" w:sz="0" w:space="0" w:color="auto"/>
            <w:bottom w:val="none" w:sz="0" w:space="0" w:color="auto"/>
            <w:right w:val="none" w:sz="0" w:space="0" w:color="auto"/>
          </w:divBdr>
        </w:div>
        <w:div w:id="1600797672">
          <w:marLeft w:val="0"/>
          <w:marRight w:val="60"/>
          <w:marTop w:val="0"/>
          <w:marBottom w:val="0"/>
          <w:divBdr>
            <w:top w:val="none" w:sz="0" w:space="0" w:color="auto"/>
            <w:left w:val="none" w:sz="0" w:space="0" w:color="auto"/>
            <w:bottom w:val="none" w:sz="0" w:space="0" w:color="auto"/>
            <w:right w:val="none" w:sz="0" w:space="0" w:color="auto"/>
          </w:divBdr>
        </w:div>
        <w:div w:id="1074275424">
          <w:marLeft w:val="0"/>
          <w:marRight w:val="60"/>
          <w:marTop w:val="0"/>
          <w:marBottom w:val="0"/>
          <w:divBdr>
            <w:top w:val="none" w:sz="0" w:space="0" w:color="auto"/>
            <w:left w:val="none" w:sz="0" w:space="0" w:color="auto"/>
            <w:bottom w:val="none" w:sz="0" w:space="0" w:color="auto"/>
            <w:right w:val="none" w:sz="0" w:space="0" w:color="auto"/>
          </w:divBdr>
        </w:div>
        <w:div w:id="283461540">
          <w:marLeft w:val="0"/>
          <w:marRight w:val="60"/>
          <w:marTop w:val="0"/>
          <w:marBottom w:val="0"/>
          <w:divBdr>
            <w:top w:val="none" w:sz="0" w:space="0" w:color="auto"/>
            <w:left w:val="none" w:sz="0" w:space="0" w:color="auto"/>
            <w:bottom w:val="none" w:sz="0" w:space="0" w:color="auto"/>
            <w:right w:val="none" w:sz="0" w:space="0" w:color="auto"/>
          </w:divBdr>
        </w:div>
        <w:div w:id="2048791232">
          <w:marLeft w:val="0"/>
          <w:marRight w:val="60"/>
          <w:marTop w:val="0"/>
          <w:marBottom w:val="0"/>
          <w:divBdr>
            <w:top w:val="none" w:sz="0" w:space="0" w:color="auto"/>
            <w:left w:val="none" w:sz="0" w:space="0" w:color="auto"/>
            <w:bottom w:val="none" w:sz="0" w:space="0" w:color="auto"/>
            <w:right w:val="none" w:sz="0" w:space="0" w:color="auto"/>
          </w:divBdr>
        </w:div>
      </w:divsChild>
    </w:div>
    <w:div w:id="1987198822">
      <w:bodyDiv w:val="1"/>
      <w:marLeft w:val="0"/>
      <w:marRight w:val="0"/>
      <w:marTop w:val="0"/>
      <w:marBottom w:val="0"/>
      <w:divBdr>
        <w:top w:val="none" w:sz="0" w:space="0" w:color="auto"/>
        <w:left w:val="none" w:sz="0" w:space="0" w:color="auto"/>
        <w:bottom w:val="none" w:sz="0" w:space="0" w:color="auto"/>
        <w:right w:val="none" w:sz="0" w:space="0" w:color="auto"/>
      </w:divBdr>
    </w:div>
    <w:div w:id="1990400964">
      <w:bodyDiv w:val="1"/>
      <w:marLeft w:val="0"/>
      <w:marRight w:val="0"/>
      <w:marTop w:val="0"/>
      <w:marBottom w:val="0"/>
      <w:divBdr>
        <w:top w:val="none" w:sz="0" w:space="0" w:color="auto"/>
        <w:left w:val="none" w:sz="0" w:space="0" w:color="auto"/>
        <w:bottom w:val="none" w:sz="0" w:space="0" w:color="auto"/>
        <w:right w:val="none" w:sz="0" w:space="0" w:color="auto"/>
      </w:divBdr>
    </w:div>
    <w:div w:id="2005693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lackpast.org/global-african-history/brixton-riots-april-10-12-1981/" TargetMode="External"/><Relationship Id="rId18" Type="http://schemas.openxmlformats.org/officeDocument/2006/relationships/hyperlink" Target="https://assets.publishing.service.gov.uk/government/uploads/system/uploads/attachment_data/file/903473/pace-code-c-2019.pdf" TargetMode="External"/><Relationship Id="rId26" Type="http://schemas.openxmlformats.org/officeDocument/2006/relationships/hyperlink" Target="https://www.history.com/this-day-in-history/guildford-four-are-cleared" TargetMode="External"/><Relationship Id="rId3" Type="http://schemas.openxmlformats.org/officeDocument/2006/relationships/customXml" Target="../customXml/item3.xml"/><Relationship Id="rId21" Type="http://schemas.openxmlformats.org/officeDocument/2006/relationships/hyperlink" Target="https://www.legislation.gov.uk/ukpga/1984/60/section/76" TargetMode="External"/><Relationship Id="rId7" Type="http://schemas.openxmlformats.org/officeDocument/2006/relationships/webSettings" Target="webSettings.xml"/><Relationship Id="rId12" Type="http://schemas.openxmlformats.org/officeDocument/2006/relationships/hyperlink" Target="https://www.theguardian.com/society/1999/feb/17/guardiansocietysupplement4" TargetMode="External"/><Relationship Id="rId17" Type="http://schemas.openxmlformats.org/officeDocument/2006/relationships/hyperlink" Target="https://assets.publishing.service.gov.uk/government/uploads/system/uploads/attachment_data/file/903813/pace-codes-e-and-f-2018.pdf" TargetMode="External"/><Relationship Id="rId25" Type="http://schemas.openxmlformats.org/officeDocument/2006/relationships/hyperlink" Target="https://krw-law.ie/wp-content/uploads/2017/05/The-Role-of-a-Solicitor-in-the-Police-Station-PACE-IPLS-8.3.17.pdf" TargetMode="External"/><Relationship Id="rId2" Type="http://schemas.openxmlformats.org/officeDocument/2006/relationships/customXml" Target="../customXml/item2.xml"/><Relationship Id="rId16" Type="http://schemas.openxmlformats.org/officeDocument/2006/relationships/hyperlink" Target="https://www.gov.uk/government/publications/policing-by-consent/definition-of-policing-by-consent" TargetMode="External"/><Relationship Id="rId20" Type="http://schemas.openxmlformats.org/officeDocument/2006/relationships/hyperlink" Target="https://www.legislation.gov.uk/ukpga/2010/15/section/149"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news.bbc.co.uk/onthisday/hi/dates/stories/october/6/newsid_4094000/4094928.stm" TargetMode="External"/><Relationship Id="rId24" Type="http://schemas.openxmlformats.org/officeDocument/2006/relationships/hyperlink" Target="https://www.bbc.co.uk/news/uk-29429010" TargetMode="External"/><Relationship Id="rId5" Type="http://schemas.openxmlformats.org/officeDocument/2006/relationships/styles" Target="styles.xml"/><Relationship Id="rId15" Type="http://schemas.openxmlformats.org/officeDocument/2006/relationships/hyperlink" Target="https://www.gov.uk/arrested-your-rights/legal-advice-at-the-police-station" TargetMode="External"/><Relationship Id="rId23" Type="http://schemas.openxmlformats.org/officeDocument/2006/relationships/hyperlink" Target="https://www.independent.co.uk/life-style/history/brixton-riots-pictures-2266287.html" TargetMode="External"/><Relationship Id="rId28" Type="http://schemas.openxmlformats.org/officeDocument/2006/relationships/hyperlink" Target="https://www.sciencedirect.com/science/book/9780080302171" TargetMode="External"/><Relationship Id="rId10" Type="http://schemas.openxmlformats.org/officeDocument/2006/relationships/hyperlink" Target="https://www.gov.uk/legal-aid" TargetMode="External"/><Relationship Id="rId19" Type="http://schemas.openxmlformats.org/officeDocument/2006/relationships/hyperlink" Target="https://www.legislation.gov.uk/ukpga/1984/60/section/1"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theguardian.com/uk-news/2013/jul/23/keith-blakelock-murder-broadwater-farm" TargetMode="External"/><Relationship Id="rId22" Type="http://schemas.openxmlformats.org/officeDocument/2006/relationships/hyperlink" Target="https://www.thejusticegap.com/guildford-four-how-the-innocent-were-framed-and-the-truth-buried/" TargetMode="External"/><Relationship Id="rId27" Type="http://schemas.openxmlformats.org/officeDocument/2006/relationships/hyperlink" Target="https://www.thejusticegap.com/the-tottenham-3-the-legacy-of-the-broadwater-farm-riot/"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5C893A7-05A3-40DA-9189-0760ACC406CC}">
  <ds:schemaRefs>
    <ds:schemaRef ds:uri="9d0d5cce-d4dc-4043-8325-c992d2f588cd"/>
    <ds:schemaRef ds:uri="http://schemas.microsoft.com/office/2006/documentManagement/types"/>
    <ds:schemaRef ds:uri="http://purl.org/dc/elements/1.1/"/>
    <ds:schemaRef ds:uri="http://purl.org/dc/terms/"/>
    <ds:schemaRef ds:uri="http://schemas.microsoft.com/office/infopath/2007/PartnerControls"/>
    <ds:schemaRef ds:uri="http://purl.org/dc/dcmitype/"/>
    <ds:schemaRef ds:uri="http://schemas.openxmlformats.org/package/2006/metadata/core-properties"/>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6D0B6239-C81D-4B4B-8331-60BA1E504488}">
  <ds:schemaRefs>
    <ds:schemaRef ds:uri="http://schemas.microsoft.com/sharepoint/v3/contenttype/forms"/>
  </ds:schemaRefs>
</ds:datastoreItem>
</file>

<file path=customXml/itemProps3.xml><?xml version="1.0" encoding="utf-8"?>
<ds:datastoreItem xmlns:ds="http://schemas.openxmlformats.org/officeDocument/2006/customXml" ds:itemID="{0C679BAC-16D7-478A-8405-E6986F31EDE3}">
  <ds:schemaRefs>
    <ds:schemaRef ds:uri="http://schemas.openxmlformats.org/officeDocument/2006/bibliography"/>
  </ds:schemaRefs>
</ds:datastoreItem>
</file>

<file path=customXml/itemProps4.xml><?xml version="1.0" encoding="utf-8"?>
<ds:datastoreItem xmlns:ds="http://schemas.openxmlformats.org/officeDocument/2006/customXml" ds:itemID="{3B2E0183-C004-47CD-BCAB-8BE83C2918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1320</TotalTime>
  <Pages>12</Pages>
  <Words>2954</Words>
  <Characters>16838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Thomas (1903156)</dc:creator>
  <cp:keywords/>
  <dc:description/>
  <cp:lastModifiedBy>Sam Thomas (1903156)</cp:lastModifiedBy>
  <cp:revision>310</cp:revision>
  <dcterms:created xsi:type="dcterms:W3CDTF">2021-03-02T14:42:00Z</dcterms:created>
  <dcterms:modified xsi:type="dcterms:W3CDTF">2021-03-05T20:08:00Z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