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CB0EC" w14:textId="436CC28D" w:rsidR="00124F12" w:rsidRPr="001B01F0" w:rsidRDefault="00701493" w:rsidP="00F15310">
      <w:pPr>
        <w:jc w:val="center"/>
        <w:rPr>
          <w:rFonts w:ascii="Arial" w:hAnsi="Arial"/>
          <w:b/>
          <w:sz w:val="22"/>
          <w:szCs w:val="22"/>
        </w:rPr>
      </w:pPr>
      <w:r w:rsidRPr="001B01F0">
        <w:rPr>
          <w:rFonts w:ascii="Arial" w:hAnsi="Arial"/>
          <w:b/>
          <w:sz w:val="22"/>
          <w:szCs w:val="22"/>
        </w:rPr>
        <w:t>Program: BA (Hons) Leadership and Management Skills for the Workplace</w:t>
      </w:r>
    </w:p>
    <w:p w14:paraId="218B924F" w14:textId="20D639DF" w:rsidR="00F15310" w:rsidRPr="001B01F0" w:rsidRDefault="00F15310" w:rsidP="00F15310">
      <w:pPr>
        <w:jc w:val="center"/>
        <w:rPr>
          <w:rFonts w:ascii="Arial" w:hAnsi="Arial"/>
          <w:b/>
          <w:sz w:val="22"/>
          <w:szCs w:val="22"/>
        </w:rPr>
      </w:pPr>
      <w:r w:rsidRPr="001B01F0">
        <w:rPr>
          <w:rFonts w:ascii="Arial" w:hAnsi="Arial"/>
          <w:b/>
          <w:sz w:val="22"/>
          <w:szCs w:val="22"/>
        </w:rPr>
        <w:t>Module: Developing Relationships and Workplace Achievements</w:t>
      </w:r>
    </w:p>
    <w:p w14:paraId="5576DBCE" w14:textId="3A96203A" w:rsidR="00F15310" w:rsidRPr="001B01F0" w:rsidRDefault="00F15310" w:rsidP="00F15310">
      <w:pPr>
        <w:jc w:val="center"/>
        <w:rPr>
          <w:rFonts w:ascii="Arial" w:hAnsi="Arial"/>
          <w:b/>
          <w:sz w:val="22"/>
          <w:szCs w:val="22"/>
        </w:rPr>
      </w:pPr>
      <w:r w:rsidRPr="001B01F0">
        <w:rPr>
          <w:rFonts w:ascii="Arial" w:hAnsi="Arial"/>
          <w:b/>
          <w:sz w:val="22"/>
          <w:szCs w:val="22"/>
        </w:rPr>
        <w:t>Module code: BMSW 5102</w:t>
      </w:r>
    </w:p>
    <w:p w14:paraId="09EF767A" w14:textId="354BAAEB" w:rsidR="00F15310" w:rsidRPr="001B01F0" w:rsidRDefault="00F15310" w:rsidP="0038767A">
      <w:pPr>
        <w:rPr>
          <w:rFonts w:ascii="Arial" w:hAnsi="Arial"/>
          <w:b/>
          <w:sz w:val="22"/>
          <w:szCs w:val="22"/>
        </w:rPr>
      </w:pPr>
    </w:p>
    <w:p w14:paraId="4230A942" w14:textId="77777777" w:rsidR="00717B83" w:rsidRPr="001B01F0" w:rsidRDefault="00717B83">
      <w:pPr>
        <w:rPr>
          <w:rFonts w:ascii="Arial" w:hAnsi="Arial"/>
          <w:b/>
          <w:sz w:val="22"/>
          <w:szCs w:val="22"/>
        </w:rPr>
      </w:pPr>
    </w:p>
    <w:p w14:paraId="5DBB8F5D" w14:textId="77777777" w:rsidR="00717B83" w:rsidRPr="001B01F0" w:rsidRDefault="00717B83">
      <w:pPr>
        <w:rPr>
          <w:rFonts w:ascii="Arial" w:hAnsi="Arial"/>
          <w:b/>
          <w:sz w:val="22"/>
          <w:szCs w:val="22"/>
        </w:rPr>
      </w:pPr>
    </w:p>
    <w:p w14:paraId="1D69B864" w14:textId="77777777" w:rsidR="00717B83" w:rsidRPr="001B01F0" w:rsidRDefault="00717B83">
      <w:pPr>
        <w:rPr>
          <w:rFonts w:ascii="Arial" w:hAnsi="Arial"/>
          <w:b/>
          <w:sz w:val="22"/>
          <w:szCs w:val="22"/>
        </w:rPr>
      </w:pPr>
    </w:p>
    <w:p w14:paraId="105BD4A2" w14:textId="77777777" w:rsidR="00717B83" w:rsidRPr="001B01F0" w:rsidRDefault="00717B83">
      <w:pPr>
        <w:rPr>
          <w:rFonts w:ascii="Arial" w:hAnsi="Arial"/>
          <w:b/>
          <w:sz w:val="22"/>
          <w:szCs w:val="22"/>
        </w:rPr>
      </w:pPr>
    </w:p>
    <w:p w14:paraId="7EA88568" w14:textId="77777777" w:rsidR="00717B83" w:rsidRPr="001B01F0" w:rsidRDefault="00717B83">
      <w:pPr>
        <w:rPr>
          <w:rFonts w:ascii="Arial" w:hAnsi="Arial"/>
          <w:b/>
          <w:sz w:val="22"/>
          <w:szCs w:val="22"/>
        </w:rPr>
      </w:pPr>
    </w:p>
    <w:p w14:paraId="4B96D9DD" w14:textId="77777777" w:rsidR="00717B83" w:rsidRPr="001B01F0" w:rsidRDefault="00717B83">
      <w:pPr>
        <w:rPr>
          <w:rFonts w:ascii="Arial" w:hAnsi="Arial"/>
          <w:b/>
          <w:sz w:val="22"/>
          <w:szCs w:val="22"/>
        </w:rPr>
      </w:pPr>
    </w:p>
    <w:p w14:paraId="6EB65400" w14:textId="77777777" w:rsidR="00717B83" w:rsidRPr="001B01F0" w:rsidRDefault="00717B83">
      <w:pPr>
        <w:rPr>
          <w:rFonts w:ascii="Arial" w:hAnsi="Arial"/>
          <w:b/>
          <w:sz w:val="22"/>
          <w:szCs w:val="22"/>
        </w:rPr>
      </w:pPr>
    </w:p>
    <w:p w14:paraId="506710C3" w14:textId="43B0BD82" w:rsidR="00717B83" w:rsidRPr="001B01F0" w:rsidRDefault="00717B83">
      <w:pPr>
        <w:rPr>
          <w:rFonts w:ascii="Arial" w:hAnsi="Arial"/>
          <w:b/>
          <w:sz w:val="22"/>
          <w:szCs w:val="22"/>
        </w:rPr>
      </w:pPr>
      <w:r w:rsidRPr="001B01F0">
        <w:rPr>
          <w:rFonts w:ascii="Arial" w:hAnsi="Arial"/>
          <w:b/>
          <w:sz w:val="22"/>
          <w:szCs w:val="22"/>
        </w:rPr>
        <w:t>Student Name:</w:t>
      </w:r>
      <w:r w:rsidR="00850C79" w:rsidRPr="001B01F0">
        <w:rPr>
          <w:rFonts w:ascii="Arial" w:hAnsi="Arial"/>
          <w:b/>
          <w:sz w:val="22"/>
          <w:szCs w:val="22"/>
        </w:rPr>
        <w:t xml:space="preserve"> </w:t>
      </w:r>
      <w:r w:rsidR="00850C79" w:rsidRPr="001B01F0">
        <w:rPr>
          <w:rFonts w:ascii="Arial" w:hAnsi="Arial"/>
          <w:sz w:val="22"/>
          <w:szCs w:val="22"/>
          <w:shd w:val="clear" w:color="auto" w:fill="FFFFFF"/>
        </w:rPr>
        <w:t>Khalilur Rahman</w:t>
      </w:r>
    </w:p>
    <w:p w14:paraId="4F4768AE" w14:textId="4EBA4487" w:rsidR="00701493" w:rsidRPr="001B01F0" w:rsidRDefault="00717B83">
      <w:pPr>
        <w:rPr>
          <w:rFonts w:ascii="Arial" w:hAnsi="Arial"/>
          <w:b/>
          <w:sz w:val="22"/>
          <w:szCs w:val="22"/>
        </w:rPr>
      </w:pPr>
      <w:r w:rsidRPr="001B01F0">
        <w:rPr>
          <w:rFonts w:ascii="Arial" w:hAnsi="Arial"/>
          <w:b/>
          <w:sz w:val="22"/>
          <w:szCs w:val="22"/>
        </w:rPr>
        <w:t>Student ID:</w:t>
      </w:r>
      <w:r w:rsidR="00F74DE2" w:rsidRPr="001B01F0">
        <w:rPr>
          <w:rFonts w:ascii="Arial" w:hAnsi="Arial"/>
          <w:b/>
          <w:sz w:val="22"/>
          <w:szCs w:val="22"/>
        </w:rPr>
        <w:t xml:space="preserve"> 2112662</w:t>
      </w:r>
    </w:p>
    <w:p w14:paraId="4A597AD0" w14:textId="5ACC19B4" w:rsidR="00CE4F37" w:rsidRPr="001B01F0" w:rsidRDefault="00F74DE2">
      <w:pPr>
        <w:rPr>
          <w:rFonts w:ascii="Arial" w:hAnsi="Arial"/>
          <w:b/>
          <w:sz w:val="22"/>
          <w:szCs w:val="22"/>
        </w:rPr>
      </w:pPr>
      <w:r w:rsidRPr="001B01F0">
        <w:rPr>
          <w:rFonts w:ascii="Arial" w:hAnsi="Arial"/>
          <w:b/>
          <w:sz w:val="22"/>
          <w:szCs w:val="22"/>
        </w:rPr>
        <w:t xml:space="preserve">Lecturer Name: </w:t>
      </w:r>
      <w:r w:rsidR="00BB790B" w:rsidRPr="001B01F0">
        <w:rPr>
          <w:rFonts w:ascii="Arial" w:hAnsi="Arial"/>
          <w:b/>
          <w:sz w:val="22"/>
          <w:szCs w:val="22"/>
        </w:rPr>
        <w:t xml:space="preserve">Charles </w:t>
      </w:r>
      <w:proofErr w:type="spellStart"/>
      <w:r w:rsidR="00BB790B" w:rsidRPr="001B01F0">
        <w:rPr>
          <w:rFonts w:ascii="Arial" w:hAnsi="Arial"/>
          <w:b/>
          <w:sz w:val="22"/>
          <w:szCs w:val="22"/>
        </w:rPr>
        <w:t>Nwaogwugwu</w:t>
      </w:r>
      <w:proofErr w:type="spellEnd"/>
      <w:r w:rsidR="00CE4F37" w:rsidRPr="001B01F0">
        <w:rPr>
          <w:rFonts w:ascii="Arial" w:hAnsi="Arial"/>
          <w:b/>
          <w:sz w:val="22"/>
          <w:szCs w:val="22"/>
        </w:rPr>
        <w:br w:type="page"/>
      </w:r>
    </w:p>
    <w:sdt>
      <w:sdtPr>
        <w:rPr>
          <w:rFonts w:ascii="Times New Roman" w:eastAsia="Times New Roman" w:hAnsi="Times New Roman" w:cs="Arial"/>
          <w:color w:val="auto"/>
          <w:sz w:val="24"/>
          <w:szCs w:val="24"/>
          <w:lang w:val="en-GB"/>
        </w:rPr>
        <w:id w:val="2022971333"/>
        <w:docPartObj>
          <w:docPartGallery w:val="Table of Contents"/>
          <w:docPartUnique/>
        </w:docPartObj>
      </w:sdtPr>
      <w:sdtEndPr>
        <w:rPr>
          <w:rFonts w:ascii="Arial" w:hAnsi="Arial"/>
          <w:b/>
          <w:bCs/>
          <w:noProof/>
        </w:rPr>
      </w:sdtEndPr>
      <w:sdtContent>
        <w:p w14:paraId="3EC41A11" w14:textId="424686D4" w:rsidR="00F15310" w:rsidRPr="001B01F0" w:rsidRDefault="00F15310" w:rsidP="00FF606C">
          <w:pPr>
            <w:pStyle w:val="TOCHeading"/>
          </w:pPr>
          <w:r w:rsidRPr="001B01F0">
            <w:t>Table of Contents</w:t>
          </w:r>
        </w:p>
        <w:p w14:paraId="115348AA" w14:textId="77777777" w:rsidR="003851E9" w:rsidRPr="001B01F0" w:rsidRDefault="00F15310">
          <w:pPr>
            <w:pStyle w:val="TOC1"/>
            <w:tabs>
              <w:tab w:val="right" w:leader="dot" w:pos="9016"/>
            </w:tabs>
            <w:rPr>
              <w:rFonts w:ascii="Arial" w:eastAsiaTheme="minorEastAsia" w:hAnsi="Arial"/>
              <w:noProof/>
              <w:sz w:val="22"/>
              <w:szCs w:val="22"/>
              <w:lang w:val="en-US"/>
            </w:rPr>
          </w:pPr>
          <w:r w:rsidRPr="001B01F0">
            <w:rPr>
              <w:rFonts w:ascii="Arial" w:hAnsi="Arial"/>
              <w:sz w:val="22"/>
              <w:szCs w:val="22"/>
            </w:rPr>
            <w:fldChar w:fldCharType="begin"/>
          </w:r>
          <w:r w:rsidRPr="001B01F0">
            <w:rPr>
              <w:rFonts w:ascii="Arial" w:hAnsi="Arial"/>
              <w:sz w:val="22"/>
              <w:szCs w:val="22"/>
            </w:rPr>
            <w:instrText xml:space="preserve"> TOC \o "1-3" \h \z \u </w:instrText>
          </w:r>
          <w:r w:rsidRPr="001B01F0">
            <w:rPr>
              <w:rFonts w:ascii="Arial" w:hAnsi="Arial"/>
              <w:sz w:val="22"/>
              <w:szCs w:val="22"/>
            </w:rPr>
            <w:fldChar w:fldCharType="separate"/>
          </w:r>
          <w:hyperlink w:anchor="_Toc129904940" w:history="1">
            <w:r w:rsidR="003851E9" w:rsidRPr="001B01F0">
              <w:rPr>
                <w:rStyle w:val="Hyperlink"/>
                <w:rFonts w:ascii="Arial" w:eastAsiaTheme="majorEastAsia" w:hAnsi="Arial"/>
                <w:noProof/>
                <w:sz w:val="22"/>
                <w:szCs w:val="22"/>
                <w:shd w:val="clear" w:color="auto" w:fill="FFFFFF"/>
              </w:rPr>
              <w:t>Introduction</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_Toc129904940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3</w:t>
            </w:r>
            <w:r w:rsidR="003851E9" w:rsidRPr="001B01F0">
              <w:rPr>
                <w:rFonts w:ascii="Arial" w:hAnsi="Arial"/>
                <w:noProof/>
                <w:webHidden/>
                <w:sz w:val="22"/>
                <w:szCs w:val="22"/>
              </w:rPr>
              <w:fldChar w:fldCharType="end"/>
            </w:r>
          </w:hyperlink>
        </w:p>
        <w:p w14:paraId="43174AF8" w14:textId="77777777" w:rsidR="003851E9" w:rsidRPr="001B01F0" w:rsidRDefault="00C74921">
          <w:pPr>
            <w:pStyle w:val="TOC1"/>
            <w:tabs>
              <w:tab w:val="right" w:leader="dot" w:pos="9016"/>
            </w:tabs>
            <w:rPr>
              <w:rFonts w:ascii="Arial" w:eastAsiaTheme="minorEastAsia" w:hAnsi="Arial"/>
              <w:noProof/>
              <w:sz w:val="22"/>
              <w:szCs w:val="22"/>
              <w:lang w:val="en-US"/>
            </w:rPr>
          </w:pPr>
          <w:hyperlink w:anchor="_Toc129904941" w:history="1">
            <w:r w:rsidR="003851E9" w:rsidRPr="001B01F0">
              <w:rPr>
                <w:rStyle w:val="Hyperlink"/>
                <w:rFonts w:ascii="Arial" w:eastAsiaTheme="majorEastAsia" w:hAnsi="Arial"/>
                <w:noProof/>
                <w:sz w:val="22"/>
                <w:szCs w:val="22"/>
                <w:shd w:val="clear" w:color="auto" w:fill="FFFFFF"/>
              </w:rPr>
              <w:t>Development vehicle usage</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_Toc129904941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4</w:t>
            </w:r>
            <w:r w:rsidR="003851E9" w:rsidRPr="001B01F0">
              <w:rPr>
                <w:rFonts w:ascii="Arial" w:hAnsi="Arial"/>
                <w:noProof/>
                <w:webHidden/>
                <w:sz w:val="22"/>
                <w:szCs w:val="22"/>
              </w:rPr>
              <w:fldChar w:fldCharType="end"/>
            </w:r>
          </w:hyperlink>
        </w:p>
        <w:p w14:paraId="6FA3E22F" w14:textId="77777777" w:rsidR="003851E9" w:rsidRPr="001B01F0" w:rsidRDefault="00C74921">
          <w:pPr>
            <w:pStyle w:val="TOC2"/>
            <w:tabs>
              <w:tab w:val="right" w:leader="dot" w:pos="9016"/>
            </w:tabs>
            <w:rPr>
              <w:rFonts w:ascii="Arial" w:eastAsiaTheme="minorEastAsia" w:hAnsi="Arial"/>
              <w:noProof/>
              <w:sz w:val="22"/>
              <w:szCs w:val="22"/>
              <w:lang w:val="en-US"/>
            </w:rPr>
          </w:pPr>
          <w:hyperlink w:anchor="_Toc129904942" w:history="1">
            <w:r w:rsidR="003851E9" w:rsidRPr="001B01F0">
              <w:rPr>
                <w:rStyle w:val="Hyperlink"/>
                <w:rFonts w:ascii="Arial" w:eastAsiaTheme="majorEastAsia" w:hAnsi="Arial"/>
                <w:noProof/>
                <w:sz w:val="22"/>
                <w:szCs w:val="22"/>
                <w:shd w:val="clear" w:color="auto" w:fill="FFFFFF"/>
                <w:lang w:eastAsia="en-GB"/>
              </w:rPr>
              <w:t>Performance appraisal tools applications</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_Toc129904942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4</w:t>
            </w:r>
            <w:r w:rsidR="003851E9" w:rsidRPr="001B01F0">
              <w:rPr>
                <w:rFonts w:ascii="Arial" w:hAnsi="Arial"/>
                <w:noProof/>
                <w:webHidden/>
                <w:sz w:val="22"/>
                <w:szCs w:val="22"/>
              </w:rPr>
              <w:fldChar w:fldCharType="end"/>
            </w:r>
          </w:hyperlink>
        </w:p>
        <w:p w14:paraId="7D2919F5" w14:textId="77777777" w:rsidR="003851E9" w:rsidRPr="001B01F0" w:rsidRDefault="00C74921">
          <w:pPr>
            <w:pStyle w:val="TOC1"/>
            <w:tabs>
              <w:tab w:val="right" w:leader="dot" w:pos="9016"/>
            </w:tabs>
            <w:rPr>
              <w:rFonts w:ascii="Arial" w:eastAsiaTheme="minorEastAsia" w:hAnsi="Arial"/>
              <w:noProof/>
              <w:sz w:val="22"/>
              <w:szCs w:val="22"/>
              <w:lang w:val="en-US"/>
            </w:rPr>
          </w:pPr>
          <w:hyperlink w:anchor="_Toc129904943" w:history="1">
            <w:r w:rsidR="003851E9" w:rsidRPr="001B01F0">
              <w:rPr>
                <w:rStyle w:val="Hyperlink"/>
                <w:rFonts w:ascii="Arial" w:eastAsiaTheme="majorEastAsia" w:hAnsi="Arial"/>
                <w:noProof/>
                <w:sz w:val="22"/>
                <w:szCs w:val="22"/>
              </w:rPr>
              <w:t>Professional Development Plan</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_Toc129904943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7</w:t>
            </w:r>
            <w:r w:rsidR="003851E9" w:rsidRPr="001B01F0">
              <w:rPr>
                <w:rFonts w:ascii="Arial" w:hAnsi="Arial"/>
                <w:noProof/>
                <w:webHidden/>
                <w:sz w:val="22"/>
                <w:szCs w:val="22"/>
              </w:rPr>
              <w:fldChar w:fldCharType="end"/>
            </w:r>
          </w:hyperlink>
        </w:p>
        <w:p w14:paraId="2CD5D9FF" w14:textId="77777777" w:rsidR="003851E9" w:rsidRPr="001B01F0" w:rsidRDefault="00C74921">
          <w:pPr>
            <w:pStyle w:val="TOC2"/>
            <w:tabs>
              <w:tab w:val="right" w:leader="dot" w:pos="9016"/>
            </w:tabs>
            <w:rPr>
              <w:rFonts w:ascii="Arial" w:eastAsiaTheme="minorEastAsia" w:hAnsi="Arial"/>
              <w:noProof/>
              <w:sz w:val="22"/>
              <w:szCs w:val="22"/>
              <w:lang w:val="en-US"/>
            </w:rPr>
          </w:pPr>
          <w:hyperlink w:anchor="_Toc129904944" w:history="1">
            <w:r w:rsidR="003851E9" w:rsidRPr="001B01F0">
              <w:rPr>
                <w:rStyle w:val="Hyperlink"/>
                <w:rFonts w:ascii="Arial" w:eastAsiaTheme="majorEastAsia" w:hAnsi="Arial"/>
                <w:noProof/>
                <w:sz w:val="22"/>
                <w:szCs w:val="22"/>
                <w:shd w:val="clear" w:color="auto" w:fill="FFFFFF"/>
                <w:lang w:eastAsia="en-GB"/>
              </w:rPr>
              <w:t>Analysis of objectives by using SMART framework</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_Toc129904944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9</w:t>
            </w:r>
            <w:r w:rsidR="003851E9" w:rsidRPr="001B01F0">
              <w:rPr>
                <w:rFonts w:ascii="Arial" w:hAnsi="Arial"/>
                <w:noProof/>
                <w:webHidden/>
                <w:sz w:val="22"/>
                <w:szCs w:val="22"/>
              </w:rPr>
              <w:fldChar w:fldCharType="end"/>
            </w:r>
          </w:hyperlink>
        </w:p>
        <w:p w14:paraId="2318C735" w14:textId="77777777" w:rsidR="003851E9" w:rsidRPr="001B01F0" w:rsidRDefault="00C74921">
          <w:pPr>
            <w:pStyle w:val="TOC1"/>
            <w:tabs>
              <w:tab w:val="right" w:leader="dot" w:pos="9016"/>
            </w:tabs>
            <w:rPr>
              <w:rFonts w:ascii="Arial" w:eastAsiaTheme="minorEastAsia" w:hAnsi="Arial"/>
              <w:noProof/>
              <w:sz w:val="22"/>
              <w:szCs w:val="22"/>
              <w:lang w:val="en-US"/>
            </w:rPr>
          </w:pPr>
          <w:hyperlink w:anchor="_Toc129904945" w:history="1">
            <w:r w:rsidR="003851E9" w:rsidRPr="001B01F0">
              <w:rPr>
                <w:rStyle w:val="Hyperlink"/>
                <w:rFonts w:ascii="Arial" w:eastAsiaTheme="majorEastAsia" w:hAnsi="Arial"/>
                <w:noProof/>
                <w:sz w:val="22"/>
                <w:szCs w:val="22"/>
                <w:shd w:val="clear" w:color="auto" w:fill="FFFFFF"/>
              </w:rPr>
              <w:t>Conclusion</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_Toc129904945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14</w:t>
            </w:r>
            <w:r w:rsidR="003851E9" w:rsidRPr="001B01F0">
              <w:rPr>
                <w:rFonts w:ascii="Arial" w:hAnsi="Arial"/>
                <w:noProof/>
                <w:webHidden/>
                <w:sz w:val="22"/>
                <w:szCs w:val="22"/>
              </w:rPr>
              <w:fldChar w:fldCharType="end"/>
            </w:r>
          </w:hyperlink>
        </w:p>
        <w:p w14:paraId="089EFF3E" w14:textId="77777777" w:rsidR="003851E9" w:rsidRPr="001B01F0" w:rsidRDefault="00C74921">
          <w:pPr>
            <w:pStyle w:val="TOC1"/>
            <w:tabs>
              <w:tab w:val="right" w:leader="dot" w:pos="9016"/>
            </w:tabs>
            <w:rPr>
              <w:rFonts w:ascii="Arial" w:eastAsiaTheme="minorEastAsia" w:hAnsi="Arial"/>
              <w:noProof/>
              <w:sz w:val="22"/>
              <w:szCs w:val="22"/>
              <w:lang w:val="en-US"/>
            </w:rPr>
          </w:pPr>
          <w:hyperlink w:anchor="_Toc129904946" w:history="1">
            <w:r w:rsidR="003851E9" w:rsidRPr="001B01F0">
              <w:rPr>
                <w:rStyle w:val="Hyperlink"/>
                <w:rFonts w:ascii="Arial" w:eastAsiaTheme="majorEastAsia" w:hAnsi="Arial"/>
                <w:noProof/>
                <w:sz w:val="22"/>
                <w:szCs w:val="22"/>
              </w:rPr>
              <w:t>References</w:t>
            </w:r>
            <w:r w:rsidR="003851E9" w:rsidRPr="001B01F0">
              <w:rPr>
                <w:rFonts w:ascii="Arial" w:hAnsi="Arial"/>
                <w:noProof/>
                <w:webHidden/>
                <w:sz w:val="22"/>
                <w:szCs w:val="22"/>
              </w:rPr>
              <w:tab/>
            </w:r>
            <w:r w:rsidR="003851E9" w:rsidRPr="001B01F0">
              <w:rPr>
                <w:rFonts w:ascii="Arial" w:hAnsi="Arial"/>
                <w:noProof/>
                <w:webHidden/>
                <w:sz w:val="22"/>
                <w:szCs w:val="22"/>
              </w:rPr>
              <w:fldChar w:fldCharType="begin"/>
            </w:r>
            <w:r w:rsidR="003851E9" w:rsidRPr="001B01F0">
              <w:rPr>
                <w:rFonts w:ascii="Arial" w:hAnsi="Arial"/>
                <w:noProof/>
                <w:webHidden/>
                <w:sz w:val="22"/>
                <w:szCs w:val="22"/>
              </w:rPr>
              <w:instrText xml:space="preserve"> PAGEREF _Toc129904946 \h </w:instrText>
            </w:r>
            <w:r w:rsidR="003851E9" w:rsidRPr="001B01F0">
              <w:rPr>
                <w:rFonts w:ascii="Arial" w:hAnsi="Arial"/>
                <w:noProof/>
                <w:webHidden/>
                <w:sz w:val="22"/>
                <w:szCs w:val="22"/>
              </w:rPr>
            </w:r>
            <w:r w:rsidR="003851E9" w:rsidRPr="001B01F0">
              <w:rPr>
                <w:rFonts w:ascii="Arial" w:hAnsi="Arial"/>
                <w:noProof/>
                <w:webHidden/>
                <w:sz w:val="22"/>
                <w:szCs w:val="22"/>
              </w:rPr>
              <w:fldChar w:fldCharType="separate"/>
            </w:r>
            <w:r w:rsidR="003851E9" w:rsidRPr="001B01F0">
              <w:rPr>
                <w:rFonts w:ascii="Arial" w:hAnsi="Arial"/>
                <w:noProof/>
                <w:webHidden/>
                <w:sz w:val="22"/>
                <w:szCs w:val="22"/>
              </w:rPr>
              <w:t>15</w:t>
            </w:r>
            <w:r w:rsidR="003851E9" w:rsidRPr="001B01F0">
              <w:rPr>
                <w:rFonts w:ascii="Arial" w:hAnsi="Arial"/>
                <w:noProof/>
                <w:webHidden/>
                <w:sz w:val="22"/>
                <w:szCs w:val="22"/>
              </w:rPr>
              <w:fldChar w:fldCharType="end"/>
            </w:r>
          </w:hyperlink>
        </w:p>
        <w:p w14:paraId="0428CAAE" w14:textId="51922AA5" w:rsidR="00F15310" w:rsidRPr="001B01F0" w:rsidRDefault="00F15310">
          <w:pPr>
            <w:rPr>
              <w:rFonts w:ascii="Arial" w:hAnsi="Arial"/>
              <w:sz w:val="22"/>
              <w:szCs w:val="22"/>
            </w:rPr>
          </w:pPr>
          <w:r w:rsidRPr="001B01F0">
            <w:rPr>
              <w:rFonts w:ascii="Arial" w:hAnsi="Arial"/>
              <w:b/>
              <w:bCs/>
              <w:noProof/>
              <w:sz w:val="22"/>
              <w:szCs w:val="22"/>
            </w:rPr>
            <w:fldChar w:fldCharType="end"/>
          </w:r>
        </w:p>
      </w:sdtContent>
    </w:sdt>
    <w:p w14:paraId="600ACEB8" w14:textId="77777777" w:rsidR="00F15310" w:rsidRPr="001B01F0" w:rsidRDefault="00F15310" w:rsidP="00F15310">
      <w:pPr>
        <w:rPr>
          <w:rFonts w:ascii="Arial" w:hAnsi="Arial"/>
          <w:sz w:val="22"/>
          <w:szCs w:val="22"/>
          <w:shd w:val="clear" w:color="auto" w:fill="FFFFFF"/>
        </w:rPr>
      </w:pPr>
    </w:p>
    <w:p w14:paraId="5C3A39F9" w14:textId="2A0DA8B2" w:rsidR="00F15310" w:rsidRPr="001B01F0" w:rsidRDefault="00F15310" w:rsidP="00124F12">
      <w:pPr>
        <w:rPr>
          <w:rFonts w:ascii="Arial" w:eastAsiaTheme="majorEastAsia" w:hAnsi="Arial"/>
          <w:b/>
          <w:noProof/>
          <w:sz w:val="22"/>
          <w:szCs w:val="22"/>
          <w:shd w:val="clear" w:color="auto" w:fill="FFFFFF"/>
          <w:lang w:eastAsia="en-GB"/>
        </w:rPr>
      </w:pPr>
      <w:r w:rsidRPr="001B01F0">
        <w:rPr>
          <w:rFonts w:ascii="Arial" w:hAnsi="Arial"/>
          <w:sz w:val="22"/>
          <w:szCs w:val="22"/>
          <w:shd w:val="clear" w:color="auto" w:fill="FFFFFF"/>
        </w:rPr>
        <w:br w:type="page"/>
      </w:r>
    </w:p>
    <w:p w14:paraId="0ABE1726" w14:textId="4BFBA5FB" w:rsidR="00F15310" w:rsidRPr="001B01F0" w:rsidRDefault="00F15310" w:rsidP="00FF606C">
      <w:pPr>
        <w:pStyle w:val="Heading1"/>
      </w:pPr>
      <w:bookmarkStart w:id="0" w:name="_Toc129904940"/>
      <w:r w:rsidRPr="001B01F0">
        <w:rPr>
          <w:shd w:val="clear" w:color="auto" w:fill="FFFFFF"/>
        </w:rPr>
        <w:lastRenderedPageBreak/>
        <w:t>Introduction</w:t>
      </w:r>
      <w:bookmarkEnd w:id="0"/>
      <w:r w:rsidRPr="001B01F0">
        <w:rPr>
          <w:shd w:val="clear" w:color="auto" w:fill="FFFFFF"/>
        </w:rPr>
        <w:t> </w:t>
      </w:r>
    </w:p>
    <w:p w14:paraId="398AB26B" w14:textId="6DEFCB60" w:rsidR="00F15310" w:rsidRPr="001B01F0" w:rsidRDefault="00701493"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t xml:space="preserve">In Tesco, </w:t>
      </w:r>
      <w:r w:rsidR="00F15310" w:rsidRPr="001B01F0">
        <w:rPr>
          <w:rFonts w:ascii="Arial" w:hAnsi="Arial"/>
          <w:sz w:val="22"/>
          <w:szCs w:val="22"/>
          <w:shd w:val="clear" w:color="auto" w:fill="FFFFFF"/>
          <w:lang w:eastAsia="en-GB"/>
        </w:rPr>
        <w:t xml:space="preserve">employee management is possible just because of the implication of performance appraisal tools in their establishment. They used 360° feedback as well as key performance indicator </w:t>
      </w:r>
      <w:r w:rsidR="00AA6C7E" w:rsidRPr="001B01F0">
        <w:rPr>
          <w:rFonts w:ascii="Arial" w:hAnsi="Arial"/>
          <w:sz w:val="22"/>
          <w:szCs w:val="22"/>
          <w:shd w:val="clear" w:color="auto" w:fill="FFFFFF"/>
          <w:lang w:eastAsia="en-GB"/>
        </w:rPr>
        <w:t>to</w:t>
      </w:r>
      <w:r w:rsidR="00F15310" w:rsidRPr="001B01F0">
        <w:rPr>
          <w:rFonts w:ascii="Arial" w:hAnsi="Arial"/>
          <w:sz w:val="22"/>
          <w:szCs w:val="22"/>
          <w:shd w:val="clear" w:color="auto" w:fill="FFFFFF"/>
          <w:lang w:eastAsia="en-GB"/>
        </w:rPr>
        <w:t xml:space="preserve"> develop the working pattern of managers. Finally, they focus on self-assessment as well as management by objective </w:t>
      </w:r>
      <w:r w:rsidR="00AA6C7E" w:rsidRPr="001B01F0">
        <w:rPr>
          <w:rFonts w:ascii="Arial" w:hAnsi="Arial"/>
          <w:sz w:val="22"/>
          <w:szCs w:val="22"/>
          <w:shd w:val="clear" w:color="auto" w:fill="FFFFFF"/>
          <w:lang w:eastAsia="en-GB"/>
        </w:rPr>
        <w:t>to</w:t>
      </w:r>
      <w:r w:rsidR="00F15310" w:rsidRPr="001B01F0">
        <w:rPr>
          <w:rFonts w:ascii="Arial" w:hAnsi="Arial"/>
          <w:sz w:val="22"/>
          <w:szCs w:val="22"/>
          <w:shd w:val="clear" w:color="auto" w:fill="FFFFFF"/>
          <w:lang w:eastAsia="en-GB"/>
        </w:rPr>
        <w:t xml:space="preserve"> develop the skill of operational worker, middle manager worker as well as top managerial workers. They develop their own objective regularly with the help of their employee that helped them to become the most known retailer in this global market. Besides, in this analysis, some objectives will be set with the help of SMART framework by which proper need analysis will be developed. Achieving of those objectives with the coordination of employee can result in growth for Tesco in this industry. </w:t>
      </w:r>
    </w:p>
    <w:p w14:paraId="1CC769D2" w14:textId="0F50E4E2" w:rsidR="00701493" w:rsidRPr="001B01F0" w:rsidRDefault="00701493" w:rsidP="0035531F">
      <w:pPr>
        <w:rPr>
          <w:rFonts w:ascii="Arial" w:hAnsi="Arial"/>
          <w:b/>
          <w:sz w:val="22"/>
          <w:szCs w:val="22"/>
          <w:shd w:val="clear" w:color="auto" w:fill="FFFFFF"/>
          <w:lang w:eastAsia="en-GB"/>
        </w:rPr>
      </w:pPr>
      <w:r w:rsidRPr="001B01F0">
        <w:rPr>
          <w:rFonts w:ascii="Arial" w:hAnsi="Arial"/>
          <w:b/>
          <w:sz w:val="22"/>
          <w:szCs w:val="22"/>
          <w:shd w:val="clear" w:color="auto" w:fill="FFFFFF"/>
          <w:lang w:eastAsia="en-GB"/>
        </w:rPr>
        <w:t>Company overview</w:t>
      </w:r>
    </w:p>
    <w:p w14:paraId="7C370074" w14:textId="405195DF" w:rsidR="00701493" w:rsidRPr="001B01F0" w:rsidRDefault="00363A0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t>Tesco:</w:t>
      </w:r>
      <w:r w:rsidR="00701493" w:rsidRPr="001B01F0">
        <w:rPr>
          <w:rFonts w:ascii="Arial" w:hAnsi="Arial"/>
          <w:sz w:val="22"/>
          <w:szCs w:val="22"/>
          <w:shd w:val="clear" w:color="auto" w:fill="FFFFFF"/>
          <w:lang w:eastAsia="en-GB"/>
        </w:rPr>
        <w:t xml:space="preserve"> British multinational is operating in this world by their effective management system that is why they are doing internationalisation as well as they are managing more than 12,000 employees from different culture. </w:t>
      </w:r>
    </w:p>
    <w:p w14:paraId="18EB93C2" w14:textId="1C1CE3ED" w:rsidR="00F15310" w:rsidRPr="001B01F0"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br w:type="page"/>
      </w:r>
    </w:p>
    <w:p w14:paraId="209027A2" w14:textId="77777777" w:rsidR="00F15310" w:rsidRPr="001B01F0" w:rsidRDefault="00F15310" w:rsidP="00FF606C">
      <w:pPr>
        <w:pStyle w:val="Heading1"/>
      </w:pPr>
      <w:bookmarkStart w:id="1" w:name="_Toc129904941"/>
      <w:r w:rsidRPr="001B01F0">
        <w:rPr>
          <w:shd w:val="clear" w:color="auto" w:fill="FFFFFF"/>
        </w:rPr>
        <w:lastRenderedPageBreak/>
        <w:t>Development vehicle usage</w:t>
      </w:r>
      <w:bookmarkEnd w:id="1"/>
    </w:p>
    <w:p w14:paraId="554D477E" w14:textId="77777777" w:rsidR="00F15310" w:rsidRPr="001B01F0" w:rsidRDefault="00F15310" w:rsidP="0035531F">
      <w:pPr>
        <w:pStyle w:val="Heading2"/>
        <w:rPr>
          <w:rFonts w:ascii="Arial" w:hAnsi="Arial"/>
          <w:sz w:val="22"/>
          <w:szCs w:val="22"/>
          <w:lang w:eastAsia="en-GB"/>
        </w:rPr>
      </w:pPr>
      <w:bookmarkStart w:id="2" w:name="_Toc129904942"/>
      <w:r w:rsidRPr="001B01F0">
        <w:rPr>
          <w:rFonts w:ascii="Arial" w:hAnsi="Arial"/>
          <w:sz w:val="22"/>
          <w:szCs w:val="22"/>
          <w:shd w:val="clear" w:color="auto" w:fill="FFFFFF"/>
          <w:lang w:eastAsia="en-GB"/>
        </w:rPr>
        <w:t>Performance appraisal tools applications</w:t>
      </w:r>
      <w:bookmarkEnd w:id="2"/>
      <w:r w:rsidRPr="001B01F0">
        <w:rPr>
          <w:rFonts w:ascii="Arial" w:hAnsi="Arial"/>
          <w:sz w:val="22"/>
          <w:szCs w:val="22"/>
          <w:shd w:val="clear" w:color="auto" w:fill="FFFFFF"/>
          <w:lang w:eastAsia="en-GB"/>
        </w:rPr>
        <w:t> </w:t>
      </w:r>
    </w:p>
    <w:p w14:paraId="10BC9E38" w14:textId="5469E48C"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t>Tesco is</w:t>
      </w:r>
      <w:r w:rsidR="00B035F7" w:rsidRPr="001B01F0">
        <w:rPr>
          <w:rFonts w:ascii="Arial" w:hAnsi="Arial"/>
          <w:sz w:val="22"/>
          <w:szCs w:val="22"/>
          <w:shd w:val="clear" w:color="auto" w:fill="FFFFFF"/>
          <w:lang w:eastAsia="en-GB"/>
        </w:rPr>
        <w:t xml:space="preserve"> a multinational grocery</w:t>
      </w:r>
      <w:r w:rsidRPr="001B01F0">
        <w:rPr>
          <w:rFonts w:ascii="Arial" w:hAnsi="Arial"/>
          <w:sz w:val="22"/>
          <w:szCs w:val="22"/>
          <w:shd w:val="clear" w:color="auto" w:fill="FFFFFF"/>
          <w:lang w:eastAsia="en-GB"/>
        </w:rPr>
        <w:t xml:space="preserve"> which is situated in 12 countries almost in the whole world and fulfilling demand of every kind of customers. So, they </w:t>
      </w:r>
      <w:r w:rsidR="00AA6C7E" w:rsidRPr="001B01F0">
        <w:rPr>
          <w:rFonts w:ascii="Arial" w:hAnsi="Arial"/>
          <w:sz w:val="22"/>
          <w:szCs w:val="22"/>
          <w:shd w:val="clear" w:color="auto" w:fill="FFFFFF"/>
          <w:lang w:eastAsia="en-GB"/>
        </w:rPr>
        <w:t>must</w:t>
      </w:r>
      <w:r w:rsidRPr="001B01F0">
        <w:rPr>
          <w:rFonts w:ascii="Arial" w:hAnsi="Arial"/>
          <w:sz w:val="22"/>
          <w:szCs w:val="22"/>
          <w:shd w:val="clear" w:color="auto" w:fill="FFFFFF"/>
          <w:lang w:eastAsia="en-GB"/>
        </w:rPr>
        <w:t xml:space="preserve"> ensure the h</w:t>
      </w:r>
      <w:r w:rsidR="00701493" w:rsidRPr="001B01F0">
        <w:rPr>
          <w:rFonts w:ascii="Arial" w:hAnsi="Arial"/>
          <w:sz w:val="22"/>
          <w:szCs w:val="22"/>
          <w:shd w:val="clear" w:color="auto" w:fill="FFFFFF"/>
          <w:lang w:eastAsia="en-GB"/>
        </w:rPr>
        <w:t xml:space="preserve">iring of employee and they will give continuous training by which the organization will get the best employee </w:t>
      </w:r>
      <w:r w:rsidR="00720FA0" w:rsidRPr="001B01F0">
        <w:rPr>
          <w:rFonts w:ascii="Arial" w:hAnsi="Arial"/>
          <w:sz w:val="22"/>
          <w:szCs w:val="22"/>
          <w:shd w:val="clear" w:color="auto" w:fill="FFFFFF"/>
        </w:rPr>
        <w:t>(</w:t>
      </w:r>
      <w:proofErr w:type="spellStart"/>
      <w:r w:rsidR="00720FA0" w:rsidRPr="001B01F0">
        <w:rPr>
          <w:rFonts w:ascii="Arial" w:hAnsi="Arial"/>
          <w:sz w:val="22"/>
          <w:szCs w:val="22"/>
          <w:shd w:val="clear" w:color="auto" w:fill="FFFFFF"/>
        </w:rPr>
        <w:t>Ahmadpour</w:t>
      </w:r>
      <w:proofErr w:type="spellEnd"/>
      <w:r w:rsidR="00720FA0" w:rsidRPr="001B01F0">
        <w:rPr>
          <w:rFonts w:ascii="Arial" w:hAnsi="Arial"/>
          <w:sz w:val="22"/>
          <w:szCs w:val="22"/>
          <w:shd w:val="clear" w:color="auto" w:fill="FFFFFF"/>
        </w:rPr>
        <w:t xml:space="preserve"> et al., 2019)</w:t>
      </w:r>
      <w:r w:rsidRPr="001B01F0">
        <w:rPr>
          <w:rFonts w:ascii="Arial" w:hAnsi="Arial"/>
          <w:sz w:val="22"/>
          <w:szCs w:val="22"/>
          <w:shd w:val="clear" w:color="auto" w:fill="FFFFFF"/>
          <w:lang w:eastAsia="en-GB"/>
        </w:rPr>
        <w:t>. So, they choose the best one by the help of performance appraisal tools and techniques. There are several tools and techniques for their organization amongst them main tools will be discussed here. Here, as a HR trainee, it is necessary to have focus on the overall development system of human resource team always. </w:t>
      </w:r>
    </w:p>
    <w:p w14:paraId="2F0E7DF9" w14:textId="3108FA15" w:rsidR="00F15310" w:rsidRPr="001B01F0" w:rsidRDefault="00AA6C7E" w:rsidP="0035531F">
      <w:pPr>
        <w:rPr>
          <w:rFonts w:ascii="Arial" w:hAnsi="Arial"/>
          <w:b/>
          <w:sz w:val="22"/>
          <w:szCs w:val="22"/>
          <w:lang w:eastAsia="en-GB"/>
        </w:rPr>
      </w:pPr>
      <w:r w:rsidRPr="001B01F0">
        <w:rPr>
          <w:rFonts w:ascii="Arial" w:hAnsi="Arial"/>
          <w:b/>
          <w:sz w:val="22"/>
          <w:szCs w:val="22"/>
          <w:shd w:val="clear" w:color="auto" w:fill="FFFFFF"/>
          <w:lang w:eastAsia="en-GB"/>
        </w:rPr>
        <w:t>360°</w:t>
      </w:r>
      <w:r w:rsidRPr="001B01F0">
        <w:rPr>
          <w:rFonts w:ascii="Arial" w:hAnsi="Arial"/>
          <w:sz w:val="22"/>
          <w:szCs w:val="22"/>
          <w:shd w:val="clear" w:color="auto" w:fill="FFFFFF"/>
          <w:lang w:eastAsia="en-GB"/>
        </w:rPr>
        <w:t>-</w:t>
      </w:r>
      <w:r w:rsidRPr="00AA6C7E">
        <w:rPr>
          <w:rFonts w:ascii="Arial" w:hAnsi="Arial"/>
          <w:b/>
          <w:bCs/>
          <w:sz w:val="22"/>
          <w:szCs w:val="22"/>
          <w:shd w:val="clear" w:color="auto" w:fill="FFFFFF"/>
          <w:lang w:eastAsia="en-GB"/>
        </w:rPr>
        <w:t>degree</w:t>
      </w:r>
      <w:r w:rsidR="00F15310" w:rsidRPr="00AA6C7E">
        <w:rPr>
          <w:rFonts w:ascii="Arial" w:hAnsi="Arial"/>
          <w:b/>
          <w:bCs/>
          <w:sz w:val="22"/>
          <w:szCs w:val="22"/>
          <w:shd w:val="clear" w:color="auto" w:fill="FFFFFF"/>
          <w:lang w:eastAsia="en-GB"/>
        </w:rPr>
        <w:t xml:space="preserve"> </w:t>
      </w:r>
      <w:r w:rsidR="00F15310" w:rsidRPr="001B01F0">
        <w:rPr>
          <w:rFonts w:ascii="Arial" w:hAnsi="Arial"/>
          <w:b/>
          <w:sz w:val="22"/>
          <w:szCs w:val="22"/>
          <w:shd w:val="clear" w:color="auto" w:fill="FFFFFF"/>
          <w:lang w:eastAsia="en-GB"/>
        </w:rPr>
        <w:t>appraisal method </w:t>
      </w:r>
    </w:p>
    <w:p w14:paraId="5A0372B3" w14:textId="7649FB8E"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t xml:space="preserve">This system is basically collecting information about employee from holistic perspective. For example, when information about managers will be gathered, information or feedback will be taken from subordinates, from customers or by using multiple sources. When different sources will be used while taking information about performance, real information will be identified that is </w:t>
      </w:r>
      <w:r w:rsidR="00AA6C7E" w:rsidRPr="001B01F0">
        <w:rPr>
          <w:rFonts w:ascii="Arial" w:hAnsi="Arial"/>
          <w:sz w:val="22"/>
          <w:szCs w:val="22"/>
          <w:shd w:val="clear" w:color="auto" w:fill="FFFFFF"/>
          <w:lang w:eastAsia="en-GB"/>
        </w:rPr>
        <w:t>necessary</w:t>
      </w:r>
      <w:r w:rsidR="00717B83" w:rsidRPr="001B01F0">
        <w:rPr>
          <w:rFonts w:ascii="Arial" w:hAnsi="Arial"/>
          <w:sz w:val="22"/>
          <w:szCs w:val="22"/>
          <w:shd w:val="clear" w:color="auto" w:fill="FFFFFF"/>
          <w:lang w:eastAsia="en-GB"/>
        </w:rPr>
        <w:t xml:space="preserve"> </w:t>
      </w:r>
      <w:r w:rsidR="00717B83" w:rsidRPr="001B01F0">
        <w:rPr>
          <w:rFonts w:ascii="Arial" w:hAnsi="Arial"/>
          <w:sz w:val="22"/>
          <w:szCs w:val="22"/>
          <w:shd w:val="clear" w:color="auto" w:fill="FFFFFF"/>
        </w:rPr>
        <w:t xml:space="preserve">(de </w:t>
      </w:r>
      <w:proofErr w:type="spellStart"/>
      <w:r w:rsidR="00717B83" w:rsidRPr="001B01F0">
        <w:rPr>
          <w:rFonts w:ascii="Arial" w:hAnsi="Arial"/>
          <w:sz w:val="22"/>
          <w:szCs w:val="22"/>
          <w:shd w:val="clear" w:color="auto" w:fill="FFFFFF"/>
        </w:rPr>
        <w:t>Alda</w:t>
      </w:r>
      <w:proofErr w:type="spellEnd"/>
      <w:r w:rsidR="00717B83" w:rsidRPr="001B01F0">
        <w:rPr>
          <w:rFonts w:ascii="Arial" w:hAnsi="Arial"/>
          <w:sz w:val="22"/>
          <w:szCs w:val="22"/>
          <w:shd w:val="clear" w:color="auto" w:fill="FFFFFF"/>
        </w:rPr>
        <w:t xml:space="preserve"> et al., 2021)</w:t>
      </w:r>
      <w:r w:rsidRPr="001B01F0">
        <w:rPr>
          <w:rFonts w:ascii="Arial" w:hAnsi="Arial"/>
          <w:sz w:val="22"/>
          <w:szCs w:val="22"/>
          <w:shd w:val="clear" w:color="auto" w:fill="FFFFFF"/>
          <w:lang w:eastAsia="en-GB"/>
        </w:rPr>
        <w:t>. In Tesco, this is basically used to get information for managerial position. Management is responsible for finding that best kind of human resource but in Tesco top managers are evaluated by the usage of 360° feedback.</w:t>
      </w:r>
    </w:p>
    <w:p w14:paraId="5154348A" w14:textId="48C0E1A1"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t xml:space="preserve">The procedure of 360° feedback is started with the identification of the </w:t>
      </w:r>
      <w:r w:rsidR="00FE4BF6" w:rsidRPr="001B01F0">
        <w:rPr>
          <w:rFonts w:ascii="Arial" w:hAnsi="Arial"/>
          <w:sz w:val="22"/>
          <w:szCs w:val="22"/>
          <w:shd w:val="clear" w:color="auto" w:fill="FFFFFF"/>
          <w:lang w:eastAsia="en-GB"/>
        </w:rPr>
        <w:t>participant</w:t>
      </w:r>
      <w:r w:rsidRPr="001B01F0">
        <w:rPr>
          <w:rFonts w:ascii="Arial" w:hAnsi="Arial"/>
          <w:sz w:val="22"/>
          <w:szCs w:val="22"/>
          <w:shd w:val="clear" w:color="auto" w:fill="FFFFFF"/>
          <w:lang w:eastAsia="en-GB"/>
        </w:rPr>
        <w:t>. In Tesco, colleagues, report, customers, employees are used to identify the necessary information about managers. After identification of proper feedback, those feedback will have to be analysed based on evidence</w:t>
      </w:r>
      <w:r w:rsidR="00717B83" w:rsidRPr="001B01F0">
        <w:rPr>
          <w:rFonts w:ascii="Arial" w:hAnsi="Arial"/>
          <w:sz w:val="22"/>
          <w:szCs w:val="22"/>
          <w:shd w:val="clear" w:color="auto" w:fill="FFFFFF"/>
          <w:lang w:eastAsia="en-GB"/>
        </w:rPr>
        <w:t xml:space="preserve"> </w:t>
      </w:r>
      <w:r w:rsidR="00717B83" w:rsidRPr="001B01F0">
        <w:rPr>
          <w:rFonts w:ascii="Arial" w:hAnsi="Arial"/>
          <w:sz w:val="22"/>
          <w:szCs w:val="22"/>
          <w:shd w:val="clear" w:color="auto" w:fill="FFFFFF"/>
        </w:rPr>
        <w:t xml:space="preserve">(de </w:t>
      </w:r>
      <w:proofErr w:type="spellStart"/>
      <w:r w:rsidR="00717B83" w:rsidRPr="001B01F0">
        <w:rPr>
          <w:rFonts w:ascii="Arial" w:hAnsi="Arial"/>
          <w:sz w:val="22"/>
          <w:szCs w:val="22"/>
          <w:shd w:val="clear" w:color="auto" w:fill="FFFFFF"/>
        </w:rPr>
        <w:t>Alda</w:t>
      </w:r>
      <w:proofErr w:type="spellEnd"/>
      <w:r w:rsidR="00717B83" w:rsidRPr="001B01F0">
        <w:rPr>
          <w:rFonts w:ascii="Arial" w:hAnsi="Arial"/>
          <w:sz w:val="22"/>
          <w:szCs w:val="22"/>
          <w:shd w:val="clear" w:color="auto" w:fill="FFFFFF"/>
        </w:rPr>
        <w:t xml:space="preserve"> et al., 2021)</w:t>
      </w:r>
      <w:r w:rsidRPr="001B01F0">
        <w:rPr>
          <w:rFonts w:ascii="Arial" w:hAnsi="Arial"/>
          <w:sz w:val="22"/>
          <w:szCs w:val="22"/>
          <w:shd w:val="clear" w:color="auto" w:fill="FFFFFF"/>
          <w:lang w:eastAsia="en-GB"/>
        </w:rPr>
        <w:t>. For example, manager may not need to improve every area of their function so those area will be identified where they</w:t>
      </w:r>
      <w:r w:rsidR="0041458B" w:rsidRPr="001B01F0">
        <w:rPr>
          <w:rFonts w:ascii="Arial" w:hAnsi="Arial"/>
          <w:sz w:val="22"/>
          <w:szCs w:val="22"/>
          <w:shd w:val="clear" w:color="auto" w:fill="FFFFFF"/>
          <w:lang w:eastAsia="en-GB"/>
        </w:rPr>
        <w:t xml:space="preserve"> </w:t>
      </w:r>
      <w:r w:rsidR="00FE4BF6" w:rsidRPr="001B01F0">
        <w:rPr>
          <w:rFonts w:ascii="Arial" w:hAnsi="Arial"/>
          <w:sz w:val="22"/>
          <w:szCs w:val="22"/>
          <w:shd w:val="clear" w:color="auto" w:fill="FFFFFF"/>
          <w:lang w:eastAsia="en-GB"/>
        </w:rPr>
        <w:t>need</w:t>
      </w:r>
      <w:r w:rsidRPr="001B01F0">
        <w:rPr>
          <w:rFonts w:ascii="Arial" w:hAnsi="Arial"/>
          <w:sz w:val="22"/>
          <w:szCs w:val="22"/>
          <w:shd w:val="clear" w:color="auto" w:fill="FFFFFF"/>
          <w:lang w:eastAsia="en-GB"/>
        </w:rPr>
        <w:t xml:space="preserve"> training. Based on information analysis, those will be discussed with that top managerial role and then proper training related arrangement will be fixed up that will enhance the development of manager that will resulting into success for the organisation named Tesco. </w:t>
      </w:r>
    </w:p>
    <w:p w14:paraId="2670611C" w14:textId="77777777" w:rsidR="00F15310" w:rsidRPr="001B01F0" w:rsidRDefault="00F15310" w:rsidP="0035531F">
      <w:pPr>
        <w:rPr>
          <w:rFonts w:ascii="Arial" w:hAnsi="Arial"/>
          <w:b/>
          <w:sz w:val="22"/>
          <w:szCs w:val="22"/>
          <w:lang w:eastAsia="en-GB"/>
        </w:rPr>
      </w:pPr>
      <w:r w:rsidRPr="001B01F0">
        <w:rPr>
          <w:rFonts w:ascii="Arial" w:hAnsi="Arial"/>
          <w:b/>
          <w:sz w:val="22"/>
          <w:szCs w:val="22"/>
          <w:shd w:val="clear" w:color="auto" w:fill="FFFFFF"/>
          <w:lang w:eastAsia="en-GB"/>
        </w:rPr>
        <w:t>Key performance indicators or KPI </w:t>
      </w:r>
    </w:p>
    <w:p w14:paraId="404A33E2" w14:textId="456FA8AF"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t>Key performance indicator is the quantitative measures that is basically used to evaluate or to analyse the performance of employee against the objective that are set already. Tesco uses this method to identify the overall performance of operational workers</w:t>
      </w:r>
      <w:r w:rsidR="00717B83" w:rsidRPr="001B01F0">
        <w:rPr>
          <w:rFonts w:ascii="Arial" w:hAnsi="Arial"/>
          <w:sz w:val="22"/>
          <w:szCs w:val="22"/>
          <w:shd w:val="clear" w:color="auto" w:fill="FFFFFF"/>
          <w:lang w:eastAsia="en-GB"/>
        </w:rPr>
        <w:t xml:space="preserve"> </w:t>
      </w:r>
      <w:r w:rsidR="00717B83" w:rsidRPr="001B01F0">
        <w:rPr>
          <w:rFonts w:ascii="Arial" w:hAnsi="Arial"/>
          <w:sz w:val="22"/>
          <w:szCs w:val="22"/>
          <w:shd w:val="clear" w:color="auto" w:fill="FFFFFF"/>
        </w:rPr>
        <w:t>(Alekseeva et al., 2021)</w:t>
      </w:r>
      <w:r w:rsidRPr="001B01F0">
        <w:rPr>
          <w:rFonts w:ascii="Arial" w:hAnsi="Arial"/>
          <w:sz w:val="22"/>
          <w:szCs w:val="22"/>
          <w:shd w:val="clear" w:color="auto" w:fill="FFFFFF"/>
          <w:lang w:eastAsia="en-GB"/>
        </w:rPr>
        <w:t xml:space="preserve">. For example, they set some objective like customer satisfaction level, productivity level also target </w:t>
      </w:r>
      <w:r w:rsidR="00363A00" w:rsidRPr="001B01F0">
        <w:rPr>
          <w:rFonts w:ascii="Arial" w:hAnsi="Arial"/>
          <w:sz w:val="22"/>
          <w:szCs w:val="22"/>
          <w:shd w:val="clear" w:color="auto" w:fill="FFFFFF"/>
          <w:lang w:eastAsia="en-GB"/>
        </w:rPr>
        <w:t>level,</w:t>
      </w:r>
      <w:r w:rsidRPr="001B01F0">
        <w:rPr>
          <w:rFonts w:ascii="Arial" w:hAnsi="Arial"/>
          <w:sz w:val="22"/>
          <w:szCs w:val="22"/>
          <w:shd w:val="clear" w:color="auto" w:fill="FFFFFF"/>
          <w:lang w:eastAsia="en-GB"/>
        </w:rPr>
        <w:t xml:space="preserve"> and these are done in the year beginning. Those tasks are discussed with the employee after that information are taken properly. Based on this, proper review about operational worker </w:t>
      </w:r>
      <w:r w:rsidR="00AA6C7E" w:rsidRPr="001B01F0">
        <w:rPr>
          <w:rFonts w:ascii="Arial" w:hAnsi="Arial"/>
          <w:sz w:val="22"/>
          <w:szCs w:val="22"/>
          <w:shd w:val="clear" w:color="auto" w:fill="FFFFFF"/>
          <w:lang w:eastAsia="en-GB"/>
        </w:rPr>
        <w:t>is</w:t>
      </w:r>
      <w:r w:rsidRPr="001B01F0">
        <w:rPr>
          <w:rFonts w:ascii="Arial" w:hAnsi="Arial"/>
          <w:sz w:val="22"/>
          <w:szCs w:val="22"/>
          <w:shd w:val="clear" w:color="auto" w:fill="FFFFFF"/>
          <w:lang w:eastAsia="en-GB"/>
        </w:rPr>
        <w:t xml:space="preserve"> done in Tesco and if </w:t>
      </w:r>
      <w:r w:rsidR="00FE4BF6" w:rsidRPr="001B01F0">
        <w:rPr>
          <w:rFonts w:ascii="Arial" w:hAnsi="Arial"/>
          <w:sz w:val="22"/>
          <w:szCs w:val="22"/>
          <w:shd w:val="clear" w:color="auto" w:fill="FFFFFF"/>
          <w:lang w:eastAsia="en-GB"/>
        </w:rPr>
        <w:t>necessary,</w:t>
      </w:r>
      <w:r w:rsidRPr="001B01F0">
        <w:rPr>
          <w:rFonts w:ascii="Arial" w:hAnsi="Arial"/>
          <w:sz w:val="22"/>
          <w:szCs w:val="22"/>
          <w:shd w:val="clear" w:color="auto" w:fill="FFFFFF"/>
          <w:lang w:eastAsia="en-GB"/>
        </w:rPr>
        <w:t xml:space="preserve"> training arrangements are taken to make amendments over operational workers. </w:t>
      </w:r>
    </w:p>
    <w:p w14:paraId="79B52E3A" w14:textId="61AF7A63"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lastRenderedPageBreak/>
        <w:t xml:space="preserve">In Tesco, they can set several </w:t>
      </w:r>
      <w:r w:rsidR="00AA6C7E" w:rsidRPr="001B01F0">
        <w:rPr>
          <w:rFonts w:ascii="Arial" w:hAnsi="Arial"/>
          <w:sz w:val="22"/>
          <w:szCs w:val="22"/>
          <w:shd w:val="clear" w:color="auto" w:fill="FFFFFF"/>
          <w:lang w:eastAsia="en-GB"/>
        </w:rPr>
        <w:t>types</w:t>
      </w:r>
      <w:r w:rsidRPr="001B01F0">
        <w:rPr>
          <w:rFonts w:ascii="Arial" w:hAnsi="Arial"/>
          <w:sz w:val="22"/>
          <w:szCs w:val="22"/>
          <w:shd w:val="clear" w:color="auto" w:fill="FFFFFF"/>
          <w:lang w:eastAsia="en-GB"/>
        </w:rPr>
        <w:t xml:space="preserve"> of methods to identify the characteristics of customers. For example, the shopkeeper of Tesco can be evaluated based on the feedback taken from customer</w:t>
      </w:r>
      <w:r w:rsidR="00C43B22" w:rsidRPr="001B01F0">
        <w:rPr>
          <w:rFonts w:ascii="Arial" w:hAnsi="Arial"/>
          <w:sz w:val="22"/>
          <w:szCs w:val="22"/>
          <w:shd w:val="clear" w:color="auto" w:fill="FFFFFF"/>
          <w:lang w:eastAsia="en-GB"/>
        </w:rPr>
        <w:t>s</w:t>
      </w:r>
      <w:r w:rsidRPr="001B01F0">
        <w:rPr>
          <w:rFonts w:ascii="Arial" w:hAnsi="Arial"/>
          <w:sz w:val="22"/>
          <w:szCs w:val="22"/>
          <w:shd w:val="clear" w:color="auto" w:fill="FFFFFF"/>
          <w:lang w:eastAsia="en-GB"/>
        </w:rPr>
        <w:t>. In any outlet, which level customer satisfied with the operational worker will be identified and based on that operational worker is working or not that will be identified. Besides the rate of employee turnover within Tesco can be used to identify Tesco is in a good flow to manage their employer or not</w:t>
      </w:r>
      <w:r w:rsidR="00717B83" w:rsidRPr="001B01F0">
        <w:rPr>
          <w:rFonts w:ascii="Arial" w:hAnsi="Arial"/>
          <w:sz w:val="22"/>
          <w:szCs w:val="22"/>
          <w:shd w:val="clear" w:color="auto" w:fill="FFFFFF"/>
          <w:lang w:eastAsia="en-GB"/>
        </w:rPr>
        <w:t xml:space="preserve"> </w:t>
      </w:r>
      <w:r w:rsidR="00717B83" w:rsidRPr="001B01F0">
        <w:rPr>
          <w:rFonts w:ascii="Arial" w:hAnsi="Arial"/>
          <w:sz w:val="22"/>
          <w:szCs w:val="22"/>
          <w:shd w:val="clear" w:color="auto" w:fill="FFFFFF"/>
        </w:rPr>
        <w:t xml:space="preserve">(de </w:t>
      </w:r>
      <w:proofErr w:type="spellStart"/>
      <w:r w:rsidR="00717B83" w:rsidRPr="001B01F0">
        <w:rPr>
          <w:rFonts w:ascii="Arial" w:hAnsi="Arial"/>
          <w:sz w:val="22"/>
          <w:szCs w:val="22"/>
          <w:shd w:val="clear" w:color="auto" w:fill="FFFFFF"/>
        </w:rPr>
        <w:t>Alda</w:t>
      </w:r>
      <w:proofErr w:type="spellEnd"/>
      <w:r w:rsidR="00717B83" w:rsidRPr="001B01F0">
        <w:rPr>
          <w:rFonts w:ascii="Arial" w:hAnsi="Arial"/>
          <w:sz w:val="22"/>
          <w:szCs w:val="22"/>
          <w:shd w:val="clear" w:color="auto" w:fill="FFFFFF"/>
        </w:rPr>
        <w:t xml:space="preserve"> et al., 2021)</w:t>
      </w:r>
      <w:r w:rsidRPr="001B01F0">
        <w:rPr>
          <w:rFonts w:ascii="Arial" w:hAnsi="Arial"/>
          <w:sz w:val="22"/>
          <w:szCs w:val="22"/>
          <w:shd w:val="clear" w:color="auto" w:fill="FFFFFF"/>
          <w:lang w:eastAsia="en-GB"/>
        </w:rPr>
        <w:t>. Employee turnover rate is very minimum in Tesco that is obviously giving a positive sign about Tesco and their operational procedure. In case of productivity management, Tesco can set some goal for production team that will enhance the managerial productivity within production team. </w:t>
      </w:r>
    </w:p>
    <w:p w14:paraId="36BB7210" w14:textId="77777777" w:rsidR="00F15310" w:rsidRPr="001B01F0" w:rsidRDefault="00F15310" w:rsidP="0035531F">
      <w:pPr>
        <w:rPr>
          <w:rFonts w:ascii="Arial" w:hAnsi="Arial"/>
          <w:b/>
          <w:sz w:val="22"/>
          <w:szCs w:val="22"/>
          <w:lang w:eastAsia="en-GB"/>
        </w:rPr>
      </w:pPr>
      <w:r w:rsidRPr="001B01F0">
        <w:rPr>
          <w:rFonts w:ascii="Arial" w:hAnsi="Arial"/>
          <w:b/>
          <w:sz w:val="22"/>
          <w:szCs w:val="22"/>
          <w:shd w:val="clear" w:color="auto" w:fill="FFFFFF"/>
          <w:lang w:eastAsia="en-GB"/>
        </w:rPr>
        <w:t>Self-assessment </w:t>
      </w:r>
    </w:p>
    <w:p w14:paraId="5013A78E" w14:textId="57409FAB"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t xml:space="preserve">Self-assessment is to ask questions directly to employee. Employee will write about their </w:t>
      </w:r>
      <w:r w:rsidR="0035531F" w:rsidRPr="001B01F0">
        <w:rPr>
          <w:rFonts w:ascii="Arial" w:hAnsi="Arial"/>
          <w:sz w:val="22"/>
          <w:szCs w:val="22"/>
          <w:shd w:val="clear" w:color="auto" w:fill="FFFFFF"/>
          <w:lang w:eastAsia="en-GB"/>
        </w:rPr>
        <w:t>evaluation;</w:t>
      </w:r>
      <w:r w:rsidRPr="001B01F0">
        <w:rPr>
          <w:rFonts w:ascii="Arial" w:hAnsi="Arial"/>
          <w:sz w:val="22"/>
          <w:szCs w:val="22"/>
          <w:shd w:val="clear" w:color="auto" w:fill="FFFFFF"/>
          <w:lang w:eastAsia="en-GB"/>
        </w:rPr>
        <w:t> they will write about their achievement as well less they will get idea about their goals by which they will attain success. Tesco encourages their employees in </w:t>
      </w:r>
      <w:r w:rsidR="00AA6C7E" w:rsidRPr="001B01F0">
        <w:rPr>
          <w:rFonts w:ascii="Arial" w:hAnsi="Arial"/>
          <w:sz w:val="22"/>
          <w:szCs w:val="22"/>
          <w:shd w:val="clear" w:color="auto" w:fill="FFFFFF"/>
          <w:lang w:eastAsia="en-GB"/>
        </w:rPr>
        <w:t>a</w:t>
      </w:r>
      <w:r w:rsidRPr="001B01F0">
        <w:rPr>
          <w:rFonts w:ascii="Arial" w:hAnsi="Arial"/>
          <w:sz w:val="22"/>
          <w:szCs w:val="22"/>
          <w:shd w:val="clear" w:color="auto" w:fill="FFFFFF"/>
          <w:lang w:eastAsia="en-GB"/>
        </w:rPr>
        <w:t> yearly self-assessment procedure. By self-assessment, employee</w:t>
      </w:r>
      <w:r w:rsidR="00212702" w:rsidRPr="001B01F0">
        <w:rPr>
          <w:rFonts w:ascii="Arial" w:hAnsi="Arial"/>
          <w:sz w:val="22"/>
          <w:szCs w:val="22"/>
          <w:shd w:val="clear" w:color="auto" w:fill="FFFFFF"/>
          <w:lang w:eastAsia="en-GB"/>
        </w:rPr>
        <w:t>s</w:t>
      </w:r>
      <w:r w:rsidRPr="001B01F0">
        <w:rPr>
          <w:rFonts w:ascii="Arial" w:hAnsi="Arial"/>
          <w:sz w:val="22"/>
          <w:szCs w:val="22"/>
          <w:shd w:val="clear" w:color="auto" w:fill="FFFFFF"/>
          <w:lang w:eastAsia="en-GB"/>
        </w:rPr>
        <w:t xml:space="preserve"> will be responsible for their own development that is the main goal of Tesco that is possible by identifying proper self-related data from employee. </w:t>
      </w:r>
    </w:p>
    <w:p w14:paraId="24917054" w14:textId="77777777" w:rsidR="00474EF1"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t>Self-assessment helps any individual to be focused on their goal as they identify their problem properly</w:t>
      </w:r>
      <w:r w:rsidR="00717B83" w:rsidRPr="001B01F0">
        <w:rPr>
          <w:rFonts w:ascii="Arial" w:hAnsi="Arial"/>
          <w:sz w:val="22"/>
          <w:szCs w:val="22"/>
          <w:shd w:val="clear" w:color="auto" w:fill="FFFFFF"/>
          <w:lang w:eastAsia="en-GB"/>
        </w:rPr>
        <w:t xml:space="preserve"> </w:t>
      </w:r>
      <w:r w:rsidR="00717B83" w:rsidRPr="001B01F0">
        <w:rPr>
          <w:rFonts w:ascii="Arial" w:hAnsi="Arial"/>
          <w:sz w:val="22"/>
          <w:szCs w:val="22"/>
          <w:shd w:val="clear" w:color="auto" w:fill="FFFFFF"/>
        </w:rPr>
        <w:t>(Griffin, 2021)</w:t>
      </w:r>
      <w:r w:rsidRPr="001B01F0">
        <w:rPr>
          <w:rFonts w:ascii="Arial" w:hAnsi="Arial"/>
          <w:sz w:val="22"/>
          <w:szCs w:val="22"/>
          <w:shd w:val="clear" w:color="auto" w:fill="FFFFFF"/>
          <w:lang w:eastAsia="en-GB"/>
        </w:rPr>
        <w:t xml:space="preserve">. Besides, organisation like Tesco can easily understand the learning needs, the problematic area the area within their employee by which they will be able to fix some training for their staff. In this way, Tesco can understand the more capable human resource and can identify which can be more responsible for the goal attainment procedure. Based on that, they try to implement some strategies that will increase the capability of that </w:t>
      </w:r>
      <w:r w:rsidR="000039BF" w:rsidRPr="001B01F0">
        <w:rPr>
          <w:rFonts w:ascii="Arial" w:hAnsi="Arial"/>
          <w:sz w:val="22"/>
          <w:szCs w:val="22"/>
          <w:shd w:val="clear" w:color="auto" w:fill="FFFFFF"/>
          <w:lang w:eastAsia="en-GB"/>
        </w:rPr>
        <w:t>employee</w:t>
      </w:r>
      <w:r w:rsidRPr="001B01F0">
        <w:rPr>
          <w:rFonts w:ascii="Arial" w:hAnsi="Arial"/>
          <w:sz w:val="22"/>
          <w:szCs w:val="22"/>
          <w:shd w:val="clear" w:color="auto" w:fill="FFFFFF"/>
          <w:lang w:eastAsia="en-GB"/>
        </w:rPr>
        <w:t>.</w:t>
      </w:r>
    </w:p>
    <w:p w14:paraId="1D0FC0F7" w14:textId="22FED07F" w:rsidR="00F15310" w:rsidRPr="001B01F0"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t> </w:t>
      </w:r>
    </w:p>
    <w:p w14:paraId="2EB1A3CE" w14:textId="43486FE8" w:rsidR="00F15310" w:rsidRPr="001B01F0"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br w:type="page"/>
      </w:r>
    </w:p>
    <w:p w14:paraId="006A7710" w14:textId="77777777" w:rsidR="00F15310" w:rsidRPr="001B01F0" w:rsidRDefault="00F15310" w:rsidP="0035531F">
      <w:pPr>
        <w:rPr>
          <w:rFonts w:ascii="Arial" w:hAnsi="Arial"/>
          <w:b/>
          <w:sz w:val="22"/>
          <w:szCs w:val="22"/>
          <w:lang w:eastAsia="en-GB"/>
        </w:rPr>
      </w:pPr>
      <w:r w:rsidRPr="001B01F0">
        <w:rPr>
          <w:rFonts w:ascii="Arial" w:hAnsi="Arial"/>
          <w:b/>
          <w:sz w:val="22"/>
          <w:szCs w:val="22"/>
          <w:shd w:val="clear" w:color="auto" w:fill="FFFFFF"/>
          <w:lang w:eastAsia="en-GB"/>
        </w:rPr>
        <w:lastRenderedPageBreak/>
        <w:t>Management by objectives </w:t>
      </w:r>
    </w:p>
    <w:p w14:paraId="0F663E30" w14:textId="77777777" w:rsidR="00F15310" w:rsidRPr="001B01F0" w:rsidRDefault="00F15310" w:rsidP="0035531F">
      <w:pPr>
        <w:rPr>
          <w:rFonts w:ascii="Arial" w:hAnsi="Arial"/>
          <w:sz w:val="22"/>
          <w:szCs w:val="22"/>
          <w:lang w:eastAsia="en-GB"/>
        </w:rPr>
      </w:pPr>
      <w:r w:rsidRPr="001B01F0">
        <w:rPr>
          <w:rFonts w:ascii="Arial" w:hAnsi="Arial"/>
          <w:sz w:val="22"/>
          <w:szCs w:val="22"/>
          <w:shd w:val="clear" w:color="auto" w:fill="FFFFFF"/>
          <w:lang w:eastAsia="en-GB"/>
        </w:rPr>
        <w:t>Management by objective is a necessary tool that usually identifies objective by the involvement of both employee and employer at the same time. Tesco focused on management by objectives as they want to ensure the achievement of goal with the coordination of their employee and employer. The MBO in organisation can be done by following some procedures that it started with the goal setting.</w:t>
      </w:r>
    </w:p>
    <w:p w14:paraId="606C72B5" w14:textId="37BD2915" w:rsidR="00701493" w:rsidRPr="001B01F0"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t> The goal setting means identifying specific, achievable goals that will be achieved by both employee and employer. Then action planning can be their second procedure where they will identify the action plan by which they will achieve their target. For actionplanning, they will divide the time, responsibilities, resources properly</w:t>
      </w:r>
      <w:r w:rsidR="00717B83" w:rsidRPr="001B01F0">
        <w:rPr>
          <w:rFonts w:ascii="Arial" w:hAnsi="Arial"/>
          <w:sz w:val="22"/>
          <w:szCs w:val="22"/>
          <w:shd w:val="clear" w:color="auto" w:fill="FFFFFF"/>
          <w:lang w:eastAsia="en-GB"/>
        </w:rPr>
        <w:t xml:space="preserve"> </w:t>
      </w:r>
      <w:r w:rsidR="00717B83" w:rsidRPr="001B01F0">
        <w:rPr>
          <w:rFonts w:ascii="Arial" w:hAnsi="Arial"/>
          <w:sz w:val="22"/>
          <w:szCs w:val="22"/>
          <w:shd w:val="clear" w:color="auto" w:fill="FFFFFF"/>
        </w:rPr>
        <w:t>(Schermerhorn and Bachrach, 2020)</w:t>
      </w:r>
      <w:r w:rsidRPr="001B01F0">
        <w:rPr>
          <w:rFonts w:ascii="Arial" w:hAnsi="Arial"/>
          <w:sz w:val="22"/>
          <w:szCs w:val="22"/>
          <w:shd w:val="clear" w:color="auto" w:fill="FFFFFF"/>
          <w:lang w:eastAsia="en-GB"/>
        </w:rPr>
        <w:t xml:space="preserve">. And </w:t>
      </w:r>
      <w:r w:rsidR="00846E1C" w:rsidRPr="001B01F0">
        <w:rPr>
          <w:rFonts w:ascii="Arial" w:hAnsi="Arial"/>
          <w:sz w:val="22"/>
          <w:szCs w:val="22"/>
          <w:shd w:val="clear" w:color="auto" w:fill="FFFFFF"/>
          <w:lang w:eastAsia="en-GB"/>
        </w:rPr>
        <w:t>finally,</w:t>
      </w:r>
      <w:r w:rsidRPr="001B01F0">
        <w:rPr>
          <w:rFonts w:ascii="Arial" w:hAnsi="Arial"/>
          <w:sz w:val="22"/>
          <w:szCs w:val="22"/>
          <w:shd w:val="clear" w:color="auto" w:fill="FFFFFF"/>
          <w:lang w:eastAsia="en-GB"/>
        </w:rPr>
        <w:t xml:space="preserve"> they will focus on monitoring and review procedures where their workers will be evaluated by manager and the manager will be evaluated by top managerial position. In this way, feedback from every employee will be identified and based on that need area will be developed and changed by the development procedure of Tesco. Based on that evaluation will be designed where proper employee need will be identified. Based on that, train up or development procedures will be taken and will be implemented. </w:t>
      </w:r>
    </w:p>
    <w:p w14:paraId="16B36CC6" w14:textId="4AF00B2D" w:rsidR="00F15310" w:rsidRPr="001B01F0" w:rsidRDefault="00701493"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br w:type="page"/>
      </w:r>
    </w:p>
    <w:p w14:paraId="1DEBCDBA" w14:textId="3F59CB43" w:rsidR="002D6F29" w:rsidRPr="00FF606C" w:rsidRDefault="00CE4F37" w:rsidP="00FF606C">
      <w:pPr>
        <w:pStyle w:val="Heading1"/>
      </w:pPr>
      <w:bookmarkStart w:id="3" w:name="_Toc129904943"/>
      <w:r w:rsidRPr="00FF606C">
        <w:lastRenderedPageBreak/>
        <w:t>Professional Development Plan</w:t>
      </w:r>
      <w:bookmarkEnd w:id="3"/>
      <w:r w:rsidR="002D6F29" w:rsidRPr="00FF606C">
        <w:t xml:space="preserve"> </w:t>
      </w:r>
    </w:p>
    <w:tbl>
      <w:tblPr>
        <w:tblStyle w:val="TableGrid1"/>
        <w:tblW w:w="11057" w:type="dxa"/>
        <w:tblInd w:w="-714" w:type="dxa"/>
        <w:tblLayout w:type="fixed"/>
        <w:tblLook w:val="04A0" w:firstRow="1" w:lastRow="0" w:firstColumn="1" w:lastColumn="0" w:noHBand="0" w:noVBand="1"/>
      </w:tblPr>
      <w:tblGrid>
        <w:gridCol w:w="1702"/>
        <w:gridCol w:w="992"/>
        <w:gridCol w:w="2126"/>
        <w:gridCol w:w="1811"/>
        <w:gridCol w:w="1308"/>
        <w:gridCol w:w="1417"/>
        <w:gridCol w:w="1701"/>
      </w:tblGrid>
      <w:tr w:rsidR="00850C79" w:rsidRPr="00FF606C" w14:paraId="5EAFAF14" w14:textId="77777777" w:rsidTr="007361F7">
        <w:trPr>
          <w:trHeight w:val="1031"/>
        </w:trPr>
        <w:tc>
          <w:tcPr>
            <w:tcW w:w="1702" w:type="dxa"/>
          </w:tcPr>
          <w:p w14:paraId="30A3693F" w14:textId="06022AFE" w:rsidR="00CE4F37" w:rsidRPr="00FF606C" w:rsidRDefault="00CE4F37" w:rsidP="0035531F">
            <w:pPr>
              <w:spacing w:line="360" w:lineRule="auto"/>
              <w:rPr>
                <w:rFonts w:ascii="Arial" w:hAnsi="Arial"/>
                <w:b/>
                <w:sz w:val="20"/>
                <w:szCs w:val="20"/>
              </w:rPr>
            </w:pPr>
            <w:r w:rsidRPr="00FF606C">
              <w:rPr>
                <w:rFonts w:ascii="Arial" w:hAnsi="Arial"/>
                <w:b/>
                <w:sz w:val="20"/>
                <w:szCs w:val="20"/>
              </w:rPr>
              <w:t>Development objectives</w:t>
            </w:r>
          </w:p>
        </w:tc>
        <w:tc>
          <w:tcPr>
            <w:tcW w:w="992" w:type="dxa"/>
          </w:tcPr>
          <w:p w14:paraId="08097187" w14:textId="64F4B274" w:rsidR="00CE4F37" w:rsidRPr="00FF606C" w:rsidRDefault="00701493" w:rsidP="0035531F">
            <w:pPr>
              <w:spacing w:line="360" w:lineRule="auto"/>
              <w:rPr>
                <w:rFonts w:ascii="Arial" w:hAnsi="Arial"/>
                <w:b/>
                <w:sz w:val="20"/>
                <w:szCs w:val="20"/>
              </w:rPr>
            </w:pPr>
            <w:r w:rsidRPr="00FF606C">
              <w:rPr>
                <w:rFonts w:ascii="Arial" w:hAnsi="Arial"/>
                <w:b/>
                <w:sz w:val="20"/>
                <w:szCs w:val="20"/>
              </w:rPr>
              <w:t>Priority</w:t>
            </w:r>
          </w:p>
        </w:tc>
        <w:tc>
          <w:tcPr>
            <w:tcW w:w="2126" w:type="dxa"/>
          </w:tcPr>
          <w:p w14:paraId="6D550123" w14:textId="5CC78BB5" w:rsidR="00CE4F37" w:rsidRPr="00FF606C" w:rsidRDefault="00850C79" w:rsidP="0035531F">
            <w:pPr>
              <w:spacing w:line="360" w:lineRule="auto"/>
              <w:rPr>
                <w:rFonts w:ascii="Arial" w:hAnsi="Arial"/>
                <w:b/>
                <w:sz w:val="20"/>
                <w:szCs w:val="20"/>
              </w:rPr>
            </w:pPr>
            <w:r w:rsidRPr="00FF606C">
              <w:rPr>
                <w:rFonts w:ascii="Arial" w:hAnsi="Arial"/>
                <w:b/>
                <w:sz w:val="20"/>
                <w:szCs w:val="20"/>
              </w:rPr>
              <w:t>Activities</w:t>
            </w:r>
            <w:r w:rsidR="00CE4F37" w:rsidRPr="00FF606C">
              <w:rPr>
                <w:rFonts w:ascii="Arial" w:hAnsi="Arial"/>
                <w:b/>
                <w:sz w:val="20"/>
                <w:szCs w:val="20"/>
              </w:rPr>
              <w:t xml:space="preserve"> </w:t>
            </w:r>
          </w:p>
        </w:tc>
        <w:tc>
          <w:tcPr>
            <w:tcW w:w="1811" w:type="dxa"/>
          </w:tcPr>
          <w:p w14:paraId="71198549" w14:textId="0BDE1EF4" w:rsidR="00CE4F37" w:rsidRPr="00FF606C" w:rsidRDefault="00CE4F37" w:rsidP="0035531F">
            <w:pPr>
              <w:spacing w:line="360" w:lineRule="auto"/>
              <w:rPr>
                <w:rFonts w:ascii="Arial" w:hAnsi="Arial"/>
                <w:b/>
                <w:sz w:val="20"/>
                <w:szCs w:val="20"/>
              </w:rPr>
            </w:pPr>
            <w:r w:rsidRPr="00FF606C">
              <w:rPr>
                <w:rFonts w:ascii="Arial" w:hAnsi="Arial"/>
                <w:b/>
                <w:sz w:val="20"/>
                <w:szCs w:val="20"/>
              </w:rPr>
              <w:t>Resources</w:t>
            </w:r>
          </w:p>
        </w:tc>
        <w:tc>
          <w:tcPr>
            <w:tcW w:w="1308" w:type="dxa"/>
          </w:tcPr>
          <w:p w14:paraId="7B1B3F2C" w14:textId="0D4247D9" w:rsidR="00CE4F37" w:rsidRPr="00FF606C" w:rsidRDefault="00CE4F37" w:rsidP="0035531F">
            <w:pPr>
              <w:spacing w:line="360" w:lineRule="auto"/>
              <w:rPr>
                <w:rFonts w:ascii="Arial" w:hAnsi="Arial"/>
                <w:b/>
                <w:sz w:val="20"/>
                <w:szCs w:val="20"/>
              </w:rPr>
            </w:pPr>
            <w:r w:rsidRPr="00FF606C">
              <w:rPr>
                <w:rFonts w:ascii="Arial" w:hAnsi="Arial"/>
                <w:b/>
                <w:sz w:val="20"/>
                <w:szCs w:val="20"/>
              </w:rPr>
              <w:t>Target start</w:t>
            </w:r>
            <w:r w:rsidR="00701493" w:rsidRPr="00FF606C">
              <w:rPr>
                <w:rFonts w:ascii="Arial" w:hAnsi="Arial"/>
                <w:b/>
                <w:sz w:val="20"/>
                <w:szCs w:val="20"/>
              </w:rPr>
              <w:t xml:space="preserve"> from March</w:t>
            </w:r>
          </w:p>
        </w:tc>
        <w:tc>
          <w:tcPr>
            <w:tcW w:w="1417" w:type="dxa"/>
          </w:tcPr>
          <w:p w14:paraId="5F536C59" w14:textId="307A13E6" w:rsidR="00CE4F37" w:rsidRPr="00FF606C" w:rsidRDefault="00CE4F37" w:rsidP="0035531F">
            <w:pPr>
              <w:spacing w:line="360" w:lineRule="auto"/>
              <w:rPr>
                <w:rFonts w:ascii="Arial" w:hAnsi="Arial"/>
                <w:b/>
                <w:sz w:val="20"/>
                <w:szCs w:val="20"/>
              </w:rPr>
            </w:pPr>
            <w:r w:rsidRPr="00FF606C">
              <w:rPr>
                <w:rFonts w:ascii="Arial" w:hAnsi="Arial"/>
                <w:b/>
                <w:sz w:val="20"/>
                <w:szCs w:val="20"/>
              </w:rPr>
              <w:t>Target end</w:t>
            </w:r>
            <w:r w:rsidR="00701493" w:rsidRPr="00FF606C">
              <w:rPr>
                <w:rFonts w:ascii="Arial" w:hAnsi="Arial"/>
                <w:b/>
                <w:sz w:val="20"/>
                <w:szCs w:val="20"/>
              </w:rPr>
              <w:t xml:space="preserve"> approximately </w:t>
            </w:r>
            <w:r w:rsidR="00A74D18" w:rsidRPr="00FF606C">
              <w:rPr>
                <w:rFonts w:ascii="Arial" w:hAnsi="Arial"/>
                <w:b/>
                <w:sz w:val="20"/>
                <w:szCs w:val="20"/>
              </w:rPr>
              <w:t>i</w:t>
            </w:r>
            <w:r w:rsidR="00701493" w:rsidRPr="00FF606C">
              <w:rPr>
                <w:rFonts w:ascii="Arial" w:hAnsi="Arial"/>
                <w:b/>
                <w:sz w:val="20"/>
                <w:szCs w:val="20"/>
              </w:rPr>
              <w:t xml:space="preserve">n October </w:t>
            </w:r>
          </w:p>
        </w:tc>
        <w:tc>
          <w:tcPr>
            <w:tcW w:w="1701" w:type="dxa"/>
          </w:tcPr>
          <w:p w14:paraId="6E1999C6" w14:textId="0449998E" w:rsidR="00CE4F37" w:rsidRPr="00FF606C" w:rsidRDefault="00CE4F37" w:rsidP="0035531F">
            <w:pPr>
              <w:spacing w:line="360" w:lineRule="auto"/>
              <w:rPr>
                <w:rFonts w:ascii="Arial" w:hAnsi="Arial"/>
                <w:b/>
                <w:sz w:val="20"/>
                <w:szCs w:val="20"/>
              </w:rPr>
            </w:pPr>
            <w:r w:rsidRPr="00FF606C">
              <w:rPr>
                <w:rFonts w:ascii="Arial" w:hAnsi="Arial"/>
                <w:b/>
                <w:sz w:val="20"/>
                <w:szCs w:val="20"/>
              </w:rPr>
              <w:t>Evaluation</w:t>
            </w:r>
          </w:p>
        </w:tc>
      </w:tr>
      <w:tr w:rsidR="00850C79" w:rsidRPr="001B01F0" w14:paraId="01152E28" w14:textId="77777777" w:rsidTr="00533354">
        <w:trPr>
          <w:trHeight w:val="1376"/>
        </w:trPr>
        <w:tc>
          <w:tcPr>
            <w:tcW w:w="1702" w:type="dxa"/>
          </w:tcPr>
          <w:p w14:paraId="14DC8549" w14:textId="6FF8E76B" w:rsidR="00CE4F37" w:rsidRPr="008645DF" w:rsidRDefault="00CE4F37" w:rsidP="0035531F">
            <w:pPr>
              <w:spacing w:line="360" w:lineRule="auto"/>
              <w:rPr>
                <w:rFonts w:ascii="Arial" w:hAnsi="Arial"/>
                <w:b/>
                <w:bCs/>
                <w:sz w:val="18"/>
                <w:szCs w:val="18"/>
              </w:rPr>
            </w:pPr>
            <w:r w:rsidRPr="008645DF">
              <w:rPr>
                <w:rFonts w:ascii="Arial" w:hAnsi="Arial"/>
                <w:b/>
                <w:bCs/>
                <w:sz w:val="18"/>
                <w:szCs w:val="18"/>
              </w:rPr>
              <w:t>Developing leading style or skill</w:t>
            </w:r>
            <w:r w:rsidR="00265277">
              <w:rPr>
                <w:rFonts w:ascii="Arial" w:hAnsi="Arial"/>
                <w:b/>
                <w:bCs/>
                <w:sz w:val="18"/>
                <w:szCs w:val="18"/>
              </w:rPr>
              <w:t>s</w:t>
            </w:r>
          </w:p>
        </w:tc>
        <w:tc>
          <w:tcPr>
            <w:tcW w:w="992" w:type="dxa"/>
          </w:tcPr>
          <w:p w14:paraId="6AF1EE06" w14:textId="3E49FA16" w:rsidR="00CE4F37" w:rsidRPr="006452A0" w:rsidRDefault="00850C79" w:rsidP="0035531F">
            <w:pPr>
              <w:spacing w:line="360" w:lineRule="auto"/>
              <w:rPr>
                <w:rFonts w:ascii="Arial" w:hAnsi="Arial"/>
                <w:sz w:val="20"/>
                <w:szCs w:val="20"/>
              </w:rPr>
            </w:pPr>
            <w:r w:rsidRPr="006452A0">
              <w:rPr>
                <w:rFonts w:ascii="Arial" w:hAnsi="Arial"/>
                <w:sz w:val="20"/>
                <w:szCs w:val="20"/>
              </w:rPr>
              <w:t>4th</w:t>
            </w:r>
          </w:p>
        </w:tc>
        <w:tc>
          <w:tcPr>
            <w:tcW w:w="2126" w:type="dxa"/>
          </w:tcPr>
          <w:p w14:paraId="5E455856" w14:textId="2E60EBB6" w:rsidR="00CE4F37" w:rsidRPr="006452A0" w:rsidRDefault="00D058E6" w:rsidP="0035531F">
            <w:pPr>
              <w:spacing w:line="360" w:lineRule="auto"/>
              <w:rPr>
                <w:rFonts w:ascii="Arial" w:hAnsi="Arial"/>
                <w:sz w:val="20"/>
                <w:szCs w:val="20"/>
              </w:rPr>
            </w:pPr>
            <w:r w:rsidRPr="006452A0">
              <w:rPr>
                <w:rFonts w:ascii="Arial" w:hAnsi="Arial"/>
                <w:sz w:val="20"/>
                <w:szCs w:val="20"/>
              </w:rPr>
              <w:t>Arranging workshop by leading roles within organization.</w:t>
            </w:r>
          </w:p>
        </w:tc>
        <w:tc>
          <w:tcPr>
            <w:tcW w:w="1811" w:type="dxa"/>
          </w:tcPr>
          <w:p w14:paraId="255AB455" w14:textId="034499D3" w:rsidR="00CE4F37" w:rsidRPr="006452A0" w:rsidRDefault="00D058E6" w:rsidP="0035531F">
            <w:pPr>
              <w:spacing w:line="360" w:lineRule="auto"/>
              <w:rPr>
                <w:rFonts w:ascii="Arial" w:hAnsi="Arial"/>
                <w:sz w:val="20"/>
                <w:szCs w:val="20"/>
              </w:rPr>
            </w:pPr>
            <w:r w:rsidRPr="006452A0">
              <w:rPr>
                <w:rFonts w:ascii="Arial" w:hAnsi="Arial"/>
                <w:sz w:val="20"/>
                <w:szCs w:val="20"/>
              </w:rPr>
              <w:t>Workshop</w:t>
            </w:r>
          </w:p>
        </w:tc>
        <w:tc>
          <w:tcPr>
            <w:tcW w:w="1308" w:type="dxa"/>
          </w:tcPr>
          <w:p w14:paraId="23C4F999" w14:textId="3695FF45" w:rsidR="00CE4F37" w:rsidRPr="006452A0" w:rsidRDefault="00701493" w:rsidP="0035531F">
            <w:pPr>
              <w:spacing w:line="360" w:lineRule="auto"/>
              <w:rPr>
                <w:rFonts w:ascii="Arial" w:hAnsi="Arial"/>
                <w:sz w:val="20"/>
                <w:szCs w:val="20"/>
              </w:rPr>
            </w:pPr>
            <w:r w:rsidRPr="006452A0">
              <w:rPr>
                <w:rFonts w:ascii="Arial" w:hAnsi="Arial"/>
                <w:sz w:val="20"/>
                <w:szCs w:val="20"/>
              </w:rPr>
              <w:t>April 1</w:t>
            </w:r>
            <w:r w:rsidRPr="006452A0">
              <w:rPr>
                <w:rFonts w:ascii="Arial" w:hAnsi="Arial"/>
                <w:sz w:val="20"/>
                <w:szCs w:val="20"/>
                <w:vertAlign w:val="superscript"/>
              </w:rPr>
              <w:t>st</w:t>
            </w:r>
            <w:r w:rsidRPr="006452A0">
              <w:rPr>
                <w:rFonts w:ascii="Arial" w:hAnsi="Arial"/>
                <w:sz w:val="20"/>
                <w:szCs w:val="20"/>
              </w:rPr>
              <w:t xml:space="preserve"> week or 7</w:t>
            </w:r>
            <w:r w:rsidRPr="006452A0">
              <w:rPr>
                <w:rFonts w:ascii="Arial" w:hAnsi="Arial"/>
                <w:sz w:val="20"/>
                <w:szCs w:val="20"/>
                <w:vertAlign w:val="superscript"/>
              </w:rPr>
              <w:t>th</w:t>
            </w:r>
            <w:r w:rsidRPr="006452A0">
              <w:rPr>
                <w:rFonts w:ascii="Arial" w:hAnsi="Arial"/>
                <w:sz w:val="20"/>
                <w:szCs w:val="20"/>
              </w:rPr>
              <w:t xml:space="preserve"> of April</w:t>
            </w:r>
          </w:p>
        </w:tc>
        <w:tc>
          <w:tcPr>
            <w:tcW w:w="1417" w:type="dxa"/>
          </w:tcPr>
          <w:p w14:paraId="56A81874" w14:textId="06A887F4" w:rsidR="00CE4F37" w:rsidRPr="006452A0" w:rsidRDefault="00701493" w:rsidP="0035531F">
            <w:pPr>
              <w:spacing w:line="360" w:lineRule="auto"/>
              <w:rPr>
                <w:rFonts w:ascii="Arial" w:hAnsi="Arial"/>
                <w:sz w:val="20"/>
                <w:szCs w:val="20"/>
              </w:rPr>
            </w:pPr>
            <w:r w:rsidRPr="006452A0">
              <w:rPr>
                <w:rFonts w:ascii="Arial" w:hAnsi="Arial"/>
                <w:sz w:val="20"/>
                <w:szCs w:val="20"/>
              </w:rPr>
              <w:t>April 30</w:t>
            </w:r>
            <w:r w:rsidRPr="006452A0">
              <w:rPr>
                <w:rFonts w:ascii="Arial" w:hAnsi="Arial"/>
                <w:sz w:val="20"/>
                <w:szCs w:val="20"/>
                <w:vertAlign w:val="superscript"/>
              </w:rPr>
              <w:t>th</w:t>
            </w:r>
            <w:r w:rsidRPr="006452A0">
              <w:rPr>
                <w:rFonts w:ascii="Arial" w:hAnsi="Arial"/>
                <w:sz w:val="20"/>
                <w:szCs w:val="20"/>
              </w:rPr>
              <w:t xml:space="preserve"> of 2023</w:t>
            </w:r>
          </w:p>
        </w:tc>
        <w:tc>
          <w:tcPr>
            <w:tcW w:w="1701" w:type="dxa"/>
          </w:tcPr>
          <w:p w14:paraId="4D25D2BD" w14:textId="3B63478D" w:rsidR="00CE4F37" w:rsidRPr="006452A0" w:rsidRDefault="00D058E6" w:rsidP="0035531F">
            <w:pPr>
              <w:spacing w:line="360" w:lineRule="auto"/>
              <w:rPr>
                <w:rFonts w:ascii="Arial" w:hAnsi="Arial"/>
                <w:sz w:val="20"/>
                <w:szCs w:val="20"/>
              </w:rPr>
            </w:pPr>
            <w:r w:rsidRPr="006452A0">
              <w:rPr>
                <w:rFonts w:ascii="Arial" w:hAnsi="Arial"/>
                <w:sz w:val="20"/>
                <w:szCs w:val="20"/>
              </w:rPr>
              <w:t>Leading pattern related feedback from subordinates</w:t>
            </w:r>
          </w:p>
        </w:tc>
      </w:tr>
      <w:tr w:rsidR="00850C79" w:rsidRPr="001B01F0" w14:paraId="5B4172B9" w14:textId="77777777" w:rsidTr="00533354">
        <w:trPr>
          <w:trHeight w:val="1427"/>
        </w:trPr>
        <w:tc>
          <w:tcPr>
            <w:tcW w:w="1702" w:type="dxa"/>
          </w:tcPr>
          <w:p w14:paraId="24986862" w14:textId="3AD2D91A" w:rsidR="00CE4F37" w:rsidRPr="008645DF" w:rsidRDefault="00D058E6" w:rsidP="0035531F">
            <w:pPr>
              <w:spacing w:line="360" w:lineRule="auto"/>
              <w:rPr>
                <w:rFonts w:ascii="Arial" w:hAnsi="Arial"/>
                <w:b/>
                <w:bCs/>
                <w:sz w:val="18"/>
                <w:szCs w:val="18"/>
              </w:rPr>
            </w:pPr>
            <w:r w:rsidRPr="008645DF">
              <w:rPr>
                <w:rFonts w:ascii="Arial" w:hAnsi="Arial"/>
                <w:b/>
                <w:bCs/>
                <w:sz w:val="18"/>
                <w:szCs w:val="18"/>
              </w:rPr>
              <w:t>Improving customer handling skill</w:t>
            </w:r>
            <w:r w:rsidR="00265277">
              <w:rPr>
                <w:rFonts w:ascii="Arial" w:hAnsi="Arial"/>
                <w:b/>
                <w:bCs/>
                <w:sz w:val="18"/>
                <w:szCs w:val="18"/>
              </w:rPr>
              <w:t>s</w:t>
            </w:r>
          </w:p>
        </w:tc>
        <w:tc>
          <w:tcPr>
            <w:tcW w:w="992" w:type="dxa"/>
          </w:tcPr>
          <w:p w14:paraId="05E945C2" w14:textId="370C0492" w:rsidR="00CE4F37" w:rsidRPr="006452A0" w:rsidRDefault="00850C79" w:rsidP="0035531F">
            <w:pPr>
              <w:spacing w:line="360" w:lineRule="auto"/>
              <w:rPr>
                <w:rFonts w:ascii="Arial" w:hAnsi="Arial"/>
                <w:sz w:val="20"/>
                <w:szCs w:val="20"/>
              </w:rPr>
            </w:pPr>
            <w:r w:rsidRPr="006452A0">
              <w:rPr>
                <w:rFonts w:ascii="Arial" w:hAnsi="Arial"/>
                <w:sz w:val="20"/>
                <w:szCs w:val="20"/>
              </w:rPr>
              <w:t>1st</w:t>
            </w:r>
          </w:p>
        </w:tc>
        <w:tc>
          <w:tcPr>
            <w:tcW w:w="2126" w:type="dxa"/>
          </w:tcPr>
          <w:p w14:paraId="6125CD66" w14:textId="7084EEF7" w:rsidR="00CE4F37" w:rsidRPr="006452A0" w:rsidRDefault="00D058E6" w:rsidP="0035531F">
            <w:pPr>
              <w:spacing w:line="360" w:lineRule="auto"/>
              <w:rPr>
                <w:rFonts w:ascii="Arial" w:hAnsi="Arial"/>
                <w:sz w:val="20"/>
                <w:szCs w:val="20"/>
              </w:rPr>
            </w:pPr>
            <w:r w:rsidRPr="006452A0">
              <w:rPr>
                <w:rFonts w:ascii="Arial" w:hAnsi="Arial"/>
                <w:sz w:val="20"/>
                <w:szCs w:val="20"/>
              </w:rPr>
              <w:t xml:space="preserve">Salesperson handling system learning, practising </w:t>
            </w:r>
          </w:p>
        </w:tc>
        <w:tc>
          <w:tcPr>
            <w:tcW w:w="1811" w:type="dxa"/>
          </w:tcPr>
          <w:p w14:paraId="0245A0CE" w14:textId="465F0A40" w:rsidR="00CE4F37" w:rsidRPr="006452A0" w:rsidRDefault="00D058E6" w:rsidP="0035531F">
            <w:pPr>
              <w:spacing w:line="360" w:lineRule="auto"/>
              <w:rPr>
                <w:rFonts w:ascii="Arial" w:hAnsi="Arial"/>
                <w:sz w:val="20"/>
                <w:szCs w:val="20"/>
              </w:rPr>
            </w:pPr>
            <w:r w:rsidRPr="006452A0">
              <w:rPr>
                <w:rFonts w:ascii="Arial" w:hAnsi="Arial"/>
                <w:sz w:val="20"/>
                <w:szCs w:val="20"/>
              </w:rPr>
              <w:t>Training and Internship</w:t>
            </w:r>
          </w:p>
        </w:tc>
        <w:tc>
          <w:tcPr>
            <w:tcW w:w="1308" w:type="dxa"/>
          </w:tcPr>
          <w:p w14:paraId="4436B96E" w14:textId="5F1B21E3" w:rsidR="00CE4F37" w:rsidRPr="006452A0" w:rsidRDefault="00A74D18" w:rsidP="0035531F">
            <w:pPr>
              <w:spacing w:line="360" w:lineRule="auto"/>
              <w:rPr>
                <w:rFonts w:ascii="Arial" w:hAnsi="Arial"/>
                <w:sz w:val="20"/>
                <w:szCs w:val="20"/>
              </w:rPr>
            </w:pPr>
            <w:r w:rsidRPr="006452A0">
              <w:rPr>
                <w:rFonts w:ascii="Arial" w:hAnsi="Arial"/>
                <w:sz w:val="20"/>
                <w:szCs w:val="20"/>
              </w:rPr>
              <w:t>3-month</w:t>
            </w:r>
            <w:r w:rsidR="00D058E6" w:rsidRPr="006452A0">
              <w:rPr>
                <w:rFonts w:ascii="Arial" w:hAnsi="Arial"/>
                <w:sz w:val="20"/>
                <w:szCs w:val="20"/>
              </w:rPr>
              <w:t xml:space="preserve"> training from </w:t>
            </w:r>
            <w:r w:rsidR="00701493" w:rsidRPr="006452A0">
              <w:rPr>
                <w:rFonts w:ascii="Arial" w:hAnsi="Arial"/>
                <w:sz w:val="20"/>
                <w:szCs w:val="20"/>
              </w:rPr>
              <w:t>March</w:t>
            </w:r>
          </w:p>
        </w:tc>
        <w:tc>
          <w:tcPr>
            <w:tcW w:w="1417" w:type="dxa"/>
          </w:tcPr>
          <w:p w14:paraId="02748C74" w14:textId="1AD970E2" w:rsidR="00CE4F37" w:rsidRPr="006452A0" w:rsidRDefault="00D058E6" w:rsidP="0035531F">
            <w:pPr>
              <w:spacing w:line="360" w:lineRule="auto"/>
              <w:rPr>
                <w:rFonts w:ascii="Arial" w:hAnsi="Arial"/>
                <w:sz w:val="20"/>
                <w:szCs w:val="20"/>
              </w:rPr>
            </w:pPr>
            <w:r w:rsidRPr="006452A0">
              <w:rPr>
                <w:rFonts w:ascii="Arial" w:hAnsi="Arial"/>
                <w:sz w:val="20"/>
                <w:szCs w:val="20"/>
              </w:rPr>
              <w:t xml:space="preserve">End on </w:t>
            </w:r>
            <w:r w:rsidR="00701493" w:rsidRPr="006452A0">
              <w:rPr>
                <w:rFonts w:ascii="Arial" w:hAnsi="Arial"/>
                <w:sz w:val="20"/>
                <w:szCs w:val="20"/>
              </w:rPr>
              <w:t>June end</w:t>
            </w:r>
          </w:p>
        </w:tc>
        <w:tc>
          <w:tcPr>
            <w:tcW w:w="1701" w:type="dxa"/>
          </w:tcPr>
          <w:p w14:paraId="416A48E8" w14:textId="13A871FB" w:rsidR="00CE4F37" w:rsidRPr="006452A0" w:rsidRDefault="00D058E6" w:rsidP="0035531F">
            <w:pPr>
              <w:spacing w:line="360" w:lineRule="auto"/>
              <w:rPr>
                <w:rFonts w:ascii="Arial" w:hAnsi="Arial"/>
                <w:sz w:val="20"/>
                <w:szCs w:val="20"/>
              </w:rPr>
            </w:pPr>
            <w:r w:rsidRPr="006452A0">
              <w:rPr>
                <w:rFonts w:ascii="Arial" w:hAnsi="Arial"/>
                <w:sz w:val="20"/>
                <w:szCs w:val="20"/>
              </w:rPr>
              <w:t>Customer feedback style</w:t>
            </w:r>
          </w:p>
        </w:tc>
      </w:tr>
      <w:tr w:rsidR="00850C79" w:rsidRPr="001B01F0" w14:paraId="0C61B833" w14:textId="77777777" w:rsidTr="00533354">
        <w:trPr>
          <w:trHeight w:val="1376"/>
        </w:trPr>
        <w:tc>
          <w:tcPr>
            <w:tcW w:w="1702" w:type="dxa"/>
          </w:tcPr>
          <w:p w14:paraId="78DB1180" w14:textId="45DF7D35" w:rsidR="00CE4F37" w:rsidRPr="008645DF" w:rsidRDefault="00D058E6" w:rsidP="0035531F">
            <w:pPr>
              <w:spacing w:line="360" w:lineRule="auto"/>
              <w:rPr>
                <w:rFonts w:ascii="Arial" w:hAnsi="Arial"/>
                <w:b/>
                <w:bCs/>
                <w:sz w:val="18"/>
                <w:szCs w:val="18"/>
              </w:rPr>
            </w:pPr>
            <w:r w:rsidRPr="008645DF">
              <w:rPr>
                <w:rFonts w:ascii="Arial" w:hAnsi="Arial"/>
                <w:b/>
                <w:bCs/>
                <w:sz w:val="18"/>
                <w:szCs w:val="18"/>
              </w:rPr>
              <w:t>Effective in task by learning technological skill</w:t>
            </w:r>
            <w:r w:rsidR="00265277">
              <w:rPr>
                <w:rFonts w:ascii="Arial" w:hAnsi="Arial"/>
                <w:b/>
                <w:bCs/>
                <w:sz w:val="18"/>
                <w:szCs w:val="18"/>
              </w:rPr>
              <w:t>s</w:t>
            </w:r>
          </w:p>
        </w:tc>
        <w:tc>
          <w:tcPr>
            <w:tcW w:w="992" w:type="dxa"/>
          </w:tcPr>
          <w:p w14:paraId="073B43BB" w14:textId="63182210" w:rsidR="00CE4F37" w:rsidRPr="006452A0" w:rsidRDefault="00850C79" w:rsidP="0035531F">
            <w:pPr>
              <w:spacing w:line="360" w:lineRule="auto"/>
              <w:rPr>
                <w:rFonts w:ascii="Arial" w:hAnsi="Arial"/>
                <w:sz w:val="20"/>
                <w:szCs w:val="20"/>
              </w:rPr>
            </w:pPr>
            <w:r w:rsidRPr="006452A0">
              <w:rPr>
                <w:rFonts w:ascii="Arial" w:hAnsi="Arial"/>
                <w:sz w:val="20"/>
                <w:szCs w:val="20"/>
              </w:rPr>
              <w:t>3rd</w:t>
            </w:r>
          </w:p>
        </w:tc>
        <w:tc>
          <w:tcPr>
            <w:tcW w:w="2126" w:type="dxa"/>
          </w:tcPr>
          <w:p w14:paraId="07A20387" w14:textId="1A05D224" w:rsidR="00CE4F37" w:rsidRPr="006452A0" w:rsidRDefault="00D058E6" w:rsidP="0035531F">
            <w:pPr>
              <w:spacing w:line="360" w:lineRule="auto"/>
              <w:rPr>
                <w:rFonts w:ascii="Arial" w:hAnsi="Arial"/>
                <w:sz w:val="20"/>
                <w:szCs w:val="20"/>
              </w:rPr>
            </w:pPr>
            <w:r w:rsidRPr="006452A0">
              <w:rPr>
                <w:rFonts w:ascii="Arial" w:hAnsi="Arial"/>
                <w:sz w:val="20"/>
                <w:szCs w:val="20"/>
              </w:rPr>
              <w:t xml:space="preserve">Technological advancement learning </w:t>
            </w:r>
          </w:p>
        </w:tc>
        <w:tc>
          <w:tcPr>
            <w:tcW w:w="1811" w:type="dxa"/>
          </w:tcPr>
          <w:p w14:paraId="6D6DF40F" w14:textId="3E2E456B" w:rsidR="00CE4F37" w:rsidRPr="006452A0" w:rsidRDefault="00D058E6" w:rsidP="0035531F">
            <w:pPr>
              <w:spacing w:line="360" w:lineRule="auto"/>
              <w:rPr>
                <w:rFonts w:ascii="Arial" w:hAnsi="Arial"/>
                <w:sz w:val="20"/>
                <w:szCs w:val="20"/>
              </w:rPr>
            </w:pPr>
            <w:r w:rsidRPr="006452A0">
              <w:rPr>
                <w:rFonts w:ascii="Arial" w:hAnsi="Arial"/>
                <w:sz w:val="20"/>
                <w:szCs w:val="20"/>
              </w:rPr>
              <w:t>Digitalization on establishment and introducing</w:t>
            </w:r>
          </w:p>
        </w:tc>
        <w:tc>
          <w:tcPr>
            <w:tcW w:w="1308" w:type="dxa"/>
          </w:tcPr>
          <w:p w14:paraId="2E38CF1F" w14:textId="7E31FBD3" w:rsidR="00CE4F37" w:rsidRPr="006452A0" w:rsidRDefault="00810CC0" w:rsidP="0035531F">
            <w:pPr>
              <w:spacing w:line="360" w:lineRule="auto"/>
              <w:rPr>
                <w:rFonts w:ascii="Arial" w:hAnsi="Arial"/>
                <w:sz w:val="20"/>
                <w:szCs w:val="20"/>
              </w:rPr>
            </w:pPr>
            <w:r w:rsidRPr="006452A0">
              <w:rPr>
                <w:rFonts w:ascii="Arial" w:hAnsi="Arial"/>
                <w:sz w:val="20"/>
                <w:szCs w:val="20"/>
              </w:rPr>
              <w:t xml:space="preserve">April </w:t>
            </w:r>
          </w:p>
        </w:tc>
        <w:tc>
          <w:tcPr>
            <w:tcW w:w="1417" w:type="dxa"/>
          </w:tcPr>
          <w:p w14:paraId="546EB2D9" w14:textId="7CCEEE7F" w:rsidR="00CE4F37" w:rsidRPr="006452A0" w:rsidRDefault="00810CC0" w:rsidP="0035531F">
            <w:pPr>
              <w:spacing w:line="360" w:lineRule="auto"/>
              <w:rPr>
                <w:rFonts w:ascii="Arial" w:hAnsi="Arial"/>
                <w:sz w:val="20"/>
                <w:szCs w:val="20"/>
              </w:rPr>
            </w:pPr>
            <w:r w:rsidRPr="006452A0">
              <w:rPr>
                <w:rFonts w:ascii="Arial" w:hAnsi="Arial"/>
                <w:sz w:val="20"/>
                <w:szCs w:val="20"/>
              </w:rPr>
              <w:t>June</w:t>
            </w:r>
          </w:p>
        </w:tc>
        <w:tc>
          <w:tcPr>
            <w:tcW w:w="1701" w:type="dxa"/>
          </w:tcPr>
          <w:p w14:paraId="17DF8B46" w14:textId="49413511" w:rsidR="00CE4F37" w:rsidRPr="006452A0" w:rsidRDefault="00D058E6" w:rsidP="0035531F">
            <w:pPr>
              <w:spacing w:line="360" w:lineRule="auto"/>
              <w:rPr>
                <w:rFonts w:ascii="Arial" w:hAnsi="Arial"/>
                <w:sz w:val="20"/>
                <w:szCs w:val="20"/>
              </w:rPr>
            </w:pPr>
            <w:r w:rsidRPr="006452A0">
              <w:rPr>
                <w:rFonts w:ascii="Arial" w:hAnsi="Arial"/>
                <w:sz w:val="20"/>
                <w:szCs w:val="20"/>
              </w:rPr>
              <w:t>Technological development skill checking</w:t>
            </w:r>
          </w:p>
        </w:tc>
      </w:tr>
      <w:tr w:rsidR="00850C79" w:rsidRPr="001B01F0" w14:paraId="6E8A7F8F" w14:textId="77777777" w:rsidTr="007361F7">
        <w:trPr>
          <w:trHeight w:val="864"/>
        </w:trPr>
        <w:tc>
          <w:tcPr>
            <w:tcW w:w="1702" w:type="dxa"/>
          </w:tcPr>
          <w:p w14:paraId="1BE42823" w14:textId="29D32E07" w:rsidR="00CE4F37" w:rsidRPr="008645DF" w:rsidRDefault="00D058E6" w:rsidP="0035531F">
            <w:pPr>
              <w:spacing w:line="360" w:lineRule="auto"/>
              <w:rPr>
                <w:rFonts w:ascii="Arial" w:hAnsi="Arial"/>
                <w:b/>
                <w:bCs/>
                <w:sz w:val="18"/>
                <w:szCs w:val="18"/>
              </w:rPr>
            </w:pPr>
            <w:r w:rsidRPr="008645DF">
              <w:rPr>
                <w:rFonts w:ascii="Arial" w:hAnsi="Arial"/>
                <w:b/>
                <w:bCs/>
                <w:sz w:val="18"/>
                <w:szCs w:val="18"/>
              </w:rPr>
              <w:t>Developing digital marketing skill</w:t>
            </w:r>
            <w:r w:rsidR="00265277">
              <w:rPr>
                <w:rFonts w:ascii="Arial" w:hAnsi="Arial"/>
                <w:b/>
                <w:bCs/>
                <w:sz w:val="18"/>
                <w:szCs w:val="18"/>
              </w:rPr>
              <w:t>s</w:t>
            </w:r>
          </w:p>
        </w:tc>
        <w:tc>
          <w:tcPr>
            <w:tcW w:w="992" w:type="dxa"/>
          </w:tcPr>
          <w:p w14:paraId="1AE4959E" w14:textId="280CFDA1" w:rsidR="00CE4F37" w:rsidRPr="006452A0" w:rsidRDefault="00850C79" w:rsidP="0035531F">
            <w:pPr>
              <w:spacing w:line="360" w:lineRule="auto"/>
              <w:rPr>
                <w:rFonts w:ascii="Arial" w:hAnsi="Arial"/>
                <w:sz w:val="20"/>
                <w:szCs w:val="20"/>
              </w:rPr>
            </w:pPr>
            <w:r w:rsidRPr="006452A0">
              <w:rPr>
                <w:rFonts w:ascii="Arial" w:hAnsi="Arial"/>
                <w:sz w:val="20"/>
                <w:szCs w:val="20"/>
              </w:rPr>
              <w:t>2nd</w:t>
            </w:r>
          </w:p>
        </w:tc>
        <w:tc>
          <w:tcPr>
            <w:tcW w:w="2126" w:type="dxa"/>
          </w:tcPr>
          <w:p w14:paraId="4E4C8C24" w14:textId="0BC92A12" w:rsidR="00CE4F37" w:rsidRPr="006452A0" w:rsidRDefault="00D058E6" w:rsidP="0035531F">
            <w:pPr>
              <w:spacing w:line="360" w:lineRule="auto"/>
              <w:rPr>
                <w:rFonts w:ascii="Arial" w:hAnsi="Arial"/>
                <w:sz w:val="20"/>
                <w:szCs w:val="20"/>
              </w:rPr>
            </w:pPr>
            <w:r w:rsidRPr="006452A0">
              <w:rPr>
                <w:rFonts w:ascii="Arial" w:hAnsi="Arial"/>
                <w:sz w:val="20"/>
                <w:szCs w:val="20"/>
              </w:rPr>
              <w:t>Involved in course or training</w:t>
            </w:r>
          </w:p>
        </w:tc>
        <w:tc>
          <w:tcPr>
            <w:tcW w:w="1811" w:type="dxa"/>
          </w:tcPr>
          <w:p w14:paraId="69A90E54" w14:textId="5D09E596" w:rsidR="00CE4F37" w:rsidRPr="006452A0" w:rsidRDefault="00D058E6" w:rsidP="0035531F">
            <w:pPr>
              <w:spacing w:line="360" w:lineRule="auto"/>
              <w:rPr>
                <w:rFonts w:ascii="Arial" w:hAnsi="Arial"/>
                <w:sz w:val="20"/>
                <w:szCs w:val="20"/>
              </w:rPr>
            </w:pPr>
            <w:r w:rsidRPr="006452A0">
              <w:rPr>
                <w:rFonts w:ascii="Arial" w:hAnsi="Arial"/>
                <w:sz w:val="20"/>
                <w:szCs w:val="20"/>
              </w:rPr>
              <w:t xml:space="preserve">Training </w:t>
            </w:r>
          </w:p>
        </w:tc>
        <w:tc>
          <w:tcPr>
            <w:tcW w:w="1308" w:type="dxa"/>
          </w:tcPr>
          <w:p w14:paraId="159790C6" w14:textId="65D6D7CD" w:rsidR="00CE4F37" w:rsidRPr="006452A0" w:rsidRDefault="00810CC0" w:rsidP="0035531F">
            <w:pPr>
              <w:spacing w:line="360" w:lineRule="auto"/>
              <w:rPr>
                <w:rFonts w:ascii="Arial" w:hAnsi="Arial"/>
                <w:sz w:val="20"/>
                <w:szCs w:val="20"/>
              </w:rPr>
            </w:pPr>
            <w:r w:rsidRPr="006452A0">
              <w:rPr>
                <w:rFonts w:ascii="Arial" w:hAnsi="Arial"/>
                <w:sz w:val="20"/>
                <w:szCs w:val="20"/>
              </w:rPr>
              <w:t xml:space="preserve">April </w:t>
            </w:r>
          </w:p>
        </w:tc>
        <w:tc>
          <w:tcPr>
            <w:tcW w:w="1417" w:type="dxa"/>
          </w:tcPr>
          <w:p w14:paraId="7299B0C0" w14:textId="17131B1F" w:rsidR="00CE4F37" w:rsidRPr="006452A0" w:rsidRDefault="00810CC0" w:rsidP="0035531F">
            <w:pPr>
              <w:spacing w:line="360" w:lineRule="auto"/>
              <w:rPr>
                <w:rFonts w:ascii="Arial" w:hAnsi="Arial"/>
                <w:sz w:val="20"/>
                <w:szCs w:val="20"/>
              </w:rPr>
            </w:pPr>
            <w:r w:rsidRPr="006452A0">
              <w:rPr>
                <w:rFonts w:ascii="Arial" w:hAnsi="Arial"/>
                <w:sz w:val="20"/>
                <w:szCs w:val="20"/>
              </w:rPr>
              <w:t>September</w:t>
            </w:r>
          </w:p>
        </w:tc>
        <w:tc>
          <w:tcPr>
            <w:tcW w:w="1701" w:type="dxa"/>
          </w:tcPr>
          <w:p w14:paraId="6251F845" w14:textId="70F41232" w:rsidR="00CE4F37" w:rsidRPr="006452A0" w:rsidRDefault="00810CC0" w:rsidP="0035531F">
            <w:pPr>
              <w:spacing w:line="360" w:lineRule="auto"/>
              <w:rPr>
                <w:rFonts w:ascii="Arial" w:hAnsi="Arial"/>
                <w:sz w:val="20"/>
                <w:szCs w:val="20"/>
              </w:rPr>
            </w:pPr>
            <w:r w:rsidRPr="006452A0">
              <w:rPr>
                <w:rFonts w:ascii="Arial" w:hAnsi="Arial"/>
                <w:sz w:val="20"/>
                <w:szCs w:val="20"/>
              </w:rPr>
              <w:t>Development of existing website</w:t>
            </w:r>
          </w:p>
        </w:tc>
      </w:tr>
      <w:tr w:rsidR="00850C79" w:rsidRPr="001B01F0" w14:paraId="74B1B6E9" w14:textId="77777777" w:rsidTr="00533354">
        <w:trPr>
          <w:trHeight w:val="1427"/>
        </w:trPr>
        <w:tc>
          <w:tcPr>
            <w:tcW w:w="1702" w:type="dxa"/>
          </w:tcPr>
          <w:p w14:paraId="524C8C48" w14:textId="3DD0F4B0" w:rsidR="00CE4F37" w:rsidRPr="008645DF" w:rsidRDefault="00D058E6" w:rsidP="0035531F">
            <w:pPr>
              <w:spacing w:line="360" w:lineRule="auto"/>
              <w:rPr>
                <w:rFonts w:ascii="Arial" w:hAnsi="Arial"/>
                <w:b/>
                <w:bCs/>
                <w:sz w:val="18"/>
                <w:szCs w:val="18"/>
              </w:rPr>
            </w:pPr>
            <w:r w:rsidRPr="008645DF">
              <w:rPr>
                <w:rFonts w:ascii="Arial" w:hAnsi="Arial"/>
                <w:b/>
                <w:bCs/>
                <w:sz w:val="18"/>
                <w:szCs w:val="18"/>
              </w:rPr>
              <w:t>Understanding project need and managing task related to project</w:t>
            </w:r>
          </w:p>
        </w:tc>
        <w:tc>
          <w:tcPr>
            <w:tcW w:w="992" w:type="dxa"/>
          </w:tcPr>
          <w:p w14:paraId="5DAE7F65" w14:textId="156AD3BF" w:rsidR="00CE4F37" w:rsidRPr="006452A0" w:rsidRDefault="00850C79" w:rsidP="0035531F">
            <w:pPr>
              <w:spacing w:line="360" w:lineRule="auto"/>
              <w:rPr>
                <w:rFonts w:ascii="Arial" w:hAnsi="Arial"/>
                <w:sz w:val="20"/>
                <w:szCs w:val="20"/>
              </w:rPr>
            </w:pPr>
            <w:r w:rsidRPr="006452A0">
              <w:rPr>
                <w:rFonts w:ascii="Arial" w:hAnsi="Arial"/>
                <w:sz w:val="20"/>
                <w:szCs w:val="20"/>
              </w:rPr>
              <w:t>5th</w:t>
            </w:r>
          </w:p>
        </w:tc>
        <w:tc>
          <w:tcPr>
            <w:tcW w:w="2126" w:type="dxa"/>
          </w:tcPr>
          <w:p w14:paraId="0A5A2C59" w14:textId="6B186FC5" w:rsidR="00CE4F37" w:rsidRPr="006452A0" w:rsidRDefault="00D058E6" w:rsidP="0035531F">
            <w:pPr>
              <w:spacing w:line="360" w:lineRule="auto"/>
              <w:rPr>
                <w:rFonts w:ascii="Arial" w:hAnsi="Arial"/>
                <w:sz w:val="20"/>
                <w:szCs w:val="20"/>
              </w:rPr>
            </w:pPr>
            <w:r w:rsidRPr="006452A0">
              <w:rPr>
                <w:rFonts w:ascii="Arial" w:hAnsi="Arial"/>
                <w:sz w:val="20"/>
                <w:szCs w:val="20"/>
              </w:rPr>
              <w:t>Team meeting before assuring every project</w:t>
            </w:r>
          </w:p>
        </w:tc>
        <w:tc>
          <w:tcPr>
            <w:tcW w:w="1811" w:type="dxa"/>
          </w:tcPr>
          <w:p w14:paraId="4063FFF7" w14:textId="11FFED9A" w:rsidR="00CE4F37" w:rsidRPr="006452A0" w:rsidRDefault="00D058E6" w:rsidP="0035531F">
            <w:pPr>
              <w:spacing w:line="360" w:lineRule="auto"/>
              <w:rPr>
                <w:rFonts w:ascii="Arial" w:hAnsi="Arial"/>
                <w:sz w:val="20"/>
                <w:szCs w:val="20"/>
              </w:rPr>
            </w:pPr>
            <w:r w:rsidRPr="006452A0">
              <w:rPr>
                <w:rFonts w:ascii="Arial" w:hAnsi="Arial"/>
                <w:sz w:val="20"/>
                <w:szCs w:val="20"/>
              </w:rPr>
              <w:t>Meeting with collaboration</w:t>
            </w:r>
          </w:p>
        </w:tc>
        <w:tc>
          <w:tcPr>
            <w:tcW w:w="1308" w:type="dxa"/>
          </w:tcPr>
          <w:p w14:paraId="575F71F5" w14:textId="076DB8E5" w:rsidR="00CE4F37" w:rsidRPr="006452A0" w:rsidRDefault="00810CC0" w:rsidP="0035531F">
            <w:pPr>
              <w:spacing w:line="360" w:lineRule="auto"/>
              <w:rPr>
                <w:rFonts w:ascii="Arial" w:hAnsi="Arial"/>
                <w:sz w:val="20"/>
                <w:szCs w:val="20"/>
              </w:rPr>
            </w:pPr>
            <w:r w:rsidRPr="006452A0">
              <w:rPr>
                <w:rFonts w:ascii="Arial" w:hAnsi="Arial"/>
                <w:sz w:val="20"/>
                <w:szCs w:val="20"/>
              </w:rPr>
              <w:t>Beginning of every month</w:t>
            </w:r>
          </w:p>
        </w:tc>
        <w:tc>
          <w:tcPr>
            <w:tcW w:w="1417" w:type="dxa"/>
          </w:tcPr>
          <w:p w14:paraId="03A3ABEF" w14:textId="23A94F24" w:rsidR="00CE4F37" w:rsidRPr="006452A0" w:rsidRDefault="0067232C" w:rsidP="0035531F">
            <w:pPr>
              <w:spacing w:line="360" w:lineRule="auto"/>
              <w:rPr>
                <w:rFonts w:ascii="Arial" w:hAnsi="Arial"/>
                <w:sz w:val="20"/>
                <w:szCs w:val="20"/>
              </w:rPr>
            </w:pPr>
            <w:r>
              <w:rPr>
                <w:rFonts w:ascii="Arial" w:hAnsi="Arial"/>
                <w:sz w:val="20"/>
                <w:szCs w:val="20"/>
              </w:rPr>
              <w:t>Continuous</w:t>
            </w:r>
          </w:p>
        </w:tc>
        <w:tc>
          <w:tcPr>
            <w:tcW w:w="1701" w:type="dxa"/>
          </w:tcPr>
          <w:p w14:paraId="22F33529" w14:textId="3AD5CA49" w:rsidR="00CE4F37" w:rsidRPr="006452A0" w:rsidRDefault="00810CC0" w:rsidP="0035531F">
            <w:pPr>
              <w:keepNext/>
              <w:spacing w:line="360" w:lineRule="auto"/>
              <w:rPr>
                <w:rFonts w:ascii="Arial" w:hAnsi="Arial"/>
                <w:sz w:val="20"/>
                <w:szCs w:val="20"/>
              </w:rPr>
            </w:pPr>
            <w:r w:rsidRPr="006452A0">
              <w:rPr>
                <w:rFonts w:ascii="Arial" w:hAnsi="Arial"/>
                <w:sz w:val="20"/>
                <w:szCs w:val="20"/>
              </w:rPr>
              <w:t>Project success rate</w:t>
            </w:r>
          </w:p>
        </w:tc>
      </w:tr>
    </w:tbl>
    <w:p w14:paraId="748056BC" w14:textId="6FF05DD4" w:rsidR="00E54CD0" w:rsidRPr="001B01F0" w:rsidRDefault="00850C79" w:rsidP="0035531F">
      <w:pPr>
        <w:pStyle w:val="Caption"/>
        <w:spacing w:line="360" w:lineRule="auto"/>
        <w:jc w:val="center"/>
        <w:rPr>
          <w:rFonts w:ascii="Arial" w:hAnsi="Arial"/>
          <w:color w:val="auto"/>
          <w:sz w:val="22"/>
          <w:szCs w:val="22"/>
        </w:rPr>
      </w:pPr>
      <w:r w:rsidRPr="001B01F0">
        <w:rPr>
          <w:rFonts w:ascii="Arial" w:hAnsi="Arial"/>
          <w:color w:val="auto"/>
          <w:sz w:val="22"/>
          <w:szCs w:val="22"/>
        </w:rPr>
        <w:t xml:space="preserve">Table </w:t>
      </w:r>
      <w:r w:rsidRPr="001B01F0">
        <w:rPr>
          <w:rFonts w:ascii="Arial" w:hAnsi="Arial"/>
          <w:color w:val="auto"/>
          <w:sz w:val="22"/>
          <w:szCs w:val="22"/>
        </w:rPr>
        <w:fldChar w:fldCharType="begin"/>
      </w:r>
      <w:r w:rsidRPr="001B01F0">
        <w:rPr>
          <w:rFonts w:ascii="Arial" w:hAnsi="Arial"/>
          <w:color w:val="auto"/>
          <w:sz w:val="22"/>
          <w:szCs w:val="22"/>
        </w:rPr>
        <w:instrText xml:space="preserve"> SEQ Table \* ARABIC </w:instrText>
      </w:r>
      <w:r w:rsidRPr="001B01F0">
        <w:rPr>
          <w:rFonts w:ascii="Arial" w:hAnsi="Arial"/>
          <w:color w:val="auto"/>
          <w:sz w:val="22"/>
          <w:szCs w:val="22"/>
        </w:rPr>
        <w:fldChar w:fldCharType="separate"/>
      </w:r>
      <w:r w:rsidRPr="001B01F0">
        <w:rPr>
          <w:rFonts w:ascii="Arial" w:hAnsi="Arial"/>
          <w:noProof/>
          <w:color w:val="auto"/>
          <w:sz w:val="22"/>
          <w:szCs w:val="22"/>
        </w:rPr>
        <w:t>1</w:t>
      </w:r>
      <w:r w:rsidRPr="001B01F0">
        <w:rPr>
          <w:rFonts w:ascii="Arial" w:hAnsi="Arial"/>
          <w:color w:val="auto"/>
          <w:sz w:val="22"/>
          <w:szCs w:val="22"/>
        </w:rPr>
        <w:fldChar w:fldCharType="end"/>
      </w:r>
      <w:r w:rsidRPr="001B01F0">
        <w:rPr>
          <w:rFonts w:ascii="Arial" w:hAnsi="Arial"/>
          <w:color w:val="auto"/>
          <w:sz w:val="22"/>
          <w:szCs w:val="22"/>
        </w:rPr>
        <w:t>:CPD (Own)</w:t>
      </w:r>
    </w:p>
    <w:p w14:paraId="4EF60B4E" w14:textId="77777777" w:rsidR="00E54CD0" w:rsidRPr="001B01F0" w:rsidRDefault="00E54CD0" w:rsidP="0035531F">
      <w:pPr>
        <w:rPr>
          <w:rFonts w:ascii="Arial" w:hAnsi="Arial"/>
          <w:sz w:val="22"/>
          <w:szCs w:val="22"/>
        </w:rPr>
      </w:pPr>
      <w:r w:rsidRPr="001B01F0">
        <w:rPr>
          <w:rFonts w:ascii="Arial" w:hAnsi="Arial"/>
          <w:sz w:val="22"/>
          <w:szCs w:val="22"/>
        </w:rPr>
        <w:br w:type="page"/>
      </w:r>
    </w:p>
    <w:p w14:paraId="5E463AED" w14:textId="77777777" w:rsidR="00CE4F37" w:rsidRPr="001B01F0" w:rsidRDefault="00CE4F37" w:rsidP="0035531F">
      <w:pPr>
        <w:rPr>
          <w:rFonts w:ascii="Arial" w:hAnsi="Arial"/>
          <w:sz w:val="22"/>
          <w:szCs w:val="22"/>
        </w:rPr>
      </w:pPr>
    </w:p>
    <w:p w14:paraId="1019F16E" w14:textId="381F4A53" w:rsidR="00F15310" w:rsidRPr="001B01F0" w:rsidRDefault="00F15310" w:rsidP="0035531F">
      <w:pPr>
        <w:pStyle w:val="Heading2"/>
        <w:rPr>
          <w:rFonts w:ascii="Arial" w:hAnsi="Arial"/>
          <w:sz w:val="22"/>
          <w:szCs w:val="22"/>
          <w:shd w:val="clear" w:color="auto" w:fill="FFFFFF"/>
          <w:lang w:eastAsia="en-GB"/>
        </w:rPr>
      </w:pPr>
      <w:bookmarkStart w:id="4" w:name="_Toc129904944"/>
      <w:r w:rsidRPr="001B01F0">
        <w:rPr>
          <w:rFonts w:ascii="Arial" w:hAnsi="Arial"/>
          <w:sz w:val="22"/>
          <w:szCs w:val="22"/>
          <w:shd w:val="clear" w:color="auto" w:fill="FFFFFF"/>
          <w:lang w:eastAsia="en-GB"/>
        </w:rPr>
        <w:t>Analysis of objectives by using SMART framework</w:t>
      </w:r>
      <w:bookmarkEnd w:id="4"/>
      <w:r w:rsidRPr="001B01F0">
        <w:rPr>
          <w:rFonts w:ascii="Arial" w:hAnsi="Arial"/>
          <w:sz w:val="22"/>
          <w:szCs w:val="22"/>
          <w:shd w:val="clear" w:color="auto" w:fill="FFFFFF"/>
          <w:lang w:eastAsia="en-GB"/>
        </w:rPr>
        <w:t> </w:t>
      </w:r>
    </w:p>
    <w:tbl>
      <w:tblPr>
        <w:tblStyle w:val="TableGrid"/>
        <w:tblW w:w="11340" w:type="dxa"/>
        <w:tblInd w:w="-1139" w:type="dxa"/>
        <w:tblLayout w:type="fixed"/>
        <w:tblLook w:val="04A0" w:firstRow="1" w:lastRow="0" w:firstColumn="1" w:lastColumn="0" w:noHBand="0" w:noVBand="1"/>
      </w:tblPr>
      <w:tblGrid>
        <w:gridCol w:w="1701"/>
        <w:gridCol w:w="2127"/>
        <w:gridCol w:w="1701"/>
        <w:gridCol w:w="1701"/>
        <w:gridCol w:w="2126"/>
        <w:gridCol w:w="992"/>
        <w:gridCol w:w="992"/>
      </w:tblGrid>
      <w:tr w:rsidR="00FB0E7A" w:rsidRPr="001B01F0" w14:paraId="139C9165" w14:textId="77777777" w:rsidTr="006B1770">
        <w:trPr>
          <w:gridAfter w:val="1"/>
          <w:wAfter w:w="992" w:type="dxa"/>
          <w:trHeight w:val="571"/>
        </w:trPr>
        <w:tc>
          <w:tcPr>
            <w:tcW w:w="1701" w:type="dxa"/>
          </w:tcPr>
          <w:p w14:paraId="67668D8A" w14:textId="20886360" w:rsidR="00E54CD0" w:rsidRPr="00FF606C" w:rsidRDefault="00E54CD0" w:rsidP="0035531F">
            <w:pPr>
              <w:spacing w:line="360" w:lineRule="auto"/>
              <w:rPr>
                <w:rFonts w:ascii="Arial" w:hAnsi="Arial"/>
                <w:b/>
                <w:sz w:val="20"/>
                <w:szCs w:val="20"/>
                <w:lang w:eastAsia="en-GB"/>
              </w:rPr>
            </w:pPr>
            <w:r w:rsidRPr="00FF606C">
              <w:rPr>
                <w:rFonts w:ascii="Arial" w:hAnsi="Arial"/>
                <w:b/>
                <w:sz w:val="20"/>
                <w:szCs w:val="20"/>
                <w:lang w:eastAsia="en-GB"/>
              </w:rPr>
              <w:t>Objective</w:t>
            </w:r>
          </w:p>
        </w:tc>
        <w:tc>
          <w:tcPr>
            <w:tcW w:w="2127" w:type="dxa"/>
          </w:tcPr>
          <w:p w14:paraId="6450C9E3" w14:textId="3B72F7D1" w:rsidR="00E54CD0" w:rsidRPr="00FF606C" w:rsidRDefault="00E54CD0" w:rsidP="0035531F">
            <w:pPr>
              <w:spacing w:line="360" w:lineRule="auto"/>
              <w:rPr>
                <w:rFonts w:ascii="Arial" w:hAnsi="Arial"/>
                <w:b/>
                <w:sz w:val="20"/>
                <w:szCs w:val="20"/>
                <w:lang w:eastAsia="en-GB"/>
              </w:rPr>
            </w:pPr>
            <w:r w:rsidRPr="00FF606C">
              <w:rPr>
                <w:rFonts w:ascii="Arial" w:hAnsi="Arial"/>
                <w:b/>
                <w:sz w:val="20"/>
                <w:szCs w:val="20"/>
                <w:lang w:eastAsia="en-GB"/>
              </w:rPr>
              <w:t>Specific</w:t>
            </w:r>
          </w:p>
        </w:tc>
        <w:tc>
          <w:tcPr>
            <w:tcW w:w="1701" w:type="dxa"/>
          </w:tcPr>
          <w:p w14:paraId="0A5DF2BE" w14:textId="29465B63" w:rsidR="00E54CD0" w:rsidRPr="00FF606C" w:rsidRDefault="00E54CD0" w:rsidP="0035531F">
            <w:pPr>
              <w:spacing w:line="360" w:lineRule="auto"/>
              <w:rPr>
                <w:rFonts w:ascii="Arial" w:hAnsi="Arial"/>
                <w:b/>
                <w:sz w:val="20"/>
                <w:szCs w:val="20"/>
                <w:lang w:eastAsia="en-GB"/>
              </w:rPr>
            </w:pPr>
            <w:r w:rsidRPr="00FF606C">
              <w:rPr>
                <w:rFonts w:ascii="Arial" w:hAnsi="Arial"/>
                <w:b/>
                <w:sz w:val="20"/>
                <w:szCs w:val="20"/>
                <w:lang w:eastAsia="en-GB"/>
              </w:rPr>
              <w:t xml:space="preserve">Measurable </w:t>
            </w:r>
          </w:p>
        </w:tc>
        <w:tc>
          <w:tcPr>
            <w:tcW w:w="1701" w:type="dxa"/>
          </w:tcPr>
          <w:p w14:paraId="51361E5E" w14:textId="7B11CBB9" w:rsidR="00E54CD0" w:rsidRPr="00FF606C" w:rsidRDefault="00E54CD0" w:rsidP="0035531F">
            <w:pPr>
              <w:spacing w:line="360" w:lineRule="auto"/>
              <w:rPr>
                <w:rFonts w:ascii="Arial" w:hAnsi="Arial"/>
                <w:b/>
                <w:sz w:val="20"/>
                <w:szCs w:val="20"/>
                <w:lang w:eastAsia="en-GB"/>
              </w:rPr>
            </w:pPr>
            <w:r w:rsidRPr="00FF606C">
              <w:rPr>
                <w:rFonts w:ascii="Arial" w:hAnsi="Arial"/>
                <w:b/>
                <w:sz w:val="20"/>
                <w:szCs w:val="20"/>
                <w:lang w:eastAsia="en-GB"/>
              </w:rPr>
              <w:t xml:space="preserve">Attainable </w:t>
            </w:r>
          </w:p>
        </w:tc>
        <w:tc>
          <w:tcPr>
            <w:tcW w:w="2126" w:type="dxa"/>
          </w:tcPr>
          <w:p w14:paraId="2437D098" w14:textId="1BD8C68D" w:rsidR="00E54CD0" w:rsidRPr="00FF606C" w:rsidRDefault="00E54CD0" w:rsidP="0035531F">
            <w:pPr>
              <w:spacing w:line="360" w:lineRule="auto"/>
              <w:rPr>
                <w:rFonts w:ascii="Arial" w:hAnsi="Arial"/>
                <w:b/>
                <w:sz w:val="20"/>
                <w:szCs w:val="20"/>
                <w:lang w:eastAsia="en-GB"/>
              </w:rPr>
            </w:pPr>
            <w:r w:rsidRPr="00FF606C">
              <w:rPr>
                <w:rFonts w:ascii="Arial" w:hAnsi="Arial"/>
                <w:b/>
                <w:sz w:val="20"/>
                <w:szCs w:val="20"/>
                <w:lang w:eastAsia="en-GB"/>
              </w:rPr>
              <w:t>Realistic</w:t>
            </w:r>
          </w:p>
        </w:tc>
        <w:tc>
          <w:tcPr>
            <w:tcW w:w="992" w:type="dxa"/>
          </w:tcPr>
          <w:p w14:paraId="0C4A25E6" w14:textId="63644C50" w:rsidR="00E54CD0" w:rsidRPr="00FF606C" w:rsidRDefault="00E54CD0" w:rsidP="0035531F">
            <w:pPr>
              <w:spacing w:line="360" w:lineRule="auto"/>
              <w:jc w:val="center"/>
              <w:rPr>
                <w:rFonts w:ascii="Arial" w:hAnsi="Arial"/>
                <w:b/>
                <w:sz w:val="20"/>
                <w:szCs w:val="20"/>
                <w:lang w:eastAsia="en-GB"/>
              </w:rPr>
            </w:pPr>
            <w:r w:rsidRPr="00FF606C">
              <w:rPr>
                <w:rFonts w:ascii="Arial" w:hAnsi="Arial"/>
                <w:b/>
                <w:sz w:val="20"/>
                <w:szCs w:val="20"/>
                <w:lang w:eastAsia="en-GB"/>
              </w:rPr>
              <w:t>Time bound</w:t>
            </w:r>
          </w:p>
        </w:tc>
      </w:tr>
      <w:tr w:rsidR="00D22D0B" w:rsidRPr="001B01F0" w14:paraId="79DE5E59" w14:textId="5FCAB228" w:rsidTr="006B1770">
        <w:trPr>
          <w:trHeight w:val="862"/>
        </w:trPr>
        <w:tc>
          <w:tcPr>
            <w:tcW w:w="1701" w:type="dxa"/>
          </w:tcPr>
          <w:p w14:paraId="1D0D80A9" w14:textId="10E54425" w:rsidR="00E54CD0" w:rsidRPr="008645DF" w:rsidRDefault="00E54CD0" w:rsidP="0035531F">
            <w:pPr>
              <w:spacing w:line="360" w:lineRule="auto"/>
              <w:rPr>
                <w:rFonts w:ascii="Arial" w:hAnsi="Arial"/>
                <w:b/>
                <w:sz w:val="18"/>
                <w:szCs w:val="18"/>
                <w:lang w:eastAsia="en-GB"/>
              </w:rPr>
            </w:pPr>
            <w:r w:rsidRPr="008645DF">
              <w:rPr>
                <w:rFonts w:ascii="Arial" w:hAnsi="Arial"/>
                <w:b/>
                <w:sz w:val="18"/>
                <w:szCs w:val="18"/>
                <w:shd w:val="clear" w:color="auto" w:fill="FFFFFF"/>
                <w:lang w:eastAsia="en-GB"/>
              </w:rPr>
              <w:t>Improving customer handling skill</w:t>
            </w:r>
            <w:r w:rsidR="005753C2">
              <w:rPr>
                <w:rFonts w:ascii="Arial" w:hAnsi="Arial"/>
                <w:b/>
                <w:sz w:val="18"/>
                <w:szCs w:val="18"/>
                <w:shd w:val="clear" w:color="auto" w:fill="FFFFFF"/>
                <w:lang w:eastAsia="en-GB"/>
              </w:rPr>
              <w:t>s</w:t>
            </w:r>
            <w:r w:rsidRPr="008645DF">
              <w:rPr>
                <w:rFonts w:ascii="Arial" w:hAnsi="Arial"/>
                <w:b/>
                <w:sz w:val="18"/>
                <w:szCs w:val="18"/>
                <w:shd w:val="clear" w:color="auto" w:fill="FFFFFF"/>
                <w:lang w:eastAsia="en-GB"/>
              </w:rPr>
              <w:t> </w:t>
            </w:r>
          </w:p>
          <w:p w14:paraId="788282F0" w14:textId="77777777" w:rsidR="00E54CD0" w:rsidRPr="001B01F0" w:rsidRDefault="00E54CD0" w:rsidP="0035531F">
            <w:pPr>
              <w:spacing w:line="360" w:lineRule="auto"/>
              <w:rPr>
                <w:rFonts w:ascii="Arial" w:hAnsi="Arial"/>
                <w:sz w:val="22"/>
                <w:szCs w:val="22"/>
                <w:lang w:eastAsia="en-GB"/>
              </w:rPr>
            </w:pPr>
          </w:p>
        </w:tc>
        <w:tc>
          <w:tcPr>
            <w:tcW w:w="2127" w:type="dxa"/>
          </w:tcPr>
          <w:p w14:paraId="41E63AAE" w14:textId="3A33CC6D"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 xml:space="preserve">The prior objective or the most important objective for any employee is to handle the customer so that is the first objective for Tesco’s employees. So, some workshop as well as training session will be </w:t>
            </w:r>
            <w:r w:rsidR="00E06B21" w:rsidRPr="006452A0">
              <w:rPr>
                <w:rFonts w:ascii="Arial" w:hAnsi="Arial"/>
                <w:sz w:val="20"/>
                <w:szCs w:val="20"/>
                <w:shd w:val="clear" w:color="auto" w:fill="FFFFFF"/>
                <w:lang w:eastAsia="en-GB"/>
              </w:rPr>
              <w:t>held</w:t>
            </w:r>
            <w:r w:rsidRPr="006452A0">
              <w:rPr>
                <w:rFonts w:ascii="Arial" w:hAnsi="Arial"/>
                <w:sz w:val="20"/>
                <w:szCs w:val="20"/>
                <w:shd w:val="clear" w:color="auto" w:fill="FFFFFF"/>
                <w:lang w:eastAsia="en-GB"/>
              </w:rPr>
              <w:t xml:space="preserve"> to develop that customer handling system among operational </w:t>
            </w:r>
            <w:r w:rsidR="00E06B21" w:rsidRPr="006452A0">
              <w:rPr>
                <w:rFonts w:ascii="Arial" w:hAnsi="Arial"/>
                <w:sz w:val="20"/>
                <w:szCs w:val="20"/>
                <w:shd w:val="clear" w:color="auto" w:fill="FFFFFF"/>
                <w:lang w:eastAsia="en-GB"/>
              </w:rPr>
              <w:t>workers</w:t>
            </w:r>
            <w:r w:rsidRPr="006452A0">
              <w:rPr>
                <w:rFonts w:ascii="Arial" w:hAnsi="Arial"/>
                <w:sz w:val="20"/>
                <w:szCs w:val="20"/>
                <w:shd w:val="clear" w:color="auto" w:fill="FFFFFF"/>
                <w:lang w:eastAsia="en-GB"/>
              </w:rPr>
              <w:t xml:space="preserve">. When worker </w:t>
            </w:r>
            <w:r w:rsidR="00E06B21" w:rsidRPr="006452A0">
              <w:rPr>
                <w:rFonts w:ascii="Arial" w:hAnsi="Arial"/>
                <w:sz w:val="20"/>
                <w:szCs w:val="20"/>
                <w:shd w:val="clear" w:color="auto" w:fill="FFFFFF"/>
                <w:lang w:eastAsia="en-GB"/>
              </w:rPr>
              <w:t>identifies</w:t>
            </w:r>
            <w:r w:rsidRPr="006452A0">
              <w:rPr>
                <w:rFonts w:ascii="Arial" w:hAnsi="Arial"/>
                <w:sz w:val="20"/>
                <w:szCs w:val="20"/>
                <w:shd w:val="clear" w:color="auto" w:fill="FFFFFF"/>
                <w:lang w:eastAsia="en-GB"/>
              </w:rPr>
              <w:t xml:space="preserve"> their needs of training, they will make them self-involved in those activities.</w:t>
            </w:r>
          </w:p>
        </w:tc>
        <w:tc>
          <w:tcPr>
            <w:tcW w:w="1701" w:type="dxa"/>
          </w:tcPr>
          <w:p w14:paraId="38660B0A" w14:textId="6D64E304"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 xml:space="preserve">When they will learn </w:t>
            </w:r>
            <w:r w:rsidR="00B47884" w:rsidRPr="006452A0">
              <w:rPr>
                <w:rFonts w:ascii="Arial" w:hAnsi="Arial"/>
                <w:sz w:val="20"/>
                <w:szCs w:val="20"/>
                <w:shd w:val="clear" w:color="auto" w:fill="FFFFFF"/>
                <w:lang w:eastAsia="en-GB"/>
              </w:rPr>
              <w:t>everything</w:t>
            </w:r>
            <w:r w:rsidRPr="006452A0">
              <w:rPr>
                <w:rFonts w:ascii="Arial" w:hAnsi="Arial"/>
                <w:sz w:val="20"/>
                <w:szCs w:val="20"/>
                <w:shd w:val="clear" w:color="auto" w:fill="FFFFFF"/>
                <w:lang w:eastAsia="en-GB"/>
              </w:rPr>
              <w:t xml:space="preserve"> to handle customer, they will practice </w:t>
            </w:r>
            <w:r w:rsidR="00A84F3D" w:rsidRPr="006452A0">
              <w:rPr>
                <w:rFonts w:ascii="Arial" w:hAnsi="Arial"/>
                <w:sz w:val="20"/>
                <w:szCs w:val="20"/>
                <w:shd w:val="clear" w:color="auto" w:fill="FFFFFF"/>
                <w:lang w:eastAsia="en-GB"/>
              </w:rPr>
              <w:t>those</w:t>
            </w:r>
            <w:r w:rsidRPr="006452A0">
              <w:rPr>
                <w:rFonts w:ascii="Arial" w:hAnsi="Arial"/>
                <w:sz w:val="20"/>
                <w:szCs w:val="20"/>
                <w:shd w:val="clear" w:color="auto" w:fill="FFFFFF"/>
                <w:lang w:eastAsia="en-GB"/>
              </w:rPr>
              <w:t xml:space="preserve">. In this way, customer handling skill will be developed </w:t>
            </w:r>
            <w:r w:rsidRPr="006452A0">
              <w:rPr>
                <w:rFonts w:ascii="Arial" w:hAnsi="Arial"/>
                <w:sz w:val="20"/>
                <w:szCs w:val="20"/>
                <w:shd w:val="clear" w:color="auto" w:fill="FFFFFF"/>
              </w:rPr>
              <w:t>(Tseng and Yeh, 2019)</w:t>
            </w:r>
            <w:r w:rsidRPr="006452A0">
              <w:rPr>
                <w:rFonts w:ascii="Arial" w:hAnsi="Arial"/>
                <w:sz w:val="20"/>
                <w:szCs w:val="20"/>
                <w:shd w:val="clear" w:color="auto" w:fill="FFFFFF"/>
                <w:lang w:eastAsia="en-GB"/>
              </w:rPr>
              <w:t>.</w:t>
            </w:r>
          </w:p>
        </w:tc>
        <w:tc>
          <w:tcPr>
            <w:tcW w:w="1701" w:type="dxa"/>
          </w:tcPr>
          <w:p w14:paraId="3DC252B4" w14:textId="13E54123"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This may require almost 3 months and that can be started from January to March. Evaluation can be done by having customer feedback session.  </w:t>
            </w:r>
            <w:r w:rsidR="00B47884" w:rsidRPr="006452A0">
              <w:rPr>
                <w:rFonts w:ascii="Arial" w:hAnsi="Arial"/>
                <w:sz w:val="20"/>
                <w:szCs w:val="20"/>
                <w:shd w:val="clear" w:color="auto" w:fill="FFFFFF"/>
                <w:lang w:eastAsia="en-GB"/>
              </w:rPr>
              <w:t>So,</w:t>
            </w:r>
            <w:r w:rsidRPr="006452A0">
              <w:rPr>
                <w:rFonts w:ascii="Arial" w:hAnsi="Arial"/>
                <w:sz w:val="20"/>
                <w:szCs w:val="20"/>
                <w:shd w:val="clear" w:color="auto" w:fill="FFFFFF"/>
                <w:lang w:eastAsia="en-GB"/>
              </w:rPr>
              <w:t xml:space="preserve"> the feasibility and acceptance in the market will be huge enough so Tesco will have to develop their workers by which they will be able to handle their customers.</w:t>
            </w:r>
          </w:p>
        </w:tc>
        <w:tc>
          <w:tcPr>
            <w:tcW w:w="2126" w:type="dxa"/>
          </w:tcPr>
          <w:p w14:paraId="6127AB58" w14:textId="77777777" w:rsidR="00E54CD0" w:rsidRPr="006452A0" w:rsidRDefault="00E54CD0" w:rsidP="0035531F">
            <w:pPr>
              <w:spacing w:line="360" w:lineRule="auto"/>
              <w:rPr>
                <w:rFonts w:ascii="Arial" w:hAnsi="Arial"/>
                <w:sz w:val="20"/>
                <w:szCs w:val="20"/>
                <w:shd w:val="clear" w:color="auto" w:fill="FFFFFF"/>
              </w:rPr>
            </w:pPr>
            <w:r w:rsidRPr="006452A0">
              <w:rPr>
                <w:rFonts w:ascii="Arial" w:hAnsi="Arial"/>
                <w:sz w:val="20"/>
                <w:szCs w:val="20"/>
                <w:shd w:val="clear" w:color="auto" w:fill="FFFFFF"/>
                <w:lang w:eastAsia="en-GB"/>
              </w:rPr>
              <w:t>In this way, customer satisfaction will be developed and that will enhance the growth of Tesco. So, this is the way of handling customer for Tesco that will be developed by managing skill of operation worker. </w:t>
            </w:r>
          </w:p>
          <w:p w14:paraId="62EB9596" w14:textId="77777777" w:rsidR="00E54CD0" w:rsidRPr="006452A0" w:rsidRDefault="00E54CD0" w:rsidP="0035531F">
            <w:pPr>
              <w:spacing w:line="360" w:lineRule="auto"/>
              <w:rPr>
                <w:rFonts w:ascii="Arial" w:hAnsi="Arial"/>
                <w:sz w:val="20"/>
                <w:szCs w:val="20"/>
                <w:lang w:eastAsia="en-GB"/>
              </w:rPr>
            </w:pPr>
          </w:p>
        </w:tc>
        <w:tc>
          <w:tcPr>
            <w:tcW w:w="992" w:type="dxa"/>
          </w:tcPr>
          <w:p w14:paraId="02D67F4D" w14:textId="6B111473"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rPr>
              <w:t>April 1</w:t>
            </w:r>
            <w:r w:rsidRPr="006452A0">
              <w:rPr>
                <w:rFonts w:ascii="Arial" w:hAnsi="Arial"/>
                <w:sz w:val="20"/>
                <w:szCs w:val="20"/>
                <w:vertAlign w:val="superscript"/>
              </w:rPr>
              <w:t>st</w:t>
            </w:r>
            <w:r w:rsidRPr="006452A0">
              <w:rPr>
                <w:rFonts w:ascii="Arial" w:hAnsi="Arial"/>
                <w:sz w:val="20"/>
                <w:szCs w:val="20"/>
              </w:rPr>
              <w:t xml:space="preserve"> week or 7</w:t>
            </w:r>
            <w:r w:rsidRPr="006452A0">
              <w:rPr>
                <w:rFonts w:ascii="Arial" w:hAnsi="Arial"/>
                <w:sz w:val="20"/>
                <w:szCs w:val="20"/>
                <w:vertAlign w:val="superscript"/>
              </w:rPr>
              <w:t>th</w:t>
            </w:r>
            <w:r w:rsidRPr="006452A0">
              <w:rPr>
                <w:rFonts w:ascii="Arial" w:hAnsi="Arial"/>
                <w:sz w:val="20"/>
                <w:szCs w:val="20"/>
              </w:rPr>
              <w:t xml:space="preserve"> of April</w:t>
            </w:r>
          </w:p>
        </w:tc>
        <w:tc>
          <w:tcPr>
            <w:tcW w:w="992" w:type="dxa"/>
          </w:tcPr>
          <w:p w14:paraId="7E21A057" w14:textId="094A80E2"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rPr>
              <w:t>April 30</w:t>
            </w:r>
            <w:r w:rsidRPr="006452A0">
              <w:rPr>
                <w:rFonts w:ascii="Arial" w:hAnsi="Arial"/>
                <w:sz w:val="20"/>
                <w:szCs w:val="20"/>
                <w:vertAlign w:val="superscript"/>
              </w:rPr>
              <w:t>th</w:t>
            </w:r>
            <w:r w:rsidRPr="006452A0">
              <w:rPr>
                <w:rFonts w:ascii="Arial" w:hAnsi="Arial"/>
                <w:sz w:val="20"/>
                <w:szCs w:val="20"/>
              </w:rPr>
              <w:t xml:space="preserve"> of 2023</w:t>
            </w:r>
          </w:p>
        </w:tc>
      </w:tr>
      <w:tr w:rsidR="00D22D0B" w:rsidRPr="001B01F0" w14:paraId="71099310" w14:textId="2C451F95" w:rsidTr="006B1770">
        <w:trPr>
          <w:trHeight w:val="1143"/>
        </w:trPr>
        <w:tc>
          <w:tcPr>
            <w:tcW w:w="1701" w:type="dxa"/>
          </w:tcPr>
          <w:p w14:paraId="62D67112" w14:textId="259978DE" w:rsidR="00E54CD0" w:rsidRPr="001B01F0" w:rsidRDefault="00E54CD0" w:rsidP="0035531F">
            <w:pPr>
              <w:spacing w:line="360" w:lineRule="auto"/>
              <w:rPr>
                <w:rFonts w:ascii="Arial" w:hAnsi="Arial"/>
                <w:sz w:val="22"/>
                <w:szCs w:val="22"/>
                <w:lang w:eastAsia="en-GB"/>
              </w:rPr>
            </w:pPr>
            <w:r w:rsidRPr="008645DF">
              <w:rPr>
                <w:rFonts w:ascii="Arial" w:hAnsi="Arial"/>
                <w:b/>
                <w:sz w:val="18"/>
                <w:szCs w:val="18"/>
                <w:shd w:val="clear" w:color="auto" w:fill="FFFFFF"/>
                <w:lang w:eastAsia="en-GB"/>
              </w:rPr>
              <w:t>Development of digital marketing skill</w:t>
            </w:r>
            <w:r w:rsidR="00265277">
              <w:rPr>
                <w:rFonts w:ascii="Arial" w:hAnsi="Arial"/>
                <w:b/>
                <w:sz w:val="18"/>
                <w:szCs w:val="18"/>
                <w:shd w:val="clear" w:color="auto" w:fill="FFFFFF"/>
                <w:lang w:eastAsia="en-GB"/>
              </w:rPr>
              <w:t>s</w:t>
            </w:r>
            <w:r w:rsidRPr="008645DF">
              <w:rPr>
                <w:rFonts w:ascii="Arial" w:hAnsi="Arial"/>
                <w:b/>
                <w:sz w:val="18"/>
                <w:szCs w:val="18"/>
                <w:shd w:val="clear" w:color="auto" w:fill="FFFFFF"/>
                <w:lang w:eastAsia="en-GB"/>
              </w:rPr>
              <w:t> </w:t>
            </w:r>
          </w:p>
        </w:tc>
        <w:tc>
          <w:tcPr>
            <w:tcW w:w="2127" w:type="dxa"/>
          </w:tcPr>
          <w:p w14:paraId="57BCB04E" w14:textId="7EC22C2F"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 xml:space="preserve">Digital Marketing skill in present market is the most influential skill that is required by every kind of employee in the organisation. So, Tesco can develop marketing skills over their staff by arranging training session. They can hold </w:t>
            </w:r>
            <w:r w:rsidR="00B47884" w:rsidRPr="006452A0">
              <w:rPr>
                <w:rFonts w:ascii="Arial" w:hAnsi="Arial"/>
                <w:sz w:val="20"/>
                <w:szCs w:val="20"/>
                <w:shd w:val="clear" w:color="auto" w:fill="FFFFFF"/>
                <w:lang w:eastAsia="en-GB"/>
              </w:rPr>
              <w:t>four-</w:t>
            </w:r>
            <w:r w:rsidR="00B47884" w:rsidRPr="006452A0">
              <w:rPr>
                <w:rFonts w:ascii="Arial" w:hAnsi="Arial"/>
                <w:sz w:val="20"/>
                <w:szCs w:val="20"/>
                <w:shd w:val="clear" w:color="auto" w:fill="FFFFFF"/>
                <w:lang w:eastAsia="en-GB"/>
              </w:rPr>
              <w:lastRenderedPageBreak/>
              <w:t>month</w:t>
            </w:r>
            <w:r w:rsidRPr="006452A0">
              <w:rPr>
                <w:rFonts w:ascii="Arial" w:hAnsi="Arial"/>
                <w:sz w:val="20"/>
                <w:szCs w:val="20"/>
                <w:shd w:val="clear" w:color="auto" w:fill="FFFFFF"/>
                <w:lang w:eastAsia="en-GB"/>
              </w:rPr>
              <w:t xml:space="preserve"> training session where employer will know about the marketing skills.</w:t>
            </w:r>
          </w:p>
        </w:tc>
        <w:tc>
          <w:tcPr>
            <w:tcW w:w="1701" w:type="dxa"/>
          </w:tcPr>
          <w:p w14:paraId="7CC48855" w14:textId="68B207E1"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lastRenderedPageBreak/>
              <w:t xml:space="preserve">Besides, website development can be the way for evaluating either workers are getting proper learning about digital marketing or not. </w:t>
            </w:r>
            <w:r w:rsidR="00B47884" w:rsidRPr="006452A0">
              <w:rPr>
                <w:rFonts w:ascii="Arial" w:hAnsi="Arial"/>
                <w:sz w:val="20"/>
                <w:szCs w:val="20"/>
                <w:shd w:val="clear" w:color="auto" w:fill="FFFFFF"/>
                <w:lang w:eastAsia="en-GB"/>
              </w:rPr>
              <w:t>Finally,</w:t>
            </w:r>
            <w:r w:rsidRPr="006452A0">
              <w:rPr>
                <w:rFonts w:ascii="Arial" w:hAnsi="Arial"/>
                <w:sz w:val="20"/>
                <w:szCs w:val="20"/>
                <w:shd w:val="clear" w:color="auto" w:fill="FFFFFF"/>
                <w:lang w:eastAsia="en-GB"/>
              </w:rPr>
              <w:t xml:space="preserve"> project managing skills </w:t>
            </w:r>
            <w:r w:rsidRPr="006452A0">
              <w:rPr>
                <w:rFonts w:ascii="Arial" w:hAnsi="Arial"/>
                <w:sz w:val="20"/>
                <w:szCs w:val="20"/>
                <w:shd w:val="clear" w:color="auto" w:fill="FFFFFF"/>
                <w:lang w:eastAsia="en-GB"/>
              </w:rPr>
              <w:lastRenderedPageBreak/>
              <w:t>can be checked and that can be evaluated by the help</w:t>
            </w:r>
            <w:r w:rsidR="005753C2">
              <w:rPr>
                <w:rFonts w:ascii="Arial" w:hAnsi="Arial"/>
                <w:sz w:val="20"/>
                <w:szCs w:val="20"/>
                <w:shd w:val="clear" w:color="auto" w:fill="FFFFFF"/>
                <w:lang w:eastAsia="en-GB"/>
              </w:rPr>
              <w:t xml:space="preserve"> </w:t>
            </w:r>
            <w:r w:rsidRPr="006452A0">
              <w:rPr>
                <w:rFonts w:ascii="Arial" w:hAnsi="Arial"/>
                <w:sz w:val="20"/>
                <w:szCs w:val="20"/>
                <w:shd w:val="clear" w:color="auto" w:fill="FFFFFF"/>
                <w:lang w:eastAsia="en-GB"/>
              </w:rPr>
              <w:t xml:space="preserve">of Digital Marketing skills </w:t>
            </w:r>
            <w:r w:rsidRPr="006452A0">
              <w:rPr>
                <w:rFonts w:ascii="Arial" w:hAnsi="Arial"/>
                <w:sz w:val="20"/>
                <w:szCs w:val="20"/>
                <w:shd w:val="clear" w:color="auto" w:fill="FFFFFF"/>
              </w:rPr>
              <w:t>(</w:t>
            </w:r>
            <w:proofErr w:type="spellStart"/>
            <w:r w:rsidRPr="006452A0">
              <w:rPr>
                <w:rFonts w:ascii="Arial" w:hAnsi="Arial"/>
                <w:sz w:val="20"/>
                <w:szCs w:val="20"/>
                <w:shd w:val="clear" w:color="auto" w:fill="FFFFFF"/>
              </w:rPr>
              <w:t>Albrahim</w:t>
            </w:r>
            <w:proofErr w:type="spellEnd"/>
            <w:r w:rsidRPr="006452A0">
              <w:rPr>
                <w:rFonts w:ascii="Arial" w:hAnsi="Arial"/>
                <w:sz w:val="20"/>
                <w:szCs w:val="20"/>
                <w:shd w:val="clear" w:color="auto" w:fill="FFFFFF"/>
              </w:rPr>
              <w:t>,</w:t>
            </w:r>
            <w:r w:rsidR="005753C2">
              <w:rPr>
                <w:rFonts w:ascii="Arial" w:hAnsi="Arial"/>
                <w:sz w:val="20"/>
                <w:szCs w:val="20"/>
                <w:shd w:val="clear" w:color="auto" w:fill="FFFFFF"/>
              </w:rPr>
              <w:t xml:space="preserve"> </w:t>
            </w:r>
            <w:r w:rsidRPr="006452A0">
              <w:rPr>
                <w:rFonts w:ascii="Arial" w:hAnsi="Arial"/>
                <w:sz w:val="20"/>
                <w:szCs w:val="20"/>
                <w:shd w:val="clear" w:color="auto" w:fill="FFFFFF"/>
              </w:rPr>
              <w:t>2020).</w:t>
            </w:r>
          </w:p>
        </w:tc>
        <w:tc>
          <w:tcPr>
            <w:tcW w:w="1701" w:type="dxa"/>
          </w:tcPr>
          <w:p w14:paraId="1AAF2994" w14:textId="7D7D8C1C"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lastRenderedPageBreak/>
              <w:t>So, training arrangement, a different website development, learning actual about the design of digital marketing can be </w:t>
            </w:r>
            <w:r w:rsidR="00B47884" w:rsidRPr="006452A0">
              <w:rPr>
                <w:rFonts w:ascii="Arial" w:hAnsi="Arial"/>
                <w:sz w:val="20"/>
                <w:szCs w:val="20"/>
                <w:shd w:val="clear" w:color="auto" w:fill="FFFFFF"/>
                <w:lang w:eastAsia="en-GB"/>
              </w:rPr>
              <w:t>ensured by</w:t>
            </w:r>
            <w:r w:rsidRPr="006452A0">
              <w:rPr>
                <w:rFonts w:ascii="Arial" w:hAnsi="Arial"/>
                <w:sz w:val="20"/>
                <w:szCs w:val="20"/>
                <w:shd w:val="clear" w:color="auto" w:fill="FFFFFF"/>
                <w:lang w:eastAsia="en-GB"/>
              </w:rPr>
              <w:t xml:space="preserve"> manager only then the development of different skill </w:t>
            </w:r>
            <w:r w:rsidRPr="006452A0">
              <w:rPr>
                <w:rFonts w:ascii="Arial" w:hAnsi="Arial"/>
                <w:sz w:val="20"/>
                <w:szCs w:val="20"/>
                <w:shd w:val="clear" w:color="auto" w:fill="FFFFFF"/>
                <w:lang w:eastAsia="en-GB"/>
              </w:rPr>
              <w:lastRenderedPageBreak/>
              <w:t>by their staff will be possible.</w:t>
            </w:r>
          </w:p>
        </w:tc>
        <w:tc>
          <w:tcPr>
            <w:tcW w:w="2126" w:type="dxa"/>
          </w:tcPr>
          <w:p w14:paraId="4CDAE09E" w14:textId="4BCA835C"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lang w:eastAsia="en-GB"/>
              </w:rPr>
              <w:lastRenderedPageBreak/>
              <w:t xml:space="preserve">It will be possible as employee are interested to learn </w:t>
            </w:r>
            <w:r w:rsidR="00751933" w:rsidRPr="006452A0">
              <w:rPr>
                <w:rFonts w:ascii="Arial" w:hAnsi="Arial"/>
                <w:sz w:val="20"/>
                <w:szCs w:val="20"/>
                <w:lang w:eastAsia="en-GB"/>
              </w:rPr>
              <w:t>these,</w:t>
            </w:r>
            <w:r w:rsidRPr="006452A0">
              <w:rPr>
                <w:rFonts w:ascii="Arial" w:hAnsi="Arial"/>
                <w:sz w:val="20"/>
                <w:szCs w:val="20"/>
                <w:lang w:eastAsia="en-GB"/>
              </w:rPr>
              <w:t xml:space="preserve"> and they have enough educational strong background to learn these things. </w:t>
            </w:r>
          </w:p>
        </w:tc>
        <w:tc>
          <w:tcPr>
            <w:tcW w:w="992" w:type="dxa"/>
          </w:tcPr>
          <w:p w14:paraId="03E7DCAD" w14:textId="04F6824A" w:rsidR="00E54CD0" w:rsidRPr="006452A0" w:rsidRDefault="00B47884" w:rsidP="0035531F">
            <w:pPr>
              <w:spacing w:line="360" w:lineRule="auto"/>
              <w:rPr>
                <w:rFonts w:ascii="Arial" w:hAnsi="Arial"/>
                <w:sz w:val="20"/>
                <w:szCs w:val="20"/>
                <w:lang w:eastAsia="en-GB"/>
              </w:rPr>
            </w:pPr>
            <w:r w:rsidRPr="006452A0">
              <w:rPr>
                <w:rFonts w:ascii="Arial" w:hAnsi="Arial"/>
                <w:sz w:val="20"/>
                <w:szCs w:val="20"/>
              </w:rPr>
              <w:t>3-month</w:t>
            </w:r>
            <w:r w:rsidR="00E54CD0" w:rsidRPr="006452A0">
              <w:rPr>
                <w:rFonts w:ascii="Arial" w:hAnsi="Arial"/>
                <w:sz w:val="20"/>
                <w:szCs w:val="20"/>
              </w:rPr>
              <w:t xml:space="preserve"> training from March</w:t>
            </w:r>
          </w:p>
        </w:tc>
        <w:tc>
          <w:tcPr>
            <w:tcW w:w="992" w:type="dxa"/>
          </w:tcPr>
          <w:p w14:paraId="72D9620E" w14:textId="5EB349FB"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rPr>
              <w:t>End o</w:t>
            </w:r>
            <w:r w:rsidR="00FB0E7A" w:rsidRPr="006452A0">
              <w:rPr>
                <w:rFonts w:ascii="Arial" w:hAnsi="Arial"/>
                <w:sz w:val="20"/>
                <w:szCs w:val="20"/>
              </w:rPr>
              <w:t>n</w:t>
            </w:r>
            <w:r w:rsidRPr="006452A0">
              <w:rPr>
                <w:rFonts w:ascii="Arial" w:hAnsi="Arial"/>
                <w:sz w:val="20"/>
                <w:szCs w:val="20"/>
              </w:rPr>
              <w:t xml:space="preserve"> June</w:t>
            </w:r>
            <w:r w:rsidR="008A48EA">
              <w:rPr>
                <w:rFonts w:ascii="Arial" w:hAnsi="Arial"/>
                <w:sz w:val="20"/>
                <w:szCs w:val="20"/>
              </w:rPr>
              <w:t xml:space="preserve"> 2023</w:t>
            </w:r>
          </w:p>
        </w:tc>
      </w:tr>
      <w:tr w:rsidR="00D22D0B" w:rsidRPr="001B01F0" w14:paraId="6A09185E" w14:textId="6EE3029E" w:rsidTr="006B1770">
        <w:trPr>
          <w:trHeight w:val="4952"/>
        </w:trPr>
        <w:tc>
          <w:tcPr>
            <w:tcW w:w="1701" w:type="dxa"/>
          </w:tcPr>
          <w:p w14:paraId="6630DFCC" w14:textId="77777777" w:rsidR="007776E9" w:rsidRPr="008645DF" w:rsidRDefault="007776E9" w:rsidP="0035531F">
            <w:pPr>
              <w:spacing w:line="360" w:lineRule="auto"/>
              <w:rPr>
                <w:rFonts w:ascii="Arial" w:hAnsi="Arial"/>
                <w:b/>
                <w:sz w:val="18"/>
                <w:szCs w:val="18"/>
                <w:lang w:eastAsia="en-GB"/>
              </w:rPr>
            </w:pPr>
            <w:r w:rsidRPr="008645DF">
              <w:rPr>
                <w:rFonts w:ascii="Arial" w:hAnsi="Arial"/>
                <w:b/>
                <w:sz w:val="18"/>
                <w:szCs w:val="18"/>
                <w:shd w:val="clear" w:color="auto" w:fill="FFFFFF"/>
                <w:lang w:eastAsia="en-GB"/>
              </w:rPr>
              <w:t>Technological skill advancement</w:t>
            </w:r>
          </w:p>
          <w:p w14:paraId="175BD230" w14:textId="77777777" w:rsidR="00E54CD0" w:rsidRPr="001B01F0" w:rsidRDefault="00E54CD0" w:rsidP="0035531F">
            <w:pPr>
              <w:spacing w:line="360" w:lineRule="auto"/>
              <w:rPr>
                <w:rFonts w:ascii="Arial" w:hAnsi="Arial"/>
                <w:sz w:val="22"/>
                <w:szCs w:val="22"/>
                <w:lang w:eastAsia="en-GB"/>
              </w:rPr>
            </w:pPr>
          </w:p>
        </w:tc>
        <w:tc>
          <w:tcPr>
            <w:tcW w:w="2127" w:type="dxa"/>
          </w:tcPr>
          <w:p w14:paraId="389B3B34" w14:textId="39D72830"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 xml:space="preserve">Technological skills mean understanding about the technology or about the soft skills. Tesco is here and their application is to manage the global </w:t>
            </w:r>
            <w:r w:rsidR="00B47884" w:rsidRPr="006452A0">
              <w:rPr>
                <w:rFonts w:ascii="Arial" w:hAnsi="Arial"/>
                <w:sz w:val="20"/>
                <w:szCs w:val="20"/>
                <w:shd w:val="clear" w:color="auto" w:fill="FFFFFF"/>
                <w:lang w:eastAsia="en-GB"/>
              </w:rPr>
              <w:t>need,</w:t>
            </w:r>
            <w:r w:rsidRPr="006452A0">
              <w:rPr>
                <w:rFonts w:ascii="Arial" w:hAnsi="Arial"/>
                <w:sz w:val="20"/>
                <w:szCs w:val="20"/>
                <w:shd w:val="clear" w:color="auto" w:fill="FFFFFF"/>
                <w:lang w:eastAsia="en-GB"/>
              </w:rPr>
              <w:t xml:space="preserve"> so they have to be efficient enough. Efficiency comes from technological advancement </w:t>
            </w:r>
            <w:r w:rsidRPr="006452A0">
              <w:rPr>
                <w:rFonts w:ascii="Arial" w:hAnsi="Arial"/>
                <w:sz w:val="20"/>
                <w:szCs w:val="20"/>
                <w:shd w:val="clear" w:color="auto" w:fill="FFFFFF"/>
              </w:rPr>
              <w:t>(Griffin, 2021)</w:t>
            </w:r>
            <w:r w:rsidRPr="006452A0">
              <w:rPr>
                <w:rFonts w:ascii="Arial" w:hAnsi="Arial"/>
                <w:sz w:val="20"/>
                <w:szCs w:val="20"/>
                <w:shd w:val="clear" w:color="auto" w:fill="FFFFFF"/>
                <w:lang w:eastAsia="en-GB"/>
              </w:rPr>
              <w:t>. Besides, digitalisation in establishment is possible after engaging worker on the usage of every technological equipment.</w:t>
            </w:r>
          </w:p>
        </w:tc>
        <w:tc>
          <w:tcPr>
            <w:tcW w:w="1701" w:type="dxa"/>
          </w:tcPr>
          <w:p w14:paraId="363B0379" w14:textId="214DE8FA"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After that, organisation can make strategies by which continuous training will be given to operational worker for introducing trending innovations to their worker.</w:t>
            </w:r>
          </w:p>
        </w:tc>
        <w:tc>
          <w:tcPr>
            <w:tcW w:w="1701" w:type="dxa"/>
          </w:tcPr>
          <w:p w14:paraId="1100FAAC" w14:textId="0EF37B0D"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So, different learning session can be arranged within Tesco and different operational worker, production worker can come and join those sessions to develop their skills within three months.</w:t>
            </w:r>
          </w:p>
        </w:tc>
        <w:tc>
          <w:tcPr>
            <w:tcW w:w="2126" w:type="dxa"/>
          </w:tcPr>
          <w:p w14:paraId="782FA35F" w14:textId="77777777" w:rsidR="007776E9"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Then, they will get proper training and they will be advanced in case of managing operation that will result in efficiency over the working system. </w:t>
            </w:r>
          </w:p>
          <w:p w14:paraId="6D9D576C" w14:textId="77777777" w:rsidR="00E54CD0" w:rsidRPr="006452A0" w:rsidRDefault="00E54CD0" w:rsidP="0035531F">
            <w:pPr>
              <w:spacing w:line="360" w:lineRule="auto"/>
              <w:rPr>
                <w:rFonts w:ascii="Arial" w:hAnsi="Arial"/>
                <w:sz w:val="20"/>
                <w:szCs w:val="20"/>
                <w:lang w:eastAsia="en-GB"/>
              </w:rPr>
            </w:pPr>
          </w:p>
        </w:tc>
        <w:tc>
          <w:tcPr>
            <w:tcW w:w="992" w:type="dxa"/>
          </w:tcPr>
          <w:p w14:paraId="482FBA41" w14:textId="7AF6BFA8"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rPr>
              <w:t>April 15</w:t>
            </w:r>
            <w:r w:rsidRPr="006452A0">
              <w:rPr>
                <w:rFonts w:ascii="Arial" w:hAnsi="Arial"/>
                <w:sz w:val="20"/>
                <w:szCs w:val="20"/>
                <w:vertAlign w:val="superscript"/>
              </w:rPr>
              <w:t>th</w:t>
            </w:r>
            <w:r w:rsidRPr="006452A0">
              <w:rPr>
                <w:rFonts w:ascii="Arial" w:hAnsi="Arial"/>
                <w:sz w:val="20"/>
                <w:szCs w:val="20"/>
              </w:rPr>
              <w:t xml:space="preserve"> </w:t>
            </w:r>
          </w:p>
        </w:tc>
        <w:tc>
          <w:tcPr>
            <w:tcW w:w="992" w:type="dxa"/>
          </w:tcPr>
          <w:p w14:paraId="15E85A0B" w14:textId="18421549"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rPr>
              <w:t>June 20</w:t>
            </w:r>
            <w:r w:rsidRPr="006452A0">
              <w:rPr>
                <w:rFonts w:ascii="Arial" w:hAnsi="Arial"/>
                <w:sz w:val="20"/>
                <w:szCs w:val="20"/>
                <w:vertAlign w:val="superscript"/>
              </w:rPr>
              <w:t>th</w:t>
            </w:r>
            <w:r w:rsidRPr="006452A0">
              <w:rPr>
                <w:rFonts w:ascii="Arial" w:hAnsi="Arial"/>
                <w:sz w:val="20"/>
                <w:szCs w:val="20"/>
              </w:rPr>
              <w:t xml:space="preserve"> </w:t>
            </w:r>
            <w:r w:rsidR="008A48EA">
              <w:rPr>
                <w:rFonts w:ascii="Arial" w:hAnsi="Arial"/>
                <w:sz w:val="20"/>
                <w:szCs w:val="20"/>
              </w:rPr>
              <w:t>2023</w:t>
            </w:r>
          </w:p>
        </w:tc>
      </w:tr>
      <w:tr w:rsidR="00D22D0B" w:rsidRPr="001B01F0" w14:paraId="5B2634D2" w14:textId="66DD5043" w:rsidTr="006B1770">
        <w:trPr>
          <w:trHeight w:val="869"/>
        </w:trPr>
        <w:tc>
          <w:tcPr>
            <w:tcW w:w="1701" w:type="dxa"/>
          </w:tcPr>
          <w:p w14:paraId="18C5A810" w14:textId="77777777" w:rsidR="007776E9" w:rsidRPr="007D184E" w:rsidRDefault="007776E9" w:rsidP="0035531F">
            <w:pPr>
              <w:spacing w:line="360" w:lineRule="auto"/>
              <w:rPr>
                <w:rFonts w:ascii="Arial" w:hAnsi="Arial"/>
                <w:b/>
                <w:sz w:val="18"/>
                <w:szCs w:val="18"/>
                <w:lang w:eastAsia="en-GB"/>
              </w:rPr>
            </w:pPr>
            <w:r w:rsidRPr="007D184E">
              <w:rPr>
                <w:rFonts w:ascii="Arial" w:hAnsi="Arial"/>
                <w:b/>
                <w:sz w:val="18"/>
                <w:szCs w:val="18"/>
                <w:shd w:val="clear" w:color="auto" w:fill="FFFFFF"/>
                <w:lang w:eastAsia="en-GB"/>
              </w:rPr>
              <w:t>Leading style development</w:t>
            </w:r>
          </w:p>
          <w:p w14:paraId="79F8B64C" w14:textId="77777777" w:rsidR="00E54CD0" w:rsidRPr="001B01F0" w:rsidRDefault="00E54CD0" w:rsidP="0035531F">
            <w:pPr>
              <w:spacing w:line="360" w:lineRule="auto"/>
              <w:rPr>
                <w:rFonts w:ascii="Arial" w:hAnsi="Arial"/>
                <w:sz w:val="22"/>
                <w:szCs w:val="22"/>
                <w:lang w:eastAsia="en-GB"/>
              </w:rPr>
            </w:pPr>
          </w:p>
        </w:tc>
        <w:tc>
          <w:tcPr>
            <w:tcW w:w="2127" w:type="dxa"/>
          </w:tcPr>
          <w:p w14:paraId="55766DE1" w14:textId="7DF91414"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t>Manager is liableto handle a particular team so leading style development </w:t>
            </w:r>
            <w:proofErr w:type="spellStart"/>
            <w:r w:rsidRPr="006452A0">
              <w:rPr>
                <w:rFonts w:ascii="Arial" w:hAnsi="Arial"/>
                <w:sz w:val="20"/>
                <w:szCs w:val="20"/>
                <w:shd w:val="clear" w:color="auto" w:fill="FFFFFF"/>
                <w:lang w:eastAsia="en-GB"/>
              </w:rPr>
              <w:t>s</w:t>
            </w:r>
            <w:proofErr w:type="spellEnd"/>
            <w:r w:rsidRPr="006452A0">
              <w:rPr>
                <w:rFonts w:ascii="Arial" w:hAnsi="Arial"/>
                <w:sz w:val="20"/>
                <w:szCs w:val="20"/>
                <w:shd w:val="clear" w:color="auto" w:fill="FFFFFF"/>
                <w:lang w:eastAsia="en-GB"/>
              </w:rPr>
              <w:t xml:space="preserve"> a continuous process. In Tesco, there may be different type of leaders who is leading particular group of </w:t>
            </w:r>
            <w:r w:rsidR="00A84F3D" w:rsidRPr="006452A0">
              <w:rPr>
                <w:rFonts w:ascii="Arial" w:hAnsi="Arial"/>
                <w:sz w:val="20"/>
                <w:szCs w:val="20"/>
                <w:shd w:val="clear" w:color="auto" w:fill="FFFFFF"/>
                <w:lang w:eastAsia="en-GB"/>
              </w:rPr>
              <w:t>employees</w:t>
            </w:r>
            <w:r w:rsidRPr="006452A0">
              <w:rPr>
                <w:rFonts w:ascii="Arial" w:hAnsi="Arial"/>
                <w:sz w:val="20"/>
                <w:szCs w:val="20"/>
                <w:shd w:val="clear" w:color="auto" w:fill="FFFFFF"/>
                <w:lang w:eastAsia="en-GB"/>
              </w:rPr>
              <w:t xml:space="preserve"> in organisation. So, leader and </w:t>
            </w:r>
            <w:r w:rsidRPr="006452A0">
              <w:rPr>
                <w:rFonts w:ascii="Arial" w:hAnsi="Arial"/>
                <w:sz w:val="20"/>
                <w:szCs w:val="20"/>
                <w:shd w:val="clear" w:color="auto" w:fill="FFFFFF"/>
                <w:lang w:eastAsia="en-GB"/>
              </w:rPr>
              <w:lastRenderedPageBreak/>
              <w:t>their leading style can be better by their engagement on different workshop.</w:t>
            </w:r>
          </w:p>
        </w:tc>
        <w:tc>
          <w:tcPr>
            <w:tcW w:w="1701" w:type="dxa"/>
          </w:tcPr>
          <w:p w14:paraId="3B623CB6" w14:textId="33393D57"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lastRenderedPageBreak/>
              <w:t xml:space="preserve">They can know about the life history about different leaders or successful leaders also can join different session and then their leading related understanding will be </w:t>
            </w:r>
            <w:r w:rsidRPr="006452A0">
              <w:rPr>
                <w:rFonts w:ascii="Arial" w:hAnsi="Arial"/>
                <w:sz w:val="20"/>
                <w:szCs w:val="20"/>
                <w:shd w:val="clear" w:color="auto" w:fill="FFFFFF"/>
                <w:lang w:eastAsia="en-GB"/>
              </w:rPr>
              <w:lastRenderedPageBreak/>
              <w:t>developed. In this way, leaders of the Tesco can develop their mentality of leading a team.</w:t>
            </w:r>
          </w:p>
        </w:tc>
        <w:tc>
          <w:tcPr>
            <w:tcW w:w="1701" w:type="dxa"/>
          </w:tcPr>
          <w:p w14:paraId="42BFE224" w14:textId="0714B03E" w:rsidR="00E54CD0" w:rsidRPr="006452A0" w:rsidRDefault="007776E9" w:rsidP="0035531F">
            <w:pPr>
              <w:spacing w:line="360" w:lineRule="auto"/>
              <w:rPr>
                <w:rFonts w:ascii="Arial" w:hAnsi="Arial"/>
                <w:sz w:val="20"/>
                <w:szCs w:val="20"/>
                <w:lang w:eastAsia="en-GB"/>
              </w:rPr>
            </w:pPr>
            <w:r w:rsidRPr="006452A0">
              <w:rPr>
                <w:rFonts w:ascii="Arial" w:hAnsi="Arial"/>
                <w:sz w:val="20"/>
                <w:szCs w:val="20"/>
                <w:shd w:val="clear" w:color="auto" w:fill="FFFFFF"/>
                <w:lang w:eastAsia="en-GB"/>
              </w:rPr>
              <w:lastRenderedPageBreak/>
              <w:t xml:space="preserve">Within one month, leaders can achieve their goaland that will give them better understanding about leading style to the leaders of Tesco. So, feedback can </w:t>
            </w:r>
            <w:r w:rsidRPr="006452A0">
              <w:rPr>
                <w:rFonts w:ascii="Arial" w:hAnsi="Arial"/>
                <w:sz w:val="20"/>
                <w:szCs w:val="20"/>
                <w:shd w:val="clear" w:color="auto" w:fill="FFFFFF"/>
                <w:lang w:eastAsia="en-GB"/>
              </w:rPr>
              <w:lastRenderedPageBreak/>
              <w:t xml:space="preserve">be a </w:t>
            </w:r>
            <w:r w:rsidR="00A84F3D" w:rsidRPr="006452A0">
              <w:rPr>
                <w:rFonts w:ascii="Arial" w:hAnsi="Arial"/>
                <w:sz w:val="20"/>
                <w:szCs w:val="20"/>
                <w:shd w:val="clear" w:color="auto" w:fill="FFFFFF"/>
                <w:lang w:eastAsia="en-GB"/>
              </w:rPr>
              <w:t>way by</w:t>
            </w:r>
            <w:r w:rsidRPr="006452A0">
              <w:rPr>
                <w:rFonts w:ascii="Arial" w:hAnsi="Arial"/>
                <w:sz w:val="20"/>
                <w:szCs w:val="20"/>
                <w:shd w:val="clear" w:color="auto" w:fill="FFFFFF"/>
                <w:lang w:eastAsia="en-GB"/>
              </w:rPr>
              <w:t xml:space="preserve"> which leaders can engage themselves on proper leading style or not can be checked.</w:t>
            </w:r>
          </w:p>
        </w:tc>
        <w:tc>
          <w:tcPr>
            <w:tcW w:w="2126" w:type="dxa"/>
          </w:tcPr>
          <w:p w14:paraId="5653589E" w14:textId="7BAD2CD0" w:rsidR="00E54CD0" w:rsidRPr="000E51E3" w:rsidRDefault="007776E9" w:rsidP="0035531F">
            <w:pPr>
              <w:spacing w:line="360" w:lineRule="auto"/>
              <w:rPr>
                <w:rFonts w:ascii="Arial" w:hAnsi="Arial"/>
                <w:sz w:val="20"/>
                <w:szCs w:val="20"/>
                <w:shd w:val="clear" w:color="auto" w:fill="FFFFFF"/>
                <w:lang w:eastAsia="en-GB"/>
              </w:rPr>
            </w:pPr>
            <w:r w:rsidRPr="006452A0">
              <w:rPr>
                <w:rFonts w:ascii="Arial" w:hAnsi="Arial"/>
                <w:sz w:val="20"/>
                <w:szCs w:val="20"/>
                <w:shd w:val="clear" w:color="auto" w:fill="FFFFFF"/>
                <w:lang w:eastAsia="en-GB"/>
              </w:rPr>
              <w:lastRenderedPageBreak/>
              <w:t xml:space="preserve">For </w:t>
            </w:r>
            <w:r w:rsidR="00A84F3D" w:rsidRPr="006452A0">
              <w:rPr>
                <w:rFonts w:ascii="Arial" w:hAnsi="Arial"/>
                <w:sz w:val="20"/>
                <w:szCs w:val="20"/>
                <w:shd w:val="clear" w:color="auto" w:fill="FFFFFF"/>
                <w:lang w:eastAsia="en-GB"/>
              </w:rPr>
              <w:t>example,</w:t>
            </w:r>
            <w:r w:rsidRPr="006452A0">
              <w:rPr>
                <w:rFonts w:ascii="Arial" w:hAnsi="Arial"/>
                <w:sz w:val="20"/>
                <w:szCs w:val="20"/>
                <w:shd w:val="clear" w:color="auto" w:fill="FFFFFF"/>
                <w:lang w:eastAsia="en-GB"/>
              </w:rPr>
              <w:t xml:space="preserve"> employee or subordinate will give information that the leaders are giving necessary </w:t>
            </w:r>
            <w:r w:rsidR="00A84F3D" w:rsidRPr="006452A0">
              <w:rPr>
                <w:rFonts w:ascii="Arial" w:hAnsi="Arial"/>
                <w:sz w:val="20"/>
                <w:szCs w:val="20"/>
                <w:shd w:val="clear" w:color="auto" w:fill="FFFFFF"/>
                <w:lang w:eastAsia="en-GB"/>
              </w:rPr>
              <w:t>advice</w:t>
            </w:r>
            <w:r w:rsidRPr="006452A0">
              <w:rPr>
                <w:rFonts w:ascii="Arial" w:hAnsi="Arial"/>
                <w:sz w:val="20"/>
                <w:szCs w:val="20"/>
                <w:shd w:val="clear" w:color="auto" w:fill="FFFFFF"/>
                <w:lang w:eastAsia="en-GB"/>
              </w:rPr>
              <w:t xml:space="preserve"> to their employee or not. Based on that acceptance of leading style by managers within Tesco will be </w:t>
            </w:r>
            <w:r w:rsidRPr="006452A0">
              <w:rPr>
                <w:rFonts w:ascii="Arial" w:hAnsi="Arial"/>
                <w:sz w:val="20"/>
                <w:szCs w:val="20"/>
                <w:shd w:val="clear" w:color="auto" w:fill="FFFFFF"/>
                <w:lang w:eastAsia="en-GB"/>
              </w:rPr>
              <w:lastRenderedPageBreak/>
              <w:t xml:space="preserve">measured and based on </w:t>
            </w:r>
            <w:r w:rsidR="00A84F3D" w:rsidRPr="006452A0">
              <w:rPr>
                <w:rFonts w:ascii="Arial" w:hAnsi="Arial"/>
                <w:sz w:val="20"/>
                <w:szCs w:val="20"/>
                <w:shd w:val="clear" w:color="auto" w:fill="FFFFFF"/>
                <w:lang w:eastAsia="en-GB"/>
              </w:rPr>
              <w:t>those changes</w:t>
            </w:r>
            <w:r w:rsidRPr="006452A0">
              <w:rPr>
                <w:rFonts w:ascii="Arial" w:hAnsi="Arial"/>
                <w:sz w:val="20"/>
                <w:szCs w:val="20"/>
                <w:shd w:val="clear" w:color="auto" w:fill="FFFFFF"/>
                <w:lang w:eastAsia="en-GB"/>
              </w:rPr>
              <w:t xml:space="preserve"> will be identified. In this way, organization will make their leaders more capable that will enhance their learning system and then they will be able to lead team in a successful way. </w:t>
            </w:r>
          </w:p>
        </w:tc>
        <w:tc>
          <w:tcPr>
            <w:tcW w:w="992" w:type="dxa"/>
          </w:tcPr>
          <w:p w14:paraId="567B818F" w14:textId="696FCBDC" w:rsidR="00E54CD0" w:rsidRPr="006452A0" w:rsidRDefault="00E54CD0" w:rsidP="0035531F">
            <w:pPr>
              <w:spacing w:line="360" w:lineRule="auto"/>
              <w:rPr>
                <w:rFonts w:ascii="Arial" w:hAnsi="Arial"/>
                <w:sz w:val="20"/>
                <w:szCs w:val="20"/>
                <w:lang w:eastAsia="en-GB"/>
              </w:rPr>
            </w:pPr>
            <w:r w:rsidRPr="006452A0">
              <w:rPr>
                <w:rFonts w:ascii="Arial" w:hAnsi="Arial"/>
                <w:sz w:val="20"/>
                <w:szCs w:val="20"/>
              </w:rPr>
              <w:lastRenderedPageBreak/>
              <w:t>April 20</w:t>
            </w:r>
            <w:r w:rsidRPr="006452A0">
              <w:rPr>
                <w:rFonts w:ascii="Arial" w:hAnsi="Arial"/>
                <w:sz w:val="20"/>
                <w:szCs w:val="20"/>
                <w:vertAlign w:val="superscript"/>
              </w:rPr>
              <w:t>th</w:t>
            </w:r>
            <w:r w:rsidRPr="006452A0">
              <w:rPr>
                <w:rFonts w:ascii="Arial" w:hAnsi="Arial"/>
                <w:sz w:val="20"/>
                <w:szCs w:val="20"/>
              </w:rPr>
              <w:t xml:space="preserve"> </w:t>
            </w:r>
          </w:p>
        </w:tc>
        <w:tc>
          <w:tcPr>
            <w:tcW w:w="992" w:type="dxa"/>
          </w:tcPr>
          <w:p w14:paraId="79978BAE" w14:textId="77777777" w:rsidR="00E54CD0" w:rsidRDefault="00E54CD0" w:rsidP="0035531F">
            <w:pPr>
              <w:spacing w:line="360" w:lineRule="auto"/>
              <w:rPr>
                <w:rFonts w:ascii="Arial" w:hAnsi="Arial"/>
                <w:sz w:val="20"/>
                <w:szCs w:val="20"/>
              </w:rPr>
            </w:pPr>
            <w:r w:rsidRPr="006452A0">
              <w:rPr>
                <w:rFonts w:ascii="Arial" w:hAnsi="Arial"/>
                <w:sz w:val="20"/>
                <w:szCs w:val="20"/>
              </w:rPr>
              <w:t>September 25</w:t>
            </w:r>
            <w:r w:rsidRPr="006452A0">
              <w:rPr>
                <w:rFonts w:ascii="Arial" w:hAnsi="Arial"/>
                <w:sz w:val="20"/>
                <w:szCs w:val="20"/>
                <w:vertAlign w:val="superscript"/>
              </w:rPr>
              <w:t>th</w:t>
            </w:r>
            <w:r w:rsidRPr="006452A0">
              <w:rPr>
                <w:rFonts w:ascii="Arial" w:hAnsi="Arial"/>
                <w:sz w:val="20"/>
                <w:szCs w:val="20"/>
              </w:rPr>
              <w:t xml:space="preserve"> </w:t>
            </w:r>
          </w:p>
          <w:p w14:paraId="535D0B68" w14:textId="41FCC7CB" w:rsidR="008A48EA" w:rsidRPr="006452A0" w:rsidRDefault="008A48EA" w:rsidP="0035531F">
            <w:pPr>
              <w:spacing w:line="360" w:lineRule="auto"/>
              <w:rPr>
                <w:rFonts w:ascii="Arial" w:hAnsi="Arial"/>
                <w:sz w:val="20"/>
                <w:szCs w:val="20"/>
                <w:lang w:eastAsia="en-GB"/>
              </w:rPr>
            </w:pPr>
            <w:r>
              <w:rPr>
                <w:rFonts w:ascii="Arial" w:hAnsi="Arial"/>
                <w:sz w:val="20"/>
                <w:szCs w:val="20"/>
              </w:rPr>
              <w:t>2023</w:t>
            </w:r>
          </w:p>
        </w:tc>
      </w:tr>
      <w:tr w:rsidR="00D22D0B" w:rsidRPr="001B01F0" w14:paraId="05CC7F6A" w14:textId="475DBDCC" w:rsidTr="006B1770">
        <w:trPr>
          <w:trHeight w:val="862"/>
        </w:trPr>
        <w:tc>
          <w:tcPr>
            <w:tcW w:w="1701" w:type="dxa"/>
          </w:tcPr>
          <w:p w14:paraId="2BA7891C" w14:textId="0BBEAA94" w:rsidR="007776E9" w:rsidRPr="008645DF" w:rsidRDefault="007776E9" w:rsidP="0035531F">
            <w:pPr>
              <w:spacing w:line="360" w:lineRule="auto"/>
              <w:rPr>
                <w:rFonts w:ascii="Arial" w:hAnsi="Arial"/>
                <w:sz w:val="18"/>
                <w:szCs w:val="18"/>
                <w:shd w:val="clear" w:color="auto" w:fill="FFFFFF"/>
                <w:lang w:eastAsia="en-GB"/>
              </w:rPr>
            </w:pPr>
            <w:r w:rsidRPr="008645DF">
              <w:rPr>
                <w:rFonts w:ascii="Arial" w:hAnsi="Arial"/>
                <w:b/>
                <w:sz w:val="18"/>
                <w:szCs w:val="18"/>
                <w:shd w:val="clear" w:color="auto" w:fill="FFFFFF"/>
                <w:lang w:eastAsia="en-GB"/>
              </w:rPr>
              <w:t>Project management skill</w:t>
            </w:r>
            <w:r w:rsidR="00265277">
              <w:rPr>
                <w:rFonts w:ascii="Arial" w:hAnsi="Arial"/>
                <w:b/>
                <w:sz w:val="18"/>
                <w:szCs w:val="18"/>
                <w:shd w:val="clear" w:color="auto" w:fill="FFFFFF"/>
                <w:lang w:eastAsia="en-GB"/>
              </w:rPr>
              <w:t>s</w:t>
            </w:r>
            <w:r w:rsidRPr="008645DF">
              <w:rPr>
                <w:rFonts w:ascii="Arial" w:hAnsi="Arial"/>
                <w:b/>
                <w:sz w:val="18"/>
                <w:szCs w:val="18"/>
                <w:shd w:val="clear" w:color="auto" w:fill="FFFFFF"/>
                <w:lang w:eastAsia="en-GB"/>
              </w:rPr>
              <w:t xml:space="preserve"> development</w:t>
            </w:r>
          </w:p>
          <w:p w14:paraId="63C54F61" w14:textId="77777777" w:rsidR="00E54CD0" w:rsidRPr="00A15174" w:rsidRDefault="00E54CD0" w:rsidP="0035531F">
            <w:pPr>
              <w:spacing w:line="360" w:lineRule="auto"/>
              <w:rPr>
                <w:rFonts w:ascii="Arial" w:hAnsi="Arial"/>
                <w:sz w:val="22"/>
                <w:szCs w:val="22"/>
                <w:lang w:eastAsia="en-GB"/>
              </w:rPr>
            </w:pPr>
          </w:p>
        </w:tc>
        <w:tc>
          <w:tcPr>
            <w:tcW w:w="2127" w:type="dxa"/>
          </w:tcPr>
          <w:p w14:paraId="23831614" w14:textId="19060F68" w:rsidR="00E54CD0" w:rsidRPr="00A15174" w:rsidRDefault="007776E9" w:rsidP="0035531F">
            <w:pPr>
              <w:spacing w:line="360" w:lineRule="auto"/>
              <w:rPr>
                <w:rFonts w:ascii="Arial" w:hAnsi="Arial"/>
                <w:sz w:val="22"/>
                <w:szCs w:val="22"/>
                <w:lang w:eastAsia="en-GB"/>
              </w:rPr>
            </w:pPr>
            <w:r w:rsidRPr="006452A0">
              <w:rPr>
                <w:rFonts w:ascii="Arial" w:hAnsi="Arial"/>
                <w:sz w:val="20"/>
                <w:szCs w:val="20"/>
                <w:shd w:val="clear" w:color="auto" w:fill="FFFFFF"/>
                <w:lang w:eastAsia="en-GB"/>
              </w:rPr>
              <w:t>Finally, collaboration and a little skill is to be developed for the growth of Tesco. When everyone will be involved in annual general meeting, they will give their idea about the development of organisation</w:t>
            </w:r>
            <w:r w:rsidRPr="00A15174">
              <w:rPr>
                <w:rFonts w:ascii="Arial" w:hAnsi="Arial"/>
                <w:sz w:val="22"/>
                <w:szCs w:val="22"/>
                <w:shd w:val="clear" w:color="auto" w:fill="FFFFFF"/>
                <w:lang w:eastAsia="en-GB"/>
              </w:rPr>
              <w:t>.</w:t>
            </w:r>
          </w:p>
        </w:tc>
        <w:tc>
          <w:tcPr>
            <w:tcW w:w="1701" w:type="dxa"/>
          </w:tcPr>
          <w:p w14:paraId="76F2CEEF" w14:textId="3499C5FD" w:rsidR="00E54CD0" w:rsidRPr="00A15174" w:rsidRDefault="007776E9" w:rsidP="0035531F">
            <w:pPr>
              <w:spacing w:line="360" w:lineRule="auto"/>
              <w:rPr>
                <w:rFonts w:ascii="Arial" w:hAnsi="Arial"/>
                <w:sz w:val="22"/>
                <w:szCs w:val="22"/>
                <w:lang w:eastAsia="en-GB"/>
              </w:rPr>
            </w:pPr>
            <w:r w:rsidRPr="006452A0">
              <w:rPr>
                <w:rFonts w:ascii="Arial" w:hAnsi="Arial"/>
                <w:sz w:val="20"/>
                <w:szCs w:val="20"/>
                <w:shd w:val="clear" w:color="auto" w:fill="FFFFFF"/>
                <w:lang w:eastAsia="en-GB"/>
              </w:rPr>
              <w:t xml:space="preserve">In this way, the whole team of organisation will give you food to achieve the success </w:t>
            </w:r>
            <w:r w:rsidRPr="006452A0">
              <w:rPr>
                <w:rFonts w:ascii="Arial" w:hAnsi="Arial"/>
                <w:sz w:val="20"/>
                <w:szCs w:val="20"/>
                <w:shd w:val="clear" w:color="auto" w:fill="FFFFFF"/>
              </w:rPr>
              <w:t>(Tseng and Yeh, 2019)</w:t>
            </w:r>
            <w:r w:rsidRPr="006452A0">
              <w:rPr>
                <w:rFonts w:ascii="Arial" w:hAnsi="Arial"/>
                <w:sz w:val="20"/>
                <w:szCs w:val="20"/>
                <w:shd w:val="clear" w:color="auto" w:fill="FFFFFF"/>
                <w:lang w:eastAsia="en-GB"/>
              </w:rPr>
              <w:t>. For implementing any project, manager will have to sit with the specialist of every department.</w:t>
            </w:r>
          </w:p>
        </w:tc>
        <w:tc>
          <w:tcPr>
            <w:tcW w:w="1701" w:type="dxa"/>
          </w:tcPr>
          <w:p w14:paraId="5BF9A693" w14:textId="340DD104" w:rsidR="00E54CD0" w:rsidRPr="00A15174" w:rsidRDefault="007776E9" w:rsidP="0035531F">
            <w:pPr>
              <w:spacing w:line="360" w:lineRule="auto"/>
              <w:rPr>
                <w:rFonts w:ascii="Arial" w:hAnsi="Arial"/>
                <w:sz w:val="22"/>
                <w:szCs w:val="22"/>
                <w:lang w:eastAsia="en-GB"/>
              </w:rPr>
            </w:pPr>
            <w:r w:rsidRPr="006452A0">
              <w:rPr>
                <w:rFonts w:ascii="Arial" w:hAnsi="Arial"/>
                <w:sz w:val="20"/>
                <w:szCs w:val="20"/>
                <w:shd w:val="clear" w:color="auto" w:fill="FFFFFF"/>
                <w:lang w:eastAsia="en-GB"/>
              </w:rPr>
              <w:t xml:space="preserve">Within every month they will sit together to know about current market need from which they will analyse what needs are required. Then they will set timeframe about the next working agenda. </w:t>
            </w:r>
          </w:p>
        </w:tc>
        <w:tc>
          <w:tcPr>
            <w:tcW w:w="2126" w:type="dxa"/>
          </w:tcPr>
          <w:p w14:paraId="5414AE6A" w14:textId="77777777" w:rsidR="007776E9" w:rsidRPr="006452A0" w:rsidRDefault="007776E9" w:rsidP="0035531F">
            <w:pPr>
              <w:spacing w:line="360" w:lineRule="auto"/>
              <w:rPr>
                <w:rFonts w:ascii="Arial" w:hAnsi="Arial"/>
                <w:sz w:val="20"/>
                <w:szCs w:val="20"/>
                <w:shd w:val="clear" w:color="auto" w:fill="FFFFFF"/>
              </w:rPr>
            </w:pPr>
            <w:r w:rsidRPr="006452A0">
              <w:rPr>
                <w:rFonts w:ascii="Arial" w:hAnsi="Arial"/>
                <w:sz w:val="20"/>
                <w:szCs w:val="20"/>
                <w:shd w:val="clear" w:color="auto" w:fill="FFFFFF"/>
                <w:lang w:eastAsia="en-GB"/>
              </w:rPr>
              <w:t>When every specialised member will give their idea, organisation will be able to learn about different opinion so best opinions can be identified by arranging this meeting. So, this is a continuing process within organization and then success will be sustainable. </w:t>
            </w:r>
          </w:p>
          <w:p w14:paraId="13784A12" w14:textId="77777777" w:rsidR="00E54CD0" w:rsidRPr="006452A0" w:rsidRDefault="00E54CD0" w:rsidP="0035531F">
            <w:pPr>
              <w:spacing w:line="360" w:lineRule="auto"/>
              <w:rPr>
                <w:rFonts w:ascii="Arial" w:hAnsi="Arial"/>
                <w:sz w:val="20"/>
                <w:szCs w:val="20"/>
                <w:lang w:eastAsia="en-GB"/>
              </w:rPr>
            </w:pPr>
          </w:p>
        </w:tc>
        <w:tc>
          <w:tcPr>
            <w:tcW w:w="992" w:type="dxa"/>
          </w:tcPr>
          <w:p w14:paraId="08BE40E6" w14:textId="2ADC0CE2" w:rsidR="00E54CD0" w:rsidRPr="00A15174" w:rsidRDefault="00E54CD0" w:rsidP="0035531F">
            <w:pPr>
              <w:spacing w:line="360" w:lineRule="auto"/>
              <w:rPr>
                <w:rFonts w:ascii="Arial" w:hAnsi="Arial"/>
                <w:sz w:val="22"/>
                <w:szCs w:val="22"/>
                <w:lang w:eastAsia="en-GB"/>
              </w:rPr>
            </w:pPr>
            <w:r w:rsidRPr="006452A0">
              <w:rPr>
                <w:rFonts w:ascii="Arial" w:hAnsi="Arial"/>
                <w:sz w:val="20"/>
                <w:szCs w:val="20"/>
              </w:rPr>
              <w:t>Beginning of every month</w:t>
            </w:r>
          </w:p>
        </w:tc>
        <w:tc>
          <w:tcPr>
            <w:tcW w:w="992" w:type="dxa"/>
          </w:tcPr>
          <w:p w14:paraId="72470D74" w14:textId="56E709C0" w:rsidR="00E54CD0" w:rsidRPr="00A15174" w:rsidRDefault="00E54CD0" w:rsidP="0035531F">
            <w:pPr>
              <w:keepNext/>
              <w:spacing w:line="360" w:lineRule="auto"/>
              <w:rPr>
                <w:rFonts w:ascii="Arial" w:hAnsi="Arial"/>
                <w:sz w:val="22"/>
                <w:szCs w:val="22"/>
                <w:lang w:eastAsia="en-GB"/>
              </w:rPr>
            </w:pPr>
            <w:r w:rsidRPr="006452A0">
              <w:rPr>
                <w:rFonts w:ascii="Arial" w:hAnsi="Arial"/>
                <w:sz w:val="20"/>
                <w:szCs w:val="20"/>
              </w:rPr>
              <w:t>Never ending</w:t>
            </w:r>
          </w:p>
        </w:tc>
      </w:tr>
    </w:tbl>
    <w:p w14:paraId="23731D75" w14:textId="694CD209" w:rsidR="00E54CD0" w:rsidRPr="001B01F0" w:rsidRDefault="00850C79" w:rsidP="0035531F">
      <w:pPr>
        <w:pStyle w:val="Caption"/>
        <w:spacing w:line="360" w:lineRule="auto"/>
        <w:jc w:val="center"/>
        <w:rPr>
          <w:rFonts w:ascii="Arial" w:hAnsi="Arial"/>
          <w:color w:val="auto"/>
          <w:sz w:val="22"/>
          <w:szCs w:val="22"/>
          <w:lang w:eastAsia="en-GB"/>
        </w:rPr>
      </w:pPr>
      <w:r w:rsidRPr="001B01F0">
        <w:rPr>
          <w:rFonts w:ascii="Arial" w:hAnsi="Arial"/>
          <w:color w:val="auto"/>
          <w:sz w:val="22"/>
          <w:szCs w:val="22"/>
        </w:rPr>
        <w:t xml:space="preserve">Table </w:t>
      </w:r>
      <w:r w:rsidRPr="001B01F0">
        <w:rPr>
          <w:rFonts w:ascii="Arial" w:hAnsi="Arial"/>
          <w:color w:val="auto"/>
          <w:sz w:val="22"/>
          <w:szCs w:val="22"/>
        </w:rPr>
        <w:fldChar w:fldCharType="begin"/>
      </w:r>
      <w:r w:rsidRPr="001B01F0">
        <w:rPr>
          <w:rFonts w:ascii="Arial" w:hAnsi="Arial"/>
          <w:color w:val="auto"/>
          <w:sz w:val="22"/>
          <w:szCs w:val="22"/>
        </w:rPr>
        <w:instrText xml:space="preserve"> SEQ Table \* ARABIC </w:instrText>
      </w:r>
      <w:r w:rsidRPr="001B01F0">
        <w:rPr>
          <w:rFonts w:ascii="Arial" w:hAnsi="Arial"/>
          <w:color w:val="auto"/>
          <w:sz w:val="22"/>
          <w:szCs w:val="22"/>
        </w:rPr>
        <w:fldChar w:fldCharType="separate"/>
      </w:r>
      <w:r w:rsidRPr="001B01F0">
        <w:rPr>
          <w:rFonts w:ascii="Arial" w:hAnsi="Arial"/>
          <w:noProof/>
          <w:color w:val="auto"/>
          <w:sz w:val="22"/>
          <w:szCs w:val="22"/>
        </w:rPr>
        <w:t>2</w:t>
      </w:r>
      <w:r w:rsidRPr="001B01F0">
        <w:rPr>
          <w:rFonts w:ascii="Arial" w:hAnsi="Arial"/>
          <w:color w:val="auto"/>
          <w:sz w:val="22"/>
          <w:szCs w:val="22"/>
        </w:rPr>
        <w:fldChar w:fldCharType="end"/>
      </w:r>
      <w:r w:rsidRPr="001B01F0">
        <w:rPr>
          <w:rFonts w:ascii="Arial" w:hAnsi="Arial"/>
          <w:color w:val="auto"/>
          <w:sz w:val="22"/>
          <w:szCs w:val="22"/>
        </w:rPr>
        <w:t>: SMART Objectives (Own)</w:t>
      </w:r>
    </w:p>
    <w:p w14:paraId="7F8782CD" w14:textId="48E3C92D" w:rsidR="00E54CD0" w:rsidRPr="001B01F0" w:rsidRDefault="00E54CD0" w:rsidP="0035531F">
      <w:pPr>
        <w:rPr>
          <w:rFonts w:ascii="Arial" w:hAnsi="Arial"/>
          <w:sz w:val="22"/>
          <w:szCs w:val="22"/>
          <w:lang w:eastAsia="en-GB"/>
        </w:rPr>
      </w:pPr>
    </w:p>
    <w:p w14:paraId="60A1EB0C" w14:textId="2BAD9C9C" w:rsidR="00F15310" w:rsidRDefault="00F15310" w:rsidP="0035531F">
      <w:pPr>
        <w:rPr>
          <w:rFonts w:ascii="Arial" w:hAnsi="Arial"/>
          <w:sz w:val="22"/>
          <w:szCs w:val="22"/>
          <w:lang w:eastAsia="en-GB"/>
        </w:rPr>
      </w:pPr>
    </w:p>
    <w:p w14:paraId="61DF17C4" w14:textId="77777777" w:rsidR="00054989" w:rsidRDefault="00054989" w:rsidP="0035531F">
      <w:pPr>
        <w:rPr>
          <w:rFonts w:ascii="Arial" w:hAnsi="Arial"/>
          <w:sz w:val="22"/>
          <w:szCs w:val="22"/>
          <w:lang w:eastAsia="en-GB"/>
        </w:rPr>
      </w:pPr>
    </w:p>
    <w:p w14:paraId="5E6A1940" w14:textId="77777777" w:rsidR="00FA6A96" w:rsidRDefault="00FA6A96" w:rsidP="0035531F">
      <w:pPr>
        <w:rPr>
          <w:rFonts w:ascii="Arial" w:hAnsi="Arial"/>
          <w:sz w:val="22"/>
          <w:szCs w:val="22"/>
          <w:lang w:eastAsia="en-GB"/>
        </w:rPr>
      </w:pPr>
    </w:p>
    <w:p w14:paraId="31B7EAED" w14:textId="77777777" w:rsidR="007361F7" w:rsidRDefault="007361F7" w:rsidP="0035531F">
      <w:pPr>
        <w:rPr>
          <w:rFonts w:ascii="Arial" w:hAnsi="Arial"/>
          <w:sz w:val="22"/>
          <w:szCs w:val="22"/>
          <w:lang w:eastAsia="en-GB"/>
        </w:rPr>
      </w:pPr>
    </w:p>
    <w:p w14:paraId="1164542B" w14:textId="77777777" w:rsidR="007361F7" w:rsidRDefault="007361F7" w:rsidP="0035531F">
      <w:pPr>
        <w:rPr>
          <w:rFonts w:ascii="Arial" w:hAnsi="Arial"/>
          <w:sz w:val="22"/>
          <w:szCs w:val="22"/>
          <w:lang w:eastAsia="en-GB"/>
        </w:rPr>
      </w:pPr>
    </w:p>
    <w:p w14:paraId="47BFBB3A" w14:textId="77777777" w:rsidR="007361F7" w:rsidRPr="001B01F0" w:rsidRDefault="007361F7" w:rsidP="0035531F">
      <w:pPr>
        <w:rPr>
          <w:rFonts w:ascii="Arial" w:hAnsi="Arial"/>
          <w:sz w:val="22"/>
          <w:szCs w:val="22"/>
          <w:lang w:eastAsia="en-GB"/>
        </w:rPr>
      </w:pPr>
    </w:p>
    <w:p w14:paraId="710A474F" w14:textId="21415230" w:rsidR="00F15310" w:rsidRPr="001B01F0" w:rsidRDefault="00F15310" w:rsidP="00FF606C">
      <w:pPr>
        <w:pStyle w:val="Heading1"/>
      </w:pPr>
      <w:bookmarkStart w:id="5" w:name="_Toc129904945"/>
      <w:r w:rsidRPr="001B01F0">
        <w:rPr>
          <w:shd w:val="clear" w:color="auto" w:fill="FFFFFF"/>
        </w:rPr>
        <w:lastRenderedPageBreak/>
        <w:t>Conclusion</w:t>
      </w:r>
      <w:bookmarkEnd w:id="5"/>
      <w:r w:rsidRPr="001B01F0">
        <w:rPr>
          <w:shd w:val="clear" w:color="auto" w:fill="FFFFFF"/>
        </w:rPr>
        <w:t> </w:t>
      </w:r>
    </w:p>
    <w:p w14:paraId="325EA4AD" w14:textId="25AE2635" w:rsidR="00F15310" w:rsidRPr="001B01F0"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t xml:space="preserve">Tesco is a well-known organisation leading in United </w:t>
      </w:r>
      <w:r w:rsidR="00A84F3D" w:rsidRPr="001B01F0">
        <w:rPr>
          <w:rFonts w:ascii="Arial" w:hAnsi="Arial"/>
          <w:sz w:val="22"/>
          <w:szCs w:val="22"/>
          <w:shd w:val="clear" w:color="auto" w:fill="FFFFFF"/>
          <w:lang w:eastAsia="en-GB"/>
        </w:rPr>
        <w:t>Kingdom,</w:t>
      </w:r>
      <w:r w:rsidRPr="001B01F0">
        <w:rPr>
          <w:rFonts w:ascii="Arial" w:hAnsi="Arial"/>
          <w:sz w:val="22"/>
          <w:szCs w:val="22"/>
          <w:shd w:val="clear" w:color="auto" w:fill="FFFFFF"/>
          <w:lang w:eastAsia="en-GB"/>
        </w:rPr>
        <w:t xml:space="preserve"> but their managing system is the only reason of their success. They launched a different new project in the </w:t>
      </w:r>
      <w:r w:rsidR="00A84F3D" w:rsidRPr="001B01F0">
        <w:rPr>
          <w:rFonts w:ascii="Arial" w:hAnsi="Arial"/>
          <w:sz w:val="22"/>
          <w:szCs w:val="22"/>
          <w:shd w:val="clear" w:color="auto" w:fill="FFFFFF"/>
          <w:lang w:eastAsia="en-GB"/>
        </w:rPr>
        <w:t>market,</w:t>
      </w:r>
      <w:r w:rsidRPr="001B01F0">
        <w:rPr>
          <w:rFonts w:ascii="Arial" w:hAnsi="Arial"/>
          <w:sz w:val="22"/>
          <w:szCs w:val="22"/>
          <w:shd w:val="clear" w:color="auto" w:fill="FFFFFF"/>
          <w:lang w:eastAsia="en-GB"/>
        </w:rPr>
        <w:t xml:space="preserve"> and they get success as their employees are coordinating on that. They use different performance appraisal tools and technique </w:t>
      </w:r>
      <w:r w:rsidR="00227C71" w:rsidRPr="001B01F0">
        <w:rPr>
          <w:rFonts w:ascii="Arial" w:hAnsi="Arial"/>
          <w:sz w:val="22"/>
          <w:szCs w:val="22"/>
          <w:shd w:val="clear" w:color="auto" w:fill="FFFFFF"/>
          <w:lang w:eastAsia="en-GB"/>
        </w:rPr>
        <w:t>that</w:t>
      </w:r>
      <w:r w:rsidRPr="001B01F0">
        <w:rPr>
          <w:rFonts w:ascii="Arial" w:hAnsi="Arial"/>
          <w:sz w:val="22"/>
          <w:szCs w:val="22"/>
          <w:shd w:val="clear" w:color="auto" w:fill="FFFFFF"/>
          <w:lang w:eastAsia="en-GB"/>
        </w:rPr>
        <w:t xml:space="preserve"> helps to get information about their employees regularly</w:t>
      </w:r>
      <w:r w:rsidR="00E54CD0" w:rsidRPr="001B01F0">
        <w:rPr>
          <w:rFonts w:ascii="Arial" w:hAnsi="Arial"/>
          <w:sz w:val="22"/>
          <w:szCs w:val="22"/>
          <w:shd w:val="clear" w:color="auto" w:fill="FFFFFF"/>
          <w:lang w:eastAsia="en-GB"/>
        </w:rPr>
        <w:t>. Tesco wanted to develop their employees and so they prepared professional development plan. Now, employee will develop their own position by some strategies acceptance initiated and developed by manager. So, coordinating system of employee and employer will result in ultimate success for Tesco. In this way, continues performance development will have to ensure by Tesco. </w:t>
      </w:r>
      <w:r w:rsidRPr="001B01F0">
        <w:rPr>
          <w:rFonts w:ascii="Arial" w:hAnsi="Arial"/>
          <w:sz w:val="22"/>
          <w:szCs w:val="22"/>
          <w:shd w:val="clear" w:color="auto" w:fill="FFFFFF"/>
          <w:lang w:eastAsia="en-GB"/>
        </w:rPr>
        <w:t xml:space="preserve">Finally, they launched some techniques that is useful to understand need of training like </w:t>
      </w:r>
      <w:r w:rsidR="000F7F7B" w:rsidRPr="001B01F0">
        <w:rPr>
          <w:rFonts w:ascii="Arial" w:hAnsi="Arial"/>
          <w:sz w:val="22"/>
          <w:szCs w:val="22"/>
          <w:shd w:val="clear" w:color="auto" w:fill="FFFFFF"/>
          <w:lang w:eastAsia="en-GB"/>
        </w:rPr>
        <w:t>360-degree</w:t>
      </w:r>
      <w:r w:rsidRPr="001B01F0">
        <w:rPr>
          <w:rFonts w:ascii="Arial" w:hAnsi="Arial"/>
          <w:sz w:val="22"/>
          <w:szCs w:val="22"/>
          <w:shd w:val="clear" w:color="auto" w:fill="FFFFFF"/>
          <w:lang w:eastAsia="en-GB"/>
        </w:rPr>
        <w:t xml:space="preserve"> feedback, MBO. </w:t>
      </w:r>
      <w:r w:rsidR="00701493" w:rsidRPr="001B01F0">
        <w:rPr>
          <w:rFonts w:ascii="Arial" w:hAnsi="Arial"/>
          <w:sz w:val="22"/>
          <w:szCs w:val="22"/>
          <w:shd w:val="clear" w:color="auto" w:fill="FFFFFF"/>
          <w:lang w:eastAsia="en-GB"/>
        </w:rPr>
        <w:t xml:space="preserve">After this analysis, learning about </w:t>
      </w:r>
      <w:r w:rsidR="00A47F51" w:rsidRPr="001B01F0">
        <w:rPr>
          <w:rFonts w:ascii="Arial" w:hAnsi="Arial"/>
          <w:sz w:val="22"/>
          <w:szCs w:val="22"/>
          <w:shd w:val="clear" w:color="auto" w:fill="FFFFFF"/>
          <w:lang w:eastAsia="en-GB"/>
        </w:rPr>
        <w:t xml:space="preserve">different development tools have been possible. Now, I know about the objective making procedure also how to achieve it within time. Besides, I have known about the application of different types of performance appraisal tools on establishment. So, in future, I will be able to implement proper approaches to my organization and I will prove myself as successful manager. </w:t>
      </w:r>
    </w:p>
    <w:p w14:paraId="7379ED53" w14:textId="77777777" w:rsidR="00F15310" w:rsidRPr="001B01F0" w:rsidRDefault="00F15310" w:rsidP="0035531F">
      <w:pPr>
        <w:rPr>
          <w:rFonts w:ascii="Arial" w:hAnsi="Arial"/>
          <w:sz w:val="22"/>
          <w:szCs w:val="22"/>
          <w:shd w:val="clear" w:color="auto" w:fill="FFFFFF"/>
          <w:lang w:eastAsia="en-GB"/>
        </w:rPr>
      </w:pPr>
      <w:r w:rsidRPr="001B01F0">
        <w:rPr>
          <w:rFonts w:ascii="Arial" w:hAnsi="Arial"/>
          <w:sz w:val="22"/>
          <w:szCs w:val="22"/>
          <w:shd w:val="clear" w:color="auto" w:fill="FFFFFF"/>
          <w:lang w:eastAsia="en-GB"/>
        </w:rPr>
        <w:br w:type="page"/>
      </w:r>
    </w:p>
    <w:p w14:paraId="26B2DE72" w14:textId="40534F28" w:rsidR="00F15310" w:rsidRPr="001B01F0" w:rsidRDefault="00F15310" w:rsidP="00FF606C">
      <w:pPr>
        <w:pStyle w:val="Heading1"/>
      </w:pPr>
      <w:bookmarkStart w:id="6" w:name="_Toc129904946"/>
      <w:r w:rsidRPr="001B01F0">
        <w:lastRenderedPageBreak/>
        <w:t>References</w:t>
      </w:r>
      <w:bookmarkEnd w:id="6"/>
    </w:p>
    <w:p w14:paraId="0BCB30B7" w14:textId="5ABFF41A" w:rsidR="00717B83" w:rsidRPr="001B01F0" w:rsidRDefault="00717B83" w:rsidP="0035531F">
      <w:pPr>
        <w:rPr>
          <w:rFonts w:ascii="Arial" w:hAnsi="Arial"/>
          <w:sz w:val="22"/>
          <w:szCs w:val="22"/>
          <w:shd w:val="clear" w:color="auto" w:fill="FFFFFF"/>
        </w:rPr>
      </w:pPr>
      <w:proofErr w:type="spellStart"/>
      <w:r w:rsidRPr="001B01F0">
        <w:rPr>
          <w:rFonts w:ascii="Arial" w:hAnsi="Arial"/>
          <w:sz w:val="22"/>
          <w:szCs w:val="22"/>
          <w:shd w:val="clear" w:color="auto" w:fill="FFFFFF"/>
        </w:rPr>
        <w:t>Ahmadpour</w:t>
      </w:r>
      <w:proofErr w:type="spellEnd"/>
      <w:r w:rsidRPr="001B01F0">
        <w:rPr>
          <w:rFonts w:ascii="Arial" w:hAnsi="Arial"/>
          <w:sz w:val="22"/>
          <w:szCs w:val="22"/>
          <w:shd w:val="clear" w:color="auto" w:fill="FFFFFF"/>
        </w:rPr>
        <w:t xml:space="preserve">, N., Randall, H., Choksi, H., Gao, A., Vaughan, C. and </w:t>
      </w:r>
      <w:proofErr w:type="spellStart"/>
      <w:r w:rsidRPr="001B01F0">
        <w:rPr>
          <w:rFonts w:ascii="Arial" w:hAnsi="Arial"/>
          <w:sz w:val="22"/>
          <w:szCs w:val="22"/>
          <w:shd w:val="clear" w:color="auto" w:fill="FFFFFF"/>
        </w:rPr>
        <w:t>Poronnik</w:t>
      </w:r>
      <w:proofErr w:type="spellEnd"/>
      <w:r w:rsidRPr="001B01F0">
        <w:rPr>
          <w:rFonts w:ascii="Arial" w:hAnsi="Arial"/>
          <w:sz w:val="22"/>
          <w:szCs w:val="22"/>
          <w:shd w:val="clear" w:color="auto" w:fill="FFFFFF"/>
        </w:rPr>
        <w:t>, P., 2019. Virtual Reality interventions for acute and chronic pain management. </w:t>
      </w:r>
      <w:r w:rsidRPr="001B01F0">
        <w:rPr>
          <w:rFonts w:ascii="Arial" w:hAnsi="Arial"/>
          <w:i/>
          <w:iCs/>
          <w:sz w:val="22"/>
          <w:szCs w:val="22"/>
          <w:shd w:val="clear" w:color="auto" w:fill="FFFFFF"/>
        </w:rPr>
        <w:t>The international journal of biochemistry &amp; cell biology</w:t>
      </w:r>
      <w:r w:rsidRPr="001B01F0">
        <w:rPr>
          <w:rFonts w:ascii="Arial" w:hAnsi="Arial"/>
          <w:sz w:val="22"/>
          <w:szCs w:val="22"/>
          <w:shd w:val="clear" w:color="auto" w:fill="FFFFFF"/>
        </w:rPr>
        <w:t>, </w:t>
      </w:r>
      <w:r w:rsidRPr="001B01F0">
        <w:rPr>
          <w:rFonts w:ascii="Arial" w:hAnsi="Arial"/>
          <w:i/>
          <w:iCs/>
          <w:sz w:val="22"/>
          <w:szCs w:val="22"/>
          <w:shd w:val="clear" w:color="auto" w:fill="FFFFFF"/>
        </w:rPr>
        <w:t>114</w:t>
      </w:r>
      <w:r w:rsidRPr="001B01F0">
        <w:rPr>
          <w:rFonts w:ascii="Arial" w:hAnsi="Arial"/>
          <w:sz w:val="22"/>
          <w:szCs w:val="22"/>
          <w:shd w:val="clear" w:color="auto" w:fill="FFFFFF"/>
        </w:rPr>
        <w:t xml:space="preserve">, p.105568. </w:t>
      </w:r>
    </w:p>
    <w:p w14:paraId="0D189069" w14:textId="25B21550" w:rsidR="00717B83" w:rsidRPr="001B01F0" w:rsidRDefault="00717B83" w:rsidP="0035531F">
      <w:pPr>
        <w:rPr>
          <w:rFonts w:ascii="Arial" w:hAnsi="Arial"/>
          <w:sz w:val="22"/>
          <w:szCs w:val="22"/>
          <w:shd w:val="clear" w:color="auto" w:fill="FFFFFF"/>
        </w:rPr>
      </w:pPr>
      <w:proofErr w:type="spellStart"/>
      <w:r w:rsidRPr="001B01F0">
        <w:rPr>
          <w:rFonts w:ascii="Arial" w:hAnsi="Arial"/>
          <w:sz w:val="22"/>
          <w:szCs w:val="22"/>
          <w:shd w:val="clear" w:color="auto" w:fill="FFFFFF"/>
        </w:rPr>
        <w:t>Albrahim</w:t>
      </w:r>
      <w:proofErr w:type="spellEnd"/>
      <w:r w:rsidRPr="001B01F0">
        <w:rPr>
          <w:rFonts w:ascii="Arial" w:hAnsi="Arial"/>
          <w:sz w:val="22"/>
          <w:szCs w:val="22"/>
          <w:shd w:val="clear" w:color="auto" w:fill="FFFFFF"/>
        </w:rPr>
        <w:t>, F.A., 2020. Online teaching skills and competencies. </w:t>
      </w:r>
      <w:r w:rsidRPr="001B01F0">
        <w:rPr>
          <w:rFonts w:ascii="Arial" w:hAnsi="Arial"/>
          <w:i/>
          <w:iCs/>
          <w:sz w:val="22"/>
          <w:szCs w:val="22"/>
          <w:shd w:val="clear" w:color="auto" w:fill="FFFFFF"/>
        </w:rPr>
        <w:t>Turkish Online Journal of Educational Technology-TOJET</w:t>
      </w:r>
      <w:r w:rsidRPr="001B01F0">
        <w:rPr>
          <w:rFonts w:ascii="Arial" w:hAnsi="Arial"/>
          <w:sz w:val="22"/>
          <w:szCs w:val="22"/>
          <w:shd w:val="clear" w:color="auto" w:fill="FFFFFF"/>
        </w:rPr>
        <w:t>, </w:t>
      </w:r>
      <w:r w:rsidRPr="001B01F0">
        <w:rPr>
          <w:rFonts w:ascii="Arial" w:hAnsi="Arial"/>
          <w:i/>
          <w:iCs/>
          <w:sz w:val="22"/>
          <w:szCs w:val="22"/>
          <w:shd w:val="clear" w:color="auto" w:fill="FFFFFF"/>
        </w:rPr>
        <w:t>19</w:t>
      </w:r>
      <w:r w:rsidRPr="001B01F0">
        <w:rPr>
          <w:rFonts w:ascii="Arial" w:hAnsi="Arial"/>
          <w:sz w:val="22"/>
          <w:szCs w:val="22"/>
          <w:shd w:val="clear" w:color="auto" w:fill="FFFFFF"/>
        </w:rPr>
        <w:t xml:space="preserve">(1), pp.9-20. </w:t>
      </w:r>
    </w:p>
    <w:p w14:paraId="0268BAE7" w14:textId="5B95DEBD"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 xml:space="preserve">Alekseeva, L., Azar, J., </w:t>
      </w:r>
      <w:proofErr w:type="spellStart"/>
      <w:r w:rsidRPr="001B01F0">
        <w:rPr>
          <w:rFonts w:ascii="Arial" w:hAnsi="Arial"/>
          <w:sz w:val="22"/>
          <w:szCs w:val="22"/>
          <w:shd w:val="clear" w:color="auto" w:fill="FFFFFF"/>
        </w:rPr>
        <w:t>Gine</w:t>
      </w:r>
      <w:proofErr w:type="spellEnd"/>
      <w:r w:rsidRPr="001B01F0">
        <w:rPr>
          <w:rFonts w:ascii="Arial" w:hAnsi="Arial"/>
          <w:sz w:val="22"/>
          <w:szCs w:val="22"/>
          <w:shd w:val="clear" w:color="auto" w:fill="FFFFFF"/>
        </w:rPr>
        <w:t xml:space="preserve">, M., </w:t>
      </w:r>
      <w:proofErr w:type="spellStart"/>
      <w:r w:rsidRPr="001B01F0">
        <w:rPr>
          <w:rFonts w:ascii="Arial" w:hAnsi="Arial"/>
          <w:sz w:val="22"/>
          <w:szCs w:val="22"/>
          <w:shd w:val="clear" w:color="auto" w:fill="FFFFFF"/>
        </w:rPr>
        <w:t>Samila</w:t>
      </w:r>
      <w:proofErr w:type="spellEnd"/>
      <w:r w:rsidRPr="001B01F0">
        <w:rPr>
          <w:rFonts w:ascii="Arial" w:hAnsi="Arial"/>
          <w:sz w:val="22"/>
          <w:szCs w:val="22"/>
          <w:shd w:val="clear" w:color="auto" w:fill="FFFFFF"/>
        </w:rPr>
        <w:t xml:space="preserve">, S. and </w:t>
      </w:r>
      <w:proofErr w:type="spellStart"/>
      <w:r w:rsidRPr="001B01F0">
        <w:rPr>
          <w:rFonts w:ascii="Arial" w:hAnsi="Arial"/>
          <w:sz w:val="22"/>
          <w:szCs w:val="22"/>
          <w:shd w:val="clear" w:color="auto" w:fill="FFFFFF"/>
        </w:rPr>
        <w:t>Taska</w:t>
      </w:r>
      <w:proofErr w:type="spellEnd"/>
      <w:r w:rsidRPr="001B01F0">
        <w:rPr>
          <w:rFonts w:ascii="Arial" w:hAnsi="Arial"/>
          <w:sz w:val="22"/>
          <w:szCs w:val="22"/>
          <w:shd w:val="clear" w:color="auto" w:fill="FFFFFF"/>
        </w:rPr>
        <w:t xml:space="preserve">, B., 2021. The demand for AI skills in the </w:t>
      </w:r>
      <w:proofErr w:type="spellStart"/>
      <w:r w:rsidRPr="001B01F0">
        <w:rPr>
          <w:rFonts w:ascii="Arial" w:hAnsi="Arial"/>
          <w:sz w:val="22"/>
          <w:szCs w:val="22"/>
          <w:shd w:val="clear" w:color="auto" w:fill="FFFFFF"/>
        </w:rPr>
        <w:t>labor</w:t>
      </w:r>
      <w:proofErr w:type="spellEnd"/>
      <w:r w:rsidRPr="001B01F0">
        <w:rPr>
          <w:rFonts w:ascii="Arial" w:hAnsi="Arial"/>
          <w:sz w:val="22"/>
          <w:szCs w:val="22"/>
          <w:shd w:val="clear" w:color="auto" w:fill="FFFFFF"/>
        </w:rPr>
        <w:t xml:space="preserve"> market. </w:t>
      </w:r>
      <w:r w:rsidRPr="001B01F0">
        <w:rPr>
          <w:rFonts w:ascii="Arial" w:hAnsi="Arial"/>
          <w:i/>
          <w:iCs/>
          <w:sz w:val="22"/>
          <w:szCs w:val="22"/>
          <w:shd w:val="clear" w:color="auto" w:fill="FFFFFF"/>
        </w:rPr>
        <w:t>Labour economics</w:t>
      </w:r>
      <w:r w:rsidRPr="001B01F0">
        <w:rPr>
          <w:rFonts w:ascii="Arial" w:hAnsi="Arial"/>
          <w:sz w:val="22"/>
          <w:szCs w:val="22"/>
          <w:shd w:val="clear" w:color="auto" w:fill="FFFFFF"/>
        </w:rPr>
        <w:t>, </w:t>
      </w:r>
      <w:r w:rsidRPr="001B01F0">
        <w:rPr>
          <w:rFonts w:ascii="Arial" w:hAnsi="Arial"/>
          <w:i/>
          <w:iCs/>
          <w:sz w:val="22"/>
          <w:szCs w:val="22"/>
          <w:shd w:val="clear" w:color="auto" w:fill="FFFFFF"/>
        </w:rPr>
        <w:t>71</w:t>
      </w:r>
      <w:r w:rsidRPr="001B01F0">
        <w:rPr>
          <w:rFonts w:ascii="Arial" w:hAnsi="Arial"/>
          <w:sz w:val="22"/>
          <w:szCs w:val="22"/>
          <w:shd w:val="clear" w:color="auto" w:fill="FFFFFF"/>
        </w:rPr>
        <w:t xml:space="preserve">, p.102002. </w:t>
      </w:r>
    </w:p>
    <w:p w14:paraId="06D6F096" w14:textId="77777777"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 xml:space="preserve">Daft, R.L. and </w:t>
      </w:r>
      <w:proofErr w:type="spellStart"/>
      <w:r w:rsidRPr="001B01F0">
        <w:rPr>
          <w:rFonts w:ascii="Arial" w:hAnsi="Arial"/>
          <w:sz w:val="22"/>
          <w:szCs w:val="22"/>
          <w:shd w:val="clear" w:color="auto" w:fill="FFFFFF"/>
        </w:rPr>
        <w:t>Marcic</w:t>
      </w:r>
      <w:proofErr w:type="spellEnd"/>
      <w:r w:rsidRPr="001B01F0">
        <w:rPr>
          <w:rFonts w:ascii="Arial" w:hAnsi="Arial"/>
          <w:sz w:val="22"/>
          <w:szCs w:val="22"/>
          <w:shd w:val="clear" w:color="auto" w:fill="FFFFFF"/>
        </w:rPr>
        <w:t>, D., 2022. </w:t>
      </w:r>
      <w:r w:rsidRPr="001B01F0">
        <w:rPr>
          <w:rFonts w:ascii="Arial" w:hAnsi="Arial"/>
          <w:i/>
          <w:iCs/>
          <w:sz w:val="22"/>
          <w:szCs w:val="22"/>
          <w:shd w:val="clear" w:color="auto" w:fill="FFFFFF"/>
        </w:rPr>
        <w:t>Understanding management</w:t>
      </w:r>
      <w:r w:rsidRPr="001B01F0">
        <w:rPr>
          <w:rFonts w:ascii="Arial" w:hAnsi="Arial"/>
          <w:sz w:val="22"/>
          <w:szCs w:val="22"/>
          <w:shd w:val="clear" w:color="auto" w:fill="FFFFFF"/>
        </w:rPr>
        <w:t>. Cengage Learning.</w:t>
      </w:r>
    </w:p>
    <w:p w14:paraId="7ED8549A" w14:textId="7D43D2F8"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 xml:space="preserve">de </w:t>
      </w:r>
      <w:proofErr w:type="spellStart"/>
      <w:r w:rsidRPr="001B01F0">
        <w:rPr>
          <w:rFonts w:ascii="Arial" w:hAnsi="Arial"/>
          <w:sz w:val="22"/>
          <w:szCs w:val="22"/>
          <w:shd w:val="clear" w:color="auto" w:fill="FFFFFF"/>
        </w:rPr>
        <w:t>Alda</w:t>
      </w:r>
      <w:proofErr w:type="spellEnd"/>
      <w:r w:rsidRPr="001B01F0">
        <w:rPr>
          <w:rFonts w:ascii="Arial" w:hAnsi="Arial"/>
          <w:sz w:val="22"/>
          <w:szCs w:val="22"/>
          <w:shd w:val="clear" w:color="auto" w:fill="FFFFFF"/>
        </w:rPr>
        <w:t xml:space="preserve">, J.X.L., Patel, N., McNinch, N. and Ahmed, R.A., 2021. A blindfolded </w:t>
      </w:r>
      <w:proofErr w:type="spellStart"/>
      <w:r w:rsidRPr="001B01F0">
        <w:rPr>
          <w:rFonts w:ascii="Arial" w:hAnsi="Arial"/>
          <w:sz w:val="22"/>
          <w:szCs w:val="22"/>
          <w:shd w:val="clear" w:color="auto" w:fill="FFFFFF"/>
        </w:rPr>
        <w:t>pediatric</w:t>
      </w:r>
      <w:proofErr w:type="spellEnd"/>
      <w:r w:rsidRPr="001B01F0">
        <w:rPr>
          <w:rFonts w:ascii="Arial" w:hAnsi="Arial"/>
          <w:sz w:val="22"/>
          <w:szCs w:val="22"/>
          <w:shd w:val="clear" w:color="auto" w:fill="FFFFFF"/>
        </w:rPr>
        <w:t xml:space="preserve"> trauma simulation and its effect on communication and crisis resource management skills. </w:t>
      </w:r>
      <w:proofErr w:type="spellStart"/>
      <w:r w:rsidRPr="001B01F0">
        <w:rPr>
          <w:rFonts w:ascii="Arial" w:hAnsi="Arial"/>
          <w:i/>
          <w:iCs/>
          <w:sz w:val="22"/>
          <w:szCs w:val="22"/>
          <w:shd w:val="clear" w:color="auto" w:fill="FFFFFF"/>
        </w:rPr>
        <w:t>Cureus</w:t>
      </w:r>
      <w:proofErr w:type="spellEnd"/>
      <w:r w:rsidRPr="001B01F0">
        <w:rPr>
          <w:rFonts w:ascii="Arial" w:hAnsi="Arial"/>
          <w:sz w:val="22"/>
          <w:szCs w:val="22"/>
          <w:shd w:val="clear" w:color="auto" w:fill="FFFFFF"/>
        </w:rPr>
        <w:t>, </w:t>
      </w:r>
      <w:r w:rsidRPr="001B01F0">
        <w:rPr>
          <w:rFonts w:ascii="Arial" w:hAnsi="Arial"/>
          <w:i/>
          <w:iCs/>
          <w:sz w:val="22"/>
          <w:szCs w:val="22"/>
          <w:shd w:val="clear" w:color="auto" w:fill="FFFFFF"/>
        </w:rPr>
        <w:t>13</w:t>
      </w:r>
      <w:r w:rsidRPr="001B01F0">
        <w:rPr>
          <w:rFonts w:ascii="Arial" w:hAnsi="Arial"/>
          <w:sz w:val="22"/>
          <w:szCs w:val="22"/>
          <w:shd w:val="clear" w:color="auto" w:fill="FFFFFF"/>
        </w:rPr>
        <w:t xml:space="preserve">(11). </w:t>
      </w:r>
    </w:p>
    <w:p w14:paraId="4C328BED" w14:textId="54B80057"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Griffin, R.W., 2021. </w:t>
      </w:r>
      <w:r w:rsidRPr="001B01F0">
        <w:rPr>
          <w:rFonts w:ascii="Arial" w:hAnsi="Arial"/>
          <w:i/>
          <w:iCs/>
          <w:sz w:val="22"/>
          <w:szCs w:val="22"/>
          <w:shd w:val="clear" w:color="auto" w:fill="FFFFFF"/>
        </w:rPr>
        <w:t>Management</w:t>
      </w:r>
      <w:r w:rsidRPr="001B01F0">
        <w:rPr>
          <w:rFonts w:ascii="Arial" w:hAnsi="Arial"/>
          <w:sz w:val="22"/>
          <w:szCs w:val="22"/>
          <w:shd w:val="clear" w:color="auto" w:fill="FFFFFF"/>
        </w:rPr>
        <w:t xml:space="preserve">. Cengage Learning. </w:t>
      </w:r>
    </w:p>
    <w:p w14:paraId="4A2ED4B2" w14:textId="77777777"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 xml:space="preserve">Hoffman, M. and </w:t>
      </w:r>
      <w:proofErr w:type="spellStart"/>
      <w:r w:rsidRPr="001B01F0">
        <w:rPr>
          <w:rFonts w:ascii="Arial" w:hAnsi="Arial"/>
          <w:sz w:val="22"/>
          <w:szCs w:val="22"/>
          <w:shd w:val="clear" w:color="auto" w:fill="FFFFFF"/>
        </w:rPr>
        <w:t>Tadelis</w:t>
      </w:r>
      <w:proofErr w:type="spellEnd"/>
      <w:r w:rsidRPr="001B01F0">
        <w:rPr>
          <w:rFonts w:ascii="Arial" w:hAnsi="Arial"/>
          <w:sz w:val="22"/>
          <w:szCs w:val="22"/>
          <w:shd w:val="clear" w:color="auto" w:fill="FFFFFF"/>
        </w:rPr>
        <w:t>, S., 2021. People management skills, employee attrition, and manager rewards: An empirical analysis. </w:t>
      </w:r>
      <w:r w:rsidRPr="001B01F0">
        <w:rPr>
          <w:rFonts w:ascii="Arial" w:hAnsi="Arial"/>
          <w:i/>
          <w:iCs/>
          <w:sz w:val="22"/>
          <w:szCs w:val="22"/>
          <w:shd w:val="clear" w:color="auto" w:fill="FFFFFF"/>
        </w:rPr>
        <w:t>Journal of Political Economy</w:t>
      </w:r>
      <w:r w:rsidRPr="001B01F0">
        <w:rPr>
          <w:rFonts w:ascii="Arial" w:hAnsi="Arial"/>
          <w:sz w:val="22"/>
          <w:szCs w:val="22"/>
          <w:shd w:val="clear" w:color="auto" w:fill="FFFFFF"/>
        </w:rPr>
        <w:t>, </w:t>
      </w:r>
      <w:r w:rsidRPr="001B01F0">
        <w:rPr>
          <w:rFonts w:ascii="Arial" w:hAnsi="Arial"/>
          <w:i/>
          <w:iCs/>
          <w:sz w:val="22"/>
          <w:szCs w:val="22"/>
          <w:shd w:val="clear" w:color="auto" w:fill="FFFFFF"/>
        </w:rPr>
        <w:t>129</w:t>
      </w:r>
      <w:r w:rsidRPr="001B01F0">
        <w:rPr>
          <w:rFonts w:ascii="Arial" w:hAnsi="Arial"/>
          <w:sz w:val="22"/>
          <w:szCs w:val="22"/>
          <w:shd w:val="clear" w:color="auto" w:fill="FFFFFF"/>
        </w:rPr>
        <w:t>(1), pp.243-285.</w:t>
      </w:r>
    </w:p>
    <w:p w14:paraId="01A28317" w14:textId="77777777"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Pettinger, R., 2020. </w:t>
      </w:r>
      <w:r w:rsidRPr="001B01F0">
        <w:rPr>
          <w:rFonts w:ascii="Arial" w:hAnsi="Arial"/>
          <w:i/>
          <w:iCs/>
          <w:sz w:val="22"/>
          <w:szCs w:val="22"/>
          <w:shd w:val="clear" w:color="auto" w:fill="FFFFFF"/>
        </w:rPr>
        <w:t>Introduction to management</w:t>
      </w:r>
      <w:r w:rsidRPr="001B01F0">
        <w:rPr>
          <w:rFonts w:ascii="Arial" w:hAnsi="Arial"/>
          <w:sz w:val="22"/>
          <w:szCs w:val="22"/>
          <w:shd w:val="clear" w:color="auto" w:fill="FFFFFF"/>
        </w:rPr>
        <w:t>. Bloomsbury Publishing.</w:t>
      </w:r>
    </w:p>
    <w:p w14:paraId="528BB556" w14:textId="77777777"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Schermerhorn Jr, J.R. and Bachrach, D.G., 2020. </w:t>
      </w:r>
      <w:r w:rsidRPr="001B01F0">
        <w:rPr>
          <w:rFonts w:ascii="Arial" w:hAnsi="Arial"/>
          <w:i/>
          <w:iCs/>
          <w:sz w:val="22"/>
          <w:szCs w:val="22"/>
          <w:shd w:val="clear" w:color="auto" w:fill="FFFFFF"/>
        </w:rPr>
        <w:t>Exploring management</w:t>
      </w:r>
      <w:r w:rsidRPr="001B01F0">
        <w:rPr>
          <w:rFonts w:ascii="Arial" w:hAnsi="Arial"/>
          <w:sz w:val="22"/>
          <w:szCs w:val="22"/>
          <w:shd w:val="clear" w:color="auto" w:fill="FFFFFF"/>
        </w:rPr>
        <w:t>. John Wiley &amp; Sons.</w:t>
      </w:r>
    </w:p>
    <w:p w14:paraId="54B895FC" w14:textId="1B7BFC34"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Sousa, M.J. and Rocha, Á., 2019. Skills for disruptive digital business. </w:t>
      </w:r>
      <w:r w:rsidRPr="001B01F0">
        <w:rPr>
          <w:rFonts w:ascii="Arial" w:hAnsi="Arial"/>
          <w:i/>
          <w:iCs/>
          <w:sz w:val="22"/>
          <w:szCs w:val="22"/>
          <w:shd w:val="clear" w:color="auto" w:fill="FFFFFF"/>
        </w:rPr>
        <w:t>Journal of Business Research</w:t>
      </w:r>
      <w:r w:rsidRPr="001B01F0">
        <w:rPr>
          <w:rFonts w:ascii="Arial" w:hAnsi="Arial"/>
          <w:sz w:val="22"/>
          <w:szCs w:val="22"/>
          <w:shd w:val="clear" w:color="auto" w:fill="FFFFFF"/>
        </w:rPr>
        <w:t>, </w:t>
      </w:r>
      <w:r w:rsidRPr="001B01F0">
        <w:rPr>
          <w:rFonts w:ascii="Arial" w:hAnsi="Arial"/>
          <w:i/>
          <w:iCs/>
          <w:sz w:val="22"/>
          <w:szCs w:val="22"/>
          <w:shd w:val="clear" w:color="auto" w:fill="FFFFFF"/>
        </w:rPr>
        <w:t>94</w:t>
      </w:r>
      <w:r w:rsidRPr="001B01F0">
        <w:rPr>
          <w:rFonts w:ascii="Arial" w:hAnsi="Arial"/>
          <w:sz w:val="22"/>
          <w:szCs w:val="22"/>
          <w:shd w:val="clear" w:color="auto" w:fill="FFFFFF"/>
        </w:rPr>
        <w:t xml:space="preserve">, pp.257-263. </w:t>
      </w:r>
    </w:p>
    <w:p w14:paraId="485EBF82" w14:textId="2A587CA9"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Tseng, H., Yi, X. and Yeh, H.T., 2019. Learning-related soft skills among online business students in higher education: Grade level and managerial role differences in self-regulation, motivation, and social skill. </w:t>
      </w:r>
      <w:r w:rsidRPr="001B01F0">
        <w:rPr>
          <w:rFonts w:ascii="Arial" w:hAnsi="Arial"/>
          <w:i/>
          <w:iCs/>
          <w:sz w:val="22"/>
          <w:szCs w:val="22"/>
          <w:shd w:val="clear" w:color="auto" w:fill="FFFFFF"/>
        </w:rPr>
        <w:t xml:space="preserve">Computers in Human </w:t>
      </w:r>
      <w:proofErr w:type="spellStart"/>
      <w:r w:rsidRPr="001B01F0">
        <w:rPr>
          <w:rFonts w:ascii="Arial" w:hAnsi="Arial"/>
          <w:i/>
          <w:iCs/>
          <w:sz w:val="22"/>
          <w:szCs w:val="22"/>
          <w:shd w:val="clear" w:color="auto" w:fill="FFFFFF"/>
        </w:rPr>
        <w:t>Behavior</w:t>
      </w:r>
      <w:proofErr w:type="spellEnd"/>
      <w:r w:rsidRPr="001B01F0">
        <w:rPr>
          <w:rFonts w:ascii="Arial" w:hAnsi="Arial"/>
          <w:sz w:val="22"/>
          <w:szCs w:val="22"/>
          <w:shd w:val="clear" w:color="auto" w:fill="FFFFFF"/>
        </w:rPr>
        <w:t>, </w:t>
      </w:r>
      <w:r w:rsidRPr="001B01F0">
        <w:rPr>
          <w:rFonts w:ascii="Arial" w:hAnsi="Arial"/>
          <w:i/>
          <w:iCs/>
          <w:sz w:val="22"/>
          <w:szCs w:val="22"/>
          <w:shd w:val="clear" w:color="auto" w:fill="FFFFFF"/>
        </w:rPr>
        <w:t>95</w:t>
      </w:r>
      <w:r w:rsidRPr="001B01F0">
        <w:rPr>
          <w:rFonts w:ascii="Arial" w:hAnsi="Arial"/>
          <w:sz w:val="22"/>
          <w:szCs w:val="22"/>
          <w:shd w:val="clear" w:color="auto" w:fill="FFFFFF"/>
        </w:rPr>
        <w:t xml:space="preserve">, pp.179-186. </w:t>
      </w:r>
    </w:p>
    <w:p w14:paraId="75E5CBB2" w14:textId="77777777" w:rsidR="00717B83" w:rsidRPr="001B01F0" w:rsidRDefault="00717B83" w:rsidP="0035531F">
      <w:pPr>
        <w:rPr>
          <w:rFonts w:ascii="Arial" w:hAnsi="Arial"/>
          <w:sz w:val="22"/>
          <w:szCs w:val="22"/>
          <w:shd w:val="clear" w:color="auto" w:fill="FFFFFF"/>
        </w:rPr>
      </w:pPr>
      <w:r w:rsidRPr="001B01F0">
        <w:rPr>
          <w:rFonts w:ascii="Arial" w:hAnsi="Arial"/>
          <w:sz w:val="22"/>
          <w:szCs w:val="22"/>
          <w:shd w:val="clear" w:color="auto" w:fill="FFFFFF"/>
        </w:rPr>
        <w:t xml:space="preserve">Van </w:t>
      </w:r>
      <w:proofErr w:type="spellStart"/>
      <w:r w:rsidRPr="001B01F0">
        <w:rPr>
          <w:rFonts w:ascii="Arial" w:hAnsi="Arial"/>
          <w:sz w:val="22"/>
          <w:szCs w:val="22"/>
          <w:shd w:val="clear" w:color="auto" w:fill="FFFFFF"/>
        </w:rPr>
        <w:t>Laar</w:t>
      </w:r>
      <w:proofErr w:type="spellEnd"/>
      <w:r w:rsidRPr="001B01F0">
        <w:rPr>
          <w:rFonts w:ascii="Arial" w:hAnsi="Arial"/>
          <w:sz w:val="22"/>
          <w:szCs w:val="22"/>
          <w:shd w:val="clear" w:color="auto" w:fill="FFFFFF"/>
        </w:rPr>
        <w:t xml:space="preserve">, E., Van </w:t>
      </w:r>
      <w:proofErr w:type="spellStart"/>
      <w:r w:rsidRPr="001B01F0">
        <w:rPr>
          <w:rFonts w:ascii="Arial" w:hAnsi="Arial"/>
          <w:sz w:val="22"/>
          <w:szCs w:val="22"/>
          <w:shd w:val="clear" w:color="auto" w:fill="FFFFFF"/>
        </w:rPr>
        <w:t>Deursen</w:t>
      </w:r>
      <w:proofErr w:type="spellEnd"/>
      <w:r w:rsidRPr="001B01F0">
        <w:rPr>
          <w:rFonts w:ascii="Arial" w:hAnsi="Arial"/>
          <w:sz w:val="22"/>
          <w:szCs w:val="22"/>
          <w:shd w:val="clear" w:color="auto" w:fill="FFFFFF"/>
        </w:rPr>
        <w:t xml:space="preserve">, A.J., Van Dijk, J.A. and de </w:t>
      </w:r>
      <w:proofErr w:type="spellStart"/>
      <w:r w:rsidRPr="001B01F0">
        <w:rPr>
          <w:rFonts w:ascii="Arial" w:hAnsi="Arial"/>
          <w:sz w:val="22"/>
          <w:szCs w:val="22"/>
          <w:shd w:val="clear" w:color="auto" w:fill="FFFFFF"/>
        </w:rPr>
        <w:t>Haan</w:t>
      </w:r>
      <w:proofErr w:type="spellEnd"/>
      <w:r w:rsidRPr="001B01F0">
        <w:rPr>
          <w:rFonts w:ascii="Arial" w:hAnsi="Arial"/>
          <w:sz w:val="22"/>
          <w:szCs w:val="22"/>
          <w:shd w:val="clear" w:color="auto" w:fill="FFFFFF"/>
        </w:rPr>
        <w:t>, J., 2020. Determinants of 21st-century skills and 21st-century digital skills for workers: A systematic literature review. </w:t>
      </w:r>
      <w:r w:rsidRPr="001B01F0">
        <w:rPr>
          <w:rFonts w:ascii="Arial" w:hAnsi="Arial"/>
          <w:i/>
          <w:iCs/>
          <w:sz w:val="22"/>
          <w:szCs w:val="22"/>
          <w:shd w:val="clear" w:color="auto" w:fill="FFFFFF"/>
        </w:rPr>
        <w:t>Sage Open</w:t>
      </w:r>
      <w:r w:rsidRPr="001B01F0">
        <w:rPr>
          <w:rFonts w:ascii="Arial" w:hAnsi="Arial"/>
          <w:sz w:val="22"/>
          <w:szCs w:val="22"/>
          <w:shd w:val="clear" w:color="auto" w:fill="FFFFFF"/>
        </w:rPr>
        <w:t>, </w:t>
      </w:r>
      <w:r w:rsidRPr="001B01F0">
        <w:rPr>
          <w:rFonts w:ascii="Arial" w:hAnsi="Arial"/>
          <w:i/>
          <w:iCs/>
          <w:sz w:val="22"/>
          <w:szCs w:val="22"/>
          <w:shd w:val="clear" w:color="auto" w:fill="FFFFFF"/>
        </w:rPr>
        <w:t>10</w:t>
      </w:r>
      <w:r w:rsidRPr="001B01F0">
        <w:rPr>
          <w:rFonts w:ascii="Arial" w:hAnsi="Arial"/>
          <w:sz w:val="22"/>
          <w:szCs w:val="22"/>
          <w:shd w:val="clear" w:color="auto" w:fill="FFFFFF"/>
        </w:rPr>
        <w:t>(1), p.2158244019900176.</w:t>
      </w:r>
    </w:p>
    <w:p w14:paraId="547B466A" w14:textId="77777777" w:rsidR="00717B83" w:rsidRPr="001B01F0" w:rsidRDefault="00717B83" w:rsidP="00CE4F37">
      <w:pPr>
        <w:rPr>
          <w:rFonts w:ascii="Arial" w:hAnsi="Arial"/>
          <w:sz w:val="22"/>
          <w:szCs w:val="22"/>
        </w:rPr>
      </w:pPr>
    </w:p>
    <w:sectPr w:rsidR="00717B83" w:rsidRPr="001B01F0">
      <w:footerReference w:type="default" r:id="rId9"/>
      <w:headerReference w:type="first" r:id="rId10"/>
      <w:pgSz w:w="11906" w:h="16838"/>
      <w:pgMar w:top="1440" w:right="1440" w:bottom="1440"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4C196" w14:textId="77777777" w:rsidR="00C74921" w:rsidRDefault="00C74921">
      <w:pPr>
        <w:spacing w:after="0" w:line="240" w:lineRule="auto"/>
      </w:pPr>
      <w:r>
        <w:separator/>
      </w:r>
    </w:p>
  </w:endnote>
  <w:endnote w:type="continuationSeparator" w:id="0">
    <w:p w14:paraId="0B1E206B" w14:textId="77777777" w:rsidR="00C74921" w:rsidRDefault="00C74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E983C" w14:textId="3F646962" w:rsidR="003F1058" w:rsidRDefault="00790094">
    <w:pPr>
      <w:pBdr>
        <w:top w:val="nil"/>
        <w:left w:val="nil"/>
        <w:bottom w:val="nil"/>
        <w:right w:val="nil"/>
        <w:between w:val="nil"/>
      </w:pBdr>
      <w:tabs>
        <w:tab w:val="center" w:pos="4513"/>
        <w:tab w:val="right" w:pos="9026"/>
      </w:tabs>
      <w:spacing w:after="0"/>
      <w:jc w:val="right"/>
      <w:rPr>
        <w:color w:val="000000"/>
      </w:rPr>
    </w:pPr>
    <w:r>
      <w:rPr>
        <w:color w:val="000000"/>
      </w:rPr>
      <w:fldChar w:fldCharType="begin"/>
    </w:r>
    <w:r>
      <w:rPr>
        <w:color w:val="000000"/>
      </w:rPr>
      <w:instrText>PAGE</w:instrText>
    </w:r>
    <w:r>
      <w:rPr>
        <w:color w:val="000000"/>
      </w:rPr>
      <w:fldChar w:fldCharType="separate"/>
    </w:r>
    <w:r w:rsidR="00B035F7">
      <w:rPr>
        <w:noProof/>
        <w:color w:val="000000"/>
      </w:rPr>
      <w:t>15</w:t>
    </w:r>
    <w:r>
      <w:rPr>
        <w:color w:val="000000"/>
      </w:rPr>
      <w:fldChar w:fldCharType="end"/>
    </w:r>
  </w:p>
  <w:p w14:paraId="00331290" w14:textId="77777777" w:rsidR="003F1058" w:rsidRDefault="003F1058">
    <w:pPr>
      <w:pBdr>
        <w:top w:val="nil"/>
        <w:left w:val="nil"/>
        <w:bottom w:val="nil"/>
        <w:right w:val="nil"/>
        <w:between w:val="nil"/>
      </w:pBdr>
      <w:tabs>
        <w:tab w:val="center" w:pos="4513"/>
        <w:tab w:val="right" w:pos="9026"/>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FF1BE" w14:textId="77777777" w:rsidR="00C74921" w:rsidRDefault="00C74921">
      <w:pPr>
        <w:spacing w:after="0" w:line="240" w:lineRule="auto"/>
      </w:pPr>
      <w:r>
        <w:separator/>
      </w:r>
    </w:p>
  </w:footnote>
  <w:footnote w:type="continuationSeparator" w:id="0">
    <w:p w14:paraId="7D050279" w14:textId="77777777" w:rsidR="00C74921" w:rsidRDefault="00C74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E4C97" w14:textId="77777777" w:rsidR="003F1058" w:rsidRDefault="003F1058">
    <w:pPr>
      <w:widowControl w:val="0"/>
      <w:pBdr>
        <w:top w:val="nil"/>
        <w:left w:val="nil"/>
        <w:bottom w:val="nil"/>
        <w:right w:val="nil"/>
        <w:between w:val="nil"/>
      </w:pBdr>
      <w:spacing w:after="0" w:line="276" w:lineRule="auto"/>
      <w:jc w:val="left"/>
      <w:rPr>
        <w:highlight w:val="white"/>
      </w:rPr>
    </w:pPr>
  </w:p>
  <w:tbl>
    <w:tblPr>
      <w:tblStyle w:val="a0"/>
      <w:tblW w:w="15593" w:type="dxa"/>
      <w:tblInd w:w="-851" w:type="dxa"/>
      <w:tblBorders>
        <w:top w:val="nil"/>
        <w:left w:val="nil"/>
        <w:bottom w:val="nil"/>
        <w:right w:val="nil"/>
        <w:insideH w:val="nil"/>
        <w:insideV w:val="nil"/>
      </w:tblBorders>
      <w:tblLayout w:type="fixed"/>
      <w:tblLook w:val="0400" w:firstRow="0" w:lastRow="0" w:firstColumn="0" w:lastColumn="0" w:noHBand="0" w:noVBand="1"/>
    </w:tblPr>
    <w:tblGrid>
      <w:gridCol w:w="4508"/>
      <w:gridCol w:w="11085"/>
    </w:tblGrid>
    <w:tr w:rsidR="003F1058" w14:paraId="4C4ABF44" w14:textId="77777777">
      <w:tc>
        <w:tcPr>
          <w:tcW w:w="4508" w:type="dxa"/>
          <w:tcBorders>
            <w:bottom w:val="single" w:sz="4" w:space="0" w:color="000000"/>
          </w:tcBorders>
          <w:tcMar>
            <w:top w:w="113" w:type="dxa"/>
            <w:bottom w:w="113" w:type="dxa"/>
          </w:tcMar>
        </w:tcPr>
        <w:p w14:paraId="435D2814" w14:textId="77777777" w:rsidR="003F1058" w:rsidRDefault="00790094">
          <w:pPr>
            <w:pBdr>
              <w:top w:val="nil"/>
              <w:left w:val="nil"/>
              <w:bottom w:val="nil"/>
              <w:right w:val="nil"/>
              <w:between w:val="nil"/>
            </w:pBdr>
            <w:tabs>
              <w:tab w:val="center" w:pos="4513"/>
              <w:tab w:val="right" w:pos="9026"/>
            </w:tabs>
            <w:rPr>
              <w:color w:val="000000"/>
            </w:rPr>
          </w:pPr>
          <w:r>
            <w:rPr>
              <w:noProof/>
              <w:color w:val="000000"/>
              <w:lang w:val="en-US"/>
            </w:rPr>
            <w:drawing>
              <wp:inline distT="0" distB="0" distL="0" distR="0" wp14:anchorId="7EFC085D" wp14:editId="25D9C7E1">
                <wp:extent cx="2390775" cy="821911"/>
                <wp:effectExtent l="0" t="0" r="0" b="0"/>
                <wp:docPr id="2" name="image1.png" descr="Buckinghamshire New University logo"/>
                <wp:cNvGraphicFramePr/>
                <a:graphic xmlns:a="http://schemas.openxmlformats.org/drawingml/2006/main">
                  <a:graphicData uri="http://schemas.openxmlformats.org/drawingml/2006/picture">
                    <pic:pic xmlns:pic="http://schemas.openxmlformats.org/drawingml/2006/picture">
                      <pic:nvPicPr>
                        <pic:cNvPr id="0" name="image1.png" descr="Buckinghamshire New University logo"/>
                        <pic:cNvPicPr preferRelativeResize="0"/>
                      </pic:nvPicPr>
                      <pic:blipFill>
                        <a:blip r:embed="rId1"/>
                        <a:srcRect/>
                        <a:stretch>
                          <a:fillRect/>
                        </a:stretch>
                      </pic:blipFill>
                      <pic:spPr>
                        <a:xfrm>
                          <a:off x="0" y="0"/>
                          <a:ext cx="2390775" cy="821911"/>
                        </a:xfrm>
                        <a:prstGeom prst="rect">
                          <a:avLst/>
                        </a:prstGeom>
                        <a:ln/>
                      </pic:spPr>
                    </pic:pic>
                  </a:graphicData>
                </a:graphic>
              </wp:inline>
            </w:drawing>
          </w:r>
        </w:p>
      </w:tc>
      <w:tc>
        <w:tcPr>
          <w:tcW w:w="11085" w:type="dxa"/>
          <w:tcBorders>
            <w:bottom w:val="single" w:sz="4" w:space="0" w:color="000000"/>
          </w:tcBorders>
          <w:tcMar>
            <w:top w:w="113" w:type="dxa"/>
            <w:bottom w:w="113" w:type="dxa"/>
          </w:tcMar>
        </w:tcPr>
        <w:p w14:paraId="67D75E55" w14:textId="77777777" w:rsidR="003F1058" w:rsidRDefault="003F1058">
          <w:pPr>
            <w:pBdr>
              <w:top w:val="nil"/>
              <w:left w:val="nil"/>
              <w:bottom w:val="nil"/>
              <w:right w:val="nil"/>
              <w:between w:val="nil"/>
            </w:pBdr>
            <w:tabs>
              <w:tab w:val="center" w:pos="4513"/>
              <w:tab w:val="right" w:pos="9026"/>
            </w:tabs>
            <w:rPr>
              <w:color w:val="000000"/>
            </w:rPr>
          </w:pPr>
        </w:p>
      </w:tc>
    </w:tr>
    <w:tr w:rsidR="003F1058" w14:paraId="52DD5216" w14:textId="77777777">
      <w:tc>
        <w:tcPr>
          <w:tcW w:w="4508" w:type="dxa"/>
          <w:tcBorders>
            <w:top w:val="single" w:sz="4" w:space="0" w:color="000000"/>
            <w:bottom w:val="single" w:sz="4" w:space="0" w:color="000000"/>
          </w:tcBorders>
          <w:tcMar>
            <w:top w:w="113" w:type="dxa"/>
            <w:bottom w:w="113" w:type="dxa"/>
          </w:tcMar>
        </w:tcPr>
        <w:p w14:paraId="6A986C1E" w14:textId="77777777" w:rsidR="003F1058" w:rsidRDefault="00790094">
          <w:pPr>
            <w:pBdr>
              <w:top w:val="nil"/>
              <w:left w:val="nil"/>
              <w:bottom w:val="nil"/>
              <w:right w:val="nil"/>
              <w:between w:val="nil"/>
            </w:pBdr>
            <w:tabs>
              <w:tab w:val="center" w:pos="4513"/>
              <w:tab w:val="right" w:pos="9026"/>
            </w:tabs>
            <w:rPr>
              <w:color w:val="000000"/>
            </w:rPr>
          </w:pPr>
          <w:r>
            <w:rPr>
              <w:color w:val="000000"/>
            </w:rPr>
            <w:t>Assessment Criteria</w:t>
          </w:r>
        </w:p>
      </w:tc>
      <w:tc>
        <w:tcPr>
          <w:tcW w:w="11085" w:type="dxa"/>
          <w:tcBorders>
            <w:top w:val="single" w:sz="4" w:space="0" w:color="000000"/>
            <w:bottom w:val="single" w:sz="4" w:space="0" w:color="000000"/>
          </w:tcBorders>
          <w:tcMar>
            <w:top w:w="113" w:type="dxa"/>
            <w:bottom w:w="113" w:type="dxa"/>
          </w:tcMar>
        </w:tcPr>
        <w:p w14:paraId="7478A19F" w14:textId="77777777" w:rsidR="003F1058" w:rsidRDefault="00790094">
          <w:pPr>
            <w:pBdr>
              <w:top w:val="nil"/>
              <w:left w:val="nil"/>
              <w:bottom w:val="nil"/>
              <w:right w:val="nil"/>
              <w:between w:val="nil"/>
            </w:pBdr>
            <w:tabs>
              <w:tab w:val="center" w:pos="4513"/>
              <w:tab w:val="right" w:pos="9026"/>
            </w:tabs>
            <w:rPr>
              <w:color w:val="000000"/>
            </w:rPr>
          </w:pPr>
          <w:r>
            <w:rPr>
              <w:color w:val="000000"/>
            </w:rPr>
            <w:t>Academic Year 2022-23</w:t>
          </w:r>
        </w:p>
      </w:tc>
    </w:tr>
  </w:tbl>
  <w:p w14:paraId="0FA3039E" w14:textId="77777777" w:rsidR="003F1058" w:rsidRDefault="003F1058">
    <w:pPr>
      <w:pBdr>
        <w:top w:val="nil"/>
        <w:left w:val="nil"/>
        <w:bottom w:val="nil"/>
        <w:right w:val="nil"/>
        <w:between w:val="nil"/>
      </w:pBdr>
      <w:tabs>
        <w:tab w:val="center" w:pos="4513"/>
        <w:tab w:val="right" w:pos="9026"/>
      </w:tabs>
      <w:spacing w:after="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72C14"/>
    <w:multiLevelType w:val="multilevel"/>
    <w:tmpl w:val="48508586"/>
    <w:lvl w:ilvl="0">
      <w:start w:val="1"/>
      <w:numFmt w:val="bullet"/>
      <w:pStyle w:val="ListParagraph"/>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7624715"/>
    <w:multiLevelType w:val="multilevel"/>
    <w:tmpl w:val="53881F84"/>
    <w:lvl w:ilvl="0">
      <w:start w:val="1"/>
      <w:numFmt w:val="bullet"/>
      <w:lvlText w:val="●"/>
      <w:lvlJc w:val="left"/>
      <w:pPr>
        <w:ind w:left="36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pStyle w:val="Heading3"/>
      <w:lvlText w:val="▪"/>
      <w:lvlJc w:val="left"/>
      <w:pPr>
        <w:ind w:left="2160" w:hanging="360"/>
      </w:pPr>
      <w:rPr>
        <w:rFonts w:ascii="Noto Sans Symbols" w:eastAsia="Noto Sans Symbols" w:hAnsi="Noto Sans Symbols" w:cs="Noto Sans Symbols"/>
        <w:sz w:val="20"/>
        <w:szCs w:val="20"/>
      </w:rPr>
    </w:lvl>
    <w:lvl w:ilvl="3">
      <w:start w:val="1"/>
      <w:numFmt w:val="bullet"/>
      <w:pStyle w:val="Heading4"/>
      <w:lvlText w:val="▪"/>
      <w:lvlJc w:val="left"/>
      <w:pPr>
        <w:ind w:left="2880" w:hanging="360"/>
      </w:pPr>
      <w:rPr>
        <w:rFonts w:ascii="Noto Sans Symbols" w:eastAsia="Noto Sans Symbols" w:hAnsi="Noto Sans Symbols" w:cs="Noto Sans Symbols"/>
        <w:sz w:val="20"/>
        <w:szCs w:val="20"/>
      </w:rPr>
    </w:lvl>
    <w:lvl w:ilvl="4">
      <w:start w:val="1"/>
      <w:numFmt w:val="bullet"/>
      <w:pStyle w:val="Heading5"/>
      <w:lvlText w:val="▪"/>
      <w:lvlJc w:val="left"/>
      <w:pPr>
        <w:ind w:left="3600" w:hanging="360"/>
      </w:pPr>
      <w:rPr>
        <w:rFonts w:ascii="Noto Sans Symbols" w:eastAsia="Noto Sans Symbols" w:hAnsi="Noto Sans Symbols" w:cs="Noto Sans Symbols"/>
        <w:sz w:val="20"/>
        <w:szCs w:val="20"/>
      </w:rPr>
    </w:lvl>
    <w:lvl w:ilvl="5">
      <w:start w:val="1"/>
      <w:numFmt w:val="bullet"/>
      <w:pStyle w:val="Heading6"/>
      <w:lvlText w:val="▪"/>
      <w:lvlJc w:val="left"/>
      <w:pPr>
        <w:ind w:left="4320" w:hanging="360"/>
      </w:pPr>
      <w:rPr>
        <w:rFonts w:ascii="Noto Sans Symbols" w:eastAsia="Noto Sans Symbols" w:hAnsi="Noto Sans Symbols" w:cs="Noto Sans Symbols"/>
        <w:sz w:val="20"/>
        <w:szCs w:val="20"/>
      </w:rPr>
    </w:lvl>
    <w:lvl w:ilvl="6">
      <w:start w:val="1"/>
      <w:numFmt w:val="bullet"/>
      <w:pStyle w:val="Heading7"/>
      <w:lvlText w:val="▪"/>
      <w:lvlJc w:val="left"/>
      <w:pPr>
        <w:ind w:left="5040" w:hanging="360"/>
      </w:pPr>
      <w:rPr>
        <w:rFonts w:ascii="Noto Sans Symbols" w:eastAsia="Noto Sans Symbols" w:hAnsi="Noto Sans Symbols" w:cs="Noto Sans Symbols"/>
        <w:sz w:val="20"/>
        <w:szCs w:val="20"/>
      </w:rPr>
    </w:lvl>
    <w:lvl w:ilvl="7">
      <w:start w:val="1"/>
      <w:numFmt w:val="bullet"/>
      <w:pStyle w:val="Heading8"/>
      <w:lvlText w:val="▪"/>
      <w:lvlJc w:val="left"/>
      <w:pPr>
        <w:ind w:left="5760" w:hanging="360"/>
      </w:pPr>
      <w:rPr>
        <w:rFonts w:ascii="Noto Sans Symbols" w:eastAsia="Noto Sans Symbols" w:hAnsi="Noto Sans Symbols" w:cs="Noto Sans Symbols"/>
        <w:sz w:val="20"/>
        <w:szCs w:val="20"/>
      </w:rPr>
    </w:lvl>
    <w:lvl w:ilvl="8">
      <w:start w:val="1"/>
      <w:numFmt w:val="bullet"/>
      <w:pStyle w:val="Heading9"/>
      <w:lvlText w:val="▪"/>
      <w:lvlJc w:val="left"/>
      <w:pPr>
        <w:ind w:left="6480" w:hanging="360"/>
      </w:pPr>
      <w:rPr>
        <w:rFonts w:ascii="Noto Sans Symbols" w:eastAsia="Noto Sans Symbols" w:hAnsi="Noto Sans Symbols" w:cs="Noto Sans Symbols"/>
        <w:sz w:val="20"/>
        <w:szCs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I0MbAwMTc2MjazMDdV0lEKTi0uzszPAykwrgUAwOWIgiwAAAA="/>
  </w:docVars>
  <w:rsids>
    <w:rsidRoot w:val="003F1058"/>
    <w:rsid w:val="000039BF"/>
    <w:rsid w:val="00021498"/>
    <w:rsid w:val="00054989"/>
    <w:rsid w:val="0007712A"/>
    <w:rsid w:val="000A7331"/>
    <w:rsid w:val="000B0534"/>
    <w:rsid w:val="000B755C"/>
    <w:rsid w:val="000E51E3"/>
    <w:rsid w:val="000F7F7B"/>
    <w:rsid w:val="00117AA0"/>
    <w:rsid w:val="00124F12"/>
    <w:rsid w:val="001B01F0"/>
    <w:rsid w:val="001B52B8"/>
    <w:rsid w:val="001C1B3B"/>
    <w:rsid w:val="001D7FD4"/>
    <w:rsid w:val="00212702"/>
    <w:rsid w:val="00227C71"/>
    <w:rsid w:val="00265277"/>
    <w:rsid w:val="002904FD"/>
    <w:rsid w:val="002D6F29"/>
    <w:rsid w:val="00334C69"/>
    <w:rsid w:val="0035531F"/>
    <w:rsid w:val="00363A00"/>
    <w:rsid w:val="003851E9"/>
    <w:rsid w:val="0038767A"/>
    <w:rsid w:val="003B7265"/>
    <w:rsid w:val="003F1058"/>
    <w:rsid w:val="0041458B"/>
    <w:rsid w:val="004214FF"/>
    <w:rsid w:val="00474EF1"/>
    <w:rsid w:val="00514EE5"/>
    <w:rsid w:val="00533354"/>
    <w:rsid w:val="00573C0E"/>
    <w:rsid w:val="005753C2"/>
    <w:rsid w:val="005D273C"/>
    <w:rsid w:val="0062050A"/>
    <w:rsid w:val="006452A0"/>
    <w:rsid w:val="0067232C"/>
    <w:rsid w:val="00674610"/>
    <w:rsid w:val="006B1770"/>
    <w:rsid w:val="00701493"/>
    <w:rsid w:val="00717B83"/>
    <w:rsid w:val="00720FA0"/>
    <w:rsid w:val="007245B5"/>
    <w:rsid w:val="007361F7"/>
    <w:rsid w:val="00751933"/>
    <w:rsid w:val="00775C96"/>
    <w:rsid w:val="007776E9"/>
    <w:rsid w:val="00790094"/>
    <w:rsid w:val="007D184E"/>
    <w:rsid w:val="00810CC0"/>
    <w:rsid w:val="00843808"/>
    <w:rsid w:val="00846E1C"/>
    <w:rsid w:val="00850C79"/>
    <w:rsid w:val="0085535F"/>
    <w:rsid w:val="008645DF"/>
    <w:rsid w:val="008A48EA"/>
    <w:rsid w:val="00920ECA"/>
    <w:rsid w:val="00934D0B"/>
    <w:rsid w:val="00A15174"/>
    <w:rsid w:val="00A47F51"/>
    <w:rsid w:val="00A63FFE"/>
    <w:rsid w:val="00A74D18"/>
    <w:rsid w:val="00A84F3D"/>
    <w:rsid w:val="00AA42DD"/>
    <w:rsid w:val="00AA6C7E"/>
    <w:rsid w:val="00B035F7"/>
    <w:rsid w:val="00B3313C"/>
    <w:rsid w:val="00B47884"/>
    <w:rsid w:val="00B67C37"/>
    <w:rsid w:val="00BB1B99"/>
    <w:rsid w:val="00BB790B"/>
    <w:rsid w:val="00BC6494"/>
    <w:rsid w:val="00C03D89"/>
    <w:rsid w:val="00C20B33"/>
    <w:rsid w:val="00C42E78"/>
    <w:rsid w:val="00C43B22"/>
    <w:rsid w:val="00C74921"/>
    <w:rsid w:val="00CE4F37"/>
    <w:rsid w:val="00D058E6"/>
    <w:rsid w:val="00D07475"/>
    <w:rsid w:val="00D22D0B"/>
    <w:rsid w:val="00D639D4"/>
    <w:rsid w:val="00D65F18"/>
    <w:rsid w:val="00D955CE"/>
    <w:rsid w:val="00DA1677"/>
    <w:rsid w:val="00DB4FCF"/>
    <w:rsid w:val="00DE1E9A"/>
    <w:rsid w:val="00DE6114"/>
    <w:rsid w:val="00E06B21"/>
    <w:rsid w:val="00E354D9"/>
    <w:rsid w:val="00E36512"/>
    <w:rsid w:val="00E54CD0"/>
    <w:rsid w:val="00E83F5A"/>
    <w:rsid w:val="00EE5311"/>
    <w:rsid w:val="00EE7325"/>
    <w:rsid w:val="00EE78EF"/>
    <w:rsid w:val="00EF4F02"/>
    <w:rsid w:val="00EF7DF5"/>
    <w:rsid w:val="00F15310"/>
    <w:rsid w:val="00F4211F"/>
    <w:rsid w:val="00F66502"/>
    <w:rsid w:val="00F74DE2"/>
    <w:rsid w:val="00FA6A96"/>
    <w:rsid w:val="00FB0E7A"/>
    <w:rsid w:val="00FE3387"/>
    <w:rsid w:val="00FE4BF6"/>
    <w:rsid w:val="00FF60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4F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A75"/>
    <w:rPr>
      <w:rFonts w:cs="Arial"/>
    </w:rPr>
  </w:style>
  <w:style w:type="paragraph" w:styleId="Heading1">
    <w:name w:val="heading 1"/>
    <w:basedOn w:val="Normal"/>
    <w:next w:val="Normal"/>
    <w:link w:val="Heading1Char"/>
    <w:autoRedefine/>
    <w:uiPriority w:val="9"/>
    <w:qFormat/>
    <w:rsid w:val="00FF606C"/>
    <w:pPr>
      <w:keepNext/>
      <w:keepLines/>
      <w:spacing w:after="0"/>
      <w:outlineLvl w:val="0"/>
    </w:pPr>
    <w:rPr>
      <w:rFonts w:ascii="Arial" w:eastAsiaTheme="majorEastAsia" w:hAnsi="Arial"/>
      <w:b/>
      <w:noProof/>
      <w:sz w:val="22"/>
      <w:szCs w:val="22"/>
      <w:lang w:eastAsia="en-GB"/>
    </w:rPr>
  </w:style>
  <w:style w:type="paragraph" w:styleId="Heading2">
    <w:name w:val="heading 2"/>
    <w:basedOn w:val="Normal"/>
    <w:next w:val="Normal"/>
    <w:link w:val="Heading2Char"/>
    <w:autoRedefine/>
    <w:uiPriority w:val="9"/>
    <w:unhideWhenUsed/>
    <w:qFormat/>
    <w:rsid w:val="00D65F18"/>
    <w:pPr>
      <w:keepNext/>
      <w:keepLines/>
      <w:spacing w:after="0"/>
      <w:outlineLvl w:val="1"/>
    </w:pPr>
    <w:rPr>
      <w:rFonts w:eastAsiaTheme="majorEastAsia"/>
      <w:b/>
      <w:sz w:val="28"/>
      <w:szCs w:val="28"/>
    </w:rPr>
  </w:style>
  <w:style w:type="paragraph" w:styleId="Heading3">
    <w:name w:val="heading 3"/>
    <w:basedOn w:val="Normal"/>
    <w:next w:val="Normal"/>
    <w:link w:val="Heading3Char"/>
    <w:autoRedefine/>
    <w:uiPriority w:val="9"/>
    <w:unhideWhenUsed/>
    <w:qFormat/>
    <w:rsid w:val="00D65F18"/>
    <w:pPr>
      <w:keepNext/>
      <w:keepLines/>
      <w:numPr>
        <w:ilvl w:val="2"/>
        <w:numId w:val="1"/>
      </w:numPr>
      <w:spacing w:after="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A76B6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76B6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76B6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76B6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76B6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76B6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Header">
    <w:name w:val="header"/>
    <w:basedOn w:val="Normal"/>
    <w:link w:val="HeaderChar"/>
    <w:unhideWhenUsed/>
    <w:rsid w:val="00A76B60"/>
    <w:pPr>
      <w:tabs>
        <w:tab w:val="center" w:pos="4513"/>
        <w:tab w:val="right" w:pos="9026"/>
      </w:tabs>
      <w:spacing w:after="0"/>
    </w:pPr>
  </w:style>
  <w:style w:type="character" w:customStyle="1" w:styleId="HeaderChar">
    <w:name w:val="Header Char"/>
    <w:basedOn w:val="DefaultParagraphFont"/>
    <w:link w:val="Header"/>
    <w:rsid w:val="00A76B60"/>
  </w:style>
  <w:style w:type="paragraph" w:styleId="Footer">
    <w:name w:val="footer"/>
    <w:basedOn w:val="Normal"/>
    <w:link w:val="FooterChar"/>
    <w:uiPriority w:val="99"/>
    <w:unhideWhenUsed/>
    <w:rsid w:val="00A76B60"/>
    <w:pPr>
      <w:tabs>
        <w:tab w:val="center" w:pos="4513"/>
        <w:tab w:val="right" w:pos="9026"/>
      </w:tabs>
      <w:spacing w:after="0"/>
    </w:pPr>
  </w:style>
  <w:style w:type="character" w:customStyle="1" w:styleId="FooterChar">
    <w:name w:val="Footer Char"/>
    <w:basedOn w:val="DefaultParagraphFont"/>
    <w:link w:val="Footer"/>
    <w:uiPriority w:val="99"/>
    <w:rsid w:val="00A76B60"/>
  </w:style>
  <w:style w:type="character" w:customStyle="1" w:styleId="Heading1Char">
    <w:name w:val="Heading 1 Char"/>
    <w:basedOn w:val="DefaultParagraphFont"/>
    <w:link w:val="Heading1"/>
    <w:uiPriority w:val="9"/>
    <w:rsid w:val="00FF606C"/>
    <w:rPr>
      <w:rFonts w:ascii="Arial" w:eastAsiaTheme="majorEastAsia" w:hAnsi="Arial" w:cs="Arial"/>
      <w:b/>
      <w:noProof/>
      <w:sz w:val="22"/>
      <w:szCs w:val="22"/>
      <w:lang w:eastAsia="en-GB"/>
    </w:rPr>
  </w:style>
  <w:style w:type="character" w:customStyle="1" w:styleId="Heading2Char">
    <w:name w:val="Heading 2 Char"/>
    <w:basedOn w:val="DefaultParagraphFont"/>
    <w:link w:val="Heading2"/>
    <w:uiPriority w:val="9"/>
    <w:rsid w:val="00D65F18"/>
    <w:rPr>
      <w:rFonts w:eastAsiaTheme="majorEastAsia" w:cs="Arial"/>
      <w:b/>
      <w:sz w:val="28"/>
      <w:szCs w:val="28"/>
    </w:rPr>
  </w:style>
  <w:style w:type="character" w:customStyle="1" w:styleId="Heading3Char">
    <w:name w:val="Heading 3 Char"/>
    <w:basedOn w:val="DefaultParagraphFont"/>
    <w:link w:val="Heading3"/>
    <w:uiPriority w:val="9"/>
    <w:rsid w:val="00D65F18"/>
    <w:rPr>
      <w:rFonts w:eastAsiaTheme="majorEastAsia" w:cstheme="majorBidi"/>
      <w:b/>
    </w:rPr>
  </w:style>
  <w:style w:type="character" w:customStyle="1" w:styleId="Heading4Char">
    <w:name w:val="Heading 4 Char"/>
    <w:basedOn w:val="DefaultParagraphFont"/>
    <w:link w:val="Heading4"/>
    <w:uiPriority w:val="9"/>
    <w:semiHidden/>
    <w:rsid w:val="00A76B6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76B6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76B6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76B6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76B6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76B60"/>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A76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7317"/>
    <w:pPr>
      <w:numPr>
        <w:numId w:val="2"/>
      </w:numPr>
      <w:tabs>
        <w:tab w:val="left" w:pos="3168"/>
      </w:tabs>
      <w:ind w:left="720"/>
    </w:pPr>
  </w:style>
  <w:style w:type="character" w:styleId="Hyperlink">
    <w:name w:val="Hyperlink"/>
    <w:basedOn w:val="DefaultParagraphFont"/>
    <w:uiPriority w:val="99"/>
    <w:unhideWhenUsed/>
    <w:rsid w:val="00A97371"/>
    <w:rPr>
      <w:color w:val="0563C1" w:themeColor="hyperlink"/>
      <w:u w:val="single"/>
    </w:rPr>
  </w:style>
  <w:style w:type="paragraph" w:styleId="BalloonText">
    <w:name w:val="Balloon Text"/>
    <w:basedOn w:val="Normal"/>
    <w:link w:val="BalloonTextChar"/>
    <w:uiPriority w:val="99"/>
    <w:semiHidden/>
    <w:unhideWhenUsed/>
    <w:rsid w:val="007B6AE0"/>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6AE0"/>
    <w:rPr>
      <w:rFonts w:ascii="Segoe UI" w:hAnsi="Segoe UI" w:cs="Segoe UI"/>
      <w:sz w:val="18"/>
      <w:szCs w:val="18"/>
    </w:rPr>
  </w:style>
  <w:style w:type="table" w:customStyle="1" w:styleId="TableGrid1">
    <w:name w:val="Table Grid1"/>
    <w:basedOn w:val="TableNormal"/>
    <w:next w:val="TableGrid"/>
    <w:uiPriority w:val="39"/>
    <w:rsid w:val="008949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D0647"/>
    <w:rPr>
      <w:color w:val="954F72" w:themeColor="followedHyperlink"/>
      <w:u w:val="single"/>
    </w:rPr>
  </w:style>
  <w:style w:type="character" w:customStyle="1" w:styleId="UnresolvedMention1">
    <w:name w:val="Unresolved Mention1"/>
    <w:basedOn w:val="DefaultParagraphFont"/>
    <w:uiPriority w:val="99"/>
    <w:semiHidden/>
    <w:unhideWhenUsed/>
    <w:rsid w:val="008F3AB6"/>
    <w:rPr>
      <w:color w:val="605E5C"/>
      <w:shd w:val="clear" w:color="auto" w:fill="E1DFDD"/>
    </w:rPr>
  </w:style>
  <w:style w:type="table" w:customStyle="1" w:styleId="TableGrid2">
    <w:name w:val="Table Grid2"/>
    <w:basedOn w:val="TableNormal"/>
    <w:next w:val="TableGrid"/>
    <w:uiPriority w:val="39"/>
    <w:rsid w:val="0092583E"/>
    <w:pPr>
      <w:spacing w:after="0" w:line="240" w:lineRule="auto"/>
    </w:pPr>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502CE"/>
    <w:pPr>
      <w:spacing w:before="240" w:line="259" w:lineRule="auto"/>
      <w:outlineLvl w:val="9"/>
    </w:pPr>
    <w:rPr>
      <w:rFonts w:asciiTheme="majorHAnsi" w:hAnsiTheme="majorHAnsi" w:cstheme="majorBidi"/>
      <w:b w:val="0"/>
      <w:noProof w:val="0"/>
      <w:color w:val="2E74B5" w:themeColor="accent1" w:themeShade="BF"/>
      <w:lang w:val="en-US" w:eastAsia="en-US"/>
    </w:rPr>
  </w:style>
  <w:style w:type="paragraph" w:styleId="TOC1">
    <w:name w:val="toc 1"/>
    <w:basedOn w:val="Normal"/>
    <w:next w:val="Normal"/>
    <w:autoRedefine/>
    <w:uiPriority w:val="39"/>
    <w:unhideWhenUsed/>
    <w:rsid w:val="008502CE"/>
    <w:pPr>
      <w:spacing w:after="100"/>
    </w:pPr>
  </w:style>
  <w:style w:type="paragraph" w:styleId="TOC2">
    <w:name w:val="toc 2"/>
    <w:basedOn w:val="Normal"/>
    <w:next w:val="Normal"/>
    <w:autoRedefine/>
    <w:uiPriority w:val="39"/>
    <w:unhideWhenUsed/>
    <w:rsid w:val="008502CE"/>
    <w:pPr>
      <w:spacing w:after="100"/>
      <w:ind w:left="220"/>
    </w:pPr>
  </w:style>
  <w:style w:type="paragraph" w:styleId="NormalWeb">
    <w:name w:val="Normal (Web)"/>
    <w:basedOn w:val="Normal"/>
    <w:uiPriority w:val="99"/>
    <w:semiHidden/>
    <w:unhideWhenUsed/>
    <w:rsid w:val="00A06989"/>
    <w:pPr>
      <w:spacing w:before="100" w:beforeAutospacing="1" w:after="100" w:afterAutospacing="1" w:line="240" w:lineRule="auto"/>
      <w:jc w:val="left"/>
    </w:pPr>
    <w:rPr>
      <w:rFonts w:cs="Times New Roman"/>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rPr>
      <w:rFonts w:ascii="Calibri" w:eastAsia="Calibri" w:hAnsi="Calibri" w:cs="Calibri"/>
    </w:rPr>
    <w:tblPr>
      <w:tblStyleRowBandSize w:val="1"/>
      <w:tblStyleColBandSize w:val="1"/>
    </w:tblPr>
  </w:style>
  <w:style w:type="table" w:customStyle="1" w:styleId="a0">
    <w:basedOn w:val="TableNormal"/>
    <w:pPr>
      <w:spacing w:after="0" w:line="240" w:lineRule="auto"/>
    </w:pPr>
    <w:rPr>
      <w:rFonts w:ascii="Calibri" w:eastAsia="Calibri" w:hAnsi="Calibri" w:cs="Calibri"/>
    </w:rPr>
    <w:tblPr>
      <w:tblStyleRowBandSize w:val="1"/>
      <w:tblStyleColBandSize w:val="1"/>
    </w:tblPr>
  </w:style>
  <w:style w:type="paragraph" w:styleId="Caption">
    <w:name w:val="caption"/>
    <w:basedOn w:val="Normal"/>
    <w:next w:val="Normal"/>
    <w:uiPriority w:val="35"/>
    <w:unhideWhenUsed/>
    <w:qFormat/>
    <w:rsid w:val="00D65F18"/>
    <w:pPr>
      <w:spacing w:after="200" w:line="240" w:lineRule="auto"/>
    </w:pPr>
    <w:rPr>
      <w:i/>
      <w:iCs/>
      <w:color w:val="44546A" w:themeColor="text2"/>
      <w:sz w:val="18"/>
      <w:szCs w:val="18"/>
    </w:rPr>
  </w:style>
  <w:style w:type="table" w:customStyle="1" w:styleId="PlainTable31">
    <w:name w:val="Plain Table 31"/>
    <w:basedOn w:val="TableNormal"/>
    <w:uiPriority w:val="43"/>
    <w:rsid w:val="00CE4F3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CommentReference">
    <w:name w:val="annotation reference"/>
    <w:basedOn w:val="DefaultParagraphFont"/>
    <w:uiPriority w:val="99"/>
    <w:semiHidden/>
    <w:unhideWhenUsed/>
    <w:rsid w:val="00124F12"/>
    <w:rPr>
      <w:sz w:val="16"/>
      <w:szCs w:val="16"/>
    </w:rPr>
  </w:style>
  <w:style w:type="paragraph" w:styleId="CommentText">
    <w:name w:val="annotation text"/>
    <w:basedOn w:val="Normal"/>
    <w:link w:val="CommentTextChar"/>
    <w:uiPriority w:val="99"/>
    <w:semiHidden/>
    <w:unhideWhenUsed/>
    <w:rsid w:val="00124F12"/>
    <w:pPr>
      <w:spacing w:line="240" w:lineRule="auto"/>
    </w:pPr>
    <w:rPr>
      <w:sz w:val="20"/>
      <w:szCs w:val="20"/>
    </w:rPr>
  </w:style>
  <w:style w:type="character" w:customStyle="1" w:styleId="CommentTextChar">
    <w:name w:val="Comment Text Char"/>
    <w:basedOn w:val="DefaultParagraphFont"/>
    <w:link w:val="CommentText"/>
    <w:uiPriority w:val="99"/>
    <w:semiHidden/>
    <w:rsid w:val="00124F12"/>
    <w:rPr>
      <w:rFonts w:cs="Arial"/>
      <w:sz w:val="20"/>
      <w:szCs w:val="20"/>
    </w:rPr>
  </w:style>
  <w:style w:type="paragraph" w:styleId="CommentSubject">
    <w:name w:val="annotation subject"/>
    <w:basedOn w:val="CommentText"/>
    <w:next w:val="CommentText"/>
    <w:link w:val="CommentSubjectChar"/>
    <w:uiPriority w:val="99"/>
    <w:semiHidden/>
    <w:unhideWhenUsed/>
    <w:rsid w:val="00124F12"/>
    <w:rPr>
      <w:b/>
      <w:bCs/>
    </w:rPr>
  </w:style>
  <w:style w:type="character" w:customStyle="1" w:styleId="CommentSubjectChar">
    <w:name w:val="Comment Subject Char"/>
    <w:basedOn w:val="CommentTextChar"/>
    <w:link w:val="CommentSubject"/>
    <w:uiPriority w:val="99"/>
    <w:semiHidden/>
    <w:rsid w:val="00124F12"/>
    <w:rPr>
      <w:rFonts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701464">
      <w:bodyDiv w:val="1"/>
      <w:marLeft w:val="0"/>
      <w:marRight w:val="0"/>
      <w:marTop w:val="0"/>
      <w:marBottom w:val="0"/>
      <w:divBdr>
        <w:top w:val="none" w:sz="0" w:space="0" w:color="auto"/>
        <w:left w:val="none" w:sz="0" w:space="0" w:color="auto"/>
        <w:bottom w:val="none" w:sz="0" w:space="0" w:color="auto"/>
        <w:right w:val="none" w:sz="0" w:space="0" w:color="auto"/>
      </w:divBdr>
    </w:div>
    <w:div w:id="274875481">
      <w:bodyDiv w:val="1"/>
      <w:marLeft w:val="0"/>
      <w:marRight w:val="0"/>
      <w:marTop w:val="0"/>
      <w:marBottom w:val="0"/>
      <w:divBdr>
        <w:top w:val="none" w:sz="0" w:space="0" w:color="auto"/>
        <w:left w:val="none" w:sz="0" w:space="0" w:color="auto"/>
        <w:bottom w:val="none" w:sz="0" w:space="0" w:color="auto"/>
        <w:right w:val="none" w:sz="0" w:space="0" w:color="auto"/>
      </w:divBdr>
    </w:div>
    <w:div w:id="486358470">
      <w:bodyDiv w:val="1"/>
      <w:marLeft w:val="0"/>
      <w:marRight w:val="0"/>
      <w:marTop w:val="0"/>
      <w:marBottom w:val="0"/>
      <w:divBdr>
        <w:top w:val="none" w:sz="0" w:space="0" w:color="auto"/>
        <w:left w:val="none" w:sz="0" w:space="0" w:color="auto"/>
        <w:bottom w:val="none" w:sz="0" w:space="0" w:color="auto"/>
        <w:right w:val="none" w:sz="0" w:space="0" w:color="auto"/>
      </w:divBdr>
    </w:div>
    <w:div w:id="514618256">
      <w:bodyDiv w:val="1"/>
      <w:marLeft w:val="0"/>
      <w:marRight w:val="0"/>
      <w:marTop w:val="0"/>
      <w:marBottom w:val="0"/>
      <w:divBdr>
        <w:top w:val="none" w:sz="0" w:space="0" w:color="auto"/>
        <w:left w:val="none" w:sz="0" w:space="0" w:color="auto"/>
        <w:bottom w:val="none" w:sz="0" w:space="0" w:color="auto"/>
        <w:right w:val="none" w:sz="0" w:space="0" w:color="auto"/>
      </w:divBdr>
    </w:div>
    <w:div w:id="553734638">
      <w:bodyDiv w:val="1"/>
      <w:marLeft w:val="0"/>
      <w:marRight w:val="0"/>
      <w:marTop w:val="0"/>
      <w:marBottom w:val="0"/>
      <w:divBdr>
        <w:top w:val="none" w:sz="0" w:space="0" w:color="auto"/>
        <w:left w:val="none" w:sz="0" w:space="0" w:color="auto"/>
        <w:bottom w:val="none" w:sz="0" w:space="0" w:color="auto"/>
        <w:right w:val="none" w:sz="0" w:space="0" w:color="auto"/>
      </w:divBdr>
    </w:div>
    <w:div w:id="1061365171">
      <w:bodyDiv w:val="1"/>
      <w:marLeft w:val="0"/>
      <w:marRight w:val="0"/>
      <w:marTop w:val="0"/>
      <w:marBottom w:val="0"/>
      <w:divBdr>
        <w:top w:val="none" w:sz="0" w:space="0" w:color="auto"/>
        <w:left w:val="none" w:sz="0" w:space="0" w:color="auto"/>
        <w:bottom w:val="none" w:sz="0" w:space="0" w:color="auto"/>
        <w:right w:val="none" w:sz="0" w:space="0" w:color="auto"/>
      </w:divBdr>
    </w:div>
    <w:div w:id="1486431297">
      <w:bodyDiv w:val="1"/>
      <w:marLeft w:val="0"/>
      <w:marRight w:val="0"/>
      <w:marTop w:val="0"/>
      <w:marBottom w:val="0"/>
      <w:divBdr>
        <w:top w:val="none" w:sz="0" w:space="0" w:color="auto"/>
        <w:left w:val="none" w:sz="0" w:space="0" w:color="auto"/>
        <w:bottom w:val="none" w:sz="0" w:space="0" w:color="auto"/>
        <w:right w:val="none" w:sz="0" w:space="0" w:color="auto"/>
      </w:divBdr>
    </w:div>
    <w:div w:id="1574465036">
      <w:bodyDiv w:val="1"/>
      <w:marLeft w:val="0"/>
      <w:marRight w:val="0"/>
      <w:marTop w:val="0"/>
      <w:marBottom w:val="0"/>
      <w:divBdr>
        <w:top w:val="none" w:sz="0" w:space="0" w:color="auto"/>
        <w:left w:val="none" w:sz="0" w:space="0" w:color="auto"/>
        <w:bottom w:val="none" w:sz="0" w:space="0" w:color="auto"/>
        <w:right w:val="none" w:sz="0" w:space="0" w:color="auto"/>
      </w:divBdr>
    </w:div>
    <w:div w:id="17233586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UBcNfbjBep0MdjteanSxC7GiR1Q==">AMUW2mU6UMj4oxy7OZO5igKMEmShpwk8DXTfHUAUmBQd2C6ZGXLD8F9L3ojyl+kDezhOzTplaemW3K1FlwL153rQLmtoyMqdvUFEOYaPbXA1t6J2z6AJGHa9qpf486YzTAl1Jjt+qXXFrJKu64HZ5AiGGRnwQ4ZKpi4aOCB9dcS4cPE39Bdb+F54tOc4IrH67NxSe8ghAroEP5z4NBRYDdunwN9CTfbSnPIs4KFyUBV19gy6AQkYLVa36A8Z5bOt3ZuL55SgoBXt</go:docsCustomData>
</go:gDocsCustomXmlDataStorage>
</file>

<file path=customXml/itemProps1.xml><?xml version="1.0" encoding="utf-8"?>
<ds:datastoreItem xmlns:ds="http://schemas.openxmlformats.org/officeDocument/2006/customXml" ds:itemID="{669EC1E3-77E4-4F65-A11F-8EED7F799AA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2637</Words>
  <Characters>15033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2023-03-27T08:09:00Z</dcterms:created>
  <dcterms:modified xsi:type="dcterms:W3CDTF">2023-04-22T18:11:00Z</dcterms:modified>
</cp:coreProperties>
</file>