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5238D" w:rsidP="00E51AAC">
            <w:pPr>
              <w:spacing w:before="120" w:after="120"/>
              <w:jc w:val="both"/>
              <w:rPr>
                <w:rFonts w:ascii="Arial" w:hAnsi="Arial" w:cs="Arial"/>
                <w:b/>
                <w:sz w:val="22"/>
                <w:szCs w:val="22"/>
              </w:rPr>
            </w:pPr>
            <w:r>
              <w:rPr>
                <w:rFonts w:ascii="Arial" w:hAnsi="Arial" w:cs="Arial"/>
                <w:b/>
                <w:sz w:val="22"/>
                <w:szCs w:val="22"/>
              </w:rPr>
              <w:t>BA Inclusive Education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5238D" w:rsidP="00E51AAC">
            <w:pPr>
              <w:spacing w:before="120" w:after="120"/>
              <w:jc w:val="both"/>
              <w:rPr>
                <w:rFonts w:ascii="Arial" w:hAnsi="Arial" w:cs="Arial"/>
                <w:b/>
                <w:sz w:val="22"/>
                <w:szCs w:val="22"/>
              </w:rPr>
            </w:pPr>
            <w:r>
              <w:rPr>
                <w:rFonts w:ascii="Arial" w:hAnsi="Arial" w:cs="Arial"/>
                <w:b/>
                <w:sz w:val="22"/>
                <w:szCs w:val="22"/>
              </w:rPr>
              <w:t>Learning in Practice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5238D" w:rsidP="00152E9D">
            <w:pPr>
              <w:spacing w:before="120" w:after="120"/>
              <w:jc w:val="both"/>
              <w:rPr>
                <w:rFonts w:ascii="Arial" w:hAnsi="Arial" w:cs="Arial"/>
                <w:b/>
                <w:sz w:val="22"/>
                <w:szCs w:val="22"/>
              </w:rPr>
            </w:pPr>
            <w:r>
              <w:rPr>
                <w:rFonts w:ascii="Arial" w:hAnsi="Arial" w:cs="Arial"/>
                <w:b/>
                <w:sz w:val="22"/>
                <w:szCs w:val="22"/>
              </w:rPr>
              <w:t>SJIE6004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5238D"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5238D" w:rsidP="00E51AAC">
            <w:pPr>
              <w:spacing w:before="120" w:after="120"/>
              <w:jc w:val="both"/>
              <w:rPr>
                <w:rFonts w:ascii="Arial" w:hAnsi="Arial" w:cs="Arial"/>
                <w:b/>
                <w:sz w:val="22"/>
                <w:szCs w:val="22"/>
              </w:rPr>
            </w:pPr>
            <w:r>
              <w:rPr>
                <w:rFonts w:ascii="Arial" w:hAnsi="Arial" w:cs="Arial"/>
                <w:b/>
                <w:sz w:val="22"/>
                <w:szCs w:val="22"/>
              </w:rPr>
              <w:t>Cindy Hunt</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5238D" w:rsidP="00E51AAC">
            <w:pPr>
              <w:spacing w:before="120" w:after="120"/>
              <w:jc w:val="both"/>
              <w:rPr>
                <w:rFonts w:ascii="Arial" w:hAnsi="Arial" w:cs="Arial"/>
                <w:b/>
                <w:sz w:val="22"/>
                <w:szCs w:val="22"/>
              </w:rPr>
            </w:pPr>
            <w:r>
              <w:rPr>
                <w:rFonts w:ascii="Arial" w:hAnsi="Arial" w:cs="Arial"/>
                <w:b/>
                <w:sz w:val="22"/>
                <w:szCs w:val="22"/>
              </w:rPr>
              <w:t>Heike Griffiths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45238D" w:rsidRDefault="0045238D" w:rsidP="005F0579">
            <w:pPr>
              <w:spacing w:before="120" w:after="120"/>
              <w:jc w:val="both"/>
              <w:rPr>
                <w:rFonts w:ascii="Arial" w:hAnsi="Arial" w:cs="Arial"/>
                <w:b/>
              </w:rPr>
            </w:pPr>
            <w:r w:rsidRPr="0045238D">
              <w:rPr>
                <w:rFonts w:ascii="Arial" w:hAnsi="Arial" w:cs="Arial"/>
                <w:b/>
              </w:rPr>
              <w:t>Within a chosen focus area of ALN, present a portfolio in line with ethical considerations. The portfolio will profile the setting and include a relevant literature review with a critical discussion of identified good practice and the acknowledgement of the potential barriers to facilitating inclusion. The portfolio may also include supporting materials that demonstrate the positive contribution to learning and teaching strategies.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45238D" w:rsidRDefault="0045238D" w:rsidP="00E51AAC">
            <w:pPr>
              <w:spacing w:before="120" w:after="120"/>
              <w:jc w:val="both"/>
              <w:rPr>
                <w:rFonts w:ascii="Arial" w:hAnsi="Arial" w:cs="Arial"/>
                <w:b/>
                <w:sz w:val="22"/>
                <w:szCs w:val="22"/>
              </w:rPr>
            </w:pPr>
          </w:p>
          <w:p w:rsidR="00DB116D" w:rsidRPr="00A406E5" w:rsidRDefault="0045238D" w:rsidP="00E51AAC">
            <w:pPr>
              <w:spacing w:before="120" w:after="120"/>
              <w:jc w:val="both"/>
              <w:rPr>
                <w:rFonts w:ascii="Arial" w:hAnsi="Arial" w:cs="Arial"/>
                <w:b/>
                <w:sz w:val="22"/>
                <w:szCs w:val="22"/>
              </w:rPr>
            </w:pPr>
            <w:r>
              <w:rPr>
                <w:rFonts w:ascii="Arial" w:hAnsi="Arial" w:cs="Arial"/>
                <w:b/>
                <w:sz w:val="22"/>
                <w:szCs w:val="22"/>
              </w:rPr>
              <w:t>5000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15F57" w:rsidP="005F0579">
            <w:pPr>
              <w:spacing w:before="120" w:after="120"/>
              <w:jc w:val="both"/>
              <w:rPr>
                <w:rFonts w:ascii="Arial" w:hAnsi="Arial" w:cs="Arial"/>
                <w:b/>
                <w:sz w:val="22"/>
                <w:szCs w:val="22"/>
              </w:rPr>
            </w:pPr>
            <w:r>
              <w:rPr>
                <w:rFonts w:ascii="Arial" w:hAnsi="Arial" w:cs="Arial"/>
                <w:b/>
                <w:sz w:val="22"/>
                <w:szCs w:val="22"/>
              </w:rPr>
              <w:t>25</w:t>
            </w:r>
            <w:bookmarkStart w:id="0" w:name="_GoBack"/>
            <w:bookmarkEnd w:id="0"/>
            <w:r w:rsidR="00D93162" w:rsidRPr="00D93162">
              <w:rPr>
                <w:rFonts w:ascii="Arial" w:hAnsi="Arial" w:cs="Arial"/>
                <w:b/>
                <w:sz w:val="22"/>
                <w:szCs w:val="22"/>
                <w:vertAlign w:val="superscript"/>
              </w:rPr>
              <w:t>th</w:t>
            </w:r>
            <w:r w:rsidR="00D93162">
              <w:rPr>
                <w:rFonts w:ascii="Arial" w:hAnsi="Arial" w:cs="Arial"/>
                <w:b/>
                <w:sz w:val="22"/>
                <w:szCs w:val="22"/>
              </w:rPr>
              <w:t xml:space="preserve"> </w:t>
            </w:r>
            <w:r w:rsidR="0045238D">
              <w:rPr>
                <w:rFonts w:ascii="Arial" w:hAnsi="Arial" w:cs="Arial"/>
                <w:b/>
                <w:sz w:val="22"/>
                <w:szCs w:val="22"/>
              </w:rPr>
              <w:t xml:space="preserve"> April, 20</w:t>
            </w:r>
            <w:r w:rsidR="00EE693C">
              <w:rPr>
                <w:rFonts w:ascii="Arial" w:hAnsi="Arial" w:cs="Arial"/>
                <w:b/>
                <w:sz w:val="22"/>
                <w:szCs w:val="22"/>
              </w:rPr>
              <w:t>2</w:t>
            </w:r>
            <w:r w:rsidR="00D93162">
              <w:rPr>
                <w:rFonts w:ascii="Arial" w:hAnsi="Arial" w:cs="Arial"/>
                <w:b/>
                <w:sz w:val="22"/>
                <w:szCs w:val="22"/>
              </w:rPr>
              <w:t>1</w:t>
            </w:r>
            <w:r w:rsidR="0045238D">
              <w:rPr>
                <w:rFonts w:ascii="Arial" w:hAnsi="Arial" w:cs="Arial"/>
                <w:b/>
                <w:sz w:val="22"/>
                <w:szCs w:val="22"/>
              </w:rPr>
              <w:t>.</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bl>
    <w:p w:rsidR="00F70DFA" w:rsidRDefault="00F70DFA" w:rsidP="00BA1176">
      <w:pPr>
        <w:rPr>
          <w:rFonts w:ascii="Arial" w:hAnsi="Arial" w:cs="Arial"/>
          <w:b/>
        </w:rPr>
      </w:pPr>
      <w:r>
        <w:rPr>
          <w:rFonts w:ascii="Arial" w:hAnsi="Arial" w:cs="Arial"/>
          <w:b/>
        </w:rPr>
        <w:t xml:space="preserve">      </w:t>
      </w:r>
    </w:p>
    <w:tbl>
      <w:tblPr>
        <w:tblpPr w:leftFromText="180" w:rightFromText="180" w:vertAnchor="text" w:tblpX="288" w:tblpY="1"/>
        <w:tblOverlap w:val="never"/>
        <w:tblW w:w="45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81"/>
      </w:tblGrid>
      <w:tr w:rsidR="00F70DFA" w:rsidTr="00F70DFA">
        <w:tc>
          <w:tcPr>
            <w:tcW w:w="1489" w:type="pct"/>
            <w:tcBorders>
              <w:top w:val="double" w:sz="6" w:space="0" w:color="000000"/>
              <w:left w:val="double" w:sz="6" w:space="0" w:color="000000"/>
              <w:bottom w:val="single" w:sz="6" w:space="0" w:color="000000"/>
              <w:right w:val="single" w:sz="6" w:space="0" w:color="000000"/>
            </w:tcBorders>
            <w:hideMark/>
          </w:tcPr>
          <w:p w:rsidR="00F70DFA" w:rsidRPr="00F70DFA" w:rsidRDefault="00F70DFA" w:rsidP="00C53115">
            <w:pPr>
              <w:rPr>
                <w:rFonts w:ascii="Arial" w:hAnsi="Arial" w:cs="Arial"/>
                <w:sz w:val="22"/>
                <w:szCs w:val="22"/>
              </w:rPr>
            </w:pPr>
            <w:r w:rsidRPr="00F70DFA">
              <w:rPr>
                <w:rFonts w:ascii="Arial" w:hAnsi="Arial" w:cs="Arial"/>
                <w:sz w:val="22"/>
                <w:szCs w:val="22"/>
              </w:rPr>
              <w:t>Demonstrate a critical understanding of the relationship between theory and inclusive educational practice for an appropriate aspect of ALN.</w:t>
            </w:r>
          </w:p>
        </w:tc>
      </w:tr>
      <w:tr w:rsidR="00F70DFA" w:rsidTr="00F70DFA">
        <w:tc>
          <w:tcPr>
            <w:tcW w:w="1489" w:type="pct"/>
            <w:tcBorders>
              <w:top w:val="single" w:sz="6" w:space="0" w:color="000000"/>
              <w:left w:val="double" w:sz="6" w:space="0" w:color="000000"/>
              <w:bottom w:val="single" w:sz="6" w:space="0" w:color="000000"/>
              <w:right w:val="single" w:sz="6" w:space="0" w:color="000000"/>
            </w:tcBorders>
            <w:hideMark/>
          </w:tcPr>
          <w:p w:rsidR="00F70DFA" w:rsidRPr="00F70DFA" w:rsidRDefault="00F70DFA" w:rsidP="00C53115">
            <w:pPr>
              <w:rPr>
                <w:rFonts w:ascii="Arial" w:hAnsi="Arial" w:cs="Arial"/>
                <w:sz w:val="22"/>
                <w:szCs w:val="22"/>
              </w:rPr>
            </w:pPr>
            <w:r w:rsidRPr="00F70DFA">
              <w:rPr>
                <w:rFonts w:ascii="Arial" w:hAnsi="Arial" w:cs="Arial"/>
                <w:sz w:val="22"/>
                <w:szCs w:val="22"/>
              </w:rPr>
              <w:t>Demonstrate a positive contribution to learning and teaching within a setting, in line with ethical considerations</w:t>
            </w:r>
          </w:p>
        </w:tc>
      </w:tr>
      <w:tr w:rsidR="00F70DFA" w:rsidTr="00F70DFA">
        <w:tc>
          <w:tcPr>
            <w:tcW w:w="1489" w:type="pct"/>
            <w:tcBorders>
              <w:top w:val="single" w:sz="6" w:space="0" w:color="000000"/>
              <w:left w:val="double" w:sz="6" w:space="0" w:color="000000"/>
              <w:bottom w:val="single" w:sz="6" w:space="0" w:color="000000"/>
              <w:right w:val="single" w:sz="6" w:space="0" w:color="000000"/>
            </w:tcBorders>
            <w:hideMark/>
          </w:tcPr>
          <w:p w:rsidR="00F70DFA" w:rsidRPr="00F70DFA" w:rsidRDefault="00F70DFA" w:rsidP="00C53115">
            <w:pPr>
              <w:rPr>
                <w:rFonts w:ascii="Arial" w:hAnsi="Arial" w:cs="Arial"/>
                <w:sz w:val="22"/>
                <w:szCs w:val="22"/>
              </w:rPr>
            </w:pPr>
            <w:r w:rsidRPr="00F70DFA">
              <w:rPr>
                <w:rFonts w:ascii="Arial" w:hAnsi="Arial" w:cs="Arial"/>
                <w:sz w:val="22"/>
                <w:szCs w:val="22"/>
              </w:rPr>
              <w:t>Consider critically the role of a reflective practitioner in the context of partnership working with individuals with additional learning needs.</w:t>
            </w:r>
          </w:p>
        </w:tc>
      </w:tr>
      <w:tr w:rsidR="00F70DFA" w:rsidTr="00F70DFA">
        <w:tc>
          <w:tcPr>
            <w:tcW w:w="1489" w:type="pct"/>
            <w:tcBorders>
              <w:top w:val="single" w:sz="6" w:space="0" w:color="000000"/>
              <w:left w:val="double" w:sz="6" w:space="0" w:color="000000"/>
              <w:bottom w:val="single" w:sz="6" w:space="0" w:color="000000"/>
              <w:right w:val="single" w:sz="6" w:space="0" w:color="000000"/>
            </w:tcBorders>
            <w:hideMark/>
          </w:tcPr>
          <w:p w:rsidR="00F70DFA" w:rsidRPr="00F70DFA" w:rsidRDefault="00F70DFA" w:rsidP="00C53115">
            <w:pPr>
              <w:rPr>
                <w:rFonts w:ascii="Arial" w:hAnsi="Arial" w:cs="Arial"/>
                <w:sz w:val="22"/>
                <w:szCs w:val="22"/>
              </w:rPr>
            </w:pPr>
            <w:r w:rsidRPr="00F70DFA">
              <w:rPr>
                <w:rFonts w:ascii="Arial" w:hAnsi="Arial" w:cs="Arial"/>
                <w:sz w:val="22"/>
                <w:szCs w:val="22"/>
              </w:rPr>
              <w:t>Organise knowledge and learning through use of a range of information resources and present work appropriately.</w:t>
            </w:r>
          </w:p>
        </w:tc>
      </w:tr>
    </w:tbl>
    <w:p w:rsidR="00C01A3F" w:rsidRDefault="00C01A3F" w:rsidP="00BA1176">
      <w:pPr>
        <w:rPr>
          <w:rFonts w:ascii="Arial" w:hAnsi="Arial" w:cs="Arial"/>
          <w:b/>
        </w:rPr>
      </w:pPr>
    </w:p>
    <w:p w:rsidR="00F70DFA" w:rsidRDefault="00F70DFA" w:rsidP="00BA1176">
      <w:pPr>
        <w:rPr>
          <w:rFonts w:ascii="Arial" w:hAnsi="Arial" w:cs="Arial"/>
          <w:b/>
        </w:rPr>
      </w:pPr>
    </w:p>
    <w:p w:rsidR="00F70DFA" w:rsidRPr="00A406E5" w:rsidRDefault="00F70DFA" w:rsidP="00BA1176">
      <w:pPr>
        <w:rPr>
          <w:rFonts w:ascii="Arial" w:hAnsi="Arial" w:cs="Arial"/>
          <w:b/>
        </w:rPr>
      </w:pPr>
      <w:r>
        <w:rPr>
          <w:rFonts w:ascii="Arial" w:hAnsi="Arial" w:cs="Arial"/>
          <w:b/>
        </w:rPr>
        <w:t xml:space="preserve">     </w:t>
      </w:r>
    </w:p>
    <w:p w:rsidR="0028204E" w:rsidRPr="00A406E5" w:rsidRDefault="0028204E" w:rsidP="00BA1176">
      <w:pPr>
        <w:rPr>
          <w:rFonts w:ascii="Arial" w:hAnsi="Arial" w:cs="Arial"/>
          <w:b/>
        </w:rPr>
      </w:pPr>
    </w:p>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F70DFA">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70DF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70DF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70DF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70DFA"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70DFA"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17F9F">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17F9F">
      <w:rPr>
        <w:b/>
        <w:noProof/>
      </w:rPr>
      <w:t>8</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5F57"/>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238D"/>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3162"/>
    <w:rsid w:val="00DA36EE"/>
    <w:rsid w:val="00DB116D"/>
    <w:rsid w:val="00DD17CC"/>
    <w:rsid w:val="00DE217A"/>
    <w:rsid w:val="00DF321B"/>
    <w:rsid w:val="00E05287"/>
    <w:rsid w:val="00E17F9F"/>
    <w:rsid w:val="00E230E0"/>
    <w:rsid w:val="00E51AAC"/>
    <w:rsid w:val="00E66CC0"/>
    <w:rsid w:val="00E728A9"/>
    <w:rsid w:val="00E807D9"/>
    <w:rsid w:val="00EA0F4E"/>
    <w:rsid w:val="00EA295B"/>
    <w:rsid w:val="00EA3B9B"/>
    <w:rsid w:val="00EA6801"/>
    <w:rsid w:val="00EB4F96"/>
    <w:rsid w:val="00ED7072"/>
    <w:rsid w:val="00EE3132"/>
    <w:rsid w:val="00EE3D9D"/>
    <w:rsid w:val="00EE693C"/>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70DFA"/>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172920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705328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238629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8</Pages>
  <Words>3169</Words>
  <Characters>19618</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22742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Cindy Hunt</cp:lastModifiedBy>
  <cp:revision>3</cp:revision>
  <cp:lastPrinted>2014-10-10T07:42:00Z</cp:lastPrinted>
  <dcterms:created xsi:type="dcterms:W3CDTF">2020-11-16T13:37:00Z</dcterms:created>
  <dcterms:modified xsi:type="dcterms:W3CDTF">2021-03-08T15:25:00Z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