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878F5" w14:textId="0B653730" w:rsidR="0097263B" w:rsidRDefault="0097263B" w:rsidP="0097263B">
      <w:pPr>
        <w:pStyle w:val="1"/>
        <w:jc w:val="center"/>
      </w:pPr>
      <w:r w:rsidRPr="0097263B">
        <w:t>Research on ship classification based on deep learning</w:t>
      </w:r>
    </w:p>
    <w:p w14:paraId="19B3C802" w14:textId="3779C2F1" w:rsidR="009F606B" w:rsidRPr="0097263B" w:rsidRDefault="001513FA" w:rsidP="0097263B">
      <w:pPr>
        <w:pStyle w:val="1"/>
      </w:pPr>
      <w:r w:rsidRPr="0097263B">
        <w:rPr>
          <w:rFonts w:hint="eastAsia"/>
        </w:rPr>
        <w:t>1</w:t>
      </w:r>
      <w:r w:rsidRPr="0097263B">
        <w:t xml:space="preserve"> </w:t>
      </w:r>
      <w:r w:rsidRPr="0097263B">
        <w:t>Introduction</w:t>
      </w:r>
    </w:p>
    <w:p w14:paraId="3E3AEEFD" w14:textId="77777777" w:rsidR="001513FA" w:rsidRDefault="001513FA" w:rsidP="001513FA">
      <w:r>
        <w:t xml:space="preserve">In October 2013, China formally proposed the cooperation initiative of building the "21st Century Maritime Silk Road" to promote the development of a maritime economic free trade zone. In this context, as a bridge from a city to the rest of the world and a port for ships, the supervision of ships inside and outside the port becomes an issue that cannot be ignored. </w:t>
      </w:r>
    </w:p>
    <w:p w14:paraId="75EF4416" w14:textId="77777777" w:rsidR="001513FA" w:rsidRDefault="001513FA" w:rsidP="001513FA">
      <w:r>
        <w:t xml:space="preserve">China has a long coastline and many excellent ports. Since the 21st century, China's ports have seen the most investment, the fastest </w:t>
      </w:r>
      <w:proofErr w:type="gramStart"/>
      <w:r>
        <w:t>construction</w:t>
      </w:r>
      <w:proofErr w:type="gramEnd"/>
      <w:r>
        <w:t xml:space="preserve"> and the most rapid growth in throughput. According to statistics, in 2019, the country's ports have 2,520 berths of over 10,000 tons, and the national port cargo throughput ranks first in the world. The port industry is one of the important industries in China's national economy, and with the global economic integration and the rapid growth of China's economy, global trade contacts have put forward new demands on port management. However, China's ports still have the development status of unsound mechanism and management level to be improved. The current trend of Informa ionization of port development requires the implementation of information technology management in the scheduling, monitoring and information tracking of ships in and out of the port, and the real-time control of the type and number of ships in the port. </w:t>
      </w:r>
    </w:p>
    <w:p w14:paraId="7713FA92" w14:textId="77777777" w:rsidR="001513FA" w:rsidRDefault="001513FA" w:rsidP="001513FA">
      <w:r>
        <w:t xml:space="preserve">For the increasingly frequent regional trade transportation and global economic exchanges, ships are becoming more and more irreplaceable as a means of transportation and transportation vehicles on the sea. In recent years, the rapid development of global economic trade has made ship transportation more frequent. According to statistics, in 2019, there are more than 130,000 water transportation vessels, and nearly two-thirds of the international trade freight is completed through marine ship transportation. </w:t>
      </w:r>
      <w:proofErr w:type="gramStart"/>
      <w:r>
        <w:t>As an important carrier of marine transportation, the number of ships</w:t>
      </w:r>
      <w:proofErr w:type="gramEnd"/>
      <w:r>
        <w:t xml:space="preserve"> is also increasing sharply year by year. The ship traffic inside and outside the port and the nearby sea area is more intensive, and the fast and accurate identification and classification of ships are more and more important in the supervision and scheduling of the port. </w:t>
      </w:r>
    </w:p>
    <w:p w14:paraId="5480B989" w14:textId="00C96223" w:rsidR="001513FA" w:rsidRDefault="001513FA" w:rsidP="001513FA">
      <w:r>
        <w:t>At present, the means of ship supervision in China mainly include Vessel Traffic management System (VTMS), Automatic Identification System (AIS) and video monitoring system of maritime law enforcement vessels, but at present, these means mainly achieve ship positioning and are not yet available. However, at present, these means mainly realize ship positioning, but they cannot meet the needs of ship monitoring and identification and early warning and emergency response in the port and large area. There are still few advanced technologies that rely on machine learning, image processing and other automated monitoring and processing, so there is still much room for development of maritime ship management in this area.</w:t>
      </w:r>
    </w:p>
    <w:p w14:paraId="695A9868" w14:textId="77777777" w:rsidR="001513FA" w:rsidRDefault="001513FA" w:rsidP="001513FA">
      <w:r>
        <w:t xml:space="preserve">Accurate classification of ship images has important application prospects in civil, </w:t>
      </w:r>
      <w:proofErr w:type="gramStart"/>
      <w:r>
        <w:t>commercial</w:t>
      </w:r>
      <w:proofErr w:type="gramEnd"/>
      <w:r>
        <w:t xml:space="preserve"> and military fields. In the field of port traffic supervision, it can assist in monitoring the entry and exit of ships and grasp the berthing situation of ship types and numbers in ports; in the field of water safety, it can help unmanned ships and drones to collect information and classify </w:t>
      </w:r>
      <w:r>
        <w:lastRenderedPageBreak/>
        <w:t xml:space="preserve">and analyze the targets of ships on the sea surface; in the target recognition and classification, it can provide important technical support for ship tracking and type information analysis. In addition, ship identification and classification can quickly identify ship types in the vast ocean and provide necessary early warning for future port safety. Therefore, there is an urgent need for a new research method to improve the ship target classification capability and achieve accurate identification of the target ship category. </w:t>
      </w:r>
    </w:p>
    <w:p w14:paraId="5395AD3D" w14:textId="18DAF294" w:rsidR="001513FA" w:rsidRDefault="001513FA" w:rsidP="001513FA">
      <w:r>
        <w:t xml:space="preserve">With the rapid development of computer computing power and big data technology, machine learning technology is more and more widely used in various fields of social </w:t>
      </w:r>
      <w:proofErr w:type="gramStart"/>
      <w:r>
        <w:t>life .</w:t>
      </w:r>
      <w:proofErr w:type="gramEnd"/>
      <w:r>
        <w:t xml:space="preserve"> At present, there are many research methods using deep learning technology to identify and classify ship images, and the research results and effectiveness are good. However, after analysis, it can be found that many of the current research studies on ship image recognition and classification adopt the migration learning method of convolutional neural network for classification and recognition, and the types of ship data sets for classification experiments are relatively small, the number of data set images is not large, and the innovation and accuracy rate are not high. In the monitoring and supervision of various ships, accurate classification of ships can often provide more valuable information for dispatch management, but there are still few classification methods specifically for ship image targets, and the classification convolutional networks and optimization algorithms in machine learning have more room for improvement. Therefore, a very important point for deep learning-based ship classification is the accuracy of predicting ships.</w:t>
      </w:r>
    </w:p>
    <w:p w14:paraId="3023E6BC" w14:textId="77777777" w:rsidR="001513FA" w:rsidRDefault="001513FA" w:rsidP="001513FA">
      <w:r>
        <w:t xml:space="preserve">In this study, we focus on the visible images of many different types of ship targets to achieve accurate and effective ship type identification and classification. The proposed method has important theoretical value in many fields such as ship image classification, port ship supervision, water traffic management and surface target monitoring, and has a wide application prospect in domestic and international civil, </w:t>
      </w:r>
      <w:proofErr w:type="gramStart"/>
      <w:r>
        <w:t>military</w:t>
      </w:r>
      <w:proofErr w:type="gramEnd"/>
      <w:r>
        <w:t xml:space="preserve"> and commercial applications.</w:t>
      </w:r>
    </w:p>
    <w:p w14:paraId="6C579183" w14:textId="77777777" w:rsidR="001513FA" w:rsidRDefault="001513FA" w:rsidP="001513FA"/>
    <w:p w14:paraId="760E410E" w14:textId="27F5C5E9" w:rsidR="001513FA" w:rsidRDefault="001513FA" w:rsidP="00DF697F">
      <w:pPr>
        <w:pStyle w:val="1"/>
      </w:pPr>
      <w:r>
        <w:rPr>
          <w:rFonts w:hint="eastAsia"/>
        </w:rPr>
        <w:t>2</w:t>
      </w:r>
      <w:r w:rsidRPr="001513FA">
        <w:t xml:space="preserve"> </w:t>
      </w:r>
      <w:r>
        <w:t>Literature Review</w:t>
      </w:r>
    </w:p>
    <w:p w14:paraId="27D1F629" w14:textId="77777777" w:rsidR="001513FA" w:rsidRDefault="001513FA" w:rsidP="001513FA">
      <w:r>
        <w:t xml:space="preserve">China's marine resources and inland water resources are abundant, the development of water transportation economy and the promotion of related industry intelligence is the objective demand today. Ship is the main carrier of water </w:t>
      </w:r>
      <w:proofErr w:type="gramStart"/>
      <w:r>
        <w:t>transportation,</w:t>
      </w:r>
      <w:proofErr w:type="gramEnd"/>
      <w:r>
        <w:t xml:space="preserve"> ship target identification technology has important application in civil and military fields. In the civil field can be used for water transportation management, marine environmental resources exploration, disaster rescue, etc., in the military field can be used to combat smuggling, detection of illegal violations, </w:t>
      </w:r>
      <w:proofErr w:type="gramStart"/>
      <w:r>
        <w:t>etc..</w:t>
      </w:r>
      <w:proofErr w:type="gramEnd"/>
    </w:p>
    <w:p w14:paraId="3CDD5431" w14:textId="77777777" w:rsidR="001513FA" w:rsidRDefault="001513FA" w:rsidP="001513FA">
      <w:r>
        <w:t xml:space="preserve">In the field of maritime security, China has 4.7 million square kilometers of territorial waters and 18,000 kilometers of coastline, maritime law enforcement vessels need to monitor the surrounding sea conditions in real time and efficiently through automation technology during patrol, and timely detection of illegal salvage and smuggling vessels. In the military field, we can monitor the enemy's naval deployment dynamics in important ports and specific sea areas through ship </w:t>
      </w:r>
      <w:proofErr w:type="gramStart"/>
      <w:r>
        <w:t>detection, and</w:t>
      </w:r>
      <w:proofErr w:type="gramEnd"/>
      <w:r>
        <w:t xml:space="preserve"> grasp the enemy's number and military strength at the first time. It is foreseeable that the use of rapid ship monitoring to obtain enemy intelligence will </w:t>
      </w:r>
      <w:r>
        <w:lastRenderedPageBreak/>
        <w:t xml:space="preserve">become one of the important intelligence acquisition methods. With the increasing awareness of national maritime security and the rapid development of human maritime development, the research on the rapid and accurate detection of maritime ship targets </w:t>
      </w:r>
      <w:proofErr w:type="spellStart"/>
      <w:r>
        <w:t>can not</w:t>
      </w:r>
      <w:proofErr w:type="spellEnd"/>
      <w:r>
        <w:t xml:space="preserve"> be delayed. Shipboard intelligent devices can further complete the classification and identification after detecting suspicious ship </w:t>
      </w:r>
      <w:proofErr w:type="gramStart"/>
      <w:r>
        <w:t>targets, and</w:t>
      </w:r>
      <w:proofErr w:type="gramEnd"/>
      <w:r>
        <w:t xml:space="preserve"> provide multiple information to assist law enforcement officers to make reasonable judgments, which can help to timely detect violations of China's maritime rights and interests and safeguard China's territorial sea sovereignty from infringement.</w:t>
      </w:r>
    </w:p>
    <w:p w14:paraId="11F3B8B7" w14:textId="77777777" w:rsidR="001513FA" w:rsidRDefault="001513FA" w:rsidP="001513FA">
      <w:r>
        <w:t xml:space="preserve">In 2012, </w:t>
      </w:r>
      <w:proofErr w:type="spellStart"/>
      <w:r>
        <w:t>AlexNet</w:t>
      </w:r>
      <w:proofErr w:type="spellEnd"/>
      <w:r>
        <w:t xml:space="preserve">, which uses an eight-layer convolutional network structure, won the image classification championship in the ILSVRC (ImageNet Large-Scale Visual Recognition Challenge), demonstrating that convolutional neural networks can effectively improve the classification accuracy in image classification. In 2014, the VGG team (Visual Geometry Group) at the University of Oxford proposed the VGG model, which uses a deeper and wider network structure. The model mainly consists of five convolutional operations with maximum pooling between groups to reduce the dimensionality of spatial features, and a fully connected layer and a classification layer to obtain the classification output of the image after feature extraction in the convolutional layer. Also in 2014, the </w:t>
      </w:r>
      <w:proofErr w:type="spellStart"/>
      <w:r>
        <w:t>GoogleNet</w:t>
      </w:r>
      <w:proofErr w:type="spellEnd"/>
      <w:r>
        <w:t xml:space="preserve"> model proposed by Szegedy C et al. won the ILSVRC competition, which started from designing a new network structure, using convolutional kernels of different sizes for feature </w:t>
      </w:r>
      <w:proofErr w:type="gramStart"/>
      <w:r>
        <w:t>extraction</w:t>
      </w:r>
      <w:proofErr w:type="gramEnd"/>
      <w:r>
        <w:t xml:space="preserve"> and fusing them during the network training process, effectively improving the accuracy of image classification. In 2015, four scholars from Microsoft Research proposed a deep residual network (</w:t>
      </w:r>
      <w:proofErr w:type="spellStart"/>
      <w:r>
        <w:t>ResNet</w:t>
      </w:r>
      <w:proofErr w:type="spellEnd"/>
      <w:r>
        <w:t xml:space="preserve">), which innovatively used residual connections based on the existing designs of small convolutional kernels and full convolutional </w:t>
      </w:r>
      <w:proofErr w:type="gramStart"/>
      <w:r>
        <w:t>networks, and</w:t>
      </w:r>
      <w:proofErr w:type="gramEnd"/>
      <w:r>
        <w:t xml:space="preserve"> reformulated the feature output as the superposition of the input convolutional feature extraction and the original input, which effectively solved the problem of deep convolutional networks. This effectively solves the problems of gradient dispersion and gradient explosion in deep convolutional </w:t>
      </w:r>
      <w:proofErr w:type="gramStart"/>
      <w:r>
        <w:t>networks, and</w:t>
      </w:r>
      <w:proofErr w:type="gramEnd"/>
      <w:r>
        <w:t xml:space="preserve"> achieves the effect of better training of deeper networks. In 2016, Xie S et al. proposed a simple and highly modular </w:t>
      </w:r>
      <w:proofErr w:type="spellStart"/>
      <w:r>
        <w:t>ResNeXt</w:t>
      </w:r>
      <w:proofErr w:type="spellEnd"/>
      <w:r>
        <w:t xml:space="preserve"> network with the same topology for each branch of the network, which can effectively improve the model accuracy without increasing the number of parameters and reduce the number of hyperparameters in the model, and the network model won the second place in the classification task of the 2016 ILSVRC competition. In 2017, the Squeeze-and-Excitation Networks (</w:t>
      </w:r>
      <w:proofErr w:type="spellStart"/>
      <w:r>
        <w:t>SENet</w:t>
      </w:r>
      <w:proofErr w:type="spellEnd"/>
      <w:r>
        <w:t xml:space="preserve">) proposed by Hu J et al. won the last ImageNet competition for the image classification task. The network uses a </w:t>
      </w:r>
      <w:proofErr w:type="spellStart"/>
      <w:r>
        <w:t>Sequeeze</w:t>
      </w:r>
      <w:proofErr w:type="spellEnd"/>
      <w:r>
        <w:t xml:space="preserve"> and Excitation convolutional architecture unit that adaptively rescales channel features based on their importance for image classification during model training, thereby increasing the importance of valid image features. With this feature rescaling strategy, the model achieves a further breakthrough in classification accuracy. Although popular networks such as </w:t>
      </w:r>
      <w:proofErr w:type="spellStart"/>
      <w:r>
        <w:t>GoogLeNet</w:t>
      </w:r>
      <w:proofErr w:type="spellEnd"/>
      <w:r>
        <w:t xml:space="preserve"> and </w:t>
      </w:r>
      <w:proofErr w:type="spellStart"/>
      <w:r>
        <w:t>ResNet</w:t>
      </w:r>
      <w:proofErr w:type="spellEnd"/>
      <w:r>
        <w:t xml:space="preserve"> have achieved good recognition results, the number of parameters and computational effort of the models are large, resulting in a large amount of time and computational resources required for deep neural network training, which cannot be deployed on mobile and embedded </w:t>
      </w:r>
      <w:proofErr w:type="spellStart"/>
      <w:proofErr w:type="gramStart"/>
      <w:r>
        <w:t>devices.In</w:t>
      </w:r>
      <w:proofErr w:type="spellEnd"/>
      <w:proofErr w:type="gramEnd"/>
      <w:r>
        <w:t xml:space="preserve"> 2017, </w:t>
      </w:r>
      <w:proofErr w:type="spellStart"/>
      <w:r>
        <w:t>MobileNet</w:t>
      </w:r>
      <w:proofErr w:type="spellEnd"/>
      <w:r>
        <w:t xml:space="preserve">, a lighter and faster network structure, was born. </w:t>
      </w:r>
      <w:proofErr w:type="spellStart"/>
      <w:r>
        <w:t>MobileNet</w:t>
      </w:r>
      <w:proofErr w:type="spellEnd"/>
      <w:r>
        <w:t xml:space="preserve"> V2 introduces the inverse residual module based on </w:t>
      </w:r>
      <w:proofErr w:type="spellStart"/>
      <w:r>
        <w:t>MobileNet</w:t>
      </w:r>
      <w:proofErr w:type="spellEnd"/>
      <w:r>
        <w:t xml:space="preserve"> and uses a linear bottleneck layer. </w:t>
      </w:r>
      <w:proofErr w:type="spellStart"/>
      <w:r>
        <w:t>MobileNet</w:t>
      </w:r>
      <w:proofErr w:type="spellEnd"/>
      <w:r>
        <w:t xml:space="preserve"> V3 was proposed in 2019 and this version, combining the innovative points of </w:t>
      </w:r>
      <w:proofErr w:type="spellStart"/>
      <w:r>
        <w:t>MobileNet</w:t>
      </w:r>
      <w:proofErr w:type="spellEnd"/>
      <w:r>
        <w:t xml:space="preserve"> and </w:t>
      </w:r>
      <w:proofErr w:type="spellStart"/>
      <w:r>
        <w:t>MobileNet</w:t>
      </w:r>
      <w:proofErr w:type="spellEnd"/>
      <w:r>
        <w:t xml:space="preserve"> V2, proposes to use </w:t>
      </w:r>
      <w:r>
        <w:lastRenderedPageBreak/>
        <w:t>neural structure search techniques to find the optimal network configuration and parameters of the model.</w:t>
      </w:r>
    </w:p>
    <w:p w14:paraId="4E0200F2" w14:textId="15607D5F" w:rsidR="001513FA" w:rsidRDefault="001513FA" w:rsidP="001513FA">
      <w:r>
        <w:t xml:space="preserve">Therefore, it is important to research ship target recognition technology and realize intelligent automatic ship detection to ensure navigation safety, assist security work and improve production efficiency. According to the different imaging technologies, ship target detection can be divided into optical remote sensing image based, synthetic aperture radar (SAR) image based, infrared image </w:t>
      </w:r>
      <w:proofErr w:type="gramStart"/>
      <w:r>
        <w:t>based</w:t>
      </w:r>
      <w:proofErr w:type="gramEnd"/>
      <w:r>
        <w:t xml:space="preserve"> and visible light image based.</w:t>
      </w:r>
      <w:r w:rsidR="00DF697F">
        <w:t xml:space="preserve"> </w:t>
      </w:r>
      <w:r>
        <w:t xml:space="preserve">SAR image has the advantages of strong anti-interference ability and strong penetration rate, etc. The ship detection technology based on SAR image is well developed and widely used, but Its disadvantage is that it cannot capture the color texture information of the target, which is not conducive to subsequent classification and recognition. Infrared images are not disturbed by foggy weather and are suitable for all-weather detection under various weather conditions, but they have low resolution and are easily disturbed by noise. Optical remote sensing images have the advantages of large field of view and high resolution, but still have the disadvantages of being susceptible to cloud and fog interference and difficult to detect in real time. Visible light images contain rich color, </w:t>
      </w:r>
      <w:proofErr w:type="gramStart"/>
      <w:r>
        <w:t>texture</w:t>
      </w:r>
      <w:proofErr w:type="gramEnd"/>
      <w:r>
        <w:t xml:space="preserve"> and other detailed information, and have more advantages in ship type identification. Building a photoelectric platform for real-time detection of ship targets based on surveillance video has the advantages of being intuitive and efficient, and easy to promote. In recent years, the target detection and classification technology based on visible light images has made impressive achievements and can provide technical support for ship identification tasks based on visible light images. Visible image-based ship detection can be combined with radar-based, satellite-</w:t>
      </w:r>
      <w:proofErr w:type="gramStart"/>
      <w:r>
        <w:t>based</w:t>
      </w:r>
      <w:proofErr w:type="gramEnd"/>
      <w:r>
        <w:t xml:space="preserve"> and other long-range detection technologies, which is of great significance to further improve maritime security and ship management in waters. Therefore, this paper investigates the task of ship target recognition based on visible images from two aspects: ship target detection and ship classification.</w:t>
      </w:r>
    </w:p>
    <w:p w14:paraId="316A0FD8" w14:textId="77777777" w:rsidR="007555BF" w:rsidRDefault="007555BF" w:rsidP="007555BF">
      <w:r>
        <w:t xml:space="preserve">In recent years, deep learning, represented by convolutional neural networks, has grown tremendously, attracting more and more </w:t>
      </w:r>
      <w:proofErr w:type="gramStart"/>
      <w:r>
        <w:t>researchers</w:t>
      </w:r>
      <w:proofErr w:type="gramEnd"/>
      <w:r>
        <w:t xml:space="preserve"> and occupying an important position in artificial intelligence research. With the improvement of computer GPU development technology, GPUs have more and more cores, and their performance has been greatly improved. Thanks to the huge computational power of GPUs, deep learning methods have achieved great success in many fields such as computer vision, natural language processing, intelligent customer service, smart medical care, smart home, etc. It has rapidly become a popular research direction in academia and industry, attracting more and more researchers to participate in it. Among them, deep learning methods represented by convolutional neural networks have made breakthroughs in image classification, target detection, image segmentation and target tracking. Compared with traditional machine learning methods such as support vector machines and random forests, convolutional neural networks, especially deep convolutional neural networks, can be trained to extract high-level semantic features from targets by using large amounts of data to accurately describe the differences between targets. The user only needs to focus on the network input and </w:t>
      </w:r>
      <w:proofErr w:type="gramStart"/>
      <w:r>
        <w:t>output, and</w:t>
      </w:r>
      <w:proofErr w:type="gramEnd"/>
      <w:r>
        <w:t xml:space="preserve"> does not need to perceive the results of the intermediate layers, when a large number of uniformly sized training images are input to the network, the results can be obtained after the calculation of the intermediate layers such as convolutional layer and pooling layer, which greatly reduces the tedious workload caused by manual feature extraction. Therefore, it is very valuable to </w:t>
      </w:r>
      <w:r>
        <w:lastRenderedPageBreak/>
        <w:t>apply deep convolutional neural networks to ship detection. Deep learning can be understood from two levels: deep neural network design and deep neural network learning.</w:t>
      </w:r>
    </w:p>
    <w:p w14:paraId="4CEEAE28" w14:textId="77777777" w:rsidR="007555BF" w:rsidRDefault="007555BF" w:rsidP="007555BF">
      <w:r>
        <w:t xml:space="preserve">Deep neural network design refers to the design of a deep neural network structure that maximizes the use of discriminative information based on image characteristics or task features. As the size of data in image recognition tasks increases and the tasks become more refined, the deep neural network structures for image recognition tasks become more and more complex. Deep neural network structures originated from multilayer </w:t>
      </w:r>
      <w:proofErr w:type="spellStart"/>
      <w:r>
        <w:t>perceptrons</w:t>
      </w:r>
      <w:proofErr w:type="spellEnd"/>
      <w:r>
        <w:t xml:space="preserve"> proposed in the last century. Multilayer perceptron is based on the principle of simulating the layered structure of the brain, using stacked neural layers to process the input signal serially. </w:t>
      </w:r>
      <w:proofErr w:type="gramStart"/>
      <w:r>
        <w:t>In order to</w:t>
      </w:r>
      <w:proofErr w:type="gramEnd"/>
      <w:r>
        <w:t xml:space="preserve"> enhance the nonlinear fitting capability, each layer of neurons in the multilayer perceptron is activated using a nonlinear function. Multi-layer </w:t>
      </w:r>
      <w:proofErr w:type="spellStart"/>
      <w:r>
        <w:t>perceptrons</w:t>
      </w:r>
      <w:proofErr w:type="spellEnd"/>
      <w:r>
        <w:t xml:space="preserve"> have been widely used at the beginning and have achieved good results in the fields of pattern recognition and text processing. However, due to the limitation of data size and computer hardware performance, multilayer </w:t>
      </w:r>
      <w:proofErr w:type="spellStart"/>
      <w:r>
        <w:t>perceptrons</w:t>
      </w:r>
      <w:proofErr w:type="spellEnd"/>
      <w:r>
        <w:t xml:space="preserve"> were slowly replaced by support vector machines with better performance in the 1990s. After a decade of hibernation, the Convolutional Neural Network (CNN), which originated from multilayer </w:t>
      </w:r>
      <w:proofErr w:type="spellStart"/>
      <w:r>
        <w:t>perceptrons</w:t>
      </w:r>
      <w:proofErr w:type="spellEnd"/>
      <w:r>
        <w:t xml:space="preserve">, has achieved great success in the field of image recognition. Unlike the one-dimensional neurons and full connections of multilayer </w:t>
      </w:r>
      <w:proofErr w:type="spellStart"/>
      <w:r>
        <w:t>perceptrons</w:t>
      </w:r>
      <w:proofErr w:type="spellEnd"/>
      <w:r>
        <w:t xml:space="preserve">, CNNs use two-dimensional convolution and shared connection weights, which can not only process images efficiently but also greatly reduce the number of parameters. In addition to convolutional neural networks, common deep neural network models </w:t>
      </w:r>
      <w:proofErr w:type="gramStart"/>
      <w:r>
        <w:t>include:</w:t>
      </w:r>
      <w:proofErr w:type="gramEnd"/>
      <w:r>
        <w:t xml:space="preserve"> Recursive Neural Network (RNN), Long-¬Short Term Memory Network (LSTM), Generative Adversarial Network (GAN), and Convolutional Neural Network (CNN). Adversarial Network (GAN), etc.</w:t>
      </w:r>
    </w:p>
    <w:p w14:paraId="7B9C0274" w14:textId="77777777" w:rsidR="007555BF" w:rsidRDefault="007555BF" w:rsidP="007555BF">
      <w:r>
        <w:t xml:space="preserve">The design of deep neural network structures shows two obvious trends: the number of layers of neural networks is gradually deepened; and the structure of general classification networks evolves into task-specific network structures. Take the common convolutional neural network structures as an example, the representative ones include Le Net, Alex Net, Google Net, VGG, Resnet and so on. Among them, the older Le Net has only 5 layers of neurons and recognizes low-resolution handwritten characters. The more popular </w:t>
      </w:r>
      <w:proofErr w:type="spellStart"/>
      <w:r>
        <w:t>ResNet</w:t>
      </w:r>
      <w:proofErr w:type="spellEnd"/>
      <w:r>
        <w:t xml:space="preserve"> network in recent years can have up to 101 layers of neurons and can recognize objects such as high-resolution natural images and videos. Important factors limiting the development of early neural network structures include lack of sufficient training data and insufficient computational power, because deeper network structures often mean more parameters, which cannot be learned without large-scale training data and powerful computational power. Thanks to the proposed large-scale datasets (Image Net, Activity Net, etc.) and the widespread use of graphics computing units (GPUs) in recent years, it is possible to train deeper neural network structures. In addition to the increasing depth of layers, the structure of deep neural networks also shows the trend of becoming more and more fine-grained for specific tasks. For example, for the 3D characteristics of video data, Ji et al. proposed a 3D convolutional neural network (3D¬-CNN), which uses 3D convolutional kernels to capture the time-varying characteristics of video images. To exploit the correlation between multiple video frames, Wang et al. proposed a temporal segmentation network based on the VGG network structure to fuse the information of different frames in the video at the semantic level, which effectively improves the recognition accuracy. In the fine-grained recognition task, Zhang et al. introduced a </w:t>
      </w:r>
      <w:r>
        <w:lastRenderedPageBreak/>
        <w:t xml:space="preserve">localization network in the classification network structure and used a </w:t>
      </w:r>
      <w:proofErr w:type="gramStart"/>
      <w:r>
        <w:t>region based</w:t>
      </w:r>
      <w:proofErr w:type="gramEnd"/>
      <w:r>
        <w:t xml:space="preserve"> CNN model to simultaneously locate key parts of the image and recognize the whole image, which can overcome the problem of excessive similarity of different categories of images to a certain extent. </w:t>
      </w:r>
    </w:p>
    <w:p w14:paraId="2B1718BF" w14:textId="77777777" w:rsidR="007555BF" w:rsidRDefault="007555BF" w:rsidP="007555BF">
      <w:r>
        <w:t>Deep neural network learning refers to the learning of the parameters of the network given the structure of the deep neural network. In the learning process of deep neural networks, the role of different factors needs to be considered. According to the different focus, these factors can be roughly divided into three categories: the design of the loss function; the selection of the regularization method; and the choice of the optimization method.</w:t>
      </w:r>
    </w:p>
    <w:p w14:paraId="301D33ED" w14:textId="77777777" w:rsidR="007555BF" w:rsidRDefault="007555BF" w:rsidP="007555BF">
      <w:r>
        <w:t xml:space="preserve">The role of the loss function is to set a learning goal for the current network so that the optimal network parameters can be obtained by minimizing the loss. In the classification task, the most common loss is the </w:t>
      </w:r>
      <w:proofErr w:type="spellStart"/>
      <w:r>
        <w:t>Crossentropy</w:t>
      </w:r>
      <w:proofErr w:type="spellEnd"/>
      <w:r>
        <w:t xml:space="preserve"> loss. </w:t>
      </w:r>
      <w:proofErr w:type="spellStart"/>
      <w:r>
        <w:t>Crossentropy</w:t>
      </w:r>
      <w:proofErr w:type="spellEnd"/>
      <w:r>
        <w:t xml:space="preserve"> measures how well the predicted labels of each sample match the actual labels, and the higher the level of compliance, the lower the cross entropy. By minimizing the </w:t>
      </w:r>
      <w:proofErr w:type="spellStart"/>
      <w:r>
        <w:t>crossentropy</w:t>
      </w:r>
      <w:proofErr w:type="spellEnd"/>
      <w:r>
        <w:t xml:space="preserve"> loss, the probability of occurrence of the actual label for each sample can be maximized. Cross-entropy loss is widely used in the training of various networks due to its interpretability and good performance. Based on the cross-entropy loss, Liu et al. proposed the large margin loss (</w:t>
      </w:r>
      <w:proofErr w:type="spellStart"/>
      <w:r>
        <w:t>Largemargin</w:t>
      </w:r>
      <w:proofErr w:type="spellEnd"/>
      <w:r>
        <w:t xml:space="preserve"> loss). In contrast to the standard cross-entropy loss, which uses the inner product as the distance measure, the </w:t>
      </w:r>
      <w:proofErr w:type="spellStart"/>
      <w:r>
        <w:t>largemargin</w:t>
      </w:r>
      <w:proofErr w:type="spellEnd"/>
      <w:r>
        <w:t xml:space="preserve"> loss uses the cosine distance and adds a margin control factor to increase the spacing between different classes of samples. The combination of support vector machines and neural </w:t>
      </w:r>
      <w:proofErr w:type="spellStart"/>
      <w:r>
        <w:t>neural</w:t>
      </w:r>
      <w:proofErr w:type="spellEnd"/>
      <w:r>
        <w:t xml:space="preserve"> networks often achieves good classification results. Inspired by this phenomenon, Tang et al. proposed the L2¬SVM loss based on the support vector machine loss. By replacing the L1 constraint in the support vector machine with the L2 constraint, the L2¬SVM loss can be used to derive the parameters in the deep neural network. Lin et al. proposed Focal loss for the case of unbalanced samples from different categories in image recognition tasks. By assigning lower weights to the easy-to-score samples and higher weights to the hard-to-score samples, the focal loss avoids the problem of neglecting the categories with small sample size and overcomes the effect of sample imbalance to a certain extent.</w:t>
      </w:r>
    </w:p>
    <w:p w14:paraId="6B5DCB16" w14:textId="77777777" w:rsidR="007555BF" w:rsidRDefault="007555BF" w:rsidP="007555BF">
      <w:r>
        <w:t xml:space="preserve">The role of the optimization method is to obtain the optimal parameters of the deep neural network by minimizing the loss given the loss function. The parameter learning process consists of two steps: parameter initialization and iterative parameter updating. Due to the gradient disappearance and gradient explosion problems, whether the parameters can be properly initialized has been shown to greatly affect the training process of deep neural networks. </w:t>
      </w:r>
      <w:proofErr w:type="gramStart"/>
      <w:r>
        <w:t>In order to</w:t>
      </w:r>
      <w:proofErr w:type="gramEnd"/>
      <w:r>
        <w:t xml:space="preserve"> obtain the appropriate initialization parameters, </w:t>
      </w:r>
      <w:proofErr w:type="spellStart"/>
      <w:r>
        <w:t>Glorot</w:t>
      </w:r>
      <w:proofErr w:type="spellEnd"/>
      <w:r>
        <w:t xml:space="preserve"> et al. proposed the Xavier initialization method by analyzing the gradient variation among different layers. In the Xavier initialization method, the parameter values of each layer of the neural network conform to a Gaussian distribution with zero mean. The variance of the Gaussian distribution is inversely proportional to the sum of the number of input and output neurons of the layer. The Xavier initialization method can accelerate the optimization of neural networks to a certain </w:t>
      </w:r>
      <w:proofErr w:type="gramStart"/>
      <w:r>
        <w:t>extent,</w:t>
      </w:r>
      <w:proofErr w:type="gramEnd"/>
      <w:r>
        <w:t xml:space="preserve"> however, it is not suitable for nonlinear activation functions such as </w:t>
      </w:r>
      <w:proofErr w:type="spellStart"/>
      <w:r>
        <w:t>ReLU</w:t>
      </w:r>
      <w:proofErr w:type="spellEnd"/>
      <w:r>
        <w:t xml:space="preserve"> and PReLU because the activation functions are assumed to be linear. To address this problem, He et al. proposed that the initialization parameters are more suitable for nonlinear activation functions when the variance of the Gaussian distribution is inversely proportional to the </w:t>
      </w:r>
      <w:r>
        <w:lastRenderedPageBreak/>
        <w:t xml:space="preserve">number of </w:t>
      </w:r>
      <w:proofErr w:type="gramStart"/>
      <w:r>
        <w:t>neuron</w:t>
      </w:r>
      <w:proofErr w:type="gramEnd"/>
      <w:r>
        <w:t xml:space="preserve"> connections, and demonstrated in their experiments that this parameter initialization method is better than the Xavier initialization method when the network layers are deeper. After the parameter initialization, the parameters are updated iteratively. The common parameter update methods are based on gradient update. The core idea is to find the gradient of the loss function with respect to the current parameters of different network layers by the chain rule, and then update the parameters by using the gradient values. Common gradient update methods include Stochastic Gradient Descent, </w:t>
      </w:r>
      <w:proofErr w:type="spellStart"/>
      <w:r>
        <w:t>RMSProp</w:t>
      </w:r>
      <w:proofErr w:type="spellEnd"/>
      <w:r>
        <w:t xml:space="preserve"> (</w:t>
      </w:r>
      <w:proofErr w:type="spellStart"/>
      <w:r>
        <w:t>RootMeanSquare</w:t>
      </w:r>
      <w:proofErr w:type="spellEnd"/>
      <w:r>
        <w:t xml:space="preserve"> Propagation), </w:t>
      </w:r>
      <w:proofErr w:type="spellStart"/>
      <w:r>
        <w:t>AdaM</w:t>
      </w:r>
      <w:proofErr w:type="spellEnd"/>
      <w:r>
        <w:t xml:space="preserve"> (Adaptive Momentum) and so on. In Stochastic Gradient Descent, a small number of samples are randomly selected each time to calculate the gradient, and the approximate optimal parameters over the whole data set can be obtained by repeating several times. The stochastic gradient descent method solves the problem that the gradient computation on the whole dataset requires a large amount of memory, however, it also has the problem of slow convergence speed. </w:t>
      </w:r>
      <w:proofErr w:type="gramStart"/>
      <w:r>
        <w:t>In order to</w:t>
      </w:r>
      <w:proofErr w:type="gramEnd"/>
      <w:r>
        <w:t xml:space="preserve"> accelerate the convergence of the network, Hinton proposed the </w:t>
      </w:r>
      <w:proofErr w:type="spellStart"/>
      <w:r>
        <w:t>RMSProp</w:t>
      </w:r>
      <w:proofErr w:type="spellEnd"/>
      <w:r>
        <w:t xml:space="preserve"> algorithm, which is based on the core idea of avoiding parameter oscillations by analyzing the trend of the parameters in each direction, thus accelerating the convergence, and similar methods such as </w:t>
      </w:r>
      <w:proofErr w:type="spellStart"/>
      <w:r>
        <w:t>AdaM</w:t>
      </w:r>
      <w:proofErr w:type="spellEnd"/>
      <w:r>
        <w:t>.</w:t>
      </w:r>
    </w:p>
    <w:p w14:paraId="0844E97B" w14:textId="77777777" w:rsidR="007555BF" w:rsidRDefault="007555BF" w:rsidP="007555BF">
      <w:r>
        <w:t xml:space="preserve">    Since AlexNet42 model won the ILSVRC competition in 2012, deep learning has been effective in the field of image classification, </w:t>
      </w:r>
      <w:proofErr w:type="spellStart"/>
      <w:r>
        <w:t>VGGNet</w:t>
      </w:r>
      <w:proofErr w:type="spellEnd"/>
      <w:r>
        <w:t xml:space="preserve"> improves the feature extraction ability by deeper network, </w:t>
      </w:r>
      <w:proofErr w:type="spellStart"/>
      <w:r>
        <w:t>GoogLeNet</w:t>
      </w:r>
      <w:proofErr w:type="spellEnd"/>
      <w:r>
        <w:t xml:space="preserve"> fuses the feature maps output from different size convolutional kernels to obtain a richer feature representation of the sensory field, and the residual idea of </w:t>
      </w:r>
      <w:proofErr w:type="spellStart"/>
      <w:r>
        <w:t>ResNet</w:t>
      </w:r>
      <w:proofErr w:type="spellEnd"/>
      <w:r>
        <w:t xml:space="preserve"> solves the gradient disappearance problem caused by network stacking. The input of each feature extraction block of </w:t>
      </w:r>
      <w:proofErr w:type="spellStart"/>
      <w:r>
        <w:t>DenseNe</w:t>
      </w:r>
      <w:proofErr w:type="spellEnd"/>
      <w:r>
        <w:t xml:space="preserve"> is the output of all previous feature extraction blocks, and this dense residual connection has a better feature representation capability.</w:t>
      </w:r>
    </w:p>
    <w:p w14:paraId="56BDC91B" w14:textId="77777777" w:rsidR="007555BF" w:rsidRDefault="007555BF" w:rsidP="007555BF">
      <w:r>
        <w:t xml:space="preserve">With the continuous improvement of classical classification networks, more challenging fine-grained classification tasks have gained more attention. The general classification task aims to identify two different classes of targets with large differences, such as distinguishing a dog from a cat. Fine-grained classification tasks aim to identify different subclasses of the same category, such as identifying two different breeds of dogs, </w:t>
      </w:r>
      <w:proofErr w:type="gramStart"/>
      <w:r>
        <w:t>huskies</w:t>
      </w:r>
      <w:proofErr w:type="gramEnd"/>
      <w:r>
        <w:t xml:space="preserve"> and Alaskans. Compared with general classification tasks, the difficulty of fine-grained classification tasks is that there is less variation between classes and some intra-class variation due to factors such as image background and target pose. Recent research on fine-grained classification tasks has been divided into two directions: strongly and weakly supervised. Strongly supervised fine-grained classification uses manually labeled category information as well as target frame and key point annotation to locate local key parts, while weakly supervised fine-grained classification uses only category information to complete the classification task.</w:t>
      </w:r>
    </w:p>
    <w:p w14:paraId="49D8FE34" w14:textId="77777777" w:rsidR="007555BF" w:rsidRDefault="007555BF" w:rsidP="007555BF">
      <w:r>
        <w:t xml:space="preserve">    The fine-grained target recognition based on strong supervision has better classification performance, however, additional object frame or even part key point labeling information needs to be obtained under the strong supervision condition. On the one hand, the acquisition of labeling information is labor-intensive, and there are few data sets with key point labeling information; on the other hand, the key parts labeled based on human a priori knowledge may not be the most discriminative parts. Therefore, the application of fine-grained target classification based on strong supervision has been limited.</w:t>
      </w:r>
    </w:p>
    <w:p w14:paraId="249CF239" w14:textId="77777777" w:rsidR="007555BF" w:rsidRDefault="007555BF" w:rsidP="007555BF">
      <w:r>
        <w:t xml:space="preserve">    In recent years, weakly supervised fine-grained classification has received more attention. two level attention generates candidate image blocks by Selective Search algorithm, filters </w:t>
      </w:r>
      <w:r>
        <w:lastRenderedPageBreak/>
        <w:t xml:space="preserve">out irrelevant backgrounds and then trains object-level classification models and local-level classification models respectively. The object-level classification network </w:t>
      </w:r>
      <w:proofErr w:type="spellStart"/>
      <w:r>
        <w:t>DomainNet</w:t>
      </w:r>
      <w:proofErr w:type="spellEnd"/>
      <w:r>
        <w:t xml:space="preserve"> aggregates the classification results of all candidate blocks to obtain the object-level classification results; the local classification network clusters the convolutional kernels of </w:t>
      </w:r>
      <w:proofErr w:type="spellStart"/>
      <w:r>
        <w:t>DomainNet</w:t>
      </w:r>
      <w:proofErr w:type="spellEnd"/>
      <w:r>
        <w:t xml:space="preserve"> into three classes based on spectral clustering as head, torso, and object detectors, respectively, and splices the filtered local area features and obtains the local-level classification results by SVM classifier; finally, the local classification results are fused with the object-level classification results to obtain the final classification results. The final classification results are obtained by fusing the local classification results with the object-level classification results. As the first attempt to use only category labels for fine-grained classification, </w:t>
      </w:r>
      <w:proofErr w:type="gramStart"/>
      <w:r>
        <w:t>Two</w:t>
      </w:r>
      <w:proofErr w:type="gramEnd"/>
      <w:r>
        <w:t xml:space="preserve"> level attention achieved good results with 69.7% classification accuracy, but there are still problems of complex classification process and inaccurate localization. MA-CNN clusters different channel feature maps into four categories based on the similarity of their high response regions, and each category is generated by the </w:t>
      </w:r>
      <w:proofErr w:type="spellStart"/>
      <w:r>
        <w:t>sigmod</w:t>
      </w:r>
      <w:proofErr w:type="spellEnd"/>
      <w:r>
        <w:t xml:space="preserve"> activation function. The attention mask is multiplied with the four feature maps to highlight the significant local regions. The most innovative point is that the center coordinates and width of the significant regions are calculated by Attention </w:t>
      </w:r>
      <w:proofErr w:type="spellStart"/>
      <w:r>
        <w:t>proposnetwork</w:t>
      </w:r>
      <w:proofErr w:type="spellEnd"/>
      <w:r>
        <w:t xml:space="preserve"> (APN), and the local regions are extracted from the original image according to the coordinate values and then used as the input of the next level network. The whole network can be trained end-to-end, and the network learns autonomously which local regions should be focused on during optimization, which is better than the generalization ability of manually labeled components.</w:t>
      </w:r>
    </w:p>
    <w:p w14:paraId="34054CAD" w14:textId="77777777" w:rsidR="007555BF" w:rsidRDefault="007555BF" w:rsidP="007555BF">
      <w:r>
        <w:t xml:space="preserve">    In summary, the weakly supervised fine-grained image classification-based classification task can be accomplished without manual labeling of target frames and part points, which has higher practical value. The fusion of object-level and local-level classification networks and the introduction of attention mechanisms to locate critical local regions are the research trends for weakly supervised fine-grained recognition tasks. A weakly supervised approach based on the attention mechanism from the perspective of local region localization can be chosen for the ship target fine-grained classification task.</w:t>
      </w:r>
    </w:p>
    <w:p w14:paraId="3DEB3428" w14:textId="4A5B45C4" w:rsidR="001513FA" w:rsidRDefault="007555BF" w:rsidP="007555BF">
      <w:r>
        <w:t>By reading and studying the previous research base as well as the existing technical results, this paper will try to use the powerful computing and learning power of deep learning networks to construct a classification network model of water vessels and identify them accurately as what type of vessels through the classification network.</w:t>
      </w:r>
    </w:p>
    <w:p w14:paraId="033CC01F" w14:textId="5D23DF64" w:rsidR="001513FA" w:rsidRDefault="007555BF" w:rsidP="007555BF">
      <w:pPr>
        <w:pStyle w:val="1"/>
      </w:pPr>
      <w:r>
        <w:t xml:space="preserve">3 </w:t>
      </w:r>
      <w:r>
        <w:t>Methods</w:t>
      </w:r>
    </w:p>
    <w:p w14:paraId="443DD50C" w14:textId="01300155" w:rsidR="0097263B" w:rsidRPr="0097263B" w:rsidRDefault="0097263B" w:rsidP="0097263B">
      <w:pPr>
        <w:pStyle w:val="2"/>
        <w:rPr>
          <w:rFonts w:hint="eastAsia"/>
        </w:rPr>
      </w:pPr>
      <w:r>
        <w:rPr>
          <w:rFonts w:hint="eastAsia"/>
        </w:rPr>
        <w:t>3</w:t>
      </w:r>
      <w:r>
        <w:t>.1</w:t>
      </w:r>
      <w:r w:rsidRPr="0097263B">
        <w:t xml:space="preserve"> </w:t>
      </w:r>
      <w:r w:rsidRPr="0097263B">
        <w:t xml:space="preserve">Introduction to </w:t>
      </w:r>
      <w:proofErr w:type="spellStart"/>
      <w:r w:rsidRPr="0097263B">
        <w:t>pytorch</w:t>
      </w:r>
      <w:proofErr w:type="spellEnd"/>
    </w:p>
    <w:p w14:paraId="3E072604" w14:textId="77777777" w:rsidR="007555BF" w:rsidRDefault="007555BF" w:rsidP="007555BF">
      <w:proofErr w:type="spellStart"/>
      <w:r>
        <w:t>Pytorch</w:t>
      </w:r>
      <w:proofErr w:type="spellEnd"/>
      <w:r>
        <w:t xml:space="preserve"> is the python version of torch, a neural network framework open-sourced by Facebook and specifically designed for GPU-accelerated deep neural network (DNN) programming. torch is a classic tensor library for manipulating multidimensional matrix data and is widely used in machine learning and other math-intensive applications. Unlike </w:t>
      </w:r>
      <w:proofErr w:type="spellStart"/>
      <w:r>
        <w:t>Tensorflow's</w:t>
      </w:r>
      <w:proofErr w:type="spellEnd"/>
      <w:r>
        <w:t xml:space="preserve"> static computational graph, </w:t>
      </w:r>
      <w:proofErr w:type="spellStart"/>
      <w:r>
        <w:t>pytorch's</w:t>
      </w:r>
      <w:proofErr w:type="spellEnd"/>
      <w:r>
        <w:t xml:space="preserve"> computational graph is dynamic and can be changed in real time according to computational needs. However, because Torch uses Lua </w:t>
      </w:r>
      <w:r>
        <w:lastRenderedPageBreak/>
        <w:t xml:space="preserve">language, it has been very niche in China and is gradually losing users to </w:t>
      </w:r>
      <w:proofErr w:type="spellStart"/>
      <w:r>
        <w:t>Tensorflow</w:t>
      </w:r>
      <w:proofErr w:type="spellEnd"/>
      <w:r>
        <w:t xml:space="preserve">, which supports Python. As a port of the classic machine learning library Torch, </w:t>
      </w:r>
      <w:proofErr w:type="spellStart"/>
      <w:r>
        <w:t>PyTorch</w:t>
      </w:r>
      <w:proofErr w:type="spellEnd"/>
      <w:r>
        <w:t xml:space="preserve"> provides a comfortable option for Python users to write code, and </w:t>
      </w:r>
      <w:proofErr w:type="spellStart"/>
      <w:r>
        <w:t>Pytorch</w:t>
      </w:r>
      <w:proofErr w:type="spellEnd"/>
      <w:r>
        <w:t xml:space="preserve"> has the advantages of simplicity, speed, ease of use, and an active community.</w:t>
      </w:r>
    </w:p>
    <w:p w14:paraId="334A305C" w14:textId="77777777" w:rsidR="007555BF" w:rsidRDefault="007555BF" w:rsidP="007555BF">
      <w:r>
        <w:t xml:space="preserve">The biggest advantage of </w:t>
      </w:r>
      <w:proofErr w:type="spellStart"/>
      <w:r>
        <w:t>PyTorch</w:t>
      </w:r>
      <w:proofErr w:type="spellEnd"/>
      <w:r>
        <w:t xml:space="preserve"> over </w:t>
      </w:r>
      <w:proofErr w:type="spellStart"/>
      <w:r>
        <w:t>Tensorflow</w:t>
      </w:r>
      <w:proofErr w:type="spellEnd"/>
      <w:r>
        <w:t xml:space="preserve"> is that the neural networks it builds are dynamic, allowing it to handle problems such as RNN output of varying length of time more efficiently than the static </w:t>
      </w:r>
      <w:proofErr w:type="spellStart"/>
      <w:r>
        <w:t>Tensorflow</w:t>
      </w:r>
      <w:proofErr w:type="spellEnd"/>
      <w:r>
        <w:t xml:space="preserve">. Each has its own advantages and disadvantages. </w:t>
      </w:r>
      <w:proofErr w:type="spellStart"/>
      <w:r>
        <w:t>Tensorflow</w:t>
      </w:r>
      <w:proofErr w:type="spellEnd"/>
      <w:r>
        <w:t xml:space="preserve"> (Google) claims to have put a lot of effort into distributed training, so by default </w:t>
      </w:r>
      <w:proofErr w:type="spellStart"/>
      <w:r>
        <w:t>Tensorflow</w:t>
      </w:r>
      <w:proofErr w:type="spellEnd"/>
      <w:r>
        <w:t xml:space="preserve"> outperforms </w:t>
      </w:r>
      <w:proofErr w:type="spellStart"/>
      <w:r>
        <w:t>Pytorch</w:t>
      </w:r>
      <w:proofErr w:type="spellEnd"/>
      <w:r>
        <w:t xml:space="preserve"> (Facebook) in distributed training and the </w:t>
      </w:r>
      <w:proofErr w:type="spellStart"/>
      <w:r>
        <w:t>tensorboard</w:t>
      </w:r>
      <w:proofErr w:type="spellEnd"/>
      <w:r>
        <w:t xml:space="preserve"> visualization tool, but </w:t>
      </w:r>
      <w:proofErr w:type="spellStart"/>
      <w:r>
        <w:t>Tensorflow's</w:t>
      </w:r>
      <w:proofErr w:type="spellEnd"/>
      <w:r>
        <w:t xml:space="preserve"> static computational graphs make it a little more passive in But </w:t>
      </w:r>
      <w:proofErr w:type="spellStart"/>
      <w:r>
        <w:t>Tensorflow's</w:t>
      </w:r>
      <w:proofErr w:type="spellEnd"/>
      <w:r>
        <w:t xml:space="preserve"> static computational graph makes it a bit passive on RNN (although it solves it in other ways), but when using </w:t>
      </w:r>
      <w:proofErr w:type="spellStart"/>
      <w:r>
        <w:t>PyTorch</w:t>
      </w:r>
      <w:proofErr w:type="spellEnd"/>
      <w:r>
        <w:t xml:space="preserve">, you will have a better understanding of this dynamic RNN. Also, </w:t>
      </w:r>
      <w:proofErr w:type="spellStart"/>
      <w:r>
        <w:t>Tensorflow</w:t>
      </w:r>
      <w:proofErr w:type="spellEnd"/>
      <w:r>
        <w:t xml:space="preserve"> is highly industrialized, and its underlying code is difficult to understand</w:t>
      </w:r>
    </w:p>
    <w:p w14:paraId="402E0925" w14:textId="20A502FA" w:rsidR="007555BF" w:rsidRDefault="007555BF" w:rsidP="007555BF">
      <w:r>
        <w:t xml:space="preserve">Therefore, I will use </w:t>
      </w:r>
      <w:proofErr w:type="spellStart"/>
      <w:r>
        <w:t>Pytorch</w:t>
      </w:r>
      <w:proofErr w:type="spellEnd"/>
      <w:r>
        <w:t xml:space="preserve"> to build a deep learning framework.</w:t>
      </w:r>
    </w:p>
    <w:p w14:paraId="7570070F" w14:textId="63025A97" w:rsidR="004374B9" w:rsidRDefault="004374B9" w:rsidP="004374B9">
      <w:pPr>
        <w:pStyle w:val="2"/>
      </w:pPr>
      <w:r>
        <w:rPr>
          <w:rFonts w:hint="eastAsia"/>
        </w:rPr>
        <w:t>3</w:t>
      </w:r>
      <w:r>
        <w:t xml:space="preserve">.2 </w:t>
      </w:r>
      <w:r w:rsidRPr="004374B9">
        <w:t>Introduction to Convolutional Neural Networks</w:t>
      </w:r>
    </w:p>
    <w:p w14:paraId="4121B479" w14:textId="77777777" w:rsidR="007555BF" w:rsidRDefault="007555BF" w:rsidP="007555BF">
      <w:r>
        <w:t xml:space="preserve">Inception increases the performance of the neural network by designing a coefficient network structure, but </w:t>
      </w:r>
      <w:proofErr w:type="gramStart"/>
      <w:r>
        <w:t>is able to</w:t>
      </w:r>
      <w:proofErr w:type="gramEnd"/>
      <w:r>
        <w:t xml:space="preserve"> generate dense data, while ensuring efficient use of computational resources.</w:t>
      </w:r>
    </w:p>
    <w:p w14:paraId="45154C3D" w14:textId="77777777" w:rsidR="007555BF" w:rsidRDefault="007555BF" w:rsidP="007555BF">
      <w:r>
        <w:t xml:space="preserve">By Split-Merge contains a convolution of 1 * 1,3 * 3,5 * 5 and a pooling of 3 * 3, it can increase the adaptability of the network to multiple scales and, of course, increase the width of the network. This network gives a glimpse of a Bottleneck layer, which is the use of 1 * 1 convolution for feature reduction, reducing the dimensionality, but also correcting the nonlinear activation </w:t>
      </w:r>
      <w:proofErr w:type="spellStart"/>
      <w:r>
        <w:t>Relu</w:t>
      </w:r>
      <w:proofErr w:type="spellEnd"/>
      <w:r>
        <w:t>, but also improve the local perceptual area of the CNN, reducing the amount of computation. The above is the role of 1 * 1 convolution kernel. For the first time, the elimination of the fully connected layer is proposed so that the number of parameters is not very large and is replaced by a global average pooling.</w:t>
      </w:r>
    </w:p>
    <w:p w14:paraId="5D1AA889" w14:textId="6C5A4E43" w:rsidR="007555BF" w:rsidRDefault="007555BF" w:rsidP="007555BF">
      <w:r>
        <w:t xml:space="preserve">Where </w:t>
      </w:r>
      <w:proofErr w:type="spellStart"/>
      <w:r>
        <w:t>MobileNet</w:t>
      </w:r>
      <w:proofErr w:type="spellEnd"/>
      <w:r>
        <w:t xml:space="preserve"> network has smaller size, less computation and higher accuracy. With the optimized network structure, </w:t>
      </w:r>
      <w:proofErr w:type="spellStart"/>
      <w:r>
        <w:t>MobileNet</w:t>
      </w:r>
      <w:proofErr w:type="spellEnd"/>
      <w:r>
        <w:t xml:space="preserve"> can outperform some large neural networks in terms of accuracy with fewer parameters and less computation. In the latest MobileNetV3-Large, the top1 accuracy of ImageNet dataset is 75.2%. Therefore, the optimization idea of </w:t>
      </w:r>
      <w:proofErr w:type="spellStart"/>
      <w:r>
        <w:t>MobileNet</w:t>
      </w:r>
      <w:proofErr w:type="spellEnd"/>
      <w:r>
        <w:t xml:space="preserve"> can be borrowed to improve the inception-</w:t>
      </w:r>
      <w:proofErr w:type="spellStart"/>
      <w:r>
        <w:t>resnet</w:t>
      </w:r>
      <w:proofErr w:type="spellEnd"/>
      <w:r>
        <w:t xml:space="preserve"> network.</w:t>
      </w:r>
    </w:p>
    <w:p w14:paraId="5F794065" w14:textId="5914B61B" w:rsidR="004374B9" w:rsidRDefault="004374B9" w:rsidP="004374B9">
      <w:pPr>
        <w:pStyle w:val="2"/>
      </w:pPr>
      <w:r>
        <w:rPr>
          <w:rFonts w:hint="eastAsia"/>
        </w:rPr>
        <w:t>3</w:t>
      </w:r>
      <w:r>
        <w:t>.3</w:t>
      </w:r>
      <w:r w:rsidRPr="004374B9">
        <w:t xml:space="preserve"> </w:t>
      </w:r>
      <w:r w:rsidRPr="004374B9">
        <w:t>Introduction of attention mechanism</w:t>
      </w:r>
    </w:p>
    <w:p w14:paraId="70A3F0D6" w14:textId="2845B036" w:rsidR="007555BF" w:rsidRDefault="007555BF" w:rsidP="007555BF">
      <w:r>
        <w:t xml:space="preserve">The Attention Mechanism in deep learning is based on the selective attention mechanism of human vision. In deep learning, the attention mechanism can help the model sift the distracting information from the large amount of data and invest more computational resources in the most valuable information for the current task, thus improving the efficiency. Convolutional neural networks can learn different features from a large amount of data </w:t>
      </w:r>
      <w:proofErr w:type="gramStart"/>
      <w:r>
        <w:t>in order to</w:t>
      </w:r>
      <w:proofErr w:type="gramEnd"/>
      <w:r>
        <w:t xml:space="preserve"> recognize images. Unlike human visual attention, which tends to focus on certain key </w:t>
      </w:r>
      <w:r>
        <w:lastRenderedPageBreak/>
        <w:t xml:space="preserve">areas of the image, convolutional neural networks do not focus on specific areas and process all features equally. Not all regions are equally important for the recognition decision of a picture, so introducing attention mechanisms in convolutional neural networks is a critical technique. The attention mechanism in deep learning is divided into strong attention and soft attention. Strong attention focuses on each point in the image, makes random predictions, and is non-integrable. Soft attention is concerned with the spatial domain of the image, the channel domain, or a mixture of both. Soft attention is differentiable and can be embedded in a convolutional neural network for training, where the gradients are directly </w:t>
      </w:r>
      <w:proofErr w:type="gramStart"/>
      <w:r>
        <w:t>computed</w:t>
      </w:r>
      <w:proofErr w:type="gramEnd"/>
      <w:r>
        <w:t xml:space="preserve"> and the weights of attention are continuously updated by forward and backward propagation algorithms. The channel domain-based attention mechanism targets the relationship between feature </w:t>
      </w:r>
      <w:proofErr w:type="spellStart"/>
      <w:proofErr w:type="gramStart"/>
      <w:r>
        <w:t>channels.SENet</w:t>
      </w:r>
      <w:proofErr w:type="spellEnd"/>
      <w:proofErr w:type="gramEnd"/>
      <w:r>
        <w:t xml:space="preserve"> innovates by exploiting the feature channel dependencies in neural networks and is able to adaptively calibrate the feature responses of channels. The Squeeze-Excitation (SE) module proposed by </w:t>
      </w:r>
      <w:proofErr w:type="spellStart"/>
      <w:r>
        <w:t>SENet</w:t>
      </w:r>
      <w:proofErr w:type="spellEnd"/>
      <w:r>
        <w:t xml:space="preserve"> to implement the channel attention mechanism is shown in Figure 1.</w:t>
      </w:r>
    </w:p>
    <w:p w14:paraId="1485DA7E" w14:textId="5E30C247" w:rsidR="007555BF" w:rsidRDefault="007555BF" w:rsidP="007555BF">
      <w:r>
        <w:rPr>
          <w:noProof/>
        </w:rPr>
        <w:drawing>
          <wp:inline distT="0" distB="0" distL="0" distR="0" wp14:anchorId="3A1C7AE8" wp14:editId="05FE6C38">
            <wp:extent cx="5274310" cy="1108075"/>
            <wp:effectExtent l="0" t="0" r="2540" b="0"/>
            <wp:docPr id="3"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示&#10;&#10;描述已自动生成"/>
                    <pic:cNvPicPr/>
                  </pic:nvPicPr>
                  <pic:blipFill>
                    <a:blip r:embed="rId6"/>
                    <a:stretch>
                      <a:fillRect/>
                    </a:stretch>
                  </pic:blipFill>
                  <pic:spPr>
                    <a:xfrm>
                      <a:off x="0" y="0"/>
                      <a:ext cx="5274310" cy="1108075"/>
                    </a:xfrm>
                    <a:prstGeom prst="rect">
                      <a:avLst/>
                    </a:prstGeom>
                  </pic:spPr>
                </pic:pic>
              </a:graphicData>
            </a:graphic>
          </wp:inline>
        </w:drawing>
      </w:r>
    </w:p>
    <w:p w14:paraId="0F9A0A24" w14:textId="2383D395" w:rsidR="007555BF" w:rsidRPr="007555BF" w:rsidRDefault="007555BF" w:rsidP="007555BF">
      <w:pPr>
        <w:jc w:val="center"/>
        <w:rPr>
          <w:rFonts w:hint="eastAsia"/>
        </w:rPr>
      </w:pPr>
      <w:r>
        <w:t>Figure 1</w:t>
      </w:r>
    </w:p>
    <w:p w14:paraId="231487ED" w14:textId="7139BB33" w:rsidR="007555BF" w:rsidRDefault="004048D7" w:rsidP="001513FA">
      <w:r w:rsidRPr="004048D7">
        <w:t xml:space="preserve">Compared with the SE module, the Convolutional Block Attention Module (CBAM) also focuses on the weight information in the spatial dimension, integrating the channel attention and spatial attention information. The overall structure of CBAM is shown in Figure 2. Where the channel attention module is </w:t>
      </w:r>
      <w:proofErr w:type="gramStart"/>
      <w:r w:rsidRPr="004048D7">
        <w:t>similar to</w:t>
      </w:r>
      <w:proofErr w:type="gramEnd"/>
      <w:r w:rsidRPr="004048D7">
        <w:t xml:space="preserve"> the SE module, except that the pooling methods are global average pooling and global maximum pooling, and these two pooling operations are in parallel, which can aggregate richer high-level feature information to a certain extent.</w:t>
      </w:r>
      <w:r w:rsidR="007555BF">
        <w:rPr>
          <w:noProof/>
        </w:rPr>
        <w:drawing>
          <wp:inline distT="0" distB="0" distL="0" distR="0" wp14:anchorId="128DD111" wp14:editId="3876A73E">
            <wp:extent cx="5274310" cy="1351915"/>
            <wp:effectExtent l="0" t="0" r="2540" b="635"/>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7"/>
                    <a:stretch>
                      <a:fillRect/>
                    </a:stretch>
                  </pic:blipFill>
                  <pic:spPr>
                    <a:xfrm>
                      <a:off x="0" y="0"/>
                      <a:ext cx="5274310" cy="1351915"/>
                    </a:xfrm>
                    <a:prstGeom prst="rect">
                      <a:avLst/>
                    </a:prstGeom>
                  </pic:spPr>
                </pic:pic>
              </a:graphicData>
            </a:graphic>
          </wp:inline>
        </w:drawing>
      </w:r>
    </w:p>
    <w:p w14:paraId="4ECF91EE" w14:textId="3D5446CA" w:rsidR="004048D7" w:rsidRDefault="004048D7" w:rsidP="001513FA">
      <w:r w:rsidRPr="004048D7">
        <w:t>The inception-</w:t>
      </w:r>
      <w:proofErr w:type="spellStart"/>
      <w:r w:rsidRPr="004048D7">
        <w:t>resnet</w:t>
      </w:r>
      <w:proofErr w:type="spellEnd"/>
      <w:r w:rsidRPr="004048D7">
        <w:t xml:space="preserve"> network can be optimized and the attention mechanism can be introduced to theoretically optimize the network results and improve the accuracy of ship classification. And it is possible to lighten the network, which can make the network model available on embedded systems instead of simply being trained only in the laboratory, increasing the range of environments in which the model can be used.</w:t>
      </w:r>
    </w:p>
    <w:p w14:paraId="652C7E9C" w14:textId="4E1C02C3" w:rsidR="004048D7" w:rsidRDefault="004048D7" w:rsidP="00DF697F">
      <w:pPr>
        <w:pStyle w:val="1"/>
      </w:pPr>
      <w:r>
        <w:rPr>
          <w:rFonts w:hint="eastAsia"/>
        </w:rPr>
        <w:t>4</w:t>
      </w:r>
      <w:r w:rsidRPr="004048D7">
        <w:t xml:space="preserve"> </w:t>
      </w:r>
      <w:r>
        <w:t>Results</w:t>
      </w:r>
    </w:p>
    <w:p w14:paraId="23A2C962" w14:textId="2211624B" w:rsidR="004048D7" w:rsidRDefault="004048D7" w:rsidP="001513FA">
      <w:r w:rsidRPr="004048D7">
        <w:t xml:space="preserve">The research mainly focuses on visible ship images, and the existing research methods use a </w:t>
      </w:r>
      <w:r w:rsidRPr="004048D7">
        <w:lastRenderedPageBreak/>
        <w:t>small number of ship datasets with a small number of images and varying image quality, which adversely affects the classification of ship images. Therefore, in this paper, the datasets are collected from ImageNet image database on the one hand, and the datasets are collected and annotated through the network on the other hand. In total, nine different types of objects are collected for ship classification and recognition, namely, canoe, container ship, lifeboat, cruise ship, tanker, sailboat, speedboat, submarine, and battleship. Among them, a total of 1200 images of each class are divided into three sets of data, 1000 images in the training set and 200 images in the test set. As shown in Figure 3, some of the data images of the 9 classes of images in the data set are shown.</w:t>
      </w:r>
    </w:p>
    <w:p w14:paraId="0FF494B1" w14:textId="2B9AC1C0" w:rsidR="004048D7" w:rsidRDefault="004048D7" w:rsidP="001513FA">
      <w:r>
        <w:rPr>
          <w:noProof/>
        </w:rPr>
        <w:drawing>
          <wp:inline distT="0" distB="0" distL="0" distR="0" wp14:anchorId="4EDC1096" wp14:editId="15767DE3">
            <wp:extent cx="5274310" cy="3014980"/>
            <wp:effectExtent l="0" t="0" r="2540" b="0"/>
            <wp:docPr id="4" name="图片 4" descr="水上有许多船&#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水上有许多船&#10;&#10;描述已自动生成"/>
                    <pic:cNvPicPr/>
                  </pic:nvPicPr>
                  <pic:blipFill>
                    <a:blip r:embed="rId8"/>
                    <a:stretch>
                      <a:fillRect/>
                    </a:stretch>
                  </pic:blipFill>
                  <pic:spPr>
                    <a:xfrm>
                      <a:off x="0" y="0"/>
                      <a:ext cx="5274310" cy="3014980"/>
                    </a:xfrm>
                    <a:prstGeom prst="rect">
                      <a:avLst/>
                    </a:prstGeom>
                  </pic:spPr>
                </pic:pic>
              </a:graphicData>
            </a:graphic>
          </wp:inline>
        </w:drawing>
      </w:r>
    </w:p>
    <w:p w14:paraId="10E66086" w14:textId="0D49284B" w:rsidR="004048D7" w:rsidRDefault="004048D7" w:rsidP="004048D7">
      <w:pPr>
        <w:jc w:val="center"/>
      </w:pPr>
      <w:r w:rsidRPr="004048D7">
        <w:t>Figure 3</w:t>
      </w:r>
    </w:p>
    <w:p w14:paraId="4A9B76A0" w14:textId="554878EF" w:rsidR="004048D7" w:rsidRDefault="004048D7" w:rsidP="004048D7">
      <w:r w:rsidRPr="004048D7">
        <w:t>In convolutional neural networks, image recognition and classification can be divided into three steps: preprocessing of the image data set, feature extraction of the image by the neural network, and recognition and classification output of the neural network. The preprocessing of image dataset includes data enhancement, image size batching and image normalization. The data enhancement process can expand the number of image datasets, usually using random image rotation, random horizontal or vertical translation, random image scaling, and horizontal or vertical image flipping to expand the original image, and the data enhancement can compensate for the insufficient number of images in the training dataset to a certain extent and reduce the overfitting phenomenon of neural network training.</w:t>
      </w:r>
    </w:p>
    <w:p w14:paraId="58543985" w14:textId="167452AE" w:rsidR="004048D7" w:rsidRDefault="004048D7" w:rsidP="004048D7">
      <w:proofErr w:type="spellStart"/>
      <w:r>
        <w:t>Evalution</w:t>
      </w:r>
      <w:proofErr w:type="spellEnd"/>
      <w:r>
        <w:t xml:space="preserve"> index: </w:t>
      </w:r>
    </w:p>
    <w:p w14:paraId="368BCF6C" w14:textId="77777777" w:rsidR="00796C1B" w:rsidRDefault="00796C1B" w:rsidP="00796C1B">
      <w:r>
        <w:t xml:space="preserve">Accuracy is a direct calculation of </w:t>
      </w:r>
      <w:proofErr w:type="gramStart"/>
      <w:r>
        <w:t>the final result</w:t>
      </w:r>
      <w:proofErr w:type="gramEnd"/>
      <w:r>
        <w:t xml:space="preserve"> value to reflect the classification of the model. </w:t>
      </w:r>
      <w:proofErr w:type="gramStart"/>
      <w:r>
        <w:t>Let :</w:t>
      </w:r>
      <w:proofErr w:type="gramEnd"/>
    </w:p>
    <w:p w14:paraId="2CA13974" w14:textId="77777777" w:rsidR="00796C1B" w:rsidRDefault="00796C1B" w:rsidP="00796C1B">
      <w:r>
        <w:t>TP means the true category is A and the model recognizes as A</w:t>
      </w:r>
    </w:p>
    <w:p w14:paraId="4025DB1A" w14:textId="77777777" w:rsidR="00796C1B" w:rsidRDefault="00796C1B" w:rsidP="00796C1B">
      <w:r>
        <w:t>FP means the true category is B and the model recognizes it as A</w:t>
      </w:r>
    </w:p>
    <w:p w14:paraId="0794A273" w14:textId="526B7D56" w:rsidR="004048D7" w:rsidRDefault="00796C1B" w:rsidP="00796C1B">
      <w:r>
        <w:t>The calculation formula is</w:t>
      </w:r>
      <w:r>
        <w:t>:</w:t>
      </w:r>
      <w:r w:rsidRPr="00796C1B">
        <w:rPr>
          <w:rFonts w:ascii="Cambria Math" w:hAnsi="Cambria Math"/>
          <w:i/>
        </w:rPr>
        <w:br/>
      </w:r>
      <m:oMathPara>
        <m:oMath>
          <m:r>
            <w:rPr>
              <w:rFonts w:ascii="Cambria Math" w:hAnsi="Cambria Math"/>
            </w:rPr>
            <m:t>Precision=TP/(FP+TP)</m:t>
          </m:r>
        </m:oMath>
      </m:oMathPara>
    </w:p>
    <w:p w14:paraId="7134E60E" w14:textId="3043A3A7" w:rsidR="004048D7" w:rsidRDefault="00796C1B" w:rsidP="00DF697F">
      <w:pPr>
        <w:pStyle w:val="1"/>
        <w:rPr>
          <w:rFonts w:hint="eastAsia"/>
        </w:rPr>
      </w:pPr>
      <w:r>
        <w:lastRenderedPageBreak/>
        <w:t>5</w:t>
      </w:r>
      <w:r w:rsidRPr="00796C1B">
        <w:t xml:space="preserve"> </w:t>
      </w:r>
      <w:r>
        <w:t>Evaluation:</w:t>
      </w:r>
    </w:p>
    <w:p w14:paraId="4C1E5CC8" w14:textId="77777777" w:rsidR="00796C1B" w:rsidRPr="00796C1B" w:rsidRDefault="00796C1B" w:rsidP="00796C1B">
      <w:pPr>
        <w:rPr>
          <w:shd w:val="clear" w:color="auto" w:fill="FFFFFF"/>
        </w:rPr>
      </w:pPr>
      <w:r w:rsidRPr="00796C1B">
        <w:rPr>
          <w:shd w:val="clear" w:color="auto" w:fill="FFFFFF"/>
        </w:rPr>
        <w:t>Current research tools for ship image classification tasks are mainly divided into two types: traditional image classification research based on image segmentation and texture detection and convolutional neural network image classification research based on deep learning. In view of the proposed various network models and the improvement of GPU hardware computing power in recent years, most of the current mainstream research methods belong to the latter, and the results obtained by deep learning research are often better. Therefore, deep learning-based techniques will be used to study and analyze the ship image classification task. The current research done on ship classification is relatively less accurate and does not quite meet the practical value.</w:t>
      </w:r>
    </w:p>
    <w:p w14:paraId="43DA4B62" w14:textId="5170A271" w:rsidR="00796C1B" w:rsidRDefault="00796C1B" w:rsidP="00796C1B">
      <w:pPr>
        <w:rPr>
          <w:shd w:val="clear" w:color="auto" w:fill="FFFFFF"/>
        </w:rPr>
      </w:pPr>
      <w:r w:rsidRPr="00796C1B">
        <w:rPr>
          <w:shd w:val="clear" w:color="auto" w:fill="FFFFFF"/>
        </w:rPr>
        <w:t>The schedule is as follows</w:t>
      </w:r>
      <w:r>
        <w:rPr>
          <w:shd w:val="clear" w:color="auto" w:fill="FFFFFF"/>
        </w:rPr>
        <w:t>:</w:t>
      </w:r>
    </w:p>
    <w:tbl>
      <w:tblPr>
        <w:tblStyle w:val="a9"/>
        <w:tblW w:w="0" w:type="auto"/>
        <w:tblLook w:val="04A0" w:firstRow="1" w:lastRow="0" w:firstColumn="1" w:lastColumn="0" w:noHBand="0" w:noVBand="1"/>
      </w:tblPr>
      <w:tblGrid>
        <w:gridCol w:w="4148"/>
        <w:gridCol w:w="4148"/>
      </w:tblGrid>
      <w:tr w:rsidR="00796C1B" w14:paraId="323836F7" w14:textId="77777777" w:rsidTr="00796C1B">
        <w:tc>
          <w:tcPr>
            <w:tcW w:w="4148" w:type="dxa"/>
          </w:tcPr>
          <w:p w14:paraId="22BDEDCB" w14:textId="7147421C" w:rsidR="00796C1B" w:rsidRDefault="00796C1B" w:rsidP="00796C1B">
            <w:pPr>
              <w:rPr>
                <w:shd w:val="clear" w:color="auto" w:fill="FFFFFF"/>
              </w:rPr>
            </w:pPr>
            <w:r>
              <w:rPr>
                <w:rFonts w:hint="eastAsia"/>
              </w:rPr>
              <w:t>2</w:t>
            </w:r>
            <w:r>
              <w:t>021</w:t>
            </w:r>
            <w:r>
              <w:rPr>
                <w:rFonts w:hint="eastAsia"/>
              </w:rPr>
              <w:t>/</w:t>
            </w:r>
            <w:r>
              <w:t>12</w:t>
            </w:r>
            <w:r>
              <w:rPr>
                <w:rFonts w:hint="eastAsia"/>
              </w:rPr>
              <w:t>-</w:t>
            </w:r>
            <w:r>
              <w:t>2022/01</w:t>
            </w:r>
          </w:p>
        </w:tc>
        <w:tc>
          <w:tcPr>
            <w:tcW w:w="4148" w:type="dxa"/>
          </w:tcPr>
          <w:p w14:paraId="6B5836B9" w14:textId="0AE1620E" w:rsidR="00796C1B" w:rsidRDefault="00796C1B" w:rsidP="00796C1B">
            <w:pPr>
              <w:rPr>
                <w:shd w:val="clear" w:color="auto" w:fill="FFFFFF"/>
              </w:rPr>
            </w:pPr>
            <w:r w:rsidRPr="00796C1B">
              <w:rPr>
                <w:shd w:val="clear" w:color="auto" w:fill="FFFFFF"/>
              </w:rPr>
              <w:t>Learn the basics of image processing and Convolutional Neural Networks (CNN)</w:t>
            </w:r>
          </w:p>
        </w:tc>
      </w:tr>
      <w:tr w:rsidR="00796C1B" w14:paraId="159524A3" w14:textId="77777777" w:rsidTr="00796C1B">
        <w:tc>
          <w:tcPr>
            <w:tcW w:w="4148" w:type="dxa"/>
          </w:tcPr>
          <w:p w14:paraId="31A180F7" w14:textId="6312B521" w:rsidR="00796C1B" w:rsidRDefault="00796C1B" w:rsidP="00796C1B">
            <w:pPr>
              <w:rPr>
                <w:shd w:val="clear" w:color="auto" w:fill="FFFFFF"/>
              </w:rPr>
            </w:pPr>
            <w:r>
              <w:rPr>
                <w:rFonts w:hint="eastAsia"/>
              </w:rPr>
              <w:t>2</w:t>
            </w:r>
            <w:r>
              <w:t>022/02</w:t>
            </w:r>
          </w:p>
        </w:tc>
        <w:tc>
          <w:tcPr>
            <w:tcW w:w="4148" w:type="dxa"/>
          </w:tcPr>
          <w:p w14:paraId="1BDD5867" w14:textId="418DC938" w:rsidR="00796C1B" w:rsidRDefault="00796C1B" w:rsidP="00796C1B">
            <w:pPr>
              <w:rPr>
                <w:shd w:val="clear" w:color="auto" w:fill="FFFFFF"/>
              </w:rPr>
            </w:pPr>
            <w:r w:rsidRPr="00796C1B">
              <w:rPr>
                <w:shd w:val="clear" w:color="auto" w:fill="FFFFFF"/>
              </w:rPr>
              <w:t xml:space="preserve">Learn to build </w:t>
            </w:r>
            <w:proofErr w:type="spellStart"/>
            <w:r w:rsidRPr="00796C1B">
              <w:rPr>
                <w:shd w:val="clear" w:color="auto" w:fill="FFFFFF"/>
              </w:rPr>
              <w:t>Pytorch</w:t>
            </w:r>
            <w:proofErr w:type="spellEnd"/>
            <w:r w:rsidRPr="00796C1B">
              <w:rPr>
                <w:shd w:val="clear" w:color="auto" w:fill="FFFFFF"/>
              </w:rPr>
              <w:t xml:space="preserve"> environment and how to use GPU to train the model and related python language</w:t>
            </w:r>
          </w:p>
        </w:tc>
      </w:tr>
      <w:tr w:rsidR="00796C1B" w14:paraId="5299646E" w14:textId="77777777" w:rsidTr="00796C1B">
        <w:tc>
          <w:tcPr>
            <w:tcW w:w="4148" w:type="dxa"/>
          </w:tcPr>
          <w:p w14:paraId="15AB440E" w14:textId="7AADA705" w:rsidR="00796C1B" w:rsidRDefault="00796C1B" w:rsidP="00796C1B">
            <w:pPr>
              <w:rPr>
                <w:shd w:val="clear" w:color="auto" w:fill="FFFFFF"/>
              </w:rPr>
            </w:pPr>
            <w:r>
              <w:rPr>
                <w:rFonts w:hint="eastAsia"/>
              </w:rPr>
              <w:t>2</w:t>
            </w:r>
            <w:r>
              <w:t>022/03</w:t>
            </w:r>
          </w:p>
        </w:tc>
        <w:tc>
          <w:tcPr>
            <w:tcW w:w="4148" w:type="dxa"/>
          </w:tcPr>
          <w:p w14:paraId="665E8175" w14:textId="37A47C29" w:rsidR="00796C1B" w:rsidRDefault="00796C1B" w:rsidP="00796C1B">
            <w:pPr>
              <w:rPr>
                <w:shd w:val="clear" w:color="auto" w:fill="FFFFFF"/>
              </w:rPr>
            </w:pPr>
            <w:r w:rsidRPr="00796C1B">
              <w:rPr>
                <w:shd w:val="clear" w:color="auto" w:fill="FFFFFF"/>
              </w:rPr>
              <w:t xml:space="preserve">Learn and reproduce classical Convolutional Neural Networks, such as VGG16, </w:t>
            </w:r>
            <w:proofErr w:type="spellStart"/>
            <w:r w:rsidRPr="00796C1B">
              <w:rPr>
                <w:shd w:val="clear" w:color="auto" w:fill="FFFFFF"/>
              </w:rPr>
              <w:t>Googlenet</w:t>
            </w:r>
            <w:proofErr w:type="spellEnd"/>
            <w:r w:rsidRPr="00796C1B">
              <w:rPr>
                <w:shd w:val="clear" w:color="auto" w:fill="FFFFFF"/>
              </w:rPr>
              <w:t xml:space="preserve">, Resnet, </w:t>
            </w:r>
            <w:proofErr w:type="spellStart"/>
            <w:r w:rsidRPr="00796C1B">
              <w:rPr>
                <w:shd w:val="clear" w:color="auto" w:fill="FFFFFF"/>
              </w:rPr>
              <w:t>Mobilenet</w:t>
            </w:r>
            <w:proofErr w:type="spellEnd"/>
            <w:r w:rsidRPr="00796C1B">
              <w:rPr>
                <w:shd w:val="clear" w:color="auto" w:fill="FFFFFF"/>
              </w:rPr>
              <w:t>, etc.</w:t>
            </w:r>
          </w:p>
        </w:tc>
      </w:tr>
      <w:tr w:rsidR="00796C1B" w14:paraId="62BF4CB0" w14:textId="77777777" w:rsidTr="00796C1B">
        <w:tc>
          <w:tcPr>
            <w:tcW w:w="4148" w:type="dxa"/>
          </w:tcPr>
          <w:p w14:paraId="61AEC49F" w14:textId="7D6DD312" w:rsidR="00796C1B" w:rsidRDefault="00796C1B" w:rsidP="00796C1B">
            <w:pPr>
              <w:rPr>
                <w:shd w:val="clear" w:color="auto" w:fill="FFFFFF"/>
              </w:rPr>
            </w:pPr>
            <w:r>
              <w:rPr>
                <w:rFonts w:hint="eastAsia"/>
              </w:rPr>
              <w:t>2</w:t>
            </w:r>
            <w:r>
              <w:t>022/04</w:t>
            </w:r>
            <w:r>
              <w:rPr>
                <w:rFonts w:hint="eastAsia"/>
              </w:rPr>
              <w:t>-</w:t>
            </w:r>
            <w:r>
              <w:t>2022/05</w:t>
            </w:r>
          </w:p>
        </w:tc>
        <w:tc>
          <w:tcPr>
            <w:tcW w:w="4148" w:type="dxa"/>
          </w:tcPr>
          <w:p w14:paraId="08BA00D9" w14:textId="719DF31E" w:rsidR="00796C1B" w:rsidRDefault="00796C1B" w:rsidP="00796C1B">
            <w:pPr>
              <w:rPr>
                <w:shd w:val="clear" w:color="auto" w:fill="FFFFFF"/>
              </w:rPr>
            </w:pPr>
            <w:r w:rsidRPr="00796C1B">
              <w:rPr>
                <w:shd w:val="clear" w:color="auto" w:fill="FFFFFF"/>
              </w:rPr>
              <w:t xml:space="preserve">Improve your own network, do </w:t>
            </w:r>
            <w:proofErr w:type="gramStart"/>
            <w:r w:rsidRPr="00796C1B">
              <w:rPr>
                <w:shd w:val="clear" w:color="auto" w:fill="FFFFFF"/>
              </w:rPr>
              <w:t>experiments</w:t>
            </w:r>
            <w:proofErr w:type="gramEnd"/>
            <w:r w:rsidRPr="00796C1B">
              <w:rPr>
                <w:shd w:val="clear" w:color="auto" w:fill="FFFFFF"/>
              </w:rPr>
              <w:t xml:space="preserve"> and record experimental data</w:t>
            </w:r>
          </w:p>
        </w:tc>
      </w:tr>
      <w:tr w:rsidR="00796C1B" w14:paraId="4619444C" w14:textId="77777777" w:rsidTr="00796C1B">
        <w:tc>
          <w:tcPr>
            <w:tcW w:w="4148" w:type="dxa"/>
          </w:tcPr>
          <w:p w14:paraId="5FEDDD31" w14:textId="32E755D2" w:rsidR="00796C1B" w:rsidRDefault="00796C1B" w:rsidP="00796C1B">
            <w:pPr>
              <w:rPr>
                <w:shd w:val="clear" w:color="auto" w:fill="FFFFFF"/>
              </w:rPr>
            </w:pPr>
            <w:r>
              <w:rPr>
                <w:rFonts w:hint="eastAsia"/>
              </w:rPr>
              <w:t>2</w:t>
            </w:r>
            <w:r>
              <w:t>022</w:t>
            </w:r>
            <w:r>
              <w:rPr>
                <w:rFonts w:hint="eastAsia"/>
              </w:rPr>
              <w:t>/</w:t>
            </w:r>
            <w:r>
              <w:t>06</w:t>
            </w:r>
          </w:p>
        </w:tc>
        <w:tc>
          <w:tcPr>
            <w:tcW w:w="4148" w:type="dxa"/>
          </w:tcPr>
          <w:p w14:paraId="434B9829" w14:textId="6D0ED01B" w:rsidR="00796C1B" w:rsidRDefault="00796C1B" w:rsidP="00796C1B">
            <w:pPr>
              <w:rPr>
                <w:shd w:val="clear" w:color="auto" w:fill="FFFFFF"/>
              </w:rPr>
            </w:pPr>
            <w:r w:rsidRPr="00796C1B">
              <w:rPr>
                <w:shd w:val="clear" w:color="auto" w:fill="FFFFFF"/>
              </w:rPr>
              <w:t>Thesis writing</w:t>
            </w:r>
          </w:p>
        </w:tc>
      </w:tr>
    </w:tbl>
    <w:p w14:paraId="3D7B5938" w14:textId="5700B034" w:rsidR="004048D7" w:rsidRDefault="004048D7" w:rsidP="00796C1B">
      <w:pPr>
        <w:rPr>
          <w:shd w:val="clear" w:color="auto" w:fill="FFFFFF"/>
        </w:rPr>
      </w:pPr>
    </w:p>
    <w:p w14:paraId="50749A6C" w14:textId="245511C7" w:rsidR="00E82679" w:rsidRDefault="00E82679" w:rsidP="00796C1B">
      <w:pPr>
        <w:rPr>
          <w:shd w:val="clear" w:color="auto" w:fill="FFFFFF"/>
        </w:rPr>
      </w:pPr>
    </w:p>
    <w:p w14:paraId="6E97D263" w14:textId="516F0AA9" w:rsidR="00E82679" w:rsidRDefault="00E82679" w:rsidP="00796C1B">
      <w:pPr>
        <w:rPr>
          <w:shd w:val="clear" w:color="auto" w:fill="FFFFFF"/>
        </w:rPr>
      </w:pPr>
    </w:p>
    <w:p w14:paraId="2BF8E869" w14:textId="06F8D705" w:rsidR="00E82679" w:rsidRDefault="00E82679" w:rsidP="00796C1B">
      <w:pPr>
        <w:rPr>
          <w:shd w:val="clear" w:color="auto" w:fill="FFFFFF"/>
        </w:rPr>
      </w:pPr>
    </w:p>
    <w:p w14:paraId="135D8A40" w14:textId="068D6BE8" w:rsidR="00E82679" w:rsidRDefault="00E82679" w:rsidP="00796C1B">
      <w:pPr>
        <w:rPr>
          <w:shd w:val="clear" w:color="auto" w:fill="FFFFFF"/>
        </w:rPr>
      </w:pPr>
    </w:p>
    <w:p w14:paraId="7A714EA9" w14:textId="67E3B01D" w:rsidR="00E82679" w:rsidRDefault="00E82679" w:rsidP="00796C1B">
      <w:pPr>
        <w:rPr>
          <w:shd w:val="clear" w:color="auto" w:fill="FFFFFF"/>
        </w:rPr>
      </w:pPr>
    </w:p>
    <w:p w14:paraId="24E83928" w14:textId="7BE5673A" w:rsidR="00E82679" w:rsidRDefault="00E82679" w:rsidP="00796C1B">
      <w:pPr>
        <w:rPr>
          <w:shd w:val="clear" w:color="auto" w:fill="FFFFFF"/>
        </w:rPr>
      </w:pPr>
    </w:p>
    <w:p w14:paraId="2AB62903" w14:textId="29502531" w:rsidR="00E82679" w:rsidRDefault="00E82679" w:rsidP="00796C1B">
      <w:pPr>
        <w:rPr>
          <w:shd w:val="clear" w:color="auto" w:fill="FFFFFF"/>
        </w:rPr>
      </w:pPr>
    </w:p>
    <w:p w14:paraId="02AF9F1F" w14:textId="26782555" w:rsidR="00E82679" w:rsidRDefault="00E82679" w:rsidP="00796C1B">
      <w:pPr>
        <w:rPr>
          <w:shd w:val="clear" w:color="auto" w:fill="FFFFFF"/>
        </w:rPr>
      </w:pPr>
    </w:p>
    <w:p w14:paraId="6A3CE2C7" w14:textId="3CD4E647" w:rsidR="00E82679" w:rsidRDefault="00E82679" w:rsidP="00796C1B">
      <w:pPr>
        <w:rPr>
          <w:shd w:val="clear" w:color="auto" w:fill="FFFFFF"/>
        </w:rPr>
      </w:pPr>
    </w:p>
    <w:p w14:paraId="4E93008B" w14:textId="7888AAA9" w:rsidR="00E82679" w:rsidRDefault="00E82679" w:rsidP="00796C1B">
      <w:pPr>
        <w:rPr>
          <w:shd w:val="clear" w:color="auto" w:fill="FFFFFF"/>
        </w:rPr>
      </w:pPr>
    </w:p>
    <w:p w14:paraId="2E081141" w14:textId="068AA7D5" w:rsidR="00E82679" w:rsidRDefault="00E82679" w:rsidP="00796C1B">
      <w:pPr>
        <w:rPr>
          <w:shd w:val="clear" w:color="auto" w:fill="FFFFFF"/>
        </w:rPr>
      </w:pPr>
    </w:p>
    <w:p w14:paraId="10555938" w14:textId="354C6DB8" w:rsidR="00E82679" w:rsidRDefault="00E82679" w:rsidP="00796C1B">
      <w:pPr>
        <w:rPr>
          <w:shd w:val="clear" w:color="auto" w:fill="FFFFFF"/>
        </w:rPr>
      </w:pPr>
    </w:p>
    <w:p w14:paraId="501A0469" w14:textId="1127FE73" w:rsidR="00E82679" w:rsidRDefault="00E82679" w:rsidP="00796C1B">
      <w:pPr>
        <w:rPr>
          <w:shd w:val="clear" w:color="auto" w:fill="FFFFFF"/>
        </w:rPr>
      </w:pPr>
    </w:p>
    <w:p w14:paraId="46592E23" w14:textId="664BBC92" w:rsidR="00E82679" w:rsidRDefault="00E82679" w:rsidP="00796C1B">
      <w:pPr>
        <w:rPr>
          <w:shd w:val="clear" w:color="auto" w:fill="FFFFFF"/>
        </w:rPr>
      </w:pPr>
    </w:p>
    <w:p w14:paraId="028E0E4D" w14:textId="1EC74A9C" w:rsidR="00E82679" w:rsidRDefault="00E82679" w:rsidP="00796C1B">
      <w:pPr>
        <w:rPr>
          <w:shd w:val="clear" w:color="auto" w:fill="FFFFFF"/>
        </w:rPr>
      </w:pPr>
    </w:p>
    <w:p w14:paraId="5E8603B6" w14:textId="56494112" w:rsidR="00E82679" w:rsidRDefault="00E82679" w:rsidP="00796C1B">
      <w:pPr>
        <w:rPr>
          <w:shd w:val="clear" w:color="auto" w:fill="FFFFFF"/>
        </w:rPr>
      </w:pPr>
    </w:p>
    <w:p w14:paraId="53523537" w14:textId="13D06B7B" w:rsidR="00E82679" w:rsidRDefault="00E82679" w:rsidP="00796C1B">
      <w:pPr>
        <w:rPr>
          <w:shd w:val="clear" w:color="auto" w:fill="FFFFFF"/>
        </w:rPr>
      </w:pPr>
    </w:p>
    <w:p w14:paraId="3DB801C2" w14:textId="57285288" w:rsidR="00E82679" w:rsidRDefault="00E82679" w:rsidP="00796C1B">
      <w:pPr>
        <w:rPr>
          <w:shd w:val="clear" w:color="auto" w:fill="FFFFFF"/>
        </w:rPr>
      </w:pPr>
    </w:p>
    <w:p w14:paraId="40F30A31" w14:textId="46DACB06" w:rsidR="00E82679" w:rsidRDefault="00E82679" w:rsidP="00796C1B">
      <w:pPr>
        <w:rPr>
          <w:shd w:val="clear" w:color="auto" w:fill="FFFFFF"/>
        </w:rPr>
      </w:pPr>
    </w:p>
    <w:p w14:paraId="52AB7B1F" w14:textId="179F3B37" w:rsidR="00E82679" w:rsidRDefault="00E82679" w:rsidP="00796C1B">
      <w:pPr>
        <w:rPr>
          <w:shd w:val="clear" w:color="auto" w:fill="FFFFFF"/>
        </w:rPr>
      </w:pPr>
    </w:p>
    <w:p w14:paraId="52AF767C" w14:textId="30615428" w:rsidR="00E82679" w:rsidRDefault="00E82679" w:rsidP="00796C1B">
      <w:pPr>
        <w:rPr>
          <w:shd w:val="clear" w:color="auto" w:fill="FFFFFF"/>
        </w:rPr>
      </w:pPr>
    </w:p>
    <w:p w14:paraId="20E64598" w14:textId="3D08A180" w:rsidR="00E82679" w:rsidRDefault="00E82679" w:rsidP="00796C1B">
      <w:pPr>
        <w:rPr>
          <w:shd w:val="clear" w:color="auto" w:fill="FFFFFF"/>
        </w:rPr>
      </w:pPr>
    </w:p>
    <w:p w14:paraId="0F2877B5" w14:textId="1E8503D1" w:rsidR="00E82679" w:rsidRDefault="00E82679" w:rsidP="00796C1B">
      <w:pPr>
        <w:rPr>
          <w:shd w:val="clear" w:color="auto" w:fill="FFFFFF"/>
        </w:rPr>
      </w:pPr>
    </w:p>
    <w:p w14:paraId="6FF03114" w14:textId="24F5C67B" w:rsidR="00E82679" w:rsidRDefault="00E82679" w:rsidP="00796C1B">
      <w:pPr>
        <w:rPr>
          <w:shd w:val="clear" w:color="auto" w:fill="FFFFFF"/>
        </w:rPr>
      </w:pPr>
    </w:p>
    <w:p w14:paraId="03CC3195" w14:textId="4B96CCE3" w:rsidR="00E82679" w:rsidRDefault="00E82679" w:rsidP="00796C1B">
      <w:pPr>
        <w:rPr>
          <w:shd w:val="clear" w:color="auto" w:fill="FFFFFF"/>
        </w:rPr>
      </w:pPr>
    </w:p>
    <w:p w14:paraId="733EFD4C" w14:textId="77777777" w:rsidR="00E82679" w:rsidRDefault="00E82679" w:rsidP="00796C1B">
      <w:pPr>
        <w:rPr>
          <w:rFonts w:hint="eastAsia"/>
          <w:shd w:val="clear" w:color="auto" w:fill="FFFFFF"/>
        </w:rPr>
      </w:pPr>
    </w:p>
    <w:p w14:paraId="3BC81A56" w14:textId="52884ED5" w:rsidR="00E82679" w:rsidRDefault="00E82679" w:rsidP="00E82679">
      <w:pPr>
        <w:pStyle w:val="1"/>
      </w:pPr>
      <w:r w:rsidRPr="006F0DA0">
        <w:t>Reference</w:t>
      </w:r>
    </w:p>
    <w:p w14:paraId="524535E4" w14:textId="587218BF" w:rsidR="00E82679" w:rsidRDefault="00E82679" w:rsidP="00E82679">
      <w:r>
        <w:rPr>
          <w:rFonts w:hint="eastAsia"/>
        </w:rPr>
        <w:t>[</w:t>
      </w:r>
      <w:r>
        <w:t>1] Xiu G, Zhao Z. Sustainable development of port economy based on intelligent system dynamics[J]. IEEE Access, 2021, 9: 14070-14077.</w:t>
      </w:r>
    </w:p>
    <w:p w14:paraId="2C2C3559" w14:textId="283C68BE" w:rsidR="00E82679" w:rsidRDefault="00E82679" w:rsidP="00E82679">
      <w:r>
        <w:t>[</w:t>
      </w:r>
      <w:r w:rsidR="008B7C0A">
        <w:t>2</w:t>
      </w:r>
      <w:r>
        <w:t xml:space="preserve">] </w:t>
      </w:r>
      <w:proofErr w:type="spellStart"/>
      <w:r>
        <w:t>Krizhevsky</w:t>
      </w:r>
      <w:proofErr w:type="spellEnd"/>
      <w:r>
        <w:t xml:space="preserve"> A, </w:t>
      </w:r>
      <w:proofErr w:type="spellStart"/>
      <w:r>
        <w:t>Sutskever</w:t>
      </w:r>
      <w:proofErr w:type="spellEnd"/>
      <w:r>
        <w:t xml:space="preserve"> I, Hinton G E. </w:t>
      </w:r>
      <w:proofErr w:type="spellStart"/>
      <w:r>
        <w:t>Imagenet</w:t>
      </w:r>
      <w:proofErr w:type="spellEnd"/>
      <w:r>
        <w:t xml:space="preserve"> classification with deep convolutional neural networks[J]. Advances in Neural Information Processing Systems, 2012, 25: 1097-1105.</w:t>
      </w:r>
    </w:p>
    <w:p w14:paraId="38129C9B" w14:textId="319A3ADA" w:rsidR="00E82679" w:rsidRDefault="00E82679" w:rsidP="00E82679">
      <w:r>
        <w:t>[</w:t>
      </w:r>
      <w:r w:rsidR="008B7C0A">
        <w:t>3</w:t>
      </w:r>
      <w:r>
        <w:t xml:space="preserve">] Howard A G, Zhu M, Chen B, et al. </w:t>
      </w:r>
      <w:proofErr w:type="spellStart"/>
      <w:r>
        <w:t>MobileNets</w:t>
      </w:r>
      <w:proofErr w:type="spellEnd"/>
      <w:r>
        <w:t xml:space="preserve">: Efficient Convolutional Neural Networks for Mobile Vision Applications[C]. IEEE Conference on Computer Vision and Pattern </w:t>
      </w:r>
      <w:proofErr w:type="gramStart"/>
      <w:r>
        <w:t>Recognition(</w:t>
      </w:r>
      <w:proofErr w:type="gramEnd"/>
      <w:r>
        <w:t>CVPR), 2017: 432-445</w:t>
      </w:r>
    </w:p>
    <w:p w14:paraId="7F09F640" w14:textId="4F92B936" w:rsidR="00782F67" w:rsidRDefault="00782F67" w:rsidP="00E82679">
      <w:r>
        <w:t>[</w:t>
      </w:r>
      <w:r w:rsidR="008B7C0A">
        <w:t>4</w:t>
      </w:r>
      <w:r>
        <w:t xml:space="preserve">] He K, Zhang X, Ren S, et al. Deep Residual Learning for Image Recognition[C]. IEEE Conference on Computer Vision and Pattern </w:t>
      </w:r>
      <w:proofErr w:type="gramStart"/>
      <w:r>
        <w:t>Recognition(</w:t>
      </w:r>
      <w:proofErr w:type="gramEnd"/>
      <w:r>
        <w:t>CVPR), 2016: 770-778.</w:t>
      </w:r>
    </w:p>
    <w:p w14:paraId="305FD72F" w14:textId="5D66E210" w:rsidR="00E82679" w:rsidRDefault="00E82679" w:rsidP="00E82679">
      <w:r>
        <w:t>[</w:t>
      </w:r>
      <w:r w:rsidR="008B7C0A">
        <w:t>5</w:t>
      </w:r>
      <w:r>
        <w:t xml:space="preserve">] Sandler M, Howard A, Zhu M, et al. MobileNetV2: Inverted Residuals and Linear Bottlenecks[C]. IEEE Conference on Computer Vision and Pattern </w:t>
      </w:r>
      <w:proofErr w:type="gramStart"/>
      <w:r>
        <w:t>Recognition(</w:t>
      </w:r>
      <w:proofErr w:type="gramEnd"/>
      <w:r>
        <w:t>CVPR), 2018: 4510-4520.</w:t>
      </w:r>
    </w:p>
    <w:p w14:paraId="5CA45CF5" w14:textId="6308B29A" w:rsidR="00E82679" w:rsidRDefault="00E82679" w:rsidP="00E82679">
      <w:r>
        <w:t>[</w:t>
      </w:r>
      <w:r w:rsidR="008B7C0A">
        <w:t>6</w:t>
      </w:r>
      <w:r>
        <w:t xml:space="preserve">] Howard A, Sandler M, Chu G, et al. Searching for MobileNetV3[C]. 17th IEEE International Conference on Computer </w:t>
      </w:r>
      <w:proofErr w:type="gramStart"/>
      <w:r>
        <w:t>Vision(</w:t>
      </w:r>
      <w:proofErr w:type="gramEnd"/>
      <w:r>
        <w:t>ICCV), 2019: 1314-1324.</w:t>
      </w:r>
    </w:p>
    <w:p w14:paraId="4393A05B" w14:textId="2103FA9D" w:rsidR="00782F67" w:rsidRDefault="00782F67" w:rsidP="00E82679">
      <w:r>
        <w:t>[</w:t>
      </w:r>
      <w:r w:rsidR="008B7C0A">
        <w:t>7</w:t>
      </w:r>
      <w:r>
        <w:t xml:space="preserve">] Wu R, Wang B, Wang W, et al. Harvesting Discriminative Meta Objects with Deep CNN Features for Scene Classification[C]. 15th IEEE International Conference on Computer </w:t>
      </w:r>
      <w:proofErr w:type="gramStart"/>
      <w:r>
        <w:t>Vision(</w:t>
      </w:r>
      <w:proofErr w:type="gramEnd"/>
      <w:r>
        <w:t>ICCV), 2015: 1287-1295.</w:t>
      </w:r>
    </w:p>
    <w:p w14:paraId="0028C186" w14:textId="1DED0D50" w:rsidR="00782F67" w:rsidRDefault="00782F67" w:rsidP="00E82679">
      <w:r>
        <w:t>[</w:t>
      </w:r>
      <w:r w:rsidR="008B7C0A">
        <w:t>8</w:t>
      </w:r>
      <w:r>
        <w:t>] Woo S, Park J, Lee J, et al. CBAM: Convolutional Block Attention Module[C]. 15th European Conference on Computer Vision (ECCV), 2018: 3-19.</w:t>
      </w:r>
    </w:p>
    <w:p w14:paraId="1B7E7B43" w14:textId="791ECA00" w:rsidR="00782F67" w:rsidRDefault="00782F67" w:rsidP="00E82679">
      <w:r>
        <w:t>[</w:t>
      </w:r>
      <w:r w:rsidR="008B7C0A">
        <w:t>9</w:t>
      </w:r>
      <w:r>
        <w:t xml:space="preserve">] Szegedy C, Ioffe S, </w:t>
      </w:r>
      <w:proofErr w:type="spellStart"/>
      <w:r>
        <w:t>Vanhoucke</w:t>
      </w:r>
      <w:proofErr w:type="spellEnd"/>
      <w:r>
        <w:t xml:space="preserve"> V, et al. Inception-V4, Inception-</w:t>
      </w:r>
      <w:proofErr w:type="spellStart"/>
      <w:r>
        <w:t>ResNet</w:t>
      </w:r>
      <w:proofErr w:type="spellEnd"/>
      <w:r>
        <w:t xml:space="preserve"> and the Impact of Residual Connections </w:t>
      </w:r>
      <w:proofErr w:type="gramStart"/>
      <w:r>
        <w:t>On</w:t>
      </w:r>
      <w:proofErr w:type="gramEnd"/>
      <w:r>
        <w:t xml:space="preserve"> Learning[C]. 31th National Conference of the American Association for Artificial </w:t>
      </w:r>
      <w:proofErr w:type="gramStart"/>
      <w:r>
        <w:t>Intelligence(</w:t>
      </w:r>
      <w:proofErr w:type="gramEnd"/>
      <w:r>
        <w:t>AAAI), 2017: 4278-4284.</w:t>
      </w:r>
    </w:p>
    <w:p w14:paraId="22356A13" w14:textId="680A171C" w:rsidR="008B7C0A" w:rsidRDefault="008B7C0A">
      <w:pPr>
        <w:widowControl/>
        <w:jc w:val="left"/>
      </w:pPr>
      <w:r>
        <w:t>[</w:t>
      </w:r>
      <w:r>
        <w:t>10</w:t>
      </w:r>
      <w:r>
        <w:t xml:space="preserve">] </w:t>
      </w:r>
      <w:proofErr w:type="spellStart"/>
      <w:r>
        <w:t>Krizhevsky</w:t>
      </w:r>
      <w:proofErr w:type="spellEnd"/>
      <w:r>
        <w:t xml:space="preserve"> A, </w:t>
      </w:r>
      <w:proofErr w:type="spellStart"/>
      <w:r>
        <w:t>Sutskever</w:t>
      </w:r>
      <w:proofErr w:type="spellEnd"/>
      <w:r>
        <w:t xml:space="preserve"> I, Hinton G E. </w:t>
      </w:r>
      <w:proofErr w:type="spellStart"/>
      <w:r>
        <w:t>Imagenet</w:t>
      </w:r>
      <w:proofErr w:type="spellEnd"/>
      <w:r>
        <w:t xml:space="preserve"> classification with deep convolutional neural networks[J]. Advances in Neural Information Processing Systems, 2012, 25: 1097-1105. </w:t>
      </w:r>
    </w:p>
    <w:p w14:paraId="38FE7DD1" w14:textId="12338C40" w:rsidR="008B7C0A" w:rsidRDefault="008B7C0A">
      <w:pPr>
        <w:widowControl/>
        <w:jc w:val="left"/>
      </w:pPr>
      <w:r>
        <w:t>[</w:t>
      </w:r>
      <w:proofErr w:type="gramStart"/>
      <w:r>
        <w:t>11</w:t>
      </w:r>
      <w:r>
        <w:t>]Xie</w:t>
      </w:r>
      <w:proofErr w:type="gramEnd"/>
      <w:r>
        <w:t xml:space="preserve"> S, </w:t>
      </w:r>
      <w:proofErr w:type="spellStart"/>
      <w:r>
        <w:t>Girshick</w:t>
      </w:r>
      <w:proofErr w:type="spellEnd"/>
      <w:r>
        <w:t xml:space="preserve"> R, </w:t>
      </w:r>
      <w:proofErr w:type="spellStart"/>
      <w:r>
        <w:t>Dollár</w:t>
      </w:r>
      <w:proofErr w:type="spellEnd"/>
      <w:r>
        <w:t xml:space="preserve"> P, et al. Aggregated residual transformations for deep neural networks[C]. Proceedings of the IEEE Conference on Computer Vision and Pattern Recognition. 2017: 1492-1500.</w:t>
      </w:r>
    </w:p>
    <w:p w14:paraId="3C0B6D37" w14:textId="33605898" w:rsidR="00782F67" w:rsidRDefault="008B7C0A">
      <w:pPr>
        <w:widowControl/>
        <w:jc w:val="left"/>
      </w:pPr>
      <w:r>
        <w:t>[</w:t>
      </w:r>
      <w:proofErr w:type="gramStart"/>
      <w:r>
        <w:t>1</w:t>
      </w:r>
      <w:r>
        <w:t>2</w:t>
      </w:r>
      <w:r>
        <w:t>]Hu</w:t>
      </w:r>
      <w:proofErr w:type="gramEnd"/>
      <w:r>
        <w:t xml:space="preserve"> J, Shen L, Sun G. Squeeze-and-excitation networks[C]. Proceedings of the IEEE Conference on Computer Vision and Pattern Recognition. 2018: 7132-7141. </w:t>
      </w:r>
      <w:r w:rsidR="00782F67">
        <w:br w:type="page"/>
      </w:r>
    </w:p>
    <w:p w14:paraId="7287F845" w14:textId="22055D61" w:rsidR="00782F67" w:rsidRDefault="00782F67" w:rsidP="00E82679">
      <w:r>
        <w:lastRenderedPageBreak/>
        <w:t xml:space="preserve">[31] Szegedy C, </w:t>
      </w:r>
      <w:proofErr w:type="spellStart"/>
      <w:r>
        <w:t>Vanhoucke</w:t>
      </w:r>
      <w:proofErr w:type="spellEnd"/>
      <w:r>
        <w:t xml:space="preserve"> V, Ioffe S, et al. Rethinking the Inception Architecture for Computer Vision[C]. IEEE Conference on Computer Vision and Pattern </w:t>
      </w:r>
      <w:proofErr w:type="gramStart"/>
      <w:r>
        <w:t>Recognition(</w:t>
      </w:r>
      <w:proofErr w:type="gramEnd"/>
      <w:r>
        <w:t>CVPR), 2016: 2818-2826</w:t>
      </w:r>
    </w:p>
    <w:p w14:paraId="31F9D521" w14:textId="77777777" w:rsidR="00E82679" w:rsidRPr="00E82679" w:rsidRDefault="00E82679" w:rsidP="00E82679">
      <w:pPr>
        <w:rPr>
          <w:rFonts w:hint="eastAsia"/>
        </w:rPr>
      </w:pPr>
    </w:p>
    <w:sectPr w:rsidR="00E82679" w:rsidRPr="00E8267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81F7A" w14:textId="77777777" w:rsidR="005E79B3" w:rsidRDefault="005E79B3" w:rsidP="001513FA">
      <w:r>
        <w:separator/>
      </w:r>
    </w:p>
  </w:endnote>
  <w:endnote w:type="continuationSeparator" w:id="0">
    <w:p w14:paraId="61073165" w14:textId="77777777" w:rsidR="005E79B3" w:rsidRDefault="005E79B3" w:rsidP="0015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621E0" w14:textId="77777777" w:rsidR="005E79B3" w:rsidRDefault="005E79B3" w:rsidP="001513FA">
      <w:r>
        <w:separator/>
      </w:r>
    </w:p>
  </w:footnote>
  <w:footnote w:type="continuationSeparator" w:id="0">
    <w:p w14:paraId="4E12EA46" w14:textId="77777777" w:rsidR="005E79B3" w:rsidRDefault="005E79B3" w:rsidP="001513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6B"/>
    <w:rsid w:val="000C7E6B"/>
    <w:rsid w:val="001513FA"/>
    <w:rsid w:val="004048D7"/>
    <w:rsid w:val="004374B9"/>
    <w:rsid w:val="005E79B3"/>
    <w:rsid w:val="007555BF"/>
    <w:rsid w:val="00782F67"/>
    <w:rsid w:val="00796C1B"/>
    <w:rsid w:val="008B7C0A"/>
    <w:rsid w:val="0097263B"/>
    <w:rsid w:val="009F606B"/>
    <w:rsid w:val="00D103D2"/>
    <w:rsid w:val="00DF697F"/>
    <w:rsid w:val="00E82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90422"/>
  <w15:chartTrackingRefBased/>
  <w15:docId w15:val="{73B99259-7EAF-4433-AAFD-896A7F82C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7263B"/>
    <w:pPr>
      <w:keepNext/>
      <w:keepLines/>
      <w:spacing w:before="100" w:beforeAutospacing="1" w:after="100" w:afterAutospacing="1"/>
      <w:outlineLvl w:val="0"/>
    </w:pPr>
    <w:rPr>
      <w:b/>
      <w:bCs/>
      <w:kern w:val="44"/>
      <w:sz w:val="32"/>
      <w:szCs w:val="44"/>
    </w:rPr>
  </w:style>
  <w:style w:type="paragraph" w:styleId="2">
    <w:name w:val="heading 2"/>
    <w:basedOn w:val="a"/>
    <w:next w:val="a"/>
    <w:link w:val="20"/>
    <w:uiPriority w:val="9"/>
    <w:unhideWhenUsed/>
    <w:qFormat/>
    <w:rsid w:val="0097263B"/>
    <w:pPr>
      <w:keepNext/>
      <w:keepLines/>
      <w:spacing w:before="100" w:beforeAutospacing="1" w:after="100" w:afterAutospacing="1"/>
      <w:outlineLvl w:val="1"/>
    </w:pPr>
    <w:rPr>
      <w:rFonts w:asciiTheme="majorHAnsi" w:eastAsiaTheme="majorEastAsia" w:hAnsiTheme="majorHAnsi" w:cstheme="majorBid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13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513FA"/>
    <w:rPr>
      <w:sz w:val="18"/>
      <w:szCs w:val="18"/>
    </w:rPr>
  </w:style>
  <w:style w:type="paragraph" w:styleId="a5">
    <w:name w:val="footer"/>
    <w:basedOn w:val="a"/>
    <w:link w:val="a6"/>
    <w:uiPriority w:val="99"/>
    <w:unhideWhenUsed/>
    <w:rsid w:val="001513FA"/>
    <w:pPr>
      <w:tabs>
        <w:tab w:val="center" w:pos="4153"/>
        <w:tab w:val="right" w:pos="8306"/>
      </w:tabs>
      <w:snapToGrid w:val="0"/>
      <w:jc w:val="left"/>
    </w:pPr>
    <w:rPr>
      <w:sz w:val="18"/>
      <w:szCs w:val="18"/>
    </w:rPr>
  </w:style>
  <w:style w:type="character" w:customStyle="1" w:styleId="a6">
    <w:name w:val="页脚 字符"/>
    <w:basedOn w:val="a0"/>
    <w:link w:val="a5"/>
    <w:uiPriority w:val="99"/>
    <w:rsid w:val="001513FA"/>
    <w:rPr>
      <w:sz w:val="18"/>
      <w:szCs w:val="18"/>
    </w:rPr>
  </w:style>
  <w:style w:type="character" w:customStyle="1" w:styleId="10">
    <w:name w:val="标题 1 字符"/>
    <w:basedOn w:val="a0"/>
    <w:link w:val="1"/>
    <w:uiPriority w:val="9"/>
    <w:rsid w:val="0097263B"/>
    <w:rPr>
      <w:b/>
      <w:bCs/>
      <w:kern w:val="44"/>
      <w:sz w:val="32"/>
      <w:szCs w:val="44"/>
    </w:rPr>
  </w:style>
  <w:style w:type="character" w:customStyle="1" w:styleId="skip">
    <w:name w:val="skip"/>
    <w:basedOn w:val="a0"/>
    <w:rsid w:val="004048D7"/>
  </w:style>
  <w:style w:type="character" w:styleId="a7">
    <w:name w:val="Hyperlink"/>
    <w:basedOn w:val="a0"/>
    <w:uiPriority w:val="99"/>
    <w:semiHidden/>
    <w:unhideWhenUsed/>
    <w:rsid w:val="004048D7"/>
    <w:rPr>
      <w:color w:val="0000FF"/>
      <w:u w:val="single"/>
    </w:rPr>
  </w:style>
  <w:style w:type="character" w:customStyle="1" w:styleId="apple-converted-space">
    <w:name w:val="apple-converted-space"/>
    <w:basedOn w:val="a0"/>
    <w:rsid w:val="004048D7"/>
  </w:style>
  <w:style w:type="paragraph" w:styleId="a8">
    <w:name w:val="No Spacing"/>
    <w:uiPriority w:val="1"/>
    <w:qFormat/>
    <w:rsid w:val="004048D7"/>
    <w:pPr>
      <w:widowControl w:val="0"/>
      <w:jc w:val="both"/>
    </w:pPr>
  </w:style>
  <w:style w:type="table" w:styleId="a9">
    <w:name w:val="Table Grid"/>
    <w:basedOn w:val="a1"/>
    <w:uiPriority w:val="39"/>
    <w:rsid w:val="00796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97263B"/>
    <w:rPr>
      <w:rFonts w:asciiTheme="majorHAnsi" w:eastAsiaTheme="majorEastAsia" w:hAnsiTheme="majorHAnsi" w:cstheme="majorBidi"/>
      <w:b/>
      <w:bCs/>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14</Pages>
  <Words>6082</Words>
  <Characters>34669</Characters>
  <Application>Microsoft Office Word</Application>
  <DocSecurity>0</DocSecurity>
  <Lines>288</Lines>
  <Paragraphs>81</Paragraphs>
  <ScaleCrop>false</ScaleCrop>
  <Company/>
  <LinksUpToDate>false</LinksUpToDate>
  <CharactersWithSpaces>40670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Xingfei Feng</dc:creator>
  <cp:keywords/>
  <dc:description/>
  <cp:lastModifiedBy>Xingfei Feng</cp:lastModifiedBy>
  <cp:revision>4</cp:revision>
  <dcterms:created xsi:type="dcterms:W3CDTF">2022-03-29T11:40:00Z</dcterms:created>
  <dcterms:modified xsi:type="dcterms:W3CDTF">2022-03-29T12:56:00Z</dcterms:modified>
</cp:coreProperties>
</file>