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C08D9" w14:textId="77777777" w:rsidR="00991C8A" w:rsidRDefault="008371A8" w:rsidP="00991C8A">
      <w:pPr>
        <w:pStyle w:val="Heading1"/>
      </w:pPr>
      <w:r w:rsidRPr="00991C8A">
        <w:t xml:space="preserve">Student Name: Ebrahim </w:t>
      </w:r>
      <w:r w:rsidR="00C34347" w:rsidRPr="00991C8A">
        <w:t>Al Maisari</w:t>
      </w:r>
      <w:r w:rsidRPr="00991C8A">
        <w:br/>
        <w:t xml:space="preserve">Student ID: </w:t>
      </w:r>
      <w:r w:rsidRPr="00991C8A">
        <w:rPr>
          <w:rFonts w:hint="cs"/>
          <w:rtl/>
        </w:rPr>
        <w:t>2502775</w:t>
      </w:r>
      <w:r w:rsidRPr="00991C8A">
        <w:br/>
        <w:t xml:space="preserve">Module Name: </w:t>
      </w:r>
      <w:r w:rsidR="00183583" w:rsidRPr="00991C8A">
        <w:t xml:space="preserve">People &amp; </w:t>
      </w:r>
      <w:r w:rsidR="00A800F8" w:rsidRPr="00991C8A">
        <w:t xml:space="preserve">Organisation </w:t>
      </w:r>
      <w:r w:rsidRPr="00991C8A">
        <w:br/>
        <w:t>Assignment</w:t>
      </w:r>
      <w:r w:rsidR="00ED1845" w:rsidRPr="00991C8A">
        <w:t xml:space="preserve"> 2</w:t>
      </w:r>
      <w:r w:rsidRPr="00991C8A">
        <w:t xml:space="preserve"> Title: Triple C – Recommendations for StitchCo</w:t>
      </w:r>
      <w:r w:rsidR="00991C8A">
        <w:t>.</w:t>
      </w:r>
    </w:p>
    <w:p w14:paraId="5C847EFB" w14:textId="471BAA96" w:rsidR="008371A8" w:rsidRPr="00991C8A" w:rsidRDefault="008371A8" w:rsidP="00991C8A">
      <w:pPr>
        <w:pStyle w:val="Heading1"/>
      </w:pPr>
      <w:r w:rsidRPr="00991C8A">
        <w:br/>
        <w:t>Group Members:</w:t>
      </w:r>
    </w:p>
    <w:p w14:paraId="62084D81" w14:textId="236C01AB" w:rsidR="008371A8" w:rsidRPr="00991C8A" w:rsidRDefault="00991C8A" w:rsidP="00991C8A">
      <w:pPr>
        <w:pStyle w:val="Heading1"/>
      </w:pPr>
      <w:r w:rsidRPr="00991C8A">
        <w:t xml:space="preserve">Connor </w:t>
      </w:r>
    </w:p>
    <w:p w14:paraId="73924466" w14:textId="77777777" w:rsidR="008371A8" w:rsidRPr="00991C8A" w:rsidRDefault="008371A8" w:rsidP="00991C8A">
      <w:pPr>
        <w:pStyle w:val="Heading1"/>
      </w:pPr>
      <w:r w:rsidRPr="00991C8A">
        <w:t>Gab</w:t>
      </w:r>
    </w:p>
    <w:p w14:paraId="4D56E488" w14:textId="77777777" w:rsidR="008371A8" w:rsidRPr="00991C8A" w:rsidRDefault="008371A8" w:rsidP="00991C8A">
      <w:pPr>
        <w:pStyle w:val="Heading1"/>
      </w:pPr>
      <w:r w:rsidRPr="00991C8A">
        <w:t>Ebrahim</w:t>
      </w:r>
    </w:p>
    <w:p w14:paraId="3B7C366F" w14:textId="77777777" w:rsidR="00FC7574" w:rsidRDefault="008371A8" w:rsidP="00991C8A">
      <w:pPr>
        <w:pStyle w:val="Heading1"/>
      </w:pPr>
      <w:r w:rsidRPr="00991C8A">
        <w:t>Video Link:</w:t>
      </w:r>
    </w:p>
    <w:p w14:paraId="198A0967" w14:textId="455943C2" w:rsidR="008371A8" w:rsidRPr="008371A8" w:rsidRDefault="00FC7574" w:rsidP="00991C8A">
      <w:pPr>
        <w:pStyle w:val="Heading1"/>
        <w:rPr>
          <w:b/>
          <w:bCs/>
        </w:rPr>
      </w:pPr>
      <w:r w:rsidRPr="00FC7574">
        <w:rPr>
          <w:b/>
          <w:bCs/>
        </w:rPr>
        <w:t>The group video is being finalised. Once all team members complete their parts, we will send the final YouTube link directly to the lecturer (Robyn) by email.</w:t>
      </w:r>
      <w:r w:rsidR="008371A8" w:rsidRPr="008371A8">
        <w:rPr>
          <w:b/>
          <w:bCs/>
        </w:rPr>
        <w:br/>
      </w:r>
    </w:p>
    <w:p w14:paraId="5E16326C" w14:textId="77777777" w:rsidR="00545721" w:rsidRDefault="00545721" w:rsidP="00A66AFD">
      <w:pPr>
        <w:spacing w:after="120" w:line="360" w:lineRule="auto"/>
        <w:rPr>
          <w:b/>
          <w:bCs/>
          <w:sz w:val="28"/>
          <w:szCs w:val="28"/>
          <w:rtl/>
        </w:rPr>
      </w:pPr>
    </w:p>
    <w:p w14:paraId="5D70D299" w14:textId="77777777" w:rsidR="006418F4" w:rsidRPr="00991C8A" w:rsidRDefault="006D7F11" w:rsidP="00991C8A">
      <w:pPr>
        <w:pStyle w:val="Heading1"/>
        <w:numPr>
          <w:ilvl w:val="0"/>
          <w:numId w:val="4"/>
        </w:numPr>
      </w:pPr>
      <w:r w:rsidRPr="00991C8A">
        <w:t>Introduction</w:t>
      </w:r>
      <w:r w:rsidR="00A007E2" w:rsidRPr="00991C8A">
        <w:t>:</w:t>
      </w:r>
      <w:r w:rsidR="006418F4" w:rsidRPr="00991C8A">
        <w:t xml:space="preserve"> </w:t>
      </w:r>
    </w:p>
    <w:p w14:paraId="4EE3C212" w14:textId="14FD88AB" w:rsidR="006D7F11" w:rsidRPr="00991C8A" w:rsidRDefault="006D7F11" w:rsidP="00991C8A">
      <w:pPr>
        <w:rPr>
          <w:sz w:val="28"/>
          <w:szCs w:val="28"/>
        </w:rPr>
      </w:pPr>
      <w:r w:rsidRPr="00991C8A">
        <w:rPr>
          <w:sz w:val="28"/>
          <w:szCs w:val="28"/>
        </w:rPr>
        <w:t xml:space="preserve">Employee engagement is one of the most important factors that affects an organisation’s performance and long-term success. When employees feel happy, motivated, and have a sense of belonging at work, they usually perform better and help the company achieve its goals. At StitchCo, there are clear signs that employee engagement is not at the required level, and </w:t>
      </w:r>
      <w:r w:rsidRPr="00991C8A">
        <w:rPr>
          <w:sz w:val="28"/>
          <w:szCs w:val="28"/>
        </w:rPr>
        <w:lastRenderedPageBreak/>
        <w:t>this has affected teamwork, communication, and overall performance.</w:t>
      </w:r>
      <w:r w:rsidR="00A007E2" w:rsidRPr="00991C8A">
        <w:rPr>
          <w:sz w:val="28"/>
          <w:szCs w:val="28"/>
        </w:rPr>
        <w:t xml:space="preserve"> </w:t>
      </w:r>
      <w:r w:rsidRPr="00991C8A">
        <w:rPr>
          <w:sz w:val="28"/>
          <w:szCs w:val="28"/>
        </w:rPr>
        <w:t>To improve this situation, this paper focuses on the Triple C model, which stands for Cooperative, Collaborative, and Creative. These three elements help employees work better together and feel more engaged at work. This paper explains how each of these elements can be applied at StitchCo to improve employee engagement and organisational performance.</w:t>
      </w:r>
    </w:p>
    <w:p w14:paraId="12990F86" w14:textId="2978E394" w:rsidR="006D7F11" w:rsidRPr="00991C8A" w:rsidRDefault="006D7F11" w:rsidP="00991C8A">
      <w:pPr>
        <w:rPr>
          <w:sz w:val="28"/>
          <w:szCs w:val="28"/>
        </w:rPr>
      </w:pPr>
    </w:p>
    <w:p w14:paraId="4D41A8D5" w14:textId="77777777" w:rsidR="00A007E2" w:rsidRPr="00991C8A" w:rsidRDefault="00A007E2" w:rsidP="00991C8A">
      <w:pPr>
        <w:rPr>
          <w:sz w:val="28"/>
          <w:szCs w:val="28"/>
        </w:rPr>
      </w:pPr>
    </w:p>
    <w:p w14:paraId="1C08AE0A" w14:textId="77777777" w:rsidR="00A007E2" w:rsidRPr="00991C8A" w:rsidRDefault="00A007E2" w:rsidP="00991C8A">
      <w:pPr>
        <w:rPr>
          <w:sz w:val="28"/>
          <w:szCs w:val="28"/>
        </w:rPr>
      </w:pPr>
    </w:p>
    <w:p w14:paraId="4B81C145" w14:textId="77777777" w:rsidR="00A007E2" w:rsidRPr="00991C8A" w:rsidRDefault="00A007E2" w:rsidP="00991C8A">
      <w:pPr>
        <w:rPr>
          <w:sz w:val="28"/>
          <w:szCs w:val="28"/>
        </w:rPr>
      </w:pPr>
    </w:p>
    <w:p w14:paraId="40721083" w14:textId="77777777" w:rsidR="00F86347" w:rsidRPr="00991C8A" w:rsidRDefault="006D7F11" w:rsidP="00991C8A">
      <w:pPr>
        <w:pStyle w:val="Heading2"/>
        <w:numPr>
          <w:ilvl w:val="0"/>
          <w:numId w:val="4"/>
        </w:numPr>
      </w:pPr>
      <w:r w:rsidRPr="00991C8A">
        <w:t>First: Cooperative</w:t>
      </w:r>
    </w:p>
    <w:p w14:paraId="6D5FFB64" w14:textId="4D6B0BFC" w:rsidR="006D7F11" w:rsidRPr="00991C8A" w:rsidRDefault="006D7F11" w:rsidP="00991C8A">
      <w:pPr>
        <w:rPr>
          <w:sz w:val="28"/>
          <w:szCs w:val="28"/>
        </w:rPr>
      </w:pPr>
      <w:r w:rsidRPr="00991C8A">
        <w:rPr>
          <w:sz w:val="28"/>
          <w:szCs w:val="28"/>
        </w:rPr>
        <w:t>The first part of the Triple C model is Cooperative, which means working together as one team and supporting each other. When employees feel supported, they become more confident, motivated, and productive.</w:t>
      </w:r>
      <w:r w:rsidR="00F86347" w:rsidRPr="00991C8A">
        <w:rPr>
          <w:sz w:val="28"/>
          <w:szCs w:val="28"/>
        </w:rPr>
        <w:t xml:space="preserve"> </w:t>
      </w:r>
      <w:r w:rsidRPr="00991C8A">
        <w:rPr>
          <w:sz w:val="28"/>
          <w:szCs w:val="28"/>
        </w:rPr>
        <w:t xml:space="preserve">One simple cooperative idea that can be applied at StitchCo is the buddy system. This means that every new employee is paired with an experienced employee who helps them learn their tasks, understand the work environment, and feel comfortable in their role. This is important because new employees often feel stressed at the beginning. When they have guidance, they learn faster and feel more confident. Studies show that mentoring and support help employees feel more engaged at work (Carter and </w:t>
      </w:r>
      <w:proofErr w:type="spellStart"/>
      <w:r w:rsidRPr="00991C8A">
        <w:rPr>
          <w:sz w:val="28"/>
          <w:szCs w:val="28"/>
        </w:rPr>
        <w:t>Baghurst</w:t>
      </w:r>
      <w:proofErr w:type="spellEnd"/>
      <w:r w:rsidRPr="00991C8A">
        <w:rPr>
          <w:sz w:val="28"/>
          <w:szCs w:val="28"/>
        </w:rPr>
        <w:t>, 2014).</w:t>
      </w:r>
      <w:r w:rsidR="006418F4" w:rsidRPr="00991C8A">
        <w:rPr>
          <w:sz w:val="28"/>
          <w:szCs w:val="28"/>
        </w:rPr>
        <w:t xml:space="preserve"> </w:t>
      </w:r>
      <w:r w:rsidRPr="00991C8A">
        <w:rPr>
          <w:sz w:val="28"/>
          <w:szCs w:val="28"/>
        </w:rPr>
        <w:t>Another cooperative idea is using shared team goals. When a team works toward one common goal, teamwork improves naturally. For example, if a team works together to complete one task within a specific time, everyone contributes to achieving the goal. According to Herzberg (1968), employees feel more motivated when they experience achievement and recognition. When teams succeed together, they feel proud and more engaged.</w:t>
      </w:r>
      <w:r w:rsidR="006418F4" w:rsidRPr="00991C8A">
        <w:rPr>
          <w:sz w:val="28"/>
          <w:szCs w:val="28"/>
        </w:rPr>
        <w:t xml:space="preserve"> </w:t>
      </w:r>
      <w:r w:rsidRPr="00991C8A">
        <w:rPr>
          <w:sz w:val="28"/>
          <w:szCs w:val="28"/>
        </w:rPr>
        <w:t>Cooperative working also creates a positive work environment. When employees support each other, stress levels decrease, and job satisfaction increases. This helps reduce problems such as low motivation and weak teamwork.</w:t>
      </w:r>
    </w:p>
    <w:p w14:paraId="163C0A91" w14:textId="53095E70" w:rsidR="006D7F11" w:rsidRPr="00991C8A" w:rsidRDefault="006D7F11" w:rsidP="00991C8A">
      <w:pPr>
        <w:rPr>
          <w:sz w:val="28"/>
          <w:szCs w:val="28"/>
        </w:rPr>
      </w:pPr>
    </w:p>
    <w:p w14:paraId="0DEBDFD0" w14:textId="77777777" w:rsidR="00753D74" w:rsidRPr="00991C8A" w:rsidRDefault="006D7F11" w:rsidP="00991C8A">
      <w:pPr>
        <w:pStyle w:val="Heading2"/>
        <w:numPr>
          <w:ilvl w:val="0"/>
          <w:numId w:val="4"/>
        </w:numPr>
      </w:pPr>
      <w:r w:rsidRPr="00991C8A">
        <w:lastRenderedPageBreak/>
        <w:t>Second: Collaborative</w:t>
      </w:r>
      <w:r w:rsidR="00753D74" w:rsidRPr="00991C8A">
        <w:t xml:space="preserve"> </w:t>
      </w:r>
    </w:p>
    <w:p w14:paraId="5855FA72" w14:textId="52390EE5" w:rsidR="006D7F11" w:rsidRPr="00991C8A" w:rsidRDefault="006D7F11" w:rsidP="00991C8A">
      <w:pPr>
        <w:rPr>
          <w:sz w:val="28"/>
          <w:szCs w:val="28"/>
        </w:rPr>
      </w:pPr>
      <w:r w:rsidRPr="00991C8A">
        <w:rPr>
          <w:sz w:val="28"/>
          <w:szCs w:val="28"/>
        </w:rPr>
        <w:t>The second part of the Triple C model is Collaborative, which means different departments work together instead of working separately. In many organisations, departments work independently, which causes weak communication and slow decision-making.</w:t>
      </w:r>
      <w:r w:rsidR="00753D74" w:rsidRPr="00991C8A">
        <w:rPr>
          <w:sz w:val="28"/>
          <w:szCs w:val="28"/>
        </w:rPr>
        <w:t xml:space="preserve"> </w:t>
      </w:r>
      <w:r w:rsidRPr="00991C8A">
        <w:rPr>
          <w:sz w:val="28"/>
          <w:szCs w:val="28"/>
        </w:rPr>
        <w:t>At StitchCo, collaboration between departments such as production, marketing, and management can improve performance. When these departments work on the same projects, they understand each other’s roles better and solve problems more easily. For example, if marketing makes promises without checking with production, problems may occur. However, when they work together, planning becomes better and mistakes are reduced.</w:t>
      </w:r>
      <w:r w:rsidR="00753D74" w:rsidRPr="00991C8A">
        <w:rPr>
          <w:sz w:val="28"/>
          <w:szCs w:val="28"/>
        </w:rPr>
        <w:t xml:space="preserve"> </w:t>
      </w:r>
      <w:r w:rsidRPr="00991C8A">
        <w:rPr>
          <w:sz w:val="28"/>
          <w:szCs w:val="28"/>
        </w:rPr>
        <w:t>Another collaborative idea is regular inter-department meetings. These meetings allow teams to share updates, discuss problems, and find solutions. According to Tuckman (1965), team performance improves when people work together regularly. Good collaboration leads to better productivity and stronger relationships.</w:t>
      </w:r>
      <w:r w:rsidR="00F81DE8" w:rsidRPr="00991C8A">
        <w:rPr>
          <w:sz w:val="28"/>
          <w:szCs w:val="28"/>
        </w:rPr>
        <w:t xml:space="preserve"> </w:t>
      </w:r>
      <w:r w:rsidRPr="00991C8A">
        <w:rPr>
          <w:sz w:val="28"/>
          <w:szCs w:val="28"/>
        </w:rPr>
        <w:t>When collaborative working improves at StitchCo, communication becomes clearer, errors decrease, and employees feel more involved. This increases employee engagement and helps the company operate more efficiently.</w:t>
      </w:r>
    </w:p>
    <w:p w14:paraId="7575C778" w14:textId="71FD3BEF" w:rsidR="006D7F11" w:rsidRPr="00991C8A" w:rsidRDefault="006D7F11" w:rsidP="00991C8A">
      <w:pPr>
        <w:rPr>
          <w:sz w:val="28"/>
          <w:szCs w:val="28"/>
        </w:rPr>
      </w:pPr>
    </w:p>
    <w:p w14:paraId="4459DEFF" w14:textId="77777777" w:rsidR="00F81DE8" w:rsidRPr="00991C8A" w:rsidRDefault="006D7F11" w:rsidP="00991C8A">
      <w:pPr>
        <w:pStyle w:val="Heading2"/>
        <w:numPr>
          <w:ilvl w:val="0"/>
          <w:numId w:val="4"/>
        </w:numPr>
      </w:pPr>
      <w:r w:rsidRPr="00991C8A">
        <w:t>Third: Creative</w:t>
      </w:r>
      <w:r w:rsidR="00F81DE8" w:rsidRPr="00991C8A">
        <w:t xml:space="preserve"> </w:t>
      </w:r>
    </w:p>
    <w:p w14:paraId="6CED9B9E" w14:textId="28451C45" w:rsidR="006D7F11" w:rsidRPr="00991C8A" w:rsidRDefault="006D7F11" w:rsidP="00991C8A">
      <w:pPr>
        <w:rPr>
          <w:sz w:val="28"/>
          <w:szCs w:val="28"/>
        </w:rPr>
      </w:pPr>
      <w:r w:rsidRPr="00991C8A">
        <w:rPr>
          <w:sz w:val="28"/>
          <w:szCs w:val="28"/>
        </w:rPr>
        <w:t>The third part of the Triple C model is Creative. Creativity encourages employees to share ideas and think of better ways to improve work. Employees should feel safe to share ideas without fear of criticism.</w:t>
      </w:r>
      <w:r w:rsidR="00F81DE8" w:rsidRPr="00991C8A">
        <w:rPr>
          <w:sz w:val="28"/>
          <w:szCs w:val="28"/>
        </w:rPr>
        <w:t xml:space="preserve"> </w:t>
      </w:r>
      <w:r w:rsidRPr="00991C8A">
        <w:rPr>
          <w:sz w:val="28"/>
          <w:szCs w:val="28"/>
        </w:rPr>
        <w:t>One creative idea for StitchCo is holding monthly idea-sharing meetings, where employees can suggest ways to improve performance or procedures. For example, an employee may suggest a better way to organise the workplace or improve packaging.</w:t>
      </w:r>
      <w:r w:rsidR="003D15AB" w:rsidRPr="00991C8A">
        <w:rPr>
          <w:sz w:val="28"/>
          <w:szCs w:val="28"/>
        </w:rPr>
        <w:t xml:space="preserve"> </w:t>
      </w:r>
      <w:r w:rsidRPr="00991C8A">
        <w:rPr>
          <w:sz w:val="28"/>
          <w:szCs w:val="28"/>
        </w:rPr>
        <w:t>Another creative idea is an electronic suggestion box, which allows employees to send ideas at any time. When employees see that their ideas are taken seriously, they feel valued and respected. Amabile and Pratt (2016) explain that employees who take part in creative activities feel more motivated and engaged.</w:t>
      </w:r>
      <w:r w:rsidR="003D15AB" w:rsidRPr="00991C8A">
        <w:rPr>
          <w:sz w:val="28"/>
          <w:szCs w:val="28"/>
        </w:rPr>
        <w:t xml:space="preserve"> </w:t>
      </w:r>
      <w:r w:rsidRPr="00991C8A">
        <w:rPr>
          <w:sz w:val="28"/>
          <w:szCs w:val="28"/>
        </w:rPr>
        <w:t>Creativity also helps the company grow and compete in the market by finding better ways to work.</w:t>
      </w:r>
    </w:p>
    <w:p w14:paraId="7277DBC8" w14:textId="479C522D" w:rsidR="006D7F11" w:rsidRPr="00991C8A" w:rsidRDefault="006D7F11" w:rsidP="00991C8A">
      <w:pPr>
        <w:rPr>
          <w:sz w:val="28"/>
          <w:szCs w:val="28"/>
        </w:rPr>
      </w:pPr>
    </w:p>
    <w:p w14:paraId="6AA1116E" w14:textId="77777777" w:rsidR="00991C8A" w:rsidRDefault="006D7F11" w:rsidP="00991C8A">
      <w:pPr>
        <w:pStyle w:val="Heading2"/>
        <w:numPr>
          <w:ilvl w:val="0"/>
          <w:numId w:val="4"/>
        </w:numPr>
      </w:pPr>
      <w:r w:rsidRPr="00991C8A">
        <w:lastRenderedPageBreak/>
        <w:t>Conclusion</w:t>
      </w:r>
      <w:r w:rsidR="00991C8A">
        <w:t>:</w:t>
      </w:r>
    </w:p>
    <w:p w14:paraId="04838BA3" w14:textId="402688CB" w:rsidR="006D7F11" w:rsidRPr="003F1D50" w:rsidRDefault="006D7F11" w:rsidP="00991C8A">
      <w:pPr>
        <w:rPr>
          <w:sz w:val="28"/>
          <w:szCs w:val="28"/>
        </w:rPr>
      </w:pPr>
      <w:r w:rsidRPr="003F1D50">
        <w:rPr>
          <w:sz w:val="28"/>
          <w:szCs w:val="28"/>
        </w:rPr>
        <w:t>The Triple C model is a simple and effective way to improve employee engagement at StitchCo. Cooperative working helps employees support each other and build trust. Collaborative working improves communication between departments and helps teams work together. Creative working allows employees to share ideas and feel valued.</w:t>
      </w:r>
      <w:r w:rsidR="00362CB4" w:rsidRPr="003F1D50">
        <w:rPr>
          <w:sz w:val="28"/>
          <w:szCs w:val="28"/>
        </w:rPr>
        <w:t xml:space="preserve"> w</w:t>
      </w:r>
      <w:r w:rsidRPr="003F1D50">
        <w:rPr>
          <w:sz w:val="28"/>
          <w:szCs w:val="28"/>
        </w:rPr>
        <w:t>hen these three elements are applied together, the workplace becomes more positive, employees feel more motivated, and performance improves. By applying the Triple C model, StitchCo can improve employee engagement and build a stronger company for the future.</w:t>
      </w:r>
    </w:p>
    <w:p w14:paraId="5CCEC5F1" w14:textId="77777777" w:rsidR="001004AE" w:rsidRPr="00863DDD" w:rsidRDefault="001004AE" w:rsidP="00863DDD">
      <w:pPr>
        <w:spacing w:after="120" w:line="360" w:lineRule="auto"/>
        <w:jc w:val="both"/>
        <w:rPr>
          <w:sz w:val="24"/>
          <w:szCs w:val="24"/>
        </w:rPr>
      </w:pPr>
    </w:p>
    <w:p w14:paraId="0F821B5E" w14:textId="77777777" w:rsidR="00991C8A" w:rsidRDefault="00362CB4" w:rsidP="00991C8A">
      <w:pPr>
        <w:pStyle w:val="Heading2"/>
        <w:numPr>
          <w:ilvl w:val="0"/>
          <w:numId w:val="4"/>
        </w:numPr>
      </w:pPr>
      <w:r w:rsidRPr="00362CB4">
        <w:t>References:</w:t>
      </w:r>
      <w:r>
        <w:t xml:space="preserve"> </w:t>
      </w:r>
    </w:p>
    <w:p w14:paraId="0E8F50D0" w14:textId="77777777" w:rsidR="00991C8A" w:rsidRDefault="001004AE" w:rsidP="00991C8A">
      <w:pPr>
        <w:pStyle w:val="Heading2"/>
        <w:ind w:left="720"/>
      </w:pPr>
      <w:r w:rsidRPr="00362CB4">
        <w:t xml:space="preserve">Amabile, T. M. and Pratt, M. G. (2016) </w:t>
      </w:r>
      <w:r w:rsidRPr="00991C8A">
        <w:rPr>
          <w:i/>
          <w:iCs/>
        </w:rPr>
        <w:t>Creativity and innovation in organizations</w:t>
      </w:r>
      <w:r w:rsidRPr="00362CB4">
        <w:t xml:space="preserve">. Research in Organizational </w:t>
      </w:r>
      <w:proofErr w:type="spellStart"/>
      <w:r w:rsidRPr="00362CB4">
        <w:t>Behavior</w:t>
      </w:r>
      <w:proofErr w:type="spellEnd"/>
      <w:r w:rsidRPr="00362CB4">
        <w:t>, 36, pp. 157–183.</w:t>
      </w:r>
    </w:p>
    <w:p w14:paraId="69D0A2C0" w14:textId="77777777" w:rsidR="00991C8A" w:rsidRDefault="00991C8A" w:rsidP="00991C8A">
      <w:pPr>
        <w:pStyle w:val="Heading2"/>
        <w:ind w:left="720"/>
      </w:pPr>
    </w:p>
    <w:p w14:paraId="3519944A" w14:textId="77777777" w:rsidR="00991C8A" w:rsidRDefault="001004AE" w:rsidP="00991C8A">
      <w:pPr>
        <w:pStyle w:val="Heading2"/>
        <w:ind w:left="720"/>
      </w:pPr>
      <w:r w:rsidRPr="00863DDD">
        <w:t xml:space="preserve">Carter, M. and </w:t>
      </w:r>
      <w:proofErr w:type="spellStart"/>
      <w:r w:rsidRPr="00863DDD">
        <w:t>Baghurst</w:t>
      </w:r>
      <w:proofErr w:type="spellEnd"/>
      <w:r w:rsidRPr="00863DDD">
        <w:t xml:space="preserve">, T. (2014) </w:t>
      </w:r>
      <w:r w:rsidRPr="00863DDD">
        <w:rPr>
          <w:i/>
          <w:iCs/>
        </w:rPr>
        <w:t>The influence of mentoring on employee engagement</w:t>
      </w:r>
      <w:r w:rsidRPr="00863DDD">
        <w:t>. Leadership &amp; Organization Development Journal, 35(1), pp. 1–16.</w:t>
      </w:r>
      <w:r w:rsidR="00C733D0">
        <w:t xml:space="preserve"> </w:t>
      </w:r>
    </w:p>
    <w:p w14:paraId="00F08214" w14:textId="77777777" w:rsidR="00991C8A" w:rsidRDefault="00991C8A" w:rsidP="00991C8A">
      <w:pPr>
        <w:pStyle w:val="Heading2"/>
        <w:ind w:left="720"/>
      </w:pPr>
    </w:p>
    <w:p w14:paraId="45EB9DC4" w14:textId="77777777" w:rsidR="00991C8A" w:rsidRDefault="001004AE" w:rsidP="00991C8A">
      <w:pPr>
        <w:pStyle w:val="Heading2"/>
        <w:ind w:left="720"/>
      </w:pPr>
      <w:r w:rsidRPr="00863DDD">
        <w:t xml:space="preserve">Herzberg, F. (1968) </w:t>
      </w:r>
      <w:r w:rsidRPr="00863DDD">
        <w:rPr>
          <w:i/>
          <w:iCs/>
        </w:rPr>
        <w:t>How do you motivate employees?</w:t>
      </w:r>
      <w:r w:rsidRPr="00863DDD">
        <w:t xml:space="preserve"> Harvard Business Review, 46(1), pp. 53–62</w:t>
      </w:r>
      <w:r w:rsidR="004874F6">
        <w:t>.</w:t>
      </w:r>
    </w:p>
    <w:p w14:paraId="38E0CBDC" w14:textId="77777777" w:rsidR="00991C8A" w:rsidRDefault="00991C8A" w:rsidP="00991C8A">
      <w:pPr>
        <w:pStyle w:val="Heading2"/>
        <w:ind w:left="720"/>
      </w:pPr>
    </w:p>
    <w:p w14:paraId="69E78F02" w14:textId="7B103C28" w:rsidR="001004AE" w:rsidRPr="0088084D" w:rsidRDefault="001004AE" w:rsidP="00991C8A">
      <w:pPr>
        <w:pStyle w:val="Heading2"/>
        <w:ind w:left="720"/>
      </w:pPr>
      <w:r w:rsidRPr="00863DDD">
        <w:t xml:space="preserve">Tuckman, B. W. (1965) </w:t>
      </w:r>
      <w:r w:rsidRPr="00863DDD">
        <w:rPr>
          <w:i/>
          <w:iCs/>
        </w:rPr>
        <w:t>Developmental sequence in small groups</w:t>
      </w:r>
      <w:r w:rsidRPr="00863DDD">
        <w:t>. Psychological Bulletin, 63(6), pp. 384–399</w:t>
      </w:r>
      <w:r w:rsidR="004874F6">
        <w:t>.</w:t>
      </w:r>
    </w:p>
    <w:p w14:paraId="4105D9C0" w14:textId="77777777" w:rsidR="001004AE" w:rsidRPr="006D7F11" w:rsidRDefault="001004AE" w:rsidP="00A66AFD">
      <w:pPr>
        <w:spacing w:after="120" w:line="360" w:lineRule="auto"/>
        <w:rPr>
          <w:sz w:val="28"/>
          <w:szCs w:val="28"/>
        </w:rPr>
      </w:pPr>
    </w:p>
    <w:p w14:paraId="45909CC5" w14:textId="4070EF62" w:rsidR="006D7F11" w:rsidRPr="006D7F11" w:rsidRDefault="006D7F11" w:rsidP="00A66AFD">
      <w:pPr>
        <w:spacing w:after="120" w:line="360" w:lineRule="auto"/>
        <w:rPr>
          <w:sz w:val="28"/>
          <w:szCs w:val="28"/>
        </w:rPr>
      </w:pPr>
    </w:p>
    <w:p w14:paraId="5E254315" w14:textId="77777777" w:rsidR="00B47759" w:rsidRPr="00B47759" w:rsidRDefault="00B47759" w:rsidP="00A66AFD">
      <w:pPr>
        <w:spacing w:after="120" w:line="360" w:lineRule="auto"/>
        <w:rPr>
          <w:sz w:val="28"/>
          <w:szCs w:val="28"/>
        </w:rPr>
      </w:pPr>
    </w:p>
    <w:sectPr w:rsidR="00B47759" w:rsidRPr="00B47759" w:rsidSect="003229AE">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40E32"/>
    <w:multiLevelType w:val="multilevel"/>
    <w:tmpl w:val="9AB81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3707E9"/>
    <w:multiLevelType w:val="hybridMultilevel"/>
    <w:tmpl w:val="62FE0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88505E"/>
    <w:multiLevelType w:val="hybridMultilevel"/>
    <w:tmpl w:val="E47AD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304EE"/>
    <w:multiLevelType w:val="hybridMultilevel"/>
    <w:tmpl w:val="3198D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447485">
    <w:abstractNumId w:val="0"/>
  </w:num>
  <w:num w:numId="2" w16cid:durableId="467481727">
    <w:abstractNumId w:val="1"/>
  </w:num>
  <w:num w:numId="3" w16cid:durableId="1166627036">
    <w:abstractNumId w:val="2"/>
  </w:num>
  <w:num w:numId="4" w16cid:durableId="10084132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59"/>
    <w:rsid w:val="00046B41"/>
    <w:rsid w:val="00075A2C"/>
    <w:rsid w:val="001004AE"/>
    <w:rsid w:val="00142078"/>
    <w:rsid w:val="00183583"/>
    <w:rsid w:val="002620B8"/>
    <w:rsid w:val="0031403B"/>
    <w:rsid w:val="003229AE"/>
    <w:rsid w:val="00362CB4"/>
    <w:rsid w:val="003726FC"/>
    <w:rsid w:val="00387460"/>
    <w:rsid w:val="003D15AB"/>
    <w:rsid w:val="003F1D50"/>
    <w:rsid w:val="00422A1D"/>
    <w:rsid w:val="004874F6"/>
    <w:rsid w:val="004A7724"/>
    <w:rsid w:val="004E2427"/>
    <w:rsid w:val="004F2078"/>
    <w:rsid w:val="00545721"/>
    <w:rsid w:val="00547656"/>
    <w:rsid w:val="0057785A"/>
    <w:rsid w:val="006418F4"/>
    <w:rsid w:val="006D7F11"/>
    <w:rsid w:val="00706CB9"/>
    <w:rsid w:val="00735CF3"/>
    <w:rsid w:val="00753D74"/>
    <w:rsid w:val="008371A8"/>
    <w:rsid w:val="00863DDD"/>
    <w:rsid w:val="00870B07"/>
    <w:rsid w:val="0088084D"/>
    <w:rsid w:val="00892035"/>
    <w:rsid w:val="00985C88"/>
    <w:rsid w:val="00991C8A"/>
    <w:rsid w:val="00A007E2"/>
    <w:rsid w:val="00A66AFD"/>
    <w:rsid w:val="00A800F8"/>
    <w:rsid w:val="00B47759"/>
    <w:rsid w:val="00BE544F"/>
    <w:rsid w:val="00C34347"/>
    <w:rsid w:val="00C733D0"/>
    <w:rsid w:val="00D85F48"/>
    <w:rsid w:val="00DB07B1"/>
    <w:rsid w:val="00DD220F"/>
    <w:rsid w:val="00ED1845"/>
    <w:rsid w:val="00F81DE8"/>
    <w:rsid w:val="00F84C88"/>
    <w:rsid w:val="00F86347"/>
    <w:rsid w:val="00FC75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1963D"/>
  <w15:chartTrackingRefBased/>
  <w15:docId w15:val="{C912873A-E89C-4B8D-9BE5-4974C24D2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7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77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77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77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77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77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77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77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77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7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77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77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77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77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77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77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77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7759"/>
    <w:rPr>
      <w:rFonts w:eastAsiaTheme="majorEastAsia" w:cstheme="majorBidi"/>
      <w:color w:val="272727" w:themeColor="text1" w:themeTint="D8"/>
    </w:rPr>
  </w:style>
  <w:style w:type="paragraph" w:styleId="Title">
    <w:name w:val="Title"/>
    <w:basedOn w:val="Normal"/>
    <w:next w:val="Normal"/>
    <w:link w:val="TitleChar"/>
    <w:uiPriority w:val="10"/>
    <w:qFormat/>
    <w:rsid w:val="00B477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7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7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77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759"/>
    <w:pPr>
      <w:spacing w:before="160"/>
      <w:jc w:val="center"/>
    </w:pPr>
    <w:rPr>
      <w:i/>
      <w:iCs/>
      <w:color w:val="404040" w:themeColor="text1" w:themeTint="BF"/>
    </w:rPr>
  </w:style>
  <w:style w:type="character" w:customStyle="1" w:styleId="QuoteChar">
    <w:name w:val="Quote Char"/>
    <w:basedOn w:val="DefaultParagraphFont"/>
    <w:link w:val="Quote"/>
    <w:uiPriority w:val="29"/>
    <w:rsid w:val="00B47759"/>
    <w:rPr>
      <w:i/>
      <w:iCs/>
      <w:color w:val="404040" w:themeColor="text1" w:themeTint="BF"/>
    </w:rPr>
  </w:style>
  <w:style w:type="paragraph" w:styleId="ListParagraph">
    <w:name w:val="List Paragraph"/>
    <w:basedOn w:val="Normal"/>
    <w:uiPriority w:val="34"/>
    <w:qFormat/>
    <w:rsid w:val="00B47759"/>
    <w:pPr>
      <w:ind w:left="720"/>
      <w:contextualSpacing/>
    </w:pPr>
  </w:style>
  <w:style w:type="character" w:styleId="IntenseEmphasis">
    <w:name w:val="Intense Emphasis"/>
    <w:basedOn w:val="DefaultParagraphFont"/>
    <w:uiPriority w:val="21"/>
    <w:qFormat/>
    <w:rsid w:val="00B47759"/>
    <w:rPr>
      <w:i/>
      <w:iCs/>
      <w:color w:val="0F4761" w:themeColor="accent1" w:themeShade="BF"/>
    </w:rPr>
  </w:style>
  <w:style w:type="paragraph" w:styleId="IntenseQuote">
    <w:name w:val="Intense Quote"/>
    <w:basedOn w:val="Normal"/>
    <w:next w:val="Normal"/>
    <w:link w:val="IntenseQuoteChar"/>
    <w:uiPriority w:val="30"/>
    <w:qFormat/>
    <w:rsid w:val="00B477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7759"/>
    <w:rPr>
      <w:i/>
      <w:iCs/>
      <w:color w:val="0F4761" w:themeColor="accent1" w:themeShade="BF"/>
    </w:rPr>
  </w:style>
  <w:style w:type="character" w:styleId="IntenseReference">
    <w:name w:val="Intense Reference"/>
    <w:basedOn w:val="DefaultParagraphFont"/>
    <w:uiPriority w:val="32"/>
    <w:qFormat/>
    <w:rsid w:val="00B477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858</Words>
  <Characters>4897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Ebrahim Al Maisari (2502775)</dc:creator>
  <cp:keywords/>
  <dc:description/>
  <cp:lastModifiedBy>Ebrahim Al Maisari (2502775)</cp:lastModifiedBy>
  <cp:revision>26</cp:revision>
  <dcterms:created xsi:type="dcterms:W3CDTF">2025-12-05T01:31:00Z</dcterms:created>
  <dcterms:modified xsi:type="dcterms:W3CDTF">2025-12-09T21:28:00Z</dcterms:modified>
</cp:coreProperties>
</file>