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FC12F" w14:textId="046C2998" w:rsidR="002D1090" w:rsidRPr="002D1090" w:rsidRDefault="002D1090" w:rsidP="002D1090">
      <w:pPr>
        <w:jc w:val="center"/>
        <w:rPr>
          <w:rFonts w:ascii="Times New Roman" w:hAnsi="Times New Roman" w:cs="Times New Roman"/>
          <w:b/>
          <w:bCs/>
        </w:rPr>
      </w:pPr>
      <w:r w:rsidRPr="002D1090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Learning in the Digital Era</w:t>
      </w:r>
      <w:r w:rsidRPr="002D1090">
        <w:rPr>
          <w:rFonts w:ascii="Times New Roman" w:hAnsi="Times New Roman" w:cs="Times New Roman"/>
          <w:b/>
          <w:bCs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 w:eastAsia="en-GB"/>
          <w14:ligatures w14:val="standardContextual"/>
        </w:rPr>
        <w:id w:val="-35828749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54BAD4C" w14:textId="78410E6C" w:rsidR="002D1090" w:rsidRPr="002D1090" w:rsidRDefault="002D1090" w:rsidP="002D1090">
          <w:pPr>
            <w:pStyle w:val="TOCHeading"/>
            <w:spacing w:line="360" w:lineRule="auto"/>
            <w:jc w:val="both"/>
            <w:rPr>
              <w:rFonts w:ascii="Times New Roman" w:hAnsi="Times New Roman" w:cs="Times New Roman"/>
            </w:rPr>
          </w:pPr>
          <w:r w:rsidRPr="002D1090">
            <w:rPr>
              <w:rFonts w:ascii="Times New Roman" w:hAnsi="Times New Roman" w:cs="Times New Roman"/>
            </w:rPr>
            <w:t>Table of Contents</w:t>
          </w:r>
        </w:p>
        <w:p w14:paraId="202EE9AA" w14:textId="53388F3B" w:rsidR="004273B1" w:rsidRDefault="002D1090">
          <w:pPr>
            <w:pStyle w:val="TOC1"/>
            <w:tabs>
              <w:tab w:val="right" w:leader="dot" w:pos="9350"/>
            </w:tabs>
            <w:rPr>
              <w:noProof/>
            </w:rPr>
          </w:pPr>
          <w:r w:rsidRPr="002D109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2D1090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2D109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52193914" w:history="1">
            <w:r w:rsidR="004273B1" w:rsidRPr="00324EB4">
              <w:rPr>
                <w:rStyle w:val="Hyperlink"/>
                <w:noProof/>
              </w:rPr>
              <w:t>Introduction</w:t>
            </w:r>
            <w:r w:rsidR="004273B1">
              <w:rPr>
                <w:noProof/>
                <w:webHidden/>
              </w:rPr>
              <w:tab/>
            </w:r>
            <w:r w:rsidR="004273B1">
              <w:rPr>
                <w:noProof/>
                <w:webHidden/>
              </w:rPr>
              <w:fldChar w:fldCharType="begin"/>
            </w:r>
            <w:r w:rsidR="004273B1">
              <w:rPr>
                <w:noProof/>
                <w:webHidden/>
              </w:rPr>
              <w:instrText xml:space="preserve"> PAGEREF _Toc152193914 \h </w:instrText>
            </w:r>
            <w:r w:rsidR="004273B1">
              <w:rPr>
                <w:noProof/>
                <w:webHidden/>
              </w:rPr>
            </w:r>
            <w:r w:rsidR="004273B1">
              <w:rPr>
                <w:noProof/>
                <w:webHidden/>
              </w:rPr>
              <w:fldChar w:fldCharType="separate"/>
            </w:r>
            <w:r w:rsidR="004273B1">
              <w:rPr>
                <w:noProof/>
                <w:webHidden/>
              </w:rPr>
              <w:t>3</w:t>
            </w:r>
            <w:r w:rsidR="004273B1">
              <w:rPr>
                <w:noProof/>
                <w:webHidden/>
              </w:rPr>
              <w:fldChar w:fldCharType="end"/>
            </w:r>
          </w:hyperlink>
        </w:p>
        <w:p w14:paraId="42C6ED35" w14:textId="43643972" w:rsidR="004273B1" w:rsidRDefault="004273B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2193915" w:history="1">
            <w:r w:rsidRPr="00324EB4">
              <w:rPr>
                <w:rStyle w:val="Hyperlink"/>
                <w:noProof/>
                <w:lang w:bidi="bn-BD"/>
              </w:rPr>
              <w:t xml:space="preserve">Summary of the topic Preparing for </w:t>
            </w:r>
            <w:r>
              <w:rPr>
                <w:rStyle w:val="Hyperlink"/>
                <w:noProof/>
                <w:lang w:bidi="bn-BD"/>
              </w:rPr>
              <w:t>Higher Education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_Toc152193915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86EAE9" w14:textId="7A5D1BAA" w:rsidR="004273B1" w:rsidRDefault="004273B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2193916" w:history="1">
            <w:r w:rsidRPr="00324EB4">
              <w:rPr>
                <w:rStyle w:val="Hyperlink"/>
                <w:noProof/>
                <w:lang w:bidi="bn-BD"/>
              </w:rPr>
              <w:t>Mind map for becoming a digital learner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_Toc152193916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  <w:r>
            <w:rPr>
              <w:rStyle w:val="Hyperlink"/>
              <w:noProof/>
            </w:rPr>
            <w:br/>
          </w:r>
          <w:hyperlink w:anchor="_Toc152193917" w:history="1">
            <w:r>
              <w:rPr>
                <w:rStyle w:val="Hyperlink"/>
                <w:noProof/>
                <w:lang w:bidi="bn-BD"/>
              </w:rPr>
              <w:t>Presentation</w:t>
            </w:r>
            <w:r>
              <w:rPr>
                <w:noProof/>
                <w:webHidden/>
              </w:rPr>
              <w:tab/>
            </w:r>
            <w:r w:rsidR="003C0E2F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_Toc152193917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ED2A0" w14:textId="456FD2F7" w:rsidR="004273B1" w:rsidRDefault="004273B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2193917" w:history="1">
            <w:r w:rsidRPr="00324EB4">
              <w:rPr>
                <w:rStyle w:val="Hyperlink"/>
                <w:noProof/>
                <w:lang w:bidi="bn-BD"/>
              </w:rPr>
              <w:t>GIBBS reflective writing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_Toc152193917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12FFC5" w14:textId="113648FB" w:rsidR="004273B1" w:rsidRDefault="004273B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2193918" w:history="1">
            <w:r w:rsidRPr="00324EB4">
              <w:rPr>
                <w:rStyle w:val="Hyperlink"/>
                <w:noProof/>
                <w:lang w:bidi="bn-BD"/>
              </w:rPr>
              <w:t xml:space="preserve">Personal </w:t>
            </w:r>
            <w:r>
              <w:rPr>
                <w:rStyle w:val="Hyperlink"/>
                <w:noProof/>
                <w:lang w:bidi="bn-BD"/>
              </w:rPr>
              <w:t>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_Toc152193918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EAF284" w14:textId="18323FDE" w:rsidR="004273B1" w:rsidRDefault="004273B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2193919" w:history="1">
            <w:r w:rsidRPr="00324EB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_Toc152193919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6BCDF" w14:textId="6A67FFCE" w:rsidR="004273B1" w:rsidRDefault="004273B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52193920" w:history="1">
            <w:r w:rsidRPr="00324EB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_Toc152193920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441A0D" w14:textId="5A6887DC" w:rsidR="002D1090" w:rsidRDefault="002D1090" w:rsidP="002D1090">
          <w:pPr>
            <w:spacing w:line="360" w:lineRule="auto"/>
            <w:jc w:val="both"/>
          </w:pPr>
          <w:r w:rsidRPr="002D1090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215B2BF8" w14:textId="78061221" w:rsidR="00113DBA" w:rsidRDefault="00522F9A">
      <w:pPr>
        <w:rPr>
          <w:rFonts w:ascii="Times New Roman" w:eastAsiaTheme="majorEastAsia" w:hAnsi="Times New Roman" w:cstheme="majorBidi"/>
          <w:b/>
          <w:sz w:val="32"/>
          <w:szCs w:val="32"/>
        </w:rPr>
      </w:pPr>
      <w:r>
        <w:tab/>
      </w:r>
      <w:r w:rsidR="00A52DDC">
        <w:br w:type="page"/>
      </w:r>
      <w:r>
        <w:lastRenderedPageBreak/>
        <w:tab/>
      </w:r>
    </w:p>
    <w:p w14:paraId="41B27E5E" w14:textId="77777777" w:rsidR="00113DBA" w:rsidRPr="00113DBA" w:rsidRDefault="00A52DDC" w:rsidP="00113DBA">
      <w:pPr>
        <w:pStyle w:val="Heading1"/>
      </w:pPr>
      <w:bookmarkStart w:id="0" w:name="_Toc152193914"/>
      <w:r w:rsidRPr="00113DBA">
        <w:t>Introduction</w:t>
      </w:r>
      <w:bookmarkEnd w:id="0"/>
    </w:p>
    <w:p w14:paraId="77A6BB9B" w14:textId="66C6DC71" w:rsidR="00113DBA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3DBA">
        <w:rPr>
          <w:rFonts w:ascii="Times New Roman" w:hAnsi="Times New Roman" w:cs="Times New Roman"/>
          <w:sz w:val="24"/>
          <w:szCs w:val="24"/>
        </w:rPr>
        <w:t xml:space="preserve">This is a portfolio of learning in the digital era. In this portfolio, we'll have five specific tasks. A proper summary of preparing for higher education will be the first task of this assignment. The preparing for high education section will identify the need for preparation. After identifying the </w:t>
      </w:r>
      <w:r w:rsidR="00916007">
        <w:rPr>
          <w:rFonts w:ascii="Times New Roman" w:hAnsi="Times New Roman" w:cs="Times New Roman"/>
          <w:sz w:val="24"/>
          <w:szCs w:val="24"/>
        </w:rPr>
        <w:t>preparation needs</w:t>
      </w:r>
      <w:r w:rsidRPr="00113DBA">
        <w:rPr>
          <w:rFonts w:ascii="Times New Roman" w:hAnsi="Times New Roman" w:cs="Times New Roman"/>
          <w:sz w:val="24"/>
          <w:szCs w:val="24"/>
        </w:rPr>
        <w:t xml:space="preserve">, a proper mind map </w:t>
      </w:r>
      <w:r w:rsidR="00522F9A">
        <w:rPr>
          <w:rFonts w:ascii="Times New Roman" w:hAnsi="Times New Roman" w:cs="Times New Roman"/>
          <w:sz w:val="24"/>
          <w:szCs w:val="24"/>
        </w:rPr>
        <w:t>for</w:t>
      </w:r>
      <w:r w:rsidRPr="00113DBA">
        <w:rPr>
          <w:rFonts w:ascii="Times New Roman" w:hAnsi="Times New Roman" w:cs="Times New Roman"/>
          <w:sz w:val="24"/>
          <w:szCs w:val="24"/>
        </w:rPr>
        <w:t xml:space="preserve"> becoming a </w:t>
      </w:r>
      <w:r w:rsidR="00522F9A">
        <w:rPr>
          <w:rFonts w:ascii="Times New Roman" w:hAnsi="Times New Roman" w:cs="Times New Roman"/>
          <w:sz w:val="24"/>
          <w:szCs w:val="24"/>
        </w:rPr>
        <w:t>higher-education digital learner</w:t>
      </w:r>
      <w:r w:rsidRPr="00113DBA">
        <w:rPr>
          <w:rFonts w:ascii="Times New Roman" w:hAnsi="Times New Roman" w:cs="Times New Roman"/>
          <w:sz w:val="24"/>
          <w:szCs w:val="24"/>
        </w:rPr>
        <w:t xml:space="preserve"> will prepare the </w:t>
      </w:r>
      <w:r w:rsidR="001F5D87">
        <w:rPr>
          <w:rFonts w:ascii="Times New Roman" w:hAnsi="Times New Roman" w:cs="Times New Roman"/>
          <w:sz w:val="24"/>
          <w:szCs w:val="24"/>
        </w:rPr>
        <w:t>appropriate</w:t>
      </w:r>
      <w:r w:rsidRPr="00113DBA">
        <w:rPr>
          <w:rFonts w:ascii="Times New Roman" w:hAnsi="Times New Roman" w:cs="Times New Roman"/>
          <w:sz w:val="24"/>
          <w:szCs w:val="24"/>
        </w:rPr>
        <w:t xml:space="preserve"> plan for fulfilling those needs. Identification of personal beliefs and values and personal information will be found in the presentation. The presentation section will also identify their skills</w:t>
      </w:r>
      <w:r w:rsidR="00522F9A">
        <w:rPr>
          <w:rFonts w:ascii="Times New Roman" w:hAnsi="Times New Roman" w:cs="Times New Roman"/>
          <w:sz w:val="24"/>
          <w:szCs w:val="24"/>
        </w:rPr>
        <w:t xml:space="preserve">, which will help me </w:t>
      </w:r>
      <w:r w:rsidRPr="00113DBA">
        <w:rPr>
          <w:rFonts w:ascii="Times New Roman" w:hAnsi="Times New Roman" w:cs="Times New Roman"/>
          <w:sz w:val="24"/>
          <w:szCs w:val="24"/>
        </w:rPr>
        <w:t xml:space="preserve">become a good team player. A proper reflective writing will evaluate my own experience of starting university.  Reflective writing will </w:t>
      </w:r>
      <w:r w:rsidR="00522F9A">
        <w:rPr>
          <w:rFonts w:ascii="Times New Roman" w:hAnsi="Times New Roman" w:cs="Times New Roman"/>
          <w:sz w:val="24"/>
          <w:szCs w:val="24"/>
        </w:rPr>
        <w:t>determine</w:t>
      </w:r>
      <w:r w:rsidRPr="00113DBA">
        <w:rPr>
          <w:rFonts w:ascii="Times New Roman" w:hAnsi="Times New Roman" w:cs="Times New Roman"/>
          <w:sz w:val="24"/>
          <w:szCs w:val="24"/>
        </w:rPr>
        <w:t xml:space="preserve"> </w:t>
      </w:r>
      <w:r w:rsidR="00522F9A">
        <w:rPr>
          <w:rFonts w:ascii="Times New Roman" w:hAnsi="Times New Roman" w:cs="Times New Roman"/>
          <w:sz w:val="24"/>
          <w:szCs w:val="24"/>
        </w:rPr>
        <w:t>my</w:t>
      </w:r>
      <w:r w:rsidRPr="00113DBA">
        <w:rPr>
          <w:rFonts w:ascii="Times New Roman" w:hAnsi="Times New Roman" w:cs="Times New Roman"/>
          <w:sz w:val="24"/>
          <w:szCs w:val="24"/>
        </w:rPr>
        <w:t xml:space="preserve"> </w:t>
      </w:r>
      <w:r w:rsidR="00522F9A">
        <w:rPr>
          <w:rFonts w:ascii="Times New Roman" w:hAnsi="Times New Roman" w:cs="Times New Roman"/>
          <w:sz w:val="24"/>
          <w:szCs w:val="24"/>
        </w:rPr>
        <w:t>knowledge</w:t>
      </w:r>
      <w:r w:rsidRPr="00113DBA">
        <w:rPr>
          <w:rFonts w:ascii="Times New Roman" w:hAnsi="Times New Roman" w:cs="Times New Roman"/>
          <w:sz w:val="24"/>
          <w:szCs w:val="24"/>
        </w:rPr>
        <w:t xml:space="preserve"> and identify the gaps in my performance. It will also recommend the improving areas. A proper personal development plan will identify the required areas where I need to improve myself</w:t>
      </w:r>
      <w:r w:rsidR="00522F9A">
        <w:rPr>
          <w:rFonts w:ascii="Times New Roman" w:hAnsi="Times New Roman" w:cs="Times New Roman"/>
          <w:sz w:val="24"/>
          <w:szCs w:val="24"/>
        </w:rPr>
        <w:t>,</w:t>
      </w:r>
      <w:r w:rsidRPr="00113DBA">
        <w:rPr>
          <w:rFonts w:ascii="Times New Roman" w:hAnsi="Times New Roman" w:cs="Times New Roman"/>
          <w:sz w:val="24"/>
          <w:szCs w:val="24"/>
        </w:rPr>
        <w:t xml:space="preserve"> and we'll set a time frame. </w:t>
      </w:r>
    </w:p>
    <w:p w14:paraId="527812E2" w14:textId="77777777" w:rsidR="00113DBA" w:rsidRDefault="00A52DDC">
      <w:pPr>
        <w:rPr>
          <w:rFonts w:ascii="Times New Roman" w:hAnsi="Times New Roman" w:cs="Times New Roman"/>
          <w:sz w:val="24"/>
          <w:szCs w:val="24"/>
          <w:lang w:bidi="bn-BD"/>
        </w:rPr>
      </w:pPr>
      <w:r>
        <w:rPr>
          <w:rFonts w:ascii="Times New Roman" w:hAnsi="Times New Roman" w:cs="Times New Roman"/>
          <w:sz w:val="24"/>
          <w:szCs w:val="24"/>
          <w:lang w:bidi="bn-BD"/>
        </w:rPr>
        <w:br w:type="page"/>
      </w:r>
    </w:p>
    <w:p w14:paraId="63793F64" w14:textId="77777777" w:rsidR="00D2362B" w:rsidRPr="00113DBA" w:rsidRDefault="00A52DDC" w:rsidP="00113DBA">
      <w:pPr>
        <w:pStyle w:val="Heading1"/>
        <w:rPr>
          <w:lang w:bidi="bn-BD"/>
        </w:rPr>
      </w:pPr>
      <w:bookmarkStart w:id="1" w:name="_Toc152193915"/>
      <w:r w:rsidRPr="00113DBA">
        <w:rPr>
          <w:lang w:bidi="bn-BD"/>
        </w:rPr>
        <w:lastRenderedPageBreak/>
        <w:t>Summary of the topic Preparing for higher education</w:t>
      </w:r>
      <w:bookmarkEnd w:id="1"/>
    </w:p>
    <w:p w14:paraId="3D81D09F" w14:textId="2D2D2B1F" w:rsidR="00D2362B" w:rsidRPr="00113DBA" w:rsidRDefault="00522F9A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>
        <w:rPr>
          <w:rFonts w:ascii="Times New Roman" w:hAnsi="Times New Roman" w:cs="Times New Roman"/>
          <w:sz w:val="24"/>
          <w:szCs w:val="24"/>
          <w:lang w:bidi="bn-BD"/>
        </w:rPr>
        <w:t>To start the journey of higher education, a student should have proper preparation, which will help guide and navigate during higher</w:t>
      </w:r>
      <w:r w:rsidR="00A52DDC"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education</w:t>
      </w:r>
      <w:r w:rsidR="00DF0119">
        <w:rPr>
          <w:rFonts w:ascii="Times New Roman" w:hAnsi="Times New Roman" w:cs="Times New Roman"/>
          <w:sz w:val="24"/>
          <w:szCs w:val="24"/>
          <w:lang w:bidi="bn-BD"/>
        </w:rPr>
        <w:t xml:space="preserve"> (</w:t>
      </w:r>
      <w:r w:rsidR="00DF0119" w:rsidRPr="00D549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Fuller</w:t>
      </w:r>
      <w:r w:rsidR="00DF01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F0119" w:rsidRPr="00D549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 Pettigrove, 20</w:t>
      </w:r>
      <w:r w:rsidR="00DF01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</w:t>
      </w:r>
      <w:r w:rsidR="00DF0119" w:rsidRPr="00D549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0</w:t>
      </w:r>
      <w:r w:rsidR="00DF01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A52DDC"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A student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needs</w:t>
      </w:r>
      <w:r w:rsidR="00A52DDC"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to face different </w:t>
      </w:r>
      <w:r>
        <w:rPr>
          <w:rFonts w:ascii="Times New Roman" w:hAnsi="Times New Roman" w:cs="Times New Roman"/>
          <w:sz w:val="24"/>
          <w:szCs w:val="24"/>
          <w:lang w:bidi="bn-BD"/>
        </w:rPr>
        <w:t>challenges and</w:t>
      </w:r>
      <w:r w:rsidR="00A52DDC"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accept some opportunities during his territory education. Proper preparation can help the student choose the right opportunity and face the challenges. </w:t>
      </w:r>
    </w:p>
    <w:p w14:paraId="382D2FD1" w14:textId="7A42A2D1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Proper preparation is generally started by evaluating himself and setting goals.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A good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self-evaluation can help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identify the strengths and weaknesses of the individual,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and it provides the right direction for choosing their passion and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aspirations</w:t>
      </w:r>
      <w:r w:rsidR="00DF0119">
        <w:rPr>
          <w:rFonts w:ascii="Times New Roman" w:hAnsi="Times New Roman" w:cs="Times New Roman"/>
          <w:sz w:val="24"/>
          <w:szCs w:val="24"/>
          <w:lang w:bidi="bn-BD"/>
        </w:rPr>
        <w:t xml:space="preserve"> </w:t>
      </w:r>
      <w:r w:rsidR="002D1090">
        <w:rPr>
          <w:rFonts w:ascii="Times New Roman" w:hAnsi="Times New Roman" w:cs="Times New Roman"/>
          <w:sz w:val="24"/>
          <w:szCs w:val="24"/>
          <w:lang w:bidi="bn-BD"/>
        </w:rPr>
        <w:t>(</w:t>
      </w:r>
      <w:r w:rsidR="002D1090" w:rsidRPr="00D549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Becker, 2018</w:t>
      </w:r>
      <w:r w:rsidR="002D10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The student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must also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select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the right subject to align with his goals. Choosing the right path is highly necessary for developing a career path. </w:t>
      </w:r>
    </w:p>
    <w:p w14:paraId="3890266A" w14:textId="6C2D488B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A student also needs to prepare himself for the academic activities. </w:t>
      </w:r>
      <w:r w:rsidR="004273B1">
        <w:rPr>
          <w:rFonts w:ascii="Times New Roman" w:hAnsi="Times New Roman" w:cs="Times New Roman"/>
          <w:sz w:val="24"/>
          <w:szCs w:val="24"/>
          <w:lang w:bidi="bn-BD"/>
        </w:rPr>
        <w:t>Students need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specific skills and knowledge in their higher education to help them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complete the academic syllabus</w:t>
      </w:r>
      <w:r w:rsidR="002D1090">
        <w:rPr>
          <w:rFonts w:ascii="Times New Roman" w:hAnsi="Times New Roman" w:cs="Times New Roman"/>
          <w:sz w:val="24"/>
          <w:szCs w:val="24"/>
          <w:lang w:bidi="bn-BD"/>
        </w:rPr>
        <w:t xml:space="preserve"> (</w:t>
      </w:r>
      <w:r w:rsidR="002D1090" w:rsidRPr="00D549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Becker, 2017</w:t>
      </w:r>
      <w:r w:rsidR="002D10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</w:t>
      </w:r>
    </w:p>
    <w:p w14:paraId="0D1E80E9" w14:textId="4390B260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As the world is going towards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digitalisation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, student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s also need specific digital skills to continue their academic life. </w:t>
      </w:r>
      <w:r w:rsidR="001F5D87">
        <w:rPr>
          <w:rFonts w:ascii="Times New Roman" w:hAnsi="Times New Roman" w:cs="Times New Roman"/>
          <w:sz w:val="24"/>
          <w:szCs w:val="24"/>
          <w:lang w:bidi="bn-BD"/>
        </w:rPr>
        <w:t>Many digital technologies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are used in education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, such as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artificial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intelligence, computer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science, online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activities, and digital materials</w:t>
      </w:r>
      <w:r w:rsidR="002D1090">
        <w:rPr>
          <w:rFonts w:ascii="Times New Roman" w:hAnsi="Times New Roman" w:cs="Times New Roman"/>
          <w:sz w:val="24"/>
          <w:szCs w:val="24"/>
          <w:lang w:bidi="bn-BD"/>
        </w:rPr>
        <w:t xml:space="preserve"> (</w:t>
      </w:r>
      <w:r w:rsidR="002D1090" w:rsidRPr="00D549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Tight, 20</w:t>
      </w:r>
      <w:r w:rsidR="002D10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</w:t>
      </w:r>
      <w:r w:rsidR="002D1090" w:rsidRPr="00D549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</w:t>
      </w:r>
      <w:r w:rsidR="002D10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</w:t>
      </w:r>
    </w:p>
    <w:p w14:paraId="66441A4C" w14:textId="2117E61E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With </w:t>
      </w:r>
      <w:proofErr w:type="gramStart"/>
      <w:r w:rsidRPr="00113DBA">
        <w:rPr>
          <w:rFonts w:ascii="Times New Roman" w:hAnsi="Times New Roman" w:cs="Times New Roman"/>
          <w:sz w:val="24"/>
          <w:szCs w:val="24"/>
          <w:lang w:bidi="bn-BD"/>
        </w:rPr>
        <w:t>all of</w:t>
      </w:r>
      <w:proofErr w:type="gramEnd"/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these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activities, each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student should be prepared for his financial and emotional stability,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as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a student of higher education needs to face the period of independence.  </w:t>
      </w:r>
    </w:p>
    <w:p w14:paraId="5DB1C387" w14:textId="77777777" w:rsidR="00113DBA" w:rsidRDefault="00A52DDC">
      <w:pPr>
        <w:rPr>
          <w:rFonts w:ascii="Times New Roman" w:hAnsi="Times New Roman" w:cs="Times New Roman"/>
          <w:sz w:val="24"/>
          <w:szCs w:val="24"/>
          <w:lang w:bidi="bn-BD"/>
        </w:rPr>
      </w:pPr>
      <w:r>
        <w:rPr>
          <w:rFonts w:ascii="Times New Roman" w:hAnsi="Times New Roman" w:cs="Times New Roman"/>
          <w:sz w:val="24"/>
          <w:szCs w:val="24"/>
          <w:lang w:bidi="bn-BD"/>
        </w:rPr>
        <w:br w:type="page"/>
      </w:r>
    </w:p>
    <w:p w14:paraId="07A6FDCB" w14:textId="77777777" w:rsidR="00D2362B" w:rsidRPr="00113DBA" w:rsidRDefault="00A52DDC" w:rsidP="00113DBA">
      <w:pPr>
        <w:pStyle w:val="Heading1"/>
        <w:rPr>
          <w:lang w:bidi="bn-BD"/>
        </w:rPr>
      </w:pPr>
      <w:bookmarkStart w:id="2" w:name="_Toc152193916"/>
      <w:r w:rsidRPr="00113DBA">
        <w:rPr>
          <w:lang w:bidi="bn-BD"/>
        </w:rPr>
        <w:lastRenderedPageBreak/>
        <w:t xml:space="preserve">Mind map for becoming a digital </w:t>
      </w:r>
      <w:proofErr w:type="gramStart"/>
      <w:r w:rsidRPr="00113DBA">
        <w:rPr>
          <w:lang w:bidi="bn-BD"/>
        </w:rPr>
        <w:t>learner</w:t>
      </w:r>
      <w:bookmarkEnd w:id="2"/>
      <w:proofErr w:type="gramEnd"/>
    </w:p>
    <w:p w14:paraId="2C630FDE" w14:textId="1E1D0A53" w:rsidR="00D2362B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As the world is converting to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digitalisation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activities, the education sector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is also accepting this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Lots of new technologies are introduced to enhance the way of education and to improve students’ capacity. </w:t>
      </w:r>
    </w:p>
    <w:p w14:paraId="6F64772F" w14:textId="77777777" w:rsidR="00113DBA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FA95C39" wp14:editId="6F43A130">
            <wp:extent cx="6431280" cy="3672840"/>
            <wp:effectExtent l="0" t="0" r="0" b="3810"/>
            <wp:docPr id="1923203179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7C3D4779" w14:textId="77777777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b/>
          <w:bCs/>
          <w:sz w:val="24"/>
          <w:szCs w:val="24"/>
          <w:lang w:bidi="bn-BD"/>
        </w:rPr>
        <w:t>Digital literacy</w:t>
      </w:r>
    </w:p>
    <w:p w14:paraId="55EBE178" w14:textId="7DF4C642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>As in present education, students need to use different digital tools and platforms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; every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student should have specific knowledge about those tools and platforms. Students also need to have proficiency in using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other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software and applications. For example, a management student may need to use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 xml:space="preserve">inventory management tools </w:t>
      </w:r>
      <w:r w:rsidR="002D1090">
        <w:rPr>
          <w:rFonts w:ascii="Times New Roman" w:hAnsi="Times New Roman" w:cs="Times New Roman"/>
          <w:sz w:val="24"/>
          <w:szCs w:val="24"/>
          <w:lang w:bidi="bn-BD"/>
        </w:rPr>
        <w:t>(</w:t>
      </w:r>
      <w:r w:rsidR="002D1090"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Kireeva, 2019</w:t>
      </w:r>
      <w:r w:rsidR="002D10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</w:t>
      </w:r>
    </w:p>
    <w:p w14:paraId="5535A3D1" w14:textId="77777777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b/>
          <w:bCs/>
          <w:sz w:val="24"/>
          <w:szCs w:val="24"/>
          <w:lang w:bidi="bn-BD"/>
        </w:rPr>
        <w:t>Online research skill</w:t>
      </w:r>
    </w:p>
    <w:p w14:paraId="05DA5FFF" w14:textId="5FD55B49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As people are more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engaged online, information is also presented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online. As a student of higher education, a learner should have the skill of online research. The student also needs to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 xml:space="preserve">utilise the 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>power of academic resources.</w:t>
      </w:r>
    </w:p>
    <w:p w14:paraId="7A6D9E72" w14:textId="77777777" w:rsidR="002D1090" w:rsidRDefault="002D1090">
      <w:pPr>
        <w:rPr>
          <w:rFonts w:ascii="Times New Roman" w:hAnsi="Times New Roman" w:cs="Times New Roman"/>
          <w:b/>
          <w:bCs/>
          <w:sz w:val="24"/>
          <w:szCs w:val="24"/>
          <w:lang w:bidi="bn-BD"/>
        </w:rPr>
      </w:pPr>
      <w:r>
        <w:rPr>
          <w:rFonts w:ascii="Times New Roman" w:hAnsi="Times New Roman" w:cs="Times New Roman"/>
          <w:b/>
          <w:bCs/>
          <w:sz w:val="24"/>
          <w:szCs w:val="24"/>
          <w:lang w:bidi="bn-BD"/>
        </w:rPr>
        <w:br w:type="page"/>
      </w:r>
    </w:p>
    <w:p w14:paraId="25A16FA9" w14:textId="3C6499D0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b/>
          <w:bCs/>
          <w:sz w:val="24"/>
          <w:szCs w:val="24"/>
          <w:lang w:bidi="bn-BD"/>
        </w:rPr>
        <w:lastRenderedPageBreak/>
        <w:t>Effective communication</w:t>
      </w:r>
    </w:p>
    <w:p w14:paraId="3D457ECF" w14:textId="3A643496" w:rsidR="00D2362B" w:rsidRPr="00113DBA" w:rsidRDefault="001F5D87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>
        <w:rPr>
          <w:rFonts w:ascii="Times New Roman" w:hAnsi="Times New Roman" w:cs="Times New Roman"/>
          <w:sz w:val="24"/>
          <w:szCs w:val="24"/>
          <w:lang w:bidi="bn-BD"/>
        </w:rPr>
        <w:t>Communication methods are</w:t>
      </w:r>
      <w:r w:rsidR="00A52DDC"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becoming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more accessible</w:t>
      </w:r>
      <w:r w:rsidR="00A52DDC"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in the present day. New technologies are introduced frequently in this area. A student should know about developing clear and concise communication skills through these online platforms.</w:t>
      </w:r>
    </w:p>
    <w:p w14:paraId="2E1EB1ED" w14:textId="77777777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b/>
          <w:bCs/>
          <w:sz w:val="24"/>
          <w:szCs w:val="24"/>
          <w:lang w:bidi="bn-BD"/>
        </w:rPr>
        <w:t>Time management</w:t>
      </w:r>
    </w:p>
    <w:p w14:paraId="6A9CAC0F" w14:textId="0F40ABFE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Time management is another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skill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that a digital learner should have. </w:t>
      </w:r>
      <w:r w:rsidR="004273B1">
        <w:rPr>
          <w:rFonts w:ascii="Times New Roman" w:hAnsi="Times New Roman" w:cs="Times New Roman"/>
          <w:sz w:val="24"/>
          <w:szCs w:val="24"/>
          <w:lang w:bidi="bn-BD"/>
        </w:rPr>
        <w:t xml:space="preserve">Higher education activities are becoming faster than in previous times, so students should have proper time management skills 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>using digital tools</w:t>
      </w:r>
      <w:r w:rsidR="002D1090">
        <w:rPr>
          <w:rFonts w:ascii="Times New Roman" w:hAnsi="Times New Roman" w:cs="Times New Roman"/>
          <w:sz w:val="24"/>
          <w:szCs w:val="24"/>
          <w:lang w:bidi="bn-BD"/>
        </w:rPr>
        <w:t xml:space="preserve"> (</w:t>
      </w:r>
      <w:r w:rsidR="002D1090"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Winata</w:t>
      </w:r>
      <w:r w:rsidR="002D10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D1090"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 Rahmat, 2022</w:t>
      </w:r>
      <w:r w:rsidR="002D10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</w:t>
      </w:r>
    </w:p>
    <w:p w14:paraId="1781A8EC" w14:textId="3B2B91B4" w:rsidR="00D2362B" w:rsidRPr="00113DBA" w:rsidRDefault="00522F9A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>
        <w:rPr>
          <w:rFonts w:ascii="Times New Roman" w:hAnsi="Times New Roman" w:cs="Times New Roman"/>
          <w:sz w:val="24"/>
          <w:szCs w:val="24"/>
          <w:lang w:bidi="bn-BD"/>
        </w:rPr>
        <w:t>A student will need cybersecurity knowledge, data literacy, online ethics, and continuous learning to become a proper digital learner</w:t>
      </w:r>
      <w:r w:rsidR="00A52DDC"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</w:t>
      </w:r>
    </w:p>
    <w:p w14:paraId="643A27AB" w14:textId="6BB35C8B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All these digital materials and scales have strong interconnections.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A student can advance in his chosen area by combining these skills and tools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>.</w:t>
      </w:r>
    </w:p>
    <w:p w14:paraId="37D0C69D" w14:textId="7B7D4785" w:rsidR="00C96BA2" w:rsidRDefault="00A52DDC">
      <w:pPr>
        <w:rPr>
          <w:rFonts w:ascii="Times New Roman" w:hAnsi="Times New Roman" w:cs="Times New Roman"/>
          <w:b/>
          <w:sz w:val="32"/>
          <w:szCs w:val="24"/>
          <w:lang w:bidi="bn-BD"/>
        </w:rPr>
      </w:pPr>
      <w:r>
        <w:rPr>
          <w:rFonts w:ascii="Times New Roman" w:hAnsi="Times New Roman" w:cs="Times New Roman"/>
          <w:sz w:val="24"/>
          <w:szCs w:val="24"/>
          <w:lang w:bidi="bn-BD"/>
        </w:rPr>
        <w:br w:type="page"/>
      </w:r>
      <w:r w:rsidR="00C96BA2" w:rsidRPr="00C96BA2">
        <w:rPr>
          <w:rFonts w:ascii="Times New Roman" w:hAnsi="Times New Roman" w:cs="Times New Roman"/>
          <w:b/>
          <w:sz w:val="32"/>
          <w:szCs w:val="24"/>
          <w:lang w:bidi="bn-BD"/>
        </w:rPr>
        <w:lastRenderedPageBreak/>
        <w:t xml:space="preserve">Presentation </w:t>
      </w:r>
      <w:r w:rsidR="00C96BA2">
        <w:rPr>
          <w:rFonts w:ascii="Times New Roman" w:hAnsi="Times New Roman" w:cs="Times New Roman"/>
          <w:b/>
          <w:sz w:val="32"/>
          <w:szCs w:val="24"/>
          <w:lang w:bidi="bn-BD"/>
        </w:rPr>
        <w:br/>
      </w:r>
    </w:p>
    <w:p w14:paraId="102DB5ED" w14:textId="52BC8C30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  <w:r>
        <w:rPr>
          <w:rFonts w:ascii="Times New Roman" w:hAnsi="Times New Roman" w:cs="Times New Roman"/>
          <w:sz w:val="24"/>
          <w:szCs w:val="24"/>
          <w:lang w:bidi="bn-BD"/>
        </w:rPr>
        <w:t>Please follow the link to my presentation:</w:t>
      </w:r>
      <w:r w:rsidR="004F63F0" w:rsidRPr="004F63F0">
        <w:t xml:space="preserve"> </w:t>
      </w:r>
      <w:r w:rsidR="004F63F0" w:rsidRPr="004F63F0">
        <w:rPr>
          <w:rFonts w:ascii="Times New Roman" w:hAnsi="Times New Roman" w:cs="Times New Roman"/>
          <w:sz w:val="24"/>
          <w:szCs w:val="24"/>
          <w:lang w:bidi="bn-BD"/>
        </w:rPr>
        <w:t>https://youtu.be/DYpiwHcd4kc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.</w:t>
      </w:r>
      <w:r>
        <w:rPr>
          <w:rFonts w:ascii="Times New Roman" w:hAnsi="Times New Roman" w:cs="Times New Roman"/>
          <w:sz w:val="24"/>
          <w:szCs w:val="24"/>
          <w:lang w:bidi="bn-BD"/>
        </w:rPr>
        <w:br/>
      </w:r>
    </w:p>
    <w:p w14:paraId="43122BB1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2B230702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79D0AC2B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5569E2A8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5A293CBE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7B0C2C92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1D16DE4B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115AA376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5D3DB2E4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2304CA8B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09DAF7B0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305CCF77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738FC85E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42342059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64C9D796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2E608CDB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49086E99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6387B088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678C4026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0A85DD7B" w14:textId="77777777" w:rsid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4C8E6BD5" w14:textId="77777777" w:rsidR="00C96BA2" w:rsidRPr="00C96BA2" w:rsidRDefault="00C96BA2">
      <w:pPr>
        <w:rPr>
          <w:rFonts w:ascii="Times New Roman" w:hAnsi="Times New Roman" w:cs="Times New Roman"/>
          <w:sz w:val="24"/>
          <w:szCs w:val="24"/>
          <w:lang w:bidi="bn-BD"/>
        </w:rPr>
      </w:pPr>
    </w:p>
    <w:p w14:paraId="6C6F0B2B" w14:textId="77777777" w:rsidR="00D2362B" w:rsidRPr="00113DBA" w:rsidRDefault="00A52DDC" w:rsidP="00113DBA">
      <w:pPr>
        <w:pStyle w:val="Heading1"/>
        <w:rPr>
          <w:lang w:bidi="bn-BD"/>
        </w:rPr>
      </w:pPr>
      <w:bookmarkStart w:id="3" w:name="_Toc152193917"/>
      <w:r w:rsidRPr="00113DBA">
        <w:rPr>
          <w:lang w:bidi="bn-BD"/>
        </w:rPr>
        <w:lastRenderedPageBreak/>
        <w:t>GIBBS reflective writing</w:t>
      </w:r>
      <w:bookmarkEnd w:id="3"/>
    </w:p>
    <w:p w14:paraId="7B0C60C9" w14:textId="2388236C" w:rsidR="00D2362B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>The reflective cycle is developed with these specific areas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: description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, feelings, evaluation, analysis, conclusion, and action plan.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This part will explore my experience of starting a new career at university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</w:t>
      </w:r>
    </w:p>
    <w:p w14:paraId="24E9FC14" w14:textId="77777777" w:rsidR="00E955BA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08BAE45" wp14:editId="59A93C0C">
            <wp:extent cx="5486400" cy="3200400"/>
            <wp:effectExtent l="0" t="0" r="0" b="19050"/>
            <wp:docPr id="889680488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3F7844E3" w14:textId="77777777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b/>
          <w:bCs/>
          <w:sz w:val="24"/>
          <w:szCs w:val="24"/>
          <w:lang w:bidi="bn-BD"/>
        </w:rPr>
        <w:t>Description</w:t>
      </w:r>
    </w:p>
    <w:p w14:paraId="03F78618" w14:textId="7886E672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Starting a university career is one of the significant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move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s of a former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job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S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tarting a new life in university Full of excitement and uncertainty.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W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ith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excitement, tensions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with the unfamiliar university environment and adopting new online learning activities were present. As I was new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 xml:space="preserve">at the university and with the online tools, it took some time for me 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to adjust to the environment. I was introduced to virtual learning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environments, online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libraries, and collaborative tools</w:t>
      </w:r>
      <w:r w:rsidR="002D1090">
        <w:rPr>
          <w:rFonts w:ascii="Times New Roman" w:hAnsi="Times New Roman" w:cs="Times New Roman"/>
          <w:sz w:val="24"/>
          <w:szCs w:val="24"/>
          <w:lang w:bidi="bn-BD"/>
        </w:rPr>
        <w:t xml:space="preserve"> (</w:t>
      </w:r>
      <w:proofErr w:type="spellStart"/>
      <w:r w:rsidR="002D1090"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Adeani</w:t>
      </w:r>
      <w:proofErr w:type="spellEnd"/>
      <w:r w:rsidR="002D1090"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2020</w:t>
      </w:r>
      <w:r w:rsidR="002D10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 When I was assigned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my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first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assignment, I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was a little bit worried about the procedure and the new regulations of the university. </w:t>
      </w:r>
    </w:p>
    <w:p w14:paraId="49E00116" w14:textId="77777777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b/>
          <w:bCs/>
          <w:sz w:val="24"/>
          <w:szCs w:val="24"/>
          <w:lang w:bidi="bn-BD"/>
        </w:rPr>
        <w:t>Feelings</w:t>
      </w:r>
    </w:p>
    <w:p w14:paraId="319695F0" w14:textId="38C3AB65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The first feeling was a combination of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excitement, anticipation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, frustration, and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self-doubt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The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digitalisation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of education provides lots of flexibility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,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but it has some consequences where face-to-face interaction is absent. I missed my interactive learning environment during Higher education.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lastRenderedPageBreak/>
        <w:t>T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he experience was unknown as I was newly introduced to online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resources, unfamiliar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platforms, and digital tools. I felt some pressure from the quick adoption of these materials. During the completion of the first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assignment, </w:t>
      </w:r>
      <w:r w:rsidR="001F5D87">
        <w:rPr>
          <w:rFonts w:ascii="Times New Roman" w:hAnsi="Times New Roman" w:cs="Times New Roman"/>
          <w:sz w:val="24"/>
          <w:szCs w:val="24"/>
          <w:lang w:bidi="bn-BD"/>
        </w:rPr>
        <w:t xml:space="preserve">I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failed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to sense vulnerability. I had a fear of not completing the task of the requirement. Maintaining the standards of university requirements was one of the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most significant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pressures. </w:t>
      </w:r>
    </w:p>
    <w:p w14:paraId="7902F612" w14:textId="77777777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b/>
          <w:bCs/>
          <w:sz w:val="24"/>
          <w:szCs w:val="24"/>
          <w:lang w:bidi="bn-BD"/>
        </w:rPr>
        <w:t>Evaluation</w:t>
      </w:r>
    </w:p>
    <w:p w14:paraId="01A7013C" w14:textId="68E3915D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If I evaluate my experience at my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university, I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find that I faced many challenges, some of which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were unique to me. The university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recognised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the demand for converting irrigation systems into an online learning process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,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and I support that.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 xml:space="preserve">Workshops for using digital tools and tutorials were available, which helped me 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adapt to the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situation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In my first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assignment, I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felt some natural pressure.  </w:t>
      </w:r>
      <w:r w:rsidR="001F5D87">
        <w:rPr>
          <w:rFonts w:ascii="Times New Roman" w:hAnsi="Times New Roman" w:cs="Times New Roman"/>
          <w:sz w:val="24"/>
          <w:szCs w:val="24"/>
          <w:lang w:bidi="bn-BD"/>
        </w:rPr>
        <w:t xml:space="preserve">This pressure helped me to develop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higher expectations for myself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>.</w:t>
      </w:r>
    </w:p>
    <w:p w14:paraId="7EE71576" w14:textId="77777777" w:rsidR="00D2362B" w:rsidRPr="00113DBA" w:rsidRDefault="00A52DDC" w:rsidP="00E955BA">
      <w:pPr>
        <w:rPr>
          <w:rFonts w:ascii="Times New Roman" w:hAnsi="Times New Roman" w:cs="Times New Roman"/>
          <w:b/>
          <w:bCs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b/>
          <w:bCs/>
          <w:sz w:val="24"/>
          <w:szCs w:val="24"/>
          <w:lang w:bidi="bn-BD"/>
        </w:rPr>
        <w:t>Analysis</w:t>
      </w:r>
    </w:p>
    <w:p w14:paraId="022F58B1" w14:textId="3F12D57D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As I was new in the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university, I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had frustration and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self-doubt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I found that it was reached from fear of the unknown.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The digital platforms and environment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had new challenges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; however,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I needed to change my mindset. From the learnings of workshops and tutorials on digital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literacy, I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used those learnings to develop my strengths and change my </w:t>
      </w:r>
      <w:r w:rsidR="001F5D87">
        <w:rPr>
          <w:rFonts w:ascii="Times New Roman" w:hAnsi="Times New Roman" w:cs="Times New Roman"/>
          <w:sz w:val="24"/>
          <w:szCs w:val="24"/>
          <w:lang w:bidi="bn-BD"/>
        </w:rPr>
        <w:t>perspective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The isolation of online activities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helps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me to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create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collaborative opportunities</w:t>
      </w:r>
      <w:r w:rsidR="002D1090">
        <w:rPr>
          <w:rFonts w:ascii="Times New Roman" w:hAnsi="Times New Roman" w:cs="Times New Roman"/>
          <w:sz w:val="24"/>
          <w:szCs w:val="24"/>
          <w:lang w:bidi="bn-BD"/>
        </w:rPr>
        <w:t xml:space="preserve"> (</w:t>
      </w:r>
      <w:r w:rsidR="002D1090"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Markkanen, 2020</w:t>
      </w:r>
      <w:r w:rsidR="002D10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M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y first assignment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enabled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me to break down the problems and tasks into different components. Completing each task and component is much easier than the whole work.</w:t>
      </w:r>
    </w:p>
    <w:p w14:paraId="6D6A30E0" w14:textId="77777777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b/>
          <w:bCs/>
          <w:sz w:val="24"/>
          <w:szCs w:val="24"/>
          <w:lang w:bidi="bn-BD"/>
        </w:rPr>
        <w:t>Conclusion</w:t>
      </w:r>
    </w:p>
    <w:p w14:paraId="1DE1F285" w14:textId="656E9A6E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The whole reflective cycle provides some specific information about the transition of my own university life. It also helped me to evaluate the 70s that I faced and the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entire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adaptation process of the online learning environment. 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>This reflective cycle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also provides me with a positive outlook on my experiences. Choosing the right opportunities for personal improvement is also specified in this reflective cycle.</w:t>
      </w:r>
      <w:r w:rsidR="004C74B5"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O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>vercoming the mindset challenges is another learning of this reflective cycle.</w:t>
      </w:r>
    </w:p>
    <w:p w14:paraId="0021AD84" w14:textId="77777777" w:rsidR="00D2362B" w:rsidRPr="00113DBA" w:rsidRDefault="00A52DDC" w:rsidP="00E955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b/>
          <w:bCs/>
          <w:sz w:val="24"/>
          <w:szCs w:val="24"/>
          <w:lang w:bidi="bn-BD"/>
        </w:rPr>
        <w:t>Action plan</w:t>
      </w:r>
    </w:p>
    <w:p w14:paraId="270A4239" w14:textId="28B7297B" w:rsidR="00D2362B" w:rsidRPr="00113D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 w:rsidRPr="00113DBA">
        <w:rPr>
          <w:rFonts w:ascii="Times New Roman" w:hAnsi="Times New Roman" w:cs="Times New Roman"/>
          <w:sz w:val="24"/>
          <w:szCs w:val="24"/>
          <w:lang w:bidi="bn-BD"/>
        </w:rPr>
        <w:t>I was always permitted to move forward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,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and I will be.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Learning about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the importance of digital literacy skills provided me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 xml:space="preserve">with 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the right direction and improved my commitment. I will also 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lastRenderedPageBreak/>
        <w:t xml:space="preserve">explore the new technologies and engage in different online workshops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to help me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develop my personal growth. University supporting services will also be required for my ongoing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development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I didn't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create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the proper routine for balancing flexibility and setting the priority. </w:t>
      </w:r>
      <w:r w:rsidR="00522F9A">
        <w:rPr>
          <w:rFonts w:ascii="Times New Roman" w:hAnsi="Times New Roman" w:cs="Times New Roman"/>
          <w:sz w:val="24"/>
          <w:szCs w:val="24"/>
          <w:lang w:bidi="bn-BD"/>
        </w:rPr>
        <w:t>I will use different online communication platforms to ensure a good collaborative environment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. </w:t>
      </w:r>
      <w:r w:rsidR="001F5D87">
        <w:rPr>
          <w:rFonts w:ascii="Times New Roman" w:hAnsi="Times New Roman" w:cs="Times New Roman"/>
          <w:sz w:val="24"/>
          <w:szCs w:val="24"/>
          <w:lang w:bidi="bn-BD"/>
        </w:rPr>
        <w:t xml:space="preserve">I am trying new approaches to complete my assignment </w:t>
      </w:r>
      <w:r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and gradually improving my research ability. </w:t>
      </w:r>
    </w:p>
    <w:p w14:paraId="4F9B510F" w14:textId="77777777" w:rsidR="00113DBA" w:rsidRDefault="00A52DDC">
      <w:pPr>
        <w:rPr>
          <w:rFonts w:ascii="Times New Roman" w:hAnsi="Times New Roman" w:cs="Times New Roman"/>
          <w:sz w:val="24"/>
          <w:szCs w:val="24"/>
          <w:lang w:bidi="bn-BD"/>
        </w:rPr>
      </w:pPr>
      <w:r>
        <w:rPr>
          <w:rFonts w:ascii="Times New Roman" w:hAnsi="Times New Roman" w:cs="Times New Roman"/>
          <w:sz w:val="24"/>
          <w:szCs w:val="24"/>
          <w:lang w:bidi="bn-BD"/>
        </w:rPr>
        <w:br w:type="page"/>
      </w:r>
    </w:p>
    <w:p w14:paraId="14819833" w14:textId="77777777" w:rsidR="00D2362B" w:rsidRPr="00113DBA" w:rsidRDefault="00A52DDC" w:rsidP="00113DBA">
      <w:pPr>
        <w:pStyle w:val="Heading1"/>
        <w:rPr>
          <w:lang w:bidi="bn-BD"/>
        </w:rPr>
      </w:pPr>
      <w:bookmarkStart w:id="4" w:name="_Toc152193918"/>
      <w:r w:rsidRPr="00113DBA">
        <w:rPr>
          <w:lang w:bidi="bn-BD"/>
        </w:rPr>
        <w:lastRenderedPageBreak/>
        <w:t xml:space="preserve">Personal </w:t>
      </w:r>
      <w:r w:rsidR="004C74B5" w:rsidRPr="00113DBA">
        <w:rPr>
          <w:lang w:bidi="bn-BD"/>
        </w:rPr>
        <w:t>development plan</w:t>
      </w:r>
      <w:bookmarkEnd w:id="4"/>
    </w:p>
    <w:p w14:paraId="4AB897A5" w14:textId="2C7ED253" w:rsidR="00D2362B" w:rsidRPr="00113DBA" w:rsidRDefault="00522F9A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  <w:r>
        <w:rPr>
          <w:rFonts w:ascii="Times New Roman" w:hAnsi="Times New Roman" w:cs="Times New Roman"/>
          <w:sz w:val="24"/>
          <w:szCs w:val="24"/>
          <w:lang w:bidi="bn-BD"/>
        </w:rPr>
        <w:t>Reflecting on</w:t>
      </w:r>
      <w:r w:rsidR="00A52DDC"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my experience of starting university with online learning and different lead materials identifies some specific gaps</w:t>
      </w:r>
      <w:r>
        <w:rPr>
          <w:rFonts w:ascii="Times New Roman" w:hAnsi="Times New Roman" w:cs="Times New Roman"/>
          <w:sz w:val="24"/>
          <w:szCs w:val="24"/>
          <w:lang w:bidi="bn-BD"/>
        </w:rPr>
        <w:t>; however,</w:t>
      </w:r>
      <w:r w:rsidR="00A52DDC"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 I will need to work. Digital literacy and online learning skills, collaborative learning and networking, time management and </w:t>
      </w:r>
      <w:r>
        <w:rPr>
          <w:rFonts w:ascii="Times New Roman" w:hAnsi="Times New Roman" w:cs="Times New Roman"/>
          <w:sz w:val="24"/>
          <w:szCs w:val="24"/>
          <w:lang w:bidi="bn-BD"/>
        </w:rPr>
        <w:t>organisation</w:t>
      </w:r>
      <w:r w:rsidR="00A52DDC" w:rsidRPr="00113DBA">
        <w:rPr>
          <w:rFonts w:ascii="Times New Roman" w:hAnsi="Times New Roman" w:cs="Times New Roman"/>
          <w:sz w:val="24"/>
          <w:szCs w:val="24"/>
          <w:lang w:bidi="bn-BD"/>
        </w:rPr>
        <w:t xml:space="preserve">, academic writing and critical thinking, continuous learning and skill enhancement, and reflective practice are the areas where I need to improve myself. 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523"/>
        <w:gridCol w:w="1312"/>
        <w:gridCol w:w="1980"/>
        <w:gridCol w:w="2551"/>
        <w:gridCol w:w="2127"/>
      </w:tblGrid>
      <w:tr w:rsidR="00CE01D1" w14:paraId="13A3781A" w14:textId="77777777" w:rsidTr="00113DBA">
        <w:tc>
          <w:tcPr>
            <w:tcW w:w="1523" w:type="dxa"/>
          </w:tcPr>
          <w:p w14:paraId="269E7AD9" w14:textId="77777777" w:rsidR="00D2362B" w:rsidRPr="00113DBA" w:rsidRDefault="00A52DDC" w:rsidP="00113D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My objectives</w:t>
            </w:r>
          </w:p>
        </w:tc>
        <w:tc>
          <w:tcPr>
            <w:tcW w:w="1312" w:type="dxa"/>
          </w:tcPr>
          <w:p w14:paraId="28DB8B82" w14:textId="77777777" w:rsidR="00D2362B" w:rsidRPr="00113DBA" w:rsidRDefault="00A52DDC" w:rsidP="00113D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Priority</w:t>
            </w:r>
          </w:p>
        </w:tc>
        <w:tc>
          <w:tcPr>
            <w:tcW w:w="1980" w:type="dxa"/>
          </w:tcPr>
          <w:p w14:paraId="0983C84E" w14:textId="77777777" w:rsidR="00D2362B" w:rsidRPr="00113DBA" w:rsidRDefault="00A52DDC" w:rsidP="00113D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I will need to do</w:t>
            </w:r>
          </w:p>
        </w:tc>
        <w:tc>
          <w:tcPr>
            <w:tcW w:w="2551" w:type="dxa"/>
          </w:tcPr>
          <w:p w14:paraId="1FA81627" w14:textId="77777777" w:rsidR="00D2362B" w:rsidRPr="00113DBA" w:rsidRDefault="00A52DDC" w:rsidP="00113D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Support or resources</w:t>
            </w:r>
          </w:p>
        </w:tc>
        <w:tc>
          <w:tcPr>
            <w:tcW w:w="2127" w:type="dxa"/>
          </w:tcPr>
          <w:p w14:paraId="0E66AA64" w14:textId="77777777" w:rsidR="00D2362B" w:rsidRPr="00113DBA" w:rsidRDefault="00A52DDC" w:rsidP="00113D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Duration</w:t>
            </w:r>
          </w:p>
        </w:tc>
      </w:tr>
      <w:tr w:rsidR="00CE01D1" w14:paraId="2D52605D" w14:textId="77777777" w:rsidTr="00113DBA">
        <w:tc>
          <w:tcPr>
            <w:tcW w:w="1523" w:type="dxa"/>
          </w:tcPr>
          <w:p w14:paraId="014332A6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Digital literacy and online learning skills</w:t>
            </w:r>
          </w:p>
        </w:tc>
        <w:tc>
          <w:tcPr>
            <w:tcW w:w="1312" w:type="dxa"/>
          </w:tcPr>
          <w:p w14:paraId="09FABC6F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Priority</w:t>
            </w:r>
          </w:p>
        </w:tc>
        <w:tc>
          <w:tcPr>
            <w:tcW w:w="1980" w:type="dxa"/>
          </w:tcPr>
          <w:p w14:paraId="731BB5A8" w14:textId="268C31B9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I need to be proficient in using online platforms and digital tools. For that, I will need to achieve at least two online workshops where I will engage myself in online courses. </w:t>
            </w:r>
            <w:r w:rsidR="004C74B5" w:rsidRPr="00113DB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igital literacy will help me </w:t>
            </w:r>
            <w:r w:rsidR="00522F9A">
              <w:rPr>
                <w:rFonts w:ascii="Times New Roman" w:hAnsi="Times New Roman" w:cs="Times New Roman"/>
                <w:sz w:val="24"/>
                <w:szCs w:val="24"/>
              </w:rPr>
              <w:t>gain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more online learning skills</w:t>
            </w:r>
            <w:r w:rsidR="002D109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D1090" w:rsidRPr="000034A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Clegg, 20</w:t>
            </w:r>
            <w:r w:rsidR="002D109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</w:t>
            </w:r>
            <w:r w:rsidR="002D1090" w:rsidRPr="000034A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6</w:t>
            </w:r>
            <w:r w:rsidR="002D109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)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14:paraId="0914D061" w14:textId="4E3D07CE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To achieve these skills, I </w:t>
            </w:r>
            <w:r w:rsidR="00522F9A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have proper guidelines and computer resources. I will also need to have academic resources.</w:t>
            </w:r>
          </w:p>
        </w:tc>
        <w:tc>
          <w:tcPr>
            <w:tcW w:w="2127" w:type="dxa"/>
          </w:tcPr>
          <w:p w14:paraId="7E8AC91D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To achieve these skills, I will require two months.</w:t>
            </w:r>
          </w:p>
        </w:tc>
      </w:tr>
      <w:tr w:rsidR="00CE01D1" w14:paraId="27220050" w14:textId="77777777" w:rsidTr="00113DBA">
        <w:tc>
          <w:tcPr>
            <w:tcW w:w="1523" w:type="dxa"/>
          </w:tcPr>
          <w:p w14:paraId="4C4788F4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Collaborative learning and networking</w:t>
            </w:r>
          </w:p>
        </w:tc>
        <w:tc>
          <w:tcPr>
            <w:tcW w:w="1312" w:type="dxa"/>
          </w:tcPr>
          <w:p w14:paraId="6F5DE92E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Third priority</w:t>
            </w:r>
          </w:p>
        </w:tc>
        <w:tc>
          <w:tcPr>
            <w:tcW w:w="1980" w:type="dxa"/>
          </w:tcPr>
          <w:p w14:paraId="00C7832D" w14:textId="2AA22A37" w:rsidR="00D2362B" w:rsidRPr="00113DBA" w:rsidRDefault="00A52DDC" w:rsidP="001F5D8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Networking and collaborative learning are connected skills required to enhance my 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strengths.  With the help of </w:t>
            </w:r>
            <w:r w:rsidR="001F5D87">
              <w:rPr>
                <w:rFonts w:ascii="Times New Roman" w:hAnsi="Times New Roman" w:cs="Times New Roman"/>
                <w:sz w:val="24"/>
                <w:szCs w:val="24"/>
              </w:rPr>
              <w:t>cooperative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74B5" w:rsidRPr="00113DBA">
              <w:rPr>
                <w:rFonts w:ascii="Times New Roman" w:hAnsi="Times New Roman" w:cs="Times New Roman"/>
                <w:sz w:val="24"/>
                <w:szCs w:val="24"/>
              </w:rPr>
              <w:t>learning,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522F9A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reduce my weaknesses.</w:t>
            </w:r>
          </w:p>
        </w:tc>
        <w:tc>
          <w:tcPr>
            <w:tcW w:w="2551" w:type="dxa"/>
          </w:tcPr>
          <w:p w14:paraId="00FFF366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To maintain proper networking with other </w:t>
            </w:r>
            <w:r w:rsidR="004C74B5" w:rsidRPr="00113DBA">
              <w:rPr>
                <w:rFonts w:ascii="Times New Roman" w:hAnsi="Times New Roman" w:cs="Times New Roman"/>
                <w:sz w:val="24"/>
                <w:szCs w:val="24"/>
              </w:rPr>
              <w:t>parties, I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will need to have access to those platforms and digital equipment. </w:t>
            </w:r>
          </w:p>
        </w:tc>
        <w:tc>
          <w:tcPr>
            <w:tcW w:w="2127" w:type="dxa"/>
          </w:tcPr>
          <w:p w14:paraId="76293D4F" w14:textId="1C687177" w:rsidR="00D2362B" w:rsidRPr="00113DBA" w:rsidRDefault="001F5D87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will need one month to enhance my networking and collaboration skills</w:t>
            </w:r>
            <w:r w:rsidR="00A52DDC" w:rsidRPr="00113D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E01D1" w14:paraId="09DD25B9" w14:textId="77777777" w:rsidTr="00113DBA">
        <w:tc>
          <w:tcPr>
            <w:tcW w:w="1523" w:type="dxa"/>
          </w:tcPr>
          <w:p w14:paraId="5E72CAE9" w14:textId="16D7958A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Time management and </w:t>
            </w:r>
            <w:proofErr w:type="spellStart"/>
            <w:r w:rsidR="00522F9A">
              <w:rPr>
                <w:rFonts w:ascii="Times New Roman" w:hAnsi="Times New Roman" w:cs="Times New Roman"/>
                <w:sz w:val="24"/>
                <w:szCs w:val="24"/>
              </w:rPr>
              <w:t>organisation</w:t>
            </w:r>
            <w:proofErr w:type="spellEnd"/>
          </w:p>
        </w:tc>
        <w:tc>
          <w:tcPr>
            <w:tcW w:w="1312" w:type="dxa"/>
          </w:tcPr>
          <w:p w14:paraId="74DF4247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Second priority</w:t>
            </w:r>
          </w:p>
        </w:tc>
        <w:tc>
          <w:tcPr>
            <w:tcW w:w="1980" w:type="dxa"/>
          </w:tcPr>
          <w:p w14:paraId="33FEA4BD" w14:textId="1684BEAE" w:rsidR="00D2362B" w:rsidRPr="00113DBA" w:rsidRDefault="00A52DDC" w:rsidP="001F5D8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Time management means completing the task on time.</w:t>
            </w:r>
            <w:r w:rsidR="001F5D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2F9A">
              <w:rPr>
                <w:rFonts w:ascii="Times New Roman" w:hAnsi="Times New Roman" w:cs="Times New Roman"/>
                <w:sz w:val="24"/>
                <w:szCs w:val="24"/>
              </w:rPr>
              <w:t>Organised</w:t>
            </w:r>
            <w:proofErr w:type="spellEnd"/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personality is one of the connected features of time management.  I will make a proper plan for every task and </w:t>
            </w:r>
            <w:proofErr w:type="spellStart"/>
            <w:r w:rsidR="00522F9A">
              <w:rPr>
                <w:rFonts w:ascii="Times New Roman" w:hAnsi="Times New Roman" w:cs="Times New Roman"/>
                <w:sz w:val="24"/>
                <w:szCs w:val="24"/>
              </w:rPr>
              <w:t>organise</w:t>
            </w:r>
            <w:proofErr w:type="spellEnd"/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myself </w:t>
            </w:r>
            <w:r w:rsidR="00522F9A">
              <w:rPr>
                <w:rFonts w:ascii="Times New Roman" w:hAnsi="Times New Roman" w:cs="Times New Roman"/>
                <w:sz w:val="24"/>
                <w:szCs w:val="24"/>
              </w:rPr>
              <w:t>daily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551" w:type="dxa"/>
          </w:tcPr>
          <w:p w14:paraId="4B02C5BE" w14:textId="3765A2D0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I will need the help of my teacher to prepare my schedule and some tips for </w:t>
            </w:r>
            <w:proofErr w:type="spellStart"/>
            <w:r w:rsidR="00522F9A">
              <w:rPr>
                <w:rFonts w:ascii="Times New Roman" w:hAnsi="Times New Roman" w:cs="Times New Roman"/>
                <w:sz w:val="24"/>
                <w:szCs w:val="24"/>
              </w:rPr>
              <w:t>organising</w:t>
            </w:r>
            <w:proofErr w:type="spellEnd"/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myself</w:t>
            </w:r>
            <w:r w:rsidR="002D109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D1090" w:rsidRPr="000034A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Stringer, 20</w:t>
            </w:r>
            <w:r w:rsidR="002D109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2</w:t>
            </w:r>
            <w:r w:rsidR="002D1090" w:rsidRPr="000034A3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3</w:t>
            </w:r>
            <w:r w:rsidR="002D109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)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14:paraId="4468F71E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It will take two months.</w:t>
            </w:r>
          </w:p>
        </w:tc>
      </w:tr>
      <w:tr w:rsidR="00CE01D1" w14:paraId="031B8AA6" w14:textId="77777777" w:rsidTr="00113DBA">
        <w:tc>
          <w:tcPr>
            <w:tcW w:w="1523" w:type="dxa"/>
          </w:tcPr>
          <w:p w14:paraId="03FCEC4C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Academic writing and critical thinking</w:t>
            </w:r>
          </w:p>
        </w:tc>
        <w:tc>
          <w:tcPr>
            <w:tcW w:w="1312" w:type="dxa"/>
          </w:tcPr>
          <w:p w14:paraId="1901DB08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Pr="00113D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priority</w:t>
            </w:r>
          </w:p>
        </w:tc>
        <w:tc>
          <w:tcPr>
            <w:tcW w:w="1980" w:type="dxa"/>
          </w:tcPr>
          <w:p w14:paraId="773C76F4" w14:textId="4EFCFFE4" w:rsidR="00D2362B" w:rsidRPr="00113DBA" w:rsidRDefault="00A52DDC" w:rsidP="001F5D8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Academic writing and critical thinking are two specific parts of university education. To achieve these skills, I </w:t>
            </w:r>
            <w:r w:rsidR="001F5D87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practice academic writing and critical thinking. Participating in 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different case studies and other activities will help me to achieve these skills.</w:t>
            </w:r>
          </w:p>
        </w:tc>
        <w:tc>
          <w:tcPr>
            <w:tcW w:w="2551" w:type="dxa"/>
          </w:tcPr>
          <w:p w14:paraId="65AC5F8E" w14:textId="6E634EA8" w:rsidR="00D2362B" w:rsidRPr="00113DBA" w:rsidRDefault="001F5D87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To practice</w:t>
            </w:r>
            <w:r w:rsidR="00A52DDC"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academic </w:t>
            </w:r>
            <w:r w:rsidR="00113DBA" w:rsidRPr="00113DBA">
              <w:rPr>
                <w:rFonts w:ascii="Times New Roman" w:hAnsi="Times New Roman" w:cs="Times New Roman"/>
                <w:sz w:val="24"/>
                <w:szCs w:val="24"/>
              </w:rPr>
              <w:t>writing,</w:t>
            </w:r>
            <w:r w:rsidR="00A52DDC"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I will need to have some practice assignments. </w:t>
            </w:r>
            <w:r w:rsidR="00113DBA" w:rsidRPr="00113DB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A52DDC" w:rsidRPr="00113DBA">
              <w:rPr>
                <w:rFonts w:ascii="Times New Roman" w:hAnsi="Times New Roman" w:cs="Times New Roman"/>
                <w:sz w:val="24"/>
                <w:szCs w:val="24"/>
              </w:rPr>
              <w:t>ompetitive exams will help me to enhance my critical thinking.</w:t>
            </w:r>
          </w:p>
        </w:tc>
        <w:tc>
          <w:tcPr>
            <w:tcW w:w="2127" w:type="dxa"/>
          </w:tcPr>
          <w:p w14:paraId="20DAC09A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It will take three months.</w:t>
            </w:r>
          </w:p>
        </w:tc>
      </w:tr>
      <w:tr w:rsidR="00CE01D1" w14:paraId="63A776AE" w14:textId="77777777" w:rsidTr="00113DBA">
        <w:tc>
          <w:tcPr>
            <w:tcW w:w="1523" w:type="dxa"/>
          </w:tcPr>
          <w:p w14:paraId="52A2A658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Continuous learning and skill enhancement</w:t>
            </w:r>
          </w:p>
        </w:tc>
        <w:tc>
          <w:tcPr>
            <w:tcW w:w="1312" w:type="dxa"/>
          </w:tcPr>
          <w:p w14:paraId="44D465F9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Pr="00113D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priority</w:t>
            </w:r>
          </w:p>
        </w:tc>
        <w:tc>
          <w:tcPr>
            <w:tcW w:w="1980" w:type="dxa"/>
          </w:tcPr>
          <w:p w14:paraId="2358D06F" w14:textId="51C55CF8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Continuous learning and skill enhancement are two development activities for me. I will explore new skills and learning areas related to my field.</w:t>
            </w:r>
            <w:r w:rsidR="00113DBA"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To develop my career in the</w:t>
            </w:r>
            <w:r w:rsidR="00701487">
              <w:rPr>
                <w:rFonts w:ascii="Times New Roman" w:hAnsi="Times New Roman" w:cs="Times New Roman"/>
                <w:sz w:val="24"/>
                <w:szCs w:val="24"/>
              </w:rPr>
              <w:t xml:space="preserve"> law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, I will explore new skills</w:t>
            </w:r>
            <w:r w:rsidR="00701487">
              <w:rPr>
                <w:rFonts w:ascii="Times New Roman" w:hAnsi="Times New Roman" w:cs="Times New Roman"/>
                <w:sz w:val="24"/>
                <w:szCs w:val="24"/>
              </w:rPr>
              <w:t xml:space="preserve"> and knowledge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from different stakeholders.</w:t>
            </w:r>
          </w:p>
        </w:tc>
        <w:tc>
          <w:tcPr>
            <w:tcW w:w="2551" w:type="dxa"/>
          </w:tcPr>
          <w:p w14:paraId="2140F709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Online research and updated news will be the resources.</w:t>
            </w:r>
          </w:p>
        </w:tc>
        <w:tc>
          <w:tcPr>
            <w:tcW w:w="2127" w:type="dxa"/>
          </w:tcPr>
          <w:p w14:paraId="5451DD66" w14:textId="0AD02126" w:rsidR="00D2362B" w:rsidRPr="00113DBA" w:rsidRDefault="00A52DDC" w:rsidP="001F5D8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5D87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will take six </w:t>
            </w:r>
            <w:r w:rsidR="00113DBA" w:rsidRPr="00113DBA">
              <w:rPr>
                <w:rFonts w:ascii="Times New Roman" w:hAnsi="Times New Roman" w:cs="Times New Roman"/>
                <w:sz w:val="24"/>
                <w:szCs w:val="24"/>
              </w:rPr>
              <w:t>months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E01D1" w14:paraId="347BB800" w14:textId="77777777" w:rsidTr="00113DBA">
        <w:tc>
          <w:tcPr>
            <w:tcW w:w="1523" w:type="dxa"/>
          </w:tcPr>
          <w:p w14:paraId="2A80EF3E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Reflective practice</w:t>
            </w:r>
          </w:p>
        </w:tc>
        <w:tc>
          <w:tcPr>
            <w:tcW w:w="1312" w:type="dxa"/>
          </w:tcPr>
          <w:p w14:paraId="2F66E4EE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Pr="00113D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priority</w:t>
            </w:r>
          </w:p>
        </w:tc>
        <w:tc>
          <w:tcPr>
            <w:tcW w:w="1980" w:type="dxa"/>
          </w:tcPr>
          <w:p w14:paraId="19695C46" w14:textId="71715B9D" w:rsidR="00D2362B" w:rsidRPr="00113DBA" w:rsidRDefault="00A52DDC" w:rsidP="001F5D8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F5D87">
              <w:rPr>
                <w:rFonts w:ascii="Times New Roman" w:hAnsi="Times New Roman" w:cs="Times New Roman"/>
                <w:sz w:val="24"/>
                <w:szCs w:val="24"/>
              </w:rPr>
              <w:t>. Entering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reflective practice, I </w:t>
            </w:r>
            <w:r w:rsidR="001F5D87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evaluate myself </w:t>
            </w:r>
            <w:r w:rsidR="00113DBA" w:rsidRPr="00113DBA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that gap. I will also add this </w:t>
            </w:r>
            <w:r w:rsidR="001F5D87">
              <w:rPr>
                <w:rFonts w:ascii="Times New Roman" w:hAnsi="Times New Roman" w:cs="Times New Roman"/>
                <w:sz w:val="24"/>
                <w:szCs w:val="24"/>
              </w:rPr>
              <w:t>meditative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practice to my schedule of plans. </w:t>
            </w:r>
            <w:r w:rsidR="001F5D87">
              <w:rPr>
                <w:rFonts w:ascii="Times New Roman" w:hAnsi="Times New Roman" w:cs="Times New Roman"/>
                <w:sz w:val="24"/>
                <w:szCs w:val="24"/>
              </w:rPr>
              <w:t xml:space="preserve">It will help me do my thoughtful </w:t>
            </w:r>
            <w:r w:rsidR="001F5D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evaluation within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a specific duration.</w:t>
            </w:r>
          </w:p>
        </w:tc>
        <w:tc>
          <w:tcPr>
            <w:tcW w:w="2551" w:type="dxa"/>
          </w:tcPr>
          <w:p w14:paraId="7A05ACC9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 will require specific evaluation tools like GIBB's model.</w:t>
            </w:r>
          </w:p>
        </w:tc>
        <w:tc>
          <w:tcPr>
            <w:tcW w:w="2127" w:type="dxa"/>
          </w:tcPr>
          <w:p w14:paraId="46C2A689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It will require six months. </w:t>
            </w:r>
          </w:p>
        </w:tc>
      </w:tr>
      <w:tr w:rsidR="00CE01D1" w14:paraId="2FB8DFA7" w14:textId="77777777" w:rsidTr="00113DBA">
        <w:tc>
          <w:tcPr>
            <w:tcW w:w="1523" w:type="dxa"/>
          </w:tcPr>
          <w:p w14:paraId="094EB6DD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Feedback integration</w:t>
            </w:r>
          </w:p>
        </w:tc>
        <w:tc>
          <w:tcPr>
            <w:tcW w:w="1312" w:type="dxa"/>
          </w:tcPr>
          <w:p w14:paraId="2BC9EE1D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Pr="00113DB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priority</w:t>
            </w:r>
          </w:p>
        </w:tc>
        <w:tc>
          <w:tcPr>
            <w:tcW w:w="1980" w:type="dxa"/>
          </w:tcPr>
          <w:p w14:paraId="7CC0A05A" w14:textId="2B6320BE" w:rsidR="00D2362B" w:rsidRPr="00113DBA" w:rsidRDefault="00A52DDC" w:rsidP="001F5D8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feedback integration is the process of taking feedback from different bodies and taking the learnings for personal development.  I will take feedback from my teachers and friends to identify my gaps.  It will help me to develop myself.</w:t>
            </w:r>
          </w:p>
        </w:tc>
        <w:tc>
          <w:tcPr>
            <w:tcW w:w="2551" w:type="dxa"/>
          </w:tcPr>
          <w:p w14:paraId="04D4AA63" w14:textId="65DFBF60" w:rsidR="00D2362B" w:rsidRPr="00113DBA" w:rsidRDefault="00A52DDC" w:rsidP="001F5D8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5D87">
              <w:rPr>
                <w:rFonts w:ascii="Times New Roman" w:hAnsi="Times New Roman" w:cs="Times New Roman"/>
                <w:sz w:val="24"/>
                <w:szCs w:val="24"/>
              </w:rPr>
              <w:t xml:space="preserve">To get </w:t>
            </w:r>
            <w:r w:rsidR="00522F9A">
              <w:rPr>
                <w:rFonts w:ascii="Times New Roman" w:hAnsi="Times New Roman" w:cs="Times New Roman"/>
                <w:sz w:val="24"/>
                <w:szCs w:val="24"/>
              </w:rPr>
              <w:t>input</w:t>
            </w:r>
            <w:r w:rsidR="001F5D87">
              <w:rPr>
                <w:rFonts w:ascii="Times New Roman" w:hAnsi="Times New Roman" w:cs="Times New Roman"/>
                <w:sz w:val="24"/>
                <w:szCs w:val="24"/>
              </w:rPr>
              <w:t xml:space="preserve"> from different bodies,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I will prepare an online questionnaire and collect </w:t>
            </w:r>
            <w:r w:rsidR="001F5D87">
              <w:rPr>
                <w:rFonts w:ascii="Times New Roman" w:hAnsi="Times New Roman" w:cs="Times New Roman"/>
                <w:sz w:val="24"/>
                <w:szCs w:val="24"/>
              </w:rPr>
              <w:t>stakeholder feedback</w:t>
            </w: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14:paraId="6D995E05" w14:textId="77777777" w:rsidR="00D2362B" w:rsidRPr="00113DBA" w:rsidRDefault="00A52DDC" w:rsidP="00113DB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3DBA">
              <w:rPr>
                <w:rFonts w:ascii="Times New Roman" w:hAnsi="Times New Roman" w:cs="Times New Roman"/>
                <w:sz w:val="24"/>
                <w:szCs w:val="24"/>
              </w:rPr>
              <w:t xml:space="preserve"> It will take two months.</w:t>
            </w:r>
          </w:p>
        </w:tc>
      </w:tr>
    </w:tbl>
    <w:p w14:paraId="6268CAA1" w14:textId="77777777" w:rsidR="00D2362B" w:rsidRPr="00113DBA" w:rsidRDefault="00D2362B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</w:p>
    <w:p w14:paraId="69326ED5" w14:textId="77777777" w:rsidR="00D2362B" w:rsidRPr="00113DBA" w:rsidRDefault="00D2362B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bidi="bn-BD"/>
        </w:rPr>
      </w:pPr>
    </w:p>
    <w:p w14:paraId="4ED2D43E" w14:textId="77777777" w:rsidR="00113DBA" w:rsidRDefault="00A52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92539D3" w14:textId="77777777" w:rsidR="00AE7FF8" w:rsidRPr="00113DBA" w:rsidRDefault="00A52DDC" w:rsidP="00113DBA">
      <w:pPr>
        <w:pStyle w:val="Heading1"/>
      </w:pPr>
      <w:bookmarkStart w:id="5" w:name="_Toc152193919"/>
      <w:r w:rsidRPr="00113DBA">
        <w:lastRenderedPageBreak/>
        <w:t>Conclusion</w:t>
      </w:r>
      <w:bookmarkEnd w:id="5"/>
    </w:p>
    <w:p w14:paraId="74280B52" w14:textId="4956C4EF" w:rsidR="00E955BA" w:rsidRDefault="00A52DDC" w:rsidP="001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3DBA">
        <w:rPr>
          <w:rFonts w:ascii="Times New Roman" w:hAnsi="Times New Roman" w:cs="Times New Roman"/>
          <w:sz w:val="24"/>
          <w:szCs w:val="24"/>
        </w:rPr>
        <w:t>A</w:t>
      </w:r>
      <w:r w:rsidR="00667E57" w:rsidRPr="00113DBA">
        <w:rPr>
          <w:rFonts w:ascii="Times New Roman" w:hAnsi="Times New Roman" w:cs="Times New Roman"/>
          <w:sz w:val="24"/>
          <w:szCs w:val="24"/>
        </w:rPr>
        <w:t xml:space="preserve">s we </w:t>
      </w:r>
      <w:r w:rsidR="001F5D87">
        <w:rPr>
          <w:rFonts w:ascii="Times New Roman" w:hAnsi="Times New Roman" w:cs="Times New Roman"/>
          <w:sz w:val="24"/>
          <w:szCs w:val="24"/>
        </w:rPr>
        <w:t>live</w:t>
      </w:r>
      <w:r w:rsidR="00667E57" w:rsidRPr="00113DBA">
        <w:rPr>
          <w:rFonts w:ascii="Times New Roman" w:hAnsi="Times New Roman" w:cs="Times New Roman"/>
          <w:sz w:val="24"/>
          <w:szCs w:val="24"/>
        </w:rPr>
        <w:t xml:space="preserve"> in a digital </w:t>
      </w:r>
      <w:r w:rsidRPr="00113DBA">
        <w:rPr>
          <w:rFonts w:ascii="Times New Roman" w:hAnsi="Times New Roman" w:cs="Times New Roman"/>
          <w:sz w:val="24"/>
          <w:szCs w:val="24"/>
        </w:rPr>
        <w:t>era, every</w:t>
      </w:r>
      <w:r w:rsidR="00667E57" w:rsidRPr="00113DBA">
        <w:rPr>
          <w:rFonts w:ascii="Times New Roman" w:hAnsi="Times New Roman" w:cs="Times New Roman"/>
          <w:sz w:val="24"/>
          <w:szCs w:val="24"/>
        </w:rPr>
        <w:t xml:space="preserve"> sector is changing to </w:t>
      </w:r>
      <w:r w:rsidRPr="00113DBA">
        <w:rPr>
          <w:rFonts w:ascii="Times New Roman" w:hAnsi="Times New Roman" w:cs="Times New Roman"/>
          <w:sz w:val="24"/>
          <w:szCs w:val="24"/>
        </w:rPr>
        <w:t xml:space="preserve">accept </w:t>
      </w:r>
      <w:r w:rsidR="001F5D87">
        <w:rPr>
          <w:rFonts w:ascii="Times New Roman" w:hAnsi="Times New Roman" w:cs="Times New Roman"/>
          <w:sz w:val="24"/>
          <w:szCs w:val="24"/>
        </w:rPr>
        <w:t>digitalisation</w:t>
      </w:r>
      <w:r w:rsidR="00171EA0" w:rsidRPr="00113DBA">
        <w:rPr>
          <w:rFonts w:ascii="Times New Roman" w:hAnsi="Times New Roman" w:cs="Times New Roman"/>
          <w:sz w:val="24"/>
          <w:szCs w:val="24"/>
        </w:rPr>
        <w:t xml:space="preserve">. </w:t>
      </w:r>
      <w:r w:rsidRPr="00113DBA">
        <w:rPr>
          <w:rFonts w:ascii="Times New Roman" w:hAnsi="Times New Roman" w:cs="Times New Roman"/>
          <w:sz w:val="24"/>
          <w:szCs w:val="24"/>
        </w:rPr>
        <w:t>E</w:t>
      </w:r>
      <w:r w:rsidR="00171EA0" w:rsidRPr="00113DBA">
        <w:rPr>
          <w:rFonts w:ascii="Times New Roman" w:hAnsi="Times New Roman" w:cs="Times New Roman"/>
          <w:sz w:val="24"/>
          <w:szCs w:val="24"/>
        </w:rPr>
        <w:t xml:space="preserve">ducation is also one of the </w:t>
      </w:r>
      <w:r w:rsidRPr="00113DBA">
        <w:rPr>
          <w:rFonts w:ascii="Times New Roman" w:hAnsi="Times New Roman" w:cs="Times New Roman"/>
          <w:sz w:val="24"/>
          <w:szCs w:val="24"/>
        </w:rPr>
        <w:t>sectors</w:t>
      </w:r>
      <w:r w:rsidR="00171EA0" w:rsidRPr="00113DBA">
        <w:rPr>
          <w:rFonts w:ascii="Times New Roman" w:hAnsi="Times New Roman" w:cs="Times New Roman"/>
          <w:sz w:val="24"/>
          <w:szCs w:val="24"/>
        </w:rPr>
        <w:t xml:space="preserve"> where </w:t>
      </w:r>
      <w:r w:rsidR="001F5D87">
        <w:rPr>
          <w:rFonts w:ascii="Times New Roman" w:hAnsi="Times New Roman" w:cs="Times New Roman"/>
          <w:sz w:val="24"/>
          <w:szCs w:val="24"/>
        </w:rPr>
        <w:t>digitalisation</w:t>
      </w:r>
      <w:r w:rsidR="00C52EFD" w:rsidRPr="00113DBA">
        <w:rPr>
          <w:rFonts w:ascii="Times New Roman" w:hAnsi="Times New Roman" w:cs="Times New Roman"/>
          <w:sz w:val="24"/>
          <w:szCs w:val="24"/>
        </w:rPr>
        <w:t xml:space="preserve"> Is present. </w:t>
      </w:r>
      <w:r w:rsidRPr="00113DBA">
        <w:rPr>
          <w:rFonts w:ascii="Times New Roman" w:hAnsi="Times New Roman" w:cs="Times New Roman"/>
          <w:sz w:val="24"/>
          <w:szCs w:val="24"/>
        </w:rPr>
        <w:t>S</w:t>
      </w:r>
      <w:r w:rsidR="00C52EFD" w:rsidRPr="00113DBA">
        <w:rPr>
          <w:rFonts w:ascii="Times New Roman" w:hAnsi="Times New Roman" w:cs="Times New Roman"/>
          <w:sz w:val="24"/>
          <w:szCs w:val="24"/>
        </w:rPr>
        <w:t xml:space="preserve">tudents </w:t>
      </w:r>
      <w:r w:rsidR="001F5D87">
        <w:rPr>
          <w:rFonts w:ascii="Times New Roman" w:hAnsi="Times New Roman" w:cs="Times New Roman"/>
          <w:sz w:val="24"/>
          <w:szCs w:val="24"/>
        </w:rPr>
        <w:t xml:space="preserve">learn academic activities and new skills through different digital platforms and </w:t>
      </w:r>
      <w:r w:rsidR="00C52EFD" w:rsidRPr="00113DBA">
        <w:rPr>
          <w:rFonts w:ascii="Times New Roman" w:hAnsi="Times New Roman" w:cs="Times New Roman"/>
          <w:sz w:val="24"/>
          <w:szCs w:val="24"/>
        </w:rPr>
        <w:t xml:space="preserve">materials. </w:t>
      </w:r>
      <w:r w:rsidR="001F5D87">
        <w:rPr>
          <w:rFonts w:ascii="Times New Roman" w:hAnsi="Times New Roman" w:cs="Times New Roman"/>
          <w:sz w:val="24"/>
          <w:szCs w:val="24"/>
        </w:rPr>
        <w:t>Digitalisation</w:t>
      </w:r>
      <w:r w:rsidR="00FE401C" w:rsidRPr="00113DBA">
        <w:rPr>
          <w:rFonts w:ascii="Times New Roman" w:hAnsi="Times New Roman" w:cs="Times New Roman"/>
          <w:sz w:val="24"/>
          <w:szCs w:val="24"/>
        </w:rPr>
        <w:t xml:space="preserve"> is highly involved in higher education</w:t>
      </w:r>
      <w:r w:rsidR="001F5D87">
        <w:rPr>
          <w:rFonts w:ascii="Times New Roman" w:hAnsi="Times New Roman" w:cs="Times New Roman"/>
          <w:sz w:val="24"/>
          <w:szCs w:val="24"/>
        </w:rPr>
        <w:t>,</w:t>
      </w:r>
      <w:r w:rsidR="00FE401C" w:rsidRPr="00113DBA">
        <w:rPr>
          <w:rFonts w:ascii="Times New Roman" w:hAnsi="Times New Roman" w:cs="Times New Roman"/>
          <w:sz w:val="24"/>
          <w:szCs w:val="24"/>
        </w:rPr>
        <w:t xml:space="preserve"> where students </w:t>
      </w:r>
      <w:r w:rsidR="001F5D87">
        <w:rPr>
          <w:rFonts w:ascii="Times New Roman" w:hAnsi="Times New Roman" w:cs="Times New Roman"/>
          <w:sz w:val="24"/>
          <w:szCs w:val="24"/>
        </w:rPr>
        <w:t>must</w:t>
      </w:r>
      <w:r w:rsidR="006F41C8" w:rsidRPr="00113DBA">
        <w:rPr>
          <w:rFonts w:ascii="Times New Roman" w:hAnsi="Times New Roman" w:cs="Times New Roman"/>
          <w:sz w:val="24"/>
          <w:szCs w:val="24"/>
        </w:rPr>
        <w:t xml:space="preserve"> prepare for their careers. </w:t>
      </w:r>
      <w:r w:rsidRPr="00113DBA">
        <w:rPr>
          <w:rFonts w:ascii="Times New Roman" w:hAnsi="Times New Roman" w:cs="Times New Roman"/>
          <w:sz w:val="24"/>
          <w:szCs w:val="24"/>
        </w:rPr>
        <w:t>A</w:t>
      </w:r>
      <w:r w:rsidR="006F41C8" w:rsidRPr="00113DBA">
        <w:rPr>
          <w:rFonts w:ascii="Times New Roman" w:hAnsi="Times New Roman" w:cs="Times New Roman"/>
          <w:sz w:val="24"/>
          <w:szCs w:val="24"/>
        </w:rPr>
        <w:t xml:space="preserve">s universities are changing their curriculum and teaching activities in terms of </w:t>
      </w:r>
      <w:r w:rsidR="001F5D87">
        <w:rPr>
          <w:rFonts w:ascii="Times New Roman" w:hAnsi="Times New Roman" w:cs="Times New Roman"/>
          <w:sz w:val="24"/>
          <w:szCs w:val="24"/>
        </w:rPr>
        <w:t>digitalisation</w:t>
      </w:r>
      <w:r w:rsidR="006F41C8" w:rsidRPr="00113DBA">
        <w:rPr>
          <w:rFonts w:ascii="Times New Roman" w:hAnsi="Times New Roman" w:cs="Times New Roman"/>
          <w:sz w:val="24"/>
          <w:szCs w:val="24"/>
        </w:rPr>
        <w:t>, students also need to prepare themselves for these changes.</w:t>
      </w:r>
      <w:r w:rsidR="00C44ABF" w:rsidRPr="00113DBA">
        <w:rPr>
          <w:rFonts w:ascii="Times New Roman" w:hAnsi="Times New Roman" w:cs="Times New Roman"/>
          <w:sz w:val="24"/>
          <w:szCs w:val="24"/>
        </w:rPr>
        <w:t xml:space="preserve"> </w:t>
      </w:r>
      <w:r w:rsidR="001F5D87">
        <w:rPr>
          <w:rFonts w:ascii="Times New Roman" w:hAnsi="Times New Roman" w:cs="Times New Roman"/>
          <w:sz w:val="24"/>
          <w:szCs w:val="24"/>
        </w:rPr>
        <w:t xml:space="preserve">Every student should have </w:t>
      </w:r>
      <w:r w:rsidR="00522F9A">
        <w:rPr>
          <w:rFonts w:ascii="Times New Roman" w:hAnsi="Times New Roman" w:cs="Times New Roman"/>
          <w:sz w:val="24"/>
          <w:szCs w:val="24"/>
        </w:rPr>
        <w:t xml:space="preserve">specific skills and knowledge for </w:t>
      </w:r>
      <w:r w:rsidR="00C44ABF" w:rsidRPr="00113DBA">
        <w:rPr>
          <w:rFonts w:ascii="Times New Roman" w:hAnsi="Times New Roman" w:cs="Times New Roman"/>
          <w:sz w:val="24"/>
          <w:szCs w:val="24"/>
        </w:rPr>
        <w:t>university life.</w:t>
      </w:r>
      <w:r w:rsidR="000062E7" w:rsidRPr="00113DBA">
        <w:rPr>
          <w:rFonts w:ascii="Times New Roman" w:hAnsi="Times New Roman" w:cs="Times New Roman"/>
          <w:sz w:val="24"/>
          <w:szCs w:val="24"/>
        </w:rPr>
        <w:t xml:space="preserve"> </w:t>
      </w:r>
      <w:r w:rsidR="001F5D87">
        <w:rPr>
          <w:rFonts w:ascii="Times New Roman" w:hAnsi="Times New Roman" w:cs="Times New Roman"/>
          <w:sz w:val="24"/>
          <w:szCs w:val="24"/>
        </w:rPr>
        <w:t xml:space="preserve">To become a digital learner, each student should have a proper mind map, which will help him </w:t>
      </w:r>
      <w:r w:rsidR="000062E7" w:rsidRPr="00113DBA">
        <w:rPr>
          <w:rFonts w:ascii="Times New Roman" w:hAnsi="Times New Roman" w:cs="Times New Roman"/>
          <w:sz w:val="24"/>
          <w:szCs w:val="24"/>
        </w:rPr>
        <w:t xml:space="preserve">get </w:t>
      </w:r>
      <w:proofErr w:type="gramStart"/>
      <w:r w:rsidR="00522F9A">
        <w:rPr>
          <w:rFonts w:ascii="Times New Roman" w:hAnsi="Times New Roman" w:cs="Times New Roman"/>
          <w:sz w:val="24"/>
          <w:szCs w:val="24"/>
        </w:rPr>
        <w:t>particular</w:t>
      </w:r>
      <w:r w:rsidR="000062E7" w:rsidRPr="00113DBA">
        <w:rPr>
          <w:rFonts w:ascii="Times New Roman" w:hAnsi="Times New Roman" w:cs="Times New Roman"/>
          <w:sz w:val="24"/>
          <w:szCs w:val="24"/>
        </w:rPr>
        <w:t xml:space="preserve"> skills</w:t>
      </w:r>
      <w:proofErr w:type="gramEnd"/>
      <w:r w:rsidR="000062E7" w:rsidRPr="00113DBA">
        <w:rPr>
          <w:rFonts w:ascii="Times New Roman" w:hAnsi="Times New Roman" w:cs="Times New Roman"/>
          <w:sz w:val="24"/>
          <w:szCs w:val="24"/>
        </w:rPr>
        <w:t>.</w:t>
      </w:r>
      <w:r w:rsidR="003B1B3E" w:rsidRPr="00113DBA">
        <w:rPr>
          <w:rFonts w:ascii="Times New Roman" w:hAnsi="Times New Roman" w:cs="Times New Roman"/>
          <w:sz w:val="24"/>
          <w:szCs w:val="24"/>
        </w:rPr>
        <w:t xml:space="preserve"> </w:t>
      </w:r>
      <w:r w:rsidR="001F5D87">
        <w:rPr>
          <w:rFonts w:ascii="Times New Roman" w:hAnsi="Times New Roman" w:cs="Times New Roman"/>
          <w:sz w:val="24"/>
          <w:szCs w:val="24"/>
        </w:rPr>
        <w:t>Good</w:t>
      </w:r>
      <w:r w:rsidRPr="00113DBA">
        <w:rPr>
          <w:rFonts w:ascii="Times New Roman" w:hAnsi="Times New Roman" w:cs="Times New Roman"/>
          <w:sz w:val="24"/>
          <w:szCs w:val="24"/>
        </w:rPr>
        <w:t xml:space="preserve"> reflective writing</w:t>
      </w:r>
      <w:r w:rsidR="003B1B3E" w:rsidRPr="00113DBA">
        <w:rPr>
          <w:rFonts w:ascii="Times New Roman" w:hAnsi="Times New Roman" w:cs="Times New Roman"/>
          <w:sz w:val="24"/>
          <w:szCs w:val="24"/>
        </w:rPr>
        <w:t xml:space="preserve"> </w:t>
      </w:r>
      <w:r w:rsidR="001F5D87">
        <w:rPr>
          <w:rFonts w:ascii="Times New Roman" w:hAnsi="Times New Roman" w:cs="Times New Roman"/>
          <w:sz w:val="24"/>
          <w:szCs w:val="24"/>
        </w:rPr>
        <w:t>will help me</w:t>
      </w:r>
      <w:r w:rsidR="003B1B3E" w:rsidRPr="00113DBA">
        <w:rPr>
          <w:rFonts w:ascii="Times New Roman" w:hAnsi="Times New Roman" w:cs="Times New Roman"/>
          <w:sz w:val="24"/>
          <w:szCs w:val="24"/>
        </w:rPr>
        <w:t xml:space="preserve"> develop these skills and identify my gaps. </w:t>
      </w:r>
      <w:r w:rsidR="001F5D87">
        <w:rPr>
          <w:rFonts w:ascii="Times New Roman" w:hAnsi="Times New Roman" w:cs="Times New Roman"/>
          <w:sz w:val="24"/>
          <w:szCs w:val="24"/>
        </w:rPr>
        <w:t>An excellent</w:t>
      </w:r>
      <w:r w:rsidR="003B1B3E" w:rsidRPr="00113DBA">
        <w:rPr>
          <w:rFonts w:ascii="Times New Roman" w:hAnsi="Times New Roman" w:cs="Times New Roman"/>
          <w:sz w:val="24"/>
          <w:szCs w:val="24"/>
        </w:rPr>
        <w:t xml:space="preserve"> personal </w:t>
      </w:r>
      <w:r w:rsidRPr="00113DBA">
        <w:rPr>
          <w:rFonts w:ascii="Times New Roman" w:hAnsi="Times New Roman" w:cs="Times New Roman"/>
          <w:sz w:val="24"/>
          <w:szCs w:val="24"/>
        </w:rPr>
        <w:t>development blood</w:t>
      </w:r>
      <w:r w:rsidR="003B1B3E" w:rsidRPr="00113DBA">
        <w:rPr>
          <w:rFonts w:ascii="Times New Roman" w:hAnsi="Times New Roman" w:cs="Times New Roman"/>
          <w:sz w:val="24"/>
          <w:szCs w:val="24"/>
        </w:rPr>
        <w:t xml:space="preserve"> will </w:t>
      </w:r>
      <w:r w:rsidR="001F5D87">
        <w:rPr>
          <w:rFonts w:ascii="Times New Roman" w:hAnsi="Times New Roman" w:cs="Times New Roman"/>
          <w:sz w:val="24"/>
          <w:szCs w:val="24"/>
        </w:rPr>
        <w:t>allow</w:t>
      </w:r>
      <w:r w:rsidR="003B1B3E" w:rsidRPr="00113DBA">
        <w:rPr>
          <w:rFonts w:ascii="Times New Roman" w:hAnsi="Times New Roman" w:cs="Times New Roman"/>
          <w:sz w:val="24"/>
          <w:szCs w:val="24"/>
        </w:rPr>
        <w:t xml:space="preserve"> me to ensure these skills</w:t>
      </w:r>
      <w:r w:rsidR="007C6DCE" w:rsidRPr="00113DBA">
        <w:rPr>
          <w:rFonts w:ascii="Times New Roman" w:hAnsi="Times New Roman" w:cs="Times New Roman"/>
          <w:sz w:val="24"/>
          <w:szCs w:val="24"/>
        </w:rPr>
        <w:t xml:space="preserve"> for my ongoing growth. If I follow all the steps specifically in a disciplined </w:t>
      </w:r>
      <w:r w:rsidRPr="00113DBA">
        <w:rPr>
          <w:rFonts w:ascii="Times New Roman" w:hAnsi="Times New Roman" w:cs="Times New Roman"/>
          <w:sz w:val="24"/>
          <w:szCs w:val="24"/>
        </w:rPr>
        <w:t>way, I</w:t>
      </w:r>
      <w:r w:rsidR="0006109A" w:rsidRPr="00113DBA">
        <w:rPr>
          <w:rFonts w:ascii="Times New Roman" w:hAnsi="Times New Roman" w:cs="Times New Roman"/>
          <w:sz w:val="24"/>
          <w:szCs w:val="24"/>
        </w:rPr>
        <w:t xml:space="preserve"> </w:t>
      </w:r>
      <w:r w:rsidR="001F5D87">
        <w:rPr>
          <w:rFonts w:ascii="Times New Roman" w:hAnsi="Times New Roman" w:cs="Times New Roman"/>
          <w:sz w:val="24"/>
          <w:szCs w:val="24"/>
        </w:rPr>
        <w:t>can</w:t>
      </w:r>
      <w:r w:rsidR="0006109A" w:rsidRPr="00113DBA">
        <w:rPr>
          <w:rFonts w:ascii="Times New Roman" w:hAnsi="Times New Roman" w:cs="Times New Roman"/>
          <w:sz w:val="24"/>
          <w:szCs w:val="24"/>
        </w:rPr>
        <w:t xml:space="preserve"> </w:t>
      </w:r>
      <w:r w:rsidR="001F5D87">
        <w:rPr>
          <w:rFonts w:ascii="Times New Roman" w:hAnsi="Times New Roman" w:cs="Times New Roman"/>
          <w:sz w:val="24"/>
          <w:szCs w:val="24"/>
        </w:rPr>
        <w:t>provide</w:t>
      </w:r>
      <w:r w:rsidR="0006109A" w:rsidRPr="00113DBA">
        <w:rPr>
          <w:rFonts w:ascii="Times New Roman" w:hAnsi="Times New Roman" w:cs="Times New Roman"/>
          <w:sz w:val="24"/>
          <w:szCs w:val="24"/>
        </w:rPr>
        <w:t xml:space="preserve"> my development and become a proper digital learner.</w:t>
      </w:r>
    </w:p>
    <w:p w14:paraId="3F47476B" w14:textId="77777777" w:rsidR="00E955BA" w:rsidRDefault="00A52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C8BACD0" w14:textId="77777777" w:rsidR="0018004C" w:rsidRDefault="00A52DDC" w:rsidP="00E955BA">
      <w:pPr>
        <w:pStyle w:val="Heading1"/>
      </w:pPr>
      <w:bookmarkStart w:id="6" w:name="_Toc152193920"/>
      <w:r>
        <w:lastRenderedPageBreak/>
        <w:t>References</w:t>
      </w:r>
      <w:bookmarkEnd w:id="6"/>
    </w:p>
    <w:p w14:paraId="7847472B" w14:textId="0AD3B111" w:rsidR="002D1090" w:rsidRPr="000034A3" w:rsidRDefault="002D1090" w:rsidP="002D109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Adeani</w:t>
      </w:r>
      <w:proofErr w:type="spellEnd"/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I.S., </w:t>
      </w:r>
      <w:proofErr w:type="spellStart"/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Febriani</w:t>
      </w:r>
      <w:proofErr w:type="spellEnd"/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R.B. and </w:t>
      </w:r>
      <w:proofErr w:type="spellStart"/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Syafryadin</w:t>
      </w:r>
      <w:proofErr w:type="spellEnd"/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S., 2020. Using </w:t>
      </w:r>
      <w:r w:rsidR="001F5D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GIBBS's reflective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cycle in making reflections of literary analysis.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Indonesian EFL Journal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pp.139-148.</w:t>
      </w:r>
    </w:p>
    <w:p w14:paraId="61822871" w14:textId="77777777" w:rsidR="002D1090" w:rsidRPr="000034A3" w:rsidRDefault="002D1090" w:rsidP="002D109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Becker, S.A., Brown, M., Dahlstrom, E., Davis, A., DePaul, K., Diaz, V. and Pomerantz, J., 2018. NMC horizon report: 2018 higher education edition.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Louisville, CO: Educause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59565F93" w14:textId="77777777" w:rsidR="002D1090" w:rsidRPr="000034A3" w:rsidRDefault="002D1090" w:rsidP="002D109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Becker, S.A., Cummins, M., Davis, A., Freeman, A., Hall, C.G. and </w:t>
      </w:r>
      <w:proofErr w:type="spellStart"/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Ananthanarayanan</w:t>
      </w:r>
      <w:proofErr w:type="spellEnd"/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V., 2017.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NMC horizon report: 2017 higher education edition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(pp. 1-60). The New Media Consortium.</w:t>
      </w:r>
    </w:p>
    <w:p w14:paraId="619D7326" w14:textId="704028B6" w:rsidR="002D1090" w:rsidRPr="000034A3" w:rsidRDefault="002D1090" w:rsidP="002D109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Clegg, S. and Bradley, S., 2016. Models of personal development planning: Practice and processes.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British </w:t>
      </w:r>
      <w:r w:rsidR="00522F9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Educational Research Journal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32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pp.57-76.</w:t>
      </w:r>
    </w:p>
    <w:p w14:paraId="70577675" w14:textId="0F8FAD92" w:rsidR="002D1090" w:rsidRPr="000034A3" w:rsidRDefault="002D1090" w:rsidP="002D109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Fuller, M.P., Lee, A.M. and Pettigrove, M., 2020. </w:t>
      </w:r>
      <w:r w:rsidR="001F5D8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 was preparing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to teach in Higher Education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UKCGE.</w:t>
      </w:r>
    </w:p>
    <w:p w14:paraId="666857CB" w14:textId="77777777" w:rsidR="002D1090" w:rsidRPr="000034A3" w:rsidRDefault="002D1090" w:rsidP="002D109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Kireeva, A., 2019.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 Mind Map: The Tool of Cognition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(pp. 10121-10125). IATED.</w:t>
      </w:r>
    </w:p>
    <w:p w14:paraId="4BFCF929" w14:textId="77777777" w:rsidR="002D1090" w:rsidRPr="000034A3" w:rsidRDefault="002D1090" w:rsidP="002D109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Markkanen, P., Välimäki, M., Anttila, M. and </w:t>
      </w:r>
      <w:proofErr w:type="spellStart"/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Kuuskorpi</w:t>
      </w:r>
      <w:proofErr w:type="spellEnd"/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M., 2020. A reflective cycle: Understanding challenging situations in a school setting.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Educational Research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62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pp.46-62.</w:t>
      </w:r>
    </w:p>
    <w:p w14:paraId="42EF81BF" w14:textId="77777777" w:rsidR="002D1090" w:rsidRPr="000034A3" w:rsidRDefault="002D1090" w:rsidP="002D1090">
      <w:pPr>
        <w:spacing w:line="360" w:lineRule="auto"/>
        <w:jc w:val="both"/>
        <w:rPr>
          <w:rFonts w:ascii="Times New Roman" w:hAnsi="Times New Roman" w:cs="Times New Roman"/>
          <w:color w:val="222222"/>
          <w:sz w:val="56"/>
          <w:szCs w:val="56"/>
          <w:shd w:val="clear" w:color="auto" w:fill="FFFFFF"/>
        </w:rPr>
      </w:pP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Stringer, R.A. and </w:t>
      </w:r>
      <w:proofErr w:type="spellStart"/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Cheloha</w:t>
      </w:r>
      <w:proofErr w:type="spellEnd"/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R.S., 2023. The power of a development plan.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People and Strategy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26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p.10.</w:t>
      </w:r>
    </w:p>
    <w:p w14:paraId="79514CC8" w14:textId="77777777" w:rsidR="002D1090" w:rsidRPr="000034A3" w:rsidRDefault="002D1090" w:rsidP="002D109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Tight, M., 2022.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EBOOK: Researching higher education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McGraw-Hill Education (UK).</w:t>
      </w:r>
    </w:p>
    <w:p w14:paraId="3EFB910A" w14:textId="77777777" w:rsidR="002D1090" w:rsidRPr="000034A3" w:rsidRDefault="002D1090" w:rsidP="002D109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Winata, F.B.G. and Rahmat, R., 2022, January. Digital mind mapping learning model to increase student creativity. In </w:t>
      </w:r>
      <w:r w:rsidRPr="000034A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Annual Civic Education Conference (ACEC 2021)</w:t>
      </w:r>
      <w:r w:rsidRPr="000034A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(pp. 101-106). Atlantis Press.</w:t>
      </w:r>
    </w:p>
    <w:p w14:paraId="777647B1" w14:textId="1329F990" w:rsidR="001C6601" w:rsidRPr="00E955BA" w:rsidRDefault="001C6601" w:rsidP="00E955BA"/>
    <w:sectPr w:rsidR="001C6601" w:rsidRPr="00E955BA"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69DD7" w14:textId="77777777" w:rsidR="00901399" w:rsidRDefault="00901399" w:rsidP="002D1090">
      <w:pPr>
        <w:spacing w:after="0" w:line="240" w:lineRule="auto"/>
      </w:pPr>
      <w:r>
        <w:separator/>
      </w:r>
    </w:p>
  </w:endnote>
  <w:endnote w:type="continuationSeparator" w:id="0">
    <w:p w14:paraId="74392732" w14:textId="77777777" w:rsidR="00901399" w:rsidRDefault="00901399" w:rsidP="002D1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3843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098601" w14:textId="5EA6448A" w:rsidR="002D1090" w:rsidRDefault="002D109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6BA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A01846E" w14:textId="77777777" w:rsidR="002D1090" w:rsidRDefault="002D10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6C1B5" w14:textId="77777777" w:rsidR="00901399" w:rsidRDefault="00901399" w:rsidP="002D1090">
      <w:pPr>
        <w:spacing w:after="0" w:line="240" w:lineRule="auto"/>
      </w:pPr>
      <w:r>
        <w:separator/>
      </w:r>
    </w:p>
  </w:footnote>
  <w:footnote w:type="continuationSeparator" w:id="0">
    <w:p w14:paraId="6FD507B7" w14:textId="77777777" w:rsidR="00901399" w:rsidRDefault="00901399" w:rsidP="002D10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B96"/>
    <w:rsid w:val="000062E7"/>
    <w:rsid w:val="000336DE"/>
    <w:rsid w:val="000563F7"/>
    <w:rsid w:val="0006109A"/>
    <w:rsid w:val="00086B01"/>
    <w:rsid w:val="000E3D78"/>
    <w:rsid w:val="000E6CA7"/>
    <w:rsid w:val="00113DBA"/>
    <w:rsid w:val="0013332A"/>
    <w:rsid w:val="001437B4"/>
    <w:rsid w:val="00171EA0"/>
    <w:rsid w:val="0018004C"/>
    <w:rsid w:val="001A72C3"/>
    <w:rsid w:val="001C0CBB"/>
    <w:rsid w:val="001C6601"/>
    <w:rsid w:val="001F5D87"/>
    <w:rsid w:val="001F7FBE"/>
    <w:rsid w:val="00237B8B"/>
    <w:rsid w:val="0025277D"/>
    <w:rsid w:val="00282855"/>
    <w:rsid w:val="002D07B8"/>
    <w:rsid w:val="002D1090"/>
    <w:rsid w:val="003142FB"/>
    <w:rsid w:val="00325359"/>
    <w:rsid w:val="00327121"/>
    <w:rsid w:val="00347873"/>
    <w:rsid w:val="0037402F"/>
    <w:rsid w:val="00380B42"/>
    <w:rsid w:val="003A2522"/>
    <w:rsid w:val="003B1B3E"/>
    <w:rsid w:val="003B4D8A"/>
    <w:rsid w:val="003C0E2F"/>
    <w:rsid w:val="003C29AC"/>
    <w:rsid w:val="003D73A7"/>
    <w:rsid w:val="003F1621"/>
    <w:rsid w:val="004273B1"/>
    <w:rsid w:val="00437590"/>
    <w:rsid w:val="00446983"/>
    <w:rsid w:val="0048551B"/>
    <w:rsid w:val="00495332"/>
    <w:rsid w:val="004B0468"/>
    <w:rsid w:val="004C74B5"/>
    <w:rsid w:val="004D1676"/>
    <w:rsid w:val="004D55B8"/>
    <w:rsid w:val="004F63F0"/>
    <w:rsid w:val="00515279"/>
    <w:rsid w:val="00522F9A"/>
    <w:rsid w:val="00542AF6"/>
    <w:rsid w:val="005443B2"/>
    <w:rsid w:val="00555EF5"/>
    <w:rsid w:val="00584D58"/>
    <w:rsid w:val="00586AAF"/>
    <w:rsid w:val="005D2AC6"/>
    <w:rsid w:val="006334AD"/>
    <w:rsid w:val="00656357"/>
    <w:rsid w:val="00667E57"/>
    <w:rsid w:val="00676306"/>
    <w:rsid w:val="006A3834"/>
    <w:rsid w:val="006C0079"/>
    <w:rsid w:val="006E00BC"/>
    <w:rsid w:val="006F41C8"/>
    <w:rsid w:val="00701487"/>
    <w:rsid w:val="00707E0D"/>
    <w:rsid w:val="00731897"/>
    <w:rsid w:val="00746189"/>
    <w:rsid w:val="00755CC0"/>
    <w:rsid w:val="00775D0B"/>
    <w:rsid w:val="007B74B4"/>
    <w:rsid w:val="007C6DCE"/>
    <w:rsid w:val="0080417B"/>
    <w:rsid w:val="008359A4"/>
    <w:rsid w:val="00890637"/>
    <w:rsid w:val="00896AD2"/>
    <w:rsid w:val="008F4AF4"/>
    <w:rsid w:val="00900BF2"/>
    <w:rsid w:val="00901399"/>
    <w:rsid w:val="00916007"/>
    <w:rsid w:val="009A3D73"/>
    <w:rsid w:val="009D186B"/>
    <w:rsid w:val="009F12B2"/>
    <w:rsid w:val="00A155BB"/>
    <w:rsid w:val="00A218F1"/>
    <w:rsid w:val="00A43621"/>
    <w:rsid w:val="00A52DDC"/>
    <w:rsid w:val="00A65587"/>
    <w:rsid w:val="00A955F9"/>
    <w:rsid w:val="00AA3A61"/>
    <w:rsid w:val="00AC6E74"/>
    <w:rsid w:val="00AD115C"/>
    <w:rsid w:val="00AD2EE0"/>
    <w:rsid w:val="00AE385B"/>
    <w:rsid w:val="00AE7FF8"/>
    <w:rsid w:val="00B05220"/>
    <w:rsid w:val="00B15C09"/>
    <w:rsid w:val="00B55B96"/>
    <w:rsid w:val="00B943B7"/>
    <w:rsid w:val="00C365EA"/>
    <w:rsid w:val="00C44ABF"/>
    <w:rsid w:val="00C52EFD"/>
    <w:rsid w:val="00C53498"/>
    <w:rsid w:val="00C723DC"/>
    <w:rsid w:val="00C92905"/>
    <w:rsid w:val="00C96BA2"/>
    <w:rsid w:val="00CA178B"/>
    <w:rsid w:val="00CD0913"/>
    <w:rsid w:val="00CE01D1"/>
    <w:rsid w:val="00CE11E0"/>
    <w:rsid w:val="00D0077B"/>
    <w:rsid w:val="00D2362B"/>
    <w:rsid w:val="00D7499C"/>
    <w:rsid w:val="00DE092D"/>
    <w:rsid w:val="00DF0119"/>
    <w:rsid w:val="00DF20AB"/>
    <w:rsid w:val="00DF5967"/>
    <w:rsid w:val="00E038CA"/>
    <w:rsid w:val="00E1637C"/>
    <w:rsid w:val="00E16FBD"/>
    <w:rsid w:val="00E505B1"/>
    <w:rsid w:val="00E80B6E"/>
    <w:rsid w:val="00E85DDC"/>
    <w:rsid w:val="00E955BA"/>
    <w:rsid w:val="00EB0AFD"/>
    <w:rsid w:val="00F3789A"/>
    <w:rsid w:val="00F54A28"/>
    <w:rsid w:val="00F94C0E"/>
    <w:rsid w:val="00FE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6B6A84"/>
  <w15:chartTrackingRefBased/>
  <w15:docId w15:val="{03B59FB4-CEF3-CD45-A3F5-0E75D8AEC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3DBA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362B"/>
    <w:pPr>
      <w:spacing w:after="0" w:line="240" w:lineRule="auto"/>
    </w:pPr>
    <w:rPr>
      <w:szCs w:val="28"/>
      <w:lang w:val="en-US" w:eastAsia="en-US" w:bidi="bn-B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13DBA"/>
    <w:rPr>
      <w:rFonts w:ascii="Times New Roman" w:eastAsiaTheme="majorEastAsia" w:hAnsi="Times New Roman" w:cstheme="majorBidi"/>
      <w:b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D1090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kern w:val="0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D109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D109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10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090"/>
  </w:style>
  <w:style w:type="paragraph" w:styleId="Footer">
    <w:name w:val="footer"/>
    <w:basedOn w:val="Normal"/>
    <w:link w:val="FooterChar"/>
    <w:uiPriority w:val="99"/>
    <w:unhideWhenUsed/>
    <w:rsid w:val="002D10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0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2259A09-4710-467A-ACC7-BC13653787C0}" type="doc">
      <dgm:prSet loTypeId="urn:microsoft.com/office/officeart/2005/8/layout/matrix3" loCatId="matrix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58D8F8CF-30F3-4C99-8BDC-F9365452D9AD}">
      <dgm:prSet phldrT="[Text]" custT="1"/>
      <dgm:spPr/>
      <dgm:t>
        <a:bodyPr/>
        <a:lstStyle/>
        <a:p>
          <a:r>
            <a:rPr lang="en-GB" sz="14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Digital literacy</a:t>
          </a:r>
          <a:endParaRPr lang="en-GB" sz="14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93AFB59-8D88-4F6C-90AB-BC5A343D8C6C}" type="parTrans" cxnId="{DF23E15D-0EB9-4F43-A754-59E8332262B6}">
      <dgm:prSet/>
      <dgm:spPr/>
      <dgm:t>
        <a:bodyPr/>
        <a:lstStyle/>
        <a:p>
          <a:endParaRPr lang="en-GB"/>
        </a:p>
      </dgm:t>
    </dgm:pt>
    <dgm:pt modelId="{E19D2AB7-5CCF-4F72-A317-2670F98EAD00}" type="sibTrans" cxnId="{DF23E15D-0EB9-4F43-A754-59E8332262B6}">
      <dgm:prSet/>
      <dgm:spPr/>
      <dgm:t>
        <a:bodyPr/>
        <a:lstStyle/>
        <a:p>
          <a:endParaRPr lang="en-GB"/>
        </a:p>
      </dgm:t>
    </dgm:pt>
    <dgm:pt modelId="{FC0BCEB6-7D07-4A51-8E27-C7A5FDAE25EC}">
      <dgm:prSet custT="1"/>
      <dgm:spPr/>
      <dgm:t>
        <a:bodyPr/>
        <a:lstStyle/>
        <a:p>
          <a:r>
            <a:rPr lang="en-GB" sz="14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Online research skill</a:t>
          </a:r>
          <a:endParaRPr lang="en-GB" sz="14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24726F4-E6C4-4B3D-8C0C-21E4BEB8F649}" type="parTrans" cxnId="{124CD2C4-93B0-4860-9CEB-B7ED80ED37E4}">
      <dgm:prSet/>
      <dgm:spPr/>
      <dgm:t>
        <a:bodyPr/>
        <a:lstStyle/>
        <a:p>
          <a:endParaRPr lang="en-GB"/>
        </a:p>
      </dgm:t>
    </dgm:pt>
    <dgm:pt modelId="{CCCC0860-6B0F-4781-80D8-DD419DB2C02F}" type="sibTrans" cxnId="{124CD2C4-93B0-4860-9CEB-B7ED80ED37E4}">
      <dgm:prSet/>
      <dgm:spPr/>
      <dgm:t>
        <a:bodyPr/>
        <a:lstStyle/>
        <a:p>
          <a:endParaRPr lang="en-GB"/>
        </a:p>
      </dgm:t>
    </dgm:pt>
    <dgm:pt modelId="{374D462B-7A30-4332-9D80-35E9E5F55C24}">
      <dgm:prSet custT="1"/>
      <dgm:spPr/>
      <dgm:t>
        <a:bodyPr/>
        <a:lstStyle/>
        <a:p>
          <a:r>
            <a:rPr lang="en-GB" sz="14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Effective communication</a:t>
          </a:r>
          <a:endParaRPr lang="en-GB" sz="14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5C8EB49-51BD-453A-B7E5-902965A067EF}" type="parTrans" cxnId="{CE0CAE8B-FB35-4472-A636-67E87DD8BF80}">
      <dgm:prSet/>
      <dgm:spPr/>
      <dgm:t>
        <a:bodyPr/>
        <a:lstStyle/>
        <a:p>
          <a:endParaRPr lang="en-GB"/>
        </a:p>
      </dgm:t>
    </dgm:pt>
    <dgm:pt modelId="{7511DC24-3322-4292-BA91-E4A0DD4BD428}" type="sibTrans" cxnId="{CE0CAE8B-FB35-4472-A636-67E87DD8BF80}">
      <dgm:prSet/>
      <dgm:spPr/>
      <dgm:t>
        <a:bodyPr/>
        <a:lstStyle/>
        <a:p>
          <a:endParaRPr lang="en-GB"/>
        </a:p>
      </dgm:t>
    </dgm:pt>
    <dgm:pt modelId="{3D985F91-403B-4B5C-8308-1EF19B157ABB}">
      <dgm:prSet custT="1"/>
      <dgm:spPr/>
      <dgm:t>
        <a:bodyPr/>
        <a:lstStyle/>
        <a:p>
          <a:r>
            <a:rPr lang="en-GB" sz="14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Time management</a:t>
          </a:r>
          <a:endParaRPr lang="en-GB" sz="14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4983120-72D5-4C43-BBE9-89B16033CB3A}" type="parTrans" cxnId="{AFB35CF5-B9F2-49C9-AB27-3DB0B6F48EA2}">
      <dgm:prSet/>
      <dgm:spPr/>
      <dgm:t>
        <a:bodyPr/>
        <a:lstStyle/>
        <a:p>
          <a:endParaRPr lang="en-GB"/>
        </a:p>
      </dgm:t>
    </dgm:pt>
    <dgm:pt modelId="{2D2D65E8-F2FB-4224-AF1B-81EEC1F1BF27}" type="sibTrans" cxnId="{AFB35CF5-B9F2-49C9-AB27-3DB0B6F48EA2}">
      <dgm:prSet/>
      <dgm:spPr/>
      <dgm:t>
        <a:bodyPr/>
        <a:lstStyle/>
        <a:p>
          <a:endParaRPr lang="en-GB"/>
        </a:p>
      </dgm:t>
    </dgm:pt>
    <dgm:pt modelId="{C5BD55B2-D0D4-4514-BDE2-B0BBBE0DD4A2}" type="pres">
      <dgm:prSet presAssocID="{32259A09-4710-467A-ACC7-BC13653787C0}" presName="matrix" presStyleCnt="0">
        <dgm:presLayoutVars>
          <dgm:chMax val="1"/>
          <dgm:dir/>
          <dgm:resizeHandles val="exact"/>
        </dgm:presLayoutVars>
      </dgm:prSet>
      <dgm:spPr/>
    </dgm:pt>
    <dgm:pt modelId="{6A2766FA-9BA4-4A44-A829-ED4D1B1B9695}" type="pres">
      <dgm:prSet presAssocID="{32259A09-4710-467A-ACC7-BC13653787C0}" presName="diamond" presStyleLbl="bgShp" presStyleIdx="0" presStyleCnt="1"/>
      <dgm:spPr/>
    </dgm:pt>
    <dgm:pt modelId="{58CFAA2F-819D-459E-8656-359305BB638E}" type="pres">
      <dgm:prSet presAssocID="{32259A09-4710-467A-ACC7-BC13653787C0}" presName="quad1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9D481430-ED8F-4EF8-A161-5B90E7803B30}" type="pres">
      <dgm:prSet presAssocID="{32259A09-4710-467A-ACC7-BC13653787C0}" presName="quad2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5316A08D-DEEC-4B6A-B468-D1E9FDF537A2}" type="pres">
      <dgm:prSet presAssocID="{32259A09-4710-467A-ACC7-BC13653787C0}" presName="quad3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8CF91D56-CBFE-40D7-9775-C30F4726C22D}" type="pres">
      <dgm:prSet presAssocID="{32259A09-4710-467A-ACC7-BC13653787C0}" presName="quad4" presStyleLbl="node1" presStyleIdx="3" presStyleCnt="4">
        <dgm:presLayoutVars>
          <dgm:chMax val="0"/>
          <dgm:chPref val="0"/>
          <dgm:bulletEnabled val="1"/>
        </dgm:presLayoutVars>
      </dgm:prSet>
      <dgm:spPr/>
    </dgm:pt>
  </dgm:ptLst>
  <dgm:cxnLst>
    <dgm:cxn modelId="{7DEDBD28-D6F2-4482-95A8-47FEF0FF2677}" type="presOf" srcId="{FC0BCEB6-7D07-4A51-8E27-C7A5FDAE25EC}" destId="{9D481430-ED8F-4EF8-A161-5B90E7803B30}" srcOrd="0" destOrd="0" presId="urn:microsoft.com/office/officeart/2005/8/layout/matrix3"/>
    <dgm:cxn modelId="{DF23E15D-0EB9-4F43-A754-59E8332262B6}" srcId="{32259A09-4710-467A-ACC7-BC13653787C0}" destId="{58D8F8CF-30F3-4C99-8BDC-F9365452D9AD}" srcOrd="0" destOrd="0" parTransId="{393AFB59-8D88-4F6C-90AB-BC5A343D8C6C}" sibTransId="{E19D2AB7-5CCF-4F72-A317-2670F98EAD00}"/>
    <dgm:cxn modelId="{BCCB924E-A721-4810-85BC-92CD7519CB50}" type="presOf" srcId="{32259A09-4710-467A-ACC7-BC13653787C0}" destId="{C5BD55B2-D0D4-4514-BDE2-B0BBBE0DD4A2}" srcOrd="0" destOrd="0" presId="urn:microsoft.com/office/officeart/2005/8/layout/matrix3"/>
    <dgm:cxn modelId="{CE0CAE8B-FB35-4472-A636-67E87DD8BF80}" srcId="{32259A09-4710-467A-ACC7-BC13653787C0}" destId="{374D462B-7A30-4332-9D80-35E9E5F55C24}" srcOrd="2" destOrd="0" parTransId="{C5C8EB49-51BD-453A-B7E5-902965A067EF}" sibTransId="{7511DC24-3322-4292-BA91-E4A0DD4BD428}"/>
    <dgm:cxn modelId="{A9B6F4A7-AA44-4D95-907E-7D2FD551A54D}" type="presOf" srcId="{3D985F91-403B-4B5C-8308-1EF19B157ABB}" destId="{8CF91D56-CBFE-40D7-9775-C30F4726C22D}" srcOrd="0" destOrd="0" presId="urn:microsoft.com/office/officeart/2005/8/layout/matrix3"/>
    <dgm:cxn modelId="{7FE7B1B4-A8EF-493C-AB8E-162252D18D1F}" type="presOf" srcId="{58D8F8CF-30F3-4C99-8BDC-F9365452D9AD}" destId="{58CFAA2F-819D-459E-8656-359305BB638E}" srcOrd="0" destOrd="0" presId="urn:microsoft.com/office/officeart/2005/8/layout/matrix3"/>
    <dgm:cxn modelId="{124CD2C4-93B0-4860-9CEB-B7ED80ED37E4}" srcId="{32259A09-4710-467A-ACC7-BC13653787C0}" destId="{FC0BCEB6-7D07-4A51-8E27-C7A5FDAE25EC}" srcOrd="1" destOrd="0" parTransId="{C24726F4-E6C4-4B3D-8C0C-21E4BEB8F649}" sibTransId="{CCCC0860-6B0F-4781-80D8-DD419DB2C02F}"/>
    <dgm:cxn modelId="{2B285FDE-51A6-433C-88D1-A5E833845B70}" type="presOf" srcId="{374D462B-7A30-4332-9D80-35E9E5F55C24}" destId="{5316A08D-DEEC-4B6A-B468-D1E9FDF537A2}" srcOrd="0" destOrd="0" presId="urn:microsoft.com/office/officeart/2005/8/layout/matrix3"/>
    <dgm:cxn modelId="{AFB35CF5-B9F2-49C9-AB27-3DB0B6F48EA2}" srcId="{32259A09-4710-467A-ACC7-BC13653787C0}" destId="{3D985F91-403B-4B5C-8308-1EF19B157ABB}" srcOrd="3" destOrd="0" parTransId="{34983120-72D5-4C43-BBE9-89B16033CB3A}" sibTransId="{2D2D65E8-F2FB-4224-AF1B-81EEC1F1BF27}"/>
    <dgm:cxn modelId="{AD5ACB3F-79ED-4817-ABD4-A4F2E291EBFF}" type="presParOf" srcId="{C5BD55B2-D0D4-4514-BDE2-B0BBBE0DD4A2}" destId="{6A2766FA-9BA4-4A44-A829-ED4D1B1B9695}" srcOrd="0" destOrd="0" presId="urn:microsoft.com/office/officeart/2005/8/layout/matrix3"/>
    <dgm:cxn modelId="{B113FE25-48F3-4BF6-B410-89E374C11E2F}" type="presParOf" srcId="{C5BD55B2-D0D4-4514-BDE2-B0BBBE0DD4A2}" destId="{58CFAA2F-819D-459E-8656-359305BB638E}" srcOrd="1" destOrd="0" presId="urn:microsoft.com/office/officeart/2005/8/layout/matrix3"/>
    <dgm:cxn modelId="{6595CB7C-23A7-4C70-B475-59C3932BDF52}" type="presParOf" srcId="{C5BD55B2-D0D4-4514-BDE2-B0BBBE0DD4A2}" destId="{9D481430-ED8F-4EF8-A161-5B90E7803B30}" srcOrd="2" destOrd="0" presId="urn:microsoft.com/office/officeart/2005/8/layout/matrix3"/>
    <dgm:cxn modelId="{31F87011-0181-4C64-96FF-512481EECE06}" type="presParOf" srcId="{C5BD55B2-D0D4-4514-BDE2-B0BBBE0DD4A2}" destId="{5316A08D-DEEC-4B6A-B468-D1E9FDF537A2}" srcOrd="3" destOrd="0" presId="urn:microsoft.com/office/officeart/2005/8/layout/matrix3"/>
    <dgm:cxn modelId="{4B9CCA09-8619-43AB-B0D1-5B8D3814680C}" type="presParOf" srcId="{C5BD55B2-D0D4-4514-BDE2-B0BBBE0DD4A2}" destId="{8CF91D56-CBFE-40D7-9775-C30F4726C22D}" srcOrd="4" destOrd="0" presId="urn:microsoft.com/office/officeart/2005/8/layout/matrix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E708A542-AFE3-4CF4-98EC-F32705B5E162}" type="doc">
      <dgm:prSet loTypeId="urn:microsoft.com/office/officeart/2005/8/layout/venn2" loCatId="relationship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400C104E-9B1C-4CD2-817C-B05B9A8BB7E8}">
      <dgm:prSet phldrT="[Text]" custT="1"/>
      <dgm:spPr/>
      <dgm:t>
        <a:bodyPr/>
        <a:lstStyle/>
        <a:p>
          <a:r>
            <a:rPr lang="en-GB" sz="11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Description</a:t>
          </a:r>
          <a:endParaRPr lang="en-GB" sz="11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AFF4063-934E-4F6D-B19E-B5662EF962FA}" type="parTrans" cxnId="{32A4BE0A-46B1-4BB2-8FB0-179A6E5CE103}">
      <dgm:prSet/>
      <dgm:spPr/>
      <dgm:t>
        <a:bodyPr/>
        <a:lstStyle/>
        <a:p>
          <a:endParaRPr lang="en-GB"/>
        </a:p>
      </dgm:t>
    </dgm:pt>
    <dgm:pt modelId="{B0418A1C-0786-4304-B6F3-43F29DAF1BFF}" type="sibTrans" cxnId="{32A4BE0A-46B1-4BB2-8FB0-179A6E5CE103}">
      <dgm:prSet/>
      <dgm:spPr/>
      <dgm:t>
        <a:bodyPr/>
        <a:lstStyle/>
        <a:p>
          <a:endParaRPr lang="en-GB"/>
        </a:p>
      </dgm:t>
    </dgm:pt>
    <dgm:pt modelId="{3B1AE174-112F-4550-B314-B720DE109F3A}">
      <dgm:prSet custT="1"/>
      <dgm:spPr/>
      <dgm:t>
        <a:bodyPr/>
        <a:lstStyle/>
        <a:p>
          <a:r>
            <a:rPr lang="en-GB" sz="11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Feelings</a:t>
          </a:r>
          <a:endParaRPr lang="en-GB" sz="11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5018D6F-951C-43E7-8B97-69DA794231A0}" type="parTrans" cxnId="{2B45995F-1B41-4330-9484-0A645C0EBC9A}">
      <dgm:prSet/>
      <dgm:spPr/>
      <dgm:t>
        <a:bodyPr/>
        <a:lstStyle/>
        <a:p>
          <a:endParaRPr lang="en-GB"/>
        </a:p>
      </dgm:t>
    </dgm:pt>
    <dgm:pt modelId="{5B346037-5C7F-444D-AAC2-EDFD701167DB}" type="sibTrans" cxnId="{2B45995F-1B41-4330-9484-0A645C0EBC9A}">
      <dgm:prSet/>
      <dgm:spPr/>
      <dgm:t>
        <a:bodyPr/>
        <a:lstStyle/>
        <a:p>
          <a:endParaRPr lang="en-GB"/>
        </a:p>
      </dgm:t>
    </dgm:pt>
    <dgm:pt modelId="{13585AFF-0C6E-4097-94C9-DF1E36369412}">
      <dgm:prSet custT="1"/>
      <dgm:spPr/>
      <dgm:t>
        <a:bodyPr/>
        <a:lstStyle/>
        <a:p>
          <a:r>
            <a:rPr lang="en-GB" sz="11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Evaluation</a:t>
          </a:r>
          <a:endParaRPr lang="en-GB" sz="11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C89C774-A4AF-489C-9806-8C4EF0ECBA30}" type="parTrans" cxnId="{0DEB7A29-E143-4984-A18F-4FCA2F801966}">
      <dgm:prSet/>
      <dgm:spPr/>
      <dgm:t>
        <a:bodyPr/>
        <a:lstStyle/>
        <a:p>
          <a:endParaRPr lang="en-GB"/>
        </a:p>
      </dgm:t>
    </dgm:pt>
    <dgm:pt modelId="{1D170237-673B-4E44-993D-FEFDC2E82C9E}" type="sibTrans" cxnId="{0DEB7A29-E143-4984-A18F-4FCA2F801966}">
      <dgm:prSet/>
      <dgm:spPr/>
      <dgm:t>
        <a:bodyPr/>
        <a:lstStyle/>
        <a:p>
          <a:endParaRPr lang="en-GB"/>
        </a:p>
      </dgm:t>
    </dgm:pt>
    <dgm:pt modelId="{49810FAD-C6D2-4F97-AF05-92332E4A7BBE}">
      <dgm:prSet custT="1"/>
      <dgm:spPr/>
      <dgm:t>
        <a:bodyPr/>
        <a:lstStyle/>
        <a:p>
          <a:r>
            <a:rPr lang="en-GB" sz="11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Analysis</a:t>
          </a:r>
          <a:endParaRPr lang="en-GB" sz="11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B155D61-F12D-46C2-8E61-8087FA8946A2}" type="parTrans" cxnId="{50D30099-31BE-4B88-9100-97F82B4FC010}">
      <dgm:prSet/>
      <dgm:spPr/>
      <dgm:t>
        <a:bodyPr/>
        <a:lstStyle/>
        <a:p>
          <a:endParaRPr lang="en-GB"/>
        </a:p>
      </dgm:t>
    </dgm:pt>
    <dgm:pt modelId="{FECE5C08-381F-49E8-94F9-E932B1D43383}" type="sibTrans" cxnId="{50D30099-31BE-4B88-9100-97F82B4FC010}">
      <dgm:prSet/>
      <dgm:spPr/>
      <dgm:t>
        <a:bodyPr/>
        <a:lstStyle/>
        <a:p>
          <a:endParaRPr lang="en-GB"/>
        </a:p>
      </dgm:t>
    </dgm:pt>
    <dgm:pt modelId="{0D550847-8A2D-46B1-A09C-1FA7F50FEF3B}">
      <dgm:prSet custT="1"/>
      <dgm:spPr/>
      <dgm:t>
        <a:bodyPr/>
        <a:lstStyle/>
        <a:p>
          <a:r>
            <a:rPr lang="en-GB" sz="11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Conclusion </a:t>
          </a:r>
          <a:endParaRPr lang="en-GB" sz="11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B9BBE94-8641-40C0-AE8D-518700531728}" type="parTrans" cxnId="{5E5320C5-21B2-49C7-9326-9B3498514997}">
      <dgm:prSet/>
      <dgm:spPr/>
      <dgm:t>
        <a:bodyPr/>
        <a:lstStyle/>
        <a:p>
          <a:endParaRPr lang="en-GB"/>
        </a:p>
      </dgm:t>
    </dgm:pt>
    <dgm:pt modelId="{67499E15-8253-4B2C-B49A-16799A6BC74D}" type="sibTrans" cxnId="{5E5320C5-21B2-49C7-9326-9B3498514997}">
      <dgm:prSet/>
      <dgm:spPr/>
      <dgm:t>
        <a:bodyPr/>
        <a:lstStyle/>
        <a:p>
          <a:endParaRPr lang="en-GB"/>
        </a:p>
      </dgm:t>
    </dgm:pt>
    <dgm:pt modelId="{ECDF07C5-2D37-4A8E-9C31-01C685B11AC7}">
      <dgm:prSet custT="1"/>
      <dgm:spPr/>
      <dgm:t>
        <a:bodyPr/>
        <a:lstStyle/>
        <a:p>
          <a:r>
            <a:rPr lang="en-GB" sz="11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Action plan</a:t>
          </a:r>
          <a:endParaRPr lang="en-GB" sz="11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C992290-CB94-4E7A-B95F-096680B15AEE}" type="parTrans" cxnId="{AAE8D897-3DFA-4364-9DBA-79C0CAE247C0}">
      <dgm:prSet/>
      <dgm:spPr/>
      <dgm:t>
        <a:bodyPr/>
        <a:lstStyle/>
        <a:p>
          <a:endParaRPr lang="en-GB"/>
        </a:p>
      </dgm:t>
    </dgm:pt>
    <dgm:pt modelId="{619F1A73-4C6A-4E8D-A8DD-47F8AB17973B}" type="sibTrans" cxnId="{AAE8D897-3DFA-4364-9DBA-79C0CAE247C0}">
      <dgm:prSet/>
      <dgm:spPr/>
      <dgm:t>
        <a:bodyPr/>
        <a:lstStyle/>
        <a:p>
          <a:endParaRPr lang="en-GB"/>
        </a:p>
      </dgm:t>
    </dgm:pt>
    <dgm:pt modelId="{626910A2-5899-4642-9BEF-7420D8ED98C1}" type="pres">
      <dgm:prSet presAssocID="{E708A542-AFE3-4CF4-98EC-F32705B5E162}" presName="Name0" presStyleCnt="0">
        <dgm:presLayoutVars>
          <dgm:chMax val="7"/>
          <dgm:resizeHandles val="exact"/>
        </dgm:presLayoutVars>
      </dgm:prSet>
      <dgm:spPr/>
    </dgm:pt>
    <dgm:pt modelId="{59D669C8-67A4-4CF8-8E06-6965E3A587A7}" type="pres">
      <dgm:prSet presAssocID="{E708A542-AFE3-4CF4-98EC-F32705B5E162}" presName="comp1" presStyleCnt="0"/>
      <dgm:spPr/>
    </dgm:pt>
    <dgm:pt modelId="{938BF0CF-7DF9-403E-B1AA-E6CF35C44652}" type="pres">
      <dgm:prSet presAssocID="{E708A542-AFE3-4CF4-98EC-F32705B5E162}" presName="circle1" presStyleLbl="node1" presStyleIdx="0" presStyleCnt="6"/>
      <dgm:spPr/>
    </dgm:pt>
    <dgm:pt modelId="{25725F86-0127-484D-90DD-1008953DAFFD}" type="pres">
      <dgm:prSet presAssocID="{E708A542-AFE3-4CF4-98EC-F32705B5E162}" presName="c1text" presStyleLbl="node1" presStyleIdx="0" presStyleCnt="6">
        <dgm:presLayoutVars>
          <dgm:bulletEnabled val="1"/>
        </dgm:presLayoutVars>
      </dgm:prSet>
      <dgm:spPr/>
    </dgm:pt>
    <dgm:pt modelId="{C89A5AF8-7FE1-43C7-BC84-04470D7312B1}" type="pres">
      <dgm:prSet presAssocID="{E708A542-AFE3-4CF4-98EC-F32705B5E162}" presName="comp2" presStyleCnt="0"/>
      <dgm:spPr/>
    </dgm:pt>
    <dgm:pt modelId="{497107FB-819C-49A4-B2F2-85888865E16D}" type="pres">
      <dgm:prSet presAssocID="{E708A542-AFE3-4CF4-98EC-F32705B5E162}" presName="circle2" presStyleLbl="node1" presStyleIdx="1" presStyleCnt="6"/>
      <dgm:spPr/>
    </dgm:pt>
    <dgm:pt modelId="{8DE1D617-82B6-43E7-895A-386EB2470D02}" type="pres">
      <dgm:prSet presAssocID="{E708A542-AFE3-4CF4-98EC-F32705B5E162}" presName="c2text" presStyleLbl="node1" presStyleIdx="1" presStyleCnt="6">
        <dgm:presLayoutVars>
          <dgm:bulletEnabled val="1"/>
        </dgm:presLayoutVars>
      </dgm:prSet>
      <dgm:spPr/>
    </dgm:pt>
    <dgm:pt modelId="{D9E96028-A11F-4B11-B3AD-8E4C4AE10810}" type="pres">
      <dgm:prSet presAssocID="{E708A542-AFE3-4CF4-98EC-F32705B5E162}" presName="comp3" presStyleCnt="0"/>
      <dgm:spPr/>
    </dgm:pt>
    <dgm:pt modelId="{91DD0060-C006-4920-B63A-8C672D6BB558}" type="pres">
      <dgm:prSet presAssocID="{E708A542-AFE3-4CF4-98EC-F32705B5E162}" presName="circle3" presStyleLbl="node1" presStyleIdx="2" presStyleCnt="6"/>
      <dgm:spPr/>
    </dgm:pt>
    <dgm:pt modelId="{AC679E11-4AF8-44FB-81B1-0D1DD0631EF2}" type="pres">
      <dgm:prSet presAssocID="{E708A542-AFE3-4CF4-98EC-F32705B5E162}" presName="c3text" presStyleLbl="node1" presStyleIdx="2" presStyleCnt="6">
        <dgm:presLayoutVars>
          <dgm:bulletEnabled val="1"/>
        </dgm:presLayoutVars>
      </dgm:prSet>
      <dgm:spPr/>
    </dgm:pt>
    <dgm:pt modelId="{2E2CD8D1-1F7B-4408-94AB-199D9E4AC494}" type="pres">
      <dgm:prSet presAssocID="{E708A542-AFE3-4CF4-98EC-F32705B5E162}" presName="comp4" presStyleCnt="0"/>
      <dgm:spPr/>
    </dgm:pt>
    <dgm:pt modelId="{92F6A98A-67B8-4260-A064-73FF9AD746AA}" type="pres">
      <dgm:prSet presAssocID="{E708A542-AFE3-4CF4-98EC-F32705B5E162}" presName="circle4" presStyleLbl="node1" presStyleIdx="3" presStyleCnt="6"/>
      <dgm:spPr/>
    </dgm:pt>
    <dgm:pt modelId="{69D5E800-8EEB-4787-882A-173D9918A6C4}" type="pres">
      <dgm:prSet presAssocID="{E708A542-AFE3-4CF4-98EC-F32705B5E162}" presName="c4text" presStyleLbl="node1" presStyleIdx="3" presStyleCnt="6">
        <dgm:presLayoutVars>
          <dgm:bulletEnabled val="1"/>
        </dgm:presLayoutVars>
      </dgm:prSet>
      <dgm:spPr/>
    </dgm:pt>
    <dgm:pt modelId="{48B119B2-9824-4E04-8706-E7A7849F8518}" type="pres">
      <dgm:prSet presAssocID="{E708A542-AFE3-4CF4-98EC-F32705B5E162}" presName="comp5" presStyleCnt="0"/>
      <dgm:spPr/>
    </dgm:pt>
    <dgm:pt modelId="{D2D877F8-FD2C-4E44-96CA-BC7DA28B9581}" type="pres">
      <dgm:prSet presAssocID="{E708A542-AFE3-4CF4-98EC-F32705B5E162}" presName="circle5" presStyleLbl="node1" presStyleIdx="4" presStyleCnt="6"/>
      <dgm:spPr/>
    </dgm:pt>
    <dgm:pt modelId="{8D0A05E4-87C4-41D2-99FA-CA64483316EB}" type="pres">
      <dgm:prSet presAssocID="{E708A542-AFE3-4CF4-98EC-F32705B5E162}" presName="c5text" presStyleLbl="node1" presStyleIdx="4" presStyleCnt="6">
        <dgm:presLayoutVars>
          <dgm:bulletEnabled val="1"/>
        </dgm:presLayoutVars>
      </dgm:prSet>
      <dgm:spPr/>
    </dgm:pt>
    <dgm:pt modelId="{9F1FFD6C-2891-4296-9204-1AE12EB5F414}" type="pres">
      <dgm:prSet presAssocID="{E708A542-AFE3-4CF4-98EC-F32705B5E162}" presName="comp6" presStyleCnt="0"/>
      <dgm:spPr/>
    </dgm:pt>
    <dgm:pt modelId="{C505DB5B-0964-4A1F-8AFA-D8502F5D314D}" type="pres">
      <dgm:prSet presAssocID="{E708A542-AFE3-4CF4-98EC-F32705B5E162}" presName="circle6" presStyleLbl="node1" presStyleIdx="5" presStyleCnt="6"/>
      <dgm:spPr/>
    </dgm:pt>
    <dgm:pt modelId="{CDEFCE5F-4E76-4B1E-AA09-3AB441560A30}" type="pres">
      <dgm:prSet presAssocID="{E708A542-AFE3-4CF4-98EC-F32705B5E162}" presName="c6text" presStyleLbl="node1" presStyleIdx="5" presStyleCnt="6">
        <dgm:presLayoutVars>
          <dgm:bulletEnabled val="1"/>
        </dgm:presLayoutVars>
      </dgm:prSet>
      <dgm:spPr/>
    </dgm:pt>
  </dgm:ptLst>
  <dgm:cxnLst>
    <dgm:cxn modelId="{1656E909-0941-4E9C-84B5-06D7FD03440F}" type="presOf" srcId="{ECDF07C5-2D37-4A8E-9C31-01C685B11AC7}" destId="{CDEFCE5F-4E76-4B1E-AA09-3AB441560A30}" srcOrd="1" destOrd="0" presId="urn:microsoft.com/office/officeart/2005/8/layout/venn2"/>
    <dgm:cxn modelId="{32A4BE0A-46B1-4BB2-8FB0-179A6E5CE103}" srcId="{E708A542-AFE3-4CF4-98EC-F32705B5E162}" destId="{400C104E-9B1C-4CD2-817C-B05B9A8BB7E8}" srcOrd="0" destOrd="0" parTransId="{EAFF4063-934E-4F6D-B19E-B5662EF962FA}" sibTransId="{B0418A1C-0786-4304-B6F3-43F29DAF1BFF}"/>
    <dgm:cxn modelId="{57BC9F11-EAED-4B03-A8FB-6548BCDD3D6E}" type="presOf" srcId="{49810FAD-C6D2-4F97-AF05-92332E4A7BBE}" destId="{69D5E800-8EEB-4787-882A-173D9918A6C4}" srcOrd="1" destOrd="0" presId="urn:microsoft.com/office/officeart/2005/8/layout/venn2"/>
    <dgm:cxn modelId="{0DEB7A29-E143-4984-A18F-4FCA2F801966}" srcId="{E708A542-AFE3-4CF4-98EC-F32705B5E162}" destId="{13585AFF-0C6E-4097-94C9-DF1E36369412}" srcOrd="2" destOrd="0" parTransId="{8C89C774-A4AF-489C-9806-8C4EF0ECBA30}" sibTransId="{1D170237-673B-4E44-993D-FEFDC2E82C9E}"/>
    <dgm:cxn modelId="{4D7C6E2D-73AF-4134-AD55-4FBC5F6636C4}" type="presOf" srcId="{3B1AE174-112F-4550-B314-B720DE109F3A}" destId="{497107FB-819C-49A4-B2F2-85888865E16D}" srcOrd="0" destOrd="0" presId="urn:microsoft.com/office/officeart/2005/8/layout/venn2"/>
    <dgm:cxn modelId="{2B45995F-1B41-4330-9484-0A645C0EBC9A}" srcId="{E708A542-AFE3-4CF4-98EC-F32705B5E162}" destId="{3B1AE174-112F-4550-B314-B720DE109F3A}" srcOrd="1" destOrd="0" parTransId="{B5018D6F-951C-43E7-8B97-69DA794231A0}" sibTransId="{5B346037-5C7F-444D-AAC2-EDFD701167DB}"/>
    <dgm:cxn modelId="{265BAB61-DBC9-4A3B-9B45-EE21AB68BC5C}" type="presOf" srcId="{E708A542-AFE3-4CF4-98EC-F32705B5E162}" destId="{626910A2-5899-4642-9BEF-7420D8ED98C1}" srcOrd="0" destOrd="0" presId="urn:microsoft.com/office/officeart/2005/8/layout/venn2"/>
    <dgm:cxn modelId="{FB651C6E-FDF3-465A-B986-107722A13071}" type="presOf" srcId="{13585AFF-0C6E-4097-94C9-DF1E36369412}" destId="{AC679E11-4AF8-44FB-81B1-0D1DD0631EF2}" srcOrd="1" destOrd="0" presId="urn:microsoft.com/office/officeart/2005/8/layout/venn2"/>
    <dgm:cxn modelId="{228EAD70-FD4A-4723-9520-3D0068A03FE2}" type="presOf" srcId="{0D550847-8A2D-46B1-A09C-1FA7F50FEF3B}" destId="{8D0A05E4-87C4-41D2-99FA-CA64483316EB}" srcOrd="1" destOrd="0" presId="urn:microsoft.com/office/officeart/2005/8/layout/venn2"/>
    <dgm:cxn modelId="{56AAD852-6313-427D-8814-B193423C607B}" type="presOf" srcId="{3B1AE174-112F-4550-B314-B720DE109F3A}" destId="{8DE1D617-82B6-43E7-895A-386EB2470D02}" srcOrd="1" destOrd="0" presId="urn:microsoft.com/office/officeart/2005/8/layout/venn2"/>
    <dgm:cxn modelId="{64BF4786-313F-4777-8349-09273D508C6E}" type="presOf" srcId="{13585AFF-0C6E-4097-94C9-DF1E36369412}" destId="{91DD0060-C006-4920-B63A-8C672D6BB558}" srcOrd="0" destOrd="0" presId="urn:microsoft.com/office/officeart/2005/8/layout/venn2"/>
    <dgm:cxn modelId="{AAE8D897-3DFA-4364-9DBA-79C0CAE247C0}" srcId="{E708A542-AFE3-4CF4-98EC-F32705B5E162}" destId="{ECDF07C5-2D37-4A8E-9C31-01C685B11AC7}" srcOrd="5" destOrd="0" parTransId="{8C992290-CB94-4E7A-B95F-096680B15AEE}" sibTransId="{619F1A73-4C6A-4E8D-A8DD-47F8AB17973B}"/>
    <dgm:cxn modelId="{50D30099-31BE-4B88-9100-97F82B4FC010}" srcId="{E708A542-AFE3-4CF4-98EC-F32705B5E162}" destId="{49810FAD-C6D2-4F97-AF05-92332E4A7BBE}" srcOrd="3" destOrd="0" parTransId="{2B155D61-F12D-46C2-8E61-8087FA8946A2}" sibTransId="{FECE5C08-381F-49E8-94F9-E932B1D43383}"/>
    <dgm:cxn modelId="{1276D299-564F-42F5-87C5-F80AA0EE14ED}" type="presOf" srcId="{ECDF07C5-2D37-4A8E-9C31-01C685B11AC7}" destId="{C505DB5B-0964-4A1F-8AFA-D8502F5D314D}" srcOrd="0" destOrd="0" presId="urn:microsoft.com/office/officeart/2005/8/layout/venn2"/>
    <dgm:cxn modelId="{58C5E0A8-1706-4CED-A4F3-28CDBBCEEF5B}" type="presOf" srcId="{49810FAD-C6D2-4F97-AF05-92332E4A7BBE}" destId="{92F6A98A-67B8-4260-A064-73FF9AD746AA}" srcOrd="0" destOrd="0" presId="urn:microsoft.com/office/officeart/2005/8/layout/venn2"/>
    <dgm:cxn modelId="{D41E09B4-9713-45AD-A5A9-C284AFB7F304}" type="presOf" srcId="{400C104E-9B1C-4CD2-817C-B05B9A8BB7E8}" destId="{938BF0CF-7DF9-403E-B1AA-E6CF35C44652}" srcOrd="0" destOrd="0" presId="urn:microsoft.com/office/officeart/2005/8/layout/venn2"/>
    <dgm:cxn modelId="{5E5320C5-21B2-49C7-9326-9B3498514997}" srcId="{E708A542-AFE3-4CF4-98EC-F32705B5E162}" destId="{0D550847-8A2D-46B1-A09C-1FA7F50FEF3B}" srcOrd="4" destOrd="0" parTransId="{FB9BBE94-8641-40C0-AE8D-518700531728}" sibTransId="{67499E15-8253-4B2C-B49A-16799A6BC74D}"/>
    <dgm:cxn modelId="{49D5ADCB-31EA-4D5B-AE00-55448E5A6F58}" type="presOf" srcId="{0D550847-8A2D-46B1-A09C-1FA7F50FEF3B}" destId="{D2D877F8-FD2C-4E44-96CA-BC7DA28B9581}" srcOrd="0" destOrd="0" presId="urn:microsoft.com/office/officeart/2005/8/layout/venn2"/>
    <dgm:cxn modelId="{E014A4E1-8699-4903-833D-FCFFCB2C2D84}" type="presOf" srcId="{400C104E-9B1C-4CD2-817C-B05B9A8BB7E8}" destId="{25725F86-0127-484D-90DD-1008953DAFFD}" srcOrd="1" destOrd="0" presId="urn:microsoft.com/office/officeart/2005/8/layout/venn2"/>
    <dgm:cxn modelId="{EB01B28C-4914-4A85-A1C0-3A547B52FF90}" type="presParOf" srcId="{626910A2-5899-4642-9BEF-7420D8ED98C1}" destId="{59D669C8-67A4-4CF8-8E06-6965E3A587A7}" srcOrd="0" destOrd="0" presId="urn:microsoft.com/office/officeart/2005/8/layout/venn2"/>
    <dgm:cxn modelId="{221B9B1C-3875-411E-BDF9-4FE6B7B380BA}" type="presParOf" srcId="{59D669C8-67A4-4CF8-8E06-6965E3A587A7}" destId="{938BF0CF-7DF9-403E-B1AA-E6CF35C44652}" srcOrd="0" destOrd="0" presId="urn:microsoft.com/office/officeart/2005/8/layout/venn2"/>
    <dgm:cxn modelId="{254CBB71-3A6E-4BA4-84BA-B3A2741280DE}" type="presParOf" srcId="{59D669C8-67A4-4CF8-8E06-6965E3A587A7}" destId="{25725F86-0127-484D-90DD-1008953DAFFD}" srcOrd="1" destOrd="0" presId="urn:microsoft.com/office/officeart/2005/8/layout/venn2"/>
    <dgm:cxn modelId="{A5CE9ED2-2E44-45FD-9C3B-D5C991C0160C}" type="presParOf" srcId="{626910A2-5899-4642-9BEF-7420D8ED98C1}" destId="{C89A5AF8-7FE1-43C7-BC84-04470D7312B1}" srcOrd="1" destOrd="0" presId="urn:microsoft.com/office/officeart/2005/8/layout/venn2"/>
    <dgm:cxn modelId="{FE8CFC35-EA63-40C1-8059-11337A234892}" type="presParOf" srcId="{C89A5AF8-7FE1-43C7-BC84-04470D7312B1}" destId="{497107FB-819C-49A4-B2F2-85888865E16D}" srcOrd="0" destOrd="0" presId="urn:microsoft.com/office/officeart/2005/8/layout/venn2"/>
    <dgm:cxn modelId="{12410917-36AD-47A4-A0BF-FBC2C27C1E5C}" type="presParOf" srcId="{C89A5AF8-7FE1-43C7-BC84-04470D7312B1}" destId="{8DE1D617-82B6-43E7-895A-386EB2470D02}" srcOrd="1" destOrd="0" presId="urn:microsoft.com/office/officeart/2005/8/layout/venn2"/>
    <dgm:cxn modelId="{9D559D25-F0EF-40E7-870D-C725DA946AAE}" type="presParOf" srcId="{626910A2-5899-4642-9BEF-7420D8ED98C1}" destId="{D9E96028-A11F-4B11-B3AD-8E4C4AE10810}" srcOrd="2" destOrd="0" presId="urn:microsoft.com/office/officeart/2005/8/layout/venn2"/>
    <dgm:cxn modelId="{D608CF48-F461-4CBE-A166-118DF6E89449}" type="presParOf" srcId="{D9E96028-A11F-4B11-B3AD-8E4C4AE10810}" destId="{91DD0060-C006-4920-B63A-8C672D6BB558}" srcOrd="0" destOrd="0" presId="urn:microsoft.com/office/officeart/2005/8/layout/venn2"/>
    <dgm:cxn modelId="{4DF8EBB2-0997-45A0-A4A3-161E94E24E84}" type="presParOf" srcId="{D9E96028-A11F-4B11-B3AD-8E4C4AE10810}" destId="{AC679E11-4AF8-44FB-81B1-0D1DD0631EF2}" srcOrd="1" destOrd="0" presId="urn:microsoft.com/office/officeart/2005/8/layout/venn2"/>
    <dgm:cxn modelId="{5959F0CF-0B6F-4AB1-BF4B-18B92D26A850}" type="presParOf" srcId="{626910A2-5899-4642-9BEF-7420D8ED98C1}" destId="{2E2CD8D1-1F7B-4408-94AB-199D9E4AC494}" srcOrd="3" destOrd="0" presId="urn:microsoft.com/office/officeart/2005/8/layout/venn2"/>
    <dgm:cxn modelId="{55BDE883-A054-4F70-B7D4-9A6A7CBB1F43}" type="presParOf" srcId="{2E2CD8D1-1F7B-4408-94AB-199D9E4AC494}" destId="{92F6A98A-67B8-4260-A064-73FF9AD746AA}" srcOrd="0" destOrd="0" presId="urn:microsoft.com/office/officeart/2005/8/layout/venn2"/>
    <dgm:cxn modelId="{90A6B7A3-BCC6-465E-A4A7-EDAC3304C68A}" type="presParOf" srcId="{2E2CD8D1-1F7B-4408-94AB-199D9E4AC494}" destId="{69D5E800-8EEB-4787-882A-173D9918A6C4}" srcOrd="1" destOrd="0" presId="urn:microsoft.com/office/officeart/2005/8/layout/venn2"/>
    <dgm:cxn modelId="{66B70C75-0C27-4431-8B76-9E281A06D619}" type="presParOf" srcId="{626910A2-5899-4642-9BEF-7420D8ED98C1}" destId="{48B119B2-9824-4E04-8706-E7A7849F8518}" srcOrd="4" destOrd="0" presId="urn:microsoft.com/office/officeart/2005/8/layout/venn2"/>
    <dgm:cxn modelId="{16E7AC08-A588-4628-9BAF-42AE515B1F4C}" type="presParOf" srcId="{48B119B2-9824-4E04-8706-E7A7849F8518}" destId="{D2D877F8-FD2C-4E44-96CA-BC7DA28B9581}" srcOrd="0" destOrd="0" presId="urn:microsoft.com/office/officeart/2005/8/layout/venn2"/>
    <dgm:cxn modelId="{DB079DEA-2588-4C5F-9DCA-9134C968E781}" type="presParOf" srcId="{48B119B2-9824-4E04-8706-E7A7849F8518}" destId="{8D0A05E4-87C4-41D2-99FA-CA64483316EB}" srcOrd="1" destOrd="0" presId="urn:microsoft.com/office/officeart/2005/8/layout/venn2"/>
    <dgm:cxn modelId="{80A83E01-EC3C-4B34-84DF-6093B85857DB}" type="presParOf" srcId="{626910A2-5899-4642-9BEF-7420D8ED98C1}" destId="{9F1FFD6C-2891-4296-9204-1AE12EB5F414}" srcOrd="5" destOrd="0" presId="urn:microsoft.com/office/officeart/2005/8/layout/venn2"/>
    <dgm:cxn modelId="{2AB27632-BA84-4901-B74C-CD040F49F343}" type="presParOf" srcId="{9F1FFD6C-2891-4296-9204-1AE12EB5F414}" destId="{C505DB5B-0964-4A1F-8AFA-D8502F5D314D}" srcOrd="0" destOrd="0" presId="urn:microsoft.com/office/officeart/2005/8/layout/venn2"/>
    <dgm:cxn modelId="{EAE8656F-0754-44F5-B11F-650D698157F6}" type="presParOf" srcId="{9F1FFD6C-2891-4296-9204-1AE12EB5F414}" destId="{CDEFCE5F-4E76-4B1E-AA09-3AB441560A30}" srcOrd="1" destOrd="0" presId="urn:microsoft.com/office/officeart/2005/8/layout/venn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A2766FA-9BA4-4A44-A829-ED4D1B1B9695}">
      <dsp:nvSpPr>
        <dsp:cNvPr id="0" name=""/>
        <dsp:cNvSpPr/>
      </dsp:nvSpPr>
      <dsp:spPr>
        <a:xfrm>
          <a:off x="1379220" y="0"/>
          <a:ext cx="3672840" cy="3672840"/>
        </a:xfrm>
        <a:prstGeom prst="diamond">
          <a:avLst/>
        </a:prstGeom>
        <a:solidFill>
          <a:schemeClr val="accent4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8CFAA2F-819D-459E-8656-359305BB638E}">
      <dsp:nvSpPr>
        <dsp:cNvPr id="0" name=""/>
        <dsp:cNvSpPr/>
      </dsp:nvSpPr>
      <dsp:spPr>
        <a:xfrm>
          <a:off x="1728139" y="348919"/>
          <a:ext cx="1432407" cy="1432407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Digital literacy</a:t>
          </a:r>
          <a:endParaRPr lang="en-GB" sz="14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798063" y="418843"/>
        <a:ext cx="1292559" cy="1292559"/>
      </dsp:txXfrm>
    </dsp:sp>
    <dsp:sp modelId="{9D481430-ED8F-4EF8-A161-5B90E7803B30}">
      <dsp:nvSpPr>
        <dsp:cNvPr id="0" name=""/>
        <dsp:cNvSpPr/>
      </dsp:nvSpPr>
      <dsp:spPr>
        <a:xfrm>
          <a:off x="3270732" y="348919"/>
          <a:ext cx="1432407" cy="1432407"/>
        </a:xfrm>
        <a:prstGeom prst="roundRect">
          <a:avLst/>
        </a:prstGeom>
        <a:solidFill>
          <a:schemeClr val="accent4">
            <a:hueOff val="3266964"/>
            <a:satOff val="-13592"/>
            <a:lumOff val="320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Online research skill</a:t>
          </a:r>
          <a:endParaRPr lang="en-GB" sz="14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340656" y="418843"/>
        <a:ext cx="1292559" cy="1292559"/>
      </dsp:txXfrm>
    </dsp:sp>
    <dsp:sp modelId="{5316A08D-DEEC-4B6A-B468-D1E9FDF537A2}">
      <dsp:nvSpPr>
        <dsp:cNvPr id="0" name=""/>
        <dsp:cNvSpPr/>
      </dsp:nvSpPr>
      <dsp:spPr>
        <a:xfrm>
          <a:off x="1728139" y="1891512"/>
          <a:ext cx="1432407" cy="1432407"/>
        </a:xfrm>
        <a:prstGeom prst="roundRect">
          <a:avLst/>
        </a:prstGeom>
        <a:solidFill>
          <a:schemeClr val="accent4">
            <a:hueOff val="6533927"/>
            <a:satOff val="-27185"/>
            <a:lumOff val="640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Effective communication</a:t>
          </a:r>
          <a:endParaRPr lang="en-GB" sz="14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798063" y="1961436"/>
        <a:ext cx="1292559" cy="1292559"/>
      </dsp:txXfrm>
    </dsp:sp>
    <dsp:sp modelId="{8CF91D56-CBFE-40D7-9775-C30F4726C22D}">
      <dsp:nvSpPr>
        <dsp:cNvPr id="0" name=""/>
        <dsp:cNvSpPr/>
      </dsp:nvSpPr>
      <dsp:spPr>
        <a:xfrm>
          <a:off x="3270732" y="1891512"/>
          <a:ext cx="1432407" cy="1432407"/>
        </a:xfrm>
        <a:prstGeom prst="roundRect">
          <a:avLst/>
        </a:prstGeom>
        <a:solidFill>
          <a:schemeClr val="accent4">
            <a:hueOff val="9800891"/>
            <a:satOff val="-40777"/>
            <a:lumOff val="960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Time management</a:t>
          </a:r>
          <a:endParaRPr lang="en-GB" sz="14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340656" y="1961436"/>
        <a:ext cx="1292559" cy="129255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38BF0CF-7DF9-403E-B1AA-E6CF35C44652}">
      <dsp:nvSpPr>
        <dsp:cNvPr id="0" name=""/>
        <dsp:cNvSpPr/>
      </dsp:nvSpPr>
      <dsp:spPr>
        <a:xfrm>
          <a:off x="1143000" y="0"/>
          <a:ext cx="3200400" cy="3200400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Description</a:t>
          </a:r>
          <a:endParaRPr lang="en-GB" sz="11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143125" y="160020"/>
        <a:ext cx="1200150" cy="320040"/>
      </dsp:txXfrm>
    </dsp:sp>
    <dsp:sp modelId="{497107FB-819C-49A4-B2F2-85888865E16D}">
      <dsp:nvSpPr>
        <dsp:cNvPr id="0" name=""/>
        <dsp:cNvSpPr/>
      </dsp:nvSpPr>
      <dsp:spPr>
        <a:xfrm>
          <a:off x="1383029" y="480059"/>
          <a:ext cx="2720340" cy="2720340"/>
        </a:xfrm>
        <a:prstGeom prst="ellipse">
          <a:avLst/>
        </a:prstGeom>
        <a:solidFill>
          <a:schemeClr val="accent4">
            <a:hueOff val="1960178"/>
            <a:satOff val="-8155"/>
            <a:lumOff val="1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Feelings</a:t>
          </a:r>
          <a:endParaRPr lang="en-GB" sz="11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156626" y="636479"/>
        <a:ext cx="1173146" cy="312839"/>
      </dsp:txXfrm>
    </dsp:sp>
    <dsp:sp modelId="{91DD0060-C006-4920-B63A-8C672D6BB558}">
      <dsp:nvSpPr>
        <dsp:cNvPr id="0" name=""/>
        <dsp:cNvSpPr/>
      </dsp:nvSpPr>
      <dsp:spPr>
        <a:xfrm>
          <a:off x="1623059" y="960119"/>
          <a:ext cx="2240280" cy="2240280"/>
        </a:xfrm>
        <a:prstGeom prst="ellipse">
          <a:avLst/>
        </a:prstGeom>
        <a:solidFill>
          <a:schemeClr val="accent4">
            <a:hueOff val="3920356"/>
            <a:satOff val="-16311"/>
            <a:lumOff val="384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Evaluation</a:t>
          </a:r>
          <a:endParaRPr lang="en-GB" sz="11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163527" y="1114699"/>
        <a:ext cx="1159344" cy="309158"/>
      </dsp:txXfrm>
    </dsp:sp>
    <dsp:sp modelId="{92F6A98A-67B8-4260-A064-73FF9AD746AA}">
      <dsp:nvSpPr>
        <dsp:cNvPr id="0" name=""/>
        <dsp:cNvSpPr/>
      </dsp:nvSpPr>
      <dsp:spPr>
        <a:xfrm>
          <a:off x="1863090" y="1440179"/>
          <a:ext cx="1760220" cy="1760220"/>
        </a:xfrm>
        <a:prstGeom prst="ellipse">
          <a:avLst/>
        </a:prstGeom>
        <a:solidFill>
          <a:schemeClr val="accent4">
            <a:hueOff val="5880535"/>
            <a:satOff val="-24466"/>
            <a:lumOff val="5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Analysis</a:t>
          </a:r>
          <a:endParaRPr lang="en-GB" sz="11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267940" y="1598599"/>
        <a:ext cx="950518" cy="316839"/>
      </dsp:txXfrm>
    </dsp:sp>
    <dsp:sp modelId="{D2D877F8-FD2C-4E44-96CA-BC7DA28B9581}">
      <dsp:nvSpPr>
        <dsp:cNvPr id="0" name=""/>
        <dsp:cNvSpPr/>
      </dsp:nvSpPr>
      <dsp:spPr>
        <a:xfrm>
          <a:off x="2103120" y="1920240"/>
          <a:ext cx="1280160" cy="1280160"/>
        </a:xfrm>
        <a:prstGeom prst="ellipse">
          <a:avLst/>
        </a:prstGeom>
        <a:solidFill>
          <a:schemeClr val="accent4">
            <a:hueOff val="7840713"/>
            <a:satOff val="-32622"/>
            <a:lumOff val="768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Conclusion </a:t>
          </a:r>
          <a:endParaRPr lang="en-GB" sz="11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327148" y="2080260"/>
        <a:ext cx="832104" cy="320040"/>
      </dsp:txXfrm>
    </dsp:sp>
    <dsp:sp modelId="{C505DB5B-0964-4A1F-8AFA-D8502F5D314D}">
      <dsp:nvSpPr>
        <dsp:cNvPr id="0" name=""/>
        <dsp:cNvSpPr/>
      </dsp:nvSpPr>
      <dsp:spPr>
        <a:xfrm>
          <a:off x="2343150" y="2400300"/>
          <a:ext cx="800100" cy="800100"/>
        </a:xfrm>
        <a:prstGeom prst="ellipse">
          <a:avLst/>
        </a:prstGeom>
        <a:solidFill>
          <a:schemeClr val="accent4">
            <a:hueOff val="9800891"/>
            <a:satOff val="-40777"/>
            <a:lumOff val="960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Action plan</a:t>
          </a:r>
          <a:endParaRPr lang="en-GB" sz="1100" kern="12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460321" y="2600325"/>
        <a:ext cx="565756" cy="4000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enn2">
  <dgm:title val=""/>
  <dgm:desc val=""/>
  <dgm:catLst>
    <dgm:cat type="relationship" pri="3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1">
      <dgm:if name="Name2" axis="ch" ptType="node" func="cnt" op="lte" val="3">
        <dgm:constrLst>
          <dgm:constr type="w" for="ch" forName="comp1" refType="w"/>
          <dgm:constr type="h" for="ch" forName="comp1" refType="w" refFor="ch" refForName="comp1"/>
          <dgm:constr type="w" for="ch" forName="comp2" refType="w" fact="0.75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5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primFontSz" for="des" ptType="node" op="equ" val="65"/>
        </dgm:constrLst>
      </dgm:if>
      <dgm:if name="Name3" axis="ch" ptType="node" func="cnt" op="equ" val="4">
        <dgm:constrLst>
          <dgm:constr type="w" for="ch" forName="comp1" refType="w"/>
          <dgm:constr type="h" for="ch" forName="comp1" refType="w" refFor="ch" refForName="comp1"/>
          <dgm:constr type="w" for="ch" forName="comp2" refType="w" fact="0.8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6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w" for="ch" forName="comp4" refType="w" fact="0.4"/>
          <dgm:constr type="h" for="ch" forName="comp4" refType="w" refFor="ch" refForName="comp4"/>
          <dgm:constr type="ctrX" for="ch" forName="comp4" refType="ctrX" refFor="ch" refForName="comp1"/>
          <dgm:constr type="b" for="ch" forName="comp4" refType="b" refFor="ch" refForName="comp1"/>
          <dgm:constr type="primFontSz" for="des" ptType="node" op="equ" val="65"/>
        </dgm:constrLst>
      </dgm:if>
      <dgm:else name="Name4">
        <dgm:constrLst>
          <dgm:constr type="w" for="ch" forName="comp1" refType="w"/>
          <dgm:constr type="h" for="ch" forName="comp1" refType="w" refFor="ch" refForName="comp1"/>
          <dgm:constr type="w" for="ch" forName="comp2" refType="w" fact="0.85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7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w" for="ch" forName="comp4" refType="w" fact="0.55"/>
          <dgm:constr type="h" for="ch" forName="comp4" refType="w" refFor="ch" refForName="comp4"/>
          <dgm:constr type="ctrX" for="ch" forName="comp4" refType="ctrX" refFor="ch" refForName="comp1"/>
          <dgm:constr type="b" for="ch" forName="comp4" refType="b" refFor="ch" refForName="comp1"/>
          <dgm:constr type="w" for="ch" forName="comp5" refType="w" fact="0.4"/>
          <dgm:constr type="h" for="ch" forName="comp5" refType="w" refFor="ch" refForName="comp5"/>
          <dgm:constr type="ctrX" for="ch" forName="comp5" refType="ctrX" refFor="ch" refForName="comp1"/>
          <dgm:constr type="b" for="ch" forName="comp5" refType="b" refFor="ch" refForName="comp1"/>
          <dgm:constr type="w" for="ch" forName="comp6" refType="w" fact="0.25"/>
          <dgm:constr type="h" for="ch" forName="comp6" refType="w" refFor="ch" refForName="comp6"/>
          <dgm:constr type="ctrX" for="ch" forName="comp6" refType="ctrX" refFor="ch" refForName="comp1"/>
          <dgm:constr type="b" for="ch" forName="comp6" refType="b" refFor="ch" refForName="comp1"/>
          <dgm:constr type="w" for="ch" forName="comp7" refType="w" fact="0.15"/>
          <dgm:constr type="h" for="ch" forName="comp7" refType="w" refFor="ch" refForName="comp7"/>
          <dgm:constr type="ctrX" for="ch" forName="comp7" refType="ctrX" refFor="ch" refForName="comp1"/>
          <dgm:constr type="b" for="ch" forName="comp7" refType="b" refFor="ch" refForName="comp1"/>
          <dgm:constr type="primFontSz" for="des" ptType="node" op="equ" val="65"/>
        </dgm:constrLst>
      </dgm:else>
    </dgm:choose>
    <dgm:ruleLst/>
    <dgm:choose name="Name5">
      <dgm:if name="Name6" axis="ch" ptType="node" func="cnt" op="gte" val="1">
        <dgm:layoutNode name="comp1">
          <dgm:alg type="composite"/>
          <dgm:shape xmlns:r="http://schemas.openxmlformats.org/officeDocument/2006/relationships" r:blip="">
            <dgm:adjLst/>
          </dgm:shape>
          <dgm:presOf/>
          <dgm:choose name="Name7">
            <dgm:if name="Name8" axis="ch" ptType="node" func="cnt" op="equ" val="1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5"/>
                <dgm:constr type="w" for="ch" forName="c1text" refType="w" refFor="ch" refForName="circle1" fact="0.70711"/>
                <dgm:constr type="h" for="ch" forName="c1text" refType="h" refFor="ch" refForName="circle1" fact="0.5"/>
              </dgm:constrLst>
            </dgm:if>
            <dgm:if name="Name9" axis="ch" ptType="node" func="cnt" op="equ" val="2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6"/>
                <dgm:constr type="w" for="ch" forName="c1text" refType="w" refFor="ch" refForName="circle1" fact="0.525"/>
                <dgm:constr type="h" for="ch" forName="c1text" refType="h" refFor="ch" refForName="circle1" fact="0.17"/>
              </dgm:constrLst>
            </dgm:if>
            <dgm:if name="Name10" axis="ch" ptType="node" func="cnt" op="equ" val="3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25"/>
                <dgm:constr type="w" for="ch" forName="c1text" refType="w" refFor="ch" refForName="circle1" fact="0.3495"/>
                <dgm:constr type="h" for="ch" forName="c1text" refType="h" refFor="ch" refForName="circle1" fact="0.15"/>
              </dgm:constrLst>
            </dgm:if>
            <dgm:if name="Name11" axis="ch" ptType="node" func="cnt" op="equ" val="4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25"/>
                <dgm:constr type="w" for="ch" forName="c1text" refType="w" refFor="ch" refForName="circle1" fact="0.2796"/>
                <dgm:constr type="h" for="ch" forName="c1text" refType="h" refFor="ch" refForName="circle1" fact="0.15"/>
              </dgm:constrLst>
            </dgm:if>
            <dgm:if name="Name12" axis="ch" ptType="node" func="cnt" op="gte" val="5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"/>
                <dgm:constr type="w" for="ch" forName="c1text" refType="w" refFor="ch" refForName="circle1" fact="0.375"/>
                <dgm:constr type="h" for="ch" forName="c1text" refType="h" refFor="ch" refForName="circle1" fact="0.1"/>
              </dgm:constrLst>
            </dgm:if>
            <dgm:else name="Name13"/>
          </dgm:choose>
          <dgm:ruleLst/>
          <dgm:layoutNode name="circle1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1 1" cnt="1 0"/>
            <dgm:constrLst>
              <dgm:constr type="h" refType="w"/>
            </dgm:constrLst>
            <dgm:ruleLst/>
          </dgm:layoutNode>
          <dgm:layoutNode name="c1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1 1" cnt="1 0"/>
            <dgm:constrLst/>
            <dgm:ruleLst>
              <dgm:rule type="primFontSz" val="5" fact="NaN" max="NaN"/>
            </dgm:ruleLst>
          </dgm:layoutNode>
        </dgm:layoutNode>
      </dgm:if>
      <dgm:else name="Name14"/>
    </dgm:choose>
    <dgm:choose name="Name15">
      <dgm:if name="Name16" axis="ch" ptType="node" func="cnt" op="gte" val="2">
        <dgm:layoutNode name="comp2">
          <dgm:alg type="composite"/>
          <dgm:shape xmlns:r="http://schemas.openxmlformats.org/officeDocument/2006/relationships" r:blip="">
            <dgm:adjLst/>
          </dgm:shape>
          <dgm:presOf/>
          <dgm:choose name="Name17">
            <dgm:if name="Name18" axis="ch" ptType="node" func="cnt" op="equ" val="2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5"/>
                <dgm:constr type="w" for="ch" forName="c2text" refType="w" refFor="ch" refForName="circle2" fact="0.70711"/>
                <dgm:constr type="h" for="ch" forName="c2text" refType="h" refFor="ch" refForName="circle2" fact="0.5"/>
              </dgm:constrLst>
            </dgm:if>
            <dgm:if name="Name19" axis="ch" ptType="node" func="cnt" op="equ" val="3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5625"/>
                <dgm:constr type="w" for="ch" forName="c2text" refType="w" refFor="ch" refForName="circle2" fact="0.466"/>
                <dgm:constr type="h" for="ch" forName="c2text" refType="h" refFor="ch" refForName="circle2" fact="0.1875"/>
              </dgm:constrLst>
            </dgm:if>
            <dgm:if name="Name20" axis="ch" ptType="node" func="cnt" op="equ" val="4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5"/>
                <dgm:constr type="w" for="ch" forName="c2text" refType="w" refFor="ch" refForName="circle2" fact="0.3495"/>
                <dgm:constr type="h" for="ch" forName="c2text" refType="h" refFor="ch" refForName="circle2" fact="0.18"/>
              </dgm:constrLst>
            </dgm:if>
            <dgm:if name="Name21" axis="ch" ptType="node" func="cnt" op="gte" val="5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15"/>
                <dgm:constr type="w" for="ch" forName="c2text" refType="w" refFor="ch" refForName="circle2" fact="0.43125"/>
                <dgm:constr type="h" for="ch" forName="c2text" refType="h" refFor="ch" refForName="circle2" fact="0.115"/>
              </dgm:constrLst>
            </dgm:if>
            <dgm:else name="Name22"/>
          </dgm:choose>
          <dgm:ruleLst/>
          <dgm:layoutNode name="circle2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2 1" cnt="1 0"/>
            <dgm:constrLst>
              <dgm:constr type="h" refType="w"/>
            </dgm:constrLst>
            <dgm:ruleLst/>
          </dgm:layoutNode>
          <dgm:layoutNode name="c2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2 1" cnt="1 0"/>
            <dgm:constrLst/>
            <dgm:ruleLst>
              <dgm:rule type="primFontSz" val="5" fact="NaN" max="NaN"/>
            </dgm:ruleLst>
          </dgm:layoutNode>
        </dgm:layoutNode>
      </dgm:if>
      <dgm:else name="Name23"/>
    </dgm:choose>
    <dgm:choose name="Name24">
      <dgm:if name="Name25" axis="ch" ptType="node" func="cnt" op="gte" val="3">
        <dgm:layoutNode name="comp3">
          <dgm:alg type="composite"/>
          <dgm:shape xmlns:r="http://schemas.openxmlformats.org/officeDocument/2006/relationships" r:blip="">
            <dgm:adjLst/>
          </dgm:shape>
          <dgm:presOf/>
          <dgm:choose name="Name26">
            <dgm:if name="Name27" axis="ch" ptType="node" func="cnt" op="equ" val="3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5"/>
                <dgm:constr type="w" for="ch" forName="c3text" refType="w" refFor="ch" refForName="circle3" fact="0.70711"/>
                <dgm:constr type="h" for="ch" forName="c3text" refType="h" refFor="ch" refForName="circle3" fact="0.5"/>
              </dgm:constrLst>
            </dgm:if>
            <dgm:if name="Name28" axis="ch" ptType="node" func="cnt" op="equ" val="4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1875"/>
                <dgm:constr type="w" for="ch" forName="c3text" refType="w" refFor="ch" refForName="circle3" fact="0.466"/>
                <dgm:constr type="h" for="ch" forName="c3text" refType="h" refFor="ch" refForName="circle3" fact="0.225"/>
              </dgm:constrLst>
            </dgm:if>
            <dgm:if name="Name29" axis="ch" ptType="node" func="cnt" op="gte" val="5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138"/>
                <dgm:constr type="w" for="ch" forName="c3text" refType="w" refFor="ch" refForName="circle3" fact="0.5175"/>
                <dgm:constr type="h" for="ch" forName="c3text" refType="h" refFor="ch" refForName="circle3" fact="0.138"/>
              </dgm:constrLst>
            </dgm:if>
            <dgm:else name="Name30"/>
          </dgm:choose>
          <dgm:ruleLst/>
          <dgm:layoutNode name="circle3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3 1" cnt="1 0"/>
            <dgm:constrLst>
              <dgm:constr type="h" refType="w"/>
            </dgm:constrLst>
            <dgm:ruleLst/>
          </dgm:layoutNode>
          <dgm:layoutNode name="c3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3 1" cnt="1 0"/>
            <dgm:constrLst/>
            <dgm:ruleLst>
              <dgm:rule type="primFontSz" val="5" fact="NaN" max="NaN"/>
            </dgm:ruleLst>
          </dgm:layoutNode>
        </dgm:layoutNode>
      </dgm:if>
      <dgm:else name="Name31"/>
    </dgm:choose>
    <dgm:choose name="Name32">
      <dgm:if name="Name33" axis="ch" ptType="node" func="cnt" op="gte" val="4">
        <dgm:layoutNode name="comp4">
          <dgm:alg type="composite"/>
          <dgm:shape xmlns:r="http://schemas.openxmlformats.org/officeDocument/2006/relationships" r:blip="">
            <dgm:adjLst/>
          </dgm:shape>
          <dgm:presOf/>
          <dgm:choose name="Name34">
            <dgm:if name="Name35" axis="ch" ptType="node" func="cnt" op="equ" val="4">
              <dgm:constrLst>
                <dgm:constr type="w" for="ch" forName="circle4" refType="w"/>
                <dgm:constr type="h" for="ch" forName="circle4" refType="h"/>
                <dgm:constr type="ctrX" for="ch" forName="circle4" refType="w" fact="0.5"/>
                <dgm:constr type="ctrY" for="ch" forName="circle4" refType="h" fact="0.5"/>
                <dgm:constr type="ctrX" for="ch" forName="c4text" refType="w" fact="0.5"/>
                <dgm:constr type="ctrY" for="ch" forName="c4text" refType="h" fact="0.5"/>
                <dgm:constr type="w" for="ch" forName="c4text" refType="w" refFor="ch" refForName="circle4" fact="0.70711"/>
                <dgm:constr type="h" for="ch" forName="c4text" refType="h" refFor="ch" refForName="circle4" fact="0.5"/>
              </dgm:constrLst>
            </dgm:if>
            <dgm:if name="Name36" axis="ch" ptType="node" func="cnt" op="gte" val="5">
              <dgm:constrLst>
                <dgm:constr type="w" for="ch" forName="circle4" refType="w"/>
                <dgm:constr type="h" for="ch" forName="circle4" refType="h"/>
                <dgm:constr type="ctrX" for="ch" forName="circle4" refType="w" fact="0.5"/>
                <dgm:constr type="ctrY" for="ch" forName="circle4" refType="h" fact="0.5"/>
                <dgm:constr type="ctrX" for="ch" forName="c4text" refType="w" fact="0.5"/>
                <dgm:constr type="ctrY" for="ch" forName="c4text" refType="h" fact="0.18"/>
                <dgm:constr type="w" for="ch" forName="c4text" refType="w" refFor="ch" refForName="circle4" fact="0.54"/>
                <dgm:constr type="h" for="ch" forName="c4text" refType="h" refFor="ch" refForName="circle4" fact="0.18"/>
              </dgm:constrLst>
            </dgm:if>
            <dgm:else name="Name37"/>
          </dgm:choose>
          <dgm:ruleLst/>
          <dgm:layoutNode name="circle4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4 1" cnt="1 0"/>
            <dgm:constrLst>
              <dgm:constr type="h" refType="w"/>
            </dgm:constrLst>
            <dgm:ruleLst/>
          </dgm:layoutNode>
          <dgm:layoutNode name="c4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4 1" cnt="1 0"/>
            <dgm:constrLst/>
            <dgm:ruleLst>
              <dgm:rule type="primFontSz" val="5" fact="NaN" max="NaN"/>
            </dgm:ruleLst>
          </dgm:layoutNode>
        </dgm:layoutNode>
      </dgm:if>
      <dgm:else name="Name38"/>
    </dgm:choose>
    <dgm:choose name="Name39">
      <dgm:if name="Name40" axis="ch" ptType="node" func="cnt" op="gte" val="5">
        <dgm:layoutNode name="comp5">
          <dgm:alg type="composite"/>
          <dgm:shape xmlns:r="http://schemas.openxmlformats.org/officeDocument/2006/relationships" r:blip="">
            <dgm:adjLst/>
          </dgm:shape>
          <dgm:presOf/>
          <dgm:choose name="Name41">
            <dgm:if name="Name42" axis="ch" ptType="node" func="cnt" op="equ" val="5">
              <dgm:constrLst>
                <dgm:constr type="w" for="ch" forName="circle5" refType="w"/>
                <dgm:constr type="h" for="ch" forName="circle5" refType="h"/>
                <dgm:constr type="ctrX" for="ch" forName="circle5" refType="w" fact="0.5"/>
                <dgm:constr type="ctrY" for="ch" forName="circle5" refType="h" fact="0.5"/>
                <dgm:constr type="ctrX" for="ch" forName="c5text" refType="w" fact="0.5"/>
                <dgm:constr type="ctrY" for="ch" forName="c5text" refType="h" fact="0.5"/>
                <dgm:constr type="w" for="ch" forName="c5text" refType="w" refFor="ch" refForName="circle5" fact="0.70711"/>
                <dgm:constr type="h" for="ch" forName="c5text" refType="h" refFor="ch" refForName="circle5" fact="0.5"/>
              </dgm:constrLst>
            </dgm:if>
            <dgm:if name="Name43" axis="ch" ptType="node" func="cnt" op="gte" val="6">
              <dgm:constrLst>
                <dgm:constr type="w" for="ch" forName="circle5" refType="w"/>
                <dgm:constr type="h" for="ch" forName="circle5" refType="h"/>
                <dgm:constr type="ctrX" for="ch" forName="circle5" refType="w" fact="0.5"/>
                <dgm:constr type="ctrY" for="ch" forName="circle5" refType="h" fact="0.5"/>
                <dgm:constr type="ctrX" for="ch" forName="c5text" refType="w" fact="0.5"/>
                <dgm:constr type="ctrY" for="ch" forName="c5text" refType="h" fact="0.25"/>
                <dgm:constr type="w" for="ch" forName="c5text" refType="w" refFor="ch" refForName="circle5" fact="0.65"/>
                <dgm:constr type="h" for="ch" forName="c5text" refType="h" refFor="ch" refForName="circle5" fact="0.25"/>
              </dgm:constrLst>
            </dgm:if>
            <dgm:else name="Name44"/>
          </dgm:choose>
          <dgm:ruleLst/>
          <dgm:layoutNode name="circle5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5 1" cnt="1 0"/>
            <dgm:constrLst>
              <dgm:constr type="h" refType="w"/>
            </dgm:constrLst>
            <dgm:ruleLst/>
          </dgm:layoutNode>
          <dgm:layoutNode name="c5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5 1" cnt="1 0"/>
            <dgm:constrLst/>
            <dgm:ruleLst>
              <dgm:rule type="primFontSz" val="5" fact="NaN" max="NaN"/>
            </dgm:ruleLst>
          </dgm:layoutNode>
        </dgm:layoutNode>
      </dgm:if>
      <dgm:else name="Name45"/>
    </dgm:choose>
    <dgm:choose name="Name46">
      <dgm:if name="Name47" axis="ch" ptType="node" func="cnt" op="gte" val="6">
        <dgm:layoutNode name="comp6">
          <dgm:alg type="composite"/>
          <dgm:shape xmlns:r="http://schemas.openxmlformats.org/officeDocument/2006/relationships" r:blip="">
            <dgm:adjLst/>
          </dgm:shape>
          <dgm:presOf/>
          <dgm:choose name="Name48">
            <dgm:if name="Name49" axis="ch" ptType="node" func="cnt" op="equ" val="6">
              <dgm:constrLst>
                <dgm:constr type="w" for="ch" forName="circle6" refType="w"/>
                <dgm:constr type="h" for="ch" forName="circle6" refType="h"/>
                <dgm:constr type="ctrX" for="ch" forName="circle6" refType="w" fact="0.5"/>
                <dgm:constr type="ctrY" for="ch" forName="circle6" refType="h" fact="0.5"/>
                <dgm:constr type="ctrX" for="ch" forName="c6text" refType="w" fact="0.5"/>
                <dgm:constr type="ctrY" for="ch" forName="c6text" refType="h" fact="0.5"/>
                <dgm:constr type="w" for="ch" forName="c6text" refType="w" refFor="ch" refForName="circle6" fact="0.70711"/>
                <dgm:constr type="h" for="ch" forName="c6text" refType="h" refFor="ch" refForName="circle6" fact="0.5"/>
              </dgm:constrLst>
            </dgm:if>
            <dgm:if name="Name50" axis="ch" ptType="node" func="cnt" op="gte" val="7">
              <dgm:constrLst>
                <dgm:constr type="w" for="ch" forName="circle6" refType="w"/>
                <dgm:constr type="h" for="ch" forName="circle6" refType="h"/>
                <dgm:constr type="ctrX" for="ch" forName="circle6" refType="w" fact="0.5"/>
                <dgm:constr type="ctrY" for="ch" forName="circle6" refType="h" fact="0.5"/>
                <dgm:constr type="ctrX" for="ch" forName="c6text" refType="w" fact="0.5"/>
                <dgm:constr type="ctrY" for="ch" forName="c6text" refType="h" fact="0.27"/>
                <dgm:constr type="w" for="ch" forName="c6text" refType="w" refFor="ch" refForName="circle6" fact="0.68"/>
                <dgm:constr type="h" for="ch" forName="c6text" refType="h" refFor="ch" refForName="circle6" fact="0.241"/>
              </dgm:constrLst>
            </dgm:if>
            <dgm:else name="Name51"/>
          </dgm:choose>
          <dgm:ruleLst/>
          <dgm:layoutNode name="circle6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6 1" cnt="1 0"/>
            <dgm:constrLst>
              <dgm:constr type="h" refType="w"/>
            </dgm:constrLst>
            <dgm:ruleLst/>
          </dgm:layoutNode>
          <dgm:layoutNode name="c6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6 1" cnt="1 0"/>
            <dgm:constrLst/>
            <dgm:ruleLst>
              <dgm:rule type="primFontSz" val="5" fact="NaN" max="NaN"/>
            </dgm:ruleLst>
          </dgm:layoutNode>
        </dgm:layoutNode>
      </dgm:if>
      <dgm:else name="Name52"/>
    </dgm:choose>
    <dgm:choose name="Name53">
      <dgm:if name="Name54" axis="ch" ptType="node" func="cnt" op="gte" val="7">
        <dgm:layoutNode name="comp7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circle7" refType="w"/>
            <dgm:constr type="h" for="ch" forName="circle7" refType="h"/>
            <dgm:constr type="ctrX" for="ch" forName="circle7" refType="w" fact="0.5"/>
            <dgm:constr type="ctrY" for="ch" forName="circle7" refType="h" fact="0.5"/>
            <dgm:constr type="ctrX" for="ch" forName="c7text" refType="w" fact="0.5"/>
            <dgm:constr type="ctrY" for="ch" forName="c7text" refType="h" fact="0.5"/>
            <dgm:constr type="w" for="ch" forName="c7text" refType="w" refFor="ch" refForName="circle7" fact="0.70711"/>
            <dgm:constr type="h" for="ch" forName="c7text" refType="h" refFor="ch" refForName="circle7" fact="0.5"/>
          </dgm:constrLst>
          <dgm:ruleLst/>
          <dgm:layoutNode name="circle7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7 1" cnt="1 0"/>
            <dgm:constrLst>
              <dgm:constr type="h" refType="w"/>
            </dgm:constrLst>
            <dgm:ruleLst/>
          </dgm:layoutNode>
          <dgm:layoutNode name="c7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7 1" cnt="1 0"/>
            <dgm:constrLst/>
            <dgm:ruleLst>
              <dgm:rule type="primFontSz" val="5" fact="NaN" max="NaN"/>
            </dgm:ruleLst>
          </dgm:layoutNode>
        </dgm:layoutNode>
      </dgm:if>
      <dgm:else name="Name5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3A56C-FB15-451E-8CC9-B69A9AA8F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16</Pages>
  <Words>2163</Words>
  <Characters>12101</Characters>
  <Application>Microsoft Office Word</Application>
  <DocSecurity>0</DocSecurity>
  <Lines>389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asarif01703423971@outlook.com</dc:creator>
  <cp:lastModifiedBy>Savas Suleyman</cp:lastModifiedBy>
  <cp:revision>25</cp:revision>
  <dcterms:created xsi:type="dcterms:W3CDTF">2023-11-24T09:53:00Z</dcterms:created>
  <dcterms:modified xsi:type="dcterms:W3CDTF">2023-11-29T23:47:00Z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41beb5a310a6cb4d361cd283382113a0b300f8749122c034699a498f91346265</vt:lpwstr>
  </property>
</Properties>
</file>