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75AC8" w:rsidP="00E51AAC">
            <w:pPr>
              <w:spacing w:before="120" w:after="120"/>
              <w:jc w:val="both"/>
              <w:rPr>
                <w:rFonts w:ascii="Arial" w:hAnsi="Arial" w:cs="Arial"/>
                <w:b/>
                <w:sz w:val="22"/>
                <w:szCs w:val="22"/>
              </w:rPr>
            </w:pPr>
            <w:r>
              <w:rPr>
                <w:rFonts w:ascii="Arial" w:hAnsi="Arial" w:cs="Arial"/>
                <w:b/>
                <w:sz w:val="22"/>
                <w:szCs w:val="22"/>
              </w:rPr>
              <w:t>PHILOSOPHY OF MIND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75AC8" w:rsidP="00152E9D">
            <w:pPr>
              <w:spacing w:before="120" w:after="120"/>
              <w:jc w:val="both"/>
              <w:rPr>
                <w:rFonts w:ascii="Arial" w:hAnsi="Arial" w:cs="Arial"/>
                <w:b/>
                <w:sz w:val="22"/>
                <w:szCs w:val="22"/>
              </w:rPr>
            </w:pPr>
            <w:r>
              <w:rPr>
                <w:rFonts w:ascii="Arial" w:hAnsi="Arial" w:cs="Arial"/>
                <w:b/>
                <w:sz w:val="22"/>
                <w:szCs w:val="22"/>
              </w:rPr>
              <w:t>HPPH5009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75AC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75AC8" w:rsidP="00E51AAC">
            <w:pPr>
              <w:spacing w:before="120" w:after="120"/>
              <w:jc w:val="both"/>
              <w:rPr>
                <w:rFonts w:ascii="Arial" w:hAnsi="Arial" w:cs="Arial"/>
                <w:b/>
                <w:sz w:val="22"/>
                <w:szCs w:val="22"/>
              </w:rPr>
            </w:pPr>
            <w:r>
              <w:rPr>
                <w:rFonts w:ascii="Arial" w:hAnsi="Arial" w:cs="Arial"/>
                <w:b/>
                <w:sz w:val="22"/>
                <w:szCs w:val="22"/>
              </w:rPr>
              <w:t>R. HUMPHREYS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75AC8" w:rsidP="005F0579">
            <w:pPr>
              <w:spacing w:before="120" w:after="120"/>
              <w:jc w:val="both"/>
              <w:rPr>
                <w:rFonts w:ascii="Arial" w:hAnsi="Arial" w:cs="Arial"/>
                <w:b/>
                <w:sz w:val="22"/>
                <w:szCs w:val="22"/>
              </w:rPr>
            </w:pPr>
            <w:r>
              <w:rPr>
                <w:rFonts w:ascii="Arial" w:hAnsi="Arial" w:cs="Arial"/>
                <w:b/>
                <w:sz w:val="22"/>
                <w:szCs w:val="22"/>
              </w:rPr>
              <w:t xml:space="preserve">ASSIGNMENT </w:t>
            </w:r>
            <w:r w:rsidR="001D2C2F">
              <w:rPr>
                <w:rFonts w:ascii="Arial" w:hAnsi="Arial" w:cs="Arial"/>
                <w:b/>
                <w:sz w:val="22"/>
                <w:szCs w:val="22"/>
              </w:rPr>
              <w:t>2</w:t>
            </w:r>
            <w:r>
              <w:rPr>
                <w:rFonts w:ascii="Arial" w:hAnsi="Arial" w:cs="Arial"/>
                <w:b/>
                <w:sz w:val="22"/>
                <w:szCs w:val="22"/>
              </w:rPr>
              <w:t xml:space="preserve">: </w:t>
            </w:r>
            <w:r w:rsidR="001D2C2F">
              <w:rPr>
                <w:rFonts w:ascii="Arial" w:hAnsi="Arial" w:cs="Arial"/>
                <w:b/>
                <w:sz w:val="22"/>
                <w:szCs w:val="22"/>
              </w:rPr>
              <w:t>WRITTEN EXAM: TAKE HOME EXAM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700C51" w:rsidRDefault="001D2C2F" w:rsidP="00E51AAC">
            <w:pPr>
              <w:spacing w:before="120" w:after="120"/>
              <w:jc w:val="both"/>
              <w:rPr>
                <w:rFonts w:ascii="Arial" w:hAnsi="Arial" w:cs="Arial"/>
                <w:b/>
                <w:sz w:val="22"/>
                <w:szCs w:val="22"/>
              </w:rPr>
            </w:pPr>
            <w:r>
              <w:rPr>
                <w:rFonts w:ascii="Arial" w:hAnsi="Arial" w:cs="Arial"/>
                <w:b/>
                <w:sz w:val="22"/>
                <w:szCs w:val="22"/>
              </w:rPr>
              <w:t>6 HOURS</w:t>
            </w:r>
            <w:r w:rsidR="00700C51">
              <w:rPr>
                <w:rFonts w:ascii="Arial" w:hAnsi="Arial" w:cs="Arial"/>
                <w:b/>
                <w:sz w:val="22"/>
                <w:szCs w:val="22"/>
              </w:rPr>
              <w:t xml:space="preserve">, </w:t>
            </w:r>
          </w:p>
          <w:p w:rsidR="00DB116D" w:rsidRPr="00A406E5" w:rsidRDefault="00700C51"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D2C2F" w:rsidP="005F0579">
            <w:pPr>
              <w:spacing w:before="120" w:after="120"/>
              <w:jc w:val="both"/>
              <w:rPr>
                <w:rFonts w:ascii="Arial" w:hAnsi="Arial" w:cs="Arial"/>
                <w:b/>
                <w:sz w:val="22"/>
                <w:szCs w:val="22"/>
              </w:rPr>
            </w:pPr>
            <w:r>
              <w:rPr>
                <w:rFonts w:ascii="Arial" w:hAnsi="Arial" w:cs="Arial"/>
                <w:b/>
                <w:sz w:val="22"/>
                <w:szCs w:val="22"/>
              </w:rPr>
              <w:t>1</w:t>
            </w:r>
            <w:r w:rsidRPr="001D2C2F">
              <w:rPr>
                <w:rFonts w:ascii="Arial" w:hAnsi="Arial" w:cs="Arial"/>
                <w:b/>
                <w:sz w:val="22"/>
                <w:szCs w:val="22"/>
                <w:vertAlign w:val="superscript"/>
              </w:rPr>
              <w:t>ST</w:t>
            </w:r>
            <w:r>
              <w:rPr>
                <w:rFonts w:ascii="Arial" w:hAnsi="Arial" w:cs="Arial"/>
                <w:b/>
                <w:sz w:val="22"/>
                <w:szCs w:val="22"/>
              </w:rPr>
              <w:t xml:space="preserve"> FEB.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D2C2F" w:rsidP="005F0579">
            <w:pPr>
              <w:spacing w:before="120" w:after="120"/>
              <w:jc w:val="both"/>
              <w:rPr>
                <w:rFonts w:ascii="Arial" w:hAnsi="Arial" w:cs="Arial"/>
                <w:b/>
                <w:sz w:val="22"/>
                <w:szCs w:val="22"/>
              </w:rPr>
            </w:pPr>
            <w:r>
              <w:rPr>
                <w:rFonts w:ascii="Arial" w:hAnsi="Arial" w:cs="Arial"/>
                <w:b/>
                <w:sz w:val="22"/>
                <w:szCs w:val="22"/>
              </w:rPr>
              <w:t>8</w:t>
            </w:r>
            <w:r w:rsidRPr="001D2C2F">
              <w:rPr>
                <w:rFonts w:ascii="Arial" w:hAnsi="Arial" w:cs="Arial"/>
                <w:b/>
                <w:sz w:val="22"/>
                <w:szCs w:val="22"/>
                <w:vertAlign w:val="superscript"/>
              </w:rPr>
              <w:t>TH</w:t>
            </w:r>
            <w:r>
              <w:rPr>
                <w:rFonts w:ascii="Arial" w:hAnsi="Arial" w:cs="Arial"/>
                <w:b/>
                <w:sz w:val="22"/>
                <w:szCs w:val="22"/>
              </w:rPr>
              <w:t xml:space="preserve"> FEB.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475AC8" w:rsidRPr="00475AC8" w:rsidRDefault="00475AC8" w:rsidP="00475AC8">
            <w:pPr>
              <w:ind w:left="360"/>
              <w:rPr>
                <w:rFonts w:ascii="Arial" w:hAnsi="Arial" w:cs="Arial"/>
                <w:sz w:val="22"/>
                <w:szCs w:val="22"/>
              </w:rPr>
            </w:pPr>
            <w:r w:rsidRPr="00475AC8">
              <w:rPr>
                <w:rFonts w:ascii="Arial" w:hAnsi="Arial" w:cs="Arial"/>
                <w:sz w:val="22"/>
                <w:szCs w:val="22"/>
              </w:rPr>
              <w:t xml:space="preserve">Upon the successful completion of this module, </w:t>
            </w:r>
            <w:r w:rsidR="00700C51">
              <w:rPr>
                <w:rFonts w:ascii="Arial" w:hAnsi="Arial" w:cs="Arial"/>
                <w:sz w:val="22"/>
                <w:szCs w:val="22"/>
              </w:rPr>
              <w:t xml:space="preserve">you </w:t>
            </w:r>
            <w:r w:rsidRPr="00475AC8">
              <w:rPr>
                <w:rFonts w:ascii="Arial" w:hAnsi="Arial" w:cs="Arial"/>
                <w:sz w:val="22"/>
                <w:szCs w:val="22"/>
              </w:rPr>
              <w:t>should be able to demonstrate:</w:t>
            </w:r>
          </w:p>
          <w:p w:rsidR="00475AC8" w:rsidRDefault="00475AC8" w:rsidP="00475AC8">
            <w:pPr>
              <w:ind w:left="360"/>
              <w:rPr>
                <w:rFonts w:ascii="Arial" w:hAnsi="Arial" w:cs="Arial"/>
                <w:sz w:val="22"/>
                <w:szCs w:val="22"/>
              </w:rPr>
            </w:pPr>
          </w:p>
          <w:p w:rsidR="00475AC8" w:rsidRPr="00475AC8" w:rsidRDefault="00475AC8" w:rsidP="00475AC8">
            <w:pPr>
              <w:ind w:left="360"/>
              <w:rPr>
                <w:rFonts w:ascii="Arial" w:hAnsi="Arial" w:cs="Arial"/>
                <w:sz w:val="22"/>
                <w:szCs w:val="22"/>
              </w:rPr>
            </w:pPr>
            <w:r w:rsidRPr="00475AC8">
              <w:rPr>
                <w:rFonts w:ascii="Arial" w:hAnsi="Arial" w:cs="Arial"/>
                <w:sz w:val="22"/>
                <w:szCs w:val="22"/>
              </w:rPr>
              <w:t>•</w:t>
            </w:r>
            <w:r w:rsidRPr="00475AC8">
              <w:rPr>
                <w:rFonts w:ascii="Arial" w:hAnsi="Arial" w:cs="Arial"/>
                <w:sz w:val="22"/>
                <w:szCs w:val="22"/>
              </w:rPr>
              <w:tab/>
              <w:t>a coherent knowledge and understanding of the range of concepts and ideas in the philosophy of mind;</w:t>
            </w:r>
          </w:p>
          <w:p w:rsidR="00475AC8" w:rsidRPr="00475AC8" w:rsidRDefault="00475AC8" w:rsidP="00475AC8">
            <w:pPr>
              <w:ind w:left="360"/>
              <w:rPr>
                <w:rFonts w:ascii="Arial" w:hAnsi="Arial" w:cs="Arial"/>
                <w:sz w:val="22"/>
                <w:szCs w:val="22"/>
              </w:rPr>
            </w:pPr>
            <w:r w:rsidRPr="00475AC8">
              <w:rPr>
                <w:rFonts w:ascii="Arial" w:hAnsi="Arial" w:cs="Arial"/>
                <w:sz w:val="22"/>
                <w:szCs w:val="22"/>
              </w:rPr>
              <w:t>•</w:t>
            </w:r>
            <w:r w:rsidRPr="00475AC8">
              <w:rPr>
                <w:rFonts w:ascii="Arial" w:hAnsi="Arial" w:cs="Arial"/>
                <w:sz w:val="22"/>
                <w:szCs w:val="22"/>
              </w:rPr>
              <w:tab/>
              <w:t>a critical understanding of the different perspectives, approaches and schools of thought within the philosophy of mind, and the theories that underpin them, particularly dualist and competing materialist accounts of the mind/brain;</w:t>
            </w:r>
          </w:p>
          <w:p w:rsidR="00475AC8" w:rsidRPr="00475AC8" w:rsidRDefault="00475AC8" w:rsidP="00475AC8">
            <w:pPr>
              <w:ind w:left="360"/>
              <w:rPr>
                <w:rFonts w:ascii="Arial" w:hAnsi="Arial" w:cs="Arial"/>
                <w:sz w:val="22"/>
                <w:szCs w:val="22"/>
              </w:rPr>
            </w:pPr>
            <w:r w:rsidRPr="00475AC8">
              <w:rPr>
                <w:rFonts w:ascii="Arial" w:hAnsi="Arial" w:cs="Arial"/>
                <w:sz w:val="22"/>
                <w:szCs w:val="22"/>
              </w:rPr>
              <w:t>•</w:t>
            </w:r>
            <w:r w:rsidRPr="00475AC8">
              <w:rPr>
                <w:rFonts w:ascii="Arial" w:hAnsi="Arial" w:cs="Arial"/>
                <w:sz w:val="22"/>
                <w:szCs w:val="22"/>
              </w:rPr>
              <w:tab/>
              <w:t>a coherent knowledge and understanding of a wide range of competing philosophical views of the nature of consciousness;</w:t>
            </w:r>
          </w:p>
          <w:p w:rsidR="00C01A3F" w:rsidRPr="00A406E5" w:rsidRDefault="00475AC8" w:rsidP="00475AC8">
            <w:pPr>
              <w:ind w:left="360"/>
              <w:rPr>
                <w:rFonts w:ascii="Arial" w:hAnsi="Arial" w:cs="Arial"/>
                <w:sz w:val="22"/>
                <w:szCs w:val="22"/>
              </w:rPr>
            </w:pPr>
            <w:r w:rsidRPr="00475AC8">
              <w:rPr>
                <w:rFonts w:ascii="Arial" w:hAnsi="Arial" w:cs="Arial"/>
                <w:sz w:val="22"/>
                <w:szCs w:val="22"/>
              </w:rPr>
              <w:t>•</w:t>
            </w:r>
            <w:r w:rsidRPr="00475AC8">
              <w:rPr>
                <w:rFonts w:ascii="Arial" w:hAnsi="Arial" w:cs="Arial"/>
                <w:sz w:val="22"/>
                <w:szCs w:val="22"/>
              </w:rPr>
              <w:tab/>
              <w:t>the ability to analyse, interpret and evaluate complex information, ideas and theories in philosophy of mind.</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700C51" w:rsidRDefault="00475AC8" w:rsidP="00A67FB1">
      <w:pPr>
        <w:ind w:left="720"/>
        <w:rPr>
          <w:rFonts w:ascii="Arial" w:hAnsi="Arial" w:cs="Arial"/>
          <w:b/>
          <w:sz w:val="24"/>
          <w:szCs w:val="24"/>
        </w:rPr>
      </w:pPr>
      <w:r w:rsidRPr="00700C51">
        <w:rPr>
          <w:rFonts w:ascii="Arial" w:hAnsi="Arial" w:cs="Arial"/>
          <w:b/>
          <w:sz w:val="24"/>
          <w:szCs w:val="24"/>
        </w:rPr>
        <w:t xml:space="preserve">ASSIGNMENT </w:t>
      </w:r>
      <w:r w:rsidR="001D2C2F" w:rsidRPr="00700C51">
        <w:rPr>
          <w:rFonts w:ascii="Arial" w:hAnsi="Arial" w:cs="Arial"/>
          <w:b/>
          <w:sz w:val="24"/>
          <w:szCs w:val="24"/>
        </w:rPr>
        <w:t>2</w:t>
      </w:r>
    </w:p>
    <w:p w:rsidR="00475AC8" w:rsidRPr="00700C51" w:rsidRDefault="00475AC8" w:rsidP="00A67FB1">
      <w:pPr>
        <w:ind w:left="720"/>
        <w:rPr>
          <w:rFonts w:ascii="Arial" w:hAnsi="Arial" w:cs="Arial"/>
          <w:b/>
          <w:sz w:val="24"/>
          <w:szCs w:val="24"/>
        </w:rPr>
      </w:pPr>
    </w:p>
    <w:p w:rsidR="001D2C2F" w:rsidRPr="00700C51" w:rsidRDefault="001D2C2F" w:rsidP="00A67FB1">
      <w:pPr>
        <w:ind w:left="720"/>
        <w:rPr>
          <w:rFonts w:ascii="Arial" w:hAnsi="Arial" w:cs="Arial"/>
          <w:b/>
          <w:sz w:val="24"/>
          <w:szCs w:val="24"/>
        </w:rPr>
      </w:pPr>
      <w:r w:rsidRPr="00700C51">
        <w:rPr>
          <w:rFonts w:ascii="Arial" w:hAnsi="Arial" w:cs="Arial"/>
          <w:b/>
          <w:sz w:val="24"/>
          <w:szCs w:val="24"/>
        </w:rPr>
        <w:t>WRITTEN ‘TAKE HOME’ EXAM, 6 HOURS</w:t>
      </w:r>
      <w:r w:rsidR="00700C51" w:rsidRPr="00700C51">
        <w:rPr>
          <w:rFonts w:ascii="Arial" w:hAnsi="Arial" w:cs="Arial"/>
          <w:b/>
          <w:sz w:val="24"/>
          <w:szCs w:val="24"/>
        </w:rPr>
        <w:t>, 2,500 WORDS</w:t>
      </w:r>
      <w:r w:rsidRPr="00700C51">
        <w:rPr>
          <w:rFonts w:ascii="Arial" w:hAnsi="Arial" w:cs="Arial"/>
          <w:b/>
          <w:sz w:val="24"/>
          <w:szCs w:val="24"/>
        </w:rPr>
        <w:t xml:space="preserve">: </w:t>
      </w:r>
    </w:p>
    <w:p w:rsidR="001D2C2F" w:rsidRDefault="001D2C2F" w:rsidP="00A67FB1">
      <w:pPr>
        <w:ind w:left="720"/>
        <w:rPr>
          <w:rFonts w:ascii="Arial" w:hAnsi="Arial" w:cs="Arial"/>
          <w:sz w:val="24"/>
          <w:szCs w:val="24"/>
        </w:rPr>
      </w:pPr>
    </w:p>
    <w:p w:rsidR="00152E9D" w:rsidRDefault="001D2C2F" w:rsidP="00A67FB1">
      <w:pPr>
        <w:ind w:left="720"/>
        <w:rPr>
          <w:rFonts w:ascii="Arial" w:hAnsi="Arial" w:cs="Arial"/>
          <w:sz w:val="24"/>
          <w:szCs w:val="24"/>
        </w:rPr>
      </w:pPr>
      <w:r>
        <w:rPr>
          <w:rFonts w:ascii="Arial" w:hAnsi="Arial" w:cs="Arial"/>
          <w:sz w:val="24"/>
          <w:szCs w:val="24"/>
        </w:rPr>
        <w:t xml:space="preserve">Choose TWO of the following exam questions:  </w:t>
      </w:r>
    </w:p>
    <w:p w:rsidR="001D2C2F" w:rsidRDefault="001D2C2F" w:rsidP="00A67FB1">
      <w:pPr>
        <w:ind w:left="720"/>
        <w:rPr>
          <w:rFonts w:ascii="Arial" w:hAnsi="Arial" w:cs="Arial"/>
          <w:sz w:val="24"/>
          <w:szCs w:val="24"/>
        </w:rPr>
      </w:pPr>
    </w:p>
    <w:p w:rsidR="001D2C2F" w:rsidRDefault="001D2C2F" w:rsidP="001D2C2F">
      <w:pPr>
        <w:pStyle w:val="ListParagraph"/>
        <w:numPr>
          <w:ilvl w:val="0"/>
          <w:numId w:val="17"/>
        </w:numPr>
        <w:rPr>
          <w:rFonts w:ascii="Arial" w:hAnsi="Arial" w:cs="Arial"/>
          <w:sz w:val="24"/>
          <w:szCs w:val="24"/>
        </w:rPr>
      </w:pPr>
      <w:r>
        <w:rPr>
          <w:rFonts w:ascii="Arial" w:hAnsi="Arial" w:cs="Arial"/>
          <w:sz w:val="24"/>
          <w:szCs w:val="24"/>
        </w:rPr>
        <w:t xml:space="preserve">What implications does the ‘hard problem’ of consciousness have for investigating the relation between body and ‘mind’? </w:t>
      </w:r>
    </w:p>
    <w:p w:rsidR="00700C51" w:rsidRDefault="00700C51" w:rsidP="00700C51">
      <w:pPr>
        <w:pStyle w:val="ListParagraph"/>
        <w:ind w:left="1080"/>
        <w:rPr>
          <w:rFonts w:ascii="Arial" w:hAnsi="Arial" w:cs="Arial"/>
          <w:sz w:val="24"/>
          <w:szCs w:val="24"/>
        </w:rPr>
      </w:pPr>
    </w:p>
    <w:p w:rsidR="001D2C2F" w:rsidRDefault="001D2C2F" w:rsidP="001D2C2F">
      <w:pPr>
        <w:pStyle w:val="ListParagraph"/>
        <w:numPr>
          <w:ilvl w:val="0"/>
          <w:numId w:val="17"/>
        </w:numPr>
        <w:rPr>
          <w:rFonts w:ascii="Arial" w:hAnsi="Arial" w:cs="Arial"/>
          <w:sz w:val="24"/>
          <w:szCs w:val="24"/>
        </w:rPr>
      </w:pPr>
      <w:r>
        <w:rPr>
          <w:rFonts w:ascii="Arial" w:hAnsi="Arial" w:cs="Arial"/>
          <w:sz w:val="24"/>
          <w:szCs w:val="24"/>
        </w:rPr>
        <w:t xml:space="preserve">Can behaviourism adequately explain the relation between body and </w:t>
      </w:r>
      <w:r w:rsidR="00420F72">
        <w:rPr>
          <w:rFonts w:ascii="Arial" w:hAnsi="Arial" w:cs="Arial"/>
          <w:sz w:val="24"/>
          <w:szCs w:val="24"/>
        </w:rPr>
        <w:t>‘</w:t>
      </w:r>
      <w:r>
        <w:rPr>
          <w:rFonts w:ascii="Arial" w:hAnsi="Arial" w:cs="Arial"/>
          <w:sz w:val="24"/>
          <w:szCs w:val="24"/>
        </w:rPr>
        <w:t>mind</w:t>
      </w:r>
      <w:r w:rsidR="00420F72">
        <w:rPr>
          <w:rFonts w:ascii="Arial" w:hAnsi="Arial" w:cs="Arial"/>
          <w:sz w:val="24"/>
          <w:szCs w:val="24"/>
        </w:rPr>
        <w:t>’</w:t>
      </w:r>
      <w:r>
        <w:rPr>
          <w:rFonts w:ascii="Arial" w:hAnsi="Arial" w:cs="Arial"/>
          <w:sz w:val="24"/>
          <w:szCs w:val="24"/>
        </w:rPr>
        <w:t xml:space="preserve">? </w:t>
      </w:r>
      <w:r w:rsidR="00420F72">
        <w:rPr>
          <w:rFonts w:ascii="Arial" w:hAnsi="Arial" w:cs="Arial"/>
          <w:sz w:val="24"/>
          <w:szCs w:val="24"/>
        </w:rPr>
        <w:t>Provide reasons for your answer.</w:t>
      </w:r>
    </w:p>
    <w:p w:rsidR="00700C51" w:rsidRPr="00700C51" w:rsidRDefault="00700C51" w:rsidP="00700C51">
      <w:pPr>
        <w:rPr>
          <w:rFonts w:ascii="Arial" w:hAnsi="Arial" w:cs="Arial"/>
          <w:sz w:val="24"/>
          <w:szCs w:val="24"/>
        </w:rPr>
      </w:pPr>
    </w:p>
    <w:p w:rsidR="001D2C2F" w:rsidRDefault="00420F72" w:rsidP="001D2C2F">
      <w:pPr>
        <w:pStyle w:val="ListParagraph"/>
        <w:numPr>
          <w:ilvl w:val="0"/>
          <w:numId w:val="17"/>
        </w:numPr>
        <w:rPr>
          <w:rFonts w:ascii="Arial" w:hAnsi="Arial" w:cs="Arial"/>
          <w:sz w:val="24"/>
          <w:szCs w:val="24"/>
        </w:rPr>
      </w:pPr>
      <w:r>
        <w:rPr>
          <w:rFonts w:ascii="Arial" w:hAnsi="Arial" w:cs="Arial"/>
          <w:sz w:val="24"/>
          <w:szCs w:val="24"/>
        </w:rPr>
        <w:t xml:space="preserve">Explain and assess the functionalist account of ‘mind’ and body. </w:t>
      </w:r>
    </w:p>
    <w:p w:rsidR="00700C51" w:rsidRPr="00700C51" w:rsidRDefault="00700C51" w:rsidP="00700C51">
      <w:pPr>
        <w:rPr>
          <w:rFonts w:ascii="Arial" w:hAnsi="Arial" w:cs="Arial"/>
          <w:sz w:val="24"/>
          <w:szCs w:val="24"/>
        </w:rPr>
      </w:pPr>
    </w:p>
    <w:p w:rsidR="00420F72" w:rsidRDefault="00420F72" w:rsidP="001D2C2F">
      <w:pPr>
        <w:pStyle w:val="ListParagraph"/>
        <w:numPr>
          <w:ilvl w:val="0"/>
          <w:numId w:val="17"/>
        </w:numPr>
        <w:rPr>
          <w:rFonts w:ascii="Arial" w:hAnsi="Arial" w:cs="Arial"/>
          <w:sz w:val="24"/>
          <w:szCs w:val="24"/>
        </w:rPr>
      </w:pPr>
      <w:r>
        <w:rPr>
          <w:rFonts w:ascii="Arial" w:hAnsi="Arial" w:cs="Arial"/>
          <w:sz w:val="24"/>
          <w:szCs w:val="24"/>
        </w:rPr>
        <w:t xml:space="preserve">In what sense are animals conscious? How might this differ from human consciousness? </w:t>
      </w:r>
    </w:p>
    <w:p w:rsidR="00700C51" w:rsidRPr="00700C51" w:rsidRDefault="00700C51" w:rsidP="00700C51">
      <w:pPr>
        <w:rPr>
          <w:rFonts w:ascii="Arial" w:hAnsi="Arial" w:cs="Arial"/>
          <w:sz w:val="24"/>
          <w:szCs w:val="24"/>
        </w:rPr>
      </w:pPr>
    </w:p>
    <w:p w:rsidR="00420F72" w:rsidRPr="001D2C2F" w:rsidRDefault="00420F72" w:rsidP="001D2C2F">
      <w:pPr>
        <w:pStyle w:val="ListParagraph"/>
        <w:numPr>
          <w:ilvl w:val="0"/>
          <w:numId w:val="17"/>
        </w:numPr>
        <w:rPr>
          <w:rFonts w:ascii="Arial" w:hAnsi="Arial" w:cs="Arial"/>
          <w:sz w:val="24"/>
          <w:szCs w:val="24"/>
        </w:rPr>
      </w:pPr>
      <w:r>
        <w:rPr>
          <w:rFonts w:ascii="Arial" w:hAnsi="Arial" w:cs="Arial"/>
          <w:sz w:val="24"/>
          <w:szCs w:val="24"/>
        </w:rPr>
        <w:t xml:space="preserve">Does the notion of inference to the best explanation provide the only / best approach to justifying our beliefs about other ‘minds’? Provide reasons for your answer.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700C51" w:rsidRPr="00700C51" w:rsidRDefault="008042F0" w:rsidP="00700C51">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0C51" w:rsidRPr="00700C51">
        <w:rPr>
          <w:rFonts w:ascii="Arial" w:hAnsi="Arial" w:cs="Arial"/>
          <w:i/>
          <w:sz w:val="22"/>
          <w:szCs w:val="22"/>
        </w:rPr>
        <w:t xml:space="preserve">guidance and advice will be provided over the course of the module. </w:t>
      </w:r>
    </w:p>
    <w:p w:rsidR="00700C51" w:rsidRPr="00700C51" w:rsidRDefault="00700C51" w:rsidP="00700C51">
      <w:pPr>
        <w:jc w:val="both"/>
        <w:rPr>
          <w:rFonts w:ascii="Arial" w:hAnsi="Arial" w:cs="Arial"/>
          <w:i/>
          <w:sz w:val="22"/>
          <w:szCs w:val="22"/>
        </w:rPr>
      </w:pPr>
    </w:p>
    <w:p w:rsidR="00700C51" w:rsidRPr="00700C51" w:rsidRDefault="00700C51" w:rsidP="00700C51">
      <w:pPr>
        <w:jc w:val="both"/>
        <w:rPr>
          <w:rFonts w:ascii="Arial" w:hAnsi="Arial" w:cs="Arial"/>
          <w:i/>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700C51" w:rsidRPr="00700C51" w:rsidRDefault="008042F0" w:rsidP="00700C51">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0C51" w:rsidRPr="00700C51">
        <w:rPr>
          <w:rFonts w:ascii="Arial" w:hAnsi="Arial" w:cs="Arial"/>
          <w:i/>
          <w:sz w:val="22"/>
          <w:szCs w:val="22"/>
        </w:rPr>
        <w:t xml:space="preserve">guidance and advice will be provided over the course of the module. </w:t>
      </w:r>
    </w:p>
    <w:p w:rsidR="00700C51" w:rsidRPr="00700C51" w:rsidRDefault="00700C51" w:rsidP="00700C51">
      <w:pPr>
        <w:jc w:val="both"/>
        <w:rPr>
          <w:rFonts w:ascii="Arial" w:hAnsi="Arial" w:cs="Arial"/>
          <w:i/>
          <w:sz w:val="22"/>
          <w:szCs w:val="22"/>
        </w:rPr>
      </w:pPr>
    </w:p>
    <w:p w:rsidR="00700C51" w:rsidRPr="00700C51" w:rsidRDefault="00700C51" w:rsidP="00700C51">
      <w:pPr>
        <w:jc w:val="both"/>
        <w:rPr>
          <w:rFonts w:ascii="Arial" w:hAnsi="Arial" w:cs="Arial"/>
          <w:i/>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00C51" w:rsidRPr="00700C51" w:rsidRDefault="008042F0" w:rsidP="00700C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0C51" w:rsidRPr="00700C51">
        <w:rPr>
          <w:rFonts w:ascii="Arial" w:hAnsi="Arial" w:cs="Arial"/>
          <w:i/>
          <w:sz w:val="22"/>
          <w:szCs w:val="22"/>
        </w:rPr>
        <w:t xml:space="preserve">guidance and advice will be provided over the course of the module. </w:t>
      </w:r>
    </w:p>
    <w:p w:rsidR="00700C51" w:rsidRPr="00700C51" w:rsidRDefault="00700C51" w:rsidP="00700C51">
      <w:pPr>
        <w:jc w:val="both"/>
        <w:rPr>
          <w:rFonts w:ascii="Arial" w:hAnsi="Arial" w:cs="Arial"/>
          <w:i/>
          <w:sz w:val="22"/>
          <w:szCs w:val="22"/>
        </w:rPr>
      </w:pPr>
    </w:p>
    <w:p w:rsidR="00700C51" w:rsidRPr="00700C51" w:rsidRDefault="00700C51" w:rsidP="00700C51">
      <w:pPr>
        <w:jc w:val="both"/>
        <w:rPr>
          <w:rFonts w:ascii="Arial" w:hAnsi="Arial" w:cs="Arial"/>
          <w:i/>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700C51" w:rsidRPr="00700C51" w:rsidRDefault="008042F0" w:rsidP="00700C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0C51" w:rsidRPr="00700C51">
        <w:rPr>
          <w:rFonts w:ascii="Arial" w:hAnsi="Arial" w:cs="Arial"/>
          <w:i/>
          <w:sz w:val="22"/>
          <w:szCs w:val="22"/>
        </w:rPr>
        <w:t xml:space="preserve">guidance and advice will be provided over the course of the module. </w:t>
      </w:r>
    </w:p>
    <w:p w:rsidR="00700C51" w:rsidRPr="00700C51" w:rsidRDefault="00700C51" w:rsidP="00700C51">
      <w:pPr>
        <w:jc w:val="both"/>
        <w:rPr>
          <w:rFonts w:ascii="Arial" w:hAnsi="Arial" w:cs="Arial"/>
          <w:i/>
          <w:sz w:val="22"/>
          <w:szCs w:val="22"/>
        </w:rPr>
      </w:pPr>
    </w:p>
    <w:p w:rsidR="00700C51" w:rsidRPr="00700C51" w:rsidRDefault="00700C51" w:rsidP="00700C51">
      <w:pPr>
        <w:jc w:val="both"/>
        <w:rPr>
          <w:rFonts w:ascii="Arial" w:hAnsi="Arial" w:cs="Arial"/>
          <w:i/>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700C51" w:rsidRPr="00700C51" w:rsidRDefault="008042F0" w:rsidP="00700C5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0C51" w:rsidRPr="00700C51">
        <w:rPr>
          <w:rFonts w:ascii="Arial" w:hAnsi="Arial" w:cs="Arial"/>
          <w:i/>
          <w:sz w:val="22"/>
          <w:szCs w:val="22"/>
        </w:rPr>
        <w:t xml:space="preserve">guidance and advice will be provided over the course of the module. </w:t>
      </w:r>
    </w:p>
    <w:p w:rsidR="00700C51" w:rsidRPr="00700C51" w:rsidRDefault="00700C51" w:rsidP="00700C51">
      <w:pPr>
        <w:jc w:val="both"/>
        <w:rPr>
          <w:rFonts w:ascii="Arial" w:hAnsi="Arial" w:cs="Arial"/>
          <w:i/>
          <w:sz w:val="22"/>
          <w:szCs w:val="22"/>
        </w:rPr>
      </w:pPr>
    </w:p>
    <w:p w:rsidR="00700C51" w:rsidRPr="00700C51" w:rsidRDefault="00700C51" w:rsidP="00700C51">
      <w:pPr>
        <w:jc w:val="both"/>
        <w:rPr>
          <w:rFonts w:ascii="Arial" w:hAnsi="Arial" w:cs="Arial"/>
          <w:i/>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C01A3F" w:rsidRPr="00A406E5" w:rsidRDefault="00C01A3F">
      <w:pPr>
        <w:rPr>
          <w:rFonts w:ascii="Arial" w:hAnsi="Arial" w:cs="Arial"/>
          <w:sz w:val="22"/>
          <w:szCs w:val="22"/>
        </w:rPr>
      </w:pPr>
      <w:bookmarkStart w:id="0" w:name="_GoBack"/>
      <w:bookmarkEnd w:id="0"/>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4F16" w:rsidRDefault="003D4F16">
      <w:r>
        <w:separator/>
      </w:r>
    </w:p>
  </w:endnote>
  <w:endnote w:type="continuationSeparator" w:id="0">
    <w:p w:rsidR="003D4F16" w:rsidRDefault="003D4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E153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E153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4F16" w:rsidRDefault="003D4F16">
      <w:r>
        <w:separator/>
      </w:r>
    </w:p>
  </w:footnote>
  <w:footnote w:type="continuationSeparator" w:id="0">
    <w:p w:rsidR="003D4F16" w:rsidRDefault="003D4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3503A7"/>
    <w:multiLevelType w:val="hybridMultilevel"/>
    <w:tmpl w:val="ECB4510C"/>
    <w:lvl w:ilvl="0" w:tplc="95766632">
      <w:start w:val="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2C2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F16"/>
    <w:rsid w:val="003E5751"/>
    <w:rsid w:val="004046A9"/>
    <w:rsid w:val="00404C50"/>
    <w:rsid w:val="00420F72"/>
    <w:rsid w:val="00423934"/>
    <w:rsid w:val="00426244"/>
    <w:rsid w:val="00451810"/>
    <w:rsid w:val="00470A38"/>
    <w:rsid w:val="00475AC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45BF"/>
    <w:rsid w:val="006F60E0"/>
    <w:rsid w:val="00700C51"/>
    <w:rsid w:val="00702F71"/>
    <w:rsid w:val="007366DF"/>
    <w:rsid w:val="00737584"/>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2932"/>
    <w:rsid w:val="00E66CC0"/>
    <w:rsid w:val="00E728A9"/>
    <w:rsid w:val="00E807D9"/>
    <w:rsid w:val="00EA0F4E"/>
    <w:rsid w:val="00EA295B"/>
    <w:rsid w:val="00EA3B9B"/>
    <w:rsid w:val="00EA6801"/>
    <w:rsid w:val="00EB49C3"/>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C8424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Rebekah Humphreys</cp:lastModifiedBy>
  <cp:revision>3</cp:revision>
  <cp:lastPrinted>2018-08-17T14:17:00Z</cp:lastPrinted>
  <dcterms:created xsi:type="dcterms:W3CDTF">2018-08-31T12:02:00Z</dcterms:created>
  <dcterms:modified xsi:type="dcterms:W3CDTF">2018-08-31T14:17:00Z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