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555531" w:rsidRDefault="00E367FA" w:rsidP="00564079">
      <w:pPr>
        <w:jc w:val="center"/>
      </w:pPr>
      <w:r>
        <w:rPr>
          <w:noProof/>
        </w:rPr>
        <w:drawing>
          <wp:inline distT="0" distB="0" distL="0" distR="0" wp14:anchorId="51953669" wp14:editId="07777777">
            <wp:extent cx="3048000" cy="15240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5444" cy="1537723"/>
                    </a:xfrm>
                    <a:prstGeom prst="rect">
                      <a:avLst/>
                    </a:prstGeom>
                    <a:noFill/>
                  </pic:spPr>
                </pic:pic>
              </a:graphicData>
            </a:graphic>
          </wp:inline>
        </w:drawing>
      </w:r>
    </w:p>
    <w:p w14:paraId="0A37501D" w14:textId="77777777" w:rsidR="00E367FA" w:rsidRDefault="00E367FA" w:rsidP="00564079">
      <w:pPr>
        <w:jc w:val="center"/>
      </w:pPr>
    </w:p>
    <w:p w14:paraId="5DAB6C7B" w14:textId="77777777" w:rsidR="00E367FA" w:rsidRDefault="00E367FA"/>
    <w:p w14:paraId="02EB378F" w14:textId="77777777" w:rsidR="00E367FA" w:rsidRDefault="00E367FA"/>
    <w:p w14:paraId="6A05A809" w14:textId="77777777" w:rsidR="00E367FA" w:rsidRDefault="00E367FA" w:rsidP="00E5615C">
      <w:pPr>
        <w:spacing w:line="360" w:lineRule="auto"/>
      </w:pPr>
    </w:p>
    <w:p w14:paraId="211DA644" w14:textId="240F68D5" w:rsidR="00E367FA" w:rsidRPr="0035547B" w:rsidRDefault="00E367FA" w:rsidP="00E5615C">
      <w:pPr>
        <w:spacing w:line="360" w:lineRule="auto"/>
        <w:jc w:val="center"/>
        <w:rPr>
          <w:rFonts w:ascii="Arial" w:hAnsi="Arial" w:cs="Arial"/>
          <w:b/>
          <w:sz w:val="24"/>
          <w:szCs w:val="24"/>
        </w:rPr>
      </w:pPr>
      <w:bookmarkStart w:id="0" w:name="_Hlk86398357"/>
      <w:r w:rsidRPr="0035547B">
        <w:rPr>
          <w:rFonts w:ascii="Arial" w:hAnsi="Arial" w:cs="Arial"/>
          <w:b/>
          <w:sz w:val="24"/>
          <w:szCs w:val="24"/>
        </w:rPr>
        <w:t>Assessment 1</w:t>
      </w:r>
    </w:p>
    <w:p w14:paraId="2E47F721" w14:textId="266F88D8" w:rsidR="00E367FA" w:rsidRPr="0035547B" w:rsidRDefault="00E367FA" w:rsidP="00E5615C">
      <w:pPr>
        <w:spacing w:line="360" w:lineRule="auto"/>
        <w:jc w:val="center"/>
        <w:rPr>
          <w:rFonts w:ascii="Arial" w:hAnsi="Arial" w:cs="Arial"/>
          <w:b/>
          <w:sz w:val="24"/>
          <w:szCs w:val="24"/>
        </w:rPr>
      </w:pPr>
      <w:r w:rsidRPr="0035547B">
        <w:rPr>
          <w:rFonts w:ascii="Arial" w:hAnsi="Arial" w:cs="Arial"/>
          <w:b/>
          <w:sz w:val="24"/>
          <w:szCs w:val="24"/>
        </w:rPr>
        <w:t>Supporting Paper</w:t>
      </w:r>
    </w:p>
    <w:p w14:paraId="60061E4C" w14:textId="58286CA4" w:rsidR="00E367FA" w:rsidRPr="0035547B" w:rsidRDefault="00B5139D" w:rsidP="00E5615C">
      <w:pPr>
        <w:spacing w:line="360" w:lineRule="auto"/>
        <w:jc w:val="center"/>
        <w:rPr>
          <w:rFonts w:ascii="Arial" w:hAnsi="Arial" w:cs="Arial"/>
          <w:b/>
          <w:sz w:val="24"/>
          <w:szCs w:val="24"/>
        </w:rPr>
      </w:pPr>
      <w:r w:rsidRPr="0035547B">
        <w:rPr>
          <w:rFonts w:ascii="Arial" w:hAnsi="Arial" w:cs="Arial"/>
          <w:b/>
          <w:sz w:val="24"/>
          <w:szCs w:val="24"/>
        </w:rPr>
        <w:t>Recurrent Depressive Disorder</w:t>
      </w:r>
    </w:p>
    <w:p w14:paraId="3BA28EF9" w14:textId="56B620A6" w:rsidR="00E367FA" w:rsidRPr="0035547B" w:rsidRDefault="00E367FA" w:rsidP="00E5615C">
      <w:pPr>
        <w:spacing w:line="360" w:lineRule="auto"/>
        <w:jc w:val="center"/>
        <w:rPr>
          <w:rFonts w:ascii="Arial" w:hAnsi="Arial" w:cs="Arial"/>
          <w:b/>
          <w:sz w:val="24"/>
          <w:szCs w:val="24"/>
        </w:rPr>
      </w:pPr>
      <w:r w:rsidRPr="0035547B">
        <w:rPr>
          <w:rFonts w:ascii="Arial" w:hAnsi="Arial" w:cs="Arial"/>
          <w:b/>
          <w:sz w:val="24"/>
          <w:szCs w:val="24"/>
        </w:rPr>
        <w:t>Student name:​</w:t>
      </w:r>
      <w:r w:rsidR="00E1066C" w:rsidRPr="0035547B">
        <w:rPr>
          <w:rFonts w:ascii="Arial" w:hAnsi="Arial" w:cs="Arial"/>
          <w:b/>
          <w:sz w:val="24"/>
          <w:szCs w:val="24"/>
        </w:rPr>
        <w:t xml:space="preserve"> Saray Crego </w:t>
      </w:r>
      <w:r w:rsidR="00737907" w:rsidRPr="0035547B">
        <w:rPr>
          <w:rFonts w:ascii="Arial" w:hAnsi="Arial" w:cs="Arial"/>
          <w:b/>
          <w:sz w:val="24"/>
          <w:szCs w:val="24"/>
        </w:rPr>
        <w:t>P</w:t>
      </w:r>
      <w:r w:rsidR="00E1066C" w:rsidRPr="0035547B">
        <w:rPr>
          <w:rFonts w:ascii="Arial" w:hAnsi="Arial" w:cs="Arial"/>
          <w:b/>
          <w:sz w:val="24"/>
          <w:szCs w:val="24"/>
        </w:rPr>
        <w:t>erez</w:t>
      </w:r>
    </w:p>
    <w:p w14:paraId="41B33995" w14:textId="6EC72F54" w:rsidR="00E367FA" w:rsidRPr="0035547B" w:rsidRDefault="00E367FA" w:rsidP="00E5615C">
      <w:pPr>
        <w:spacing w:line="360" w:lineRule="auto"/>
        <w:jc w:val="center"/>
        <w:rPr>
          <w:rFonts w:ascii="Arial" w:hAnsi="Arial" w:cs="Arial"/>
          <w:b/>
          <w:sz w:val="24"/>
          <w:szCs w:val="24"/>
        </w:rPr>
      </w:pPr>
      <w:r w:rsidRPr="0035547B">
        <w:rPr>
          <w:rFonts w:ascii="Arial" w:hAnsi="Arial" w:cs="Arial"/>
          <w:b/>
          <w:sz w:val="24"/>
          <w:szCs w:val="24"/>
        </w:rPr>
        <w:t>Student ID: ​</w:t>
      </w:r>
      <w:r w:rsidR="00E1066C" w:rsidRPr="0035547B">
        <w:rPr>
          <w:b/>
          <w:sz w:val="24"/>
          <w:szCs w:val="24"/>
        </w:rPr>
        <w:t xml:space="preserve"> </w:t>
      </w:r>
      <w:r w:rsidR="00E1066C" w:rsidRPr="0035547B">
        <w:rPr>
          <w:rFonts w:ascii="Arial" w:hAnsi="Arial" w:cs="Arial"/>
          <w:b/>
          <w:sz w:val="24"/>
          <w:szCs w:val="24"/>
        </w:rPr>
        <w:t>1916155</w:t>
      </w:r>
    </w:p>
    <w:p w14:paraId="06062E3D" w14:textId="77777777" w:rsidR="00E367FA" w:rsidRPr="0035547B" w:rsidRDefault="00E367FA" w:rsidP="00E5615C">
      <w:pPr>
        <w:spacing w:line="360" w:lineRule="auto"/>
        <w:jc w:val="center"/>
        <w:rPr>
          <w:rFonts w:ascii="Arial" w:hAnsi="Arial" w:cs="Arial"/>
          <w:b/>
          <w:sz w:val="24"/>
          <w:szCs w:val="24"/>
        </w:rPr>
      </w:pPr>
      <w:r w:rsidRPr="0035547B">
        <w:rPr>
          <w:rFonts w:ascii="Arial" w:hAnsi="Arial" w:cs="Arial"/>
          <w:b/>
          <w:sz w:val="24"/>
          <w:szCs w:val="24"/>
        </w:rPr>
        <w:t>Module name: Mental Disorders and Psychopathology​</w:t>
      </w:r>
    </w:p>
    <w:p w14:paraId="6CD5C62E" w14:textId="77777777" w:rsidR="00E367FA" w:rsidRPr="0035547B" w:rsidRDefault="00E367FA" w:rsidP="00E5615C">
      <w:pPr>
        <w:spacing w:line="360" w:lineRule="auto"/>
        <w:jc w:val="center"/>
        <w:rPr>
          <w:rFonts w:ascii="Arial" w:hAnsi="Arial" w:cs="Arial"/>
          <w:b/>
          <w:sz w:val="24"/>
          <w:szCs w:val="24"/>
        </w:rPr>
      </w:pPr>
      <w:r w:rsidRPr="0035547B">
        <w:rPr>
          <w:rFonts w:ascii="Arial" w:hAnsi="Arial" w:cs="Arial"/>
          <w:b/>
          <w:sz w:val="24"/>
          <w:szCs w:val="24"/>
        </w:rPr>
        <w:t>Module code: BMHP6006</w:t>
      </w:r>
    </w:p>
    <w:p w14:paraId="115788B9" w14:textId="77777777" w:rsidR="00E367FA" w:rsidRPr="0035547B" w:rsidRDefault="00E367FA" w:rsidP="00E5615C">
      <w:pPr>
        <w:spacing w:line="360" w:lineRule="auto"/>
        <w:jc w:val="center"/>
        <w:rPr>
          <w:rFonts w:ascii="Arial" w:hAnsi="Arial" w:cs="Arial"/>
          <w:b/>
          <w:sz w:val="24"/>
          <w:szCs w:val="24"/>
        </w:rPr>
      </w:pPr>
      <w:r w:rsidRPr="0035547B">
        <w:rPr>
          <w:rFonts w:ascii="Arial" w:hAnsi="Arial" w:cs="Arial"/>
          <w:b/>
          <w:sz w:val="24"/>
          <w:szCs w:val="24"/>
        </w:rPr>
        <w:t>Lecturer name: Bianca Sanfilippo ​</w:t>
      </w:r>
    </w:p>
    <w:p w14:paraId="00DBBD45" w14:textId="4E667FD0" w:rsidR="00E367FA" w:rsidRPr="0035547B" w:rsidRDefault="00E367FA" w:rsidP="00E5615C">
      <w:pPr>
        <w:spacing w:line="360" w:lineRule="auto"/>
        <w:jc w:val="center"/>
        <w:rPr>
          <w:rFonts w:ascii="Arial" w:hAnsi="Arial" w:cs="Arial"/>
          <w:b/>
          <w:sz w:val="24"/>
          <w:szCs w:val="24"/>
        </w:rPr>
      </w:pPr>
      <w:r w:rsidRPr="0035547B">
        <w:rPr>
          <w:rFonts w:ascii="Arial" w:hAnsi="Arial" w:cs="Arial"/>
          <w:b/>
          <w:sz w:val="24"/>
          <w:szCs w:val="24"/>
        </w:rPr>
        <w:t xml:space="preserve">Date:  </w:t>
      </w:r>
      <w:r w:rsidR="001E7954" w:rsidRPr="0035547B">
        <w:rPr>
          <w:rFonts w:ascii="Arial" w:hAnsi="Arial" w:cs="Arial"/>
          <w:b/>
          <w:sz w:val="24"/>
          <w:szCs w:val="24"/>
        </w:rPr>
        <w:t>14/04/2022</w:t>
      </w:r>
    </w:p>
    <w:p w14:paraId="44EAFD9C" w14:textId="77777777" w:rsidR="00E367FA" w:rsidRPr="0035547B" w:rsidRDefault="00E367FA" w:rsidP="00E5615C">
      <w:pPr>
        <w:spacing w:line="360" w:lineRule="auto"/>
        <w:jc w:val="center"/>
        <w:rPr>
          <w:rFonts w:ascii="Arial" w:hAnsi="Arial" w:cs="Arial"/>
          <w:b/>
          <w:sz w:val="24"/>
          <w:szCs w:val="24"/>
        </w:rPr>
      </w:pPr>
    </w:p>
    <w:bookmarkEnd w:id="0"/>
    <w:p w14:paraId="5DCCADC1" w14:textId="77777777" w:rsidR="00564079" w:rsidRPr="0035547B" w:rsidRDefault="00564079">
      <w:pPr>
        <w:pStyle w:val="TOCHeading"/>
        <w:rPr>
          <w:rFonts w:asciiTheme="minorHAnsi" w:eastAsiaTheme="minorEastAsia" w:hAnsiTheme="minorHAnsi" w:cs="Times New Roman"/>
          <w:color w:val="auto"/>
          <w:sz w:val="20"/>
          <w:szCs w:val="20"/>
        </w:rPr>
      </w:pPr>
    </w:p>
    <w:p w14:paraId="0386EB9B" w14:textId="77777777" w:rsidR="00564079" w:rsidRPr="0035547B" w:rsidRDefault="00564079">
      <w:pPr>
        <w:pStyle w:val="TOCHeading"/>
        <w:rPr>
          <w:rFonts w:asciiTheme="minorHAnsi" w:eastAsiaTheme="minorEastAsia" w:hAnsiTheme="minorHAnsi" w:cs="Times New Roman"/>
          <w:color w:val="auto"/>
          <w:sz w:val="20"/>
          <w:szCs w:val="20"/>
        </w:rPr>
      </w:pPr>
    </w:p>
    <w:p w14:paraId="53128261" w14:textId="174CC947" w:rsidR="0053453E" w:rsidRDefault="0053453E" w:rsidP="00E367FA">
      <w:pPr>
        <w:rPr>
          <w:rFonts w:ascii="Arial" w:hAnsi="Arial" w:cs="Arial"/>
          <w:b/>
          <w:sz w:val="40"/>
          <w:szCs w:val="40"/>
        </w:rPr>
      </w:pPr>
    </w:p>
    <w:p w14:paraId="77D25599" w14:textId="5B2AC03F" w:rsidR="00D91637" w:rsidRDefault="00D91637" w:rsidP="00E367FA">
      <w:pPr>
        <w:rPr>
          <w:rFonts w:ascii="Arial" w:hAnsi="Arial" w:cs="Arial"/>
          <w:b/>
          <w:sz w:val="40"/>
          <w:szCs w:val="40"/>
        </w:rPr>
      </w:pPr>
    </w:p>
    <w:p w14:paraId="121E1FDC" w14:textId="28B8EEC6" w:rsidR="00D91637" w:rsidRDefault="00D91637" w:rsidP="00E367FA">
      <w:pPr>
        <w:rPr>
          <w:rFonts w:ascii="Arial" w:hAnsi="Arial" w:cs="Arial"/>
          <w:b/>
          <w:sz w:val="40"/>
          <w:szCs w:val="40"/>
        </w:rPr>
      </w:pPr>
    </w:p>
    <w:p w14:paraId="59ACF014" w14:textId="77777777" w:rsidR="00D91637" w:rsidRDefault="00D91637" w:rsidP="00E367FA">
      <w:pPr>
        <w:rPr>
          <w:rFonts w:ascii="Arial" w:hAnsi="Arial" w:cs="Arial"/>
          <w:b/>
          <w:sz w:val="40"/>
          <w:szCs w:val="40"/>
        </w:rPr>
      </w:pPr>
    </w:p>
    <w:p w14:paraId="428763AC" w14:textId="77777777" w:rsidR="00304F97" w:rsidRPr="008A5FF8" w:rsidRDefault="00304F97" w:rsidP="00304F97">
      <w:pPr>
        <w:rPr>
          <w:rFonts w:ascii="Arial" w:eastAsia="Calibri" w:hAnsi="Arial" w:cs="Arial"/>
          <w:color w:val="2F5496"/>
          <w:sz w:val="32"/>
        </w:rPr>
      </w:pPr>
      <w:r w:rsidRPr="008A5FF8">
        <w:rPr>
          <w:rFonts w:ascii="Arial" w:eastAsia="Calibri" w:hAnsi="Arial" w:cs="Arial"/>
          <w:color w:val="2F5496"/>
          <w:sz w:val="32"/>
        </w:rPr>
        <w:lastRenderedPageBreak/>
        <w:t xml:space="preserve">Table of Contents </w:t>
      </w:r>
    </w:p>
    <w:p w14:paraId="5F079898" w14:textId="77777777" w:rsidR="00304F97" w:rsidRDefault="00304F97" w:rsidP="00304F97">
      <w:pPr>
        <w:spacing w:line="360" w:lineRule="auto"/>
        <w:jc w:val="both"/>
      </w:pPr>
    </w:p>
    <w:p w14:paraId="4175FAA0" w14:textId="77777777" w:rsidR="00304F97" w:rsidRPr="008B395D" w:rsidRDefault="00304F97" w:rsidP="00304F97">
      <w:pPr>
        <w:spacing w:after="98" w:line="360" w:lineRule="auto"/>
        <w:jc w:val="both"/>
        <w:rPr>
          <w:rFonts w:ascii="Arial" w:eastAsia="Calibri" w:hAnsi="Arial" w:cs="Arial"/>
          <w:b/>
        </w:rPr>
      </w:pPr>
      <w:r w:rsidRPr="008B395D">
        <w:rPr>
          <w:rFonts w:ascii="Arial" w:eastAsia="Calibri" w:hAnsi="Arial" w:cs="Arial"/>
          <w:b/>
        </w:rPr>
        <w:t>Introduction..................................................................................................................3</w:t>
      </w:r>
    </w:p>
    <w:p w14:paraId="661CAC2E" w14:textId="11FE3EA6" w:rsidR="00304F97" w:rsidRPr="008B395D" w:rsidRDefault="00304F97" w:rsidP="00304F97">
      <w:pPr>
        <w:spacing w:after="98" w:line="360" w:lineRule="auto"/>
        <w:jc w:val="both"/>
        <w:rPr>
          <w:rFonts w:ascii="Arial" w:eastAsia="Calibri" w:hAnsi="Arial" w:cs="Arial"/>
          <w:b/>
        </w:rPr>
      </w:pPr>
      <w:r w:rsidRPr="008B395D">
        <w:rPr>
          <w:rFonts w:ascii="Arial" w:eastAsia="Calibri" w:hAnsi="Arial" w:cs="Arial"/>
          <w:b/>
        </w:rPr>
        <w:t>Overview</w:t>
      </w:r>
      <w:r w:rsidR="00937F05" w:rsidRPr="008B395D">
        <w:rPr>
          <w:rFonts w:ascii="Arial" w:eastAsia="Calibri" w:hAnsi="Arial" w:cs="Arial"/>
          <w:b/>
        </w:rPr>
        <w:t>…………….</w:t>
      </w:r>
      <w:r w:rsidRPr="008B395D">
        <w:rPr>
          <w:rFonts w:ascii="Arial" w:eastAsia="Calibri" w:hAnsi="Arial" w:cs="Arial"/>
          <w:b/>
        </w:rPr>
        <w:t xml:space="preserve">....................................................................................................3 </w:t>
      </w:r>
    </w:p>
    <w:p w14:paraId="75065BAA" w14:textId="2A369A79" w:rsidR="00304F97" w:rsidRPr="008B395D" w:rsidRDefault="00937F05" w:rsidP="00304F97">
      <w:pPr>
        <w:spacing w:after="98" w:line="360" w:lineRule="auto"/>
        <w:jc w:val="both"/>
        <w:rPr>
          <w:rFonts w:ascii="Arial" w:eastAsia="Calibri" w:hAnsi="Arial" w:cs="Arial"/>
          <w:b/>
        </w:rPr>
      </w:pPr>
      <w:r w:rsidRPr="008B395D">
        <w:rPr>
          <w:rFonts w:ascii="Arial" w:eastAsia="Calibri" w:hAnsi="Arial" w:cs="Arial"/>
          <w:b/>
        </w:rPr>
        <w:t>History………</w:t>
      </w:r>
      <w:r w:rsidR="00304F97" w:rsidRPr="008B395D">
        <w:rPr>
          <w:rFonts w:ascii="Arial" w:eastAsia="Calibri" w:hAnsi="Arial" w:cs="Arial"/>
          <w:b/>
        </w:rPr>
        <w:t>................................................................................................................</w:t>
      </w:r>
      <w:r w:rsidR="009D4807">
        <w:rPr>
          <w:rFonts w:ascii="Arial" w:eastAsia="Calibri" w:hAnsi="Arial" w:cs="Arial"/>
          <w:b/>
        </w:rPr>
        <w:t>3</w:t>
      </w:r>
    </w:p>
    <w:p w14:paraId="0FF78BBC" w14:textId="4B9A9285" w:rsidR="00304F97" w:rsidRPr="008B395D" w:rsidRDefault="008B395D" w:rsidP="008B395D">
      <w:pPr>
        <w:spacing w:line="360" w:lineRule="auto"/>
        <w:jc w:val="both"/>
        <w:rPr>
          <w:rFonts w:ascii="Arial" w:hAnsi="Arial" w:cs="Arial"/>
          <w:b/>
        </w:rPr>
      </w:pPr>
      <w:r w:rsidRPr="008B395D">
        <w:rPr>
          <w:rFonts w:ascii="Arial" w:hAnsi="Arial" w:cs="Arial"/>
          <w:b/>
        </w:rPr>
        <w:t>Definition of Depression and Recurrent Depressive Disorder</w:t>
      </w:r>
      <w:r w:rsidRPr="008B395D">
        <w:rPr>
          <w:rFonts w:ascii="Arial" w:hAnsi="Arial" w:cs="Arial"/>
          <w:b/>
        </w:rPr>
        <w:t>…………</w:t>
      </w:r>
      <w:r w:rsidR="00304F97" w:rsidRPr="008B395D">
        <w:rPr>
          <w:rFonts w:ascii="Arial" w:eastAsia="Calibri" w:hAnsi="Arial" w:cs="Arial"/>
          <w:b/>
        </w:rPr>
        <w:t>........</w:t>
      </w:r>
      <w:r w:rsidR="00FB590D">
        <w:rPr>
          <w:rFonts w:ascii="Arial" w:eastAsia="Calibri" w:hAnsi="Arial" w:cs="Arial"/>
          <w:b/>
        </w:rPr>
        <w:t>.......</w:t>
      </w:r>
      <w:r w:rsidR="00304F97" w:rsidRPr="008B395D">
        <w:rPr>
          <w:rFonts w:ascii="Arial" w:eastAsia="Calibri" w:hAnsi="Arial" w:cs="Arial"/>
          <w:b/>
        </w:rPr>
        <w:t>..</w:t>
      </w:r>
      <w:r w:rsidR="00E65E28">
        <w:rPr>
          <w:rFonts w:ascii="Arial" w:eastAsia="Calibri" w:hAnsi="Arial" w:cs="Arial"/>
          <w:b/>
        </w:rPr>
        <w:t>.</w:t>
      </w:r>
      <w:r w:rsidR="00304F97" w:rsidRPr="008B395D">
        <w:rPr>
          <w:rFonts w:ascii="Arial" w:eastAsia="Calibri" w:hAnsi="Arial" w:cs="Arial"/>
          <w:b/>
        </w:rPr>
        <w:t>4</w:t>
      </w:r>
    </w:p>
    <w:p w14:paraId="26B87241" w14:textId="5072D328" w:rsidR="00304F97" w:rsidRPr="008B395D" w:rsidRDefault="00933E30" w:rsidP="00304F97">
      <w:pPr>
        <w:spacing w:after="98" w:line="360" w:lineRule="auto"/>
        <w:jc w:val="both"/>
        <w:rPr>
          <w:rFonts w:ascii="Arial" w:hAnsi="Arial" w:cs="Arial"/>
          <w:b/>
        </w:rPr>
      </w:pPr>
      <w:r>
        <w:rPr>
          <w:rFonts w:ascii="Arial" w:hAnsi="Arial" w:cs="Arial"/>
          <w:b/>
        </w:rPr>
        <w:t>D</w:t>
      </w:r>
      <w:r w:rsidRPr="002A35AC">
        <w:rPr>
          <w:rFonts w:ascii="Arial" w:hAnsi="Arial" w:cs="Arial"/>
          <w:b/>
        </w:rPr>
        <w:t>ata</w:t>
      </w:r>
      <w:r>
        <w:rPr>
          <w:rFonts w:ascii="Arial" w:hAnsi="Arial" w:cs="Arial"/>
          <w:b/>
        </w:rPr>
        <w:t>/ S</w:t>
      </w:r>
      <w:r w:rsidRPr="002A35AC">
        <w:rPr>
          <w:rFonts w:ascii="Arial" w:hAnsi="Arial" w:cs="Arial"/>
          <w:b/>
        </w:rPr>
        <w:t>tatistics</w:t>
      </w:r>
      <w:r w:rsidR="00304F97" w:rsidRPr="008B395D">
        <w:rPr>
          <w:rFonts w:ascii="Arial" w:eastAsia="Calibri" w:hAnsi="Arial" w:cs="Arial"/>
          <w:b/>
        </w:rPr>
        <w:t>........................................................................</w:t>
      </w:r>
      <w:r>
        <w:rPr>
          <w:rFonts w:ascii="Arial" w:eastAsia="Calibri" w:hAnsi="Arial" w:cs="Arial"/>
          <w:b/>
        </w:rPr>
        <w:t>.</w:t>
      </w:r>
      <w:r w:rsidR="00304F97" w:rsidRPr="008B395D">
        <w:rPr>
          <w:rFonts w:ascii="Arial" w:eastAsia="Calibri" w:hAnsi="Arial" w:cs="Arial"/>
          <w:b/>
        </w:rPr>
        <w:t xml:space="preserve">....................................5 </w:t>
      </w:r>
    </w:p>
    <w:p w14:paraId="0D0401FB" w14:textId="7598BB0D" w:rsidR="00304F97" w:rsidRPr="00E65E28" w:rsidRDefault="00E65E28" w:rsidP="008A5FF8">
      <w:pPr>
        <w:spacing w:line="360" w:lineRule="auto"/>
        <w:rPr>
          <w:rFonts w:ascii="Arial" w:hAnsi="Arial" w:cs="Arial"/>
          <w:b/>
        </w:rPr>
      </w:pPr>
      <w:r w:rsidRPr="00E66BA3">
        <w:rPr>
          <w:rFonts w:ascii="Arial" w:hAnsi="Arial" w:cs="Arial"/>
          <w:b/>
        </w:rPr>
        <w:t>Aetiology (causes) of the disorder</w:t>
      </w:r>
      <w:r w:rsidR="00304F97" w:rsidRPr="008B395D">
        <w:rPr>
          <w:rFonts w:ascii="Arial" w:eastAsia="Calibri" w:hAnsi="Arial" w:cs="Arial"/>
          <w:b/>
        </w:rPr>
        <w:t>...........................</w:t>
      </w:r>
      <w:r>
        <w:rPr>
          <w:rFonts w:ascii="Arial" w:eastAsia="Calibri" w:hAnsi="Arial" w:cs="Arial"/>
          <w:b/>
        </w:rPr>
        <w:t>.</w:t>
      </w:r>
      <w:r w:rsidR="00304F97" w:rsidRPr="008B395D">
        <w:rPr>
          <w:rFonts w:ascii="Arial" w:eastAsia="Calibri" w:hAnsi="Arial" w:cs="Arial"/>
          <w:b/>
        </w:rPr>
        <w:t>................................................</w:t>
      </w:r>
      <w:r w:rsidR="00CB2A51">
        <w:rPr>
          <w:rFonts w:ascii="Arial" w:eastAsia="Calibri" w:hAnsi="Arial" w:cs="Arial"/>
          <w:b/>
        </w:rPr>
        <w:t>.</w:t>
      </w:r>
      <w:r w:rsidR="002F6BB0">
        <w:rPr>
          <w:rFonts w:ascii="Arial" w:eastAsia="Calibri" w:hAnsi="Arial" w:cs="Arial"/>
          <w:b/>
        </w:rPr>
        <w:t>6</w:t>
      </w:r>
      <w:r w:rsidR="00304F97" w:rsidRPr="008B395D">
        <w:rPr>
          <w:rFonts w:ascii="Arial" w:eastAsia="Calibri" w:hAnsi="Arial" w:cs="Arial"/>
          <w:b/>
        </w:rPr>
        <w:t xml:space="preserve"> </w:t>
      </w:r>
    </w:p>
    <w:p w14:paraId="6DCCAFE8" w14:textId="180DE962" w:rsidR="00304F97" w:rsidRPr="005D3DCF" w:rsidRDefault="005D3DCF" w:rsidP="008A5FF8">
      <w:pPr>
        <w:spacing w:line="360" w:lineRule="auto"/>
        <w:rPr>
          <w:rFonts w:ascii="Arial" w:hAnsi="Arial" w:cs="Arial"/>
          <w:b/>
        </w:rPr>
      </w:pPr>
      <w:r w:rsidRPr="00E66BA3">
        <w:rPr>
          <w:rFonts w:ascii="Arial" w:hAnsi="Arial" w:cs="Arial"/>
          <w:b/>
        </w:rPr>
        <w:t xml:space="preserve">Signs/Symptoms of </w:t>
      </w:r>
      <w:r>
        <w:rPr>
          <w:rFonts w:ascii="Arial" w:hAnsi="Arial" w:cs="Arial"/>
          <w:b/>
        </w:rPr>
        <w:t>Recurrent Depression</w:t>
      </w:r>
      <w:r>
        <w:rPr>
          <w:rFonts w:ascii="Arial" w:hAnsi="Arial" w:cs="Arial"/>
          <w:b/>
        </w:rPr>
        <w:t>……..</w:t>
      </w:r>
      <w:r w:rsidR="00304F97" w:rsidRPr="008B395D">
        <w:rPr>
          <w:rFonts w:ascii="Arial" w:eastAsia="Calibri" w:hAnsi="Arial" w:cs="Arial"/>
          <w:b/>
        </w:rPr>
        <w:t>.....................................................</w:t>
      </w:r>
      <w:r w:rsidR="002F6BB0">
        <w:rPr>
          <w:rFonts w:ascii="Arial" w:eastAsia="Calibri" w:hAnsi="Arial" w:cs="Arial"/>
          <w:b/>
        </w:rPr>
        <w:t>.6</w:t>
      </w:r>
    </w:p>
    <w:p w14:paraId="60853A2F" w14:textId="640918E8" w:rsidR="00304F97" w:rsidRPr="008A5FF8" w:rsidRDefault="008A5FF8" w:rsidP="008A5FF8">
      <w:pPr>
        <w:spacing w:line="360" w:lineRule="auto"/>
        <w:rPr>
          <w:rFonts w:ascii="Arial" w:hAnsi="Arial" w:cs="Arial"/>
          <w:b/>
        </w:rPr>
      </w:pPr>
      <w:r w:rsidRPr="00E66BA3">
        <w:rPr>
          <w:rFonts w:ascii="Arial" w:hAnsi="Arial" w:cs="Arial"/>
          <w:b/>
        </w:rPr>
        <w:t>Diagnosis (Assessment)</w:t>
      </w:r>
      <w:r>
        <w:rPr>
          <w:rFonts w:ascii="Arial" w:hAnsi="Arial" w:cs="Arial"/>
          <w:b/>
        </w:rPr>
        <w:t>……………...</w:t>
      </w:r>
      <w:r w:rsidR="00304F97" w:rsidRPr="008B395D">
        <w:rPr>
          <w:rFonts w:ascii="Arial" w:eastAsia="Calibri" w:hAnsi="Arial" w:cs="Arial"/>
          <w:b/>
        </w:rPr>
        <w:t>........................................................................6</w:t>
      </w:r>
    </w:p>
    <w:p w14:paraId="01F73B40" w14:textId="034F7CD2" w:rsidR="008A5FF8" w:rsidRDefault="00CB2A51" w:rsidP="008A5FF8">
      <w:pPr>
        <w:spacing w:line="360" w:lineRule="auto"/>
        <w:jc w:val="both"/>
        <w:rPr>
          <w:rFonts w:ascii="Arial" w:eastAsia="Calibri" w:hAnsi="Arial" w:cs="Arial"/>
          <w:b/>
        </w:rPr>
      </w:pPr>
      <w:r w:rsidRPr="00E66BA3">
        <w:rPr>
          <w:rFonts w:ascii="Arial" w:hAnsi="Arial" w:cs="Arial"/>
          <w:b/>
        </w:rPr>
        <w:t>Current treatments and services</w:t>
      </w:r>
      <w:r w:rsidR="008A5FF8" w:rsidRPr="008B395D">
        <w:rPr>
          <w:rFonts w:ascii="Arial" w:eastAsia="Calibri" w:hAnsi="Arial" w:cs="Arial"/>
          <w:b/>
        </w:rPr>
        <w:t>................................................................................</w:t>
      </w:r>
      <w:r w:rsidR="002F6BB0">
        <w:rPr>
          <w:rFonts w:ascii="Arial" w:eastAsia="Calibri" w:hAnsi="Arial" w:cs="Arial"/>
          <w:b/>
        </w:rPr>
        <w:t>7</w:t>
      </w:r>
    </w:p>
    <w:p w14:paraId="0FE68E70" w14:textId="0B3825C7" w:rsidR="003C3436" w:rsidRDefault="0060190C" w:rsidP="008A5FF8">
      <w:pPr>
        <w:spacing w:line="360" w:lineRule="auto"/>
        <w:jc w:val="both"/>
        <w:rPr>
          <w:rFonts w:ascii="Arial" w:eastAsia="Calibri" w:hAnsi="Arial" w:cs="Arial"/>
          <w:b/>
        </w:rPr>
      </w:pPr>
      <w:r>
        <w:rPr>
          <w:rFonts w:ascii="Arial" w:eastAsia="Calibri" w:hAnsi="Arial" w:cs="Arial"/>
          <w:b/>
        </w:rPr>
        <w:t>Analysis/ Discussion……………………………………………………………………</w:t>
      </w:r>
      <w:r w:rsidR="005638E4">
        <w:rPr>
          <w:rFonts w:ascii="Arial" w:eastAsia="Calibri" w:hAnsi="Arial" w:cs="Arial"/>
          <w:b/>
        </w:rPr>
        <w:t>….</w:t>
      </w:r>
      <w:r w:rsidR="00A936A5">
        <w:rPr>
          <w:rFonts w:ascii="Arial" w:eastAsia="Calibri" w:hAnsi="Arial" w:cs="Arial"/>
          <w:b/>
        </w:rPr>
        <w:t>7</w:t>
      </w:r>
    </w:p>
    <w:p w14:paraId="26F3FE8A" w14:textId="45D20DA0" w:rsidR="0060190C" w:rsidRDefault="0060190C" w:rsidP="008A5FF8">
      <w:pPr>
        <w:spacing w:line="360" w:lineRule="auto"/>
        <w:jc w:val="both"/>
        <w:rPr>
          <w:rFonts w:ascii="Arial" w:eastAsia="Calibri" w:hAnsi="Arial" w:cs="Arial"/>
          <w:b/>
        </w:rPr>
      </w:pPr>
      <w:r>
        <w:rPr>
          <w:rFonts w:ascii="Arial" w:eastAsia="Calibri" w:hAnsi="Arial" w:cs="Arial"/>
          <w:b/>
        </w:rPr>
        <w:t>Case study</w:t>
      </w:r>
      <w:r w:rsidR="001E78E3">
        <w:rPr>
          <w:rFonts w:ascii="Arial" w:eastAsia="Calibri" w:hAnsi="Arial" w:cs="Arial"/>
          <w:b/>
        </w:rPr>
        <w:t>…………………………………………………………………………………….</w:t>
      </w:r>
      <w:r w:rsidR="00A936A5">
        <w:rPr>
          <w:rFonts w:ascii="Arial" w:eastAsia="Calibri" w:hAnsi="Arial" w:cs="Arial"/>
          <w:b/>
        </w:rPr>
        <w:t>8</w:t>
      </w:r>
    </w:p>
    <w:p w14:paraId="75D1AD54" w14:textId="14181165" w:rsidR="001E78E3" w:rsidRPr="008B395D" w:rsidRDefault="001E78E3" w:rsidP="008A5FF8">
      <w:pPr>
        <w:spacing w:line="360" w:lineRule="auto"/>
        <w:jc w:val="both"/>
        <w:rPr>
          <w:rFonts w:ascii="Arial" w:eastAsia="Times New Roman" w:hAnsi="Arial" w:cs="Arial"/>
          <w:b/>
          <w:lang w:eastAsia="en-GB"/>
        </w:rPr>
      </w:pPr>
      <w:r>
        <w:rPr>
          <w:rFonts w:ascii="Arial" w:eastAsia="Calibri" w:hAnsi="Arial" w:cs="Arial"/>
          <w:b/>
        </w:rPr>
        <w:t>Conclusion……………………………………………………………………………………</w:t>
      </w:r>
      <w:r w:rsidR="007D6524">
        <w:rPr>
          <w:rFonts w:ascii="Arial" w:eastAsia="Calibri" w:hAnsi="Arial" w:cs="Arial"/>
          <w:b/>
        </w:rPr>
        <w:t>.8</w:t>
      </w:r>
    </w:p>
    <w:p w14:paraId="5B98F49A" w14:textId="5309DBE7" w:rsidR="001570D2" w:rsidRDefault="008A5FF8" w:rsidP="001570D2">
      <w:pPr>
        <w:spacing w:line="360" w:lineRule="auto"/>
        <w:jc w:val="both"/>
        <w:rPr>
          <w:rFonts w:ascii="Arial" w:eastAsia="Calibri" w:hAnsi="Arial" w:cs="Arial"/>
          <w:b/>
        </w:rPr>
      </w:pPr>
      <w:r w:rsidRPr="008B395D">
        <w:rPr>
          <w:rFonts w:ascii="Arial" w:eastAsia="Calibri" w:hAnsi="Arial" w:cs="Arial"/>
          <w:b/>
        </w:rPr>
        <w:t>References....................................................................................................................</w:t>
      </w:r>
      <w:r w:rsidR="007D6524">
        <w:rPr>
          <w:rFonts w:ascii="Arial" w:eastAsia="Calibri" w:hAnsi="Arial" w:cs="Arial"/>
          <w:b/>
        </w:rPr>
        <w:t>9</w:t>
      </w:r>
    </w:p>
    <w:p w14:paraId="41385123" w14:textId="640E02B6" w:rsidR="001570D2" w:rsidRPr="001570D2" w:rsidRDefault="001570D2" w:rsidP="001570D2">
      <w:pPr>
        <w:spacing w:line="360" w:lineRule="auto"/>
        <w:jc w:val="both"/>
        <w:rPr>
          <w:rFonts w:ascii="Arial" w:eastAsia="Calibri" w:hAnsi="Arial" w:cs="Arial"/>
          <w:b/>
        </w:rPr>
      </w:pPr>
      <w:r w:rsidRPr="004249A0">
        <w:rPr>
          <w:rFonts w:ascii="Arial" w:hAnsi="Arial" w:cs="Arial"/>
          <w:b/>
        </w:rPr>
        <w:t xml:space="preserve">Appendix: </w:t>
      </w:r>
      <w:r>
        <w:rPr>
          <w:rFonts w:ascii="Arial" w:hAnsi="Arial" w:cs="Arial"/>
          <w:b/>
        </w:rPr>
        <w:t>PowerPoint</w:t>
      </w:r>
      <w:r w:rsidRPr="004249A0">
        <w:rPr>
          <w:rFonts w:ascii="Arial" w:hAnsi="Arial" w:cs="Arial"/>
          <w:b/>
        </w:rPr>
        <w:t xml:space="preserve"> Presentation – Debate</w:t>
      </w:r>
      <w:r>
        <w:rPr>
          <w:rFonts w:ascii="Arial" w:hAnsi="Arial" w:cs="Arial"/>
          <w:b/>
        </w:rPr>
        <w:t>………………………………………</w:t>
      </w:r>
      <w:r w:rsidR="007D6524">
        <w:rPr>
          <w:rFonts w:ascii="Arial" w:hAnsi="Arial" w:cs="Arial"/>
          <w:b/>
        </w:rPr>
        <w:t>…13</w:t>
      </w:r>
    </w:p>
    <w:p w14:paraId="2A34A8B1" w14:textId="77777777" w:rsidR="001570D2" w:rsidRDefault="001570D2" w:rsidP="008A5FF8">
      <w:pPr>
        <w:spacing w:line="360" w:lineRule="auto"/>
        <w:jc w:val="both"/>
        <w:rPr>
          <w:rFonts w:ascii="Arial" w:eastAsia="Calibri" w:hAnsi="Arial" w:cs="Arial"/>
          <w:b/>
        </w:rPr>
      </w:pPr>
    </w:p>
    <w:p w14:paraId="41AB2516" w14:textId="77777777" w:rsidR="00C3139E" w:rsidRPr="008B395D" w:rsidRDefault="00C3139E" w:rsidP="008A5FF8">
      <w:pPr>
        <w:spacing w:line="360" w:lineRule="auto"/>
        <w:jc w:val="both"/>
        <w:rPr>
          <w:rFonts w:ascii="Arial" w:eastAsia="Times New Roman" w:hAnsi="Arial" w:cs="Arial"/>
          <w:b/>
          <w:lang w:eastAsia="en-GB"/>
        </w:rPr>
      </w:pPr>
    </w:p>
    <w:p w14:paraId="20383E59" w14:textId="77777777" w:rsidR="008A5FF8" w:rsidRPr="001B07D4" w:rsidRDefault="008A5FF8" w:rsidP="008A5FF8">
      <w:pPr>
        <w:spacing w:line="360" w:lineRule="auto"/>
        <w:jc w:val="both"/>
        <w:rPr>
          <w:rFonts w:ascii="Arial" w:eastAsia="Times New Roman" w:hAnsi="Arial" w:cs="Arial"/>
          <w:b/>
          <w:lang w:eastAsia="en-GB"/>
        </w:rPr>
      </w:pPr>
    </w:p>
    <w:p w14:paraId="2E515A05" w14:textId="77777777" w:rsidR="008A5FF8" w:rsidRPr="008B395D" w:rsidRDefault="008A5FF8" w:rsidP="00304F97">
      <w:pPr>
        <w:spacing w:line="360" w:lineRule="auto"/>
        <w:jc w:val="both"/>
        <w:rPr>
          <w:rFonts w:ascii="Arial" w:eastAsia="Times New Roman" w:hAnsi="Arial" w:cs="Arial"/>
          <w:b/>
          <w:lang w:eastAsia="en-GB"/>
        </w:rPr>
      </w:pPr>
    </w:p>
    <w:p w14:paraId="72161448" w14:textId="77777777" w:rsidR="00304F97" w:rsidRPr="001B07D4" w:rsidRDefault="00304F97" w:rsidP="00304F97">
      <w:pPr>
        <w:spacing w:line="360" w:lineRule="auto"/>
        <w:jc w:val="both"/>
        <w:rPr>
          <w:rFonts w:ascii="Arial" w:eastAsia="Times New Roman" w:hAnsi="Arial" w:cs="Arial"/>
          <w:b/>
          <w:lang w:eastAsia="en-GB"/>
        </w:rPr>
      </w:pPr>
    </w:p>
    <w:p w14:paraId="62486C05" w14:textId="77777777" w:rsidR="0053453E" w:rsidRDefault="0053453E" w:rsidP="00E367FA">
      <w:pPr>
        <w:rPr>
          <w:rFonts w:ascii="Arial" w:hAnsi="Arial" w:cs="Arial"/>
          <w:b/>
          <w:sz w:val="40"/>
          <w:szCs w:val="40"/>
        </w:rPr>
      </w:pPr>
    </w:p>
    <w:p w14:paraId="4101652C" w14:textId="77777777" w:rsidR="0053453E" w:rsidRDefault="0053453E" w:rsidP="00E367FA">
      <w:pPr>
        <w:rPr>
          <w:rFonts w:ascii="Arial" w:hAnsi="Arial" w:cs="Arial"/>
          <w:b/>
          <w:sz w:val="40"/>
          <w:szCs w:val="40"/>
        </w:rPr>
      </w:pPr>
    </w:p>
    <w:p w14:paraId="4B99056E" w14:textId="77777777" w:rsidR="0053453E" w:rsidRDefault="0053453E" w:rsidP="00E367FA">
      <w:pPr>
        <w:rPr>
          <w:rFonts w:ascii="Arial" w:hAnsi="Arial" w:cs="Arial"/>
          <w:b/>
          <w:sz w:val="40"/>
          <w:szCs w:val="40"/>
        </w:rPr>
      </w:pPr>
    </w:p>
    <w:p w14:paraId="1280BEEC" w14:textId="4214F71D" w:rsidR="009A2576" w:rsidRDefault="009A2576" w:rsidP="00FD3FC7">
      <w:pPr>
        <w:spacing w:line="360" w:lineRule="auto"/>
        <w:jc w:val="both"/>
        <w:rPr>
          <w:rFonts w:ascii="Arial" w:hAnsi="Arial" w:cs="Arial"/>
          <w:b/>
          <w:sz w:val="40"/>
          <w:szCs w:val="40"/>
        </w:rPr>
      </w:pPr>
    </w:p>
    <w:p w14:paraId="3958F013" w14:textId="77777777" w:rsidR="005638E4" w:rsidRDefault="005638E4" w:rsidP="00FD3FC7">
      <w:pPr>
        <w:spacing w:line="360" w:lineRule="auto"/>
        <w:jc w:val="both"/>
        <w:rPr>
          <w:rFonts w:ascii="Arial" w:hAnsi="Arial" w:cs="Arial"/>
          <w:b/>
        </w:rPr>
      </w:pPr>
    </w:p>
    <w:p w14:paraId="2635E364" w14:textId="427812E6" w:rsidR="00E367FA" w:rsidRDefault="00E367FA" w:rsidP="00FD3FC7">
      <w:pPr>
        <w:spacing w:line="360" w:lineRule="auto"/>
        <w:jc w:val="both"/>
        <w:rPr>
          <w:rFonts w:ascii="Arial" w:hAnsi="Arial" w:cs="Arial"/>
          <w:b/>
        </w:rPr>
      </w:pPr>
      <w:r w:rsidRPr="00D91637">
        <w:rPr>
          <w:rFonts w:ascii="Arial" w:hAnsi="Arial" w:cs="Arial"/>
          <w:b/>
        </w:rPr>
        <w:t xml:space="preserve">Introduction </w:t>
      </w:r>
    </w:p>
    <w:p w14:paraId="317C29AB" w14:textId="5FAABB89" w:rsidR="0035547B" w:rsidRDefault="008866E3" w:rsidP="00FD3FC7">
      <w:pPr>
        <w:spacing w:line="360" w:lineRule="auto"/>
        <w:jc w:val="both"/>
        <w:rPr>
          <w:rFonts w:ascii="Arial" w:hAnsi="Arial" w:cs="Arial"/>
          <w:bCs/>
        </w:rPr>
      </w:pPr>
      <w:r>
        <w:rPr>
          <w:rFonts w:ascii="Arial" w:hAnsi="Arial" w:cs="Arial"/>
          <w:bCs/>
        </w:rPr>
        <w:t xml:space="preserve">This report focuses </w:t>
      </w:r>
      <w:r w:rsidR="006600E5">
        <w:rPr>
          <w:rFonts w:ascii="Arial" w:hAnsi="Arial" w:cs="Arial"/>
          <w:bCs/>
        </w:rPr>
        <w:t xml:space="preserve">on </w:t>
      </w:r>
      <w:r>
        <w:rPr>
          <w:rFonts w:ascii="Arial" w:hAnsi="Arial" w:cs="Arial"/>
          <w:bCs/>
        </w:rPr>
        <w:t>and e</w:t>
      </w:r>
      <w:r w:rsidR="00812EED">
        <w:rPr>
          <w:rFonts w:ascii="Arial" w:hAnsi="Arial" w:cs="Arial"/>
          <w:bCs/>
        </w:rPr>
        <w:t>valuates</w:t>
      </w:r>
      <w:r>
        <w:rPr>
          <w:rFonts w:ascii="Arial" w:hAnsi="Arial" w:cs="Arial"/>
          <w:bCs/>
        </w:rPr>
        <w:t xml:space="preserve"> </w:t>
      </w:r>
      <w:r w:rsidR="00812EED">
        <w:rPr>
          <w:rFonts w:ascii="Arial" w:hAnsi="Arial" w:cs="Arial"/>
          <w:bCs/>
        </w:rPr>
        <w:t>in-depth</w:t>
      </w:r>
      <w:r>
        <w:rPr>
          <w:rFonts w:ascii="Arial" w:hAnsi="Arial" w:cs="Arial"/>
          <w:bCs/>
        </w:rPr>
        <w:t xml:space="preserve"> </w:t>
      </w:r>
      <w:r w:rsidR="006600E5">
        <w:rPr>
          <w:rFonts w:ascii="Arial" w:hAnsi="Arial" w:cs="Arial"/>
          <w:bCs/>
        </w:rPr>
        <w:t xml:space="preserve">the </w:t>
      </w:r>
      <w:r w:rsidR="00812EED">
        <w:rPr>
          <w:rFonts w:ascii="Arial" w:hAnsi="Arial" w:cs="Arial"/>
          <w:bCs/>
        </w:rPr>
        <w:t xml:space="preserve">support, </w:t>
      </w:r>
      <w:r w:rsidR="002A061C">
        <w:rPr>
          <w:rFonts w:ascii="Arial" w:hAnsi="Arial" w:cs="Arial"/>
          <w:bCs/>
        </w:rPr>
        <w:t>treatment, and provision of services to those living with recurrent depression.</w:t>
      </w:r>
      <w:r w:rsidR="009F01BE">
        <w:rPr>
          <w:rFonts w:ascii="Arial" w:hAnsi="Arial" w:cs="Arial"/>
          <w:bCs/>
        </w:rPr>
        <w:t xml:space="preserve"> </w:t>
      </w:r>
      <w:r w:rsidR="007162A0">
        <w:rPr>
          <w:rFonts w:ascii="Arial" w:hAnsi="Arial" w:cs="Arial"/>
          <w:bCs/>
        </w:rPr>
        <w:t xml:space="preserve">This report includes </w:t>
      </w:r>
      <w:r w:rsidR="009C01BE">
        <w:rPr>
          <w:rFonts w:ascii="Arial" w:hAnsi="Arial" w:cs="Arial"/>
          <w:bCs/>
        </w:rPr>
        <w:t>t</w:t>
      </w:r>
      <w:r w:rsidR="00F9043B">
        <w:rPr>
          <w:rFonts w:ascii="Arial" w:hAnsi="Arial" w:cs="Arial"/>
          <w:bCs/>
        </w:rPr>
        <w:t>he</w:t>
      </w:r>
      <w:r w:rsidR="007162A0">
        <w:rPr>
          <w:rFonts w:ascii="Arial" w:hAnsi="Arial" w:cs="Arial"/>
          <w:bCs/>
        </w:rPr>
        <w:t xml:space="preserve"> definition</w:t>
      </w:r>
      <w:r w:rsidR="00172BEB">
        <w:rPr>
          <w:rFonts w:ascii="Arial" w:hAnsi="Arial" w:cs="Arial"/>
          <w:bCs/>
        </w:rPr>
        <w:t>, classification within the ICD-10 manual</w:t>
      </w:r>
      <w:r w:rsidR="00611F26">
        <w:rPr>
          <w:rFonts w:ascii="Arial" w:hAnsi="Arial" w:cs="Arial"/>
          <w:bCs/>
        </w:rPr>
        <w:t xml:space="preserve">, diagnosis, </w:t>
      </w:r>
      <w:r w:rsidR="00BA3B39">
        <w:rPr>
          <w:rFonts w:ascii="Arial" w:hAnsi="Arial" w:cs="Arial"/>
          <w:bCs/>
        </w:rPr>
        <w:t>symptoms, treatmen</w:t>
      </w:r>
      <w:r w:rsidR="00C4372F">
        <w:rPr>
          <w:rFonts w:ascii="Arial" w:hAnsi="Arial" w:cs="Arial"/>
          <w:bCs/>
        </w:rPr>
        <w:t>t guidelines</w:t>
      </w:r>
      <w:r w:rsidR="00BA3B39">
        <w:rPr>
          <w:rFonts w:ascii="Arial" w:hAnsi="Arial" w:cs="Arial"/>
          <w:bCs/>
        </w:rPr>
        <w:t xml:space="preserve"> and a brief </w:t>
      </w:r>
      <w:r w:rsidR="00EF0014">
        <w:rPr>
          <w:rFonts w:ascii="Arial" w:hAnsi="Arial" w:cs="Arial"/>
          <w:bCs/>
        </w:rPr>
        <w:t xml:space="preserve">description of historical views and treatments compared to </w:t>
      </w:r>
      <w:r w:rsidR="00CF5394">
        <w:rPr>
          <w:rFonts w:ascii="Arial" w:hAnsi="Arial" w:cs="Arial"/>
          <w:bCs/>
        </w:rPr>
        <w:t xml:space="preserve">the </w:t>
      </w:r>
      <w:r w:rsidR="00EF0014">
        <w:rPr>
          <w:rFonts w:ascii="Arial" w:hAnsi="Arial" w:cs="Arial"/>
          <w:bCs/>
        </w:rPr>
        <w:t xml:space="preserve">current </w:t>
      </w:r>
      <w:r w:rsidR="00CF5394">
        <w:rPr>
          <w:rFonts w:ascii="Arial" w:hAnsi="Arial" w:cs="Arial"/>
          <w:bCs/>
        </w:rPr>
        <w:t xml:space="preserve">provision of recurrent </w:t>
      </w:r>
      <w:r w:rsidR="003B6610">
        <w:rPr>
          <w:rFonts w:ascii="Arial" w:hAnsi="Arial" w:cs="Arial"/>
          <w:bCs/>
        </w:rPr>
        <w:t>depressive disorder.</w:t>
      </w:r>
    </w:p>
    <w:p w14:paraId="663EA4A3" w14:textId="70AAD6A3" w:rsidR="00D11266" w:rsidRDefault="00C55D33" w:rsidP="00FD3FC7">
      <w:pPr>
        <w:spacing w:line="360" w:lineRule="auto"/>
        <w:jc w:val="both"/>
        <w:rPr>
          <w:rFonts w:ascii="Arial" w:hAnsi="Arial" w:cs="Arial"/>
          <w:b/>
        </w:rPr>
      </w:pPr>
      <w:r w:rsidRPr="00C55D33">
        <w:rPr>
          <w:rFonts w:ascii="Arial" w:hAnsi="Arial" w:cs="Arial"/>
          <w:b/>
        </w:rPr>
        <w:t>Overview</w:t>
      </w:r>
      <w:r w:rsidR="00DD49B7">
        <w:rPr>
          <w:rFonts w:ascii="Arial" w:hAnsi="Arial" w:cs="Arial"/>
          <w:b/>
        </w:rPr>
        <w:t xml:space="preserve"> </w:t>
      </w:r>
    </w:p>
    <w:p w14:paraId="0CF7B5AB" w14:textId="74AF3363" w:rsidR="00E26B2F" w:rsidRPr="00C42CD5" w:rsidRDefault="00CF77DA" w:rsidP="00FD3FC7">
      <w:pPr>
        <w:spacing w:line="360" w:lineRule="auto"/>
        <w:jc w:val="both"/>
        <w:rPr>
          <w:rFonts w:ascii="Arial" w:hAnsi="Arial" w:cs="Arial"/>
          <w:bCs/>
        </w:rPr>
      </w:pPr>
      <w:r w:rsidRPr="00D77C25">
        <w:rPr>
          <w:rFonts w:ascii="Arial" w:hAnsi="Arial" w:cs="Arial"/>
          <w:bCs/>
        </w:rPr>
        <w:t xml:space="preserve">Mental Disorder </w:t>
      </w:r>
      <w:r>
        <w:rPr>
          <w:rFonts w:ascii="Arial" w:hAnsi="Arial" w:cs="Arial"/>
          <w:bCs/>
        </w:rPr>
        <w:t xml:space="preserve">or </w:t>
      </w:r>
      <w:r w:rsidR="00D77C25" w:rsidRPr="00D77C25">
        <w:rPr>
          <w:rFonts w:ascii="Arial" w:hAnsi="Arial" w:cs="Arial"/>
          <w:bCs/>
        </w:rPr>
        <w:t xml:space="preserve">Mental Illness </w:t>
      </w:r>
      <w:r w:rsidR="000812AF">
        <w:rPr>
          <w:rFonts w:ascii="Arial" w:hAnsi="Arial" w:cs="Arial"/>
          <w:bCs/>
        </w:rPr>
        <w:t xml:space="preserve">is a modification </w:t>
      </w:r>
      <w:r w:rsidR="00D77C25" w:rsidRPr="00D77C25">
        <w:rPr>
          <w:rFonts w:ascii="Arial" w:hAnsi="Arial" w:cs="Arial"/>
          <w:bCs/>
        </w:rPr>
        <w:t xml:space="preserve">of </w:t>
      </w:r>
      <w:r w:rsidR="00915EB9">
        <w:rPr>
          <w:rFonts w:ascii="Arial" w:hAnsi="Arial" w:cs="Arial"/>
          <w:bCs/>
        </w:rPr>
        <w:t xml:space="preserve">the </w:t>
      </w:r>
      <w:r w:rsidR="00D77C25" w:rsidRPr="00D77C25">
        <w:rPr>
          <w:rFonts w:ascii="Arial" w:hAnsi="Arial" w:cs="Arial"/>
          <w:bCs/>
        </w:rPr>
        <w:t xml:space="preserve">emotional, cognitive and/or </w:t>
      </w:r>
      <w:r w:rsidR="00D77C25">
        <w:rPr>
          <w:rFonts w:ascii="Arial" w:hAnsi="Arial" w:cs="Arial"/>
          <w:bCs/>
        </w:rPr>
        <w:t>behavioural</w:t>
      </w:r>
      <w:r w:rsidR="00D77C25" w:rsidRPr="00D77C25">
        <w:rPr>
          <w:rFonts w:ascii="Arial" w:hAnsi="Arial" w:cs="Arial"/>
          <w:bCs/>
        </w:rPr>
        <w:t xml:space="preserve"> </w:t>
      </w:r>
      <w:r w:rsidR="00915EB9">
        <w:rPr>
          <w:rFonts w:ascii="Arial" w:hAnsi="Arial" w:cs="Arial"/>
          <w:bCs/>
        </w:rPr>
        <w:t>processes</w:t>
      </w:r>
      <w:r w:rsidR="00AA3B33">
        <w:rPr>
          <w:rFonts w:ascii="Arial" w:hAnsi="Arial" w:cs="Arial"/>
          <w:bCs/>
        </w:rPr>
        <w:t xml:space="preserve"> of the brain</w:t>
      </w:r>
      <w:r w:rsidR="00280112">
        <w:rPr>
          <w:rFonts w:ascii="Arial" w:hAnsi="Arial" w:cs="Arial"/>
          <w:bCs/>
        </w:rPr>
        <w:t xml:space="preserve">, </w:t>
      </w:r>
      <w:r w:rsidR="00D77C25" w:rsidRPr="00D77C25">
        <w:rPr>
          <w:rFonts w:ascii="Arial" w:hAnsi="Arial" w:cs="Arial"/>
          <w:bCs/>
        </w:rPr>
        <w:t xml:space="preserve">in which </w:t>
      </w:r>
      <w:r w:rsidR="00661B47">
        <w:rPr>
          <w:rFonts w:ascii="Arial" w:hAnsi="Arial" w:cs="Arial"/>
          <w:bCs/>
        </w:rPr>
        <w:t xml:space="preserve">processes </w:t>
      </w:r>
      <w:r w:rsidR="00D77C25" w:rsidRPr="00D77C25">
        <w:rPr>
          <w:rFonts w:ascii="Arial" w:hAnsi="Arial" w:cs="Arial"/>
          <w:bCs/>
        </w:rPr>
        <w:t xml:space="preserve">such as </w:t>
      </w:r>
      <w:r w:rsidR="00932E67" w:rsidRPr="00D77C25">
        <w:rPr>
          <w:rFonts w:ascii="Arial" w:hAnsi="Arial" w:cs="Arial"/>
          <w:bCs/>
        </w:rPr>
        <w:t xml:space="preserve">consciousness, </w:t>
      </w:r>
      <w:r w:rsidR="00D77C25" w:rsidRPr="00D77C25">
        <w:rPr>
          <w:rFonts w:ascii="Arial" w:hAnsi="Arial" w:cs="Arial"/>
          <w:bCs/>
        </w:rPr>
        <w:t xml:space="preserve">emotion, </w:t>
      </w:r>
      <w:r w:rsidR="00932E67">
        <w:rPr>
          <w:rFonts w:ascii="Arial" w:hAnsi="Arial" w:cs="Arial"/>
          <w:bCs/>
        </w:rPr>
        <w:t>behaviour</w:t>
      </w:r>
      <w:r w:rsidR="00932E67">
        <w:rPr>
          <w:rFonts w:ascii="Arial" w:hAnsi="Arial" w:cs="Arial"/>
          <w:bCs/>
        </w:rPr>
        <w:t xml:space="preserve">, </w:t>
      </w:r>
      <w:r w:rsidR="00D77C25" w:rsidRPr="00D77C25">
        <w:rPr>
          <w:rFonts w:ascii="Arial" w:hAnsi="Arial" w:cs="Arial"/>
          <w:bCs/>
        </w:rPr>
        <w:t>motivation,</w:t>
      </w:r>
      <w:r w:rsidR="00932E67">
        <w:rPr>
          <w:rFonts w:ascii="Arial" w:hAnsi="Arial" w:cs="Arial"/>
          <w:bCs/>
        </w:rPr>
        <w:t xml:space="preserve"> </w:t>
      </w:r>
      <w:r w:rsidR="00D77C25" w:rsidRPr="00D77C25">
        <w:rPr>
          <w:rFonts w:ascii="Arial" w:hAnsi="Arial" w:cs="Arial"/>
          <w:bCs/>
        </w:rPr>
        <w:t>cognition, perception, sensation, learning</w:t>
      </w:r>
      <w:r w:rsidR="00D77C25">
        <w:rPr>
          <w:rFonts w:ascii="Arial" w:hAnsi="Arial" w:cs="Arial"/>
          <w:bCs/>
        </w:rPr>
        <w:t xml:space="preserve"> an</w:t>
      </w:r>
      <w:r w:rsidR="007B6073">
        <w:rPr>
          <w:rFonts w:ascii="Arial" w:hAnsi="Arial" w:cs="Arial"/>
          <w:bCs/>
        </w:rPr>
        <w:t xml:space="preserve">d </w:t>
      </w:r>
      <w:r w:rsidR="00D77C25" w:rsidRPr="00D77C25">
        <w:rPr>
          <w:rFonts w:ascii="Arial" w:hAnsi="Arial" w:cs="Arial"/>
          <w:bCs/>
        </w:rPr>
        <w:t>language</w:t>
      </w:r>
      <w:r w:rsidR="00661B47">
        <w:rPr>
          <w:rFonts w:ascii="Arial" w:hAnsi="Arial" w:cs="Arial"/>
          <w:bCs/>
        </w:rPr>
        <w:t xml:space="preserve"> are </w:t>
      </w:r>
      <w:r w:rsidR="00932E67">
        <w:rPr>
          <w:rFonts w:ascii="Arial" w:hAnsi="Arial" w:cs="Arial"/>
          <w:bCs/>
        </w:rPr>
        <w:t>affected</w:t>
      </w:r>
      <w:r w:rsidR="00F97AC3">
        <w:rPr>
          <w:rFonts w:ascii="Arial" w:hAnsi="Arial" w:cs="Arial"/>
          <w:bCs/>
        </w:rPr>
        <w:t>. The</w:t>
      </w:r>
      <w:r w:rsidR="00AE44CE">
        <w:rPr>
          <w:rFonts w:ascii="Arial" w:hAnsi="Arial" w:cs="Arial"/>
          <w:bCs/>
        </w:rPr>
        <w:t>se</w:t>
      </w:r>
      <w:r w:rsidR="001C2E04">
        <w:rPr>
          <w:rFonts w:ascii="Arial" w:hAnsi="Arial" w:cs="Arial"/>
          <w:bCs/>
        </w:rPr>
        <w:t xml:space="preserve"> disorders</w:t>
      </w:r>
      <w:r w:rsidR="00D77C25" w:rsidRPr="00D77C25">
        <w:rPr>
          <w:rFonts w:ascii="Arial" w:hAnsi="Arial" w:cs="Arial"/>
          <w:bCs/>
        </w:rPr>
        <w:t xml:space="preserve"> </w:t>
      </w:r>
      <w:r w:rsidR="001C2E04">
        <w:rPr>
          <w:rFonts w:ascii="Arial" w:hAnsi="Arial" w:cs="Arial"/>
          <w:bCs/>
        </w:rPr>
        <w:t>make</w:t>
      </w:r>
      <w:r w:rsidR="00D77C25" w:rsidRPr="00D77C25">
        <w:rPr>
          <w:rFonts w:ascii="Arial" w:hAnsi="Arial" w:cs="Arial"/>
          <w:bCs/>
        </w:rPr>
        <w:t xml:space="preserve"> it </w:t>
      </w:r>
      <w:r w:rsidR="00A225A0">
        <w:rPr>
          <w:rFonts w:ascii="Arial" w:hAnsi="Arial" w:cs="Arial"/>
          <w:bCs/>
        </w:rPr>
        <w:t xml:space="preserve">burdensome </w:t>
      </w:r>
      <w:r w:rsidR="00D77C25" w:rsidRPr="00D77C25">
        <w:rPr>
          <w:rFonts w:ascii="Arial" w:hAnsi="Arial" w:cs="Arial"/>
          <w:bCs/>
        </w:rPr>
        <w:t>for the person to ad</w:t>
      </w:r>
      <w:r w:rsidR="000F6855">
        <w:rPr>
          <w:rFonts w:ascii="Arial" w:hAnsi="Arial" w:cs="Arial"/>
          <w:bCs/>
        </w:rPr>
        <w:t>just</w:t>
      </w:r>
      <w:r w:rsidR="00D77C25" w:rsidRPr="00D77C25">
        <w:rPr>
          <w:rFonts w:ascii="Arial" w:hAnsi="Arial" w:cs="Arial"/>
          <w:bCs/>
        </w:rPr>
        <w:t xml:space="preserve"> to the social </w:t>
      </w:r>
      <w:r w:rsidR="00CE3049">
        <w:rPr>
          <w:rFonts w:ascii="Arial" w:hAnsi="Arial" w:cs="Arial"/>
          <w:bCs/>
        </w:rPr>
        <w:t xml:space="preserve">and cultural </w:t>
      </w:r>
      <w:r w:rsidR="00D77C25" w:rsidRPr="00D77C25">
        <w:rPr>
          <w:rFonts w:ascii="Arial" w:hAnsi="Arial" w:cs="Arial"/>
          <w:bCs/>
        </w:rPr>
        <w:t xml:space="preserve">environment in which they live and </w:t>
      </w:r>
      <w:r w:rsidR="00C64DD6">
        <w:rPr>
          <w:rFonts w:ascii="Arial" w:hAnsi="Arial" w:cs="Arial"/>
          <w:bCs/>
        </w:rPr>
        <w:t>produce</w:t>
      </w:r>
      <w:r w:rsidR="00D77C25" w:rsidRPr="00D77C25">
        <w:rPr>
          <w:rFonts w:ascii="Arial" w:hAnsi="Arial" w:cs="Arial"/>
          <w:bCs/>
        </w:rPr>
        <w:t xml:space="preserve"> form</w:t>
      </w:r>
      <w:r w:rsidR="00FE56A3">
        <w:rPr>
          <w:rFonts w:ascii="Arial" w:hAnsi="Arial" w:cs="Arial"/>
          <w:bCs/>
        </w:rPr>
        <w:t xml:space="preserve">s </w:t>
      </w:r>
      <w:r w:rsidR="00D77C25" w:rsidRPr="00D77C25">
        <w:rPr>
          <w:rFonts w:ascii="Arial" w:hAnsi="Arial" w:cs="Arial"/>
          <w:bCs/>
        </w:rPr>
        <w:t xml:space="preserve">of subjective </w:t>
      </w:r>
      <w:r w:rsidR="00FE56A3">
        <w:rPr>
          <w:rFonts w:ascii="Arial" w:hAnsi="Arial" w:cs="Arial"/>
          <w:bCs/>
        </w:rPr>
        <w:t xml:space="preserve">hardship </w:t>
      </w:r>
      <w:r w:rsidR="00101D5C" w:rsidRPr="00101D5C">
        <w:rPr>
          <w:rFonts w:ascii="Arial" w:hAnsi="Arial" w:cs="Arial"/>
          <w:bCs/>
        </w:rPr>
        <w:t>(Borges, 2018)</w:t>
      </w:r>
      <w:r w:rsidR="00101D5C">
        <w:rPr>
          <w:rFonts w:ascii="Arial" w:hAnsi="Arial" w:cs="Arial"/>
          <w:bCs/>
        </w:rPr>
        <w:t>.</w:t>
      </w:r>
    </w:p>
    <w:p w14:paraId="1558E519" w14:textId="79007FBC" w:rsidR="001E7954" w:rsidRDefault="009F01BE" w:rsidP="00FD3FC7">
      <w:pPr>
        <w:spacing w:line="360" w:lineRule="auto"/>
        <w:jc w:val="both"/>
        <w:rPr>
          <w:rFonts w:ascii="Arial" w:hAnsi="Arial" w:cs="Arial"/>
          <w:b/>
        </w:rPr>
      </w:pPr>
      <w:r>
        <w:rPr>
          <w:rFonts w:ascii="Arial" w:hAnsi="Arial" w:cs="Arial"/>
          <w:b/>
        </w:rPr>
        <w:t>History</w:t>
      </w:r>
    </w:p>
    <w:p w14:paraId="74E06CDC" w14:textId="27D3A86A" w:rsidR="00B179FC" w:rsidRDefault="00BC58D1" w:rsidP="00FD3FC7">
      <w:pPr>
        <w:spacing w:line="360" w:lineRule="auto"/>
        <w:jc w:val="both"/>
        <w:rPr>
          <w:rFonts w:ascii="Arial" w:hAnsi="Arial" w:cs="Arial"/>
          <w:bCs/>
          <w:lang w:val="en"/>
        </w:rPr>
      </w:pPr>
      <w:r>
        <w:rPr>
          <w:rFonts w:ascii="Arial" w:hAnsi="Arial" w:cs="Arial"/>
          <w:bCs/>
          <w:lang w:val="en"/>
        </w:rPr>
        <w:t xml:space="preserve">References to </w:t>
      </w:r>
      <w:r w:rsidR="00365774" w:rsidRPr="00365774">
        <w:rPr>
          <w:rFonts w:ascii="Arial" w:hAnsi="Arial" w:cs="Arial"/>
          <w:bCs/>
          <w:lang w:val="en"/>
        </w:rPr>
        <w:t>mental conditions</w:t>
      </w:r>
      <w:r w:rsidR="00365774">
        <w:rPr>
          <w:rFonts w:ascii="Arial" w:hAnsi="Arial" w:cs="Arial"/>
          <w:bCs/>
          <w:lang w:val="en"/>
        </w:rPr>
        <w:t xml:space="preserve"> </w:t>
      </w:r>
      <w:r w:rsidR="00365774" w:rsidRPr="00365774">
        <w:rPr>
          <w:rFonts w:ascii="Arial" w:hAnsi="Arial" w:cs="Arial"/>
          <w:bCs/>
          <w:lang w:val="en"/>
        </w:rPr>
        <w:t>already appear</w:t>
      </w:r>
      <w:r w:rsidR="00365774">
        <w:rPr>
          <w:rFonts w:ascii="Arial" w:hAnsi="Arial" w:cs="Arial"/>
          <w:bCs/>
          <w:lang w:val="en"/>
        </w:rPr>
        <w:t xml:space="preserve"> </w:t>
      </w:r>
      <w:r w:rsidR="00365774" w:rsidRPr="00365774">
        <w:rPr>
          <w:rFonts w:ascii="Arial" w:hAnsi="Arial" w:cs="Arial"/>
          <w:bCs/>
          <w:lang w:val="en"/>
        </w:rPr>
        <w:t xml:space="preserve">written in ancient </w:t>
      </w:r>
      <w:r w:rsidR="00B16059">
        <w:rPr>
          <w:rFonts w:ascii="Arial" w:hAnsi="Arial" w:cs="Arial"/>
          <w:bCs/>
          <w:lang w:val="en"/>
        </w:rPr>
        <w:t>Egypt</w:t>
      </w:r>
      <w:r w:rsidR="00365774">
        <w:rPr>
          <w:rFonts w:ascii="Arial" w:hAnsi="Arial" w:cs="Arial"/>
          <w:bCs/>
          <w:lang w:val="en"/>
        </w:rPr>
        <w:t xml:space="preserve"> </w:t>
      </w:r>
      <w:r w:rsidR="00365774" w:rsidRPr="00365774">
        <w:rPr>
          <w:rFonts w:ascii="Arial" w:hAnsi="Arial" w:cs="Arial"/>
          <w:bCs/>
          <w:lang w:val="en"/>
        </w:rPr>
        <w:t>and other civilizations</w:t>
      </w:r>
      <w:r>
        <w:rPr>
          <w:rFonts w:ascii="Arial" w:hAnsi="Arial" w:cs="Arial"/>
          <w:bCs/>
          <w:lang w:val="en"/>
        </w:rPr>
        <w:t>.</w:t>
      </w:r>
      <w:r w:rsidR="00365774" w:rsidRPr="00365774">
        <w:rPr>
          <w:rFonts w:ascii="Arial" w:hAnsi="Arial" w:cs="Arial"/>
          <w:bCs/>
          <w:lang w:val="en"/>
        </w:rPr>
        <w:t xml:space="preserve"> The</w:t>
      </w:r>
      <w:r w:rsidR="00365774">
        <w:rPr>
          <w:rFonts w:ascii="Arial" w:hAnsi="Arial" w:cs="Arial"/>
          <w:bCs/>
          <w:lang w:val="en"/>
        </w:rPr>
        <w:t xml:space="preserve"> </w:t>
      </w:r>
      <w:r w:rsidR="00365774" w:rsidRPr="00365774">
        <w:rPr>
          <w:rFonts w:ascii="Arial" w:hAnsi="Arial" w:cs="Arial"/>
          <w:bCs/>
          <w:lang w:val="en"/>
        </w:rPr>
        <w:t xml:space="preserve">widespread </w:t>
      </w:r>
      <w:r w:rsidR="00B16059" w:rsidRPr="00365774">
        <w:rPr>
          <w:rFonts w:ascii="Arial" w:hAnsi="Arial" w:cs="Arial"/>
          <w:bCs/>
          <w:lang w:val="en"/>
        </w:rPr>
        <w:t>belief</w:t>
      </w:r>
      <w:r w:rsidR="00B16059">
        <w:rPr>
          <w:rFonts w:ascii="Arial" w:hAnsi="Arial" w:cs="Arial"/>
          <w:bCs/>
          <w:lang w:val="en"/>
        </w:rPr>
        <w:t xml:space="preserve"> </w:t>
      </w:r>
      <w:r w:rsidR="00365774" w:rsidRPr="00365774">
        <w:rPr>
          <w:rFonts w:ascii="Arial" w:hAnsi="Arial" w:cs="Arial"/>
          <w:bCs/>
          <w:lang w:val="en"/>
        </w:rPr>
        <w:t>was that they were caused by</w:t>
      </w:r>
      <w:r w:rsidR="00365774">
        <w:rPr>
          <w:rFonts w:ascii="Arial" w:hAnsi="Arial" w:cs="Arial"/>
          <w:bCs/>
          <w:lang w:val="en"/>
        </w:rPr>
        <w:t xml:space="preserve"> </w:t>
      </w:r>
      <w:r w:rsidR="00B16059">
        <w:rPr>
          <w:rFonts w:ascii="Arial" w:hAnsi="Arial" w:cs="Arial"/>
          <w:bCs/>
          <w:lang w:val="en"/>
        </w:rPr>
        <w:t>demons</w:t>
      </w:r>
      <w:r w:rsidR="00365774" w:rsidRPr="00365774">
        <w:rPr>
          <w:rFonts w:ascii="Arial" w:hAnsi="Arial" w:cs="Arial"/>
          <w:bCs/>
          <w:lang w:val="en"/>
        </w:rPr>
        <w:t xml:space="preserve"> or were </w:t>
      </w:r>
      <w:r w:rsidR="00B16059">
        <w:rPr>
          <w:rFonts w:ascii="Arial" w:hAnsi="Arial" w:cs="Arial"/>
          <w:bCs/>
          <w:lang w:val="en"/>
        </w:rPr>
        <w:t xml:space="preserve">a </w:t>
      </w:r>
      <w:r w:rsidR="00365774" w:rsidRPr="00365774">
        <w:rPr>
          <w:rFonts w:ascii="Arial" w:hAnsi="Arial" w:cs="Arial"/>
          <w:bCs/>
          <w:lang w:val="en"/>
        </w:rPr>
        <w:t>punishment from the gods,</w:t>
      </w:r>
      <w:r w:rsidR="00365774">
        <w:rPr>
          <w:rFonts w:ascii="Arial" w:hAnsi="Arial" w:cs="Arial"/>
          <w:bCs/>
          <w:lang w:val="en"/>
        </w:rPr>
        <w:t xml:space="preserve"> </w:t>
      </w:r>
      <w:r w:rsidR="00365774" w:rsidRPr="00365774">
        <w:rPr>
          <w:rFonts w:ascii="Arial" w:hAnsi="Arial" w:cs="Arial"/>
          <w:bCs/>
          <w:lang w:val="en"/>
        </w:rPr>
        <w:t>healing was</w:t>
      </w:r>
      <w:r>
        <w:rPr>
          <w:rFonts w:ascii="Arial" w:hAnsi="Arial" w:cs="Arial"/>
          <w:bCs/>
          <w:lang w:val="en"/>
        </w:rPr>
        <w:t xml:space="preserve"> </w:t>
      </w:r>
      <w:r w:rsidR="00365774" w:rsidRPr="00365774">
        <w:rPr>
          <w:rFonts w:ascii="Arial" w:hAnsi="Arial" w:cs="Arial"/>
          <w:bCs/>
          <w:lang w:val="en"/>
        </w:rPr>
        <w:t>through exorcisms and other rituals</w:t>
      </w:r>
      <w:r>
        <w:rPr>
          <w:rFonts w:ascii="Arial" w:hAnsi="Arial" w:cs="Arial"/>
          <w:bCs/>
          <w:lang w:val="en"/>
        </w:rPr>
        <w:t xml:space="preserve"> </w:t>
      </w:r>
      <w:r w:rsidR="00365774" w:rsidRPr="00365774">
        <w:rPr>
          <w:rFonts w:ascii="Arial" w:hAnsi="Arial" w:cs="Arial"/>
          <w:bCs/>
          <w:lang w:val="en"/>
        </w:rPr>
        <w:t>of a religious nature.</w:t>
      </w:r>
      <w:r w:rsidR="00365774" w:rsidRPr="00365774">
        <w:rPr>
          <w:rFonts w:ascii="Arial" w:hAnsi="Arial" w:cs="Arial"/>
          <w:bCs/>
          <w:lang w:val="en"/>
        </w:rPr>
        <w:t xml:space="preserve"> </w:t>
      </w:r>
      <w:r w:rsidR="00DA23DF">
        <w:rPr>
          <w:rFonts w:ascii="Arial" w:hAnsi="Arial" w:cs="Arial"/>
          <w:bCs/>
          <w:lang w:val="en"/>
        </w:rPr>
        <w:t xml:space="preserve">Hippocrates, a </w:t>
      </w:r>
      <w:r w:rsidR="00D6331B">
        <w:rPr>
          <w:rFonts w:ascii="Arial" w:hAnsi="Arial" w:cs="Arial"/>
          <w:bCs/>
          <w:lang w:val="en"/>
        </w:rPr>
        <w:t>Greek</w:t>
      </w:r>
      <w:r w:rsidR="00DA23DF">
        <w:rPr>
          <w:rFonts w:ascii="Arial" w:hAnsi="Arial" w:cs="Arial"/>
          <w:bCs/>
          <w:lang w:val="en"/>
        </w:rPr>
        <w:t xml:space="preserve"> </w:t>
      </w:r>
      <w:r w:rsidR="00D6331B">
        <w:rPr>
          <w:rFonts w:ascii="Arial" w:hAnsi="Arial" w:cs="Arial"/>
          <w:bCs/>
          <w:lang w:val="en"/>
        </w:rPr>
        <w:t xml:space="preserve">physician, </w:t>
      </w:r>
      <w:proofErr w:type="gramStart"/>
      <w:r w:rsidR="00685AD2">
        <w:rPr>
          <w:rFonts w:ascii="Arial" w:hAnsi="Arial" w:cs="Arial"/>
          <w:bCs/>
          <w:lang w:val="en"/>
        </w:rPr>
        <w:t>is considered to be</w:t>
      </w:r>
      <w:proofErr w:type="gramEnd"/>
      <w:r w:rsidR="00D6331B">
        <w:rPr>
          <w:rFonts w:ascii="Arial" w:hAnsi="Arial" w:cs="Arial"/>
          <w:bCs/>
          <w:lang w:val="en"/>
        </w:rPr>
        <w:t xml:space="preserve"> the first to describe depression </w:t>
      </w:r>
      <w:r w:rsidR="00A00107">
        <w:rPr>
          <w:rFonts w:ascii="Arial" w:hAnsi="Arial" w:cs="Arial"/>
          <w:bCs/>
          <w:lang w:val="en"/>
        </w:rPr>
        <w:t>or melancholia clinically in the 5</w:t>
      </w:r>
      <w:r w:rsidR="00A00107" w:rsidRPr="00A00107">
        <w:rPr>
          <w:rFonts w:ascii="Arial" w:hAnsi="Arial" w:cs="Arial"/>
          <w:bCs/>
          <w:vertAlign w:val="superscript"/>
          <w:lang w:val="en"/>
        </w:rPr>
        <w:t>th</w:t>
      </w:r>
      <w:r w:rsidR="00A00107">
        <w:rPr>
          <w:rFonts w:ascii="Arial" w:hAnsi="Arial" w:cs="Arial"/>
          <w:bCs/>
          <w:lang w:val="en"/>
        </w:rPr>
        <w:t xml:space="preserve"> century BC</w:t>
      </w:r>
      <w:r w:rsidR="00F34760" w:rsidRPr="00F34760">
        <w:t xml:space="preserve"> </w:t>
      </w:r>
      <w:r w:rsidR="00F34760" w:rsidRPr="00F34760">
        <w:rPr>
          <w:rFonts w:ascii="Arial" w:hAnsi="Arial" w:cs="Arial"/>
          <w:bCs/>
          <w:lang w:val="en"/>
        </w:rPr>
        <w:t>(</w:t>
      </w:r>
      <w:proofErr w:type="spellStart"/>
      <w:r w:rsidR="00F34760" w:rsidRPr="00F34760">
        <w:rPr>
          <w:rFonts w:ascii="Arial" w:hAnsi="Arial" w:cs="Arial"/>
          <w:bCs/>
          <w:lang w:val="en"/>
        </w:rPr>
        <w:t>Bourin</w:t>
      </w:r>
      <w:proofErr w:type="spellEnd"/>
      <w:r w:rsidR="00F34760" w:rsidRPr="00F34760">
        <w:rPr>
          <w:rFonts w:ascii="Arial" w:hAnsi="Arial" w:cs="Arial"/>
          <w:bCs/>
          <w:lang w:val="en"/>
        </w:rPr>
        <w:t>, 2020)</w:t>
      </w:r>
      <w:r w:rsidR="00F34760">
        <w:rPr>
          <w:rFonts w:ascii="Arial" w:hAnsi="Arial" w:cs="Arial"/>
          <w:bCs/>
          <w:lang w:val="en"/>
        </w:rPr>
        <w:t>.</w:t>
      </w:r>
    </w:p>
    <w:p w14:paraId="28D2A800" w14:textId="40E248C3" w:rsidR="001E4E22" w:rsidRDefault="00574910" w:rsidP="00FD3FC7">
      <w:pPr>
        <w:spacing w:line="360" w:lineRule="auto"/>
        <w:jc w:val="both"/>
        <w:rPr>
          <w:rFonts w:ascii="Arial" w:hAnsi="Arial" w:cs="Arial"/>
          <w:bCs/>
          <w:lang w:val="en"/>
        </w:rPr>
      </w:pPr>
      <w:r w:rsidRPr="00574910">
        <w:rPr>
          <w:rFonts w:ascii="Arial" w:hAnsi="Arial" w:cs="Arial"/>
          <w:bCs/>
          <w:lang w:val="en"/>
        </w:rPr>
        <w:t>During M</w:t>
      </w:r>
      <w:r w:rsidR="00F23FF3">
        <w:rPr>
          <w:rFonts w:ascii="Arial" w:hAnsi="Arial" w:cs="Arial"/>
          <w:bCs/>
          <w:lang w:val="en"/>
        </w:rPr>
        <w:t>edieval times</w:t>
      </w:r>
      <w:r w:rsidR="001E4E22">
        <w:rPr>
          <w:rFonts w:ascii="Arial" w:hAnsi="Arial" w:cs="Arial"/>
          <w:bCs/>
          <w:lang w:val="en"/>
        </w:rPr>
        <w:t>,</w:t>
      </w:r>
      <w:r w:rsidRPr="00574910">
        <w:rPr>
          <w:rFonts w:ascii="Arial" w:hAnsi="Arial" w:cs="Arial"/>
          <w:bCs/>
          <w:lang w:val="en"/>
        </w:rPr>
        <w:t xml:space="preserve"> the prevailing idea </w:t>
      </w:r>
      <w:r w:rsidR="00A47128">
        <w:rPr>
          <w:rFonts w:ascii="Arial" w:hAnsi="Arial" w:cs="Arial"/>
          <w:bCs/>
          <w:lang w:val="en"/>
        </w:rPr>
        <w:t>continued to be</w:t>
      </w:r>
      <w:r w:rsidRPr="00574910">
        <w:rPr>
          <w:rFonts w:ascii="Arial" w:hAnsi="Arial" w:cs="Arial"/>
          <w:bCs/>
          <w:lang w:val="en"/>
        </w:rPr>
        <w:t xml:space="preserve"> that madness </w:t>
      </w:r>
      <w:r w:rsidR="002D47B3">
        <w:rPr>
          <w:rFonts w:ascii="Arial" w:hAnsi="Arial" w:cs="Arial"/>
          <w:bCs/>
          <w:lang w:val="en"/>
        </w:rPr>
        <w:t xml:space="preserve">was </w:t>
      </w:r>
      <w:r w:rsidRPr="00574910">
        <w:rPr>
          <w:rFonts w:ascii="Arial" w:hAnsi="Arial" w:cs="Arial"/>
          <w:bCs/>
          <w:lang w:val="en"/>
        </w:rPr>
        <w:t>a manifestation of</w:t>
      </w:r>
      <w:r w:rsidR="000C1D7A">
        <w:rPr>
          <w:rFonts w:ascii="Arial" w:hAnsi="Arial" w:cs="Arial"/>
          <w:bCs/>
          <w:lang w:val="en"/>
        </w:rPr>
        <w:t xml:space="preserve"> </w:t>
      </w:r>
      <w:r w:rsidRPr="00574910">
        <w:rPr>
          <w:rFonts w:ascii="Arial" w:hAnsi="Arial" w:cs="Arial"/>
          <w:bCs/>
          <w:lang w:val="en"/>
        </w:rPr>
        <w:t>sin, a divine punishment when not the outward sign of being possessed by the devil</w:t>
      </w:r>
      <w:r w:rsidR="000C1D7A">
        <w:rPr>
          <w:rFonts w:ascii="Arial" w:hAnsi="Arial" w:cs="Arial"/>
          <w:bCs/>
          <w:lang w:val="en"/>
        </w:rPr>
        <w:t xml:space="preserve">. </w:t>
      </w:r>
      <w:r w:rsidRPr="00574910">
        <w:rPr>
          <w:rFonts w:ascii="Arial" w:hAnsi="Arial" w:cs="Arial"/>
          <w:bCs/>
          <w:lang w:val="en"/>
        </w:rPr>
        <w:t>Consequently, the treatments used were exorcisms, penance and</w:t>
      </w:r>
      <w:r w:rsidR="000C1D7A">
        <w:rPr>
          <w:rFonts w:ascii="Arial" w:hAnsi="Arial" w:cs="Arial"/>
          <w:bCs/>
          <w:lang w:val="en"/>
        </w:rPr>
        <w:t xml:space="preserve"> </w:t>
      </w:r>
      <w:r w:rsidRPr="00574910">
        <w:rPr>
          <w:rFonts w:ascii="Arial" w:hAnsi="Arial" w:cs="Arial"/>
          <w:bCs/>
          <w:lang w:val="en"/>
        </w:rPr>
        <w:t>physical punishment, the attitude of society towards these patients varie</w:t>
      </w:r>
      <w:r w:rsidR="000C1D7A">
        <w:rPr>
          <w:rFonts w:ascii="Arial" w:hAnsi="Arial" w:cs="Arial"/>
          <w:bCs/>
          <w:lang w:val="en"/>
        </w:rPr>
        <w:t>d</w:t>
      </w:r>
      <w:r w:rsidRPr="00574910">
        <w:rPr>
          <w:rFonts w:ascii="Arial" w:hAnsi="Arial" w:cs="Arial"/>
          <w:bCs/>
          <w:lang w:val="en"/>
        </w:rPr>
        <w:t xml:space="preserve"> between rejection and</w:t>
      </w:r>
      <w:r w:rsidR="000C1D7A">
        <w:rPr>
          <w:rFonts w:ascii="Arial" w:hAnsi="Arial" w:cs="Arial"/>
          <w:bCs/>
          <w:lang w:val="en"/>
        </w:rPr>
        <w:t xml:space="preserve"> </w:t>
      </w:r>
      <w:r w:rsidRPr="00574910">
        <w:rPr>
          <w:rFonts w:ascii="Arial" w:hAnsi="Arial" w:cs="Arial"/>
          <w:bCs/>
          <w:lang w:val="en"/>
        </w:rPr>
        <w:t>certain tolerance</w:t>
      </w:r>
      <w:r w:rsidR="001E4E22">
        <w:rPr>
          <w:rFonts w:ascii="Arial" w:hAnsi="Arial" w:cs="Arial"/>
          <w:bCs/>
          <w:lang w:val="en"/>
        </w:rPr>
        <w:t xml:space="preserve"> </w:t>
      </w:r>
      <w:r w:rsidR="001E4E22" w:rsidRPr="00E26CDB">
        <w:rPr>
          <w:rFonts w:ascii="Arial" w:hAnsi="Arial" w:cs="Arial"/>
          <w:bCs/>
          <w:lang w:val="en"/>
        </w:rPr>
        <w:t>(Fundación Salto, 2013)</w:t>
      </w:r>
      <w:r w:rsidR="001E4E22">
        <w:rPr>
          <w:rFonts w:ascii="Arial" w:hAnsi="Arial" w:cs="Arial"/>
          <w:bCs/>
          <w:lang w:val="en"/>
        </w:rPr>
        <w:t>.</w:t>
      </w:r>
    </w:p>
    <w:p w14:paraId="2D3620E3" w14:textId="36BA8618" w:rsidR="005B68DE" w:rsidRDefault="005B68DE" w:rsidP="00FD3FC7">
      <w:pPr>
        <w:spacing w:line="360" w:lineRule="auto"/>
        <w:jc w:val="both"/>
        <w:rPr>
          <w:rFonts w:ascii="Arial" w:hAnsi="Arial" w:cs="Arial"/>
          <w:bCs/>
          <w:lang w:val="en"/>
        </w:rPr>
      </w:pPr>
      <w:r w:rsidRPr="005B68DE">
        <w:rPr>
          <w:rFonts w:ascii="Arial" w:hAnsi="Arial" w:cs="Arial"/>
          <w:bCs/>
          <w:lang w:val="en"/>
        </w:rPr>
        <w:t>During the fifteenth century, establishments began to be built in Europe</w:t>
      </w:r>
      <w:r w:rsidR="004B6ACE">
        <w:rPr>
          <w:rFonts w:ascii="Arial" w:hAnsi="Arial" w:cs="Arial"/>
          <w:bCs/>
          <w:lang w:val="en"/>
        </w:rPr>
        <w:t xml:space="preserve"> </w:t>
      </w:r>
      <w:r w:rsidRPr="005B68DE">
        <w:rPr>
          <w:rFonts w:ascii="Arial" w:hAnsi="Arial" w:cs="Arial"/>
          <w:bCs/>
          <w:lang w:val="en"/>
        </w:rPr>
        <w:t>for the internment of people who present symptoms that today we would define as</w:t>
      </w:r>
      <w:r w:rsidR="004B6ACE">
        <w:rPr>
          <w:rFonts w:ascii="Arial" w:hAnsi="Arial" w:cs="Arial"/>
          <w:bCs/>
          <w:lang w:val="en"/>
        </w:rPr>
        <w:t xml:space="preserve"> </w:t>
      </w:r>
      <w:r w:rsidRPr="005B68DE">
        <w:rPr>
          <w:rFonts w:ascii="Arial" w:hAnsi="Arial" w:cs="Arial"/>
          <w:bCs/>
          <w:lang w:val="en"/>
        </w:rPr>
        <w:t>mental disorders</w:t>
      </w:r>
      <w:r w:rsidR="004B6ACE">
        <w:rPr>
          <w:rFonts w:ascii="Arial" w:hAnsi="Arial" w:cs="Arial"/>
          <w:bCs/>
          <w:lang w:val="en"/>
        </w:rPr>
        <w:t>.</w:t>
      </w:r>
    </w:p>
    <w:p w14:paraId="2CB72069" w14:textId="444C090C" w:rsidR="00137267" w:rsidRDefault="00137267" w:rsidP="00FD3FC7">
      <w:pPr>
        <w:spacing w:line="360" w:lineRule="auto"/>
        <w:jc w:val="both"/>
        <w:rPr>
          <w:rFonts w:ascii="Arial" w:hAnsi="Arial" w:cs="Arial"/>
          <w:bCs/>
          <w:lang w:val="en"/>
        </w:rPr>
      </w:pPr>
      <w:r w:rsidRPr="00137267">
        <w:rPr>
          <w:rFonts w:ascii="Arial" w:hAnsi="Arial" w:cs="Arial"/>
          <w:bCs/>
          <w:lang w:val="en"/>
        </w:rPr>
        <w:t>The</w:t>
      </w:r>
      <w:r>
        <w:rPr>
          <w:rFonts w:ascii="Arial" w:hAnsi="Arial" w:cs="Arial"/>
          <w:bCs/>
          <w:lang w:val="en"/>
        </w:rPr>
        <w:t xml:space="preserve"> b</w:t>
      </w:r>
      <w:r w:rsidRPr="00137267">
        <w:rPr>
          <w:rFonts w:ascii="Arial" w:hAnsi="Arial" w:cs="Arial"/>
          <w:bCs/>
          <w:lang w:val="en"/>
        </w:rPr>
        <w:t>eliefs about demon possession persisted until about the middle</w:t>
      </w:r>
      <w:r>
        <w:rPr>
          <w:rFonts w:ascii="Arial" w:hAnsi="Arial" w:cs="Arial"/>
          <w:bCs/>
          <w:lang w:val="en"/>
        </w:rPr>
        <w:t xml:space="preserve"> </w:t>
      </w:r>
      <w:r w:rsidRPr="00137267">
        <w:rPr>
          <w:rFonts w:ascii="Arial" w:hAnsi="Arial" w:cs="Arial"/>
          <w:bCs/>
          <w:lang w:val="en"/>
        </w:rPr>
        <w:t xml:space="preserve">of the 18th century and the treatment that these people received in the establishments </w:t>
      </w:r>
      <w:r w:rsidR="00B37E21">
        <w:rPr>
          <w:rFonts w:ascii="Arial" w:hAnsi="Arial" w:cs="Arial"/>
          <w:bCs/>
          <w:lang w:val="en"/>
        </w:rPr>
        <w:t xml:space="preserve">in which they </w:t>
      </w:r>
      <w:r w:rsidRPr="00137267">
        <w:rPr>
          <w:rFonts w:ascii="Arial" w:hAnsi="Arial" w:cs="Arial"/>
          <w:bCs/>
          <w:lang w:val="en"/>
        </w:rPr>
        <w:t xml:space="preserve">were confined was based on the use of coercive means. </w:t>
      </w:r>
      <w:r w:rsidR="007D1028">
        <w:rPr>
          <w:rFonts w:ascii="Arial" w:hAnsi="Arial" w:cs="Arial"/>
          <w:bCs/>
          <w:lang w:val="en"/>
        </w:rPr>
        <w:t>I</w:t>
      </w:r>
      <w:r w:rsidRPr="00137267">
        <w:rPr>
          <w:rFonts w:ascii="Arial" w:hAnsi="Arial" w:cs="Arial"/>
          <w:bCs/>
          <w:lang w:val="en"/>
        </w:rPr>
        <w:t>f the</w:t>
      </w:r>
      <w:r w:rsidR="007D1028">
        <w:rPr>
          <w:rFonts w:ascii="Arial" w:hAnsi="Arial" w:cs="Arial"/>
          <w:bCs/>
          <w:lang w:val="en"/>
        </w:rPr>
        <w:t xml:space="preserve"> patients </w:t>
      </w:r>
      <w:r w:rsidRPr="00137267">
        <w:rPr>
          <w:rFonts w:ascii="Arial" w:hAnsi="Arial" w:cs="Arial"/>
          <w:bCs/>
          <w:lang w:val="en"/>
        </w:rPr>
        <w:t>weren't</w:t>
      </w:r>
      <w:r w:rsidR="007D1028">
        <w:rPr>
          <w:rFonts w:ascii="Arial" w:hAnsi="Arial" w:cs="Arial"/>
          <w:bCs/>
          <w:lang w:val="en"/>
        </w:rPr>
        <w:t xml:space="preserve"> restrained or even chained to walls</w:t>
      </w:r>
      <w:r w:rsidR="009D39E0">
        <w:rPr>
          <w:rFonts w:ascii="Arial" w:hAnsi="Arial" w:cs="Arial"/>
          <w:bCs/>
          <w:lang w:val="en"/>
        </w:rPr>
        <w:t>, they</w:t>
      </w:r>
      <w:r w:rsidRPr="00137267">
        <w:rPr>
          <w:rFonts w:ascii="Arial" w:hAnsi="Arial" w:cs="Arial"/>
          <w:bCs/>
          <w:lang w:val="en"/>
        </w:rPr>
        <w:t xml:space="preserve"> wandered alone and were the object of ridicule, </w:t>
      </w:r>
      <w:r w:rsidR="00945A6D" w:rsidRPr="00137267">
        <w:rPr>
          <w:rFonts w:ascii="Arial" w:hAnsi="Arial" w:cs="Arial"/>
          <w:bCs/>
          <w:lang w:val="en"/>
        </w:rPr>
        <w:t>mistreatment,</w:t>
      </w:r>
      <w:r w:rsidRPr="00137267">
        <w:rPr>
          <w:rFonts w:ascii="Arial" w:hAnsi="Arial" w:cs="Arial"/>
          <w:bCs/>
          <w:lang w:val="en"/>
        </w:rPr>
        <w:t xml:space="preserve"> and contempt. On</w:t>
      </w:r>
      <w:r w:rsidR="00945A6D">
        <w:rPr>
          <w:rFonts w:ascii="Arial" w:hAnsi="Arial" w:cs="Arial"/>
          <w:bCs/>
          <w:lang w:val="en"/>
        </w:rPr>
        <w:t xml:space="preserve"> </w:t>
      </w:r>
      <w:r w:rsidRPr="00137267">
        <w:rPr>
          <w:rFonts w:ascii="Arial" w:hAnsi="Arial" w:cs="Arial"/>
          <w:bCs/>
          <w:lang w:val="en"/>
        </w:rPr>
        <w:t>Bedlam (St Mary of Bethlehem, London Hospital) visits were organized as early as 1676</w:t>
      </w:r>
      <w:r w:rsidR="00945A6D">
        <w:rPr>
          <w:rFonts w:ascii="Arial" w:hAnsi="Arial" w:cs="Arial"/>
          <w:bCs/>
          <w:lang w:val="en"/>
        </w:rPr>
        <w:t xml:space="preserve"> as a </w:t>
      </w:r>
      <w:r w:rsidR="0095248C">
        <w:rPr>
          <w:rFonts w:ascii="Arial" w:hAnsi="Arial" w:cs="Arial"/>
          <w:bCs/>
          <w:lang w:val="en"/>
        </w:rPr>
        <w:t xml:space="preserve">paying </w:t>
      </w:r>
      <w:r w:rsidRPr="00137267">
        <w:rPr>
          <w:rFonts w:ascii="Arial" w:hAnsi="Arial" w:cs="Arial"/>
          <w:bCs/>
          <w:lang w:val="en"/>
        </w:rPr>
        <w:t>tourism</w:t>
      </w:r>
      <w:r w:rsidR="009D39E0">
        <w:rPr>
          <w:rFonts w:ascii="Arial" w:hAnsi="Arial" w:cs="Arial"/>
          <w:bCs/>
          <w:lang w:val="en"/>
        </w:rPr>
        <w:t xml:space="preserve"> attraction</w:t>
      </w:r>
      <w:r w:rsidRPr="00137267">
        <w:rPr>
          <w:rFonts w:ascii="Arial" w:hAnsi="Arial" w:cs="Arial"/>
          <w:bCs/>
          <w:lang w:val="en"/>
        </w:rPr>
        <w:t xml:space="preserve">, which continued </w:t>
      </w:r>
      <w:r w:rsidR="00702877">
        <w:rPr>
          <w:rFonts w:ascii="Arial" w:hAnsi="Arial" w:cs="Arial"/>
          <w:bCs/>
          <w:lang w:val="en"/>
        </w:rPr>
        <w:t>until the</w:t>
      </w:r>
      <w:r w:rsidRPr="00137267">
        <w:rPr>
          <w:rFonts w:ascii="Arial" w:hAnsi="Arial" w:cs="Arial"/>
          <w:bCs/>
          <w:lang w:val="en"/>
        </w:rPr>
        <w:t xml:space="preserve"> 1800</w:t>
      </w:r>
      <w:r w:rsidR="00702877">
        <w:rPr>
          <w:rFonts w:ascii="Arial" w:hAnsi="Arial" w:cs="Arial"/>
          <w:bCs/>
          <w:lang w:val="en"/>
        </w:rPr>
        <w:t xml:space="preserve">s </w:t>
      </w:r>
      <w:r w:rsidRPr="00137267">
        <w:rPr>
          <w:rFonts w:ascii="Arial" w:hAnsi="Arial" w:cs="Arial"/>
          <w:bCs/>
          <w:lang w:val="en"/>
        </w:rPr>
        <w:t xml:space="preserve">so that the population </w:t>
      </w:r>
      <w:r w:rsidR="00495B5F" w:rsidRPr="00495B5F">
        <w:rPr>
          <w:rFonts w:ascii="Arial" w:hAnsi="Arial" w:cs="Arial"/>
          <w:bCs/>
          <w:lang w:val="en"/>
        </w:rPr>
        <w:t>could</w:t>
      </w:r>
      <w:r w:rsidR="0095248C">
        <w:rPr>
          <w:rFonts w:ascii="Arial" w:hAnsi="Arial" w:cs="Arial"/>
          <w:bCs/>
          <w:lang w:val="en"/>
        </w:rPr>
        <w:t xml:space="preserve"> witness </w:t>
      </w:r>
      <w:r w:rsidR="00495B5F" w:rsidRPr="00495B5F">
        <w:rPr>
          <w:rFonts w:ascii="Arial" w:hAnsi="Arial" w:cs="Arial"/>
          <w:bCs/>
          <w:lang w:val="en"/>
        </w:rPr>
        <w:lastRenderedPageBreak/>
        <w:t xml:space="preserve">the </w:t>
      </w:r>
      <w:r w:rsidR="0095248C">
        <w:rPr>
          <w:rFonts w:ascii="Arial" w:hAnsi="Arial" w:cs="Arial"/>
          <w:bCs/>
          <w:lang w:val="en"/>
        </w:rPr>
        <w:t xml:space="preserve">poor conditions and squalor in which </w:t>
      </w:r>
      <w:r w:rsidR="00495B5F" w:rsidRPr="00495B5F">
        <w:rPr>
          <w:rFonts w:ascii="Arial" w:hAnsi="Arial" w:cs="Arial"/>
          <w:bCs/>
          <w:lang w:val="en"/>
        </w:rPr>
        <w:t>people admitted there</w:t>
      </w:r>
      <w:r w:rsidR="000523C3">
        <w:rPr>
          <w:rFonts w:ascii="Arial" w:hAnsi="Arial" w:cs="Arial"/>
          <w:bCs/>
          <w:lang w:val="en"/>
        </w:rPr>
        <w:t xml:space="preserve"> </w:t>
      </w:r>
      <w:r w:rsidR="0095248C">
        <w:rPr>
          <w:rFonts w:ascii="Arial" w:hAnsi="Arial" w:cs="Arial"/>
          <w:bCs/>
          <w:lang w:val="en"/>
        </w:rPr>
        <w:t>lived</w:t>
      </w:r>
      <w:r w:rsidR="00E26CDB">
        <w:rPr>
          <w:rFonts w:ascii="Arial" w:hAnsi="Arial" w:cs="Arial"/>
          <w:bCs/>
          <w:lang w:val="en"/>
        </w:rPr>
        <w:t xml:space="preserve"> </w:t>
      </w:r>
      <w:r w:rsidR="001E4E22" w:rsidRPr="001E4E22">
        <w:rPr>
          <w:rFonts w:ascii="Arial" w:hAnsi="Arial" w:cs="Arial"/>
          <w:bCs/>
          <w:lang w:val="en"/>
        </w:rPr>
        <w:t xml:space="preserve">(Pérez and </w:t>
      </w:r>
      <w:proofErr w:type="spellStart"/>
      <w:r w:rsidR="001E4E22" w:rsidRPr="001E4E22">
        <w:rPr>
          <w:rFonts w:ascii="Arial" w:hAnsi="Arial" w:cs="Arial"/>
          <w:bCs/>
          <w:lang w:val="en"/>
        </w:rPr>
        <w:t>Peñaranda</w:t>
      </w:r>
      <w:proofErr w:type="spellEnd"/>
      <w:r w:rsidR="001E4E22" w:rsidRPr="001E4E22">
        <w:rPr>
          <w:rFonts w:ascii="Arial" w:hAnsi="Arial" w:cs="Arial"/>
          <w:bCs/>
          <w:lang w:val="en"/>
        </w:rPr>
        <w:t>, 2017)</w:t>
      </w:r>
      <w:r w:rsidR="001E4E22">
        <w:rPr>
          <w:rFonts w:ascii="Arial" w:hAnsi="Arial" w:cs="Arial"/>
          <w:bCs/>
          <w:lang w:val="en"/>
        </w:rPr>
        <w:t>.</w:t>
      </w:r>
    </w:p>
    <w:p w14:paraId="36124274" w14:textId="589CA33F" w:rsidR="009358F0" w:rsidRPr="009358F0" w:rsidRDefault="009358F0" w:rsidP="00FD3FC7">
      <w:pPr>
        <w:spacing w:line="360" w:lineRule="auto"/>
        <w:jc w:val="both"/>
        <w:rPr>
          <w:rFonts w:ascii="Arial" w:hAnsi="Arial" w:cs="Arial"/>
          <w:bCs/>
          <w:lang w:val="en"/>
        </w:rPr>
      </w:pPr>
      <w:r w:rsidRPr="009358F0">
        <w:rPr>
          <w:rFonts w:ascii="Arial" w:hAnsi="Arial" w:cs="Arial"/>
          <w:bCs/>
          <w:lang w:val="en"/>
        </w:rPr>
        <w:t xml:space="preserve">The first effective treatment for depression was developed in the 1930s: electroshock. This treatment </w:t>
      </w:r>
      <w:r w:rsidR="008E5769">
        <w:rPr>
          <w:rFonts w:ascii="Arial" w:hAnsi="Arial" w:cs="Arial"/>
          <w:bCs/>
          <w:lang w:val="en"/>
        </w:rPr>
        <w:t>was improved</w:t>
      </w:r>
      <w:r w:rsidRPr="009358F0">
        <w:rPr>
          <w:rFonts w:ascii="Arial" w:hAnsi="Arial" w:cs="Arial"/>
          <w:bCs/>
          <w:lang w:val="en"/>
        </w:rPr>
        <w:t xml:space="preserve"> technically (</w:t>
      </w:r>
      <w:r w:rsidR="005A00C3" w:rsidRPr="008E5769">
        <w:rPr>
          <w:rFonts w:ascii="Arial" w:hAnsi="Arial" w:cs="Arial"/>
          <w:bCs/>
        </w:rPr>
        <w:t>anaesthesia</w:t>
      </w:r>
      <w:r w:rsidRPr="009358F0">
        <w:rPr>
          <w:rFonts w:ascii="Arial" w:hAnsi="Arial" w:cs="Arial"/>
          <w:bCs/>
          <w:lang w:val="en"/>
        </w:rPr>
        <w:t xml:space="preserve">, muscle relaxant) making it a more humane and acceptable procedure for doctors, </w:t>
      </w:r>
      <w:r w:rsidR="006F5443" w:rsidRPr="009358F0">
        <w:rPr>
          <w:rFonts w:ascii="Arial" w:hAnsi="Arial" w:cs="Arial"/>
          <w:bCs/>
          <w:lang w:val="en"/>
        </w:rPr>
        <w:t>patients,</w:t>
      </w:r>
      <w:r w:rsidRPr="009358F0">
        <w:rPr>
          <w:rFonts w:ascii="Arial" w:hAnsi="Arial" w:cs="Arial"/>
          <w:bCs/>
          <w:lang w:val="en"/>
        </w:rPr>
        <w:t xml:space="preserve"> and family members</w:t>
      </w:r>
      <w:r w:rsidR="00E13B04">
        <w:rPr>
          <w:rFonts w:ascii="Arial" w:hAnsi="Arial" w:cs="Arial"/>
          <w:bCs/>
          <w:lang w:val="en"/>
        </w:rPr>
        <w:t xml:space="preserve"> </w:t>
      </w:r>
      <w:r w:rsidR="00E13B04" w:rsidRPr="00E13B04">
        <w:rPr>
          <w:rFonts w:ascii="Arial" w:hAnsi="Arial" w:cs="Arial"/>
          <w:bCs/>
          <w:lang w:val="en"/>
        </w:rPr>
        <w:t xml:space="preserve">(Pérez, </w:t>
      </w:r>
      <w:proofErr w:type="gramStart"/>
      <w:r w:rsidR="00E13B04" w:rsidRPr="00E13B04">
        <w:rPr>
          <w:rFonts w:ascii="Arial" w:hAnsi="Arial" w:cs="Arial"/>
          <w:bCs/>
          <w:lang w:val="en"/>
        </w:rPr>
        <w:t>Manuel</w:t>
      </w:r>
      <w:proofErr w:type="gramEnd"/>
      <w:r w:rsidR="00E13B04" w:rsidRPr="00E13B04">
        <w:rPr>
          <w:rFonts w:ascii="Arial" w:hAnsi="Arial" w:cs="Arial"/>
          <w:bCs/>
          <w:lang w:val="en"/>
        </w:rPr>
        <w:t xml:space="preserve"> and Montes, 2001)</w:t>
      </w:r>
      <w:r w:rsidR="00F34925">
        <w:rPr>
          <w:rFonts w:ascii="Arial" w:hAnsi="Arial" w:cs="Arial"/>
          <w:bCs/>
          <w:lang w:val="en"/>
        </w:rPr>
        <w:t>.</w:t>
      </w:r>
    </w:p>
    <w:p w14:paraId="3403F564" w14:textId="479873E5" w:rsidR="009358F0" w:rsidRDefault="009358F0" w:rsidP="00FD3FC7">
      <w:pPr>
        <w:spacing w:line="360" w:lineRule="auto"/>
        <w:jc w:val="both"/>
        <w:rPr>
          <w:rFonts w:ascii="Arial" w:hAnsi="Arial" w:cs="Arial"/>
          <w:bCs/>
          <w:lang w:val="en"/>
        </w:rPr>
      </w:pPr>
      <w:r w:rsidRPr="009358F0">
        <w:rPr>
          <w:rFonts w:ascii="Arial" w:hAnsi="Arial" w:cs="Arial"/>
          <w:bCs/>
          <w:lang w:val="en"/>
        </w:rPr>
        <w:t>In the 1950s, the psychopharmacological revolution began: the use of antipsychotics such as chlorpromazine and antidepressants.</w:t>
      </w:r>
      <w:r w:rsidR="00BA24A2">
        <w:rPr>
          <w:rFonts w:ascii="Arial" w:hAnsi="Arial" w:cs="Arial"/>
          <w:bCs/>
          <w:lang w:val="en"/>
        </w:rPr>
        <w:t xml:space="preserve"> </w:t>
      </w:r>
      <w:r w:rsidR="00BA24A2" w:rsidRPr="00BA24A2">
        <w:rPr>
          <w:rFonts w:ascii="Arial" w:hAnsi="Arial" w:cs="Arial"/>
          <w:bCs/>
          <w:lang w:val="en"/>
        </w:rPr>
        <w:t>The history of these drugs is closely linked to research that attempt</w:t>
      </w:r>
      <w:r w:rsidR="00145B02">
        <w:rPr>
          <w:rFonts w:ascii="Arial" w:hAnsi="Arial" w:cs="Arial"/>
          <w:bCs/>
          <w:lang w:val="en"/>
        </w:rPr>
        <w:t>ed</w:t>
      </w:r>
      <w:r w:rsidR="00BA24A2" w:rsidRPr="00BA24A2">
        <w:rPr>
          <w:rFonts w:ascii="Arial" w:hAnsi="Arial" w:cs="Arial"/>
          <w:bCs/>
          <w:lang w:val="en"/>
        </w:rPr>
        <w:t xml:space="preserve"> to discover the cause of mood disturbance, especially the biochemical </w:t>
      </w:r>
      <w:proofErr w:type="spellStart"/>
      <w:r w:rsidR="00145B02">
        <w:rPr>
          <w:rFonts w:ascii="Arial" w:hAnsi="Arial" w:cs="Arial"/>
          <w:bCs/>
          <w:lang w:val="en"/>
        </w:rPr>
        <w:t>aetiology</w:t>
      </w:r>
      <w:proofErr w:type="spellEnd"/>
      <w:r w:rsidR="00145B02">
        <w:rPr>
          <w:rFonts w:ascii="Arial" w:hAnsi="Arial" w:cs="Arial"/>
          <w:bCs/>
          <w:lang w:val="en"/>
        </w:rPr>
        <w:t xml:space="preserve"> </w:t>
      </w:r>
      <w:r w:rsidR="00145B02" w:rsidRPr="00184DB0">
        <w:rPr>
          <w:rFonts w:ascii="Arial" w:hAnsi="Arial" w:cs="Arial"/>
          <w:bCs/>
        </w:rPr>
        <w:t>(Retamal, 1998, pp.7–54)</w:t>
      </w:r>
      <w:r w:rsidR="00145B02">
        <w:rPr>
          <w:rFonts w:ascii="Arial" w:hAnsi="Arial" w:cs="Arial"/>
          <w:bCs/>
        </w:rPr>
        <w:t>.</w:t>
      </w:r>
    </w:p>
    <w:p w14:paraId="3BE049A6" w14:textId="77777777" w:rsidR="00BA0810" w:rsidRDefault="00BA0810" w:rsidP="00FD3FC7">
      <w:pPr>
        <w:spacing w:line="360" w:lineRule="auto"/>
        <w:jc w:val="both"/>
        <w:rPr>
          <w:rFonts w:ascii="Arial" w:hAnsi="Arial" w:cs="Arial"/>
          <w:b/>
        </w:rPr>
      </w:pPr>
      <w:r>
        <w:rPr>
          <w:rFonts w:ascii="Arial" w:hAnsi="Arial" w:cs="Arial"/>
          <w:b/>
        </w:rPr>
        <w:t>Definition of Depression and Recurrent Depressive Disorder</w:t>
      </w:r>
    </w:p>
    <w:p w14:paraId="74F921D0" w14:textId="30C2949D" w:rsidR="000E70DE" w:rsidRDefault="00BA0810" w:rsidP="00FD3FC7">
      <w:pPr>
        <w:spacing w:line="360" w:lineRule="auto"/>
        <w:jc w:val="both"/>
        <w:rPr>
          <w:rFonts w:ascii="Arial" w:hAnsi="Arial" w:cs="Arial"/>
          <w:bCs/>
          <w:lang w:val="en"/>
        </w:rPr>
      </w:pPr>
      <w:r w:rsidRPr="00C42CD5">
        <w:rPr>
          <w:rFonts w:ascii="Arial" w:hAnsi="Arial" w:cs="Arial"/>
          <w:bCs/>
          <w:lang w:val="en"/>
        </w:rPr>
        <w:t>Depression is a psychological disorder that is included within mood disorders, popularly the word is used to refer to a state in which the person feels sad, however</w:t>
      </w:r>
      <w:r>
        <w:rPr>
          <w:rFonts w:ascii="Arial" w:hAnsi="Arial" w:cs="Arial"/>
          <w:bCs/>
          <w:lang w:val="en"/>
        </w:rPr>
        <w:t>,</w:t>
      </w:r>
      <w:r w:rsidRPr="00C42CD5">
        <w:rPr>
          <w:rFonts w:ascii="Arial" w:hAnsi="Arial" w:cs="Arial"/>
          <w:bCs/>
          <w:lang w:val="en"/>
        </w:rPr>
        <w:t xml:space="preserve"> this use sets aside the clinical aspect of depression. From a clinical perspective, clinical depression is a condition in which there is a consistent depressed mood or loss of interest along with other prominent physical and mental symptoms, such as sleep difficulties, decreased appetite, reduced concentration, as well as feelings of hopelessness and worthlessness. </w:t>
      </w:r>
      <w:r>
        <w:rPr>
          <w:rFonts w:ascii="Arial" w:hAnsi="Arial" w:cs="Arial"/>
          <w:bCs/>
          <w:lang w:val="en"/>
        </w:rPr>
        <w:t>The d</w:t>
      </w:r>
      <w:r w:rsidRPr="00C42CD5">
        <w:rPr>
          <w:rFonts w:ascii="Arial" w:hAnsi="Arial" w:cs="Arial"/>
          <w:bCs/>
          <w:lang w:val="en"/>
        </w:rPr>
        <w:t xml:space="preserve">ifference between sadness and depression </w:t>
      </w:r>
      <w:r>
        <w:rPr>
          <w:rFonts w:ascii="Arial" w:hAnsi="Arial" w:cs="Arial"/>
          <w:bCs/>
          <w:lang w:val="en"/>
        </w:rPr>
        <w:t xml:space="preserve">is that sadness is an unpleasant feeling caused by </w:t>
      </w:r>
      <w:r w:rsidRPr="00C42CD5">
        <w:rPr>
          <w:rFonts w:ascii="Arial" w:hAnsi="Arial" w:cs="Arial"/>
          <w:bCs/>
          <w:lang w:val="en"/>
        </w:rPr>
        <w:t xml:space="preserve">adversity in life, depression is constituted within an abnormal clinical </w:t>
      </w:r>
      <w:r>
        <w:rPr>
          <w:rFonts w:ascii="Arial" w:hAnsi="Arial" w:cs="Arial"/>
          <w:bCs/>
          <w:lang w:val="en"/>
        </w:rPr>
        <w:t xml:space="preserve">and </w:t>
      </w:r>
      <w:r w:rsidRPr="00C42CD5">
        <w:rPr>
          <w:rFonts w:ascii="Arial" w:hAnsi="Arial" w:cs="Arial"/>
          <w:bCs/>
          <w:lang w:val="en"/>
        </w:rPr>
        <w:t>pathological</w:t>
      </w:r>
      <w:r>
        <w:rPr>
          <w:rFonts w:ascii="Arial" w:hAnsi="Arial" w:cs="Arial"/>
          <w:bCs/>
          <w:lang w:val="en"/>
        </w:rPr>
        <w:t xml:space="preserve"> frame</w:t>
      </w:r>
      <w:r w:rsidRPr="00C42CD5">
        <w:rPr>
          <w:rFonts w:ascii="Arial" w:hAnsi="Arial" w:cs="Arial"/>
          <w:bCs/>
          <w:lang w:val="en"/>
        </w:rPr>
        <w:t>. In addition, the depressed person does not know exactly what is causing their suffering, while the sad person suffers for a specific and defined reason</w:t>
      </w:r>
      <w:r w:rsidR="000E70DE">
        <w:rPr>
          <w:rFonts w:ascii="Arial" w:hAnsi="Arial" w:cs="Arial"/>
          <w:bCs/>
          <w:lang w:val="en"/>
        </w:rPr>
        <w:t xml:space="preserve"> </w:t>
      </w:r>
      <w:r w:rsidR="000E70DE" w:rsidRPr="000E70DE">
        <w:rPr>
          <w:rFonts w:ascii="Arial" w:hAnsi="Arial" w:cs="Arial"/>
          <w:bCs/>
          <w:lang w:val="en"/>
        </w:rPr>
        <w:t>(</w:t>
      </w:r>
      <w:proofErr w:type="spellStart"/>
      <w:r w:rsidR="000E70DE" w:rsidRPr="000E70DE">
        <w:rPr>
          <w:rFonts w:ascii="Arial" w:hAnsi="Arial" w:cs="Arial"/>
          <w:bCs/>
          <w:lang w:val="en"/>
        </w:rPr>
        <w:t>Clínica</w:t>
      </w:r>
      <w:proofErr w:type="spellEnd"/>
      <w:r w:rsidR="000E70DE" w:rsidRPr="000E70DE">
        <w:rPr>
          <w:rFonts w:ascii="Arial" w:hAnsi="Arial" w:cs="Arial"/>
          <w:bCs/>
          <w:lang w:val="en"/>
        </w:rPr>
        <w:t xml:space="preserve"> Universidad </w:t>
      </w:r>
      <w:r w:rsidR="000E70DE">
        <w:rPr>
          <w:rFonts w:ascii="Arial" w:hAnsi="Arial" w:cs="Arial"/>
          <w:bCs/>
          <w:lang w:val="en"/>
        </w:rPr>
        <w:t>de</w:t>
      </w:r>
      <w:r w:rsidR="000E70DE" w:rsidRPr="000E70DE">
        <w:rPr>
          <w:rFonts w:ascii="Arial" w:hAnsi="Arial" w:cs="Arial"/>
          <w:bCs/>
          <w:lang w:val="en"/>
        </w:rPr>
        <w:t xml:space="preserve"> Navarra, 2020)</w:t>
      </w:r>
      <w:r w:rsidR="000E70DE">
        <w:rPr>
          <w:rFonts w:ascii="Arial" w:hAnsi="Arial" w:cs="Arial"/>
          <w:bCs/>
          <w:lang w:val="en"/>
        </w:rPr>
        <w:t>.</w:t>
      </w:r>
    </w:p>
    <w:p w14:paraId="33CC082D" w14:textId="066094AA" w:rsidR="002B604A" w:rsidRDefault="002B604A" w:rsidP="00FD3FC7">
      <w:pPr>
        <w:spacing w:line="360" w:lineRule="auto"/>
        <w:jc w:val="both"/>
        <w:rPr>
          <w:rFonts w:ascii="Arial" w:hAnsi="Arial" w:cs="Arial"/>
          <w:bCs/>
          <w:lang w:val="en"/>
        </w:rPr>
      </w:pPr>
      <w:r>
        <w:rPr>
          <w:rFonts w:ascii="Arial" w:hAnsi="Arial" w:cs="Arial"/>
          <w:bCs/>
          <w:lang w:val="en"/>
        </w:rPr>
        <w:t xml:space="preserve">Characterized by repeated episodes </w:t>
      </w:r>
      <w:r w:rsidR="00100AC8">
        <w:rPr>
          <w:rFonts w:ascii="Arial" w:hAnsi="Arial" w:cs="Arial"/>
          <w:bCs/>
          <w:lang w:val="en"/>
        </w:rPr>
        <w:t xml:space="preserve">without episodes of mania </w:t>
      </w:r>
      <w:r w:rsidR="0070684C">
        <w:rPr>
          <w:rFonts w:ascii="Arial" w:hAnsi="Arial" w:cs="Arial"/>
          <w:bCs/>
          <w:lang w:val="en"/>
        </w:rPr>
        <w:t>(elevated</w:t>
      </w:r>
      <w:r w:rsidR="00100AC8">
        <w:rPr>
          <w:rFonts w:ascii="Arial" w:hAnsi="Arial" w:cs="Arial"/>
          <w:bCs/>
          <w:lang w:val="en"/>
        </w:rPr>
        <w:t xml:space="preserve"> mood and energy)</w:t>
      </w:r>
      <w:r w:rsidR="009504A6">
        <w:rPr>
          <w:rFonts w:ascii="Arial" w:hAnsi="Arial" w:cs="Arial"/>
          <w:bCs/>
          <w:lang w:val="en"/>
        </w:rPr>
        <w:t>, Recurrent Depression is classified within the World Health Organization</w:t>
      </w:r>
      <w:r w:rsidR="001D799C">
        <w:rPr>
          <w:rFonts w:ascii="Arial" w:hAnsi="Arial" w:cs="Arial"/>
          <w:bCs/>
          <w:lang w:val="en"/>
        </w:rPr>
        <w:t>’s</w:t>
      </w:r>
      <w:r w:rsidR="00CB05BC">
        <w:rPr>
          <w:rFonts w:ascii="Arial" w:hAnsi="Arial" w:cs="Arial"/>
          <w:bCs/>
          <w:lang w:val="en"/>
        </w:rPr>
        <w:t xml:space="preserve"> </w:t>
      </w:r>
      <w:r w:rsidR="009504A6">
        <w:rPr>
          <w:rFonts w:ascii="Arial" w:hAnsi="Arial" w:cs="Arial"/>
          <w:bCs/>
          <w:lang w:val="en"/>
        </w:rPr>
        <w:t>(2022</w:t>
      </w:r>
      <w:r w:rsidR="001A78FF">
        <w:rPr>
          <w:rFonts w:ascii="Arial" w:hAnsi="Arial" w:cs="Arial"/>
          <w:bCs/>
          <w:lang w:val="en"/>
        </w:rPr>
        <w:t xml:space="preserve">) ICD-10 Manual for the classification </w:t>
      </w:r>
      <w:r w:rsidR="00223424">
        <w:rPr>
          <w:rFonts w:ascii="Arial" w:hAnsi="Arial" w:cs="Arial"/>
          <w:bCs/>
          <w:lang w:val="en"/>
        </w:rPr>
        <w:t xml:space="preserve">of </w:t>
      </w:r>
      <w:r w:rsidR="00CB05BC">
        <w:rPr>
          <w:rFonts w:ascii="Arial" w:hAnsi="Arial" w:cs="Arial"/>
          <w:bCs/>
          <w:lang w:val="en"/>
        </w:rPr>
        <w:t xml:space="preserve">Mental and </w:t>
      </w:r>
      <w:r w:rsidR="00630C84">
        <w:rPr>
          <w:rFonts w:ascii="Arial" w:hAnsi="Arial" w:cs="Arial"/>
          <w:bCs/>
          <w:lang w:val="en"/>
        </w:rPr>
        <w:t>Behavioral</w:t>
      </w:r>
      <w:r w:rsidR="00CB05BC">
        <w:rPr>
          <w:rFonts w:ascii="Arial" w:hAnsi="Arial" w:cs="Arial"/>
          <w:bCs/>
          <w:lang w:val="en"/>
        </w:rPr>
        <w:t xml:space="preserve"> Disorders</w:t>
      </w:r>
      <w:r w:rsidR="00D13B8D">
        <w:rPr>
          <w:rFonts w:ascii="Arial" w:hAnsi="Arial" w:cs="Arial"/>
          <w:bCs/>
          <w:lang w:val="en"/>
        </w:rPr>
        <w:t xml:space="preserve"> </w:t>
      </w:r>
      <w:r w:rsidR="000C76F0">
        <w:rPr>
          <w:rFonts w:ascii="Arial" w:hAnsi="Arial" w:cs="Arial"/>
          <w:bCs/>
          <w:lang w:val="en"/>
        </w:rPr>
        <w:t xml:space="preserve">in the F33 category. </w:t>
      </w:r>
    </w:p>
    <w:p w14:paraId="5392B3C8" w14:textId="4233EFA9" w:rsidR="0070684C" w:rsidRDefault="00A97B50" w:rsidP="00FD3FC7">
      <w:pPr>
        <w:spacing w:line="360" w:lineRule="auto"/>
        <w:jc w:val="both"/>
        <w:rPr>
          <w:rFonts w:ascii="Arial" w:hAnsi="Arial" w:cs="Arial"/>
          <w:bCs/>
          <w:lang w:val="en"/>
        </w:rPr>
      </w:pPr>
      <w:r>
        <w:rPr>
          <w:rFonts w:ascii="Arial" w:hAnsi="Arial" w:cs="Arial"/>
          <w:bCs/>
          <w:lang w:val="en"/>
        </w:rPr>
        <w:t xml:space="preserve">The more </w:t>
      </w:r>
      <w:r w:rsidR="00072A8B">
        <w:rPr>
          <w:rFonts w:ascii="Arial" w:hAnsi="Arial" w:cs="Arial"/>
          <w:bCs/>
          <w:lang w:val="en"/>
        </w:rPr>
        <w:t>severe</w:t>
      </w:r>
      <w:r>
        <w:rPr>
          <w:rFonts w:ascii="Arial" w:hAnsi="Arial" w:cs="Arial"/>
          <w:bCs/>
          <w:lang w:val="en"/>
        </w:rPr>
        <w:t xml:space="preserve"> types o</w:t>
      </w:r>
      <w:r w:rsidR="005F33B5">
        <w:rPr>
          <w:rFonts w:ascii="Arial" w:hAnsi="Arial" w:cs="Arial"/>
          <w:bCs/>
          <w:lang w:val="en"/>
        </w:rPr>
        <w:t xml:space="preserve">f this disorder </w:t>
      </w:r>
      <w:r w:rsidR="00630C84">
        <w:rPr>
          <w:rFonts w:ascii="Arial" w:hAnsi="Arial" w:cs="Arial"/>
          <w:bCs/>
          <w:lang w:val="en"/>
        </w:rPr>
        <w:t>(F33.2</w:t>
      </w:r>
      <w:r w:rsidR="001837FF">
        <w:rPr>
          <w:rFonts w:ascii="Arial" w:hAnsi="Arial" w:cs="Arial"/>
          <w:bCs/>
          <w:lang w:val="en"/>
        </w:rPr>
        <w:t>: severe without psychotic symptoms</w:t>
      </w:r>
      <w:r w:rsidR="000C543D">
        <w:rPr>
          <w:rFonts w:ascii="Arial" w:hAnsi="Arial" w:cs="Arial"/>
          <w:bCs/>
          <w:lang w:val="en"/>
        </w:rPr>
        <w:t xml:space="preserve"> and F33.3</w:t>
      </w:r>
      <w:r w:rsidR="00630C84">
        <w:rPr>
          <w:rFonts w:ascii="Arial" w:hAnsi="Arial" w:cs="Arial"/>
          <w:bCs/>
          <w:lang w:val="en"/>
        </w:rPr>
        <w:t xml:space="preserve">: </w:t>
      </w:r>
      <w:r w:rsidR="000C543D">
        <w:rPr>
          <w:rFonts w:ascii="Arial" w:hAnsi="Arial" w:cs="Arial"/>
          <w:bCs/>
          <w:lang w:val="en"/>
        </w:rPr>
        <w:t xml:space="preserve">severe with psychotic symptoms) have much in common with </w:t>
      </w:r>
      <w:r w:rsidR="00630C84">
        <w:rPr>
          <w:rFonts w:ascii="Arial" w:hAnsi="Arial" w:cs="Arial"/>
          <w:bCs/>
          <w:lang w:val="en"/>
        </w:rPr>
        <w:t>earlier concepts such as melancholia and manic depression.</w:t>
      </w:r>
    </w:p>
    <w:p w14:paraId="5D7DFF2F" w14:textId="6E427BDA" w:rsidR="00E25E65" w:rsidRDefault="00D56CEC" w:rsidP="00FD3FC7">
      <w:pPr>
        <w:spacing w:line="360" w:lineRule="auto"/>
        <w:jc w:val="both"/>
        <w:rPr>
          <w:rFonts w:ascii="Arial" w:hAnsi="Arial" w:cs="Arial"/>
          <w:bCs/>
          <w:lang w:val="en"/>
        </w:rPr>
      </w:pPr>
      <w:r>
        <w:rPr>
          <w:rFonts w:ascii="Arial" w:hAnsi="Arial" w:cs="Arial"/>
          <w:bCs/>
          <w:lang w:val="en"/>
        </w:rPr>
        <w:t xml:space="preserve">People suffering from this </w:t>
      </w:r>
      <w:r w:rsidR="003D593B">
        <w:rPr>
          <w:rFonts w:ascii="Arial" w:hAnsi="Arial" w:cs="Arial"/>
          <w:bCs/>
          <w:lang w:val="en"/>
        </w:rPr>
        <w:t xml:space="preserve">disorder </w:t>
      </w:r>
      <w:r w:rsidR="00E25E65">
        <w:rPr>
          <w:rFonts w:ascii="Arial" w:hAnsi="Arial" w:cs="Arial"/>
          <w:bCs/>
          <w:lang w:val="en"/>
        </w:rPr>
        <w:t xml:space="preserve">may </w:t>
      </w:r>
      <w:r>
        <w:rPr>
          <w:rFonts w:ascii="Arial" w:hAnsi="Arial" w:cs="Arial"/>
          <w:bCs/>
          <w:lang w:val="en"/>
        </w:rPr>
        <w:t>experience</w:t>
      </w:r>
      <w:r w:rsidR="00E25E65">
        <w:rPr>
          <w:rFonts w:ascii="Arial" w:hAnsi="Arial" w:cs="Arial"/>
          <w:bCs/>
          <w:lang w:val="en"/>
        </w:rPr>
        <w:t xml:space="preserve"> brief </w:t>
      </w:r>
      <w:r w:rsidR="00482F84">
        <w:rPr>
          <w:rFonts w:ascii="Arial" w:hAnsi="Arial" w:cs="Arial"/>
          <w:bCs/>
          <w:lang w:val="en"/>
        </w:rPr>
        <w:t xml:space="preserve">episodes of hypomania (overactivity </w:t>
      </w:r>
      <w:r>
        <w:rPr>
          <w:rFonts w:ascii="Arial" w:hAnsi="Arial" w:cs="Arial"/>
          <w:bCs/>
          <w:lang w:val="en"/>
        </w:rPr>
        <w:t>and mood elevation)</w:t>
      </w:r>
      <w:r w:rsidR="003D593B">
        <w:rPr>
          <w:rFonts w:ascii="Arial" w:hAnsi="Arial" w:cs="Arial"/>
          <w:bCs/>
          <w:lang w:val="en"/>
        </w:rPr>
        <w:t>, sometimes induced by antidepressant treatment</w:t>
      </w:r>
      <w:r w:rsidR="004211EE">
        <w:rPr>
          <w:rFonts w:ascii="Arial" w:hAnsi="Arial" w:cs="Arial"/>
          <w:bCs/>
          <w:lang w:val="en"/>
        </w:rPr>
        <w:t>. Th</w:t>
      </w:r>
      <w:r w:rsidR="00EF671A">
        <w:rPr>
          <w:rFonts w:ascii="Arial" w:hAnsi="Arial" w:cs="Arial"/>
          <w:bCs/>
          <w:lang w:val="en"/>
        </w:rPr>
        <w:t>e</w:t>
      </w:r>
      <w:r w:rsidR="004211EE">
        <w:rPr>
          <w:rFonts w:ascii="Arial" w:hAnsi="Arial" w:cs="Arial"/>
          <w:bCs/>
          <w:lang w:val="en"/>
        </w:rPr>
        <w:t xml:space="preserve">re is also a risk of experiencing mania, and in this case, the diagnosis may be </w:t>
      </w:r>
      <w:r w:rsidR="00EF671A">
        <w:rPr>
          <w:rFonts w:ascii="Arial" w:hAnsi="Arial" w:cs="Arial"/>
          <w:bCs/>
          <w:lang w:val="en"/>
        </w:rPr>
        <w:t>changed to bipolar affective disorder (WHO, 2022).</w:t>
      </w:r>
    </w:p>
    <w:p w14:paraId="63D3C05D" w14:textId="4E379DC3" w:rsidR="00FB7433" w:rsidRDefault="00FB7433" w:rsidP="00FD3FC7">
      <w:pPr>
        <w:spacing w:line="360" w:lineRule="auto"/>
        <w:jc w:val="both"/>
        <w:rPr>
          <w:rFonts w:ascii="Arial" w:hAnsi="Arial" w:cs="Arial"/>
          <w:bCs/>
          <w:lang w:val="en"/>
        </w:rPr>
      </w:pPr>
    </w:p>
    <w:p w14:paraId="46AC2EDC" w14:textId="77777777" w:rsidR="00897C93" w:rsidRDefault="00897C93" w:rsidP="00FD3FC7">
      <w:pPr>
        <w:spacing w:line="360" w:lineRule="auto"/>
        <w:jc w:val="both"/>
        <w:rPr>
          <w:rFonts w:ascii="Arial" w:hAnsi="Arial" w:cs="Arial"/>
          <w:bCs/>
          <w:lang w:val="en"/>
        </w:rPr>
      </w:pPr>
    </w:p>
    <w:p w14:paraId="5043CB0F" w14:textId="0C2F8434" w:rsidR="00E367FA" w:rsidRDefault="006A06F7" w:rsidP="00FD3FC7">
      <w:pPr>
        <w:spacing w:line="360" w:lineRule="auto"/>
        <w:jc w:val="both"/>
        <w:rPr>
          <w:rFonts w:ascii="Arial" w:hAnsi="Arial" w:cs="Arial"/>
          <w:b/>
        </w:rPr>
      </w:pPr>
      <w:r>
        <w:rPr>
          <w:rFonts w:ascii="Arial" w:hAnsi="Arial" w:cs="Arial"/>
          <w:b/>
        </w:rPr>
        <w:lastRenderedPageBreak/>
        <w:t>D</w:t>
      </w:r>
      <w:r w:rsidR="001E7954" w:rsidRPr="002A35AC">
        <w:rPr>
          <w:rFonts w:ascii="Arial" w:hAnsi="Arial" w:cs="Arial"/>
          <w:b/>
        </w:rPr>
        <w:t>ata</w:t>
      </w:r>
      <w:r>
        <w:rPr>
          <w:rFonts w:ascii="Arial" w:hAnsi="Arial" w:cs="Arial"/>
          <w:b/>
        </w:rPr>
        <w:t>/ S</w:t>
      </w:r>
      <w:r w:rsidR="001E7954" w:rsidRPr="002A35AC">
        <w:rPr>
          <w:rFonts w:ascii="Arial" w:hAnsi="Arial" w:cs="Arial"/>
          <w:b/>
        </w:rPr>
        <w:t>tatistics</w:t>
      </w:r>
      <w:r w:rsidR="0046283A" w:rsidRPr="002A35AC">
        <w:rPr>
          <w:rFonts w:ascii="Arial" w:hAnsi="Arial" w:cs="Arial"/>
          <w:b/>
        </w:rPr>
        <w:t xml:space="preserve"> </w:t>
      </w:r>
    </w:p>
    <w:p w14:paraId="4DA713B5" w14:textId="02935CAE" w:rsidR="004F2E0B" w:rsidRDefault="004F2E0B" w:rsidP="00FD3FC7">
      <w:pPr>
        <w:spacing w:line="360" w:lineRule="auto"/>
        <w:jc w:val="both"/>
        <w:rPr>
          <w:rFonts w:ascii="Arial" w:hAnsi="Arial" w:cs="Arial"/>
          <w:bCs/>
        </w:rPr>
      </w:pPr>
      <w:r w:rsidRPr="00760A4E">
        <w:rPr>
          <w:rFonts w:ascii="Arial" w:hAnsi="Arial" w:cs="Arial"/>
          <w:bCs/>
        </w:rPr>
        <w:t>According to the World Health Organization (</w:t>
      </w:r>
      <w:r w:rsidR="00A17163">
        <w:rPr>
          <w:rFonts w:ascii="Arial" w:hAnsi="Arial" w:cs="Arial"/>
          <w:bCs/>
        </w:rPr>
        <w:t>2022</w:t>
      </w:r>
      <w:r w:rsidRPr="00760A4E">
        <w:rPr>
          <w:rFonts w:ascii="Arial" w:hAnsi="Arial" w:cs="Arial"/>
          <w:bCs/>
        </w:rPr>
        <w:t>), depression is the leading cause of disability. Currently, 121 million people suffer from depression and the burden of depressive illness is increasing. The WHO warns that one in five people will develop a depressive condition in their life, and this number will increase if other factors such as medical illnesses or stress situations are present. Worldwide, the incidence of this disease is up to two times higher in women than in men. It is also observed that depression affects more young people. Dependence on alcohol and other substances, as well as suicides, are serious and increasingly widespread problems that are closely related to depression; Globally, 70 million people suffer from alcohol use disorders. Every year more than 800,000 people</w:t>
      </w:r>
      <w:r w:rsidR="00760A4E" w:rsidRPr="00760A4E">
        <w:rPr>
          <w:rFonts w:ascii="Arial" w:hAnsi="Arial" w:cs="Arial"/>
          <w:bCs/>
        </w:rPr>
        <w:t xml:space="preserve"> </w:t>
      </w:r>
      <w:r w:rsidR="00760A4E" w:rsidRPr="00760A4E">
        <w:rPr>
          <w:rFonts w:ascii="Arial" w:hAnsi="Arial" w:cs="Arial"/>
          <w:bCs/>
        </w:rPr>
        <w:t xml:space="preserve">commit </w:t>
      </w:r>
      <w:r w:rsidR="00760A4E" w:rsidRPr="00760A4E">
        <w:rPr>
          <w:rFonts w:ascii="Arial" w:hAnsi="Arial" w:cs="Arial"/>
          <w:bCs/>
        </w:rPr>
        <w:t>suicide</w:t>
      </w:r>
      <w:r w:rsidRPr="00760A4E">
        <w:rPr>
          <w:rFonts w:ascii="Arial" w:hAnsi="Arial" w:cs="Arial"/>
          <w:bCs/>
        </w:rPr>
        <w:t xml:space="preserve">. Young people are the most at risk since many of the suicide cases correspond to this group. An International </w:t>
      </w:r>
      <w:r w:rsidR="00542055" w:rsidRPr="00760A4E">
        <w:rPr>
          <w:rFonts w:ascii="Arial" w:hAnsi="Arial" w:cs="Arial"/>
          <w:bCs/>
        </w:rPr>
        <w:t>Labour</w:t>
      </w:r>
      <w:r w:rsidRPr="00760A4E">
        <w:rPr>
          <w:rFonts w:ascii="Arial" w:hAnsi="Arial" w:cs="Arial"/>
          <w:bCs/>
        </w:rPr>
        <w:t xml:space="preserve"> Organization</w:t>
      </w:r>
      <w:r w:rsidR="00361601">
        <w:rPr>
          <w:rFonts w:ascii="Arial" w:hAnsi="Arial" w:cs="Arial"/>
          <w:bCs/>
        </w:rPr>
        <w:t xml:space="preserve"> (20</w:t>
      </w:r>
      <w:r w:rsidR="005D5C0A">
        <w:rPr>
          <w:rFonts w:ascii="Arial" w:hAnsi="Arial" w:cs="Arial"/>
          <w:bCs/>
        </w:rPr>
        <w:t>22</w:t>
      </w:r>
      <w:r w:rsidR="00361601">
        <w:rPr>
          <w:rFonts w:ascii="Arial" w:hAnsi="Arial" w:cs="Arial"/>
          <w:bCs/>
        </w:rPr>
        <w:t>)</w:t>
      </w:r>
      <w:r w:rsidRPr="00760A4E">
        <w:rPr>
          <w:rFonts w:ascii="Arial" w:hAnsi="Arial" w:cs="Arial"/>
          <w:bCs/>
        </w:rPr>
        <w:t xml:space="preserve"> study of mental health policies and programs concerning workers in Finland, Germany, Poland, the United </w:t>
      </w:r>
      <w:r w:rsidR="00D55261" w:rsidRPr="00760A4E">
        <w:rPr>
          <w:rFonts w:ascii="Arial" w:hAnsi="Arial" w:cs="Arial"/>
          <w:bCs/>
        </w:rPr>
        <w:t>Kingdom,</w:t>
      </w:r>
      <w:r w:rsidRPr="00760A4E">
        <w:rPr>
          <w:rFonts w:ascii="Arial" w:hAnsi="Arial" w:cs="Arial"/>
          <w:bCs/>
        </w:rPr>
        <w:t xml:space="preserve"> and the United States shows that the incidence of mental health problems is increasing, to the point that one in ten workers suffers from depression, anxiety, </w:t>
      </w:r>
      <w:r w:rsidR="002A661D" w:rsidRPr="00760A4E">
        <w:rPr>
          <w:rFonts w:ascii="Arial" w:hAnsi="Arial" w:cs="Arial"/>
          <w:bCs/>
        </w:rPr>
        <w:t>stress,</w:t>
      </w:r>
      <w:r w:rsidRPr="00760A4E">
        <w:rPr>
          <w:rFonts w:ascii="Arial" w:hAnsi="Arial" w:cs="Arial"/>
          <w:bCs/>
        </w:rPr>
        <w:t xml:space="preserve"> or fatigue, which in some cases lead to unemployment and hospitalization. In Spain, the prevalence of depression is 10% of the population and affects almost 4 million citizens. It is estimated that around 20% of patients who consult primary care physicians in Spain suffer from well-defined mental disorders and this population increases to 40% when minor mental disorders are included. It affects fewer people than in other countries around us, such as the United Kingdom or Ireland, where it reaches a rate of 17% and 12.8%, respectively.</w:t>
      </w:r>
      <w:r w:rsidR="005114EF">
        <w:rPr>
          <w:rFonts w:ascii="Arial" w:hAnsi="Arial" w:cs="Arial"/>
          <w:bCs/>
        </w:rPr>
        <w:t xml:space="preserve"> </w:t>
      </w:r>
      <w:r w:rsidR="002B7748">
        <w:rPr>
          <w:rFonts w:ascii="Arial" w:hAnsi="Arial" w:cs="Arial"/>
          <w:bCs/>
        </w:rPr>
        <w:t>The study concluded that approximately five out of ten leading disability causes worldwide are mental disorders</w:t>
      </w:r>
      <w:r w:rsidR="00F6615D">
        <w:rPr>
          <w:rFonts w:ascii="Arial" w:hAnsi="Arial" w:cs="Arial"/>
          <w:bCs/>
        </w:rPr>
        <w:t xml:space="preserve"> </w:t>
      </w:r>
      <w:r w:rsidR="00331E65">
        <w:rPr>
          <w:rFonts w:ascii="Arial" w:hAnsi="Arial" w:cs="Arial"/>
          <w:bCs/>
        </w:rPr>
        <w:t xml:space="preserve">such as depression, bipolar </w:t>
      </w:r>
      <w:r w:rsidR="00D55261">
        <w:rPr>
          <w:rFonts w:ascii="Arial" w:hAnsi="Arial" w:cs="Arial"/>
          <w:bCs/>
        </w:rPr>
        <w:t>disorder,</w:t>
      </w:r>
      <w:r w:rsidR="00331E65">
        <w:rPr>
          <w:rFonts w:ascii="Arial" w:hAnsi="Arial" w:cs="Arial"/>
          <w:bCs/>
        </w:rPr>
        <w:t xml:space="preserve"> and </w:t>
      </w:r>
      <w:r w:rsidR="00A23887">
        <w:rPr>
          <w:rFonts w:ascii="Arial" w:hAnsi="Arial" w:cs="Arial"/>
          <w:bCs/>
        </w:rPr>
        <w:t xml:space="preserve">schizophrenia </w:t>
      </w:r>
      <w:r w:rsidR="00A23887" w:rsidRPr="00A23887">
        <w:rPr>
          <w:rFonts w:ascii="Arial" w:hAnsi="Arial" w:cs="Arial"/>
          <w:bCs/>
        </w:rPr>
        <w:t>(</w:t>
      </w:r>
      <w:proofErr w:type="spellStart"/>
      <w:r w:rsidR="00A23887" w:rsidRPr="00A23887">
        <w:rPr>
          <w:rFonts w:ascii="Arial" w:hAnsi="Arial" w:cs="Arial"/>
          <w:bCs/>
        </w:rPr>
        <w:t>Harnois</w:t>
      </w:r>
      <w:proofErr w:type="spellEnd"/>
      <w:r w:rsidR="00A23887" w:rsidRPr="00A23887">
        <w:rPr>
          <w:rFonts w:ascii="Arial" w:hAnsi="Arial" w:cs="Arial"/>
          <w:bCs/>
        </w:rPr>
        <w:t xml:space="preserve"> and Gabriel, 2000)</w:t>
      </w:r>
      <w:r w:rsidR="00A23887">
        <w:rPr>
          <w:rFonts w:ascii="Arial" w:hAnsi="Arial" w:cs="Arial"/>
          <w:bCs/>
        </w:rPr>
        <w:t>.</w:t>
      </w:r>
    </w:p>
    <w:p w14:paraId="6766B79F" w14:textId="5BDA6920" w:rsidR="0046283A" w:rsidRPr="000F027C" w:rsidRDefault="00316A4C" w:rsidP="00FD3FC7">
      <w:pPr>
        <w:spacing w:line="360" w:lineRule="auto"/>
        <w:jc w:val="both"/>
        <w:rPr>
          <w:rFonts w:ascii="Arial" w:hAnsi="Arial" w:cs="Arial"/>
          <w:bCs/>
        </w:rPr>
      </w:pPr>
      <w:r>
        <w:rPr>
          <w:rFonts w:ascii="Arial" w:hAnsi="Arial" w:cs="Arial"/>
          <w:bCs/>
        </w:rPr>
        <w:t xml:space="preserve">The Covid -19 pandemic has seemingly propelled </w:t>
      </w:r>
      <w:r w:rsidR="00B45FE5">
        <w:rPr>
          <w:rFonts w:ascii="Arial" w:hAnsi="Arial" w:cs="Arial"/>
          <w:bCs/>
        </w:rPr>
        <w:t xml:space="preserve">a rise in depression </w:t>
      </w:r>
      <w:r w:rsidR="00B67904">
        <w:rPr>
          <w:rFonts w:ascii="Arial" w:hAnsi="Arial" w:cs="Arial"/>
          <w:bCs/>
        </w:rPr>
        <w:t xml:space="preserve">cases. </w:t>
      </w:r>
      <w:r w:rsidR="00953DEA" w:rsidRPr="00953DEA">
        <w:rPr>
          <w:rFonts w:ascii="Arial" w:hAnsi="Arial" w:cs="Arial"/>
          <w:bCs/>
        </w:rPr>
        <w:t xml:space="preserve">According to a study published by </w:t>
      </w:r>
      <w:r w:rsidR="00280EF5">
        <w:rPr>
          <w:rFonts w:ascii="Arial" w:hAnsi="Arial" w:cs="Arial"/>
          <w:bCs/>
        </w:rPr>
        <w:t xml:space="preserve">The Lancet Psychiatry (2021), hundreds of patients who had Covid-19 and </w:t>
      </w:r>
      <w:r w:rsidR="00953DEA" w:rsidRPr="00953DEA">
        <w:rPr>
          <w:rFonts w:ascii="Arial" w:hAnsi="Arial" w:cs="Arial"/>
          <w:bCs/>
        </w:rPr>
        <w:t>did not need hospitalization have presented mental or neurological health disorders up to six months after being infected. This is a study carried out by a team from the University of Oxford, in which they examined 236,379 patients in the United States, older than 10 years, who were ill.</w:t>
      </w:r>
      <w:r w:rsidR="00651EF0">
        <w:rPr>
          <w:rFonts w:ascii="Arial" w:hAnsi="Arial" w:cs="Arial"/>
          <w:bCs/>
        </w:rPr>
        <w:t xml:space="preserve"> </w:t>
      </w:r>
      <w:r w:rsidR="00651EF0" w:rsidRPr="00651EF0">
        <w:rPr>
          <w:rFonts w:ascii="Arial" w:hAnsi="Arial" w:cs="Arial"/>
          <w:bCs/>
        </w:rPr>
        <w:t xml:space="preserve">In most cases, the emotional situation experienced by the pandemic, lack of jobs, </w:t>
      </w:r>
      <w:r w:rsidR="00651EF0">
        <w:rPr>
          <w:rFonts w:ascii="Arial" w:hAnsi="Arial" w:cs="Arial"/>
          <w:bCs/>
        </w:rPr>
        <w:t xml:space="preserve">and </w:t>
      </w:r>
      <w:r w:rsidR="00651EF0" w:rsidRPr="00651EF0">
        <w:rPr>
          <w:rFonts w:ascii="Arial" w:hAnsi="Arial" w:cs="Arial"/>
          <w:bCs/>
        </w:rPr>
        <w:t>confinement, could cause depression or anxiet</w:t>
      </w:r>
      <w:r w:rsidR="00516684">
        <w:rPr>
          <w:rFonts w:ascii="Arial" w:hAnsi="Arial" w:cs="Arial"/>
          <w:bCs/>
        </w:rPr>
        <w:t>y;</w:t>
      </w:r>
      <w:r w:rsidR="00651EF0" w:rsidRPr="00651EF0">
        <w:rPr>
          <w:rFonts w:ascii="Arial" w:hAnsi="Arial" w:cs="Arial"/>
          <w:bCs/>
        </w:rPr>
        <w:t xml:space="preserve"> but Covid also acts on the nervous system, causing the problem</w:t>
      </w:r>
      <w:r w:rsidR="00B41866">
        <w:rPr>
          <w:rFonts w:ascii="Arial" w:hAnsi="Arial" w:cs="Arial"/>
          <w:bCs/>
        </w:rPr>
        <w:t xml:space="preserve">. This study highlighted </w:t>
      </w:r>
      <w:r w:rsidR="00891AD8">
        <w:rPr>
          <w:rFonts w:ascii="Arial" w:hAnsi="Arial" w:cs="Arial"/>
          <w:bCs/>
        </w:rPr>
        <w:t>that the</w:t>
      </w:r>
      <w:r w:rsidR="00891AD8" w:rsidRPr="00891AD8">
        <w:rPr>
          <w:rFonts w:ascii="Arial" w:hAnsi="Arial" w:cs="Arial"/>
          <w:bCs/>
        </w:rPr>
        <w:t xml:space="preserve"> Covid-19 pandemic made mental illnesses </w:t>
      </w:r>
      <w:r w:rsidR="007D758D">
        <w:rPr>
          <w:rFonts w:ascii="Arial" w:hAnsi="Arial" w:cs="Arial"/>
          <w:bCs/>
        </w:rPr>
        <w:t xml:space="preserve">more </w:t>
      </w:r>
      <w:r w:rsidR="00562E72">
        <w:rPr>
          <w:rFonts w:ascii="Arial" w:hAnsi="Arial" w:cs="Arial"/>
          <w:bCs/>
        </w:rPr>
        <w:t xml:space="preserve">perceptible </w:t>
      </w:r>
      <w:r w:rsidR="00891AD8" w:rsidRPr="00891AD8">
        <w:rPr>
          <w:rFonts w:ascii="Arial" w:hAnsi="Arial" w:cs="Arial"/>
          <w:bCs/>
        </w:rPr>
        <w:t xml:space="preserve">in a context in which 30% of the population </w:t>
      </w:r>
      <w:r w:rsidR="00562E72">
        <w:rPr>
          <w:rFonts w:ascii="Arial" w:hAnsi="Arial" w:cs="Arial"/>
          <w:bCs/>
        </w:rPr>
        <w:t xml:space="preserve">suffer a </w:t>
      </w:r>
      <w:r w:rsidR="004C3162">
        <w:rPr>
          <w:rFonts w:ascii="Arial" w:hAnsi="Arial" w:cs="Arial"/>
          <w:bCs/>
        </w:rPr>
        <w:t xml:space="preserve">mental </w:t>
      </w:r>
      <w:r w:rsidR="00891AD8" w:rsidRPr="00891AD8">
        <w:rPr>
          <w:rFonts w:ascii="Arial" w:hAnsi="Arial" w:cs="Arial"/>
          <w:bCs/>
        </w:rPr>
        <w:t xml:space="preserve">disorder at some point in their lives, and 75% of these </w:t>
      </w:r>
      <w:r w:rsidR="004C3162">
        <w:rPr>
          <w:rFonts w:ascii="Arial" w:hAnsi="Arial" w:cs="Arial"/>
          <w:bCs/>
        </w:rPr>
        <w:t>are left untreated</w:t>
      </w:r>
      <w:r w:rsidR="00891AD8" w:rsidRPr="00891AD8">
        <w:rPr>
          <w:rFonts w:ascii="Arial" w:hAnsi="Arial" w:cs="Arial"/>
          <w:bCs/>
        </w:rPr>
        <w:t>.</w:t>
      </w:r>
      <w:r w:rsidR="00FD2F1D">
        <w:rPr>
          <w:rFonts w:ascii="Arial" w:hAnsi="Arial" w:cs="Arial"/>
          <w:bCs/>
        </w:rPr>
        <w:t xml:space="preserve"> </w:t>
      </w:r>
      <w:r w:rsidR="00B13539" w:rsidRPr="00B13539">
        <w:rPr>
          <w:rFonts w:ascii="Arial" w:hAnsi="Arial" w:cs="Arial"/>
          <w:bCs/>
        </w:rPr>
        <w:t>(</w:t>
      </w:r>
      <w:proofErr w:type="spellStart"/>
      <w:r w:rsidR="00B13539" w:rsidRPr="00B13539">
        <w:rPr>
          <w:rFonts w:ascii="Arial" w:hAnsi="Arial" w:cs="Arial"/>
          <w:bCs/>
        </w:rPr>
        <w:t>Belsasso</w:t>
      </w:r>
      <w:proofErr w:type="spellEnd"/>
      <w:r w:rsidR="00B13539" w:rsidRPr="00B13539">
        <w:rPr>
          <w:rFonts w:ascii="Arial" w:hAnsi="Arial" w:cs="Arial"/>
          <w:bCs/>
        </w:rPr>
        <w:t>, 2021)</w:t>
      </w:r>
      <w:r w:rsidR="00B13539">
        <w:rPr>
          <w:rFonts w:ascii="Arial" w:hAnsi="Arial" w:cs="Arial"/>
          <w:bCs/>
        </w:rPr>
        <w:t>.</w:t>
      </w:r>
    </w:p>
    <w:p w14:paraId="23FBEB88" w14:textId="509CD9A8" w:rsidR="00E25F42" w:rsidRDefault="00E25F42" w:rsidP="00FD3FC7">
      <w:pPr>
        <w:spacing w:line="360" w:lineRule="auto"/>
        <w:jc w:val="both"/>
        <w:rPr>
          <w:rFonts w:ascii="Arial" w:hAnsi="Arial" w:cs="Arial"/>
          <w:b/>
        </w:rPr>
      </w:pPr>
    </w:p>
    <w:p w14:paraId="24E2077F" w14:textId="77777777" w:rsidR="00897C93" w:rsidRDefault="00897C93" w:rsidP="00FD3FC7">
      <w:pPr>
        <w:spacing w:line="360" w:lineRule="auto"/>
        <w:jc w:val="both"/>
        <w:rPr>
          <w:rFonts w:ascii="Arial" w:hAnsi="Arial" w:cs="Arial"/>
          <w:b/>
        </w:rPr>
      </w:pPr>
    </w:p>
    <w:p w14:paraId="69997C69" w14:textId="43E0D944" w:rsidR="00E367FA" w:rsidRDefault="00551D4E" w:rsidP="00FD3FC7">
      <w:pPr>
        <w:spacing w:line="360" w:lineRule="auto"/>
        <w:jc w:val="both"/>
        <w:rPr>
          <w:rFonts w:ascii="Arial" w:hAnsi="Arial" w:cs="Arial"/>
          <w:b/>
        </w:rPr>
      </w:pPr>
      <w:r w:rsidRPr="00E66BA3">
        <w:rPr>
          <w:rFonts w:ascii="Arial" w:hAnsi="Arial" w:cs="Arial"/>
          <w:b/>
        </w:rPr>
        <w:lastRenderedPageBreak/>
        <w:t>Aetiology (</w:t>
      </w:r>
      <w:r w:rsidR="00F74E38">
        <w:rPr>
          <w:rFonts w:ascii="Arial" w:hAnsi="Arial" w:cs="Arial"/>
          <w:b/>
        </w:rPr>
        <w:t>C</w:t>
      </w:r>
      <w:r w:rsidRPr="00E66BA3">
        <w:rPr>
          <w:rFonts w:ascii="Arial" w:hAnsi="Arial" w:cs="Arial"/>
          <w:b/>
        </w:rPr>
        <w:t>auses) of the disorder</w:t>
      </w:r>
    </w:p>
    <w:p w14:paraId="58F0B34C" w14:textId="232A49A0" w:rsidR="00972C3E" w:rsidRDefault="007A69BF" w:rsidP="00FD3FC7">
      <w:pPr>
        <w:spacing w:line="360" w:lineRule="auto"/>
        <w:jc w:val="both"/>
        <w:rPr>
          <w:rFonts w:ascii="Arial" w:hAnsi="Arial" w:cs="Arial"/>
          <w:bCs/>
        </w:rPr>
      </w:pPr>
      <w:r w:rsidRPr="007A69BF">
        <w:rPr>
          <w:rFonts w:ascii="Arial" w:hAnsi="Arial" w:cs="Arial"/>
          <w:bCs/>
        </w:rPr>
        <w:t xml:space="preserve">The causes of depression are multiple. it is reasonable to state that there is usually a </w:t>
      </w:r>
      <w:r w:rsidR="00D26F5D">
        <w:rPr>
          <w:rFonts w:ascii="Arial" w:hAnsi="Arial" w:cs="Arial"/>
          <w:bCs/>
        </w:rPr>
        <w:t>multi causality</w:t>
      </w:r>
      <w:r w:rsidRPr="007A69BF">
        <w:rPr>
          <w:rFonts w:ascii="Arial" w:hAnsi="Arial" w:cs="Arial"/>
          <w:bCs/>
        </w:rPr>
        <w:t xml:space="preserve">, being frequent to find that from a certain biological predisposition (inheritance, </w:t>
      </w:r>
      <w:r w:rsidR="00184DB0" w:rsidRPr="007A69BF">
        <w:rPr>
          <w:rFonts w:ascii="Arial" w:hAnsi="Arial" w:cs="Arial"/>
          <w:bCs/>
        </w:rPr>
        <w:t>hormonal,</w:t>
      </w:r>
      <w:r w:rsidRPr="007A69BF">
        <w:rPr>
          <w:rFonts w:ascii="Arial" w:hAnsi="Arial" w:cs="Arial"/>
          <w:bCs/>
        </w:rPr>
        <w:t xml:space="preserve"> and biochemical alterations) and biographical (melancholic depressive personality style, together with upbringing factors, family structure and stressful childhood life situations), the symptoms are triggered in coincidence with environmental situations and conflict, </w:t>
      </w:r>
      <w:r w:rsidR="005165DF" w:rsidRPr="007A69BF">
        <w:rPr>
          <w:rFonts w:ascii="Arial" w:hAnsi="Arial" w:cs="Arial"/>
          <w:bCs/>
        </w:rPr>
        <w:t>failure,</w:t>
      </w:r>
      <w:r w:rsidRPr="007A69BF">
        <w:rPr>
          <w:rFonts w:ascii="Arial" w:hAnsi="Arial" w:cs="Arial"/>
          <w:bCs/>
        </w:rPr>
        <w:t xml:space="preserve"> or </w:t>
      </w:r>
      <w:r w:rsidR="005165DF">
        <w:rPr>
          <w:rFonts w:ascii="Arial" w:hAnsi="Arial" w:cs="Arial"/>
          <w:bCs/>
        </w:rPr>
        <w:t xml:space="preserve">bereavement </w:t>
      </w:r>
      <w:r w:rsidR="00184DB0" w:rsidRPr="00184DB0">
        <w:rPr>
          <w:rFonts w:ascii="Arial" w:hAnsi="Arial" w:cs="Arial"/>
          <w:bCs/>
        </w:rPr>
        <w:t>(Retamal, 1998, pp.7–54)</w:t>
      </w:r>
      <w:r w:rsidR="00184DB0">
        <w:rPr>
          <w:rFonts w:ascii="Arial" w:hAnsi="Arial" w:cs="Arial"/>
          <w:bCs/>
        </w:rPr>
        <w:t>.</w:t>
      </w:r>
    </w:p>
    <w:p w14:paraId="285743B0" w14:textId="7279FE87" w:rsidR="009938DC" w:rsidRPr="00972C3E" w:rsidRDefault="00045BAA" w:rsidP="00FD3FC7">
      <w:pPr>
        <w:spacing w:line="360" w:lineRule="auto"/>
        <w:jc w:val="both"/>
        <w:rPr>
          <w:rFonts w:ascii="Arial" w:hAnsi="Arial" w:cs="Arial"/>
          <w:bCs/>
        </w:rPr>
      </w:pPr>
      <w:r>
        <w:rPr>
          <w:rFonts w:ascii="Arial" w:hAnsi="Arial" w:cs="Arial"/>
          <w:bCs/>
        </w:rPr>
        <w:t xml:space="preserve">Except for cases related to organic diseases such as </w:t>
      </w:r>
      <w:r w:rsidR="00AE7157">
        <w:rPr>
          <w:rFonts w:ascii="Arial" w:hAnsi="Arial" w:cs="Arial"/>
          <w:bCs/>
        </w:rPr>
        <w:t>tuberculosis and Parkinson</w:t>
      </w:r>
      <w:r w:rsidR="005D1A9A">
        <w:rPr>
          <w:rFonts w:ascii="Arial" w:hAnsi="Arial" w:cs="Arial"/>
          <w:bCs/>
        </w:rPr>
        <w:t>’</w:t>
      </w:r>
      <w:r w:rsidR="00AE7157">
        <w:rPr>
          <w:rFonts w:ascii="Arial" w:hAnsi="Arial" w:cs="Arial"/>
          <w:bCs/>
        </w:rPr>
        <w:t>s</w:t>
      </w:r>
      <w:r w:rsidR="005D1A9A">
        <w:rPr>
          <w:rFonts w:ascii="Arial" w:hAnsi="Arial" w:cs="Arial"/>
          <w:bCs/>
        </w:rPr>
        <w:t xml:space="preserve">, depression is generally caused by </w:t>
      </w:r>
      <w:r w:rsidR="009D753D">
        <w:rPr>
          <w:rFonts w:ascii="Arial" w:hAnsi="Arial" w:cs="Arial"/>
          <w:bCs/>
        </w:rPr>
        <w:t xml:space="preserve">the interaction of certain factors such as </w:t>
      </w:r>
      <w:r w:rsidR="006475DA">
        <w:rPr>
          <w:rFonts w:ascii="Arial" w:hAnsi="Arial" w:cs="Arial"/>
          <w:bCs/>
        </w:rPr>
        <w:t xml:space="preserve">hormonal changes </w:t>
      </w:r>
      <w:r w:rsidR="009D753D">
        <w:rPr>
          <w:rFonts w:ascii="Arial" w:hAnsi="Arial" w:cs="Arial"/>
          <w:bCs/>
        </w:rPr>
        <w:t xml:space="preserve">and alterations in brain neurotransmitters </w:t>
      </w:r>
      <w:r w:rsidR="00AD40FE">
        <w:rPr>
          <w:rFonts w:ascii="Arial" w:hAnsi="Arial" w:cs="Arial"/>
          <w:bCs/>
        </w:rPr>
        <w:t xml:space="preserve">(serotonin, </w:t>
      </w:r>
      <w:r w:rsidR="00157A53">
        <w:rPr>
          <w:rFonts w:ascii="Arial" w:hAnsi="Arial" w:cs="Arial"/>
          <w:bCs/>
        </w:rPr>
        <w:t>norepinephrine,</w:t>
      </w:r>
      <w:r w:rsidR="00AD40FE">
        <w:rPr>
          <w:rFonts w:ascii="Arial" w:hAnsi="Arial" w:cs="Arial"/>
          <w:bCs/>
        </w:rPr>
        <w:t xml:space="preserve"> and dopamine)</w:t>
      </w:r>
      <w:r w:rsidR="00157A53">
        <w:rPr>
          <w:rFonts w:ascii="Arial" w:hAnsi="Arial" w:cs="Arial"/>
          <w:bCs/>
        </w:rPr>
        <w:t>, or psychosocial factors such as trauma and stress</w:t>
      </w:r>
      <w:r w:rsidR="006D1853">
        <w:rPr>
          <w:rFonts w:ascii="Arial" w:hAnsi="Arial" w:cs="Arial"/>
          <w:bCs/>
        </w:rPr>
        <w:t xml:space="preserve"> </w:t>
      </w:r>
      <w:r w:rsidR="006D1853" w:rsidRPr="006D1853">
        <w:rPr>
          <w:rFonts w:ascii="Arial" w:hAnsi="Arial" w:cs="Arial"/>
          <w:bCs/>
        </w:rPr>
        <w:t>(American Psychiatric Association, 2013)</w:t>
      </w:r>
      <w:r w:rsidR="006D1853">
        <w:rPr>
          <w:rFonts w:ascii="Arial" w:hAnsi="Arial" w:cs="Arial"/>
          <w:bCs/>
        </w:rPr>
        <w:t>.</w:t>
      </w:r>
    </w:p>
    <w:p w14:paraId="45889597" w14:textId="5C8546A1" w:rsidR="00551D4E" w:rsidRPr="00E66BA3" w:rsidRDefault="00551D4E" w:rsidP="00FD3FC7">
      <w:pPr>
        <w:spacing w:line="360" w:lineRule="auto"/>
        <w:jc w:val="both"/>
        <w:rPr>
          <w:rFonts w:ascii="Arial" w:hAnsi="Arial" w:cs="Arial"/>
          <w:b/>
        </w:rPr>
      </w:pPr>
      <w:r w:rsidRPr="00E66BA3">
        <w:rPr>
          <w:rFonts w:ascii="Arial" w:hAnsi="Arial" w:cs="Arial"/>
          <w:b/>
        </w:rPr>
        <w:t>Signs</w:t>
      </w:r>
      <w:r w:rsidR="001E7954" w:rsidRPr="00E66BA3">
        <w:rPr>
          <w:rFonts w:ascii="Arial" w:hAnsi="Arial" w:cs="Arial"/>
          <w:b/>
        </w:rPr>
        <w:t xml:space="preserve">/Symptoms </w:t>
      </w:r>
      <w:r w:rsidRPr="00E66BA3">
        <w:rPr>
          <w:rFonts w:ascii="Arial" w:hAnsi="Arial" w:cs="Arial"/>
          <w:b/>
        </w:rPr>
        <w:t xml:space="preserve">of </w:t>
      </w:r>
      <w:r w:rsidR="00E66BA3">
        <w:rPr>
          <w:rFonts w:ascii="Arial" w:hAnsi="Arial" w:cs="Arial"/>
          <w:b/>
        </w:rPr>
        <w:t>Recurrent Depression</w:t>
      </w:r>
    </w:p>
    <w:p w14:paraId="5067A777" w14:textId="1E20284B" w:rsidR="00210966" w:rsidRDefault="00E66BA3" w:rsidP="00FD3FC7">
      <w:pPr>
        <w:spacing w:line="360" w:lineRule="auto"/>
        <w:jc w:val="both"/>
        <w:rPr>
          <w:rFonts w:ascii="Arial" w:hAnsi="Arial" w:cs="Arial"/>
          <w:bCs/>
          <w:lang w:val="en"/>
        </w:rPr>
      </w:pPr>
      <w:r w:rsidRPr="00E26B2F">
        <w:rPr>
          <w:rFonts w:ascii="Arial" w:hAnsi="Arial" w:cs="Arial"/>
          <w:bCs/>
          <w:lang w:val="en"/>
        </w:rPr>
        <w:t xml:space="preserve">In the depressive person, apathy stands out, lack of motivation </w:t>
      </w:r>
      <w:r>
        <w:rPr>
          <w:rFonts w:ascii="Arial" w:hAnsi="Arial" w:cs="Arial"/>
          <w:bCs/>
          <w:lang w:val="en"/>
        </w:rPr>
        <w:t xml:space="preserve">and </w:t>
      </w:r>
      <w:r w:rsidRPr="00E26B2F">
        <w:rPr>
          <w:rFonts w:ascii="Arial" w:hAnsi="Arial" w:cs="Arial"/>
          <w:bCs/>
          <w:lang w:val="en"/>
        </w:rPr>
        <w:t>withdrawal from social life. Their willingness to engage in social and recreational activities decreases, causing life to become increasingly empty of enjoyable and meaningful situations</w:t>
      </w:r>
      <w:r w:rsidR="00E051DF">
        <w:rPr>
          <w:rFonts w:ascii="Arial" w:hAnsi="Arial" w:cs="Arial"/>
          <w:bCs/>
          <w:lang w:val="en"/>
        </w:rPr>
        <w:t xml:space="preserve"> </w:t>
      </w:r>
      <w:r w:rsidR="00E051DF" w:rsidRPr="00E051DF">
        <w:rPr>
          <w:rFonts w:ascii="Arial" w:hAnsi="Arial" w:cs="Arial"/>
          <w:bCs/>
          <w:lang w:val="en"/>
        </w:rPr>
        <w:t>(</w:t>
      </w:r>
      <w:proofErr w:type="spellStart"/>
      <w:r w:rsidR="00E051DF" w:rsidRPr="00E051DF">
        <w:rPr>
          <w:rFonts w:ascii="Arial" w:hAnsi="Arial" w:cs="Arial"/>
          <w:bCs/>
          <w:lang w:val="en"/>
        </w:rPr>
        <w:t>Moerk</w:t>
      </w:r>
      <w:proofErr w:type="spellEnd"/>
      <w:r w:rsidR="00E051DF" w:rsidRPr="00E051DF">
        <w:rPr>
          <w:rFonts w:ascii="Arial" w:hAnsi="Arial" w:cs="Arial"/>
          <w:bCs/>
          <w:lang w:val="en"/>
        </w:rPr>
        <w:t xml:space="preserve"> and Klein, 2000)</w:t>
      </w:r>
      <w:r w:rsidR="00E051DF">
        <w:rPr>
          <w:rFonts w:ascii="Arial" w:hAnsi="Arial" w:cs="Arial"/>
          <w:bCs/>
          <w:lang w:val="en"/>
        </w:rPr>
        <w:t>.</w:t>
      </w:r>
    </w:p>
    <w:p w14:paraId="343C71B0" w14:textId="1ABC4C0E" w:rsidR="00881A55" w:rsidRPr="00E26B2F" w:rsidRDefault="00210966" w:rsidP="00FD3FC7">
      <w:pPr>
        <w:spacing w:line="360" w:lineRule="auto"/>
        <w:jc w:val="both"/>
        <w:rPr>
          <w:rFonts w:ascii="Arial" w:hAnsi="Arial" w:cs="Arial"/>
          <w:bCs/>
          <w:lang w:val="en"/>
        </w:rPr>
      </w:pPr>
      <w:r>
        <w:rPr>
          <w:rFonts w:ascii="Arial" w:hAnsi="Arial" w:cs="Arial"/>
          <w:bCs/>
          <w:lang w:val="en"/>
        </w:rPr>
        <w:t>According to the ICD-10 manual</w:t>
      </w:r>
      <w:r w:rsidR="00C01A19">
        <w:rPr>
          <w:rFonts w:ascii="Arial" w:hAnsi="Arial" w:cs="Arial"/>
          <w:bCs/>
          <w:lang w:val="en"/>
        </w:rPr>
        <w:t xml:space="preserve"> (WHO, 2022), the main symptoms of depression are loss of inter</w:t>
      </w:r>
      <w:r w:rsidR="00A81939">
        <w:rPr>
          <w:rFonts w:ascii="Arial" w:hAnsi="Arial" w:cs="Arial"/>
          <w:bCs/>
          <w:lang w:val="en"/>
        </w:rPr>
        <w:t xml:space="preserve">est, pleasure, </w:t>
      </w:r>
      <w:r w:rsidR="00EE64AE">
        <w:rPr>
          <w:rFonts w:ascii="Arial" w:hAnsi="Arial" w:cs="Arial"/>
          <w:bCs/>
          <w:lang w:val="en"/>
        </w:rPr>
        <w:t>energy,</w:t>
      </w:r>
      <w:r w:rsidR="00A81939">
        <w:rPr>
          <w:rFonts w:ascii="Arial" w:hAnsi="Arial" w:cs="Arial"/>
          <w:bCs/>
          <w:lang w:val="en"/>
        </w:rPr>
        <w:t xml:space="preserve"> and depressed mood</w:t>
      </w:r>
      <w:r w:rsidR="00280375">
        <w:rPr>
          <w:rFonts w:ascii="Arial" w:hAnsi="Arial" w:cs="Arial"/>
          <w:bCs/>
          <w:lang w:val="en"/>
        </w:rPr>
        <w:t>.</w:t>
      </w:r>
      <w:r w:rsidR="00C35AD6">
        <w:rPr>
          <w:rFonts w:ascii="Arial" w:hAnsi="Arial" w:cs="Arial"/>
          <w:bCs/>
          <w:lang w:val="en"/>
        </w:rPr>
        <w:t xml:space="preserve"> These symptoms may be accompanied by </w:t>
      </w:r>
      <w:r w:rsidR="009A675F">
        <w:rPr>
          <w:rFonts w:ascii="Arial" w:hAnsi="Arial" w:cs="Arial"/>
          <w:bCs/>
          <w:lang w:val="en"/>
        </w:rPr>
        <w:t xml:space="preserve">a loss of self-esteem, recurrent suicidal ideations, </w:t>
      </w:r>
      <w:r w:rsidR="00EE64AE">
        <w:rPr>
          <w:rFonts w:ascii="Arial" w:hAnsi="Arial" w:cs="Arial"/>
          <w:bCs/>
          <w:lang w:val="en"/>
        </w:rPr>
        <w:t>insomnia,</w:t>
      </w:r>
      <w:r w:rsidR="009A675F">
        <w:rPr>
          <w:rFonts w:ascii="Arial" w:hAnsi="Arial" w:cs="Arial"/>
          <w:bCs/>
          <w:lang w:val="en"/>
        </w:rPr>
        <w:t xml:space="preserve"> or hypersomnia, and </w:t>
      </w:r>
      <w:r w:rsidR="00EE64AE">
        <w:rPr>
          <w:rFonts w:ascii="Arial" w:hAnsi="Arial" w:cs="Arial"/>
          <w:bCs/>
          <w:lang w:val="en"/>
        </w:rPr>
        <w:t xml:space="preserve">a </w:t>
      </w:r>
      <w:r w:rsidR="009A675F">
        <w:rPr>
          <w:rFonts w:ascii="Arial" w:hAnsi="Arial" w:cs="Arial"/>
          <w:bCs/>
          <w:lang w:val="en"/>
        </w:rPr>
        <w:t xml:space="preserve">decrease </w:t>
      </w:r>
      <w:r w:rsidR="002D0D37">
        <w:rPr>
          <w:rFonts w:ascii="Arial" w:hAnsi="Arial" w:cs="Arial"/>
          <w:bCs/>
          <w:lang w:val="en"/>
        </w:rPr>
        <w:t xml:space="preserve">or increase of appetite with corresponding weight fluctuations </w:t>
      </w:r>
      <w:r w:rsidR="002D0D37" w:rsidRPr="002D0D37">
        <w:rPr>
          <w:rFonts w:ascii="Arial" w:hAnsi="Arial" w:cs="Arial"/>
          <w:bCs/>
          <w:lang w:val="en"/>
        </w:rPr>
        <w:t xml:space="preserve">(Jensen and </w:t>
      </w:r>
      <w:proofErr w:type="spellStart"/>
      <w:r w:rsidR="002D0D37" w:rsidRPr="002D0D37">
        <w:rPr>
          <w:rFonts w:ascii="Arial" w:hAnsi="Arial" w:cs="Arial"/>
          <w:bCs/>
          <w:lang w:val="en"/>
        </w:rPr>
        <w:t>Cleare</w:t>
      </w:r>
      <w:proofErr w:type="spellEnd"/>
      <w:r w:rsidR="002D0D37" w:rsidRPr="002D0D37">
        <w:rPr>
          <w:rFonts w:ascii="Arial" w:hAnsi="Arial" w:cs="Arial"/>
          <w:bCs/>
          <w:lang w:val="en"/>
        </w:rPr>
        <w:t>, 2008)</w:t>
      </w:r>
      <w:r w:rsidR="002D0D37">
        <w:rPr>
          <w:rFonts w:ascii="Arial" w:hAnsi="Arial" w:cs="Arial"/>
          <w:bCs/>
          <w:lang w:val="en"/>
        </w:rPr>
        <w:t xml:space="preserve">. </w:t>
      </w:r>
    </w:p>
    <w:p w14:paraId="3B19544F" w14:textId="6B9682AA" w:rsidR="001E7954" w:rsidRDefault="001E7954" w:rsidP="00FD3FC7">
      <w:pPr>
        <w:spacing w:line="360" w:lineRule="auto"/>
        <w:jc w:val="both"/>
        <w:rPr>
          <w:rFonts w:ascii="Arial" w:hAnsi="Arial" w:cs="Arial"/>
          <w:b/>
        </w:rPr>
      </w:pPr>
      <w:r w:rsidRPr="00E66BA3">
        <w:rPr>
          <w:rFonts w:ascii="Arial" w:hAnsi="Arial" w:cs="Arial"/>
          <w:b/>
        </w:rPr>
        <w:t xml:space="preserve">Diagnosis (Assessment) </w:t>
      </w:r>
    </w:p>
    <w:p w14:paraId="081FB22A" w14:textId="675F4638" w:rsidR="00E66BA3" w:rsidRDefault="00E66BA3" w:rsidP="00FD3FC7">
      <w:pPr>
        <w:spacing w:line="360" w:lineRule="auto"/>
        <w:jc w:val="both"/>
        <w:rPr>
          <w:rFonts w:ascii="Arial" w:hAnsi="Arial" w:cs="Arial"/>
          <w:bCs/>
          <w:lang w:val="en"/>
        </w:rPr>
      </w:pPr>
      <w:r w:rsidRPr="00C42CD5">
        <w:rPr>
          <w:rFonts w:ascii="Arial" w:hAnsi="Arial" w:cs="Arial"/>
          <w:bCs/>
          <w:lang w:val="en"/>
        </w:rPr>
        <w:t xml:space="preserve">A diagnosis of depression is only made when several of the </w:t>
      </w:r>
      <w:r w:rsidR="00303B7C">
        <w:rPr>
          <w:rFonts w:ascii="Arial" w:hAnsi="Arial" w:cs="Arial"/>
          <w:bCs/>
          <w:lang w:val="en"/>
        </w:rPr>
        <w:t>typical symptoms</w:t>
      </w:r>
      <w:r w:rsidRPr="00C42CD5">
        <w:rPr>
          <w:rFonts w:ascii="Arial" w:hAnsi="Arial" w:cs="Arial"/>
          <w:bCs/>
          <w:lang w:val="en"/>
        </w:rPr>
        <w:t xml:space="preserve"> are present at the same time for at least 2 weeks and are proven to interfere with the person's ability to perform daily tasks</w:t>
      </w:r>
      <w:r w:rsidR="00F71393">
        <w:rPr>
          <w:rFonts w:ascii="Arial" w:hAnsi="Arial" w:cs="Arial"/>
          <w:bCs/>
          <w:lang w:val="en"/>
        </w:rPr>
        <w:t xml:space="preserve"> </w:t>
      </w:r>
      <w:r w:rsidR="00F71393" w:rsidRPr="00F71393">
        <w:rPr>
          <w:rFonts w:ascii="Arial" w:hAnsi="Arial" w:cs="Arial"/>
          <w:bCs/>
          <w:lang w:val="en"/>
        </w:rPr>
        <w:t>(Mind, 2019)</w:t>
      </w:r>
      <w:r w:rsidR="00F71393">
        <w:rPr>
          <w:rFonts w:ascii="Arial" w:hAnsi="Arial" w:cs="Arial"/>
          <w:bCs/>
          <w:lang w:val="en"/>
        </w:rPr>
        <w:t>.</w:t>
      </w:r>
    </w:p>
    <w:p w14:paraId="764DED39" w14:textId="789AA58A" w:rsidR="000547A9" w:rsidRDefault="00367FD8" w:rsidP="00FD3FC7">
      <w:pPr>
        <w:spacing w:line="360" w:lineRule="auto"/>
        <w:jc w:val="both"/>
        <w:rPr>
          <w:rFonts w:ascii="Arial" w:hAnsi="Arial" w:cs="Arial"/>
          <w:bCs/>
          <w:lang w:val="en"/>
        </w:rPr>
      </w:pPr>
      <w:r>
        <w:rPr>
          <w:rFonts w:ascii="Arial" w:hAnsi="Arial" w:cs="Arial"/>
          <w:bCs/>
          <w:lang w:val="en"/>
        </w:rPr>
        <w:t>A health practitioner must conduct a diagnostic evaluation before diagnosi</w:t>
      </w:r>
      <w:r w:rsidR="00D169F9">
        <w:rPr>
          <w:rFonts w:ascii="Arial" w:hAnsi="Arial" w:cs="Arial"/>
          <w:bCs/>
          <w:lang w:val="en"/>
        </w:rPr>
        <w:t>ng</w:t>
      </w:r>
      <w:r>
        <w:rPr>
          <w:rFonts w:ascii="Arial" w:hAnsi="Arial" w:cs="Arial"/>
          <w:bCs/>
          <w:lang w:val="en"/>
        </w:rPr>
        <w:t xml:space="preserve"> and treat</w:t>
      </w:r>
      <w:r w:rsidR="00D169F9">
        <w:rPr>
          <w:rFonts w:ascii="Arial" w:hAnsi="Arial" w:cs="Arial"/>
          <w:bCs/>
          <w:lang w:val="en"/>
        </w:rPr>
        <w:t>ing</w:t>
      </w:r>
      <w:r w:rsidR="00562A91">
        <w:rPr>
          <w:rFonts w:ascii="Arial" w:hAnsi="Arial" w:cs="Arial"/>
          <w:bCs/>
          <w:lang w:val="en"/>
        </w:rPr>
        <w:t xml:space="preserve">. This evaluation includes an interview </w:t>
      </w:r>
      <w:r w:rsidR="00D377F1">
        <w:rPr>
          <w:rFonts w:ascii="Arial" w:hAnsi="Arial" w:cs="Arial"/>
          <w:bCs/>
          <w:lang w:val="en"/>
        </w:rPr>
        <w:t xml:space="preserve">and a physical examination including a blood test to rule out causes such </w:t>
      </w:r>
      <w:r w:rsidR="00AE3BB0">
        <w:rPr>
          <w:rFonts w:ascii="Arial" w:hAnsi="Arial" w:cs="Arial"/>
          <w:bCs/>
          <w:lang w:val="en"/>
        </w:rPr>
        <w:t xml:space="preserve">as </w:t>
      </w:r>
      <w:r w:rsidR="00D377F1">
        <w:rPr>
          <w:rFonts w:ascii="Arial" w:hAnsi="Arial" w:cs="Arial"/>
          <w:bCs/>
          <w:lang w:val="en"/>
        </w:rPr>
        <w:t>a thyroid condition</w:t>
      </w:r>
      <w:r w:rsidR="00204DEB">
        <w:rPr>
          <w:rFonts w:ascii="Arial" w:hAnsi="Arial" w:cs="Arial"/>
          <w:bCs/>
          <w:lang w:val="en"/>
        </w:rPr>
        <w:t xml:space="preserve">, </w:t>
      </w:r>
      <w:r w:rsidR="00AE3BB0">
        <w:rPr>
          <w:rFonts w:ascii="Arial" w:hAnsi="Arial" w:cs="Arial"/>
          <w:bCs/>
          <w:lang w:val="en"/>
        </w:rPr>
        <w:t>a vitaminic deficiency</w:t>
      </w:r>
      <w:r w:rsidR="00204DEB">
        <w:rPr>
          <w:rFonts w:ascii="Arial" w:hAnsi="Arial" w:cs="Arial"/>
          <w:bCs/>
          <w:lang w:val="en"/>
        </w:rPr>
        <w:t xml:space="preserve"> or organic diseases </w:t>
      </w:r>
      <w:r w:rsidR="00D7057A">
        <w:rPr>
          <w:rFonts w:ascii="Arial" w:hAnsi="Arial" w:cs="Arial"/>
          <w:bCs/>
          <w:lang w:val="en"/>
        </w:rPr>
        <w:t>like tuberculosis or Parkinson’s.</w:t>
      </w:r>
      <w:r w:rsidR="00AE3BB0">
        <w:rPr>
          <w:rFonts w:ascii="Arial" w:hAnsi="Arial" w:cs="Arial"/>
          <w:bCs/>
          <w:lang w:val="en"/>
        </w:rPr>
        <w:t xml:space="preserve"> The evaluation identifies certain symptoms </w:t>
      </w:r>
      <w:r w:rsidR="00B2439D">
        <w:rPr>
          <w:rFonts w:ascii="Arial" w:hAnsi="Arial" w:cs="Arial"/>
          <w:bCs/>
          <w:lang w:val="en"/>
        </w:rPr>
        <w:t>and explores medical and family backgrounds and en</w:t>
      </w:r>
      <w:r w:rsidR="00BC2D62">
        <w:rPr>
          <w:rFonts w:ascii="Arial" w:hAnsi="Arial" w:cs="Arial"/>
          <w:bCs/>
          <w:lang w:val="en"/>
        </w:rPr>
        <w:t xml:space="preserve">vironmental factors </w:t>
      </w:r>
      <w:r w:rsidR="00BC2D62" w:rsidRPr="00BC2D62">
        <w:rPr>
          <w:rFonts w:ascii="Arial" w:hAnsi="Arial" w:cs="Arial"/>
          <w:bCs/>
          <w:lang w:val="en"/>
        </w:rPr>
        <w:t>(Torres, 2020)</w:t>
      </w:r>
      <w:r w:rsidR="00BC2D62">
        <w:rPr>
          <w:rFonts w:ascii="Arial" w:hAnsi="Arial" w:cs="Arial"/>
          <w:bCs/>
          <w:lang w:val="en"/>
        </w:rPr>
        <w:t>.</w:t>
      </w:r>
      <w:r w:rsidR="00AE3BB0">
        <w:rPr>
          <w:rFonts w:ascii="Arial" w:hAnsi="Arial" w:cs="Arial"/>
          <w:bCs/>
          <w:lang w:val="en"/>
        </w:rPr>
        <w:t xml:space="preserve"> </w:t>
      </w:r>
    </w:p>
    <w:p w14:paraId="1B92F916" w14:textId="561AECD7" w:rsidR="005410F8" w:rsidRDefault="002D1603" w:rsidP="00FD3FC7">
      <w:pPr>
        <w:spacing w:line="360" w:lineRule="auto"/>
        <w:jc w:val="both"/>
        <w:rPr>
          <w:rFonts w:ascii="Arial" w:hAnsi="Arial" w:cs="Arial"/>
          <w:bCs/>
          <w:lang w:val="en"/>
        </w:rPr>
      </w:pPr>
      <w:r>
        <w:rPr>
          <w:rFonts w:ascii="Arial" w:hAnsi="Arial" w:cs="Arial"/>
          <w:bCs/>
          <w:lang w:val="en"/>
        </w:rPr>
        <w:t xml:space="preserve">The depressive episode may be deemed mild, </w:t>
      </w:r>
      <w:r w:rsidR="00DD0DAA">
        <w:rPr>
          <w:rFonts w:ascii="Arial" w:hAnsi="Arial" w:cs="Arial"/>
          <w:bCs/>
          <w:lang w:val="en"/>
        </w:rPr>
        <w:t>moderate,</w:t>
      </w:r>
      <w:r>
        <w:rPr>
          <w:rFonts w:ascii="Arial" w:hAnsi="Arial" w:cs="Arial"/>
          <w:bCs/>
          <w:lang w:val="en"/>
        </w:rPr>
        <w:t xml:space="preserve"> or severe</w:t>
      </w:r>
      <w:r w:rsidR="00517AD1">
        <w:rPr>
          <w:rFonts w:ascii="Arial" w:hAnsi="Arial" w:cs="Arial"/>
          <w:bCs/>
          <w:lang w:val="en"/>
        </w:rPr>
        <w:t>.</w:t>
      </w:r>
      <w:r w:rsidR="007F5F7A">
        <w:rPr>
          <w:rFonts w:ascii="Arial" w:hAnsi="Arial" w:cs="Arial"/>
          <w:bCs/>
          <w:lang w:val="en"/>
        </w:rPr>
        <w:t xml:space="preserve"> Treatment will vary depending on the individual</w:t>
      </w:r>
      <w:r w:rsidR="001F644D">
        <w:rPr>
          <w:rFonts w:ascii="Arial" w:hAnsi="Arial" w:cs="Arial"/>
          <w:bCs/>
          <w:lang w:val="en"/>
        </w:rPr>
        <w:t xml:space="preserve"> </w:t>
      </w:r>
      <w:r w:rsidR="001F644D" w:rsidRPr="001F644D">
        <w:rPr>
          <w:rFonts w:ascii="Arial" w:hAnsi="Arial" w:cs="Arial"/>
          <w:bCs/>
          <w:lang w:val="en"/>
        </w:rPr>
        <w:t>(</w:t>
      </w:r>
      <w:proofErr w:type="spellStart"/>
      <w:r w:rsidR="001F644D" w:rsidRPr="001F644D">
        <w:rPr>
          <w:rFonts w:ascii="Arial" w:hAnsi="Arial" w:cs="Arial"/>
          <w:bCs/>
          <w:lang w:val="en"/>
        </w:rPr>
        <w:t>Moerk</w:t>
      </w:r>
      <w:proofErr w:type="spellEnd"/>
      <w:r w:rsidR="001F644D" w:rsidRPr="001F644D">
        <w:rPr>
          <w:rFonts w:ascii="Arial" w:hAnsi="Arial" w:cs="Arial"/>
          <w:bCs/>
          <w:lang w:val="en"/>
        </w:rPr>
        <w:t xml:space="preserve"> and Klein, 2000)</w:t>
      </w:r>
      <w:r w:rsidR="001F644D">
        <w:rPr>
          <w:rFonts w:ascii="Arial" w:hAnsi="Arial" w:cs="Arial"/>
          <w:bCs/>
          <w:lang w:val="en"/>
        </w:rPr>
        <w:t>.</w:t>
      </w:r>
    </w:p>
    <w:p w14:paraId="4635D575" w14:textId="77777777" w:rsidR="00F71393" w:rsidRDefault="00F71393" w:rsidP="00FD3FC7">
      <w:pPr>
        <w:spacing w:line="360" w:lineRule="auto"/>
        <w:jc w:val="both"/>
        <w:rPr>
          <w:rFonts w:ascii="Arial" w:hAnsi="Arial" w:cs="Arial"/>
          <w:b/>
        </w:rPr>
      </w:pPr>
    </w:p>
    <w:p w14:paraId="026D679C" w14:textId="77777777" w:rsidR="00A138A9" w:rsidRDefault="00A138A9" w:rsidP="00FD3FC7">
      <w:pPr>
        <w:spacing w:line="360" w:lineRule="auto"/>
        <w:jc w:val="both"/>
        <w:rPr>
          <w:rFonts w:ascii="Arial" w:hAnsi="Arial" w:cs="Arial"/>
          <w:b/>
        </w:rPr>
      </w:pPr>
    </w:p>
    <w:p w14:paraId="13646BA1" w14:textId="41F22B21" w:rsidR="001E7954" w:rsidRDefault="001E7954" w:rsidP="00FD3FC7">
      <w:pPr>
        <w:spacing w:line="360" w:lineRule="auto"/>
        <w:jc w:val="both"/>
        <w:rPr>
          <w:rFonts w:ascii="Arial" w:hAnsi="Arial" w:cs="Arial"/>
          <w:b/>
        </w:rPr>
      </w:pPr>
      <w:r w:rsidRPr="00E66BA3">
        <w:rPr>
          <w:rFonts w:ascii="Arial" w:hAnsi="Arial" w:cs="Arial"/>
          <w:b/>
        </w:rPr>
        <w:lastRenderedPageBreak/>
        <w:t xml:space="preserve">Current </w:t>
      </w:r>
      <w:r w:rsidR="002D5C7A">
        <w:rPr>
          <w:rFonts w:ascii="Arial" w:hAnsi="Arial" w:cs="Arial"/>
          <w:b/>
        </w:rPr>
        <w:t>T</w:t>
      </w:r>
      <w:r w:rsidRPr="00E66BA3">
        <w:rPr>
          <w:rFonts w:ascii="Arial" w:hAnsi="Arial" w:cs="Arial"/>
          <w:b/>
        </w:rPr>
        <w:t xml:space="preserve">reatments and </w:t>
      </w:r>
      <w:r w:rsidR="002D5C7A">
        <w:rPr>
          <w:rFonts w:ascii="Arial" w:hAnsi="Arial" w:cs="Arial"/>
          <w:b/>
        </w:rPr>
        <w:t>S</w:t>
      </w:r>
      <w:r w:rsidRPr="00E66BA3">
        <w:rPr>
          <w:rFonts w:ascii="Arial" w:hAnsi="Arial" w:cs="Arial"/>
          <w:b/>
        </w:rPr>
        <w:t xml:space="preserve">ervices </w:t>
      </w:r>
    </w:p>
    <w:p w14:paraId="712873D6" w14:textId="76A06CF5" w:rsidR="007F0710" w:rsidRDefault="008959C7" w:rsidP="007F0710">
      <w:pPr>
        <w:spacing w:line="360" w:lineRule="auto"/>
        <w:jc w:val="both"/>
        <w:rPr>
          <w:rFonts w:ascii="Arial" w:hAnsi="Arial" w:cs="Arial"/>
          <w:bCs/>
        </w:rPr>
      </w:pPr>
      <w:r>
        <w:rPr>
          <w:rFonts w:ascii="Arial" w:hAnsi="Arial" w:cs="Arial"/>
          <w:bCs/>
        </w:rPr>
        <w:t xml:space="preserve">There is not an ideal treatment </w:t>
      </w:r>
      <w:r w:rsidR="00752CD7">
        <w:rPr>
          <w:rFonts w:ascii="Arial" w:hAnsi="Arial" w:cs="Arial"/>
          <w:bCs/>
        </w:rPr>
        <w:t xml:space="preserve">that fits all; treatment will </w:t>
      </w:r>
      <w:r w:rsidR="0011311D">
        <w:rPr>
          <w:rFonts w:ascii="Arial" w:hAnsi="Arial" w:cs="Arial"/>
          <w:bCs/>
        </w:rPr>
        <w:t xml:space="preserve">be personalised and </w:t>
      </w:r>
      <w:r w:rsidR="00752CD7">
        <w:rPr>
          <w:rFonts w:ascii="Arial" w:hAnsi="Arial" w:cs="Arial"/>
          <w:bCs/>
        </w:rPr>
        <w:t xml:space="preserve">vary </w:t>
      </w:r>
      <w:r w:rsidR="00E47041">
        <w:rPr>
          <w:rFonts w:ascii="Arial" w:hAnsi="Arial" w:cs="Arial"/>
          <w:bCs/>
        </w:rPr>
        <w:t xml:space="preserve">considering the depression subtype and the </w:t>
      </w:r>
      <w:r w:rsidR="00C63589">
        <w:rPr>
          <w:rFonts w:ascii="Arial" w:hAnsi="Arial" w:cs="Arial"/>
          <w:bCs/>
        </w:rPr>
        <w:t xml:space="preserve">needs and wishes of the patient. </w:t>
      </w:r>
      <w:r w:rsidR="003C3968">
        <w:rPr>
          <w:rFonts w:ascii="Arial" w:hAnsi="Arial" w:cs="Arial"/>
          <w:bCs/>
        </w:rPr>
        <w:t xml:space="preserve">Treatments are usually a combination of psychotherapy and </w:t>
      </w:r>
      <w:r w:rsidR="007F0710">
        <w:rPr>
          <w:rFonts w:ascii="Arial" w:hAnsi="Arial" w:cs="Arial"/>
          <w:bCs/>
        </w:rPr>
        <w:t xml:space="preserve">pharmacotherapy </w:t>
      </w:r>
      <w:r w:rsidR="007F0710" w:rsidRPr="005A1941">
        <w:rPr>
          <w:rFonts w:ascii="Arial" w:hAnsi="Arial" w:cs="Arial"/>
          <w:bCs/>
        </w:rPr>
        <w:t>(Tickell et al., 2020)</w:t>
      </w:r>
      <w:r w:rsidR="007F0710">
        <w:rPr>
          <w:rFonts w:ascii="Arial" w:hAnsi="Arial" w:cs="Arial"/>
          <w:bCs/>
        </w:rPr>
        <w:t>.</w:t>
      </w:r>
    </w:p>
    <w:p w14:paraId="70BE8887" w14:textId="7ECBDED4" w:rsidR="00BA6CB9" w:rsidRDefault="00BA6CB9" w:rsidP="00FD3FC7">
      <w:pPr>
        <w:spacing w:line="360" w:lineRule="auto"/>
        <w:jc w:val="both"/>
        <w:rPr>
          <w:rFonts w:ascii="Arial" w:hAnsi="Arial" w:cs="Arial"/>
          <w:bCs/>
        </w:rPr>
      </w:pPr>
      <w:r>
        <w:rPr>
          <w:rFonts w:ascii="Arial" w:hAnsi="Arial" w:cs="Arial"/>
          <w:bCs/>
        </w:rPr>
        <w:t xml:space="preserve">Psychotherapy </w:t>
      </w:r>
      <w:r w:rsidR="00650C03">
        <w:rPr>
          <w:rFonts w:ascii="Arial" w:hAnsi="Arial" w:cs="Arial"/>
          <w:bCs/>
        </w:rPr>
        <w:t xml:space="preserve">offers emotional support and </w:t>
      </w:r>
      <w:r>
        <w:rPr>
          <w:rFonts w:ascii="Arial" w:hAnsi="Arial" w:cs="Arial"/>
          <w:bCs/>
        </w:rPr>
        <w:t xml:space="preserve">helps the patient correct distorted thoughts </w:t>
      </w:r>
      <w:r w:rsidR="000F5C75">
        <w:rPr>
          <w:rFonts w:ascii="Arial" w:hAnsi="Arial" w:cs="Arial"/>
          <w:bCs/>
        </w:rPr>
        <w:t xml:space="preserve">and build </w:t>
      </w:r>
      <w:r w:rsidR="00D5658C">
        <w:rPr>
          <w:rFonts w:ascii="Arial" w:hAnsi="Arial" w:cs="Arial"/>
          <w:bCs/>
        </w:rPr>
        <w:t xml:space="preserve">trust and </w:t>
      </w:r>
      <w:r w:rsidR="00650C03">
        <w:rPr>
          <w:rFonts w:ascii="Arial" w:hAnsi="Arial" w:cs="Arial"/>
          <w:bCs/>
        </w:rPr>
        <w:t xml:space="preserve">security </w:t>
      </w:r>
      <w:r w:rsidR="007B58BA">
        <w:rPr>
          <w:rFonts w:ascii="Arial" w:hAnsi="Arial" w:cs="Arial"/>
          <w:bCs/>
        </w:rPr>
        <w:t xml:space="preserve">with the practitioner </w:t>
      </w:r>
      <w:r w:rsidR="00FE481C" w:rsidRPr="003B6507">
        <w:rPr>
          <w:rFonts w:ascii="Arial" w:hAnsi="Arial" w:cs="Arial"/>
          <w:bCs/>
        </w:rPr>
        <w:t xml:space="preserve">(Pérez, </w:t>
      </w:r>
      <w:proofErr w:type="gramStart"/>
      <w:r w:rsidR="00FE481C" w:rsidRPr="003B6507">
        <w:rPr>
          <w:rFonts w:ascii="Arial" w:hAnsi="Arial" w:cs="Arial"/>
          <w:bCs/>
        </w:rPr>
        <w:t>Manuel</w:t>
      </w:r>
      <w:proofErr w:type="gramEnd"/>
      <w:r w:rsidR="00FE481C" w:rsidRPr="003B6507">
        <w:rPr>
          <w:rFonts w:ascii="Arial" w:hAnsi="Arial" w:cs="Arial"/>
          <w:bCs/>
        </w:rPr>
        <w:t xml:space="preserve"> and Montes, 2001)</w:t>
      </w:r>
      <w:r w:rsidR="00FE481C">
        <w:rPr>
          <w:rFonts w:ascii="Arial" w:hAnsi="Arial" w:cs="Arial"/>
          <w:bCs/>
        </w:rPr>
        <w:t>.</w:t>
      </w:r>
    </w:p>
    <w:p w14:paraId="1F9233B3" w14:textId="5EA3A872" w:rsidR="00430704" w:rsidRPr="00430704" w:rsidRDefault="00430704" w:rsidP="00FD3FC7">
      <w:pPr>
        <w:spacing w:line="360" w:lineRule="auto"/>
        <w:jc w:val="both"/>
        <w:rPr>
          <w:rFonts w:ascii="Arial" w:hAnsi="Arial" w:cs="Arial"/>
          <w:bCs/>
        </w:rPr>
      </w:pPr>
      <w:r w:rsidRPr="00430704">
        <w:rPr>
          <w:rFonts w:ascii="Arial" w:hAnsi="Arial" w:cs="Arial"/>
          <w:bCs/>
        </w:rPr>
        <w:t xml:space="preserve">As </w:t>
      </w:r>
      <w:r>
        <w:rPr>
          <w:rFonts w:ascii="Arial" w:hAnsi="Arial" w:cs="Arial"/>
          <w:bCs/>
        </w:rPr>
        <w:t xml:space="preserve">a </w:t>
      </w:r>
      <w:r w:rsidRPr="00430704">
        <w:rPr>
          <w:rFonts w:ascii="Arial" w:hAnsi="Arial" w:cs="Arial"/>
          <w:bCs/>
        </w:rPr>
        <w:t xml:space="preserve">pharmacological treatment, antidepressants, </w:t>
      </w:r>
      <w:r w:rsidR="007912AE" w:rsidRPr="00430704">
        <w:rPr>
          <w:rFonts w:ascii="Arial" w:hAnsi="Arial" w:cs="Arial"/>
          <w:bCs/>
        </w:rPr>
        <w:t>anxiolytics,</w:t>
      </w:r>
      <w:r w:rsidRPr="00430704">
        <w:rPr>
          <w:rFonts w:ascii="Arial" w:hAnsi="Arial" w:cs="Arial"/>
          <w:bCs/>
        </w:rPr>
        <w:t xml:space="preserve"> and other adjuvant drugs are used, such as thyroid hormones, lithium carbonate or psychostimulants</w:t>
      </w:r>
      <w:r w:rsidR="0086146F">
        <w:rPr>
          <w:rFonts w:ascii="Arial" w:hAnsi="Arial" w:cs="Arial"/>
          <w:bCs/>
        </w:rPr>
        <w:t xml:space="preserve"> </w:t>
      </w:r>
      <w:r w:rsidR="0086146F" w:rsidRPr="0086146F">
        <w:rPr>
          <w:rFonts w:ascii="Arial" w:hAnsi="Arial" w:cs="Arial"/>
          <w:bCs/>
        </w:rPr>
        <w:t>(Rehab Clinics Group, 2022)</w:t>
      </w:r>
      <w:r w:rsidR="0086146F">
        <w:rPr>
          <w:rFonts w:ascii="Arial" w:hAnsi="Arial" w:cs="Arial"/>
          <w:bCs/>
        </w:rPr>
        <w:t>.</w:t>
      </w:r>
    </w:p>
    <w:p w14:paraId="2EC51EF4" w14:textId="7F37B604" w:rsidR="00430704" w:rsidRDefault="0094194E" w:rsidP="00FD3FC7">
      <w:pPr>
        <w:spacing w:line="360" w:lineRule="auto"/>
        <w:jc w:val="both"/>
        <w:rPr>
          <w:rFonts w:ascii="Arial" w:hAnsi="Arial" w:cs="Arial"/>
          <w:bCs/>
        </w:rPr>
      </w:pPr>
      <w:r>
        <w:rPr>
          <w:rFonts w:ascii="Arial" w:hAnsi="Arial" w:cs="Arial"/>
          <w:bCs/>
        </w:rPr>
        <w:t xml:space="preserve">Cognitive </w:t>
      </w:r>
      <w:r w:rsidR="00BA6071">
        <w:rPr>
          <w:rFonts w:ascii="Arial" w:hAnsi="Arial" w:cs="Arial"/>
          <w:bCs/>
        </w:rPr>
        <w:t xml:space="preserve">Behavioural Therapy (CBT) is a therapy that teaches the patient </w:t>
      </w:r>
      <w:r w:rsidR="00BE2A86">
        <w:rPr>
          <w:rFonts w:ascii="Arial" w:hAnsi="Arial" w:cs="Arial"/>
          <w:bCs/>
        </w:rPr>
        <w:t xml:space="preserve">to alter the way they think by </w:t>
      </w:r>
      <w:r w:rsidR="00E46424">
        <w:rPr>
          <w:rFonts w:ascii="Arial" w:hAnsi="Arial" w:cs="Arial"/>
          <w:bCs/>
        </w:rPr>
        <w:t xml:space="preserve">creating positive affirmations rather than </w:t>
      </w:r>
      <w:r w:rsidR="009B2FEC">
        <w:rPr>
          <w:rFonts w:ascii="Arial" w:hAnsi="Arial" w:cs="Arial"/>
          <w:bCs/>
        </w:rPr>
        <w:t>negative</w:t>
      </w:r>
      <w:r w:rsidR="00F63F58">
        <w:rPr>
          <w:rFonts w:ascii="Arial" w:hAnsi="Arial" w:cs="Arial"/>
          <w:bCs/>
        </w:rPr>
        <w:t xml:space="preserve"> </w:t>
      </w:r>
      <w:r w:rsidR="00F63F58" w:rsidRPr="00F63F58">
        <w:rPr>
          <w:rFonts w:ascii="Arial" w:hAnsi="Arial" w:cs="Arial"/>
          <w:bCs/>
        </w:rPr>
        <w:t>(</w:t>
      </w:r>
      <w:proofErr w:type="spellStart"/>
      <w:r w:rsidR="00F63F58" w:rsidRPr="00F63F58">
        <w:rPr>
          <w:rFonts w:ascii="Arial" w:hAnsi="Arial" w:cs="Arial"/>
          <w:bCs/>
        </w:rPr>
        <w:t>Clínica</w:t>
      </w:r>
      <w:proofErr w:type="spellEnd"/>
      <w:r w:rsidR="00F63F58" w:rsidRPr="00F63F58">
        <w:rPr>
          <w:rFonts w:ascii="Arial" w:hAnsi="Arial" w:cs="Arial"/>
          <w:bCs/>
        </w:rPr>
        <w:t xml:space="preserve"> Universidad </w:t>
      </w:r>
      <w:r w:rsidR="00D746D3">
        <w:rPr>
          <w:rFonts w:ascii="Arial" w:hAnsi="Arial" w:cs="Arial"/>
          <w:bCs/>
        </w:rPr>
        <w:t>de</w:t>
      </w:r>
      <w:r w:rsidR="00F63F58" w:rsidRPr="00F63F58">
        <w:rPr>
          <w:rFonts w:ascii="Arial" w:hAnsi="Arial" w:cs="Arial"/>
          <w:bCs/>
        </w:rPr>
        <w:t xml:space="preserve"> Navarra, 2020)</w:t>
      </w:r>
      <w:r w:rsidR="00F63F58">
        <w:rPr>
          <w:rFonts w:ascii="Arial" w:hAnsi="Arial" w:cs="Arial"/>
          <w:bCs/>
        </w:rPr>
        <w:t>.</w:t>
      </w:r>
    </w:p>
    <w:p w14:paraId="174EA84C" w14:textId="2D0DA3C7" w:rsidR="009B2FEC" w:rsidRDefault="009B2FEC" w:rsidP="00FD3FC7">
      <w:pPr>
        <w:spacing w:line="360" w:lineRule="auto"/>
        <w:jc w:val="both"/>
        <w:rPr>
          <w:rFonts w:ascii="Arial" w:hAnsi="Arial" w:cs="Arial"/>
          <w:bCs/>
        </w:rPr>
      </w:pPr>
      <w:r>
        <w:rPr>
          <w:rFonts w:ascii="Arial" w:hAnsi="Arial" w:cs="Arial"/>
          <w:bCs/>
        </w:rPr>
        <w:t xml:space="preserve">Electroconvulsive therapy is only used </w:t>
      </w:r>
      <w:r w:rsidR="00725F8B">
        <w:rPr>
          <w:rFonts w:ascii="Arial" w:hAnsi="Arial" w:cs="Arial"/>
          <w:bCs/>
        </w:rPr>
        <w:t xml:space="preserve">for life-threatening, severe cases of depression. This treatment uses electrical currents to </w:t>
      </w:r>
      <w:r w:rsidR="00962591">
        <w:rPr>
          <w:rFonts w:ascii="Arial" w:hAnsi="Arial" w:cs="Arial"/>
          <w:bCs/>
        </w:rPr>
        <w:t xml:space="preserve">stimulate the brain and is only performed under general anaesthetic </w:t>
      </w:r>
      <w:r w:rsidR="002C75A1" w:rsidRPr="002C75A1">
        <w:rPr>
          <w:rFonts w:ascii="Arial" w:hAnsi="Arial" w:cs="Arial"/>
          <w:bCs/>
        </w:rPr>
        <w:t>(</w:t>
      </w:r>
      <w:proofErr w:type="spellStart"/>
      <w:r w:rsidR="002C75A1" w:rsidRPr="002C75A1">
        <w:rPr>
          <w:rFonts w:ascii="Arial" w:hAnsi="Arial" w:cs="Arial"/>
          <w:bCs/>
        </w:rPr>
        <w:t>Moerk</w:t>
      </w:r>
      <w:proofErr w:type="spellEnd"/>
      <w:r w:rsidR="002C75A1" w:rsidRPr="002C75A1">
        <w:rPr>
          <w:rFonts w:ascii="Arial" w:hAnsi="Arial" w:cs="Arial"/>
          <w:bCs/>
        </w:rPr>
        <w:t xml:space="preserve"> and Klein, 2000)</w:t>
      </w:r>
      <w:r w:rsidR="002C75A1">
        <w:rPr>
          <w:rFonts w:ascii="Arial" w:hAnsi="Arial" w:cs="Arial"/>
          <w:bCs/>
        </w:rPr>
        <w:t>.</w:t>
      </w:r>
    </w:p>
    <w:p w14:paraId="7F50D75D" w14:textId="46CD5D6E" w:rsidR="00C71D28" w:rsidRPr="00B302FE" w:rsidRDefault="009F460D" w:rsidP="00FD3FC7">
      <w:pPr>
        <w:spacing w:line="360" w:lineRule="auto"/>
        <w:jc w:val="both"/>
        <w:rPr>
          <w:rFonts w:ascii="Arial" w:hAnsi="Arial" w:cs="Arial"/>
          <w:b/>
        </w:rPr>
      </w:pPr>
      <w:r>
        <w:rPr>
          <w:rFonts w:ascii="Arial" w:hAnsi="Arial" w:cs="Arial"/>
          <w:bCs/>
        </w:rPr>
        <w:t>Complementary</w:t>
      </w:r>
      <w:r w:rsidR="00C71D28">
        <w:rPr>
          <w:rFonts w:ascii="Arial" w:hAnsi="Arial" w:cs="Arial"/>
          <w:bCs/>
        </w:rPr>
        <w:t xml:space="preserve"> therapies such as yoga </w:t>
      </w:r>
      <w:r>
        <w:rPr>
          <w:rFonts w:ascii="Arial" w:hAnsi="Arial" w:cs="Arial"/>
          <w:bCs/>
        </w:rPr>
        <w:t xml:space="preserve">or herbal remedies such as Saint John’s worth </w:t>
      </w:r>
      <w:r w:rsidR="00C87C01">
        <w:rPr>
          <w:rFonts w:ascii="Arial" w:hAnsi="Arial" w:cs="Arial"/>
          <w:bCs/>
        </w:rPr>
        <w:t xml:space="preserve">may </w:t>
      </w:r>
      <w:r w:rsidR="007E3EA2">
        <w:rPr>
          <w:rFonts w:ascii="Arial" w:hAnsi="Arial" w:cs="Arial"/>
          <w:bCs/>
        </w:rPr>
        <w:t xml:space="preserve">also </w:t>
      </w:r>
      <w:r w:rsidR="00C87C01">
        <w:rPr>
          <w:rFonts w:ascii="Arial" w:hAnsi="Arial" w:cs="Arial"/>
          <w:bCs/>
        </w:rPr>
        <w:t xml:space="preserve">be </w:t>
      </w:r>
      <w:r w:rsidR="004F6B69">
        <w:rPr>
          <w:rFonts w:ascii="Arial" w:hAnsi="Arial" w:cs="Arial"/>
          <w:bCs/>
        </w:rPr>
        <w:t xml:space="preserve">helpful in the treatment of depression </w:t>
      </w:r>
      <w:r w:rsidR="00B302FE" w:rsidRPr="00B302FE">
        <w:rPr>
          <w:rFonts w:ascii="Arial" w:hAnsi="Arial" w:cs="Arial"/>
          <w:bCs/>
        </w:rPr>
        <w:t>(Borges, 2018)</w:t>
      </w:r>
      <w:r w:rsidR="00B302FE">
        <w:rPr>
          <w:rFonts w:ascii="Arial" w:hAnsi="Arial" w:cs="Arial"/>
          <w:bCs/>
        </w:rPr>
        <w:t>.</w:t>
      </w:r>
    </w:p>
    <w:p w14:paraId="6E97AE91" w14:textId="6EF35082" w:rsidR="00B13D66" w:rsidRDefault="0095383D" w:rsidP="00FD3FC7">
      <w:pPr>
        <w:spacing w:line="360" w:lineRule="auto"/>
        <w:jc w:val="both"/>
        <w:rPr>
          <w:rFonts w:ascii="Arial" w:hAnsi="Arial" w:cs="Arial"/>
          <w:b/>
        </w:rPr>
      </w:pPr>
      <w:r w:rsidRPr="00303B7C">
        <w:rPr>
          <w:rFonts w:ascii="Arial" w:hAnsi="Arial" w:cs="Arial"/>
          <w:b/>
        </w:rPr>
        <w:t>Analys</w:t>
      </w:r>
      <w:r w:rsidR="00DD0DAA">
        <w:rPr>
          <w:rFonts w:ascii="Arial" w:hAnsi="Arial" w:cs="Arial"/>
          <w:b/>
        </w:rPr>
        <w:t xml:space="preserve">is/ </w:t>
      </w:r>
      <w:r w:rsidR="00B13D66" w:rsidRPr="00303B7C">
        <w:rPr>
          <w:rFonts w:ascii="Arial" w:hAnsi="Arial" w:cs="Arial"/>
          <w:b/>
        </w:rPr>
        <w:t>Discuss</w:t>
      </w:r>
      <w:r w:rsidR="00DD0DAA">
        <w:rPr>
          <w:rFonts w:ascii="Arial" w:hAnsi="Arial" w:cs="Arial"/>
          <w:b/>
        </w:rPr>
        <w:t>ion</w:t>
      </w:r>
      <w:r w:rsidR="00B13D66" w:rsidRPr="00303B7C">
        <w:rPr>
          <w:rFonts w:ascii="Arial" w:hAnsi="Arial" w:cs="Arial"/>
          <w:b/>
        </w:rPr>
        <w:t xml:space="preserve"> </w:t>
      </w:r>
    </w:p>
    <w:p w14:paraId="17248E32" w14:textId="6A8F36E3" w:rsidR="009570F1" w:rsidRDefault="002C2A43" w:rsidP="00FD3FC7">
      <w:pPr>
        <w:spacing w:line="360" w:lineRule="auto"/>
        <w:jc w:val="both"/>
        <w:rPr>
          <w:rFonts w:ascii="Arial" w:hAnsi="Arial" w:cs="Arial"/>
          <w:bCs/>
        </w:rPr>
      </w:pPr>
      <w:r w:rsidRPr="00C217EE">
        <w:rPr>
          <w:rFonts w:ascii="Arial" w:hAnsi="Arial" w:cs="Arial"/>
          <w:bCs/>
        </w:rPr>
        <w:t xml:space="preserve">The problem with antidepressants is that they have multiple mechanisms of action and </w:t>
      </w:r>
      <w:r w:rsidR="00C217EE">
        <w:rPr>
          <w:rFonts w:ascii="Arial" w:hAnsi="Arial" w:cs="Arial"/>
          <w:bCs/>
        </w:rPr>
        <w:t>effects</w:t>
      </w:r>
      <w:r w:rsidRPr="00C217EE">
        <w:rPr>
          <w:rFonts w:ascii="Arial" w:hAnsi="Arial" w:cs="Arial"/>
          <w:bCs/>
        </w:rPr>
        <w:t xml:space="preserve"> on various biochemical systems, which tends to cause not only the desired effects such as improving mood but also other undesirable ones, called adverse or collateral effects, some of them potentially dangerous</w:t>
      </w:r>
      <w:r w:rsidR="00A751E7">
        <w:rPr>
          <w:rFonts w:ascii="Arial" w:hAnsi="Arial" w:cs="Arial"/>
          <w:bCs/>
        </w:rPr>
        <w:t xml:space="preserve"> </w:t>
      </w:r>
      <w:r w:rsidR="00A751E7" w:rsidRPr="00A751E7">
        <w:rPr>
          <w:rFonts w:ascii="Arial" w:hAnsi="Arial" w:cs="Arial"/>
          <w:bCs/>
        </w:rPr>
        <w:t>(</w:t>
      </w:r>
      <w:proofErr w:type="spellStart"/>
      <w:r w:rsidR="00A751E7" w:rsidRPr="00A751E7">
        <w:rPr>
          <w:rFonts w:ascii="Arial" w:hAnsi="Arial" w:cs="Arial"/>
          <w:bCs/>
        </w:rPr>
        <w:t>Moerk</w:t>
      </w:r>
      <w:proofErr w:type="spellEnd"/>
      <w:r w:rsidR="00A751E7" w:rsidRPr="00A751E7">
        <w:rPr>
          <w:rFonts w:ascii="Arial" w:hAnsi="Arial" w:cs="Arial"/>
          <w:bCs/>
        </w:rPr>
        <w:t xml:space="preserve"> and Klein, 2000)</w:t>
      </w:r>
      <w:r w:rsidR="00A751E7">
        <w:rPr>
          <w:rFonts w:ascii="Arial" w:hAnsi="Arial" w:cs="Arial"/>
          <w:bCs/>
        </w:rPr>
        <w:t>.</w:t>
      </w:r>
    </w:p>
    <w:p w14:paraId="107DF469" w14:textId="2EB83054" w:rsidR="008542D1" w:rsidRDefault="009570F1" w:rsidP="00FD3FC7">
      <w:pPr>
        <w:spacing w:line="360" w:lineRule="auto"/>
        <w:jc w:val="both"/>
        <w:rPr>
          <w:rFonts w:ascii="Arial" w:hAnsi="Arial" w:cs="Arial"/>
          <w:bCs/>
        </w:rPr>
      </w:pPr>
      <w:r w:rsidRPr="008542D1">
        <w:rPr>
          <w:rFonts w:ascii="Arial" w:hAnsi="Arial" w:cs="Arial"/>
          <w:bCs/>
        </w:rPr>
        <w:t>Cognitive Therapy</w:t>
      </w:r>
      <w:r>
        <w:rPr>
          <w:rFonts w:ascii="Arial" w:hAnsi="Arial" w:cs="Arial"/>
          <w:bCs/>
        </w:rPr>
        <w:t xml:space="preserve">, </w:t>
      </w:r>
      <w:r w:rsidR="00D91330" w:rsidRPr="00D91330">
        <w:rPr>
          <w:rFonts w:ascii="Arial" w:hAnsi="Arial" w:cs="Arial"/>
          <w:bCs/>
        </w:rPr>
        <w:t>B</w:t>
      </w:r>
      <w:r>
        <w:rPr>
          <w:rFonts w:ascii="Arial" w:hAnsi="Arial" w:cs="Arial"/>
          <w:bCs/>
        </w:rPr>
        <w:t xml:space="preserve">ehaviour </w:t>
      </w:r>
      <w:r w:rsidR="00D91330">
        <w:rPr>
          <w:rFonts w:ascii="Arial" w:hAnsi="Arial" w:cs="Arial"/>
          <w:bCs/>
        </w:rPr>
        <w:t>T</w:t>
      </w:r>
      <w:r>
        <w:rPr>
          <w:rFonts w:ascii="Arial" w:hAnsi="Arial" w:cs="Arial"/>
          <w:bCs/>
        </w:rPr>
        <w:t xml:space="preserve">herapy </w:t>
      </w:r>
      <w:r w:rsidR="00D91330">
        <w:rPr>
          <w:rFonts w:ascii="Arial" w:hAnsi="Arial" w:cs="Arial"/>
          <w:bCs/>
        </w:rPr>
        <w:t>and Interpersonal Therapy</w:t>
      </w:r>
      <w:r w:rsidR="00564BBB">
        <w:rPr>
          <w:rFonts w:ascii="Arial" w:hAnsi="Arial" w:cs="Arial"/>
          <w:bCs/>
        </w:rPr>
        <w:t xml:space="preserve"> are the three </w:t>
      </w:r>
      <w:r w:rsidR="000A7A29">
        <w:rPr>
          <w:rFonts w:ascii="Arial" w:hAnsi="Arial" w:cs="Arial"/>
          <w:bCs/>
        </w:rPr>
        <w:t xml:space="preserve">treatments </w:t>
      </w:r>
      <w:r w:rsidR="007560BA">
        <w:rPr>
          <w:rFonts w:ascii="Arial" w:hAnsi="Arial" w:cs="Arial"/>
          <w:bCs/>
        </w:rPr>
        <w:t xml:space="preserve">that </w:t>
      </w:r>
      <w:r w:rsidR="00C626C7">
        <w:rPr>
          <w:rFonts w:ascii="Arial" w:hAnsi="Arial" w:cs="Arial"/>
          <w:bCs/>
        </w:rPr>
        <w:t>have proven</w:t>
      </w:r>
      <w:r w:rsidR="007560BA">
        <w:rPr>
          <w:rFonts w:ascii="Arial" w:hAnsi="Arial" w:cs="Arial"/>
          <w:bCs/>
        </w:rPr>
        <w:t xml:space="preserve"> to be </w:t>
      </w:r>
      <w:r w:rsidR="00C626C7">
        <w:rPr>
          <w:rFonts w:ascii="Arial" w:hAnsi="Arial" w:cs="Arial"/>
          <w:bCs/>
        </w:rPr>
        <w:t>effective and well-</w:t>
      </w:r>
      <w:r w:rsidR="00F836A2">
        <w:rPr>
          <w:rFonts w:ascii="Arial" w:hAnsi="Arial" w:cs="Arial"/>
          <w:bCs/>
        </w:rPr>
        <w:t>established. These treatments</w:t>
      </w:r>
      <w:r w:rsidR="00E24F25">
        <w:rPr>
          <w:rFonts w:ascii="Arial" w:hAnsi="Arial" w:cs="Arial"/>
          <w:bCs/>
        </w:rPr>
        <w:t xml:space="preserve"> are comprised of a structured program </w:t>
      </w:r>
      <w:r w:rsidR="00456E80">
        <w:rPr>
          <w:rFonts w:ascii="Arial" w:hAnsi="Arial" w:cs="Arial"/>
          <w:bCs/>
        </w:rPr>
        <w:t>of 12-16 sessions and include a patient and application manual</w:t>
      </w:r>
      <w:r w:rsidR="003018BD">
        <w:rPr>
          <w:rFonts w:ascii="Arial" w:hAnsi="Arial" w:cs="Arial"/>
          <w:bCs/>
        </w:rPr>
        <w:t>. They are</w:t>
      </w:r>
      <w:r w:rsidR="00DA0CA6">
        <w:rPr>
          <w:rFonts w:ascii="Arial" w:hAnsi="Arial" w:cs="Arial"/>
          <w:bCs/>
        </w:rPr>
        <w:t xml:space="preserve"> susceptible to its application </w:t>
      </w:r>
      <w:r w:rsidR="00DA07C9">
        <w:rPr>
          <w:rFonts w:ascii="Arial" w:hAnsi="Arial" w:cs="Arial"/>
          <w:bCs/>
        </w:rPr>
        <w:t xml:space="preserve">and subjective to continuation </w:t>
      </w:r>
      <w:r w:rsidR="00773277">
        <w:rPr>
          <w:rFonts w:ascii="Arial" w:hAnsi="Arial" w:cs="Arial"/>
          <w:bCs/>
        </w:rPr>
        <w:t xml:space="preserve">and maintenance. Studies show that their efficacy is </w:t>
      </w:r>
      <w:r w:rsidR="00FA1F1E">
        <w:rPr>
          <w:rFonts w:ascii="Arial" w:hAnsi="Arial" w:cs="Arial"/>
          <w:bCs/>
        </w:rPr>
        <w:t xml:space="preserve">equal to </w:t>
      </w:r>
      <w:r w:rsidR="003F4308">
        <w:rPr>
          <w:rFonts w:ascii="Arial" w:hAnsi="Arial" w:cs="Arial"/>
          <w:bCs/>
        </w:rPr>
        <w:t>pharmacological treatment</w:t>
      </w:r>
      <w:r w:rsidR="00A73D62">
        <w:rPr>
          <w:rFonts w:ascii="Arial" w:hAnsi="Arial" w:cs="Arial"/>
          <w:bCs/>
        </w:rPr>
        <w:t xml:space="preserve"> (</w:t>
      </w:r>
      <w:r w:rsidR="008542D1" w:rsidRPr="008542D1">
        <w:rPr>
          <w:rFonts w:ascii="Arial" w:hAnsi="Arial" w:cs="Arial"/>
          <w:bCs/>
        </w:rPr>
        <w:t>which is more directly evidenced by Cognitive Therapy and Interpersonal Psychotherapy)</w:t>
      </w:r>
      <w:r w:rsidR="00F9034C">
        <w:rPr>
          <w:rFonts w:ascii="Arial" w:hAnsi="Arial" w:cs="Arial"/>
          <w:bCs/>
        </w:rPr>
        <w:t xml:space="preserve"> </w:t>
      </w:r>
      <w:r w:rsidR="00F9034C" w:rsidRPr="00F9034C">
        <w:rPr>
          <w:rFonts w:ascii="Arial" w:hAnsi="Arial" w:cs="Arial"/>
          <w:bCs/>
        </w:rPr>
        <w:t>(Retamal, 1998, pp.7–54)</w:t>
      </w:r>
      <w:r w:rsidR="00F9034C">
        <w:rPr>
          <w:rFonts w:ascii="Arial" w:hAnsi="Arial" w:cs="Arial"/>
          <w:bCs/>
        </w:rPr>
        <w:t>.</w:t>
      </w:r>
    </w:p>
    <w:p w14:paraId="07F20DFA" w14:textId="2D8C5C78" w:rsidR="008343F0" w:rsidRDefault="00D746D3" w:rsidP="00FD3FC7">
      <w:pPr>
        <w:spacing w:line="360" w:lineRule="auto"/>
        <w:jc w:val="both"/>
        <w:rPr>
          <w:rFonts w:ascii="Arial" w:hAnsi="Arial" w:cs="Arial"/>
          <w:bCs/>
        </w:rPr>
      </w:pPr>
      <w:r>
        <w:rPr>
          <w:rFonts w:ascii="Arial" w:hAnsi="Arial" w:cs="Arial"/>
          <w:bCs/>
        </w:rPr>
        <w:t>Concerning</w:t>
      </w:r>
      <w:r w:rsidR="008343F0" w:rsidRPr="008343F0">
        <w:rPr>
          <w:rFonts w:ascii="Arial" w:hAnsi="Arial" w:cs="Arial"/>
          <w:bCs/>
        </w:rPr>
        <w:t xml:space="preserve"> the efficacy of the combination of medication and</w:t>
      </w:r>
      <w:r w:rsidR="008343F0">
        <w:rPr>
          <w:rFonts w:ascii="Arial" w:hAnsi="Arial" w:cs="Arial"/>
          <w:bCs/>
        </w:rPr>
        <w:t xml:space="preserve"> </w:t>
      </w:r>
      <w:r w:rsidR="008343F0" w:rsidRPr="008343F0">
        <w:rPr>
          <w:rFonts w:ascii="Arial" w:hAnsi="Arial" w:cs="Arial"/>
          <w:bCs/>
        </w:rPr>
        <w:t>psychological treatment, the results are controversial, while some, rather the majority, show that the combination is not</w:t>
      </w:r>
      <w:r w:rsidR="008343F0">
        <w:rPr>
          <w:rFonts w:ascii="Arial" w:hAnsi="Arial" w:cs="Arial"/>
          <w:bCs/>
        </w:rPr>
        <w:t xml:space="preserve"> </w:t>
      </w:r>
      <w:r w:rsidR="008343F0" w:rsidRPr="008343F0">
        <w:rPr>
          <w:rFonts w:ascii="Arial" w:hAnsi="Arial" w:cs="Arial"/>
          <w:bCs/>
        </w:rPr>
        <w:t xml:space="preserve">better than each therapy separately, </w:t>
      </w:r>
      <w:r w:rsidR="00E62549">
        <w:rPr>
          <w:rFonts w:ascii="Arial" w:hAnsi="Arial" w:cs="Arial"/>
          <w:bCs/>
        </w:rPr>
        <w:t xml:space="preserve">however, </w:t>
      </w:r>
      <w:r w:rsidR="008343F0" w:rsidRPr="008343F0">
        <w:rPr>
          <w:rFonts w:ascii="Arial" w:hAnsi="Arial" w:cs="Arial"/>
          <w:bCs/>
        </w:rPr>
        <w:t>other results support their</w:t>
      </w:r>
      <w:r w:rsidR="008343F0">
        <w:rPr>
          <w:rFonts w:ascii="Arial" w:hAnsi="Arial" w:cs="Arial"/>
          <w:bCs/>
        </w:rPr>
        <w:t xml:space="preserve"> </w:t>
      </w:r>
      <w:r w:rsidR="008343F0" w:rsidRPr="008343F0">
        <w:rPr>
          <w:rFonts w:ascii="Arial" w:hAnsi="Arial" w:cs="Arial"/>
          <w:bCs/>
        </w:rPr>
        <w:t>joint application.</w:t>
      </w:r>
      <w:r w:rsidR="00FD3FC7">
        <w:rPr>
          <w:rFonts w:ascii="Arial" w:hAnsi="Arial" w:cs="Arial"/>
          <w:bCs/>
        </w:rPr>
        <w:t xml:space="preserve"> </w:t>
      </w:r>
      <w:r w:rsidR="00FD3FC7">
        <w:rPr>
          <w:rFonts w:ascii="Arial" w:hAnsi="Arial" w:cs="Arial"/>
          <w:bCs/>
        </w:rPr>
        <w:lastRenderedPageBreak/>
        <w:t>Moreover</w:t>
      </w:r>
      <w:r w:rsidR="006F554F">
        <w:rPr>
          <w:rFonts w:ascii="Arial" w:hAnsi="Arial" w:cs="Arial"/>
          <w:bCs/>
        </w:rPr>
        <w:t>, s</w:t>
      </w:r>
      <w:r w:rsidR="003C5897">
        <w:rPr>
          <w:rFonts w:ascii="Arial" w:hAnsi="Arial" w:cs="Arial"/>
          <w:bCs/>
        </w:rPr>
        <w:t xml:space="preserve">tudies </w:t>
      </w:r>
      <w:r w:rsidR="0069597E">
        <w:rPr>
          <w:rFonts w:ascii="Arial" w:hAnsi="Arial" w:cs="Arial"/>
          <w:bCs/>
        </w:rPr>
        <w:t>have shown</w:t>
      </w:r>
      <w:r w:rsidR="003C5897">
        <w:rPr>
          <w:rFonts w:ascii="Arial" w:hAnsi="Arial" w:cs="Arial"/>
          <w:bCs/>
        </w:rPr>
        <w:t xml:space="preserve"> </w:t>
      </w:r>
      <w:r w:rsidR="0069597E">
        <w:rPr>
          <w:rFonts w:ascii="Arial" w:hAnsi="Arial" w:cs="Arial"/>
          <w:bCs/>
        </w:rPr>
        <w:t>tha</w:t>
      </w:r>
      <w:r w:rsidR="001D7792">
        <w:rPr>
          <w:rFonts w:ascii="Arial" w:hAnsi="Arial" w:cs="Arial"/>
          <w:bCs/>
        </w:rPr>
        <w:t>t</w:t>
      </w:r>
      <w:r w:rsidR="008343F0" w:rsidRPr="008343F0">
        <w:rPr>
          <w:rFonts w:ascii="Arial" w:hAnsi="Arial" w:cs="Arial"/>
          <w:bCs/>
        </w:rPr>
        <w:t xml:space="preserve"> the combination </w:t>
      </w:r>
      <w:r w:rsidR="00620F31">
        <w:rPr>
          <w:rFonts w:ascii="Arial" w:hAnsi="Arial" w:cs="Arial"/>
          <w:bCs/>
        </w:rPr>
        <w:t>favours</w:t>
      </w:r>
      <w:r w:rsidR="001D7792">
        <w:rPr>
          <w:rFonts w:ascii="Arial" w:hAnsi="Arial" w:cs="Arial"/>
          <w:bCs/>
        </w:rPr>
        <w:t xml:space="preserve"> </w:t>
      </w:r>
      <w:r w:rsidR="00620F31">
        <w:rPr>
          <w:rFonts w:ascii="Arial" w:hAnsi="Arial" w:cs="Arial"/>
          <w:bCs/>
        </w:rPr>
        <w:t xml:space="preserve">especially </w:t>
      </w:r>
      <w:r w:rsidR="001D7792">
        <w:rPr>
          <w:rFonts w:ascii="Arial" w:hAnsi="Arial" w:cs="Arial"/>
          <w:bCs/>
        </w:rPr>
        <w:t>those suffering</w:t>
      </w:r>
      <w:r w:rsidR="008343F0" w:rsidRPr="008343F0">
        <w:rPr>
          <w:rFonts w:ascii="Arial" w:hAnsi="Arial" w:cs="Arial"/>
          <w:bCs/>
        </w:rPr>
        <w:t xml:space="preserve"> </w:t>
      </w:r>
      <w:r w:rsidR="001D7792">
        <w:rPr>
          <w:rFonts w:ascii="Arial" w:hAnsi="Arial" w:cs="Arial"/>
          <w:bCs/>
        </w:rPr>
        <w:t xml:space="preserve">from </w:t>
      </w:r>
      <w:r w:rsidR="008343F0" w:rsidRPr="008343F0">
        <w:rPr>
          <w:rFonts w:ascii="Arial" w:hAnsi="Arial" w:cs="Arial"/>
          <w:bCs/>
        </w:rPr>
        <w:t>chronic depression</w:t>
      </w:r>
      <w:r w:rsidR="00DC06DD">
        <w:rPr>
          <w:rFonts w:ascii="Arial" w:hAnsi="Arial" w:cs="Arial"/>
          <w:bCs/>
        </w:rPr>
        <w:t xml:space="preserve"> </w:t>
      </w:r>
      <w:r w:rsidR="00DC06DD" w:rsidRPr="00DC06DD">
        <w:rPr>
          <w:rFonts w:ascii="Arial" w:hAnsi="Arial" w:cs="Arial"/>
          <w:bCs/>
        </w:rPr>
        <w:t xml:space="preserve">(Pérez, </w:t>
      </w:r>
      <w:proofErr w:type="gramStart"/>
      <w:r w:rsidR="00DC06DD" w:rsidRPr="00DC06DD">
        <w:rPr>
          <w:rFonts w:ascii="Arial" w:hAnsi="Arial" w:cs="Arial"/>
          <w:bCs/>
        </w:rPr>
        <w:t>Manuel</w:t>
      </w:r>
      <w:proofErr w:type="gramEnd"/>
      <w:r w:rsidR="00DC06DD" w:rsidRPr="00DC06DD">
        <w:rPr>
          <w:rFonts w:ascii="Arial" w:hAnsi="Arial" w:cs="Arial"/>
          <w:bCs/>
        </w:rPr>
        <w:t xml:space="preserve"> and Montes, 2001)</w:t>
      </w:r>
      <w:r w:rsidR="00DC06DD">
        <w:rPr>
          <w:rFonts w:ascii="Arial" w:hAnsi="Arial" w:cs="Arial"/>
          <w:bCs/>
        </w:rPr>
        <w:t>.</w:t>
      </w:r>
    </w:p>
    <w:p w14:paraId="2FDC8C10" w14:textId="72A970FD" w:rsidR="0095383D" w:rsidRDefault="00495767" w:rsidP="00FD3FC7">
      <w:pPr>
        <w:spacing w:line="360" w:lineRule="auto"/>
        <w:jc w:val="both"/>
        <w:rPr>
          <w:rFonts w:ascii="Arial" w:hAnsi="Arial" w:cs="Arial"/>
          <w:b/>
          <w:bCs/>
        </w:rPr>
      </w:pPr>
      <w:r>
        <w:rPr>
          <w:rFonts w:ascii="Arial" w:hAnsi="Arial" w:cs="Arial"/>
          <w:b/>
          <w:bCs/>
        </w:rPr>
        <w:t>C</w:t>
      </w:r>
      <w:r w:rsidR="0095383D" w:rsidRPr="00303B7C">
        <w:rPr>
          <w:rFonts w:ascii="Arial" w:hAnsi="Arial" w:cs="Arial"/>
          <w:b/>
          <w:bCs/>
        </w:rPr>
        <w:t xml:space="preserve">ase </w:t>
      </w:r>
      <w:r>
        <w:rPr>
          <w:rFonts w:ascii="Arial" w:hAnsi="Arial" w:cs="Arial"/>
          <w:b/>
          <w:bCs/>
        </w:rPr>
        <w:t>S</w:t>
      </w:r>
      <w:r w:rsidR="0095383D" w:rsidRPr="00303B7C">
        <w:rPr>
          <w:rFonts w:ascii="Arial" w:hAnsi="Arial" w:cs="Arial"/>
          <w:b/>
          <w:bCs/>
        </w:rPr>
        <w:t xml:space="preserve">tudy </w:t>
      </w:r>
    </w:p>
    <w:p w14:paraId="76245D6B" w14:textId="6E3B29F0" w:rsidR="00EF2707" w:rsidRPr="009F48A4" w:rsidRDefault="00DA61A4" w:rsidP="00FD3FC7">
      <w:pPr>
        <w:spacing w:line="360" w:lineRule="auto"/>
        <w:jc w:val="both"/>
        <w:rPr>
          <w:rFonts w:ascii="Arial" w:hAnsi="Arial" w:cs="Arial"/>
        </w:rPr>
      </w:pPr>
      <w:r>
        <w:rPr>
          <w:rFonts w:ascii="Arial" w:hAnsi="Arial" w:cs="Arial"/>
        </w:rPr>
        <w:t>Luke, a 34-year-old male graduate suffering from recurrent depressive disorder</w:t>
      </w:r>
      <w:r w:rsidR="00DA7919">
        <w:rPr>
          <w:rFonts w:ascii="Arial" w:hAnsi="Arial" w:cs="Arial"/>
        </w:rPr>
        <w:t>; recalls feeling tense constantly since high school</w:t>
      </w:r>
      <w:r w:rsidR="007D0B9A">
        <w:rPr>
          <w:rFonts w:ascii="Arial" w:hAnsi="Arial" w:cs="Arial"/>
        </w:rPr>
        <w:t>. During his assessment interview</w:t>
      </w:r>
      <w:r w:rsidR="00ED1F70">
        <w:rPr>
          <w:rFonts w:ascii="Arial" w:hAnsi="Arial" w:cs="Arial"/>
        </w:rPr>
        <w:t>,</w:t>
      </w:r>
      <w:r w:rsidR="007D0B9A">
        <w:rPr>
          <w:rFonts w:ascii="Arial" w:hAnsi="Arial" w:cs="Arial"/>
        </w:rPr>
        <w:t xml:space="preserve"> he </w:t>
      </w:r>
      <w:r w:rsidR="00ED1F70">
        <w:rPr>
          <w:rFonts w:ascii="Arial" w:hAnsi="Arial" w:cs="Arial"/>
        </w:rPr>
        <w:t>remembers</w:t>
      </w:r>
      <w:r w:rsidR="00D8420E">
        <w:rPr>
          <w:rFonts w:ascii="Arial" w:hAnsi="Arial" w:cs="Arial"/>
        </w:rPr>
        <w:t xml:space="preserve"> </w:t>
      </w:r>
      <w:r w:rsidR="00ED1F70">
        <w:rPr>
          <w:rFonts w:ascii="Arial" w:hAnsi="Arial" w:cs="Arial"/>
        </w:rPr>
        <w:t xml:space="preserve">suffering three depressive episodes </w:t>
      </w:r>
      <w:r w:rsidR="00F11F43">
        <w:rPr>
          <w:rFonts w:ascii="Arial" w:hAnsi="Arial" w:cs="Arial"/>
        </w:rPr>
        <w:t xml:space="preserve">that were </w:t>
      </w:r>
      <w:r w:rsidR="00D84367">
        <w:rPr>
          <w:rFonts w:ascii="Arial" w:hAnsi="Arial" w:cs="Arial"/>
        </w:rPr>
        <w:t xml:space="preserve">seemingly triggered </w:t>
      </w:r>
      <w:r w:rsidR="00F11F43">
        <w:rPr>
          <w:rFonts w:ascii="Arial" w:hAnsi="Arial" w:cs="Arial"/>
        </w:rPr>
        <w:t xml:space="preserve">by </w:t>
      </w:r>
      <w:r w:rsidR="0045716A">
        <w:rPr>
          <w:rFonts w:ascii="Arial" w:hAnsi="Arial" w:cs="Arial"/>
        </w:rPr>
        <w:t xml:space="preserve">a life transition. Each episode </w:t>
      </w:r>
      <w:r w:rsidR="00C0199E">
        <w:rPr>
          <w:rFonts w:ascii="Arial" w:hAnsi="Arial" w:cs="Arial"/>
        </w:rPr>
        <w:t>was</w:t>
      </w:r>
      <w:r w:rsidR="001B1DDE">
        <w:rPr>
          <w:rFonts w:ascii="Arial" w:hAnsi="Arial" w:cs="Arial"/>
        </w:rPr>
        <w:t xml:space="preserve"> </w:t>
      </w:r>
      <w:r w:rsidR="00B45535">
        <w:rPr>
          <w:rFonts w:ascii="Arial" w:hAnsi="Arial" w:cs="Arial"/>
        </w:rPr>
        <w:t>more severe and last</w:t>
      </w:r>
      <w:r w:rsidR="00C0199E">
        <w:rPr>
          <w:rFonts w:ascii="Arial" w:hAnsi="Arial" w:cs="Arial"/>
        </w:rPr>
        <w:t>ed</w:t>
      </w:r>
      <w:r w:rsidR="00B45535">
        <w:rPr>
          <w:rFonts w:ascii="Arial" w:hAnsi="Arial" w:cs="Arial"/>
        </w:rPr>
        <w:t xml:space="preserve"> longer despite being treated </w:t>
      </w:r>
      <w:r w:rsidR="00100890">
        <w:rPr>
          <w:rFonts w:ascii="Arial" w:hAnsi="Arial" w:cs="Arial"/>
        </w:rPr>
        <w:t>with antidepressants and psychotherapy</w:t>
      </w:r>
      <w:r w:rsidR="00EE0302">
        <w:rPr>
          <w:rFonts w:ascii="Arial" w:hAnsi="Arial" w:cs="Arial"/>
        </w:rPr>
        <w:t xml:space="preserve">. While being treated </w:t>
      </w:r>
      <w:r w:rsidR="00DA0A39">
        <w:rPr>
          <w:rFonts w:ascii="Arial" w:hAnsi="Arial" w:cs="Arial"/>
        </w:rPr>
        <w:t>for his most recent episode,</w:t>
      </w:r>
      <w:r w:rsidR="009F48A4">
        <w:rPr>
          <w:rFonts w:ascii="Arial" w:hAnsi="Arial" w:cs="Arial"/>
        </w:rPr>
        <w:t xml:space="preserve"> while </w:t>
      </w:r>
      <w:r w:rsidR="00DA0A39">
        <w:rPr>
          <w:rFonts w:ascii="Arial" w:hAnsi="Arial" w:cs="Arial"/>
        </w:rPr>
        <w:t xml:space="preserve">he </w:t>
      </w:r>
      <w:r w:rsidR="009F48A4">
        <w:rPr>
          <w:rFonts w:ascii="Arial" w:hAnsi="Arial" w:cs="Arial"/>
        </w:rPr>
        <w:t>admitted</w:t>
      </w:r>
      <w:r w:rsidR="00DA0A39">
        <w:rPr>
          <w:rFonts w:ascii="Arial" w:hAnsi="Arial" w:cs="Arial"/>
        </w:rPr>
        <w:t xml:space="preserve"> that Cognitive Behavioural Therapy (CBT) </w:t>
      </w:r>
      <w:r w:rsidR="00425238">
        <w:rPr>
          <w:rFonts w:ascii="Arial" w:hAnsi="Arial" w:cs="Arial"/>
        </w:rPr>
        <w:t>helped him think more positively, he c</w:t>
      </w:r>
      <w:r w:rsidR="009F48A4">
        <w:rPr>
          <w:rFonts w:ascii="Arial" w:hAnsi="Arial" w:cs="Arial"/>
        </w:rPr>
        <w:t>ould not</w:t>
      </w:r>
      <w:r w:rsidR="00425238">
        <w:rPr>
          <w:rFonts w:ascii="Arial" w:hAnsi="Arial" w:cs="Arial"/>
        </w:rPr>
        <w:t xml:space="preserve"> help </w:t>
      </w:r>
      <w:r w:rsidR="009F48A4">
        <w:rPr>
          <w:rFonts w:ascii="Arial" w:hAnsi="Arial" w:cs="Arial"/>
        </w:rPr>
        <w:t>having</w:t>
      </w:r>
      <w:r w:rsidR="00425238">
        <w:rPr>
          <w:rFonts w:ascii="Arial" w:hAnsi="Arial" w:cs="Arial"/>
        </w:rPr>
        <w:t xml:space="preserve"> negative thoughts and feelings. </w:t>
      </w:r>
      <w:r w:rsidR="00CD5E16">
        <w:rPr>
          <w:rFonts w:ascii="Arial" w:hAnsi="Arial" w:cs="Arial"/>
        </w:rPr>
        <w:t xml:space="preserve">He was treated with various medications, but these </w:t>
      </w:r>
      <w:r w:rsidR="00091891">
        <w:rPr>
          <w:rFonts w:ascii="Arial" w:hAnsi="Arial" w:cs="Arial"/>
        </w:rPr>
        <w:t xml:space="preserve">produced negative side effects such as </w:t>
      </w:r>
      <w:r w:rsidR="004D7947">
        <w:rPr>
          <w:rFonts w:ascii="Arial" w:hAnsi="Arial" w:cs="Arial"/>
        </w:rPr>
        <w:t>intolerable fatigue and feelings of flatness and numbness</w:t>
      </w:r>
      <w:r w:rsidR="007C11BB">
        <w:rPr>
          <w:rFonts w:ascii="Arial" w:hAnsi="Arial" w:cs="Arial"/>
        </w:rPr>
        <w:t xml:space="preserve"> </w:t>
      </w:r>
      <w:r w:rsidR="00AF7AB8" w:rsidRPr="00AF7AB8">
        <w:rPr>
          <w:rFonts w:ascii="Arial" w:hAnsi="Arial" w:cs="Arial"/>
        </w:rPr>
        <w:t>(Sipe and Eisendrath, 2020)</w:t>
      </w:r>
      <w:r w:rsidR="00AF7AB8">
        <w:rPr>
          <w:rFonts w:ascii="Arial" w:hAnsi="Arial" w:cs="Arial"/>
        </w:rPr>
        <w:t>.</w:t>
      </w:r>
    </w:p>
    <w:p w14:paraId="61829076" w14:textId="5F69BA7E" w:rsidR="0095383D" w:rsidRPr="00303B7C" w:rsidRDefault="4444C5CE" w:rsidP="00FD3FC7">
      <w:pPr>
        <w:spacing w:line="360" w:lineRule="auto"/>
        <w:jc w:val="both"/>
        <w:rPr>
          <w:rFonts w:eastAsiaTheme="minorEastAsia"/>
          <w:b/>
          <w:bCs/>
        </w:rPr>
      </w:pPr>
      <w:r w:rsidRPr="00303B7C">
        <w:rPr>
          <w:rFonts w:ascii="Arial" w:hAnsi="Arial" w:cs="Arial"/>
          <w:b/>
          <w:bCs/>
        </w:rPr>
        <w:t>Principles when working with people with</w:t>
      </w:r>
      <w:r w:rsidR="00303B7C">
        <w:rPr>
          <w:rFonts w:ascii="Arial" w:hAnsi="Arial" w:cs="Arial"/>
          <w:b/>
          <w:bCs/>
        </w:rPr>
        <w:t xml:space="preserve"> Recurrent Depression </w:t>
      </w:r>
      <w:r w:rsidRPr="00303B7C">
        <w:rPr>
          <w:rFonts w:ascii="Arial" w:hAnsi="Arial" w:cs="Arial"/>
          <w:b/>
          <w:bCs/>
        </w:rPr>
        <w:t xml:space="preserve">from NICE </w:t>
      </w:r>
    </w:p>
    <w:p w14:paraId="4A229BA5" w14:textId="0C9704B2" w:rsidR="002E1259" w:rsidRDefault="00927DA4" w:rsidP="00FD3FC7">
      <w:pPr>
        <w:spacing w:line="360" w:lineRule="auto"/>
        <w:jc w:val="both"/>
        <w:rPr>
          <w:rFonts w:ascii="Arial" w:hAnsi="Arial" w:cs="Arial"/>
          <w:bCs/>
        </w:rPr>
      </w:pPr>
      <w:r w:rsidRPr="00927DA4">
        <w:rPr>
          <w:rFonts w:ascii="Arial" w:hAnsi="Arial" w:cs="Arial"/>
          <w:bCs/>
        </w:rPr>
        <w:t>Prac</w:t>
      </w:r>
      <w:r>
        <w:rPr>
          <w:rFonts w:ascii="Arial" w:hAnsi="Arial" w:cs="Arial"/>
          <w:bCs/>
        </w:rPr>
        <w:t xml:space="preserve">titioners </w:t>
      </w:r>
      <w:r w:rsidR="00397EFA">
        <w:rPr>
          <w:rFonts w:ascii="Arial" w:hAnsi="Arial" w:cs="Arial"/>
          <w:bCs/>
        </w:rPr>
        <w:t xml:space="preserve">delivering treatment must </w:t>
      </w:r>
      <w:r w:rsidR="0046298F">
        <w:rPr>
          <w:rFonts w:ascii="Arial" w:hAnsi="Arial" w:cs="Arial"/>
          <w:bCs/>
        </w:rPr>
        <w:t xml:space="preserve">be under regular supervision </w:t>
      </w:r>
      <w:r w:rsidR="002371ED">
        <w:rPr>
          <w:rFonts w:ascii="Arial" w:hAnsi="Arial" w:cs="Arial"/>
          <w:bCs/>
        </w:rPr>
        <w:t>to ensure adherence to NICE (2022) guidelines</w:t>
      </w:r>
      <w:r w:rsidR="00615779">
        <w:rPr>
          <w:rFonts w:ascii="Arial" w:hAnsi="Arial" w:cs="Arial"/>
          <w:bCs/>
        </w:rPr>
        <w:t xml:space="preserve">. </w:t>
      </w:r>
      <w:r w:rsidR="0050012E">
        <w:rPr>
          <w:rFonts w:ascii="Arial" w:hAnsi="Arial" w:cs="Arial"/>
          <w:bCs/>
        </w:rPr>
        <w:t xml:space="preserve">Under these parameters, </w:t>
      </w:r>
      <w:r w:rsidR="00FF5472">
        <w:rPr>
          <w:rFonts w:ascii="Arial" w:hAnsi="Arial" w:cs="Arial"/>
          <w:bCs/>
        </w:rPr>
        <w:t xml:space="preserve">professional relationships with patients must have mutual respect and </w:t>
      </w:r>
      <w:r w:rsidR="00EE1FD8">
        <w:rPr>
          <w:rFonts w:ascii="Arial" w:hAnsi="Arial" w:cs="Arial"/>
          <w:bCs/>
        </w:rPr>
        <w:t xml:space="preserve">trust in their core while applying a person-centred </w:t>
      </w:r>
      <w:r w:rsidR="0004487B">
        <w:rPr>
          <w:rFonts w:ascii="Arial" w:hAnsi="Arial" w:cs="Arial"/>
          <w:bCs/>
        </w:rPr>
        <w:t xml:space="preserve">approach. </w:t>
      </w:r>
      <w:r w:rsidR="004922F3">
        <w:rPr>
          <w:rFonts w:ascii="Arial" w:hAnsi="Arial" w:cs="Arial"/>
          <w:bCs/>
        </w:rPr>
        <w:t xml:space="preserve">The concepts of quality </w:t>
      </w:r>
      <w:r w:rsidR="00593A6A">
        <w:rPr>
          <w:rFonts w:ascii="Arial" w:hAnsi="Arial" w:cs="Arial"/>
          <w:bCs/>
        </w:rPr>
        <w:t xml:space="preserve">deliverance, equity and non-maleficence must also be observed. </w:t>
      </w:r>
    </w:p>
    <w:p w14:paraId="189BCADA" w14:textId="71C1E21D" w:rsidR="009C4EF2" w:rsidRDefault="009C4EF2" w:rsidP="00FD3FC7">
      <w:pPr>
        <w:spacing w:line="360" w:lineRule="auto"/>
        <w:jc w:val="both"/>
        <w:rPr>
          <w:rFonts w:ascii="Arial" w:hAnsi="Arial" w:cs="Arial"/>
          <w:bCs/>
        </w:rPr>
      </w:pPr>
      <w:r>
        <w:rPr>
          <w:rFonts w:ascii="Arial" w:hAnsi="Arial" w:cs="Arial"/>
          <w:bCs/>
        </w:rPr>
        <w:t xml:space="preserve">Patients </w:t>
      </w:r>
      <w:r w:rsidR="007463E0">
        <w:rPr>
          <w:rFonts w:ascii="Arial" w:hAnsi="Arial" w:cs="Arial"/>
          <w:bCs/>
        </w:rPr>
        <w:t xml:space="preserve">must be involved in their care </w:t>
      </w:r>
      <w:r w:rsidR="00A10E1F">
        <w:rPr>
          <w:rFonts w:ascii="Arial" w:hAnsi="Arial" w:cs="Arial"/>
          <w:bCs/>
        </w:rPr>
        <w:t xml:space="preserve">and their autonomy and freedom must be safeguarded </w:t>
      </w:r>
      <w:r w:rsidR="008C0D7E">
        <w:rPr>
          <w:rFonts w:ascii="Arial" w:hAnsi="Arial" w:cs="Arial"/>
          <w:bCs/>
        </w:rPr>
        <w:t xml:space="preserve">according to the Mental </w:t>
      </w:r>
      <w:r w:rsidR="00940C58">
        <w:rPr>
          <w:rFonts w:ascii="Arial" w:hAnsi="Arial" w:cs="Arial"/>
          <w:bCs/>
        </w:rPr>
        <w:t>Health Act</w:t>
      </w:r>
      <w:r w:rsidR="007C6647">
        <w:rPr>
          <w:rFonts w:ascii="Arial" w:hAnsi="Arial" w:cs="Arial"/>
          <w:bCs/>
        </w:rPr>
        <w:t xml:space="preserve"> (1983) and the Human Rights Act (</w:t>
      </w:r>
      <w:r w:rsidR="00C5722F">
        <w:rPr>
          <w:rFonts w:ascii="Arial" w:hAnsi="Arial" w:cs="Arial"/>
          <w:bCs/>
        </w:rPr>
        <w:t>1998). Patients cannot be sectioned unless they pose a threat to themselves or others</w:t>
      </w:r>
      <w:r w:rsidR="00B15C72">
        <w:rPr>
          <w:rFonts w:ascii="Arial" w:hAnsi="Arial" w:cs="Arial"/>
          <w:bCs/>
        </w:rPr>
        <w:t xml:space="preserve"> </w:t>
      </w:r>
      <w:r w:rsidR="00B15C72" w:rsidRPr="00B15C72">
        <w:rPr>
          <w:rFonts w:ascii="Arial" w:hAnsi="Arial" w:cs="Arial"/>
          <w:bCs/>
        </w:rPr>
        <w:t>(Bingley, 1990)</w:t>
      </w:r>
      <w:r w:rsidR="00B15C72">
        <w:rPr>
          <w:rFonts w:ascii="Arial" w:hAnsi="Arial" w:cs="Arial"/>
          <w:bCs/>
        </w:rPr>
        <w:t>.</w:t>
      </w:r>
      <w:r w:rsidR="00666493">
        <w:rPr>
          <w:rFonts w:ascii="Arial" w:hAnsi="Arial" w:cs="Arial"/>
          <w:bCs/>
        </w:rPr>
        <w:t xml:space="preserve"> </w:t>
      </w:r>
      <w:r w:rsidR="00956E25">
        <w:rPr>
          <w:rFonts w:ascii="Arial" w:hAnsi="Arial" w:cs="Arial"/>
          <w:bCs/>
        </w:rPr>
        <w:t xml:space="preserve">Moreover, personal data </w:t>
      </w:r>
      <w:r w:rsidR="00266C2E">
        <w:rPr>
          <w:rFonts w:ascii="Arial" w:hAnsi="Arial" w:cs="Arial"/>
          <w:bCs/>
        </w:rPr>
        <w:t xml:space="preserve">must be protected </w:t>
      </w:r>
      <w:r w:rsidR="00BE22B8">
        <w:rPr>
          <w:rFonts w:ascii="Arial" w:hAnsi="Arial" w:cs="Arial"/>
          <w:bCs/>
        </w:rPr>
        <w:t xml:space="preserve">under the Data Protection Act (1998) </w:t>
      </w:r>
      <w:r w:rsidR="00DA5F45">
        <w:rPr>
          <w:rFonts w:ascii="Arial" w:hAnsi="Arial" w:cs="Arial"/>
          <w:bCs/>
        </w:rPr>
        <w:t xml:space="preserve">to ensure </w:t>
      </w:r>
      <w:r w:rsidR="00280EF5">
        <w:rPr>
          <w:rFonts w:ascii="Arial" w:hAnsi="Arial" w:cs="Arial"/>
          <w:bCs/>
        </w:rPr>
        <w:t xml:space="preserve">patients’ personal and sensitive details </w:t>
      </w:r>
      <w:r w:rsidR="00DA5F45">
        <w:rPr>
          <w:rFonts w:ascii="Arial" w:hAnsi="Arial" w:cs="Arial"/>
          <w:bCs/>
        </w:rPr>
        <w:t xml:space="preserve">remain private </w:t>
      </w:r>
      <w:r w:rsidR="005E6AA7" w:rsidRPr="005E6AA7">
        <w:rPr>
          <w:rFonts w:ascii="Arial" w:hAnsi="Arial" w:cs="Arial"/>
          <w:bCs/>
        </w:rPr>
        <w:t>(The Mental Health Foundation, 2022)</w:t>
      </w:r>
      <w:r w:rsidR="005E6AA7">
        <w:rPr>
          <w:rFonts w:ascii="Arial" w:hAnsi="Arial" w:cs="Arial"/>
          <w:bCs/>
        </w:rPr>
        <w:t>.</w:t>
      </w:r>
    </w:p>
    <w:p w14:paraId="7C707ACB" w14:textId="3687CC11" w:rsidR="005E6AA7" w:rsidRDefault="0095383D" w:rsidP="00FD3FC7">
      <w:pPr>
        <w:spacing w:line="360" w:lineRule="auto"/>
        <w:jc w:val="both"/>
        <w:rPr>
          <w:rFonts w:ascii="Arial" w:hAnsi="Arial" w:cs="Arial"/>
          <w:b/>
        </w:rPr>
      </w:pPr>
      <w:r w:rsidRPr="00FE2571">
        <w:rPr>
          <w:rFonts w:ascii="Arial" w:hAnsi="Arial" w:cs="Arial"/>
          <w:b/>
        </w:rPr>
        <w:t>Conclusion</w:t>
      </w:r>
    </w:p>
    <w:p w14:paraId="12AC6C4A" w14:textId="69F7AA58" w:rsidR="00C344F8" w:rsidRDefault="00C344F8" w:rsidP="00FD3FC7">
      <w:pPr>
        <w:spacing w:line="360" w:lineRule="auto"/>
        <w:jc w:val="both"/>
        <w:rPr>
          <w:rFonts w:ascii="Arial" w:hAnsi="Arial" w:cs="Arial"/>
          <w:bCs/>
        </w:rPr>
      </w:pPr>
      <w:r>
        <w:rPr>
          <w:rFonts w:ascii="Arial" w:hAnsi="Arial" w:cs="Arial"/>
          <w:bCs/>
        </w:rPr>
        <w:t xml:space="preserve">Social participation, engagement and inclusion of people suffering from depression must be </w:t>
      </w:r>
      <w:r w:rsidR="0020365D">
        <w:rPr>
          <w:rFonts w:ascii="Arial" w:hAnsi="Arial" w:cs="Arial"/>
          <w:bCs/>
        </w:rPr>
        <w:t>encouraged while removing stigma and discrimination</w:t>
      </w:r>
      <w:r w:rsidR="008826E8">
        <w:rPr>
          <w:rFonts w:ascii="Arial" w:hAnsi="Arial" w:cs="Arial"/>
          <w:bCs/>
        </w:rPr>
        <w:t>.</w:t>
      </w:r>
    </w:p>
    <w:p w14:paraId="5D485D40" w14:textId="5F173CE6" w:rsidR="002B31BE" w:rsidRDefault="001D53A0" w:rsidP="00FD3FC7">
      <w:pPr>
        <w:spacing w:line="360" w:lineRule="auto"/>
        <w:jc w:val="both"/>
        <w:rPr>
          <w:rFonts w:ascii="Arial" w:hAnsi="Arial" w:cs="Arial"/>
          <w:bCs/>
        </w:rPr>
      </w:pPr>
      <w:r>
        <w:rPr>
          <w:rFonts w:ascii="Arial" w:hAnsi="Arial" w:cs="Arial"/>
          <w:bCs/>
        </w:rPr>
        <w:t xml:space="preserve">Services and support must be improved to ensure </w:t>
      </w:r>
      <w:r w:rsidR="00A62AA9">
        <w:rPr>
          <w:rFonts w:ascii="Arial" w:hAnsi="Arial" w:cs="Arial"/>
          <w:bCs/>
        </w:rPr>
        <w:t xml:space="preserve">people receive the right help and support. </w:t>
      </w:r>
      <w:r w:rsidR="00910CFA">
        <w:rPr>
          <w:rFonts w:ascii="Arial" w:hAnsi="Arial" w:cs="Arial"/>
          <w:bCs/>
        </w:rPr>
        <w:t xml:space="preserve">In conjunction with their treatment, adjuvant complementary therapies such as yoga should be offered to patients </w:t>
      </w:r>
      <w:r w:rsidR="002B31BE" w:rsidRPr="002B31BE">
        <w:rPr>
          <w:rFonts w:ascii="Arial" w:hAnsi="Arial" w:cs="Arial"/>
          <w:bCs/>
        </w:rPr>
        <w:t>(Mind, 2019)</w:t>
      </w:r>
      <w:r w:rsidR="002B31BE">
        <w:rPr>
          <w:rFonts w:ascii="Arial" w:hAnsi="Arial" w:cs="Arial"/>
          <w:bCs/>
        </w:rPr>
        <w:t xml:space="preserve">. </w:t>
      </w:r>
    </w:p>
    <w:p w14:paraId="66204FF1" w14:textId="4A0839F0" w:rsidR="0095383D" w:rsidRDefault="00E71730" w:rsidP="00FD3FC7">
      <w:pPr>
        <w:spacing w:line="360" w:lineRule="auto"/>
        <w:jc w:val="both"/>
        <w:rPr>
          <w:rFonts w:ascii="Arial" w:hAnsi="Arial" w:cs="Arial"/>
          <w:b/>
        </w:rPr>
      </w:pPr>
      <w:r>
        <w:rPr>
          <w:rFonts w:ascii="Arial" w:hAnsi="Arial" w:cs="Arial"/>
          <w:bCs/>
        </w:rPr>
        <w:t xml:space="preserve">Practitioners </w:t>
      </w:r>
      <w:r w:rsidR="00910CFA">
        <w:rPr>
          <w:rFonts w:ascii="Arial" w:hAnsi="Arial" w:cs="Arial"/>
          <w:bCs/>
        </w:rPr>
        <w:t>should</w:t>
      </w:r>
      <w:r>
        <w:rPr>
          <w:rFonts w:ascii="Arial" w:hAnsi="Arial" w:cs="Arial"/>
          <w:bCs/>
        </w:rPr>
        <w:t xml:space="preserve"> </w:t>
      </w:r>
      <w:r w:rsidR="00D03B03">
        <w:rPr>
          <w:rFonts w:ascii="Arial" w:hAnsi="Arial" w:cs="Arial"/>
          <w:bCs/>
        </w:rPr>
        <w:t xml:space="preserve">always </w:t>
      </w:r>
      <w:r>
        <w:rPr>
          <w:rFonts w:ascii="Arial" w:hAnsi="Arial" w:cs="Arial"/>
          <w:bCs/>
        </w:rPr>
        <w:t xml:space="preserve">adhere to the NICE </w:t>
      </w:r>
      <w:r w:rsidR="00C65176" w:rsidRPr="00C65176">
        <w:rPr>
          <w:rFonts w:ascii="Arial" w:hAnsi="Arial" w:cs="Arial"/>
          <w:bCs/>
        </w:rPr>
        <w:t>(2022)</w:t>
      </w:r>
      <w:r w:rsidR="00C65176">
        <w:rPr>
          <w:rFonts w:ascii="Arial" w:hAnsi="Arial" w:cs="Arial"/>
          <w:bCs/>
        </w:rPr>
        <w:t xml:space="preserve"> </w:t>
      </w:r>
      <w:r>
        <w:rPr>
          <w:rFonts w:ascii="Arial" w:hAnsi="Arial" w:cs="Arial"/>
          <w:bCs/>
        </w:rPr>
        <w:t xml:space="preserve">guidelines </w:t>
      </w:r>
      <w:r w:rsidR="007555DB">
        <w:rPr>
          <w:rFonts w:ascii="Arial" w:hAnsi="Arial" w:cs="Arial"/>
          <w:bCs/>
        </w:rPr>
        <w:t xml:space="preserve">to guarantee the safety and </w:t>
      </w:r>
      <w:r w:rsidR="00D03B03">
        <w:rPr>
          <w:rFonts w:ascii="Arial" w:hAnsi="Arial" w:cs="Arial"/>
          <w:bCs/>
        </w:rPr>
        <w:t>wellbeing of their patients</w:t>
      </w:r>
      <w:r w:rsidR="00C65176">
        <w:rPr>
          <w:rFonts w:ascii="Arial" w:hAnsi="Arial" w:cs="Arial"/>
          <w:bCs/>
        </w:rPr>
        <w:t>.</w:t>
      </w:r>
    </w:p>
    <w:p w14:paraId="3D3ECB57" w14:textId="77777777" w:rsidR="00A138A9" w:rsidRDefault="00A138A9" w:rsidP="002F7B07">
      <w:pPr>
        <w:spacing w:line="360" w:lineRule="auto"/>
        <w:jc w:val="both"/>
        <w:rPr>
          <w:rFonts w:ascii="Arial" w:hAnsi="Arial" w:cs="Arial"/>
          <w:b/>
        </w:rPr>
      </w:pPr>
    </w:p>
    <w:p w14:paraId="317DCB6F" w14:textId="77777777" w:rsidR="00A138A9" w:rsidRDefault="00A138A9" w:rsidP="002F7B07">
      <w:pPr>
        <w:spacing w:line="360" w:lineRule="auto"/>
        <w:jc w:val="both"/>
        <w:rPr>
          <w:rFonts w:ascii="Arial" w:hAnsi="Arial" w:cs="Arial"/>
          <w:b/>
        </w:rPr>
      </w:pPr>
    </w:p>
    <w:p w14:paraId="7CC7F596" w14:textId="2D0B9C74" w:rsidR="002F7B07" w:rsidRPr="002F7B07" w:rsidRDefault="0095383D" w:rsidP="002F7B07">
      <w:pPr>
        <w:spacing w:line="360" w:lineRule="auto"/>
        <w:jc w:val="both"/>
        <w:rPr>
          <w:rFonts w:ascii="Arial" w:hAnsi="Arial" w:cs="Arial"/>
          <w:b/>
        </w:rPr>
      </w:pPr>
      <w:r w:rsidRPr="00FE2571">
        <w:rPr>
          <w:rFonts w:ascii="Arial" w:hAnsi="Arial" w:cs="Arial"/>
          <w:b/>
        </w:rPr>
        <w:lastRenderedPageBreak/>
        <w:t xml:space="preserve">References </w:t>
      </w:r>
    </w:p>
    <w:p w14:paraId="1E256734" w14:textId="5DEC2986" w:rsidR="002F7B07" w:rsidRDefault="002F7B07" w:rsidP="002F7B07">
      <w:pPr>
        <w:pStyle w:val="NormalWeb"/>
        <w:spacing w:before="0" w:beforeAutospacing="0" w:after="240" w:afterAutospacing="0" w:line="360" w:lineRule="auto"/>
      </w:pPr>
      <w:r>
        <w:t>American Psychiatric Association (2013)</w:t>
      </w:r>
      <w:r w:rsidR="00FB262D">
        <w:t xml:space="preserve"> </w:t>
      </w:r>
      <w:r>
        <w:rPr>
          <w:i/>
          <w:iCs/>
        </w:rPr>
        <w:t>Diagnostic and Statistical Manual of Mental Disorders</w:t>
      </w:r>
      <w:r>
        <w:t>. 5th ed. Washington, DC: American Psychiatric Association.</w:t>
      </w:r>
    </w:p>
    <w:p w14:paraId="1BF500BF" w14:textId="348D9CD5" w:rsidR="002F7B07" w:rsidRDefault="002F7B07" w:rsidP="002F7B07">
      <w:pPr>
        <w:pStyle w:val="NormalWeb"/>
        <w:spacing w:before="0" w:beforeAutospacing="0" w:after="240" w:afterAutospacing="0" w:line="360" w:lineRule="auto"/>
      </w:pPr>
      <w:r>
        <w:t>American Psychological Association (2022)</w:t>
      </w:r>
      <w:r w:rsidR="00FB262D">
        <w:t xml:space="preserve"> </w:t>
      </w:r>
      <w:r>
        <w:rPr>
          <w:i/>
          <w:iCs/>
        </w:rPr>
        <w:t>Depression: Case Examples</w:t>
      </w:r>
      <w:r>
        <w:t>. [online] Apa.org. Available at: https://www.apa.org/depression-guideline/case-examples/ [Accessed 10 Apr. 2022].</w:t>
      </w:r>
    </w:p>
    <w:p w14:paraId="212A6479" w14:textId="198D8660" w:rsidR="002F7B07" w:rsidRDefault="002F7B07" w:rsidP="002F7B07">
      <w:pPr>
        <w:pStyle w:val="NormalWeb"/>
        <w:spacing w:before="0" w:beforeAutospacing="0" w:after="240" w:afterAutospacing="0" w:line="360" w:lineRule="auto"/>
      </w:pPr>
      <w:r>
        <w:t>American Psychological Organisation (2022)</w:t>
      </w:r>
      <w:r w:rsidR="00FB262D">
        <w:t xml:space="preserve"> </w:t>
      </w:r>
      <w:r>
        <w:rPr>
          <w:i/>
          <w:iCs/>
        </w:rPr>
        <w:t>APA Dictionary of Psychology</w:t>
      </w:r>
      <w:r>
        <w:t>. [online] dictionary.apa.org. Available at: https://dictionary.apa.org/reactive-depression [Accessed 3 Apr. 2022].</w:t>
      </w:r>
    </w:p>
    <w:p w14:paraId="725D3B90" w14:textId="581F8325" w:rsidR="002F7B07" w:rsidRDefault="002F7B07" w:rsidP="002F7B07">
      <w:pPr>
        <w:pStyle w:val="NormalWeb"/>
        <w:spacing w:before="0" w:beforeAutospacing="0" w:after="240" w:afterAutospacing="0" w:line="360" w:lineRule="auto"/>
      </w:pPr>
      <w:proofErr w:type="spellStart"/>
      <w:r>
        <w:t>Belsasso</w:t>
      </w:r>
      <w:proofErr w:type="spellEnd"/>
      <w:r>
        <w:t>, B. (2021)</w:t>
      </w:r>
      <w:r w:rsidR="00FB262D">
        <w:t xml:space="preserve"> </w:t>
      </w:r>
      <w:proofErr w:type="spellStart"/>
      <w:r>
        <w:rPr>
          <w:i/>
          <w:iCs/>
        </w:rPr>
        <w:t>Ansiedad</w:t>
      </w:r>
      <w:proofErr w:type="spellEnd"/>
      <w:r>
        <w:rPr>
          <w:i/>
          <w:iCs/>
        </w:rPr>
        <w:t xml:space="preserve"> Y </w:t>
      </w:r>
      <w:proofErr w:type="spellStart"/>
      <w:r>
        <w:rPr>
          <w:i/>
          <w:iCs/>
        </w:rPr>
        <w:t>Depresión</w:t>
      </w:r>
      <w:proofErr w:type="spellEnd"/>
      <w:r>
        <w:rPr>
          <w:i/>
          <w:iCs/>
        </w:rPr>
        <w:t xml:space="preserve"> post-Covid</w:t>
      </w:r>
      <w:r>
        <w:t xml:space="preserve">. [online] La </w:t>
      </w:r>
      <w:proofErr w:type="spellStart"/>
      <w:r>
        <w:t>Razón</w:t>
      </w:r>
      <w:proofErr w:type="spellEnd"/>
      <w:r>
        <w:t>. Available at: https://www.razon.com.mx/opinion/columnas/bibiana-belsasso/ansiedad-depresion-post-covid-430727 [Accessed 12 Apr. 2022].</w:t>
      </w:r>
    </w:p>
    <w:p w14:paraId="7DC2F9B2" w14:textId="2989346A" w:rsidR="002F7B07" w:rsidRDefault="002F7B07" w:rsidP="002F7B07">
      <w:pPr>
        <w:pStyle w:val="NormalWeb"/>
        <w:spacing w:before="0" w:beforeAutospacing="0" w:after="240" w:afterAutospacing="0" w:line="360" w:lineRule="auto"/>
      </w:pPr>
      <w:r>
        <w:t>Bingley, W. (1990)</w:t>
      </w:r>
      <w:r w:rsidR="00FB262D">
        <w:t xml:space="preserve"> </w:t>
      </w:r>
      <w:r>
        <w:t xml:space="preserve">Mental Health Act Code of Practice. </w:t>
      </w:r>
      <w:proofErr w:type="spellStart"/>
      <w:r>
        <w:rPr>
          <w:i/>
          <w:iCs/>
        </w:rPr>
        <w:t>BMJ</w:t>
      </w:r>
      <w:proofErr w:type="spellEnd"/>
      <w:r>
        <w:t>, [online] 300(6732), pp.1139–1139. Available at: https://www.cqc.org.uk/sites/default/files/20190625_mhacop-report.pdf [Accessed 3 Apr. 2022].</w:t>
      </w:r>
    </w:p>
    <w:p w14:paraId="3BF22191" w14:textId="1FEA91B3" w:rsidR="002F7B07" w:rsidRDefault="002F7B07" w:rsidP="002F7B07">
      <w:pPr>
        <w:pStyle w:val="NormalWeb"/>
        <w:spacing w:before="0" w:beforeAutospacing="0" w:after="240" w:afterAutospacing="0" w:line="360" w:lineRule="auto"/>
      </w:pPr>
      <w:r>
        <w:t>Borges, T. (2018)</w:t>
      </w:r>
      <w:r w:rsidR="00FB262D">
        <w:t xml:space="preserve"> </w:t>
      </w:r>
      <w:proofErr w:type="spellStart"/>
      <w:r>
        <w:rPr>
          <w:i/>
          <w:iCs/>
        </w:rPr>
        <w:t>Estudio</w:t>
      </w:r>
      <w:proofErr w:type="spellEnd"/>
      <w:r>
        <w:rPr>
          <w:i/>
          <w:iCs/>
        </w:rPr>
        <w:t xml:space="preserve"> </w:t>
      </w:r>
      <w:proofErr w:type="spellStart"/>
      <w:r>
        <w:rPr>
          <w:i/>
          <w:iCs/>
        </w:rPr>
        <w:t>Sobre</w:t>
      </w:r>
      <w:proofErr w:type="spellEnd"/>
      <w:r>
        <w:rPr>
          <w:i/>
          <w:iCs/>
        </w:rPr>
        <w:t xml:space="preserve"> La </w:t>
      </w:r>
      <w:proofErr w:type="spellStart"/>
      <w:r>
        <w:rPr>
          <w:i/>
          <w:iCs/>
        </w:rPr>
        <w:t>Depresión</w:t>
      </w:r>
      <w:proofErr w:type="spellEnd"/>
      <w:r>
        <w:rPr>
          <w:i/>
          <w:iCs/>
        </w:rPr>
        <w:t xml:space="preserve"> Y La </w:t>
      </w:r>
      <w:proofErr w:type="spellStart"/>
      <w:r>
        <w:rPr>
          <w:i/>
          <w:iCs/>
        </w:rPr>
        <w:t>Ansiedad</w:t>
      </w:r>
      <w:proofErr w:type="spellEnd"/>
      <w:r>
        <w:rPr>
          <w:i/>
          <w:iCs/>
        </w:rPr>
        <w:t xml:space="preserve"> Mediante El </w:t>
      </w:r>
      <w:proofErr w:type="spellStart"/>
      <w:r>
        <w:rPr>
          <w:i/>
          <w:iCs/>
        </w:rPr>
        <w:t>PHQ</w:t>
      </w:r>
      <w:proofErr w:type="spellEnd"/>
      <w:r>
        <w:rPr>
          <w:i/>
          <w:iCs/>
        </w:rPr>
        <w:t xml:space="preserve"> </w:t>
      </w:r>
      <w:proofErr w:type="spellStart"/>
      <w:r>
        <w:rPr>
          <w:i/>
          <w:iCs/>
        </w:rPr>
        <w:t>En</w:t>
      </w:r>
      <w:proofErr w:type="spellEnd"/>
      <w:r>
        <w:rPr>
          <w:i/>
          <w:iCs/>
        </w:rPr>
        <w:t xml:space="preserve"> Venezuela</w:t>
      </w:r>
      <w:r>
        <w:t>. [Pdf] Available at: https://eprints.ucm.es/id/eprint/46763/1/T39658.pdf [Accessed 16 Mar. 2022].</w:t>
      </w:r>
    </w:p>
    <w:p w14:paraId="52FE93E9" w14:textId="4BF086E3" w:rsidR="002F7B07" w:rsidRDefault="002F7B07" w:rsidP="002F7B07">
      <w:pPr>
        <w:pStyle w:val="NormalWeb"/>
        <w:spacing w:before="0" w:beforeAutospacing="0" w:after="240" w:afterAutospacing="0" w:line="360" w:lineRule="auto"/>
      </w:pPr>
      <w:proofErr w:type="spellStart"/>
      <w:r>
        <w:t>Bourin</w:t>
      </w:r>
      <w:proofErr w:type="spellEnd"/>
      <w:r>
        <w:t>, M. (2020)</w:t>
      </w:r>
      <w:r w:rsidR="00FB262D">
        <w:t xml:space="preserve"> </w:t>
      </w:r>
      <w:r>
        <w:t xml:space="preserve">History of Depression through the Ages. </w:t>
      </w:r>
      <w:r>
        <w:rPr>
          <w:i/>
          <w:iCs/>
        </w:rPr>
        <w:t>Archives of Depression and Anxiety</w:t>
      </w:r>
      <w:r>
        <w:t>, [online] 6(1), pp.010–018. Available at: https://www.peertechzpublications.com/articles/ADA-6-145.php [Accessed 5 Apr. 2022].</w:t>
      </w:r>
    </w:p>
    <w:p w14:paraId="0B7D427D" w14:textId="1F5F1EAD" w:rsidR="002F7B07" w:rsidRDefault="002F7B07" w:rsidP="002F7B07">
      <w:pPr>
        <w:pStyle w:val="NormalWeb"/>
        <w:spacing w:before="0" w:beforeAutospacing="0" w:after="240" w:afterAutospacing="0" w:line="360" w:lineRule="auto"/>
      </w:pPr>
      <w:proofErr w:type="spellStart"/>
      <w:r>
        <w:t>Clínica</w:t>
      </w:r>
      <w:proofErr w:type="spellEnd"/>
      <w:r>
        <w:t xml:space="preserve"> Universidad De Navarra (2020)</w:t>
      </w:r>
      <w:r w:rsidR="00FB262D">
        <w:t xml:space="preserve"> </w:t>
      </w:r>
      <w:proofErr w:type="spellStart"/>
      <w:r>
        <w:rPr>
          <w:i/>
          <w:iCs/>
        </w:rPr>
        <w:t>Depresión</w:t>
      </w:r>
      <w:proofErr w:type="spellEnd"/>
      <w:r>
        <w:rPr>
          <w:i/>
          <w:iCs/>
        </w:rPr>
        <w:t xml:space="preserve">: </w:t>
      </w:r>
      <w:proofErr w:type="spellStart"/>
      <w:r>
        <w:rPr>
          <w:i/>
          <w:iCs/>
        </w:rPr>
        <w:t>Causas</w:t>
      </w:r>
      <w:proofErr w:type="spellEnd"/>
      <w:r>
        <w:rPr>
          <w:i/>
          <w:iCs/>
        </w:rPr>
        <w:t xml:space="preserve">, </w:t>
      </w:r>
      <w:proofErr w:type="spellStart"/>
      <w:r>
        <w:rPr>
          <w:i/>
          <w:iCs/>
        </w:rPr>
        <w:t>Síntomas</w:t>
      </w:r>
      <w:proofErr w:type="spellEnd"/>
      <w:r>
        <w:rPr>
          <w:i/>
          <w:iCs/>
        </w:rPr>
        <w:t xml:space="preserve"> Y </w:t>
      </w:r>
      <w:proofErr w:type="spellStart"/>
      <w:r>
        <w:rPr>
          <w:i/>
          <w:iCs/>
        </w:rPr>
        <w:t>tratamiento</w:t>
      </w:r>
      <w:proofErr w:type="spellEnd"/>
      <w:r>
        <w:rPr>
          <w:i/>
          <w:iCs/>
        </w:rPr>
        <w:t xml:space="preserve">. </w:t>
      </w:r>
      <w:proofErr w:type="spellStart"/>
      <w:r>
        <w:rPr>
          <w:i/>
          <w:iCs/>
        </w:rPr>
        <w:t>Clínica</w:t>
      </w:r>
      <w:proofErr w:type="spellEnd"/>
      <w:r>
        <w:rPr>
          <w:i/>
          <w:iCs/>
        </w:rPr>
        <w:t xml:space="preserve"> Universidad De Navarra</w:t>
      </w:r>
      <w:r>
        <w:t>. [online] www.cun.es. Available at: https://www.cun.es/enfermedades-tratamientos/enfermedades/depresion [Accessed 14 Mar. 2022].</w:t>
      </w:r>
    </w:p>
    <w:p w14:paraId="5F6C7E04" w14:textId="4BA5BABB" w:rsidR="002F7B07" w:rsidRDefault="002F7B07" w:rsidP="002F7B07">
      <w:pPr>
        <w:pStyle w:val="NormalWeb"/>
        <w:spacing w:before="0" w:beforeAutospacing="0" w:after="240" w:afterAutospacing="0" w:line="360" w:lineRule="auto"/>
      </w:pPr>
      <w:r>
        <w:t>Equality and Human Rights Commission (2018)</w:t>
      </w:r>
      <w:r w:rsidR="00FB262D">
        <w:t xml:space="preserve"> </w:t>
      </w:r>
      <w:r>
        <w:rPr>
          <w:i/>
          <w:iCs/>
        </w:rPr>
        <w:t>The Human Rights Act | Equality and Human Rights Commission</w:t>
      </w:r>
      <w:r>
        <w:t>. [online] Equalityhumanrights.com. Available at: https://www.equalityhumanrights.com/en/human-rights/human-rights-act [Accessed 1 Apr. 2022].</w:t>
      </w:r>
    </w:p>
    <w:p w14:paraId="602B39AA" w14:textId="44918AA0" w:rsidR="002F7B07" w:rsidRDefault="002F7B07" w:rsidP="002F7B07">
      <w:pPr>
        <w:pStyle w:val="NormalWeb"/>
        <w:spacing w:before="0" w:beforeAutospacing="0" w:after="240" w:afterAutospacing="0" w:line="360" w:lineRule="auto"/>
      </w:pPr>
      <w:r>
        <w:lastRenderedPageBreak/>
        <w:t>Fundación Salto (2013)</w:t>
      </w:r>
      <w:r w:rsidR="00FB262D">
        <w:t xml:space="preserve"> </w:t>
      </w:r>
      <w:r>
        <w:rPr>
          <w:i/>
          <w:iCs/>
        </w:rPr>
        <w:t>Un Poco De Historia</w:t>
      </w:r>
      <w:r>
        <w:t>. [online] Available at: https://www.fundacion-salto.org/wp-content/uploads/2018/09/UN-POCO-DE-HISTORIA.pdf [Accessed 10 Apr. 2022].</w:t>
      </w:r>
    </w:p>
    <w:p w14:paraId="75502345" w14:textId="7BB2C229" w:rsidR="002F7B07" w:rsidRDefault="002F7B07" w:rsidP="002F7B07">
      <w:pPr>
        <w:pStyle w:val="NormalWeb"/>
        <w:spacing w:before="0" w:beforeAutospacing="0" w:after="240" w:afterAutospacing="0" w:line="360" w:lineRule="auto"/>
      </w:pPr>
      <w:proofErr w:type="spellStart"/>
      <w:r>
        <w:t>Harnois</w:t>
      </w:r>
      <w:proofErr w:type="spellEnd"/>
      <w:r>
        <w:t>, G. and Gabriel, P. (2000)</w:t>
      </w:r>
      <w:r w:rsidR="00FB262D">
        <w:t xml:space="preserve"> </w:t>
      </w:r>
      <w:r>
        <w:rPr>
          <w:i/>
          <w:iCs/>
        </w:rPr>
        <w:t>Mental Health and work: Impact, Issues and Good Practices</w:t>
      </w:r>
      <w:r>
        <w:t xml:space="preserve">. [online] </w:t>
      </w:r>
      <w:r>
        <w:rPr>
          <w:i/>
          <w:iCs/>
        </w:rPr>
        <w:t>International Labour Organisation</w:t>
      </w:r>
      <w:r>
        <w:t>. Geneva: World Health Organization. Available at: https://www.ilo.org/wcmsp5/groups/public/---</w:t>
      </w:r>
      <w:proofErr w:type="spellStart"/>
      <w:r>
        <w:t>ed_emp</w:t>
      </w:r>
      <w:proofErr w:type="spellEnd"/>
      <w:r>
        <w:t>/---</w:t>
      </w:r>
      <w:proofErr w:type="spellStart"/>
      <w:r>
        <w:t>ifp_skills</w:t>
      </w:r>
      <w:proofErr w:type="spellEnd"/>
      <w:r>
        <w:t>/documents/publication/wcms_108152.pdf [Accessed 10 Apr. 2022].</w:t>
      </w:r>
    </w:p>
    <w:p w14:paraId="1E65F937" w14:textId="1BC62021" w:rsidR="002F7B07" w:rsidRDefault="002F7B07" w:rsidP="002F7B07">
      <w:pPr>
        <w:pStyle w:val="NormalWeb"/>
        <w:spacing w:before="0" w:beforeAutospacing="0" w:after="240" w:afterAutospacing="0" w:line="360" w:lineRule="auto"/>
      </w:pPr>
      <w:r>
        <w:t>Harvard Health Publishing (2014)</w:t>
      </w:r>
      <w:r w:rsidR="00FB262D">
        <w:t xml:space="preserve"> </w:t>
      </w:r>
      <w:r>
        <w:rPr>
          <w:i/>
          <w:iCs/>
        </w:rPr>
        <w:t>Dysthymia - Harvard Health</w:t>
      </w:r>
      <w:r>
        <w:t>. [online] Harvard Health. Available at: https://www.health.harvard.edu/newsletter_article/dysthymia [Accessed 3 Apr. 2022].</w:t>
      </w:r>
    </w:p>
    <w:p w14:paraId="4916833A" w14:textId="5CC4B80A" w:rsidR="002F7B07" w:rsidRDefault="002F7B07" w:rsidP="002F7B07">
      <w:pPr>
        <w:pStyle w:val="NormalWeb"/>
        <w:spacing w:before="0" w:beforeAutospacing="0" w:after="240" w:afterAutospacing="0" w:line="360" w:lineRule="auto"/>
      </w:pPr>
      <w:r>
        <w:t xml:space="preserve">Jensen, K. and </w:t>
      </w:r>
      <w:proofErr w:type="spellStart"/>
      <w:r>
        <w:t>Cleare</w:t>
      </w:r>
      <w:proofErr w:type="spellEnd"/>
      <w:r>
        <w:t>, A. (2008)</w:t>
      </w:r>
      <w:r w:rsidR="00FB262D">
        <w:t xml:space="preserve"> </w:t>
      </w:r>
      <w:r>
        <w:rPr>
          <w:i/>
          <w:iCs/>
        </w:rPr>
        <w:t>Synopsis of Causation Depressive Disorder</w:t>
      </w:r>
      <w:r>
        <w:t>. [online] London: Guy’s King’s and St Thomas’ School of Medicine. Available at: https://assets.publishing.service.gov.uk/government/uploads/system/uploads/attachment_data/file/384491/depressive_disorder.pdf [Accessed 1 Apr. 2022].</w:t>
      </w:r>
    </w:p>
    <w:p w14:paraId="7FB53683" w14:textId="5C40216E" w:rsidR="002F7B07" w:rsidRDefault="002F7B07" w:rsidP="002F7B07">
      <w:pPr>
        <w:pStyle w:val="NormalWeb"/>
        <w:spacing w:before="0" w:beforeAutospacing="0" w:after="240" w:afterAutospacing="0" w:line="360" w:lineRule="auto"/>
      </w:pPr>
      <w:r>
        <w:t>Leung, W-C. (2002)</w:t>
      </w:r>
      <w:r w:rsidR="00FB262D">
        <w:t xml:space="preserve"> </w:t>
      </w:r>
      <w:r>
        <w:t xml:space="preserve">Human Rights Act 1998 and Mental Health legislation: Implications for the Management of Mentally Ill Patients. </w:t>
      </w:r>
      <w:r>
        <w:rPr>
          <w:i/>
          <w:iCs/>
        </w:rPr>
        <w:t>Postgraduate Medical Journal</w:t>
      </w:r>
      <w:r>
        <w:t>, [online] 78(917), pp.178–181. Available at: https://pmj.bmj.com/content/78/917/178 [Accessed 1 Apr. 2022].</w:t>
      </w:r>
    </w:p>
    <w:p w14:paraId="65F935C0" w14:textId="234F4E02" w:rsidR="002F7B07" w:rsidRDefault="002F7B07" w:rsidP="002F7B07">
      <w:pPr>
        <w:pStyle w:val="NormalWeb"/>
        <w:spacing w:before="0" w:beforeAutospacing="0" w:after="240" w:afterAutospacing="0" w:line="360" w:lineRule="auto"/>
      </w:pPr>
      <w:r>
        <w:t xml:space="preserve">Mind (2019) </w:t>
      </w:r>
      <w:r>
        <w:rPr>
          <w:i/>
          <w:iCs/>
        </w:rPr>
        <w:t>About Depression</w:t>
      </w:r>
      <w:r>
        <w:t>. [online] Mind.org.uk. Available at: https://www.mind.org.uk/information-support/types-of-mental-health-problems/depression/about-depression/ [Accessed 14 Mar. 2022].</w:t>
      </w:r>
    </w:p>
    <w:p w14:paraId="248FF1D3" w14:textId="074CF4A1" w:rsidR="002F7B07" w:rsidRDefault="002F7B07" w:rsidP="002F7B07">
      <w:pPr>
        <w:pStyle w:val="NormalWeb"/>
        <w:spacing w:before="0" w:beforeAutospacing="0" w:after="240" w:afterAutospacing="0" w:line="360" w:lineRule="auto"/>
      </w:pPr>
      <w:proofErr w:type="spellStart"/>
      <w:r>
        <w:t>Moerk</w:t>
      </w:r>
      <w:proofErr w:type="spellEnd"/>
      <w:r>
        <w:t>, K. and Klein, D. (2000)</w:t>
      </w:r>
      <w:r w:rsidR="00FB262D">
        <w:t xml:space="preserve"> </w:t>
      </w:r>
      <w:proofErr w:type="spellStart"/>
      <w:r>
        <w:t>Diagnóstico</w:t>
      </w:r>
      <w:proofErr w:type="spellEnd"/>
      <w:r>
        <w:t xml:space="preserve">, </w:t>
      </w:r>
      <w:proofErr w:type="spellStart"/>
      <w:r>
        <w:t>Evaluación</w:t>
      </w:r>
      <w:proofErr w:type="spellEnd"/>
      <w:r>
        <w:t xml:space="preserve"> Y </w:t>
      </w:r>
      <w:proofErr w:type="spellStart"/>
      <w:r>
        <w:t>Tratamiento</w:t>
      </w:r>
      <w:proofErr w:type="spellEnd"/>
      <w:r>
        <w:t xml:space="preserve"> De La </w:t>
      </w:r>
      <w:proofErr w:type="spellStart"/>
      <w:r>
        <w:t>Depresión</w:t>
      </w:r>
      <w:proofErr w:type="spellEnd"/>
      <w:r>
        <w:t xml:space="preserve"> </w:t>
      </w:r>
      <w:proofErr w:type="spellStart"/>
      <w:r>
        <w:t>Crónica</w:t>
      </w:r>
      <w:proofErr w:type="spellEnd"/>
      <w:r>
        <w:t xml:space="preserve">. </w:t>
      </w:r>
      <w:proofErr w:type="spellStart"/>
      <w:r>
        <w:rPr>
          <w:i/>
          <w:iCs/>
        </w:rPr>
        <w:t>Psicología</w:t>
      </w:r>
      <w:proofErr w:type="spellEnd"/>
      <w:r>
        <w:rPr>
          <w:i/>
          <w:iCs/>
        </w:rPr>
        <w:t xml:space="preserve"> </w:t>
      </w:r>
      <w:proofErr w:type="spellStart"/>
      <w:r>
        <w:rPr>
          <w:i/>
          <w:iCs/>
        </w:rPr>
        <w:t>Conductual</w:t>
      </w:r>
      <w:proofErr w:type="spellEnd"/>
      <w:r>
        <w:t>, [online] 8(8), pp.511–523. Available at: https://www.behavioralpsycho.com/wp-content/uploads/2020/04/06.Moerk_8-3oa.pdf [Accessed 9 Mar. 2022].</w:t>
      </w:r>
    </w:p>
    <w:p w14:paraId="413CF4C8" w14:textId="2D29A462" w:rsidR="002F7B07" w:rsidRDefault="002F7B07" w:rsidP="002F7B07">
      <w:pPr>
        <w:pStyle w:val="NormalWeb"/>
        <w:spacing w:before="0" w:beforeAutospacing="0" w:after="240" w:afterAutospacing="0" w:line="360" w:lineRule="auto"/>
      </w:pPr>
      <w:r>
        <w:t>NICE (2022)</w:t>
      </w:r>
      <w:r w:rsidR="00FB262D">
        <w:t xml:space="preserve"> </w:t>
      </w:r>
      <w:r>
        <w:rPr>
          <w:i/>
          <w:iCs/>
        </w:rPr>
        <w:t>Recurrent Depression | Search Results Page 1 | Evidence Search | NICE</w:t>
      </w:r>
      <w:r>
        <w:t>. [online] www.evidence.nhs.uk. Available at: https://www.evidence.nhs.uk/search?q=recurrent+depression [Accessed 14 Mar. 2022].</w:t>
      </w:r>
    </w:p>
    <w:p w14:paraId="5A878149" w14:textId="5B9F5C59" w:rsidR="002F7B07" w:rsidRDefault="002F7B07" w:rsidP="002F7B07">
      <w:pPr>
        <w:pStyle w:val="NormalWeb"/>
        <w:spacing w:before="0" w:beforeAutospacing="0" w:after="240" w:afterAutospacing="0" w:line="360" w:lineRule="auto"/>
      </w:pPr>
      <w:r>
        <w:t xml:space="preserve">Pérez, F. and </w:t>
      </w:r>
      <w:proofErr w:type="spellStart"/>
      <w:r>
        <w:t>Peñaranda</w:t>
      </w:r>
      <w:proofErr w:type="spellEnd"/>
      <w:r>
        <w:t>, M. (2017)</w:t>
      </w:r>
      <w:r w:rsidR="00FB262D">
        <w:t xml:space="preserve"> </w:t>
      </w:r>
      <w:r>
        <w:t xml:space="preserve">El Debate </w:t>
      </w:r>
      <w:proofErr w:type="spellStart"/>
      <w:r>
        <w:t>En</w:t>
      </w:r>
      <w:proofErr w:type="spellEnd"/>
      <w:r>
        <w:t xml:space="preserve"> </w:t>
      </w:r>
      <w:proofErr w:type="spellStart"/>
      <w:r>
        <w:t>Torno</w:t>
      </w:r>
      <w:proofErr w:type="spellEnd"/>
      <w:r>
        <w:t xml:space="preserve"> a Los </w:t>
      </w:r>
      <w:proofErr w:type="spellStart"/>
      <w:r>
        <w:t>Manicomios</w:t>
      </w:r>
      <w:proofErr w:type="spellEnd"/>
      <w:r>
        <w:t xml:space="preserve"> Entre Los Siglos XIX Y XX: El Caso De Nellie Bly. </w:t>
      </w:r>
      <w:proofErr w:type="spellStart"/>
      <w:r>
        <w:rPr>
          <w:i/>
          <w:iCs/>
        </w:rPr>
        <w:t>Revista</w:t>
      </w:r>
      <w:proofErr w:type="spellEnd"/>
      <w:r>
        <w:rPr>
          <w:i/>
          <w:iCs/>
        </w:rPr>
        <w:t xml:space="preserve"> De La </w:t>
      </w:r>
      <w:proofErr w:type="spellStart"/>
      <w:r>
        <w:rPr>
          <w:i/>
          <w:iCs/>
        </w:rPr>
        <w:t>Asociación</w:t>
      </w:r>
      <w:proofErr w:type="spellEnd"/>
      <w:r>
        <w:rPr>
          <w:i/>
          <w:iCs/>
        </w:rPr>
        <w:t xml:space="preserve"> Española De </w:t>
      </w:r>
      <w:proofErr w:type="spellStart"/>
      <w:r>
        <w:rPr>
          <w:i/>
          <w:iCs/>
        </w:rPr>
        <w:t>Neuropsiquiatría</w:t>
      </w:r>
      <w:proofErr w:type="spellEnd"/>
      <w:r>
        <w:t xml:space="preserve">, </w:t>
      </w:r>
      <w:r>
        <w:lastRenderedPageBreak/>
        <w:t>[online] 37(131), pp.95–112. Available at: https://scielo.isciii.es/scielo.php?script=sci_arttext&amp;pid=S0211-57352017000100006 [Accessed 3 Apr. 2022].</w:t>
      </w:r>
    </w:p>
    <w:p w14:paraId="1B77A530" w14:textId="350D3D2D" w:rsidR="002F7B07" w:rsidRDefault="002F7B07" w:rsidP="002F7B07">
      <w:pPr>
        <w:pStyle w:val="NormalWeb"/>
        <w:spacing w:before="0" w:beforeAutospacing="0" w:after="240" w:afterAutospacing="0" w:line="360" w:lineRule="auto"/>
      </w:pPr>
      <w:r>
        <w:t>Pérez, M., Manuel, J. and Montes, G. (2001)</w:t>
      </w:r>
      <w:r w:rsidR="003E4A6F">
        <w:t xml:space="preserve"> </w:t>
      </w:r>
      <w:proofErr w:type="spellStart"/>
      <w:r>
        <w:t>Tratamientos</w:t>
      </w:r>
      <w:proofErr w:type="spellEnd"/>
      <w:r>
        <w:t xml:space="preserve"> </w:t>
      </w:r>
      <w:proofErr w:type="spellStart"/>
      <w:r>
        <w:t>Psicológicos</w:t>
      </w:r>
      <w:proofErr w:type="spellEnd"/>
      <w:r>
        <w:t xml:space="preserve"> </w:t>
      </w:r>
      <w:proofErr w:type="spellStart"/>
      <w:r>
        <w:t>Eficaces</w:t>
      </w:r>
      <w:proofErr w:type="spellEnd"/>
      <w:r>
        <w:t xml:space="preserve"> Para La </w:t>
      </w:r>
      <w:proofErr w:type="spellStart"/>
      <w:r>
        <w:t>Depresión</w:t>
      </w:r>
      <w:proofErr w:type="spellEnd"/>
      <w:r>
        <w:t xml:space="preserve">. </w:t>
      </w:r>
      <w:proofErr w:type="spellStart"/>
      <w:r>
        <w:rPr>
          <w:i/>
          <w:iCs/>
        </w:rPr>
        <w:t>Psicothema</w:t>
      </w:r>
      <w:proofErr w:type="spellEnd"/>
      <w:r>
        <w:t>, [online] 13(13), pp.493–510. Available at: https://digibuo.uniovi.es/dspace/bitstream/handle/10651/26908/Psicothema.2001.13.3.493-510.pdf?sequence=1&amp;isAllowed=y [Accessed 1 Apr. 2022].</w:t>
      </w:r>
    </w:p>
    <w:p w14:paraId="5808E9D8" w14:textId="723A1C6B" w:rsidR="002F7B07" w:rsidRDefault="002F7B07" w:rsidP="002F7B07">
      <w:pPr>
        <w:pStyle w:val="NormalWeb"/>
        <w:spacing w:before="0" w:beforeAutospacing="0" w:after="240" w:afterAutospacing="0" w:line="360" w:lineRule="auto"/>
      </w:pPr>
      <w:r>
        <w:t>Psiquiatría.com (2022)</w:t>
      </w:r>
      <w:r w:rsidR="003E4A6F">
        <w:t xml:space="preserve"> </w:t>
      </w:r>
      <w:r>
        <w:rPr>
          <w:i/>
          <w:iCs/>
        </w:rPr>
        <w:t xml:space="preserve">El </w:t>
      </w:r>
      <w:proofErr w:type="spellStart"/>
      <w:r>
        <w:rPr>
          <w:i/>
          <w:iCs/>
        </w:rPr>
        <w:t>Concepto</w:t>
      </w:r>
      <w:proofErr w:type="spellEnd"/>
      <w:r>
        <w:rPr>
          <w:i/>
          <w:iCs/>
        </w:rPr>
        <w:t xml:space="preserve"> De </w:t>
      </w:r>
      <w:proofErr w:type="spellStart"/>
      <w:r>
        <w:rPr>
          <w:i/>
          <w:iCs/>
        </w:rPr>
        <w:t>depresión</w:t>
      </w:r>
      <w:proofErr w:type="spellEnd"/>
      <w:r>
        <w:rPr>
          <w:i/>
          <w:iCs/>
        </w:rPr>
        <w:t xml:space="preserve">. Historia, </w:t>
      </w:r>
      <w:proofErr w:type="spellStart"/>
      <w:r>
        <w:rPr>
          <w:i/>
          <w:iCs/>
        </w:rPr>
        <w:t>definicion</w:t>
      </w:r>
      <w:proofErr w:type="spellEnd"/>
      <w:r>
        <w:rPr>
          <w:i/>
          <w:iCs/>
        </w:rPr>
        <w:t xml:space="preserve">(es), </w:t>
      </w:r>
      <w:proofErr w:type="spellStart"/>
      <w:r>
        <w:rPr>
          <w:i/>
          <w:iCs/>
        </w:rPr>
        <w:t>nosología</w:t>
      </w:r>
      <w:proofErr w:type="spellEnd"/>
      <w:r>
        <w:rPr>
          <w:i/>
          <w:iCs/>
        </w:rPr>
        <w:t xml:space="preserve">, </w:t>
      </w:r>
      <w:proofErr w:type="spellStart"/>
      <w:r>
        <w:rPr>
          <w:i/>
          <w:iCs/>
        </w:rPr>
        <w:t>clasificación</w:t>
      </w:r>
      <w:proofErr w:type="spellEnd"/>
      <w:r>
        <w:rPr>
          <w:i/>
          <w:iCs/>
        </w:rPr>
        <w:t>.</w:t>
      </w:r>
      <w:r>
        <w:t xml:space="preserve"> [online] psiquiatria.com. Available at: https://psiquiatria.com/article.php?ar=depresion&amp;wurl=el-concepto-de-depresion-historia-definicion-es-nosologia-clasificacion [Accessed 3 Apr. 2022].</w:t>
      </w:r>
    </w:p>
    <w:p w14:paraId="68FFE147" w14:textId="5E8736EA" w:rsidR="002F7B07" w:rsidRDefault="002F7B07" w:rsidP="002F7B07">
      <w:pPr>
        <w:pStyle w:val="NormalWeb"/>
        <w:spacing w:before="0" w:beforeAutospacing="0" w:after="240" w:afterAutospacing="0" w:line="360" w:lineRule="auto"/>
      </w:pPr>
      <w:r>
        <w:t>Rehab Clinics Group (2022)</w:t>
      </w:r>
      <w:r w:rsidR="003E4A6F">
        <w:t xml:space="preserve"> </w:t>
      </w:r>
      <w:r>
        <w:rPr>
          <w:i/>
          <w:iCs/>
        </w:rPr>
        <w:t>Recurrent Depressive Disorder Treatment | Rehab Clinic Group</w:t>
      </w:r>
      <w:r>
        <w:t>. [online] Rehab Clinics Group. Available at: https://rehabclinicsgroup.com/mental-health/recurrent-depressive-disorder-treatment/ [Accessed 14 Mar. 2022].</w:t>
      </w:r>
    </w:p>
    <w:p w14:paraId="3B724A84" w14:textId="58D3CB7A" w:rsidR="002F7B07" w:rsidRDefault="002F7B07" w:rsidP="002F7B07">
      <w:pPr>
        <w:pStyle w:val="NormalWeb"/>
        <w:spacing w:before="0" w:beforeAutospacing="0" w:after="240" w:afterAutospacing="0" w:line="360" w:lineRule="auto"/>
      </w:pPr>
      <w:r>
        <w:t>Retamal, P. (1998)</w:t>
      </w:r>
      <w:r w:rsidR="003E4A6F">
        <w:t xml:space="preserve"> </w:t>
      </w:r>
      <w:proofErr w:type="spellStart"/>
      <w:proofErr w:type="gramStart"/>
      <w:r>
        <w:rPr>
          <w:i/>
          <w:iCs/>
        </w:rPr>
        <w:t>Depresión</w:t>
      </w:r>
      <w:proofErr w:type="spellEnd"/>
      <w:r>
        <w:rPr>
          <w:i/>
          <w:iCs/>
        </w:rPr>
        <w:t xml:space="preserve"> :</w:t>
      </w:r>
      <w:proofErr w:type="gramEnd"/>
      <w:r>
        <w:rPr>
          <w:i/>
          <w:iCs/>
        </w:rPr>
        <w:t xml:space="preserve"> </w:t>
      </w:r>
      <w:proofErr w:type="spellStart"/>
      <w:r>
        <w:rPr>
          <w:i/>
          <w:iCs/>
        </w:rPr>
        <w:t>Guías</w:t>
      </w:r>
      <w:proofErr w:type="spellEnd"/>
      <w:r>
        <w:rPr>
          <w:i/>
          <w:iCs/>
        </w:rPr>
        <w:t xml:space="preserve"> Para El </w:t>
      </w:r>
      <w:proofErr w:type="spellStart"/>
      <w:r>
        <w:rPr>
          <w:i/>
          <w:iCs/>
        </w:rPr>
        <w:t>Paciente</w:t>
      </w:r>
      <w:proofErr w:type="spellEnd"/>
      <w:r>
        <w:rPr>
          <w:i/>
          <w:iCs/>
        </w:rPr>
        <w:t xml:space="preserve"> Y La Familia</w:t>
      </w:r>
      <w:r>
        <w:t xml:space="preserve">. Santiago, Chile: Editorial </w:t>
      </w:r>
      <w:proofErr w:type="spellStart"/>
      <w:r>
        <w:t>Universitaria</w:t>
      </w:r>
      <w:proofErr w:type="spellEnd"/>
      <w:r>
        <w:t>, pp.7–54.</w:t>
      </w:r>
    </w:p>
    <w:p w14:paraId="2AA18F1C" w14:textId="40EE1404" w:rsidR="002F7B07" w:rsidRDefault="002F7B07" w:rsidP="002F7B07">
      <w:pPr>
        <w:pStyle w:val="NormalWeb"/>
        <w:spacing w:before="0" w:beforeAutospacing="0" w:after="240" w:afterAutospacing="0" w:line="360" w:lineRule="auto"/>
      </w:pPr>
      <w:r>
        <w:t xml:space="preserve">Sipe, </w:t>
      </w:r>
      <w:proofErr w:type="spellStart"/>
      <w:r>
        <w:t>W.E.B</w:t>
      </w:r>
      <w:proofErr w:type="spellEnd"/>
      <w:r>
        <w:t xml:space="preserve">. and Eisendrath, </w:t>
      </w:r>
      <w:proofErr w:type="spellStart"/>
      <w:r>
        <w:t>S.J</w:t>
      </w:r>
      <w:proofErr w:type="spellEnd"/>
      <w:r>
        <w:t>. (2020)</w:t>
      </w:r>
      <w:r w:rsidR="003E4A6F">
        <w:t xml:space="preserve"> </w:t>
      </w:r>
      <w:r>
        <w:rPr>
          <w:i/>
          <w:iCs/>
        </w:rPr>
        <w:t>Mindfulness-Based Cognitive Therapy for Treatment-Resistant Depression</w:t>
      </w:r>
      <w:r>
        <w:t>. [online] Apa.org. Available at: https://www.apa.org/depression-guideline/mindfulness-cognitive-therapy-adults.pdf [Accessed 1 Apr. 2022].</w:t>
      </w:r>
    </w:p>
    <w:p w14:paraId="12FBE0E5" w14:textId="0133BD65" w:rsidR="002F7B07" w:rsidRDefault="002F7B07" w:rsidP="002F7B07">
      <w:pPr>
        <w:pStyle w:val="NormalWeb"/>
        <w:spacing w:before="0" w:beforeAutospacing="0" w:after="240" w:afterAutospacing="0" w:line="360" w:lineRule="auto"/>
      </w:pPr>
      <w:r>
        <w:t>The Free Medical Dictionary (2022)</w:t>
      </w:r>
      <w:r w:rsidR="003E4A6F">
        <w:t xml:space="preserve"> </w:t>
      </w:r>
      <w:r>
        <w:rPr>
          <w:i/>
          <w:iCs/>
        </w:rPr>
        <w:t>Recurrent Depressive Disorder</w:t>
      </w:r>
      <w:r>
        <w:t>. [online] TheFreeDictionary.com. Available at: https://medical-dictionary.thefreedictionary.com/Recurrent+depressive+disorder [Accessed 9 Mar. 2022].</w:t>
      </w:r>
    </w:p>
    <w:p w14:paraId="63EF5BC0" w14:textId="38B3F142" w:rsidR="002F7B07" w:rsidRDefault="002F7B07" w:rsidP="002F7B07">
      <w:pPr>
        <w:pStyle w:val="NormalWeb"/>
        <w:spacing w:before="0" w:beforeAutospacing="0" w:after="240" w:afterAutospacing="0" w:line="360" w:lineRule="auto"/>
      </w:pPr>
      <w:r>
        <w:t>the Lancet Psychiatry (2021)</w:t>
      </w:r>
      <w:r w:rsidR="003E4A6F">
        <w:t xml:space="preserve"> </w:t>
      </w:r>
      <w:r>
        <w:t xml:space="preserve">COVID-19 and Mental Health. </w:t>
      </w:r>
      <w:r>
        <w:rPr>
          <w:i/>
          <w:iCs/>
        </w:rPr>
        <w:t>The Lancet Psychiatry</w:t>
      </w:r>
      <w:r>
        <w:t>, [online] 8(2), p.87. Available at: https://www.thelancet.com/journals/lanpsy/article/PIIS2215-0366(21)00005-5/fulltext [Accessed 1 Apr. 2022].</w:t>
      </w:r>
    </w:p>
    <w:p w14:paraId="709FB52E" w14:textId="0F3EFE68" w:rsidR="002F7B07" w:rsidRDefault="002F7B07" w:rsidP="002F7B07">
      <w:pPr>
        <w:pStyle w:val="NormalWeb"/>
        <w:spacing w:before="0" w:beforeAutospacing="0" w:after="240" w:afterAutospacing="0" w:line="360" w:lineRule="auto"/>
      </w:pPr>
      <w:r>
        <w:t>The Mental Health Foundation (2022)</w:t>
      </w:r>
      <w:r w:rsidR="003E4A6F">
        <w:t xml:space="preserve"> </w:t>
      </w:r>
      <w:r>
        <w:rPr>
          <w:i/>
          <w:iCs/>
        </w:rPr>
        <w:t>The Mental Health Foundation Data Protection Policy</w:t>
      </w:r>
      <w:r>
        <w:t xml:space="preserve">. [online] Available at: </w:t>
      </w:r>
      <w:r>
        <w:lastRenderedPageBreak/>
        <w:t>https://www.mentalhealth.org.uk/sites/all/themes/mhf/documents/Mental-Health-Foundation-Data-Protection-Policy.pdf [Accessed 1 Apr. 2022].</w:t>
      </w:r>
    </w:p>
    <w:p w14:paraId="39F69D26" w14:textId="45CB9EBC" w:rsidR="002F7B07" w:rsidRDefault="002F7B07" w:rsidP="002F7B07">
      <w:pPr>
        <w:pStyle w:val="NormalWeb"/>
        <w:spacing w:before="0" w:beforeAutospacing="0" w:after="240" w:afterAutospacing="0" w:line="360" w:lineRule="auto"/>
      </w:pPr>
      <w:r>
        <w:t xml:space="preserve">Tickell, A., Byng, R., Crane, C., </w:t>
      </w:r>
      <w:proofErr w:type="spellStart"/>
      <w:r>
        <w:t>Gradinger</w:t>
      </w:r>
      <w:proofErr w:type="spellEnd"/>
      <w:r>
        <w:t xml:space="preserve">, F., Hayes, R., Robson, J., Cardy, J., Weaver, A., Morant, N. and </w:t>
      </w:r>
      <w:proofErr w:type="spellStart"/>
      <w:r>
        <w:t>Kuyken</w:t>
      </w:r>
      <w:proofErr w:type="spellEnd"/>
      <w:r>
        <w:t>, W. (2020)</w:t>
      </w:r>
      <w:r w:rsidR="003E4A6F">
        <w:t xml:space="preserve"> </w:t>
      </w:r>
      <w:r>
        <w:t xml:space="preserve">Recovery from Recurrent Depression with mindfulness-based Cognitive Therapy and antidepressants: a Qualitative Study with Illustrative Case Studies. </w:t>
      </w:r>
      <w:proofErr w:type="spellStart"/>
      <w:r>
        <w:rPr>
          <w:i/>
          <w:iCs/>
        </w:rPr>
        <w:t>BMJ</w:t>
      </w:r>
      <w:proofErr w:type="spellEnd"/>
      <w:r>
        <w:rPr>
          <w:i/>
          <w:iCs/>
        </w:rPr>
        <w:t xml:space="preserve"> Open</w:t>
      </w:r>
      <w:r>
        <w:t>, [online] 10(2), p.e033892. Available at: https://bmjopen.bmj.com/content/10/2/e033892.abstract [Accessed 10 May 2021].</w:t>
      </w:r>
    </w:p>
    <w:p w14:paraId="44F782F6" w14:textId="4E9DEF75" w:rsidR="002F7B07" w:rsidRDefault="002F7B07" w:rsidP="002F7B07">
      <w:pPr>
        <w:pStyle w:val="NormalWeb"/>
        <w:spacing w:before="0" w:beforeAutospacing="0" w:after="240" w:afterAutospacing="0" w:line="360" w:lineRule="auto"/>
      </w:pPr>
      <w:r>
        <w:t>Torres, F. (2020)</w:t>
      </w:r>
      <w:r w:rsidR="003E4A6F">
        <w:t xml:space="preserve"> </w:t>
      </w:r>
      <w:r>
        <w:rPr>
          <w:i/>
          <w:iCs/>
        </w:rPr>
        <w:t>What Is Depression?</w:t>
      </w:r>
      <w:r>
        <w:t xml:space="preserve"> [online] Psychiatry. Available at: https://www.psychiatry.org/patients-families/depression/what-is-depression [Accessed 10 Apr. 2022].</w:t>
      </w:r>
    </w:p>
    <w:p w14:paraId="6667EE22" w14:textId="0D5D0E7B" w:rsidR="002F7B07" w:rsidRDefault="002F7B07" w:rsidP="002F7B07">
      <w:pPr>
        <w:pStyle w:val="NormalWeb"/>
        <w:spacing w:before="0" w:beforeAutospacing="0" w:after="240" w:afterAutospacing="0" w:line="360" w:lineRule="auto"/>
      </w:pPr>
      <w:r>
        <w:t>US National Library of Medicine National Institutes of Health (2007)</w:t>
      </w:r>
      <w:r w:rsidR="003E4A6F">
        <w:t xml:space="preserve"> </w:t>
      </w:r>
      <w:r>
        <w:t xml:space="preserve">Preventing Recurrent depression: long-term Treatment for Major Depressive Disorder. </w:t>
      </w:r>
      <w:r>
        <w:rPr>
          <w:i/>
          <w:iCs/>
        </w:rPr>
        <w:t>Primary Care Companion to the Journal of Clinical Psychiatry</w:t>
      </w:r>
      <w:r>
        <w:t>, [online] 9(3), pp.214–23. Available at: https://www.ncbi.nlm.nih.gov/pmc/articles/PMC1911177/ [Accessed 14 Mar. 2022].</w:t>
      </w:r>
    </w:p>
    <w:p w14:paraId="3C27753B" w14:textId="7C9C8283" w:rsidR="002F7B07" w:rsidRDefault="002F7B07" w:rsidP="002F7B07">
      <w:pPr>
        <w:pStyle w:val="NormalWeb"/>
        <w:spacing w:before="0" w:beforeAutospacing="0" w:after="240" w:afterAutospacing="0" w:line="360" w:lineRule="auto"/>
      </w:pPr>
      <w:r>
        <w:t xml:space="preserve">WHO (2022) </w:t>
      </w:r>
      <w:r>
        <w:rPr>
          <w:i/>
          <w:iCs/>
        </w:rPr>
        <w:t>ICD-10 Version:2010</w:t>
      </w:r>
      <w:r>
        <w:t>. [online] icd.who.int. Available at: https://icd.who.int/browse10/2010/en#/F30-F39 [Accessed 14 Mar. 2022].</w:t>
      </w:r>
    </w:p>
    <w:p w14:paraId="50C91AF8" w14:textId="770A8359" w:rsidR="002F7B07" w:rsidRDefault="002F7B07" w:rsidP="002F7B07">
      <w:pPr>
        <w:pStyle w:val="NormalWeb"/>
        <w:spacing w:before="0" w:beforeAutospacing="0" w:after="240" w:afterAutospacing="0" w:line="360" w:lineRule="auto"/>
      </w:pPr>
      <w:r>
        <w:t>World Health Organization (2021)</w:t>
      </w:r>
      <w:r w:rsidR="003E4A6F">
        <w:t xml:space="preserve"> </w:t>
      </w:r>
      <w:r>
        <w:rPr>
          <w:i/>
          <w:iCs/>
        </w:rPr>
        <w:t>Depression</w:t>
      </w:r>
      <w:r>
        <w:t>. [online] World Health Organization. Available at: https://www.who.int/news-room/fact-sheets/detail/depression [Accessed 9 Mar. 2022].</w:t>
      </w:r>
    </w:p>
    <w:p w14:paraId="13643539" w14:textId="77777777" w:rsidR="002F7B07" w:rsidRPr="002F7B07" w:rsidRDefault="002F7B07" w:rsidP="00FD3FC7">
      <w:pPr>
        <w:spacing w:line="360" w:lineRule="auto"/>
        <w:jc w:val="both"/>
        <w:rPr>
          <w:rFonts w:ascii="Arial" w:hAnsi="Arial" w:cs="Arial"/>
          <w:bCs/>
        </w:rPr>
      </w:pPr>
    </w:p>
    <w:p w14:paraId="4DBCF1A8" w14:textId="648F91EC" w:rsidR="0046283A" w:rsidRDefault="0046283A" w:rsidP="0095383D">
      <w:pPr>
        <w:rPr>
          <w:rFonts w:ascii="Arial" w:hAnsi="Arial" w:cs="Arial"/>
          <w:bCs/>
          <w:sz w:val="40"/>
          <w:szCs w:val="40"/>
        </w:rPr>
      </w:pPr>
    </w:p>
    <w:p w14:paraId="72DDE70B" w14:textId="45F588CE" w:rsidR="0046283A" w:rsidRDefault="0046283A" w:rsidP="0095383D">
      <w:pPr>
        <w:rPr>
          <w:rFonts w:ascii="Arial" w:hAnsi="Arial" w:cs="Arial"/>
          <w:bCs/>
          <w:sz w:val="40"/>
          <w:szCs w:val="40"/>
        </w:rPr>
      </w:pPr>
    </w:p>
    <w:p w14:paraId="778E31C1" w14:textId="2517C109" w:rsidR="0046283A" w:rsidRDefault="0046283A" w:rsidP="0095383D">
      <w:pPr>
        <w:rPr>
          <w:rFonts w:ascii="Arial" w:hAnsi="Arial" w:cs="Arial"/>
          <w:bCs/>
          <w:sz w:val="40"/>
          <w:szCs w:val="40"/>
        </w:rPr>
      </w:pPr>
    </w:p>
    <w:p w14:paraId="1B553CEE" w14:textId="300F34F4" w:rsidR="0046283A" w:rsidRDefault="0046283A" w:rsidP="0095383D">
      <w:pPr>
        <w:rPr>
          <w:rFonts w:ascii="Arial" w:hAnsi="Arial" w:cs="Arial"/>
          <w:bCs/>
          <w:sz w:val="40"/>
          <w:szCs w:val="40"/>
        </w:rPr>
      </w:pPr>
    </w:p>
    <w:p w14:paraId="526F3AD9" w14:textId="1031783E" w:rsidR="0046283A" w:rsidRDefault="0046283A" w:rsidP="0095383D">
      <w:pPr>
        <w:rPr>
          <w:rFonts w:ascii="Arial" w:hAnsi="Arial" w:cs="Arial"/>
          <w:bCs/>
          <w:sz w:val="40"/>
          <w:szCs w:val="40"/>
        </w:rPr>
      </w:pPr>
    </w:p>
    <w:p w14:paraId="3E4E1654" w14:textId="77777777" w:rsidR="00544117" w:rsidRDefault="00544117" w:rsidP="00E367FA">
      <w:pPr>
        <w:rPr>
          <w:rFonts w:ascii="Arial" w:hAnsi="Arial" w:cs="Arial"/>
          <w:bCs/>
          <w:sz w:val="40"/>
          <w:szCs w:val="40"/>
        </w:rPr>
      </w:pPr>
    </w:p>
    <w:p w14:paraId="05E3CA8D" w14:textId="77777777" w:rsidR="005B745B" w:rsidRDefault="005B745B" w:rsidP="00544117">
      <w:pPr>
        <w:jc w:val="center"/>
        <w:rPr>
          <w:rFonts w:ascii="Arial" w:hAnsi="Arial" w:cs="Arial"/>
          <w:b/>
        </w:rPr>
      </w:pPr>
    </w:p>
    <w:p w14:paraId="7CF6AD6E" w14:textId="77777777" w:rsidR="005B745B" w:rsidRDefault="005B745B" w:rsidP="00544117">
      <w:pPr>
        <w:jc w:val="center"/>
        <w:rPr>
          <w:rFonts w:ascii="Arial" w:hAnsi="Arial" w:cs="Arial"/>
          <w:b/>
        </w:rPr>
      </w:pPr>
    </w:p>
    <w:p w14:paraId="59AE3870" w14:textId="77777777" w:rsidR="00C0199E" w:rsidRDefault="00C0199E" w:rsidP="00897C93">
      <w:pPr>
        <w:rPr>
          <w:rFonts w:ascii="Arial" w:hAnsi="Arial" w:cs="Arial"/>
          <w:b/>
        </w:rPr>
      </w:pPr>
    </w:p>
    <w:p w14:paraId="280A6B35" w14:textId="077AF054" w:rsidR="00E22070" w:rsidRDefault="00E22070" w:rsidP="001570D2">
      <w:pPr>
        <w:jc w:val="center"/>
        <w:rPr>
          <w:rFonts w:ascii="Arial" w:hAnsi="Arial" w:cs="Arial"/>
          <w:b/>
        </w:rPr>
      </w:pPr>
      <w:r w:rsidRPr="004249A0">
        <w:rPr>
          <w:rFonts w:ascii="Arial" w:hAnsi="Arial" w:cs="Arial"/>
          <w:b/>
        </w:rPr>
        <w:t xml:space="preserve">Appendix: </w:t>
      </w:r>
      <w:r w:rsidR="00EB7C98">
        <w:rPr>
          <w:rFonts w:ascii="Arial" w:hAnsi="Arial" w:cs="Arial"/>
          <w:b/>
        </w:rPr>
        <w:t>PowerPoint</w:t>
      </w:r>
      <w:r w:rsidR="001E5254" w:rsidRPr="004249A0">
        <w:rPr>
          <w:rFonts w:ascii="Arial" w:hAnsi="Arial" w:cs="Arial"/>
          <w:b/>
        </w:rPr>
        <w:t xml:space="preserve"> Presentation – Debate</w:t>
      </w:r>
    </w:p>
    <w:p w14:paraId="2992753B" w14:textId="77777777" w:rsidR="0023108E" w:rsidRDefault="0023108E" w:rsidP="00934655">
      <w:pPr>
        <w:jc w:val="both"/>
        <w:rPr>
          <w:rFonts w:ascii="Arial" w:hAnsi="Arial" w:cs="Arial"/>
          <w:b/>
        </w:rPr>
      </w:pPr>
    </w:p>
    <w:p w14:paraId="01F2C7E8" w14:textId="59EBB69E" w:rsidR="00934655" w:rsidRDefault="00934655" w:rsidP="00934655">
      <w:pPr>
        <w:jc w:val="both"/>
        <w:rPr>
          <w:rFonts w:ascii="Arial" w:hAnsi="Arial" w:cs="Arial"/>
          <w:b/>
        </w:rPr>
      </w:pPr>
    </w:p>
    <w:p w14:paraId="42C9B31A" w14:textId="251EB1C5" w:rsidR="00934655" w:rsidRDefault="00934655" w:rsidP="00934655">
      <w:pPr>
        <w:jc w:val="both"/>
        <w:rPr>
          <w:rFonts w:ascii="Arial" w:hAnsi="Arial" w:cs="Arial"/>
          <w:b/>
        </w:rPr>
      </w:pPr>
      <w:r w:rsidRPr="00934655">
        <w:rPr>
          <w:rFonts w:ascii="Arial" w:hAnsi="Arial" w:cs="Arial"/>
          <w:b/>
        </w:rPr>
        <w:drawing>
          <wp:inline distT="0" distB="0" distL="0" distR="0" wp14:anchorId="351A7FF2" wp14:editId="4297A13B">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2596A9C9" w14:textId="08B775B1" w:rsidR="00934655" w:rsidRDefault="00934655" w:rsidP="00934655">
      <w:pPr>
        <w:jc w:val="both"/>
        <w:rPr>
          <w:rFonts w:ascii="Arial" w:hAnsi="Arial" w:cs="Arial"/>
          <w:b/>
        </w:rPr>
      </w:pPr>
    </w:p>
    <w:p w14:paraId="012ACB91" w14:textId="7CB4C22B" w:rsidR="00934655" w:rsidRDefault="00934655" w:rsidP="00934655">
      <w:pPr>
        <w:jc w:val="both"/>
        <w:rPr>
          <w:rFonts w:ascii="Arial" w:hAnsi="Arial" w:cs="Arial"/>
          <w:b/>
        </w:rPr>
      </w:pPr>
      <w:r w:rsidRPr="00934655">
        <w:rPr>
          <w:rFonts w:ascii="Arial" w:hAnsi="Arial" w:cs="Arial"/>
          <w:b/>
        </w:rPr>
        <w:drawing>
          <wp:inline distT="0" distB="0" distL="0" distR="0" wp14:anchorId="3D89DD70" wp14:editId="1260440F">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230A80B8" w14:textId="77777777" w:rsidR="00544117" w:rsidRDefault="00544117" w:rsidP="00544117">
      <w:pPr>
        <w:jc w:val="center"/>
        <w:rPr>
          <w:rFonts w:ascii="Arial" w:hAnsi="Arial" w:cs="Arial"/>
          <w:b/>
        </w:rPr>
      </w:pPr>
    </w:p>
    <w:p w14:paraId="13957963" w14:textId="782283A6" w:rsidR="00997995" w:rsidRDefault="00997995" w:rsidP="00544117">
      <w:pPr>
        <w:jc w:val="center"/>
        <w:rPr>
          <w:rFonts w:ascii="Arial" w:hAnsi="Arial" w:cs="Arial"/>
          <w:b/>
        </w:rPr>
      </w:pPr>
    </w:p>
    <w:p w14:paraId="4740421C" w14:textId="5EBDF21C" w:rsidR="00544117" w:rsidRDefault="00544117" w:rsidP="00E367FA">
      <w:pPr>
        <w:rPr>
          <w:rFonts w:ascii="Arial" w:hAnsi="Arial" w:cs="Arial"/>
          <w:b/>
        </w:rPr>
      </w:pPr>
    </w:p>
    <w:p w14:paraId="37FDFBC8" w14:textId="2012220B" w:rsidR="00934655" w:rsidRDefault="00D20229" w:rsidP="00E367FA">
      <w:pPr>
        <w:rPr>
          <w:rFonts w:ascii="Arial" w:hAnsi="Arial" w:cs="Arial"/>
          <w:b/>
        </w:rPr>
      </w:pPr>
      <w:r w:rsidRPr="00D20229">
        <w:rPr>
          <w:rFonts w:ascii="Arial" w:hAnsi="Arial" w:cs="Arial"/>
          <w:b/>
        </w:rPr>
        <w:drawing>
          <wp:inline distT="0" distB="0" distL="0" distR="0" wp14:anchorId="72B0CB4C" wp14:editId="7D02A2F6">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6D78782A" w14:textId="41A6CE2E" w:rsidR="00544117" w:rsidRDefault="00544117" w:rsidP="00E367FA">
      <w:pPr>
        <w:rPr>
          <w:rFonts w:ascii="Arial" w:hAnsi="Arial" w:cs="Arial"/>
          <w:b/>
        </w:rPr>
      </w:pPr>
    </w:p>
    <w:p w14:paraId="254344BC" w14:textId="77777777" w:rsidR="00D20229" w:rsidRDefault="00D20229" w:rsidP="00E367FA">
      <w:pPr>
        <w:rPr>
          <w:rFonts w:ascii="Arial" w:hAnsi="Arial" w:cs="Arial"/>
          <w:b/>
        </w:rPr>
      </w:pPr>
      <w:r w:rsidRPr="00D20229">
        <w:rPr>
          <w:rFonts w:ascii="Arial" w:hAnsi="Arial" w:cs="Arial"/>
          <w:b/>
        </w:rPr>
        <w:drawing>
          <wp:inline distT="0" distB="0" distL="0" distR="0" wp14:anchorId="5B330574" wp14:editId="1DFF31BE">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007C87F0" w14:textId="77777777" w:rsidR="00D20229" w:rsidRDefault="00D20229" w:rsidP="00E367FA">
      <w:pPr>
        <w:rPr>
          <w:rFonts w:ascii="Arial" w:hAnsi="Arial" w:cs="Arial"/>
          <w:b/>
        </w:rPr>
      </w:pPr>
    </w:p>
    <w:p w14:paraId="3DC94038" w14:textId="77777777" w:rsidR="00D20229" w:rsidRDefault="00D20229" w:rsidP="00E367FA">
      <w:pPr>
        <w:rPr>
          <w:rFonts w:ascii="Arial" w:hAnsi="Arial" w:cs="Arial"/>
          <w:b/>
        </w:rPr>
      </w:pPr>
    </w:p>
    <w:p w14:paraId="6EAA751C" w14:textId="77777777" w:rsidR="00D20229" w:rsidRDefault="00D20229" w:rsidP="00E367FA">
      <w:pPr>
        <w:rPr>
          <w:rFonts w:ascii="Arial" w:hAnsi="Arial" w:cs="Arial"/>
          <w:b/>
        </w:rPr>
      </w:pPr>
    </w:p>
    <w:p w14:paraId="00A1EDCE" w14:textId="77777777" w:rsidR="00D20229" w:rsidRDefault="00D20229" w:rsidP="00E367FA">
      <w:pPr>
        <w:rPr>
          <w:rFonts w:ascii="Arial" w:hAnsi="Arial" w:cs="Arial"/>
          <w:b/>
        </w:rPr>
      </w:pPr>
    </w:p>
    <w:p w14:paraId="1933BE85" w14:textId="77777777" w:rsidR="00C3139E" w:rsidRDefault="00C3139E" w:rsidP="00E367FA">
      <w:pPr>
        <w:rPr>
          <w:rFonts w:ascii="Arial" w:hAnsi="Arial" w:cs="Arial"/>
          <w:b/>
        </w:rPr>
      </w:pPr>
      <w:r w:rsidRPr="00C3139E">
        <w:rPr>
          <w:rFonts w:ascii="Arial" w:hAnsi="Arial" w:cs="Arial"/>
          <w:b/>
        </w:rPr>
        <w:lastRenderedPageBreak/>
        <w:drawing>
          <wp:inline distT="0" distB="0" distL="0" distR="0" wp14:anchorId="41A094D1" wp14:editId="5A451AA6">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0DA97EB9" w14:textId="77777777" w:rsidR="00C3139E" w:rsidRDefault="00C3139E" w:rsidP="00E367FA">
      <w:pPr>
        <w:rPr>
          <w:rFonts w:ascii="Arial" w:hAnsi="Arial" w:cs="Arial"/>
          <w:b/>
        </w:rPr>
      </w:pPr>
    </w:p>
    <w:p w14:paraId="569679A4" w14:textId="77777777" w:rsidR="00C3139E" w:rsidRDefault="00C3139E" w:rsidP="00E367FA">
      <w:pPr>
        <w:rPr>
          <w:rFonts w:ascii="Arial" w:hAnsi="Arial" w:cs="Arial"/>
          <w:b/>
        </w:rPr>
      </w:pPr>
    </w:p>
    <w:p w14:paraId="4E56BE72" w14:textId="77777777" w:rsidR="007D1AF3" w:rsidRDefault="00C3139E" w:rsidP="00E367FA">
      <w:pPr>
        <w:rPr>
          <w:rFonts w:ascii="Arial" w:hAnsi="Arial" w:cs="Arial"/>
          <w:b/>
        </w:rPr>
      </w:pPr>
      <w:r w:rsidRPr="00C3139E">
        <w:rPr>
          <w:rFonts w:ascii="Arial" w:hAnsi="Arial" w:cs="Arial"/>
          <w:b/>
        </w:rPr>
        <w:drawing>
          <wp:inline distT="0" distB="0" distL="0" distR="0" wp14:anchorId="6165E6DB" wp14:editId="23E94693">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33CBFC0E" w14:textId="77777777" w:rsidR="007D1AF3" w:rsidRDefault="007D1AF3" w:rsidP="00E367FA">
      <w:pPr>
        <w:rPr>
          <w:rFonts w:ascii="Arial" w:hAnsi="Arial" w:cs="Arial"/>
          <w:b/>
        </w:rPr>
      </w:pPr>
    </w:p>
    <w:p w14:paraId="6E662B49" w14:textId="76147A33" w:rsidR="007D1AF3" w:rsidRDefault="007D1AF3" w:rsidP="00E367FA">
      <w:pPr>
        <w:rPr>
          <w:rFonts w:ascii="Arial" w:hAnsi="Arial" w:cs="Arial"/>
          <w:b/>
        </w:rPr>
      </w:pPr>
    </w:p>
    <w:p w14:paraId="0AA0FB14" w14:textId="5CCCEE2E" w:rsidR="0023108E" w:rsidRDefault="0023108E" w:rsidP="00E367FA">
      <w:pPr>
        <w:rPr>
          <w:rFonts w:ascii="Arial" w:hAnsi="Arial" w:cs="Arial"/>
          <w:b/>
        </w:rPr>
      </w:pPr>
    </w:p>
    <w:p w14:paraId="3CDA323A" w14:textId="77777777" w:rsidR="0023108E" w:rsidRDefault="0023108E" w:rsidP="00E367FA">
      <w:pPr>
        <w:rPr>
          <w:rFonts w:ascii="Arial" w:hAnsi="Arial" w:cs="Arial"/>
          <w:b/>
        </w:rPr>
      </w:pPr>
    </w:p>
    <w:p w14:paraId="0D3ABBD4" w14:textId="77777777" w:rsidR="007D1AF3" w:rsidRDefault="007D1AF3" w:rsidP="00E367FA">
      <w:pPr>
        <w:rPr>
          <w:rFonts w:ascii="Arial" w:hAnsi="Arial" w:cs="Arial"/>
          <w:b/>
        </w:rPr>
      </w:pPr>
      <w:r w:rsidRPr="007D1AF3">
        <w:rPr>
          <w:rFonts w:ascii="Arial" w:hAnsi="Arial" w:cs="Arial"/>
          <w:b/>
        </w:rPr>
        <w:lastRenderedPageBreak/>
        <w:drawing>
          <wp:inline distT="0" distB="0" distL="0" distR="0" wp14:anchorId="5181453B" wp14:editId="047D817A">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572C4AFD" w14:textId="77777777" w:rsidR="007D1AF3" w:rsidRDefault="007D1AF3" w:rsidP="00E367FA">
      <w:pPr>
        <w:rPr>
          <w:rFonts w:ascii="Arial" w:hAnsi="Arial" w:cs="Arial"/>
          <w:b/>
        </w:rPr>
      </w:pPr>
    </w:p>
    <w:p w14:paraId="2C8C0734" w14:textId="77777777" w:rsidR="007D1AF3" w:rsidRDefault="007D1AF3" w:rsidP="00E367FA">
      <w:pPr>
        <w:rPr>
          <w:rFonts w:ascii="Arial" w:hAnsi="Arial" w:cs="Arial"/>
          <w:b/>
        </w:rPr>
      </w:pPr>
    </w:p>
    <w:p w14:paraId="12993316" w14:textId="77777777" w:rsidR="007D1AF3" w:rsidRDefault="007D1AF3" w:rsidP="00E367FA">
      <w:pPr>
        <w:rPr>
          <w:rFonts w:ascii="Arial" w:hAnsi="Arial" w:cs="Arial"/>
          <w:b/>
        </w:rPr>
      </w:pPr>
    </w:p>
    <w:p w14:paraId="7E4CF838" w14:textId="77777777" w:rsidR="00FF61FE" w:rsidRDefault="00FF61FE" w:rsidP="00E367FA">
      <w:pPr>
        <w:rPr>
          <w:rFonts w:ascii="Arial" w:hAnsi="Arial" w:cs="Arial"/>
          <w:b/>
        </w:rPr>
      </w:pPr>
      <w:r w:rsidRPr="00FF61FE">
        <w:rPr>
          <w:rFonts w:ascii="Arial" w:hAnsi="Arial" w:cs="Arial"/>
          <w:b/>
        </w:rPr>
        <w:drawing>
          <wp:inline distT="0" distB="0" distL="0" distR="0" wp14:anchorId="7A2E8AA2" wp14:editId="508E61F4">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22C1C9FE" w14:textId="77777777" w:rsidR="00FF61FE" w:rsidRDefault="00FF61FE" w:rsidP="00E367FA">
      <w:pPr>
        <w:rPr>
          <w:rFonts w:ascii="Arial" w:hAnsi="Arial" w:cs="Arial"/>
          <w:b/>
        </w:rPr>
      </w:pPr>
    </w:p>
    <w:p w14:paraId="5AE9BEF6" w14:textId="77777777" w:rsidR="00FF61FE" w:rsidRDefault="00FF61FE" w:rsidP="00E367FA">
      <w:pPr>
        <w:rPr>
          <w:rFonts w:ascii="Arial" w:hAnsi="Arial" w:cs="Arial"/>
          <w:b/>
        </w:rPr>
      </w:pPr>
    </w:p>
    <w:p w14:paraId="5317406E" w14:textId="50A327A4" w:rsidR="00FF61FE" w:rsidRDefault="00FF61FE" w:rsidP="00E367FA">
      <w:pPr>
        <w:rPr>
          <w:rFonts w:ascii="Arial" w:hAnsi="Arial" w:cs="Arial"/>
          <w:b/>
        </w:rPr>
      </w:pPr>
      <w:r w:rsidRPr="00FF61FE">
        <w:rPr>
          <w:rFonts w:ascii="Arial" w:hAnsi="Arial" w:cs="Arial"/>
          <w:b/>
        </w:rPr>
        <w:lastRenderedPageBreak/>
        <w:drawing>
          <wp:inline distT="0" distB="0" distL="0" distR="0" wp14:anchorId="6BBAA7F8" wp14:editId="5EB858BB">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001503E8" w14:textId="77777777" w:rsidR="00FF61FE" w:rsidRDefault="00FF61FE" w:rsidP="00E367FA">
      <w:pPr>
        <w:rPr>
          <w:rFonts w:ascii="Arial" w:hAnsi="Arial" w:cs="Arial"/>
          <w:b/>
        </w:rPr>
      </w:pPr>
    </w:p>
    <w:p w14:paraId="56C2E5EB" w14:textId="77777777" w:rsidR="00FF61FE" w:rsidRDefault="00FF61FE" w:rsidP="00E367FA">
      <w:pPr>
        <w:rPr>
          <w:rFonts w:ascii="Arial" w:hAnsi="Arial" w:cs="Arial"/>
          <w:b/>
        </w:rPr>
      </w:pPr>
    </w:p>
    <w:p w14:paraId="468617AF" w14:textId="5039C3F1" w:rsidR="0023108E" w:rsidRDefault="0023108E" w:rsidP="00E367FA">
      <w:pPr>
        <w:rPr>
          <w:rFonts w:ascii="Arial" w:hAnsi="Arial" w:cs="Arial"/>
          <w:b/>
        </w:rPr>
      </w:pPr>
      <w:r w:rsidRPr="0023108E">
        <w:rPr>
          <w:rFonts w:ascii="Arial" w:hAnsi="Arial" w:cs="Arial"/>
          <w:b/>
        </w:rPr>
        <w:drawing>
          <wp:inline distT="0" distB="0" distL="0" distR="0" wp14:anchorId="5068F6E5" wp14:editId="67400BA1">
            <wp:extent cx="5731510" cy="32238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531EDAE7" w14:textId="3F9BFCFB" w:rsidR="0023108E" w:rsidRDefault="0023108E" w:rsidP="00E367FA">
      <w:pPr>
        <w:rPr>
          <w:rFonts w:ascii="Arial" w:hAnsi="Arial" w:cs="Arial"/>
          <w:b/>
        </w:rPr>
      </w:pPr>
    </w:p>
    <w:p w14:paraId="5E44F037" w14:textId="77777777" w:rsidR="00F51746" w:rsidRDefault="00F51746" w:rsidP="00E367FA">
      <w:pPr>
        <w:rPr>
          <w:rFonts w:ascii="Arial" w:hAnsi="Arial" w:cs="Arial"/>
          <w:b/>
        </w:rPr>
      </w:pPr>
    </w:p>
    <w:p w14:paraId="37EF8122" w14:textId="7A39B569" w:rsidR="0023108E" w:rsidRDefault="0023108E" w:rsidP="00E367FA">
      <w:pPr>
        <w:rPr>
          <w:rFonts w:ascii="Arial" w:hAnsi="Arial" w:cs="Arial"/>
          <w:b/>
        </w:rPr>
      </w:pPr>
    </w:p>
    <w:p w14:paraId="12F188F7" w14:textId="3624392E" w:rsidR="0023108E" w:rsidRDefault="004F6E4E" w:rsidP="00E367FA">
      <w:pPr>
        <w:rPr>
          <w:rFonts w:ascii="Arial" w:hAnsi="Arial" w:cs="Arial"/>
          <w:b/>
        </w:rPr>
      </w:pPr>
      <w:r w:rsidRPr="004F6E4E">
        <w:rPr>
          <w:rFonts w:ascii="Arial" w:hAnsi="Arial" w:cs="Arial"/>
          <w:b/>
        </w:rPr>
        <w:lastRenderedPageBreak/>
        <w:drawing>
          <wp:inline distT="0" distB="0" distL="0" distR="0" wp14:anchorId="0A32703E" wp14:editId="0D8D5A4E">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26B25A00" w14:textId="20637EFC" w:rsidR="004F6E4E" w:rsidRDefault="004F6E4E" w:rsidP="00E367FA">
      <w:pPr>
        <w:rPr>
          <w:rFonts w:ascii="Arial" w:hAnsi="Arial" w:cs="Arial"/>
          <w:b/>
        </w:rPr>
      </w:pPr>
    </w:p>
    <w:p w14:paraId="240B5B98" w14:textId="62C5AC16" w:rsidR="004F6E4E" w:rsidRDefault="004F6E4E" w:rsidP="00E367FA">
      <w:pPr>
        <w:rPr>
          <w:rFonts w:ascii="Arial" w:hAnsi="Arial" w:cs="Arial"/>
          <w:b/>
        </w:rPr>
      </w:pPr>
    </w:p>
    <w:p w14:paraId="77B11CD9" w14:textId="60ACA186" w:rsidR="004F6E4E" w:rsidRDefault="004F6E4E" w:rsidP="00E367FA">
      <w:pPr>
        <w:rPr>
          <w:rFonts w:ascii="Arial" w:hAnsi="Arial" w:cs="Arial"/>
          <w:b/>
        </w:rPr>
      </w:pPr>
    </w:p>
    <w:p w14:paraId="4F91DECD" w14:textId="0F5E34ED" w:rsidR="004F6E4E" w:rsidRDefault="004F6E4E" w:rsidP="00E367FA">
      <w:pPr>
        <w:rPr>
          <w:rFonts w:ascii="Arial" w:hAnsi="Arial" w:cs="Arial"/>
          <w:b/>
        </w:rPr>
      </w:pPr>
      <w:r w:rsidRPr="004F6E4E">
        <w:rPr>
          <w:rFonts w:ascii="Arial" w:hAnsi="Arial" w:cs="Arial"/>
          <w:b/>
        </w:rPr>
        <w:drawing>
          <wp:inline distT="0" distB="0" distL="0" distR="0" wp14:anchorId="5A466306" wp14:editId="507D3ACF">
            <wp:extent cx="5731510" cy="32238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2C2132A7" w14:textId="76D7145B" w:rsidR="004F6E4E" w:rsidRDefault="004F6E4E" w:rsidP="00E367FA">
      <w:pPr>
        <w:rPr>
          <w:rFonts w:ascii="Arial" w:hAnsi="Arial" w:cs="Arial"/>
          <w:b/>
        </w:rPr>
      </w:pPr>
    </w:p>
    <w:p w14:paraId="3434EF47" w14:textId="129559E0" w:rsidR="004F6E4E" w:rsidRDefault="004F6E4E" w:rsidP="00E367FA">
      <w:pPr>
        <w:rPr>
          <w:rFonts w:ascii="Arial" w:hAnsi="Arial" w:cs="Arial"/>
          <w:b/>
        </w:rPr>
      </w:pPr>
    </w:p>
    <w:p w14:paraId="06A5956F" w14:textId="77777777" w:rsidR="00F51746" w:rsidRDefault="00F51746" w:rsidP="00E367FA">
      <w:pPr>
        <w:rPr>
          <w:rFonts w:ascii="Arial" w:hAnsi="Arial" w:cs="Arial"/>
          <w:b/>
        </w:rPr>
      </w:pPr>
    </w:p>
    <w:p w14:paraId="538B9985" w14:textId="16E0D971" w:rsidR="004F6E4E" w:rsidRDefault="00F51746" w:rsidP="00E367FA">
      <w:pPr>
        <w:rPr>
          <w:rFonts w:ascii="Arial" w:hAnsi="Arial" w:cs="Arial"/>
          <w:b/>
        </w:rPr>
      </w:pPr>
      <w:r w:rsidRPr="00F51746">
        <w:rPr>
          <w:rFonts w:ascii="Arial" w:hAnsi="Arial" w:cs="Arial"/>
          <w:b/>
        </w:rPr>
        <w:lastRenderedPageBreak/>
        <w:drawing>
          <wp:inline distT="0" distB="0" distL="0" distR="0" wp14:anchorId="4B028743" wp14:editId="27BFE067">
            <wp:extent cx="5731510" cy="32238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4A21E42D" w14:textId="791E9885" w:rsidR="0023108E" w:rsidRDefault="0023108E" w:rsidP="00E367FA">
      <w:pPr>
        <w:rPr>
          <w:rFonts w:ascii="Arial" w:hAnsi="Arial" w:cs="Arial"/>
          <w:b/>
        </w:rPr>
      </w:pPr>
    </w:p>
    <w:p w14:paraId="25CE29BE" w14:textId="71242893" w:rsidR="00970E4E" w:rsidRDefault="00970E4E" w:rsidP="00E367FA">
      <w:pPr>
        <w:rPr>
          <w:rFonts w:ascii="Arial" w:hAnsi="Arial" w:cs="Arial"/>
          <w:b/>
        </w:rPr>
      </w:pPr>
    </w:p>
    <w:p w14:paraId="13358558" w14:textId="074930DA" w:rsidR="00970E4E" w:rsidRDefault="00970E4E" w:rsidP="00E367FA">
      <w:pPr>
        <w:rPr>
          <w:rFonts w:ascii="Arial" w:hAnsi="Arial" w:cs="Arial"/>
          <w:b/>
        </w:rPr>
      </w:pPr>
    </w:p>
    <w:p w14:paraId="1DE3D14C" w14:textId="47E109A1" w:rsidR="00970E4E" w:rsidRDefault="00970E4E" w:rsidP="00E367FA">
      <w:pPr>
        <w:rPr>
          <w:rFonts w:ascii="Arial" w:hAnsi="Arial" w:cs="Arial"/>
          <w:b/>
        </w:rPr>
      </w:pPr>
    </w:p>
    <w:p w14:paraId="1F3B4819" w14:textId="0F3E4BD8" w:rsidR="00970E4E" w:rsidRDefault="005F58EB" w:rsidP="00E367FA">
      <w:pPr>
        <w:rPr>
          <w:rFonts w:ascii="Arial" w:hAnsi="Arial" w:cs="Arial"/>
          <w:b/>
        </w:rPr>
      </w:pPr>
      <w:r w:rsidRPr="005F58EB">
        <w:rPr>
          <w:rFonts w:ascii="Arial" w:hAnsi="Arial" w:cs="Arial"/>
          <w:b/>
        </w:rPr>
        <w:drawing>
          <wp:inline distT="0" distB="0" distL="0" distR="0" wp14:anchorId="63F069AB" wp14:editId="3AAD6230">
            <wp:extent cx="5731510" cy="32238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2D483AEA" w14:textId="77777777" w:rsidR="0023108E" w:rsidRDefault="0023108E" w:rsidP="00E367FA">
      <w:pPr>
        <w:rPr>
          <w:rFonts w:ascii="Arial" w:hAnsi="Arial" w:cs="Arial"/>
          <w:b/>
        </w:rPr>
      </w:pPr>
    </w:p>
    <w:p w14:paraId="3F547CF1" w14:textId="77777777" w:rsidR="0023108E" w:rsidRDefault="0023108E" w:rsidP="00E367FA">
      <w:pPr>
        <w:rPr>
          <w:rFonts w:ascii="Arial" w:hAnsi="Arial" w:cs="Arial"/>
          <w:b/>
        </w:rPr>
      </w:pPr>
    </w:p>
    <w:p w14:paraId="03147095" w14:textId="77777777" w:rsidR="005F58EB" w:rsidRDefault="005F58EB" w:rsidP="00E367FA">
      <w:pPr>
        <w:rPr>
          <w:rFonts w:ascii="Arial" w:hAnsi="Arial" w:cs="Arial"/>
          <w:b/>
        </w:rPr>
      </w:pPr>
    </w:p>
    <w:p w14:paraId="3E3009A0" w14:textId="77777777" w:rsidR="005F58EB" w:rsidRDefault="005F58EB" w:rsidP="00E367FA">
      <w:pPr>
        <w:rPr>
          <w:rFonts w:ascii="Arial" w:hAnsi="Arial" w:cs="Arial"/>
          <w:b/>
        </w:rPr>
      </w:pPr>
    </w:p>
    <w:p w14:paraId="6340B16A" w14:textId="77777777" w:rsidR="00EC787A" w:rsidRDefault="00EC787A" w:rsidP="00E367FA">
      <w:pPr>
        <w:rPr>
          <w:rFonts w:ascii="Arial" w:hAnsi="Arial" w:cs="Arial"/>
          <w:b/>
        </w:rPr>
      </w:pPr>
      <w:r w:rsidRPr="00EC787A">
        <w:rPr>
          <w:rFonts w:ascii="Arial" w:hAnsi="Arial" w:cs="Arial"/>
          <w:b/>
        </w:rPr>
        <w:lastRenderedPageBreak/>
        <w:drawing>
          <wp:inline distT="0" distB="0" distL="0" distR="0" wp14:anchorId="4BA8B31B" wp14:editId="21EBE562">
            <wp:extent cx="5731510" cy="322389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7C4E5A6F" w14:textId="77777777" w:rsidR="00EC787A" w:rsidRDefault="00EC787A" w:rsidP="00E367FA">
      <w:pPr>
        <w:rPr>
          <w:rFonts w:ascii="Arial" w:hAnsi="Arial" w:cs="Arial"/>
          <w:b/>
        </w:rPr>
      </w:pPr>
    </w:p>
    <w:p w14:paraId="72D3719E" w14:textId="77777777" w:rsidR="00EC787A" w:rsidRDefault="00EC787A" w:rsidP="00E367FA">
      <w:pPr>
        <w:rPr>
          <w:rFonts w:ascii="Arial" w:hAnsi="Arial" w:cs="Arial"/>
          <w:b/>
        </w:rPr>
      </w:pPr>
    </w:p>
    <w:p w14:paraId="3A91450C" w14:textId="06531FF1" w:rsidR="002A59DD" w:rsidRPr="003939C5" w:rsidRDefault="00A15E5B" w:rsidP="00E367FA">
      <w:pPr>
        <w:rPr>
          <w:rFonts w:ascii="Arial" w:hAnsi="Arial" w:cs="Arial"/>
          <w:b/>
        </w:rPr>
      </w:pPr>
      <w:r w:rsidRPr="00A15E5B">
        <w:rPr>
          <w:rFonts w:ascii="Arial" w:hAnsi="Arial" w:cs="Arial"/>
          <w:b/>
        </w:rPr>
        <w:drawing>
          <wp:inline distT="0" distB="0" distL="0" distR="0" wp14:anchorId="3DFD2795" wp14:editId="7D5C0CB8">
            <wp:extent cx="5731510" cy="322389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r w:rsidR="00EC787A" w:rsidRPr="00EC787A">
        <w:rPr>
          <w:rFonts w:ascii="Arial" w:hAnsi="Arial" w:cs="Arial"/>
          <w:b/>
        </w:rPr>
        <w:t xml:space="preserve"> </w:t>
      </w:r>
      <w:r w:rsidR="00581F69" w:rsidRPr="004549C1">
        <w:rPr>
          <w:rFonts w:ascii="Arial" w:hAnsi="Arial" w:cs="Arial"/>
          <w:b/>
          <w:noProof/>
          <w:sz w:val="40"/>
          <w:szCs w:val="40"/>
        </w:rPr>
        <mc:AlternateContent>
          <mc:Choice Requires="wps">
            <w:drawing>
              <wp:anchor distT="0" distB="0" distL="114300" distR="114300" simplePos="0" relativeHeight="251664384" behindDoc="0" locked="0" layoutInCell="1" allowOverlap="1" wp14:anchorId="6FCDB81B" wp14:editId="62AD6F60">
                <wp:simplePos x="0" y="0"/>
                <wp:positionH relativeFrom="column">
                  <wp:posOffset>-15188027</wp:posOffset>
                </wp:positionH>
                <wp:positionV relativeFrom="paragraph">
                  <wp:posOffset>-3938953</wp:posOffset>
                </wp:positionV>
                <wp:extent cx="12188952" cy="6858000"/>
                <wp:effectExtent l="0" t="0" r="0" b="0"/>
                <wp:wrapNone/>
                <wp:docPr id="1033" name="Rectangle 75">
                  <a:extLst xmlns:a="http://schemas.openxmlformats.org/drawingml/2006/main">
                    <a:ext uri="{FF2B5EF4-FFF2-40B4-BE49-F238E27FC236}">
                      <a16:creationId xmlns:a16="http://schemas.microsoft.com/office/drawing/2014/main" id="{04812C46-200A-4DEB-A05E-3ED6C68C2387}"/>
                    </a:ext>
                    <a:ext uri="{C183D7F6-B498-43B3-948B-1728B52AA6E4}">
                      <adec:decorative xmlns:adec="http://schemas.microsoft.com/office/drawing/2017/decorative" val="1"/>
                    </a:ext>
                  </a:extLst>
                </wp:docPr>
                <wp:cNvGraphicFramePr>
                  <a:graphicFrameLocks xmlns:a="http://schemas.openxmlformats.org/drawingml/2006/main" noGrp="1" noChangeAspect="1" noMove="1" noResize="1"/>
                </wp:cNvGraphicFramePr>
                <a:graphic xmlns:a="http://schemas.openxmlformats.org/drawingml/2006/main">
                  <a:graphicData uri="http://schemas.microsoft.com/office/word/2010/wordprocessingShape">
                    <wps:wsp>
                      <wps:cNvSpPr>
                        <a:spLocks noGrp="1" noRot="1" noChangeAspect="1" noMove="1" noResize="1" noEditPoints="1" noAdjustHandles="1" noChangeArrowheads="1" noChangeShapeType="1" noTextEdit="1"/>
                      </wps:cNvSpPr>
                      <wps:spPr bwMode="white">
                        <a:xfrm>
                          <a:off x="0" y="0"/>
                          <a:ext cx="12188952" cy="6858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1F0501B9" id="Rectangle 75" o:spid="_x0000_s1026" alt="&quot;&quot;" style="position:absolute;margin-left:-1195.9pt;margin-top:-310.15pt;width:959.75pt;height:540pt;z-index:251664384;visibility:visible;mso-wrap-style:square;mso-wrap-distance-left:9pt;mso-wrap-distance-top:0;mso-wrap-distance-right:9pt;mso-wrap-distance-bottom:0;mso-position-horizontal:absolute;mso-position-horizontal-relative:text;mso-position-vertical:absolute;mso-position-vertical-relative:text;v-text-anchor:middle" o:bwmode="whit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" filled="f" stroked="f" strokeweight="1pt">
                <o:lock v:ext="edit" rotation="t" aspectratio="t" position="t" verticies="t" text="t" adjusthandles="t" grouping="t" shapetype="t"/>
              </v:rect>
            </w:pict>
          </mc:Fallback>
        </mc:AlternateContent>
      </w:r>
      <w:r w:rsidR="004549C1" w:rsidRPr="004549C1">
        <w:rPr>
          <w:rFonts w:ascii="Arial" w:hAnsi="Arial" w:cs="Arial"/>
          <w:b/>
          <w:noProof/>
          <w:sz w:val="40"/>
          <w:szCs w:val="40"/>
        </w:rPr>
        <mc:AlternateContent>
          <mc:Choice Requires="wps">
            <w:drawing>
              <wp:anchor distT="0" distB="0" distL="114300" distR="114300" simplePos="0" relativeHeight="251669504" behindDoc="0" locked="0" layoutInCell="1" allowOverlap="1" wp14:anchorId="64E38911" wp14:editId="006EAC20">
                <wp:simplePos x="0" y="0"/>
                <wp:positionH relativeFrom="column">
                  <wp:posOffset>8087360</wp:posOffset>
                </wp:positionH>
                <wp:positionV relativeFrom="paragraph">
                  <wp:posOffset>11915140</wp:posOffset>
                </wp:positionV>
                <wp:extent cx="8170605" cy="246221"/>
                <wp:effectExtent l="0" t="0" r="0" b="0"/>
                <wp:wrapNone/>
                <wp:docPr id="8" name="TextBox 7">
                  <a:extLst xmlns:a="http://schemas.openxmlformats.org/drawingml/2006/main">
                    <a:ext uri="{FF2B5EF4-FFF2-40B4-BE49-F238E27FC236}">
                      <a16:creationId xmlns:a16="http://schemas.microsoft.com/office/drawing/2014/main" id="{BA448F20-19D4-014A-8CFD-7F720EC5F78C}"/>
                    </a:ext>
                  </a:extLst>
                </wp:docPr>
                <wp:cNvGraphicFramePr/>
                <a:graphic xmlns:a="http://schemas.openxmlformats.org/drawingml/2006/main">
                  <a:graphicData uri="http://schemas.microsoft.com/office/word/2010/wordprocessingShape">
                    <wps:wsp>
                      <wps:cNvSpPr txBox="1"/>
                      <wps:spPr>
                        <a:xfrm>
                          <a:off x="0" y="0"/>
                          <a:ext cx="8170605" cy="246221"/>
                        </a:xfrm>
                        <a:prstGeom prst="rect">
                          <a:avLst/>
                        </a:prstGeom>
                        <a:noFill/>
                      </wps:spPr>
                      <wps:txbx>
                        <w:txbxContent>
                          <w:p w14:paraId="15AD4FA2" w14:textId="77777777" w:rsidR="004549C1" w:rsidRDefault="004549C1" w:rsidP="004549C1">
                            <w:pPr>
                              <w:spacing w:after="120"/>
                              <w:rPr>
                                <w:rFonts w:ascii="Arial" w:hAnsi="Arial" w:cs="Arial"/>
                                <w:color w:val="000000" w:themeColor="text1"/>
                                <w:kern w:val="24"/>
                                <w:sz w:val="20"/>
                                <w:szCs w:val="20"/>
                              </w:rPr>
                            </w:pPr>
                            <w:r>
                              <w:rPr>
                                <w:rFonts w:ascii="Arial" w:hAnsi="Arial" w:cs="Arial"/>
                                <w:color w:val="000000" w:themeColor="text1"/>
                                <w:kern w:val="24"/>
                                <w:sz w:val="20"/>
                                <w:szCs w:val="20"/>
                              </w:rPr>
                              <w:t>https://wholejourneywellness.com/wp-content/uploads/2020/12/woman-with-Help-Sign-_-Counseling-for-Depression-1024x682.jpg</w:t>
                            </w:r>
                          </w:p>
                        </w:txbxContent>
                      </wps:txbx>
                      <wps:bodyPr wrap="square" rtlCol="0">
                        <a:spAutoFit/>
                      </wps:bodyPr>
                    </wps:wsp>
                  </a:graphicData>
                </a:graphic>
              </wp:anchor>
            </w:drawing>
          </mc:Choice>
          <mc:Fallback>
            <w:pict>
              <v:shapetype w14:anchorId="64E38911" id="_x0000_t202" coordsize="21600,21600" o:spt="202" path="m,l,21600r21600,l21600,xe">
                <v:stroke joinstyle="miter"/>
                <v:path gradientshapeok="t" o:connecttype="rect"/>
              </v:shapetype>
              <v:shape id="TextBox 7" o:spid="_x0000_s1026" type="#_x0000_t202" style="position:absolute;margin-left:636.8pt;margin-top:938.2pt;width:643.35pt;height:19.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" filled="f" stroked="f">
                <v:textbox style="mso-fit-shape-to-text:t">
                  <w:txbxContent>
                    <w:p w14:paraId="15AD4FA2" w14:textId="77777777" w:rsidR="004549C1" w:rsidRDefault="004549C1" w:rsidP="004549C1">
                      <w:pPr>
                        <w:spacing w:after="120"/>
                        <w:rPr>
                          <w:rFonts w:ascii="Arial" w:hAnsi="Arial" w:cs="Arial"/>
                          <w:color w:val="000000" w:themeColor="text1"/>
                          <w:kern w:val="24"/>
                          <w:sz w:val="20"/>
                          <w:szCs w:val="20"/>
                        </w:rPr>
                      </w:pPr>
                      <w:r>
                        <w:rPr>
                          <w:rFonts w:ascii="Arial" w:hAnsi="Arial" w:cs="Arial"/>
                          <w:color w:val="000000" w:themeColor="text1"/>
                          <w:kern w:val="24"/>
                          <w:sz w:val="20"/>
                          <w:szCs w:val="20"/>
                        </w:rPr>
                        <w:t>https://wholejourneywellness.com/wp-content/uploads/2020/12/woman-with-Help-Sign-_-Counseling-for-Depression-1024x682.jpg</w:t>
                      </w:r>
                    </w:p>
                  </w:txbxContent>
                </v:textbox>
              </v:shape>
            </w:pict>
          </mc:Fallback>
        </mc:AlternateContent>
      </w:r>
    </w:p>
    <w:sectPr w:rsidR="002A59DD" w:rsidRPr="003939C5" w:rsidSect="00A01049">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3E9E0" w14:textId="77777777" w:rsidR="000825ED" w:rsidRDefault="000825ED" w:rsidP="00ED2C5C">
      <w:pPr>
        <w:spacing w:after="0" w:line="240" w:lineRule="auto"/>
      </w:pPr>
      <w:r>
        <w:separator/>
      </w:r>
    </w:p>
  </w:endnote>
  <w:endnote w:type="continuationSeparator" w:id="0">
    <w:p w14:paraId="0D044C97" w14:textId="77777777" w:rsidR="000825ED" w:rsidRDefault="000825ED" w:rsidP="00ED2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865807"/>
      <w:docPartObj>
        <w:docPartGallery w:val="Page Numbers (Bottom of Page)"/>
        <w:docPartUnique/>
      </w:docPartObj>
    </w:sdtPr>
    <w:sdtEndPr>
      <w:rPr>
        <w:noProof/>
      </w:rPr>
    </w:sdtEndPr>
    <w:sdtContent>
      <w:p w14:paraId="2903CBC8" w14:textId="77777777" w:rsidR="00ED2C5C" w:rsidRDefault="00ED2C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F4E37C" w14:textId="77777777" w:rsidR="00ED2C5C" w:rsidRDefault="00ED2C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32619" w14:textId="77777777" w:rsidR="000825ED" w:rsidRDefault="000825ED" w:rsidP="00ED2C5C">
      <w:pPr>
        <w:spacing w:after="0" w:line="240" w:lineRule="auto"/>
      </w:pPr>
      <w:r>
        <w:separator/>
      </w:r>
    </w:p>
  </w:footnote>
  <w:footnote w:type="continuationSeparator" w:id="0">
    <w:p w14:paraId="52505A6E" w14:textId="77777777" w:rsidR="000825ED" w:rsidRDefault="000825ED" w:rsidP="00ED2C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AF5149"/>
    <w:multiLevelType w:val="hybridMultilevel"/>
    <w:tmpl w:val="5880806A"/>
    <w:lvl w:ilvl="0" w:tplc="E668B21E">
      <w:start w:val="1"/>
      <w:numFmt w:val="bullet"/>
      <w:lvlText w:val="•"/>
      <w:lvlJc w:val="left"/>
      <w:pPr>
        <w:tabs>
          <w:tab w:val="num" w:pos="720"/>
        </w:tabs>
        <w:ind w:left="720" w:hanging="360"/>
      </w:pPr>
      <w:rPr>
        <w:rFonts w:ascii="Arial" w:hAnsi="Arial" w:hint="default"/>
      </w:rPr>
    </w:lvl>
    <w:lvl w:ilvl="1" w:tplc="AEE650F2" w:tentative="1">
      <w:start w:val="1"/>
      <w:numFmt w:val="bullet"/>
      <w:lvlText w:val="•"/>
      <w:lvlJc w:val="left"/>
      <w:pPr>
        <w:tabs>
          <w:tab w:val="num" w:pos="1440"/>
        </w:tabs>
        <w:ind w:left="1440" w:hanging="360"/>
      </w:pPr>
      <w:rPr>
        <w:rFonts w:ascii="Arial" w:hAnsi="Arial" w:hint="default"/>
      </w:rPr>
    </w:lvl>
    <w:lvl w:ilvl="2" w:tplc="CF127A74" w:tentative="1">
      <w:start w:val="1"/>
      <w:numFmt w:val="bullet"/>
      <w:lvlText w:val="•"/>
      <w:lvlJc w:val="left"/>
      <w:pPr>
        <w:tabs>
          <w:tab w:val="num" w:pos="2160"/>
        </w:tabs>
        <w:ind w:left="2160" w:hanging="360"/>
      </w:pPr>
      <w:rPr>
        <w:rFonts w:ascii="Arial" w:hAnsi="Arial" w:hint="default"/>
      </w:rPr>
    </w:lvl>
    <w:lvl w:ilvl="3" w:tplc="1CAC5C4E" w:tentative="1">
      <w:start w:val="1"/>
      <w:numFmt w:val="bullet"/>
      <w:lvlText w:val="•"/>
      <w:lvlJc w:val="left"/>
      <w:pPr>
        <w:tabs>
          <w:tab w:val="num" w:pos="2880"/>
        </w:tabs>
        <w:ind w:left="2880" w:hanging="360"/>
      </w:pPr>
      <w:rPr>
        <w:rFonts w:ascii="Arial" w:hAnsi="Arial" w:hint="default"/>
      </w:rPr>
    </w:lvl>
    <w:lvl w:ilvl="4" w:tplc="AAA04B9A" w:tentative="1">
      <w:start w:val="1"/>
      <w:numFmt w:val="bullet"/>
      <w:lvlText w:val="•"/>
      <w:lvlJc w:val="left"/>
      <w:pPr>
        <w:tabs>
          <w:tab w:val="num" w:pos="3600"/>
        </w:tabs>
        <w:ind w:left="3600" w:hanging="360"/>
      </w:pPr>
      <w:rPr>
        <w:rFonts w:ascii="Arial" w:hAnsi="Arial" w:hint="default"/>
      </w:rPr>
    </w:lvl>
    <w:lvl w:ilvl="5" w:tplc="A16066D8" w:tentative="1">
      <w:start w:val="1"/>
      <w:numFmt w:val="bullet"/>
      <w:lvlText w:val="•"/>
      <w:lvlJc w:val="left"/>
      <w:pPr>
        <w:tabs>
          <w:tab w:val="num" w:pos="4320"/>
        </w:tabs>
        <w:ind w:left="4320" w:hanging="360"/>
      </w:pPr>
      <w:rPr>
        <w:rFonts w:ascii="Arial" w:hAnsi="Arial" w:hint="default"/>
      </w:rPr>
    </w:lvl>
    <w:lvl w:ilvl="6" w:tplc="CC52EA38" w:tentative="1">
      <w:start w:val="1"/>
      <w:numFmt w:val="bullet"/>
      <w:lvlText w:val="•"/>
      <w:lvlJc w:val="left"/>
      <w:pPr>
        <w:tabs>
          <w:tab w:val="num" w:pos="5040"/>
        </w:tabs>
        <w:ind w:left="5040" w:hanging="360"/>
      </w:pPr>
      <w:rPr>
        <w:rFonts w:ascii="Arial" w:hAnsi="Arial" w:hint="default"/>
      </w:rPr>
    </w:lvl>
    <w:lvl w:ilvl="7" w:tplc="0674DB44" w:tentative="1">
      <w:start w:val="1"/>
      <w:numFmt w:val="bullet"/>
      <w:lvlText w:val="•"/>
      <w:lvlJc w:val="left"/>
      <w:pPr>
        <w:tabs>
          <w:tab w:val="num" w:pos="5760"/>
        </w:tabs>
        <w:ind w:left="5760" w:hanging="360"/>
      </w:pPr>
      <w:rPr>
        <w:rFonts w:ascii="Arial" w:hAnsi="Arial" w:hint="default"/>
      </w:rPr>
    </w:lvl>
    <w:lvl w:ilvl="8" w:tplc="4AF0390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D7F4AEA"/>
    <w:multiLevelType w:val="hybridMultilevel"/>
    <w:tmpl w:val="4BE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509581">
    <w:abstractNumId w:val="1"/>
  </w:num>
  <w:num w:numId="2" w16cid:durableId="269095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7FA"/>
    <w:rsid w:val="0002252E"/>
    <w:rsid w:val="00022BCD"/>
    <w:rsid w:val="000352BF"/>
    <w:rsid w:val="0004487B"/>
    <w:rsid w:val="00045BAA"/>
    <w:rsid w:val="00046569"/>
    <w:rsid w:val="000523C3"/>
    <w:rsid w:val="000547A4"/>
    <w:rsid w:val="000547A9"/>
    <w:rsid w:val="0006390B"/>
    <w:rsid w:val="00065250"/>
    <w:rsid w:val="000657F7"/>
    <w:rsid w:val="00067989"/>
    <w:rsid w:val="000715F8"/>
    <w:rsid w:val="00072A8B"/>
    <w:rsid w:val="000812AF"/>
    <w:rsid w:val="000825ED"/>
    <w:rsid w:val="000832BA"/>
    <w:rsid w:val="00086554"/>
    <w:rsid w:val="0008668C"/>
    <w:rsid w:val="00091891"/>
    <w:rsid w:val="00094F74"/>
    <w:rsid w:val="00095625"/>
    <w:rsid w:val="000A1759"/>
    <w:rsid w:val="000A7A29"/>
    <w:rsid w:val="000B6EFF"/>
    <w:rsid w:val="000C1D7A"/>
    <w:rsid w:val="000C25DB"/>
    <w:rsid w:val="000C543D"/>
    <w:rsid w:val="000C76F0"/>
    <w:rsid w:val="000D24CA"/>
    <w:rsid w:val="000E5CAF"/>
    <w:rsid w:val="000E70DE"/>
    <w:rsid w:val="000F027C"/>
    <w:rsid w:val="000F5C75"/>
    <w:rsid w:val="000F6855"/>
    <w:rsid w:val="00100890"/>
    <w:rsid w:val="00100AC8"/>
    <w:rsid w:val="00101D5C"/>
    <w:rsid w:val="00103FDA"/>
    <w:rsid w:val="00111E8B"/>
    <w:rsid w:val="0011311D"/>
    <w:rsid w:val="00137267"/>
    <w:rsid w:val="00145B02"/>
    <w:rsid w:val="001520AD"/>
    <w:rsid w:val="001570D2"/>
    <w:rsid w:val="00157A53"/>
    <w:rsid w:val="00172BEB"/>
    <w:rsid w:val="00175FCF"/>
    <w:rsid w:val="001820A1"/>
    <w:rsid w:val="001837FF"/>
    <w:rsid w:val="00184DB0"/>
    <w:rsid w:val="001A78FF"/>
    <w:rsid w:val="001B1DDE"/>
    <w:rsid w:val="001C2E04"/>
    <w:rsid w:val="001C56F5"/>
    <w:rsid w:val="001D53A0"/>
    <w:rsid w:val="001D766B"/>
    <w:rsid w:val="001D7792"/>
    <w:rsid w:val="001D799C"/>
    <w:rsid w:val="001E4E22"/>
    <w:rsid w:val="001E5254"/>
    <w:rsid w:val="001E78E3"/>
    <w:rsid w:val="001E7954"/>
    <w:rsid w:val="001F1C63"/>
    <w:rsid w:val="001F644D"/>
    <w:rsid w:val="0020365D"/>
    <w:rsid w:val="00203EA6"/>
    <w:rsid w:val="00204DEB"/>
    <w:rsid w:val="00210966"/>
    <w:rsid w:val="00210AC8"/>
    <w:rsid w:val="00223424"/>
    <w:rsid w:val="0023108E"/>
    <w:rsid w:val="002371ED"/>
    <w:rsid w:val="00266C2E"/>
    <w:rsid w:val="00274494"/>
    <w:rsid w:val="00280112"/>
    <w:rsid w:val="00280375"/>
    <w:rsid w:val="00280EF5"/>
    <w:rsid w:val="00291131"/>
    <w:rsid w:val="002A061C"/>
    <w:rsid w:val="002A35AC"/>
    <w:rsid w:val="002A59DD"/>
    <w:rsid w:val="002A661D"/>
    <w:rsid w:val="002A6B10"/>
    <w:rsid w:val="002A7C01"/>
    <w:rsid w:val="002B31BE"/>
    <w:rsid w:val="002B604A"/>
    <w:rsid w:val="002B7748"/>
    <w:rsid w:val="002C200B"/>
    <w:rsid w:val="002C2A43"/>
    <w:rsid w:val="002C75A1"/>
    <w:rsid w:val="002D0D37"/>
    <w:rsid w:val="002D1603"/>
    <w:rsid w:val="002D47B3"/>
    <w:rsid w:val="002D5C7A"/>
    <w:rsid w:val="002D7A97"/>
    <w:rsid w:val="002E1259"/>
    <w:rsid w:val="002F6BB0"/>
    <w:rsid w:val="002F7B07"/>
    <w:rsid w:val="003018BD"/>
    <w:rsid w:val="00303B7C"/>
    <w:rsid w:val="00304F97"/>
    <w:rsid w:val="00316A4C"/>
    <w:rsid w:val="00331E65"/>
    <w:rsid w:val="0035547B"/>
    <w:rsid w:val="00361601"/>
    <w:rsid w:val="00365774"/>
    <w:rsid w:val="003664B0"/>
    <w:rsid w:val="00367FD8"/>
    <w:rsid w:val="00385E7C"/>
    <w:rsid w:val="003939C5"/>
    <w:rsid w:val="00397EFA"/>
    <w:rsid w:val="003A4874"/>
    <w:rsid w:val="003B6507"/>
    <w:rsid w:val="003B6610"/>
    <w:rsid w:val="003C3436"/>
    <w:rsid w:val="003C3968"/>
    <w:rsid w:val="003C5897"/>
    <w:rsid w:val="003D593B"/>
    <w:rsid w:val="003D624C"/>
    <w:rsid w:val="003E165E"/>
    <w:rsid w:val="003E4A6F"/>
    <w:rsid w:val="003F4308"/>
    <w:rsid w:val="00411FB2"/>
    <w:rsid w:val="00413B24"/>
    <w:rsid w:val="004211EE"/>
    <w:rsid w:val="004249A0"/>
    <w:rsid w:val="00425238"/>
    <w:rsid w:val="00430704"/>
    <w:rsid w:val="004549C1"/>
    <w:rsid w:val="00456E80"/>
    <w:rsid w:val="0045716A"/>
    <w:rsid w:val="0046283A"/>
    <w:rsid w:val="0046298F"/>
    <w:rsid w:val="00474447"/>
    <w:rsid w:val="00482F84"/>
    <w:rsid w:val="004922F3"/>
    <w:rsid w:val="00495767"/>
    <w:rsid w:val="00495B5F"/>
    <w:rsid w:val="004B45E0"/>
    <w:rsid w:val="004B6ACE"/>
    <w:rsid w:val="004C3162"/>
    <w:rsid w:val="004D2CCC"/>
    <w:rsid w:val="004D7947"/>
    <w:rsid w:val="004E7F00"/>
    <w:rsid w:val="004F1AAF"/>
    <w:rsid w:val="004F2E0B"/>
    <w:rsid w:val="004F6B69"/>
    <w:rsid w:val="004F6E4E"/>
    <w:rsid w:val="0050012E"/>
    <w:rsid w:val="005114EF"/>
    <w:rsid w:val="005165DF"/>
    <w:rsid w:val="00516684"/>
    <w:rsid w:val="00517AD1"/>
    <w:rsid w:val="00530CA9"/>
    <w:rsid w:val="0053453E"/>
    <w:rsid w:val="005410F8"/>
    <w:rsid w:val="00542055"/>
    <w:rsid w:val="00544117"/>
    <w:rsid w:val="00551D4E"/>
    <w:rsid w:val="00555531"/>
    <w:rsid w:val="00562A91"/>
    <w:rsid w:val="00562E72"/>
    <w:rsid w:val="005638E4"/>
    <w:rsid w:val="00564079"/>
    <w:rsid w:val="00564BBB"/>
    <w:rsid w:val="00574910"/>
    <w:rsid w:val="00581F69"/>
    <w:rsid w:val="00583FD8"/>
    <w:rsid w:val="00585CD0"/>
    <w:rsid w:val="00593A6A"/>
    <w:rsid w:val="005A00C3"/>
    <w:rsid w:val="005A1941"/>
    <w:rsid w:val="005B68DE"/>
    <w:rsid w:val="005B745B"/>
    <w:rsid w:val="005D1A9A"/>
    <w:rsid w:val="005D3DCF"/>
    <w:rsid w:val="005D5C0A"/>
    <w:rsid w:val="005E6AA7"/>
    <w:rsid w:val="005F258D"/>
    <w:rsid w:val="005F33B5"/>
    <w:rsid w:val="005F58EB"/>
    <w:rsid w:val="0060190C"/>
    <w:rsid w:val="00601984"/>
    <w:rsid w:val="00611F26"/>
    <w:rsid w:val="00615779"/>
    <w:rsid w:val="00620F31"/>
    <w:rsid w:val="00630C84"/>
    <w:rsid w:val="006475D8"/>
    <w:rsid w:val="006475DA"/>
    <w:rsid w:val="00650C03"/>
    <w:rsid w:val="00651EF0"/>
    <w:rsid w:val="006600E5"/>
    <w:rsid w:val="00661B47"/>
    <w:rsid w:val="00666493"/>
    <w:rsid w:val="0067170A"/>
    <w:rsid w:val="00685AD2"/>
    <w:rsid w:val="0068623F"/>
    <w:rsid w:val="0069597E"/>
    <w:rsid w:val="006A06F7"/>
    <w:rsid w:val="006D1853"/>
    <w:rsid w:val="006D1B2A"/>
    <w:rsid w:val="006E3F4A"/>
    <w:rsid w:val="006F5443"/>
    <w:rsid w:val="006F554F"/>
    <w:rsid w:val="00702877"/>
    <w:rsid w:val="007028FA"/>
    <w:rsid w:val="0070684C"/>
    <w:rsid w:val="007162A0"/>
    <w:rsid w:val="00725F8B"/>
    <w:rsid w:val="00737907"/>
    <w:rsid w:val="007463E0"/>
    <w:rsid w:val="00752CD7"/>
    <w:rsid w:val="007555DB"/>
    <w:rsid w:val="007560BA"/>
    <w:rsid w:val="00760A4E"/>
    <w:rsid w:val="00764B8F"/>
    <w:rsid w:val="00773277"/>
    <w:rsid w:val="007855E7"/>
    <w:rsid w:val="007912AE"/>
    <w:rsid w:val="00793F21"/>
    <w:rsid w:val="007A69BF"/>
    <w:rsid w:val="007B58BA"/>
    <w:rsid w:val="007B6073"/>
    <w:rsid w:val="007C11BB"/>
    <w:rsid w:val="007C6647"/>
    <w:rsid w:val="007D0B9A"/>
    <w:rsid w:val="007D1028"/>
    <w:rsid w:val="007D1436"/>
    <w:rsid w:val="007D1AF3"/>
    <w:rsid w:val="007D541A"/>
    <w:rsid w:val="007D6524"/>
    <w:rsid w:val="007D758D"/>
    <w:rsid w:val="007E3EA2"/>
    <w:rsid w:val="007F0710"/>
    <w:rsid w:val="007F5F7A"/>
    <w:rsid w:val="00806CC6"/>
    <w:rsid w:val="00807F6B"/>
    <w:rsid w:val="00812EED"/>
    <w:rsid w:val="00833EA0"/>
    <w:rsid w:val="008343F0"/>
    <w:rsid w:val="008542D1"/>
    <w:rsid w:val="00860BC7"/>
    <w:rsid w:val="0086146F"/>
    <w:rsid w:val="00881A55"/>
    <w:rsid w:val="008826E8"/>
    <w:rsid w:val="008866E3"/>
    <w:rsid w:val="00891AD8"/>
    <w:rsid w:val="00893E6B"/>
    <w:rsid w:val="008959C7"/>
    <w:rsid w:val="00897C93"/>
    <w:rsid w:val="008A5FF8"/>
    <w:rsid w:val="008B31CF"/>
    <w:rsid w:val="008B395D"/>
    <w:rsid w:val="008C0D7E"/>
    <w:rsid w:val="008E5769"/>
    <w:rsid w:val="008F1CA5"/>
    <w:rsid w:val="008F1DFA"/>
    <w:rsid w:val="00902C15"/>
    <w:rsid w:val="00910CFA"/>
    <w:rsid w:val="00915EB9"/>
    <w:rsid w:val="00922E4C"/>
    <w:rsid w:val="00927DA4"/>
    <w:rsid w:val="00932E67"/>
    <w:rsid w:val="00933E30"/>
    <w:rsid w:val="00934655"/>
    <w:rsid w:val="009358F0"/>
    <w:rsid w:val="00937F05"/>
    <w:rsid w:val="00940C58"/>
    <w:rsid w:val="0094194E"/>
    <w:rsid w:val="00945A6D"/>
    <w:rsid w:val="009504A6"/>
    <w:rsid w:val="0095248C"/>
    <w:rsid w:val="0095383D"/>
    <w:rsid w:val="00953DEA"/>
    <w:rsid w:val="00956E25"/>
    <w:rsid w:val="009570F1"/>
    <w:rsid w:val="00962591"/>
    <w:rsid w:val="00970E4E"/>
    <w:rsid w:val="00972C3E"/>
    <w:rsid w:val="00980426"/>
    <w:rsid w:val="00980752"/>
    <w:rsid w:val="00981CB1"/>
    <w:rsid w:val="009938DC"/>
    <w:rsid w:val="00997995"/>
    <w:rsid w:val="009A2576"/>
    <w:rsid w:val="009A3908"/>
    <w:rsid w:val="009A675F"/>
    <w:rsid w:val="009B2FEC"/>
    <w:rsid w:val="009C01BE"/>
    <w:rsid w:val="009C4EF2"/>
    <w:rsid w:val="009D39E0"/>
    <w:rsid w:val="009D4777"/>
    <w:rsid w:val="009D4807"/>
    <w:rsid w:val="009D753D"/>
    <w:rsid w:val="009F01BE"/>
    <w:rsid w:val="009F460D"/>
    <w:rsid w:val="009F48A4"/>
    <w:rsid w:val="00A00107"/>
    <w:rsid w:val="00A01049"/>
    <w:rsid w:val="00A02B72"/>
    <w:rsid w:val="00A10E1F"/>
    <w:rsid w:val="00A13637"/>
    <w:rsid w:val="00A138A9"/>
    <w:rsid w:val="00A15E5B"/>
    <w:rsid w:val="00A17163"/>
    <w:rsid w:val="00A225A0"/>
    <w:rsid w:val="00A23887"/>
    <w:rsid w:val="00A2584A"/>
    <w:rsid w:val="00A26846"/>
    <w:rsid w:val="00A47128"/>
    <w:rsid w:val="00A62AA9"/>
    <w:rsid w:val="00A72397"/>
    <w:rsid w:val="00A72C9D"/>
    <w:rsid w:val="00A73D62"/>
    <w:rsid w:val="00A751E7"/>
    <w:rsid w:val="00A81939"/>
    <w:rsid w:val="00A848DE"/>
    <w:rsid w:val="00A936A5"/>
    <w:rsid w:val="00A97B50"/>
    <w:rsid w:val="00AA3B33"/>
    <w:rsid w:val="00AB6E8F"/>
    <w:rsid w:val="00AC54BC"/>
    <w:rsid w:val="00AD40FE"/>
    <w:rsid w:val="00AD776B"/>
    <w:rsid w:val="00AE3BB0"/>
    <w:rsid w:val="00AE44CE"/>
    <w:rsid w:val="00AE7157"/>
    <w:rsid w:val="00AF7AB8"/>
    <w:rsid w:val="00AF7E45"/>
    <w:rsid w:val="00B0195B"/>
    <w:rsid w:val="00B13539"/>
    <w:rsid w:val="00B13D66"/>
    <w:rsid w:val="00B14F55"/>
    <w:rsid w:val="00B15C72"/>
    <w:rsid w:val="00B16059"/>
    <w:rsid w:val="00B179FC"/>
    <w:rsid w:val="00B2439D"/>
    <w:rsid w:val="00B302FE"/>
    <w:rsid w:val="00B33194"/>
    <w:rsid w:val="00B37E21"/>
    <w:rsid w:val="00B41866"/>
    <w:rsid w:val="00B43596"/>
    <w:rsid w:val="00B45535"/>
    <w:rsid w:val="00B45FE5"/>
    <w:rsid w:val="00B5139D"/>
    <w:rsid w:val="00B67904"/>
    <w:rsid w:val="00B82874"/>
    <w:rsid w:val="00B91D82"/>
    <w:rsid w:val="00BA0810"/>
    <w:rsid w:val="00BA24A2"/>
    <w:rsid w:val="00BA3B39"/>
    <w:rsid w:val="00BA6071"/>
    <w:rsid w:val="00BA6CB9"/>
    <w:rsid w:val="00BA7A93"/>
    <w:rsid w:val="00BB3655"/>
    <w:rsid w:val="00BB673A"/>
    <w:rsid w:val="00BB7283"/>
    <w:rsid w:val="00BC0635"/>
    <w:rsid w:val="00BC2D62"/>
    <w:rsid w:val="00BC58D1"/>
    <w:rsid w:val="00BE22B8"/>
    <w:rsid w:val="00BE2A86"/>
    <w:rsid w:val="00C0199E"/>
    <w:rsid w:val="00C01A19"/>
    <w:rsid w:val="00C16F2D"/>
    <w:rsid w:val="00C217EE"/>
    <w:rsid w:val="00C3139E"/>
    <w:rsid w:val="00C344F8"/>
    <w:rsid w:val="00C35AD6"/>
    <w:rsid w:val="00C42CD5"/>
    <w:rsid w:val="00C4372F"/>
    <w:rsid w:val="00C45A43"/>
    <w:rsid w:val="00C5019D"/>
    <w:rsid w:val="00C55D33"/>
    <w:rsid w:val="00C5722F"/>
    <w:rsid w:val="00C626C7"/>
    <w:rsid w:val="00C62BF5"/>
    <w:rsid w:val="00C63589"/>
    <w:rsid w:val="00C64DD6"/>
    <w:rsid w:val="00C65176"/>
    <w:rsid w:val="00C71D28"/>
    <w:rsid w:val="00C73A32"/>
    <w:rsid w:val="00C76019"/>
    <w:rsid w:val="00C81AB5"/>
    <w:rsid w:val="00C87C01"/>
    <w:rsid w:val="00C96B70"/>
    <w:rsid w:val="00CA50D7"/>
    <w:rsid w:val="00CB01F3"/>
    <w:rsid w:val="00CB05BC"/>
    <w:rsid w:val="00CB2A51"/>
    <w:rsid w:val="00CC5EDF"/>
    <w:rsid w:val="00CD5E16"/>
    <w:rsid w:val="00CE3049"/>
    <w:rsid w:val="00CE496F"/>
    <w:rsid w:val="00CF5394"/>
    <w:rsid w:val="00CF77DA"/>
    <w:rsid w:val="00D03B03"/>
    <w:rsid w:val="00D04112"/>
    <w:rsid w:val="00D11266"/>
    <w:rsid w:val="00D13B8D"/>
    <w:rsid w:val="00D169F9"/>
    <w:rsid w:val="00D20229"/>
    <w:rsid w:val="00D247AC"/>
    <w:rsid w:val="00D26F5D"/>
    <w:rsid w:val="00D317D3"/>
    <w:rsid w:val="00D377F1"/>
    <w:rsid w:val="00D45EC6"/>
    <w:rsid w:val="00D55261"/>
    <w:rsid w:val="00D55B9C"/>
    <w:rsid w:val="00D5658C"/>
    <w:rsid w:val="00D56CEC"/>
    <w:rsid w:val="00D6331B"/>
    <w:rsid w:val="00D7057A"/>
    <w:rsid w:val="00D73208"/>
    <w:rsid w:val="00D746D3"/>
    <w:rsid w:val="00D77C25"/>
    <w:rsid w:val="00D8104B"/>
    <w:rsid w:val="00D8420E"/>
    <w:rsid w:val="00D84367"/>
    <w:rsid w:val="00D91330"/>
    <w:rsid w:val="00D91637"/>
    <w:rsid w:val="00DA07C9"/>
    <w:rsid w:val="00DA0A39"/>
    <w:rsid w:val="00DA0CA6"/>
    <w:rsid w:val="00DA23DF"/>
    <w:rsid w:val="00DA5F45"/>
    <w:rsid w:val="00DA61A4"/>
    <w:rsid w:val="00DA7919"/>
    <w:rsid w:val="00DC06DD"/>
    <w:rsid w:val="00DD0DAA"/>
    <w:rsid w:val="00DD49B7"/>
    <w:rsid w:val="00E051DF"/>
    <w:rsid w:val="00E1066C"/>
    <w:rsid w:val="00E11C00"/>
    <w:rsid w:val="00E13B04"/>
    <w:rsid w:val="00E15917"/>
    <w:rsid w:val="00E159DF"/>
    <w:rsid w:val="00E21CB0"/>
    <w:rsid w:val="00E22070"/>
    <w:rsid w:val="00E24F25"/>
    <w:rsid w:val="00E259AF"/>
    <w:rsid w:val="00E25E65"/>
    <w:rsid w:val="00E25F42"/>
    <w:rsid w:val="00E26B2F"/>
    <w:rsid w:val="00E26CDB"/>
    <w:rsid w:val="00E367FA"/>
    <w:rsid w:val="00E46424"/>
    <w:rsid w:val="00E47041"/>
    <w:rsid w:val="00E47CBD"/>
    <w:rsid w:val="00E509AF"/>
    <w:rsid w:val="00E5615C"/>
    <w:rsid w:val="00E62549"/>
    <w:rsid w:val="00E65E28"/>
    <w:rsid w:val="00E66BA3"/>
    <w:rsid w:val="00E71730"/>
    <w:rsid w:val="00E97849"/>
    <w:rsid w:val="00EB7C98"/>
    <w:rsid w:val="00EC787A"/>
    <w:rsid w:val="00ED1F70"/>
    <w:rsid w:val="00ED2C5C"/>
    <w:rsid w:val="00EE0302"/>
    <w:rsid w:val="00EE1FD8"/>
    <w:rsid w:val="00EE64AE"/>
    <w:rsid w:val="00EF0014"/>
    <w:rsid w:val="00EF1BA7"/>
    <w:rsid w:val="00EF2707"/>
    <w:rsid w:val="00EF671A"/>
    <w:rsid w:val="00F11F43"/>
    <w:rsid w:val="00F147DC"/>
    <w:rsid w:val="00F209D5"/>
    <w:rsid w:val="00F23FF3"/>
    <w:rsid w:val="00F31D9B"/>
    <w:rsid w:val="00F34760"/>
    <w:rsid w:val="00F34925"/>
    <w:rsid w:val="00F51746"/>
    <w:rsid w:val="00F63F58"/>
    <w:rsid w:val="00F6615D"/>
    <w:rsid w:val="00F71393"/>
    <w:rsid w:val="00F74E38"/>
    <w:rsid w:val="00F80275"/>
    <w:rsid w:val="00F836A2"/>
    <w:rsid w:val="00F9034C"/>
    <w:rsid w:val="00F9043B"/>
    <w:rsid w:val="00F97AC3"/>
    <w:rsid w:val="00FA1F1E"/>
    <w:rsid w:val="00FB1967"/>
    <w:rsid w:val="00FB262D"/>
    <w:rsid w:val="00FB590D"/>
    <w:rsid w:val="00FB7433"/>
    <w:rsid w:val="00FD22A9"/>
    <w:rsid w:val="00FD2F1D"/>
    <w:rsid w:val="00FD3FC7"/>
    <w:rsid w:val="00FE2571"/>
    <w:rsid w:val="00FE481C"/>
    <w:rsid w:val="00FE56A3"/>
    <w:rsid w:val="00FF5472"/>
    <w:rsid w:val="00FF61FE"/>
    <w:rsid w:val="080C2725"/>
    <w:rsid w:val="4444C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023BC"/>
  <w15:chartTrackingRefBased/>
  <w15:docId w15:val="{2D75091D-C2ED-4EE6-AE9F-42BA646E2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5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625"/>
    <w:pPr>
      <w:ind w:left="720"/>
      <w:contextualSpacing/>
    </w:pPr>
  </w:style>
  <w:style w:type="character" w:styleId="Hyperlink">
    <w:name w:val="Hyperlink"/>
    <w:basedOn w:val="DefaultParagraphFont"/>
    <w:uiPriority w:val="99"/>
    <w:unhideWhenUsed/>
    <w:rsid w:val="00095625"/>
    <w:rPr>
      <w:color w:val="0000FF"/>
      <w:u w:val="single"/>
    </w:rPr>
  </w:style>
  <w:style w:type="character" w:customStyle="1" w:styleId="Heading1Char">
    <w:name w:val="Heading 1 Char"/>
    <w:basedOn w:val="DefaultParagraphFont"/>
    <w:link w:val="Heading1"/>
    <w:uiPriority w:val="9"/>
    <w:rsid w:val="005345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453E"/>
    <w:pPr>
      <w:outlineLvl w:val="9"/>
    </w:pPr>
    <w:rPr>
      <w:lang w:val="en-US"/>
    </w:rPr>
  </w:style>
  <w:style w:type="paragraph" w:styleId="TOC2">
    <w:name w:val="toc 2"/>
    <w:basedOn w:val="Normal"/>
    <w:next w:val="Normal"/>
    <w:autoRedefine/>
    <w:uiPriority w:val="39"/>
    <w:unhideWhenUsed/>
    <w:rsid w:val="0053453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3453E"/>
    <w:pPr>
      <w:spacing w:after="100"/>
    </w:pPr>
    <w:rPr>
      <w:rFonts w:eastAsiaTheme="minorEastAsia" w:cs="Times New Roman"/>
      <w:lang w:val="en-US"/>
    </w:rPr>
  </w:style>
  <w:style w:type="paragraph" w:styleId="TOC3">
    <w:name w:val="toc 3"/>
    <w:basedOn w:val="Normal"/>
    <w:next w:val="Normal"/>
    <w:autoRedefine/>
    <w:uiPriority w:val="39"/>
    <w:unhideWhenUsed/>
    <w:rsid w:val="0053453E"/>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6475D8"/>
    <w:rPr>
      <w:color w:val="605E5C"/>
      <w:shd w:val="clear" w:color="auto" w:fill="E1DFDD"/>
    </w:rPr>
  </w:style>
  <w:style w:type="paragraph" w:styleId="Header">
    <w:name w:val="header"/>
    <w:basedOn w:val="Normal"/>
    <w:link w:val="HeaderChar"/>
    <w:uiPriority w:val="99"/>
    <w:unhideWhenUsed/>
    <w:rsid w:val="00ED2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C5C"/>
  </w:style>
  <w:style w:type="paragraph" w:styleId="Footer">
    <w:name w:val="footer"/>
    <w:basedOn w:val="Normal"/>
    <w:link w:val="FooterChar"/>
    <w:uiPriority w:val="99"/>
    <w:unhideWhenUsed/>
    <w:rsid w:val="00ED2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C5C"/>
  </w:style>
  <w:style w:type="paragraph" w:styleId="NormalWeb">
    <w:name w:val="Normal (Web)"/>
    <w:basedOn w:val="Normal"/>
    <w:uiPriority w:val="99"/>
    <w:semiHidden/>
    <w:unhideWhenUsed/>
    <w:rsid w:val="002F7B0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3092">
      <w:bodyDiv w:val="1"/>
      <w:marLeft w:val="0"/>
      <w:marRight w:val="0"/>
      <w:marTop w:val="0"/>
      <w:marBottom w:val="0"/>
      <w:divBdr>
        <w:top w:val="none" w:sz="0" w:space="0" w:color="auto"/>
        <w:left w:val="none" w:sz="0" w:space="0" w:color="auto"/>
        <w:bottom w:val="none" w:sz="0" w:space="0" w:color="auto"/>
        <w:right w:val="none" w:sz="0" w:space="0" w:color="auto"/>
      </w:divBdr>
    </w:div>
    <w:div w:id="98107401">
      <w:bodyDiv w:val="1"/>
      <w:marLeft w:val="0"/>
      <w:marRight w:val="0"/>
      <w:marTop w:val="0"/>
      <w:marBottom w:val="0"/>
      <w:divBdr>
        <w:top w:val="none" w:sz="0" w:space="0" w:color="auto"/>
        <w:left w:val="none" w:sz="0" w:space="0" w:color="auto"/>
        <w:bottom w:val="none" w:sz="0" w:space="0" w:color="auto"/>
        <w:right w:val="none" w:sz="0" w:space="0" w:color="auto"/>
      </w:divBdr>
    </w:div>
    <w:div w:id="133105365">
      <w:bodyDiv w:val="1"/>
      <w:marLeft w:val="0"/>
      <w:marRight w:val="0"/>
      <w:marTop w:val="0"/>
      <w:marBottom w:val="0"/>
      <w:divBdr>
        <w:top w:val="none" w:sz="0" w:space="0" w:color="auto"/>
        <w:left w:val="none" w:sz="0" w:space="0" w:color="auto"/>
        <w:bottom w:val="none" w:sz="0" w:space="0" w:color="auto"/>
        <w:right w:val="none" w:sz="0" w:space="0" w:color="auto"/>
      </w:divBdr>
    </w:div>
    <w:div w:id="152455947">
      <w:bodyDiv w:val="1"/>
      <w:marLeft w:val="0"/>
      <w:marRight w:val="0"/>
      <w:marTop w:val="0"/>
      <w:marBottom w:val="0"/>
      <w:divBdr>
        <w:top w:val="none" w:sz="0" w:space="0" w:color="auto"/>
        <w:left w:val="none" w:sz="0" w:space="0" w:color="auto"/>
        <w:bottom w:val="none" w:sz="0" w:space="0" w:color="auto"/>
        <w:right w:val="none" w:sz="0" w:space="0" w:color="auto"/>
      </w:divBdr>
    </w:div>
    <w:div w:id="202640795">
      <w:bodyDiv w:val="1"/>
      <w:marLeft w:val="0"/>
      <w:marRight w:val="0"/>
      <w:marTop w:val="0"/>
      <w:marBottom w:val="0"/>
      <w:divBdr>
        <w:top w:val="none" w:sz="0" w:space="0" w:color="auto"/>
        <w:left w:val="none" w:sz="0" w:space="0" w:color="auto"/>
        <w:bottom w:val="none" w:sz="0" w:space="0" w:color="auto"/>
        <w:right w:val="none" w:sz="0" w:space="0" w:color="auto"/>
      </w:divBdr>
    </w:div>
    <w:div w:id="314530555">
      <w:bodyDiv w:val="1"/>
      <w:marLeft w:val="0"/>
      <w:marRight w:val="0"/>
      <w:marTop w:val="0"/>
      <w:marBottom w:val="0"/>
      <w:divBdr>
        <w:top w:val="none" w:sz="0" w:space="0" w:color="auto"/>
        <w:left w:val="none" w:sz="0" w:space="0" w:color="auto"/>
        <w:bottom w:val="none" w:sz="0" w:space="0" w:color="auto"/>
        <w:right w:val="none" w:sz="0" w:space="0" w:color="auto"/>
      </w:divBdr>
    </w:div>
    <w:div w:id="362873343">
      <w:bodyDiv w:val="1"/>
      <w:marLeft w:val="0"/>
      <w:marRight w:val="0"/>
      <w:marTop w:val="0"/>
      <w:marBottom w:val="0"/>
      <w:divBdr>
        <w:top w:val="none" w:sz="0" w:space="0" w:color="auto"/>
        <w:left w:val="none" w:sz="0" w:space="0" w:color="auto"/>
        <w:bottom w:val="none" w:sz="0" w:space="0" w:color="auto"/>
        <w:right w:val="none" w:sz="0" w:space="0" w:color="auto"/>
      </w:divBdr>
    </w:div>
    <w:div w:id="509872758">
      <w:bodyDiv w:val="1"/>
      <w:marLeft w:val="0"/>
      <w:marRight w:val="0"/>
      <w:marTop w:val="0"/>
      <w:marBottom w:val="0"/>
      <w:divBdr>
        <w:top w:val="none" w:sz="0" w:space="0" w:color="auto"/>
        <w:left w:val="none" w:sz="0" w:space="0" w:color="auto"/>
        <w:bottom w:val="none" w:sz="0" w:space="0" w:color="auto"/>
        <w:right w:val="none" w:sz="0" w:space="0" w:color="auto"/>
      </w:divBdr>
    </w:div>
    <w:div w:id="535309323">
      <w:bodyDiv w:val="1"/>
      <w:marLeft w:val="0"/>
      <w:marRight w:val="0"/>
      <w:marTop w:val="0"/>
      <w:marBottom w:val="0"/>
      <w:divBdr>
        <w:top w:val="none" w:sz="0" w:space="0" w:color="auto"/>
        <w:left w:val="none" w:sz="0" w:space="0" w:color="auto"/>
        <w:bottom w:val="none" w:sz="0" w:space="0" w:color="auto"/>
        <w:right w:val="none" w:sz="0" w:space="0" w:color="auto"/>
      </w:divBdr>
    </w:div>
    <w:div w:id="550309818">
      <w:bodyDiv w:val="1"/>
      <w:marLeft w:val="0"/>
      <w:marRight w:val="0"/>
      <w:marTop w:val="0"/>
      <w:marBottom w:val="0"/>
      <w:divBdr>
        <w:top w:val="none" w:sz="0" w:space="0" w:color="auto"/>
        <w:left w:val="none" w:sz="0" w:space="0" w:color="auto"/>
        <w:bottom w:val="none" w:sz="0" w:space="0" w:color="auto"/>
        <w:right w:val="none" w:sz="0" w:space="0" w:color="auto"/>
      </w:divBdr>
    </w:div>
    <w:div w:id="595598668">
      <w:bodyDiv w:val="1"/>
      <w:marLeft w:val="0"/>
      <w:marRight w:val="0"/>
      <w:marTop w:val="0"/>
      <w:marBottom w:val="0"/>
      <w:divBdr>
        <w:top w:val="none" w:sz="0" w:space="0" w:color="auto"/>
        <w:left w:val="none" w:sz="0" w:space="0" w:color="auto"/>
        <w:bottom w:val="none" w:sz="0" w:space="0" w:color="auto"/>
        <w:right w:val="none" w:sz="0" w:space="0" w:color="auto"/>
      </w:divBdr>
    </w:div>
    <w:div w:id="610432462">
      <w:bodyDiv w:val="1"/>
      <w:marLeft w:val="0"/>
      <w:marRight w:val="0"/>
      <w:marTop w:val="0"/>
      <w:marBottom w:val="0"/>
      <w:divBdr>
        <w:top w:val="none" w:sz="0" w:space="0" w:color="auto"/>
        <w:left w:val="none" w:sz="0" w:space="0" w:color="auto"/>
        <w:bottom w:val="none" w:sz="0" w:space="0" w:color="auto"/>
        <w:right w:val="none" w:sz="0" w:space="0" w:color="auto"/>
      </w:divBdr>
    </w:div>
    <w:div w:id="616527782">
      <w:bodyDiv w:val="1"/>
      <w:marLeft w:val="0"/>
      <w:marRight w:val="0"/>
      <w:marTop w:val="0"/>
      <w:marBottom w:val="0"/>
      <w:divBdr>
        <w:top w:val="none" w:sz="0" w:space="0" w:color="auto"/>
        <w:left w:val="none" w:sz="0" w:space="0" w:color="auto"/>
        <w:bottom w:val="none" w:sz="0" w:space="0" w:color="auto"/>
        <w:right w:val="none" w:sz="0" w:space="0" w:color="auto"/>
      </w:divBdr>
    </w:div>
    <w:div w:id="680737634">
      <w:bodyDiv w:val="1"/>
      <w:marLeft w:val="0"/>
      <w:marRight w:val="0"/>
      <w:marTop w:val="0"/>
      <w:marBottom w:val="0"/>
      <w:divBdr>
        <w:top w:val="none" w:sz="0" w:space="0" w:color="auto"/>
        <w:left w:val="none" w:sz="0" w:space="0" w:color="auto"/>
        <w:bottom w:val="none" w:sz="0" w:space="0" w:color="auto"/>
        <w:right w:val="none" w:sz="0" w:space="0" w:color="auto"/>
      </w:divBdr>
    </w:div>
    <w:div w:id="694617589">
      <w:bodyDiv w:val="1"/>
      <w:marLeft w:val="0"/>
      <w:marRight w:val="0"/>
      <w:marTop w:val="0"/>
      <w:marBottom w:val="0"/>
      <w:divBdr>
        <w:top w:val="none" w:sz="0" w:space="0" w:color="auto"/>
        <w:left w:val="none" w:sz="0" w:space="0" w:color="auto"/>
        <w:bottom w:val="none" w:sz="0" w:space="0" w:color="auto"/>
        <w:right w:val="none" w:sz="0" w:space="0" w:color="auto"/>
      </w:divBdr>
    </w:div>
    <w:div w:id="695496839">
      <w:bodyDiv w:val="1"/>
      <w:marLeft w:val="0"/>
      <w:marRight w:val="0"/>
      <w:marTop w:val="0"/>
      <w:marBottom w:val="0"/>
      <w:divBdr>
        <w:top w:val="none" w:sz="0" w:space="0" w:color="auto"/>
        <w:left w:val="none" w:sz="0" w:space="0" w:color="auto"/>
        <w:bottom w:val="none" w:sz="0" w:space="0" w:color="auto"/>
        <w:right w:val="none" w:sz="0" w:space="0" w:color="auto"/>
      </w:divBdr>
    </w:div>
    <w:div w:id="783381480">
      <w:bodyDiv w:val="1"/>
      <w:marLeft w:val="0"/>
      <w:marRight w:val="0"/>
      <w:marTop w:val="0"/>
      <w:marBottom w:val="0"/>
      <w:divBdr>
        <w:top w:val="none" w:sz="0" w:space="0" w:color="auto"/>
        <w:left w:val="none" w:sz="0" w:space="0" w:color="auto"/>
        <w:bottom w:val="none" w:sz="0" w:space="0" w:color="auto"/>
        <w:right w:val="none" w:sz="0" w:space="0" w:color="auto"/>
      </w:divBdr>
    </w:div>
    <w:div w:id="836191817">
      <w:bodyDiv w:val="1"/>
      <w:marLeft w:val="0"/>
      <w:marRight w:val="0"/>
      <w:marTop w:val="0"/>
      <w:marBottom w:val="0"/>
      <w:divBdr>
        <w:top w:val="none" w:sz="0" w:space="0" w:color="auto"/>
        <w:left w:val="none" w:sz="0" w:space="0" w:color="auto"/>
        <w:bottom w:val="none" w:sz="0" w:space="0" w:color="auto"/>
        <w:right w:val="none" w:sz="0" w:space="0" w:color="auto"/>
      </w:divBdr>
    </w:div>
    <w:div w:id="910314909">
      <w:bodyDiv w:val="1"/>
      <w:marLeft w:val="0"/>
      <w:marRight w:val="0"/>
      <w:marTop w:val="0"/>
      <w:marBottom w:val="0"/>
      <w:divBdr>
        <w:top w:val="none" w:sz="0" w:space="0" w:color="auto"/>
        <w:left w:val="none" w:sz="0" w:space="0" w:color="auto"/>
        <w:bottom w:val="none" w:sz="0" w:space="0" w:color="auto"/>
        <w:right w:val="none" w:sz="0" w:space="0" w:color="auto"/>
      </w:divBdr>
    </w:div>
    <w:div w:id="939333979">
      <w:bodyDiv w:val="1"/>
      <w:marLeft w:val="0"/>
      <w:marRight w:val="0"/>
      <w:marTop w:val="0"/>
      <w:marBottom w:val="0"/>
      <w:divBdr>
        <w:top w:val="none" w:sz="0" w:space="0" w:color="auto"/>
        <w:left w:val="none" w:sz="0" w:space="0" w:color="auto"/>
        <w:bottom w:val="none" w:sz="0" w:space="0" w:color="auto"/>
        <w:right w:val="none" w:sz="0" w:space="0" w:color="auto"/>
      </w:divBdr>
    </w:div>
    <w:div w:id="961767527">
      <w:bodyDiv w:val="1"/>
      <w:marLeft w:val="0"/>
      <w:marRight w:val="0"/>
      <w:marTop w:val="0"/>
      <w:marBottom w:val="0"/>
      <w:divBdr>
        <w:top w:val="none" w:sz="0" w:space="0" w:color="auto"/>
        <w:left w:val="none" w:sz="0" w:space="0" w:color="auto"/>
        <w:bottom w:val="none" w:sz="0" w:space="0" w:color="auto"/>
        <w:right w:val="none" w:sz="0" w:space="0" w:color="auto"/>
      </w:divBdr>
    </w:div>
    <w:div w:id="1117914909">
      <w:bodyDiv w:val="1"/>
      <w:marLeft w:val="0"/>
      <w:marRight w:val="0"/>
      <w:marTop w:val="0"/>
      <w:marBottom w:val="0"/>
      <w:divBdr>
        <w:top w:val="none" w:sz="0" w:space="0" w:color="auto"/>
        <w:left w:val="none" w:sz="0" w:space="0" w:color="auto"/>
        <w:bottom w:val="none" w:sz="0" w:space="0" w:color="auto"/>
        <w:right w:val="none" w:sz="0" w:space="0" w:color="auto"/>
      </w:divBdr>
    </w:div>
    <w:div w:id="1226840435">
      <w:bodyDiv w:val="1"/>
      <w:marLeft w:val="0"/>
      <w:marRight w:val="0"/>
      <w:marTop w:val="0"/>
      <w:marBottom w:val="0"/>
      <w:divBdr>
        <w:top w:val="none" w:sz="0" w:space="0" w:color="auto"/>
        <w:left w:val="none" w:sz="0" w:space="0" w:color="auto"/>
        <w:bottom w:val="none" w:sz="0" w:space="0" w:color="auto"/>
        <w:right w:val="none" w:sz="0" w:space="0" w:color="auto"/>
      </w:divBdr>
    </w:div>
    <w:div w:id="1249117198">
      <w:bodyDiv w:val="1"/>
      <w:marLeft w:val="0"/>
      <w:marRight w:val="0"/>
      <w:marTop w:val="0"/>
      <w:marBottom w:val="0"/>
      <w:divBdr>
        <w:top w:val="none" w:sz="0" w:space="0" w:color="auto"/>
        <w:left w:val="none" w:sz="0" w:space="0" w:color="auto"/>
        <w:bottom w:val="none" w:sz="0" w:space="0" w:color="auto"/>
        <w:right w:val="none" w:sz="0" w:space="0" w:color="auto"/>
      </w:divBdr>
    </w:div>
    <w:div w:id="1291522461">
      <w:bodyDiv w:val="1"/>
      <w:marLeft w:val="0"/>
      <w:marRight w:val="0"/>
      <w:marTop w:val="0"/>
      <w:marBottom w:val="0"/>
      <w:divBdr>
        <w:top w:val="none" w:sz="0" w:space="0" w:color="auto"/>
        <w:left w:val="none" w:sz="0" w:space="0" w:color="auto"/>
        <w:bottom w:val="none" w:sz="0" w:space="0" w:color="auto"/>
        <w:right w:val="none" w:sz="0" w:space="0" w:color="auto"/>
      </w:divBdr>
    </w:div>
    <w:div w:id="1339775565">
      <w:bodyDiv w:val="1"/>
      <w:marLeft w:val="0"/>
      <w:marRight w:val="0"/>
      <w:marTop w:val="0"/>
      <w:marBottom w:val="0"/>
      <w:divBdr>
        <w:top w:val="none" w:sz="0" w:space="0" w:color="auto"/>
        <w:left w:val="none" w:sz="0" w:space="0" w:color="auto"/>
        <w:bottom w:val="none" w:sz="0" w:space="0" w:color="auto"/>
        <w:right w:val="none" w:sz="0" w:space="0" w:color="auto"/>
      </w:divBdr>
    </w:div>
    <w:div w:id="1392116872">
      <w:bodyDiv w:val="1"/>
      <w:marLeft w:val="0"/>
      <w:marRight w:val="0"/>
      <w:marTop w:val="0"/>
      <w:marBottom w:val="0"/>
      <w:divBdr>
        <w:top w:val="none" w:sz="0" w:space="0" w:color="auto"/>
        <w:left w:val="none" w:sz="0" w:space="0" w:color="auto"/>
        <w:bottom w:val="none" w:sz="0" w:space="0" w:color="auto"/>
        <w:right w:val="none" w:sz="0" w:space="0" w:color="auto"/>
      </w:divBdr>
    </w:div>
    <w:div w:id="1483810453">
      <w:bodyDiv w:val="1"/>
      <w:marLeft w:val="0"/>
      <w:marRight w:val="0"/>
      <w:marTop w:val="0"/>
      <w:marBottom w:val="0"/>
      <w:divBdr>
        <w:top w:val="none" w:sz="0" w:space="0" w:color="auto"/>
        <w:left w:val="none" w:sz="0" w:space="0" w:color="auto"/>
        <w:bottom w:val="none" w:sz="0" w:space="0" w:color="auto"/>
        <w:right w:val="none" w:sz="0" w:space="0" w:color="auto"/>
      </w:divBdr>
    </w:div>
    <w:div w:id="1509566046">
      <w:bodyDiv w:val="1"/>
      <w:marLeft w:val="0"/>
      <w:marRight w:val="0"/>
      <w:marTop w:val="0"/>
      <w:marBottom w:val="0"/>
      <w:divBdr>
        <w:top w:val="none" w:sz="0" w:space="0" w:color="auto"/>
        <w:left w:val="none" w:sz="0" w:space="0" w:color="auto"/>
        <w:bottom w:val="none" w:sz="0" w:space="0" w:color="auto"/>
        <w:right w:val="none" w:sz="0" w:space="0" w:color="auto"/>
      </w:divBdr>
    </w:div>
    <w:div w:id="1532764495">
      <w:bodyDiv w:val="1"/>
      <w:marLeft w:val="0"/>
      <w:marRight w:val="0"/>
      <w:marTop w:val="0"/>
      <w:marBottom w:val="0"/>
      <w:divBdr>
        <w:top w:val="none" w:sz="0" w:space="0" w:color="auto"/>
        <w:left w:val="none" w:sz="0" w:space="0" w:color="auto"/>
        <w:bottom w:val="none" w:sz="0" w:space="0" w:color="auto"/>
        <w:right w:val="none" w:sz="0" w:space="0" w:color="auto"/>
      </w:divBdr>
    </w:div>
    <w:div w:id="1602951233">
      <w:bodyDiv w:val="1"/>
      <w:marLeft w:val="0"/>
      <w:marRight w:val="0"/>
      <w:marTop w:val="0"/>
      <w:marBottom w:val="0"/>
      <w:divBdr>
        <w:top w:val="none" w:sz="0" w:space="0" w:color="auto"/>
        <w:left w:val="none" w:sz="0" w:space="0" w:color="auto"/>
        <w:bottom w:val="none" w:sz="0" w:space="0" w:color="auto"/>
        <w:right w:val="none" w:sz="0" w:space="0" w:color="auto"/>
      </w:divBdr>
    </w:div>
    <w:div w:id="1705789504">
      <w:bodyDiv w:val="1"/>
      <w:marLeft w:val="0"/>
      <w:marRight w:val="0"/>
      <w:marTop w:val="0"/>
      <w:marBottom w:val="0"/>
      <w:divBdr>
        <w:top w:val="none" w:sz="0" w:space="0" w:color="auto"/>
        <w:left w:val="none" w:sz="0" w:space="0" w:color="auto"/>
        <w:bottom w:val="none" w:sz="0" w:space="0" w:color="auto"/>
        <w:right w:val="none" w:sz="0" w:space="0" w:color="auto"/>
      </w:divBdr>
      <w:divsChild>
        <w:div w:id="1941988026">
          <w:marLeft w:val="0"/>
          <w:marRight w:val="0"/>
          <w:marTop w:val="0"/>
          <w:marBottom w:val="0"/>
          <w:divBdr>
            <w:top w:val="none" w:sz="0" w:space="0" w:color="auto"/>
            <w:left w:val="none" w:sz="0" w:space="0" w:color="auto"/>
            <w:bottom w:val="none" w:sz="0" w:space="0" w:color="auto"/>
            <w:right w:val="none" w:sz="0" w:space="0" w:color="auto"/>
          </w:divBdr>
        </w:div>
        <w:div w:id="439110397">
          <w:marLeft w:val="0"/>
          <w:marRight w:val="0"/>
          <w:marTop w:val="0"/>
          <w:marBottom w:val="0"/>
          <w:divBdr>
            <w:top w:val="none" w:sz="0" w:space="0" w:color="auto"/>
            <w:left w:val="none" w:sz="0" w:space="0" w:color="auto"/>
            <w:bottom w:val="none" w:sz="0" w:space="0" w:color="auto"/>
            <w:right w:val="none" w:sz="0" w:space="0" w:color="auto"/>
          </w:divBdr>
          <w:divsChild>
            <w:div w:id="1492939859">
              <w:marLeft w:val="0"/>
              <w:marRight w:val="165"/>
              <w:marTop w:val="150"/>
              <w:marBottom w:val="0"/>
              <w:divBdr>
                <w:top w:val="none" w:sz="0" w:space="0" w:color="auto"/>
                <w:left w:val="none" w:sz="0" w:space="0" w:color="auto"/>
                <w:bottom w:val="none" w:sz="0" w:space="0" w:color="auto"/>
                <w:right w:val="none" w:sz="0" w:space="0" w:color="auto"/>
              </w:divBdr>
              <w:divsChild>
                <w:div w:id="553933986">
                  <w:marLeft w:val="0"/>
                  <w:marRight w:val="0"/>
                  <w:marTop w:val="0"/>
                  <w:marBottom w:val="0"/>
                  <w:divBdr>
                    <w:top w:val="none" w:sz="0" w:space="0" w:color="auto"/>
                    <w:left w:val="none" w:sz="0" w:space="0" w:color="auto"/>
                    <w:bottom w:val="none" w:sz="0" w:space="0" w:color="auto"/>
                    <w:right w:val="none" w:sz="0" w:space="0" w:color="auto"/>
                  </w:divBdr>
                  <w:divsChild>
                    <w:div w:id="30586500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 w:id="87349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333137">
      <w:bodyDiv w:val="1"/>
      <w:marLeft w:val="0"/>
      <w:marRight w:val="0"/>
      <w:marTop w:val="0"/>
      <w:marBottom w:val="0"/>
      <w:divBdr>
        <w:top w:val="none" w:sz="0" w:space="0" w:color="auto"/>
        <w:left w:val="none" w:sz="0" w:space="0" w:color="auto"/>
        <w:bottom w:val="none" w:sz="0" w:space="0" w:color="auto"/>
        <w:right w:val="none" w:sz="0" w:space="0" w:color="auto"/>
      </w:divBdr>
    </w:div>
    <w:div w:id="1753701990">
      <w:bodyDiv w:val="1"/>
      <w:marLeft w:val="0"/>
      <w:marRight w:val="0"/>
      <w:marTop w:val="0"/>
      <w:marBottom w:val="0"/>
      <w:divBdr>
        <w:top w:val="none" w:sz="0" w:space="0" w:color="auto"/>
        <w:left w:val="none" w:sz="0" w:space="0" w:color="auto"/>
        <w:bottom w:val="none" w:sz="0" w:space="0" w:color="auto"/>
        <w:right w:val="none" w:sz="0" w:space="0" w:color="auto"/>
      </w:divBdr>
    </w:div>
    <w:div w:id="1758360518">
      <w:bodyDiv w:val="1"/>
      <w:marLeft w:val="0"/>
      <w:marRight w:val="0"/>
      <w:marTop w:val="0"/>
      <w:marBottom w:val="0"/>
      <w:divBdr>
        <w:top w:val="none" w:sz="0" w:space="0" w:color="auto"/>
        <w:left w:val="none" w:sz="0" w:space="0" w:color="auto"/>
        <w:bottom w:val="none" w:sz="0" w:space="0" w:color="auto"/>
        <w:right w:val="none" w:sz="0" w:space="0" w:color="auto"/>
      </w:divBdr>
    </w:div>
    <w:div w:id="1771272315">
      <w:bodyDiv w:val="1"/>
      <w:marLeft w:val="0"/>
      <w:marRight w:val="0"/>
      <w:marTop w:val="0"/>
      <w:marBottom w:val="0"/>
      <w:divBdr>
        <w:top w:val="none" w:sz="0" w:space="0" w:color="auto"/>
        <w:left w:val="none" w:sz="0" w:space="0" w:color="auto"/>
        <w:bottom w:val="none" w:sz="0" w:space="0" w:color="auto"/>
        <w:right w:val="none" w:sz="0" w:space="0" w:color="auto"/>
      </w:divBdr>
    </w:div>
    <w:div w:id="1815828958">
      <w:bodyDiv w:val="1"/>
      <w:marLeft w:val="0"/>
      <w:marRight w:val="0"/>
      <w:marTop w:val="0"/>
      <w:marBottom w:val="0"/>
      <w:divBdr>
        <w:top w:val="none" w:sz="0" w:space="0" w:color="auto"/>
        <w:left w:val="none" w:sz="0" w:space="0" w:color="auto"/>
        <w:bottom w:val="none" w:sz="0" w:space="0" w:color="auto"/>
        <w:right w:val="none" w:sz="0" w:space="0" w:color="auto"/>
      </w:divBdr>
      <w:divsChild>
        <w:div w:id="1281300297">
          <w:marLeft w:val="0"/>
          <w:marRight w:val="0"/>
          <w:marTop w:val="0"/>
          <w:marBottom w:val="0"/>
          <w:divBdr>
            <w:top w:val="none" w:sz="0" w:space="0" w:color="auto"/>
            <w:left w:val="none" w:sz="0" w:space="0" w:color="auto"/>
            <w:bottom w:val="none" w:sz="0" w:space="0" w:color="auto"/>
            <w:right w:val="none" w:sz="0" w:space="0" w:color="auto"/>
          </w:divBdr>
        </w:div>
      </w:divsChild>
    </w:div>
    <w:div w:id="1823888729">
      <w:bodyDiv w:val="1"/>
      <w:marLeft w:val="0"/>
      <w:marRight w:val="0"/>
      <w:marTop w:val="0"/>
      <w:marBottom w:val="0"/>
      <w:divBdr>
        <w:top w:val="none" w:sz="0" w:space="0" w:color="auto"/>
        <w:left w:val="none" w:sz="0" w:space="0" w:color="auto"/>
        <w:bottom w:val="none" w:sz="0" w:space="0" w:color="auto"/>
        <w:right w:val="none" w:sz="0" w:space="0" w:color="auto"/>
      </w:divBdr>
    </w:div>
    <w:div w:id="1851719979">
      <w:bodyDiv w:val="1"/>
      <w:marLeft w:val="0"/>
      <w:marRight w:val="0"/>
      <w:marTop w:val="0"/>
      <w:marBottom w:val="0"/>
      <w:divBdr>
        <w:top w:val="none" w:sz="0" w:space="0" w:color="auto"/>
        <w:left w:val="none" w:sz="0" w:space="0" w:color="auto"/>
        <w:bottom w:val="none" w:sz="0" w:space="0" w:color="auto"/>
        <w:right w:val="none" w:sz="0" w:space="0" w:color="auto"/>
      </w:divBdr>
    </w:div>
    <w:div w:id="1867908940">
      <w:bodyDiv w:val="1"/>
      <w:marLeft w:val="0"/>
      <w:marRight w:val="0"/>
      <w:marTop w:val="0"/>
      <w:marBottom w:val="0"/>
      <w:divBdr>
        <w:top w:val="none" w:sz="0" w:space="0" w:color="auto"/>
        <w:left w:val="none" w:sz="0" w:space="0" w:color="auto"/>
        <w:bottom w:val="none" w:sz="0" w:space="0" w:color="auto"/>
        <w:right w:val="none" w:sz="0" w:space="0" w:color="auto"/>
      </w:divBdr>
    </w:div>
    <w:div w:id="1903514525">
      <w:bodyDiv w:val="1"/>
      <w:marLeft w:val="0"/>
      <w:marRight w:val="0"/>
      <w:marTop w:val="0"/>
      <w:marBottom w:val="0"/>
      <w:divBdr>
        <w:top w:val="none" w:sz="0" w:space="0" w:color="auto"/>
        <w:left w:val="none" w:sz="0" w:space="0" w:color="auto"/>
        <w:bottom w:val="none" w:sz="0" w:space="0" w:color="auto"/>
        <w:right w:val="none" w:sz="0" w:space="0" w:color="auto"/>
      </w:divBdr>
    </w:div>
    <w:div w:id="198092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818EA-1146-47C4-BF6E-F74F07677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20</Pages>
  <Words>3542</Words>
  <Characters>20196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Saray Crego Perez (1916155)</cp:lastModifiedBy>
  <cp:revision>80</cp:revision>
  <cp:lastPrinted>2022-04-06T12:26:00Z</cp:lastPrinted>
  <dcterms:created xsi:type="dcterms:W3CDTF">2022-04-13T13:05:00Z</dcterms:created>
  <dcterms:modified xsi:type="dcterms:W3CDTF">2022-04-13T22:44:00Z</dcterms:modified>
</cp:coreProperties>
</file>