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194" w:rsidRPr="008B4194" w:rsidRDefault="008B4194">
      <w:pPr>
        <w:rPr>
          <w:sz w:val="24"/>
          <w:szCs w:val="24"/>
        </w:rPr>
      </w:pPr>
      <w:r w:rsidRPr="008B4194">
        <w:rPr>
          <w:sz w:val="24"/>
          <w:szCs w:val="24"/>
        </w:rPr>
        <w:t>Natalie Thomas 1712163</w:t>
      </w:r>
      <w:r w:rsidR="00F8340F">
        <w:rPr>
          <w:sz w:val="24"/>
          <w:szCs w:val="24"/>
        </w:rPr>
        <w:t xml:space="preserve">                                                     </w:t>
      </w:r>
      <w:r w:rsidRPr="008B4194">
        <w:rPr>
          <w:sz w:val="24"/>
          <w:szCs w:val="24"/>
        </w:rPr>
        <w:t>Developing Workplace Relationships</w:t>
      </w:r>
    </w:p>
    <w:p w:rsidR="00F8340F" w:rsidRDefault="00F8340F">
      <w:pPr>
        <w:rPr>
          <w:b/>
          <w:bCs/>
          <w:sz w:val="28"/>
          <w:szCs w:val="28"/>
          <w:u w:val="single"/>
        </w:rPr>
      </w:pPr>
    </w:p>
    <w:p w:rsidR="00E705A2" w:rsidRPr="008B4194" w:rsidRDefault="004C0E13">
      <w:pPr>
        <w:rPr>
          <w:b/>
          <w:bCs/>
          <w:sz w:val="28"/>
          <w:szCs w:val="28"/>
          <w:u w:val="single"/>
        </w:rPr>
      </w:pPr>
      <w:r w:rsidRPr="008B4194">
        <w:rPr>
          <w:b/>
          <w:bCs/>
          <w:sz w:val="28"/>
          <w:szCs w:val="28"/>
          <w:u w:val="single"/>
        </w:rPr>
        <w:t xml:space="preserve">Introduction </w:t>
      </w:r>
    </w:p>
    <w:p w:rsidR="004C0E13" w:rsidRPr="00F8340F" w:rsidRDefault="004C0E13">
      <w:pPr>
        <w:rPr>
          <w:sz w:val="24"/>
          <w:szCs w:val="24"/>
        </w:rPr>
      </w:pPr>
      <w:r w:rsidRPr="00F8340F">
        <w:rPr>
          <w:sz w:val="24"/>
          <w:szCs w:val="24"/>
        </w:rPr>
        <w:t>This report will begin by identifying, why development vehicles are important and how they can contribute to employee engagement and organisational success.</w:t>
      </w:r>
    </w:p>
    <w:p w:rsidR="004C0E13" w:rsidRPr="00F8340F" w:rsidRDefault="004C0E13">
      <w:pPr>
        <w:rPr>
          <w:sz w:val="24"/>
          <w:szCs w:val="24"/>
        </w:rPr>
      </w:pPr>
      <w:r w:rsidRPr="00F8340F">
        <w:rPr>
          <w:sz w:val="24"/>
          <w:szCs w:val="24"/>
        </w:rPr>
        <w:t>There are many development vehicles available to assist both the organisation and an individual needs. However, the researcher has decided to pay attention to motivation and performance management</w:t>
      </w:r>
      <w:r w:rsidR="00437DC7">
        <w:rPr>
          <w:sz w:val="24"/>
          <w:szCs w:val="24"/>
        </w:rPr>
        <w:t xml:space="preserve"> (PM)</w:t>
      </w:r>
      <w:r w:rsidRPr="00F8340F">
        <w:rPr>
          <w:sz w:val="24"/>
          <w:szCs w:val="24"/>
        </w:rPr>
        <w:t>, using organisational examples to identify their benefits.</w:t>
      </w:r>
    </w:p>
    <w:p w:rsidR="004C0E13" w:rsidRPr="00F8340F" w:rsidRDefault="004C0E13" w:rsidP="004C0E13">
      <w:pPr>
        <w:rPr>
          <w:sz w:val="24"/>
          <w:szCs w:val="24"/>
        </w:rPr>
      </w:pPr>
      <w:proofErr w:type="spellStart"/>
      <w:r w:rsidRPr="00F8340F">
        <w:rPr>
          <w:sz w:val="24"/>
          <w:szCs w:val="24"/>
        </w:rPr>
        <w:t>Bensted</w:t>
      </w:r>
      <w:proofErr w:type="spellEnd"/>
      <w:r w:rsidRPr="00F8340F">
        <w:rPr>
          <w:sz w:val="24"/>
          <w:szCs w:val="24"/>
        </w:rPr>
        <w:t xml:space="preserve">, (2018) suggests, an organisations potential to grow, depends on how it approaches development and learning. ‘identifying employees’ needs is crucial’, but undervaluing it, could mean wasting valuable time and money. She refers to an article that demonstrates how employee engagement, the quality of PM and Motivation are components of attracting, retaining and developing the right employees is essential for business success. </w:t>
      </w:r>
    </w:p>
    <w:p w:rsidR="004C0E13" w:rsidRPr="00F8340F" w:rsidRDefault="004C0E13" w:rsidP="004C0E13">
      <w:pPr>
        <w:rPr>
          <w:sz w:val="24"/>
          <w:szCs w:val="24"/>
        </w:rPr>
      </w:pPr>
      <w:r w:rsidRPr="00F8340F">
        <w:rPr>
          <w:sz w:val="24"/>
          <w:szCs w:val="24"/>
        </w:rPr>
        <w:t xml:space="preserve">It will conclude by constructing a performance development plan (PDP) to identify and address some development needs and expectations of an individual </w:t>
      </w:r>
      <w:r w:rsidR="006C318C">
        <w:rPr>
          <w:sz w:val="24"/>
          <w:szCs w:val="24"/>
        </w:rPr>
        <w:t xml:space="preserve">within an </w:t>
      </w:r>
      <w:r w:rsidRPr="00F8340F">
        <w:rPr>
          <w:sz w:val="24"/>
          <w:szCs w:val="24"/>
        </w:rPr>
        <w:t xml:space="preserve">organisation. </w:t>
      </w:r>
    </w:p>
    <w:p w:rsidR="00F8340F" w:rsidRDefault="00F8340F" w:rsidP="004C0E13">
      <w:pPr>
        <w:rPr>
          <w:b/>
          <w:bCs/>
          <w:sz w:val="28"/>
          <w:szCs w:val="28"/>
          <w:u w:val="single"/>
        </w:rPr>
      </w:pPr>
    </w:p>
    <w:p w:rsidR="004C0E13" w:rsidRPr="008B4194" w:rsidRDefault="004C0E13" w:rsidP="004C0E13">
      <w:pPr>
        <w:rPr>
          <w:b/>
          <w:bCs/>
          <w:sz w:val="28"/>
          <w:szCs w:val="28"/>
          <w:u w:val="single"/>
        </w:rPr>
      </w:pPr>
      <w:r w:rsidRPr="008B4194">
        <w:rPr>
          <w:b/>
          <w:bCs/>
          <w:sz w:val="28"/>
          <w:szCs w:val="28"/>
          <w:u w:val="single"/>
        </w:rPr>
        <w:t>Development Vehicles</w:t>
      </w:r>
    </w:p>
    <w:p w:rsidR="004C0E13" w:rsidRPr="000D6664" w:rsidRDefault="004C0E13" w:rsidP="004C0E13">
      <w:pPr>
        <w:rPr>
          <w:sz w:val="24"/>
          <w:szCs w:val="24"/>
        </w:rPr>
      </w:pPr>
      <w:r w:rsidRPr="000D6664">
        <w:rPr>
          <w:sz w:val="24"/>
          <w:szCs w:val="24"/>
        </w:rPr>
        <w:t>Gibb (</w:t>
      </w:r>
      <w:r>
        <w:rPr>
          <w:sz w:val="24"/>
          <w:szCs w:val="24"/>
        </w:rPr>
        <w:t>2011</w:t>
      </w:r>
      <w:r w:rsidRPr="000D6664">
        <w:rPr>
          <w:sz w:val="24"/>
          <w:szCs w:val="24"/>
        </w:rPr>
        <w:t>) explains training within an organisation only accounts for ten per cent of learning, the other ninety per cent is made up from what he call</w:t>
      </w:r>
      <w:r>
        <w:rPr>
          <w:sz w:val="24"/>
          <w:szCs w:val="24"/>
        </w:rPr>
        <w:t xml:space="preserve">s </w:t>
      </w:r>
      <w:r w:rsidRPr="000D6664">
        <w:rPr>
          <w:sz w:val="24"/>
          <w:szCs w:val="24"/>
        </w:rPr>
        <w:t>development partnerships, us</w:t>
      </w:r>
      <w:r>
        <w:rPr>
          <w:sz w:val="24"/>
          <w:szCs w:val="24"/>
        </w:rPr>
        <w:t>ing</w:t>
      </w:r>
      <w:r w:rsidRPr="000D6664">
        <w:rPr>
          <w:sz w:val="24"/>
          <w:szCs w:val="24"/>
        </w:rPr>
        <w:t xml:space="preserve"> a definition to define development partnership as an interaction between two individuals, with the intent of personal development or growth.</w:t>
      </w:r>
    </w:p>
    <w:p w:rsidR="004C0E13" w:rsidRDefault="004C0E13" w:rsidP="004C0E13">
      <w:pPr>
        <w:rPr>
          <w:sz w:val="24"/>
          <w:szCs w:val="24"/>
        </w:rPr>
      </w:pPr>
      <w:r>
        <w:rPr>
          <w:sz w:val="24"/>
          <w:szCs w:val="24"/>
        </w:rPr>
        <w:t>Many organisations confuse personal satisfaction with key behavioural sign</w:t>
      </w:r>
      <w:r w:rsidR="00B51BFD">
        <w:rPr>
          <w:sz w:val="24"/>
          <w:szCs w:val="24"/>
        </w:rPr>
        <w:t>als</w:t>
      </w:r>
      <w:r>
        <w:rPr>
          <w:sz w:val="24"/>
          <w:szCs w:val="24"/>
        </w:rPr>
        <w:t>. Using an example Graber, (2018) asks; what use is an employee’s positive thought towards her peers, if she is not giving her best efforts at work every day. He suggests, gauging employees perceptions and examine self-reported behaviours, enables organisations to see the relationship between the two. Combining them with surveys and interviews will help capture additional information and be used to track how engaged employees are and how it relates to key performance indicators.</w:t>
      </w:r>
    </w:p>
    <w:p w:rsidR="004C0E13" w:rsidRDefault="004C0E13" w:rsidP="004C0E13">
      <w:pPr>
        <w:rPr>
          <w:sz w:val="24"/>
          <w:szCs w:val="24"/>
        </w:rPr>
      </w:pPr>
      <w:r>
        <w:rPr>
          <w:sz w:val="24"/>
          <w:szCs w:val="24"/>
        </w:rPr>
        <w:t>All of which identify as key indicators of how organisations need to factor in all the elements of employee engagement to ensure it is effective and gain from the potential benefits to all parties.</w:t>
      </w:r>
      <w:r w:rsidRPr="00A64B68">
        <w:rPr>
          <w:sz w:val="24"/>
          <w:szCs w:val="24"/>
        </w:rPr>
        <w:t xml:space="preserve"> </w:t>
      </w:r>
    </w:p>
    <w:p w:rsidR="004C0E13" w:rsidRPr="000D6664" w:rsidRDefault="004C0E13" w:rsidP="004C0E13">
      <w:pPr>
        <w:rPr>
          <w:sz w:val="24"/>
          <w:szCs w:val="24"/>
        </w:rPr>
      </w:pPr>
      <w:r w:rsidRPr="000D6664">
        <w:rPr>
          <w:sz w:val="24"/>
          <w:szCs w:val="24"/>
        </w:rPr>
        <w:t>Employee engagement can be defined as drawing together a range of concepts including, job satisfaction, work effort, shared purpose and energy and ‘flow’. (</w:t>
      </w:r>
      <w:r w:rsidR="005325DF">
        <w:rPr>
          <w:sz w:val="24"/>
          <w:szCs w:val="24"/>
        </w:rPr>
        <w:t>Gifford, 2018</w:t>
      </w:r>
      <w:r w:rsidRPr="000D6664">
        <w:rPr>
          <w:sz w:val="24"/>
          <w:szCs w:val="24"/>
        </w:rPr>
        <w:t>).</w:t>
      </w:r>
    </w:p>
    <w:p w:rsidR="00F8340F" w:rsidRDefault="00F8340F" w:rsidP="004C0E13">
      <w:pPr>
        <w:rPr>
          <w:sz w:val="24"/>
          <w:szCs w:val="24"/>
        </w:rPr>
      </w:pPr>
    </w:p>
    <w:p w:rsidR="00F8340F" w:rsidRDefault="00F8340F" w:rsidP="004C0E13">
      <w:pPr>
        <w:rPr>
          <w:sz w:val="24"/>
          <w:szCs w:val="24"/>
        </w:rPr>
      </w:pPr>
    </w:p>
    <w:p w:rsidR="004C0E13" w:rsidRPr="000D6664" w:rsidRDefault="004C0E13" w:rsidP="004C0E13">
      <w:pPr>
        <w:rPr>
          <w:sz w:val="24"/>
          <w:szCs w:val="24"/>
        </w:rPr>
      </w:pPr>
      <w:proofErr w:type="spellStart"/>
      <w:r w:rsidRPr="000D6664">
        <w:rPr>
          <w:sz w:val="24"/>
          <w:szCs w:val="24"/>
        </w:rPr>
        <w:lastRenderedPageBreak/>
        <w:t>Mone</w:t>
      </w:r>
      <w:proofErr w:type="spellEnd"/>
      <w:r w:rsidRPr="000D6664">
        <w:rPr>
          <w:sz w:val="24"/>
          <w:szCs w:val="24"/>
        </w:rPr>
        <w:t xml:space="preserve"> &amp; London, (2018) defines employee engagement using their model, which contains six facets associated with behaviours and attitudes that measure engagement;</w:t>
      </w:r>
    </w:p>
    <w:p w:rsidR="004C0E13" w:rsidRPr="000D6664" w:rsidRDefault="004C0E13" w:rsidP="004C0E13">
      <w:pPr>
        <w:pStyle w:val="ListParagraph"/>
        <w:numPr>
          <w:ilvl w:val="0"/>
          <w:numId w:val="1"/>
        </w:numPr>
        <w:rPr>
          <w:sz w:val="24"/>
          <w:szCs w:val="24"/>
        </w:rPr>
      </w:pPr>
      <w:r w:rsidRPr="000D6664">
        <w:rPr>
          <w:sz w:val="24"/>
          <w:szCs w:val="24"/>
        </w:rPr>
        <w:t>Involvement- engaged, challenged and energized to perform the best.</w:t>
      </w:r>
    </w:p>
    <w:p w:rsidR="004C0E13" w:rsidRPr="000D6664" w:rsidRDefault="004C0E13" w:rsidP="004C0E13">
      <w:pPr>
        <w:pStyle w:val="ListParagraph"/>
        <w:numPr>
          <w:ilvl w:val="0"/>
          <w:numId w:val="1"/>
        </w:numPr>
        <w:rPr>
          <w:sz w:val="24"/>
          <w:szCs w:val="24"/>
        </w:rPr>
      </w:pPr>
      <w:r w:rsidRPr="000D6664">
        <w:rPr>
          <w:sz w:val="24"/>
          <w:szCs w:val="24"/>
        </w:rPr>
        <w:t>Commitment- consistently working to a high level</w:t>
      </w:r>
      <w:r w:rsidR="006C318C">
        <w:rPr>
          <w:sz w:val="24"/>
          <w:szCs w:val="24"/>
        </w:rPr>
        <w:t xml:space="preserve"> and company success.</w:t>
      </w:r>
    </w:p>
    <w:p w:rsidR="004C0E13" w:rsidRPr="000D6664" w:rsidRDefault="004C0E13" w:rsidP="004C0E13">
      <w:pPr>
        <w:pStyle w:val="ListParagraph"/>
        <w:numPr>
          <w:ilvl w:val="0"/>
          <w:numId w:val="1"/>
        </w:numPr>
        <w:rPr>
          <w:sz w:val="24"/>
          <w:szCs w:val="24"/>
        </w:rPr>
      </w:pPr>
      <w:r w:rsidRPr="000D6664">
        <w:rPr>
          <w:sz w:val="24"/>
          <w:szCs w:val="24"/>
        </w:rPr>
        <w:t>Meaningfulness- finding work meaningful and understanding their contribution.</w:t>
      </w:r>
    </w:p>
    <w:p w:rsidR="004C0E13" w:rsidRPr="000D6664" w:rsidRDefault="004C0E13" w:rsidP="004C0E13">
      <w:pPr>
        <w:pStyle w:val="ListParagraph"/>
        <w:numPr>
          <w:ilvl w:val="0"/>
          <w:numId w:val="1"/>
        </w:numPr>
        <w:rPr>
          <w:sz w:val="24"/>
          <w:szCs w:val="24"/>
        </w:rPr>
      </w:pPr>
      <w:r w:rsidRPr="000D6664">
        <w:rPr>
          <w:sz w:val="24"/>
          <w:szCs w:val="24"/>
        </w:rPr>
        <w:t>Empowerment- feeling empowered to do the job.</w:t>
      </w:r>
    </w:p>
    <w:p w:rsidR="004C0E13" w:rsidRDefault="004C0E13" w:rsidP="004C0E13">
      <w:pPr>
        <w:pStyle w:val="ListParagraph"/>
        <w:numPr>
          <w:ilvl w:val="0"/>
          <w:numId w:val="1"/>
        </w:numPr>
        <w:rPr>
          <w:sz w:val="24"/>
          <w:szCs w:val="24"/>
        </w:rPr>
      </w:pPr>
      <w:r w:rsidRPr="000D6664">
        <w:rPr>
          <w:sz w:val="24"/>
          <w:szCs w:val="24"/>
        </w:rPr>
        <w:t>Manager support- believing a manager cares and recognises a good job.</w:t>
      </w:r>
    </w:p>
    <w:p w:rsidR="004C0E13" w:rsidRDefault="004C0E13" w:rsidP="004C0E13">
      <w:pPr>
        <w:pStyle w:val="ListParagraph"/>
        <w:numPr>
          <w:ilvl w:val="0"/>
          <w:numId w:val="1"/>
        </w:numPr>
        <w:rPr>
          <w:sz w:val="24"/>
          <w:szCs w:val="24"/>
        </w:rPr>
      </w:pPr>
      <w:r w:rsidRPr="00E944BE">
        <w:rPr>
          <w:sz w:val="24"/>
          <w:szCs w:val="24"/>
        </w:rPr>
        <w:t>Loyalty- being proud to work at the company and intent to stay.</w:t>
      </w:r>
    </w:p>
    <w:p w:rsidR="004C0E13" w:rsidRDefault="004C0E13" w:rsidP="004C0E13">
      <w:pPr>
        <w:rPr>
          <w:sz w:val="24"/>
          <w:szCs w:val="24"/>
        </w:rPr>
      </w:pPr>
      <w:r>
        <w:rPr>
          <w:sz w:val="24"/>
          <w:szCs w:val="24"/>
        </w:rPr>
        <w:t xml:space="preserve">All the facets can be closely linked to </w:t>
      </w:r>
      <w:r w:rsidR="00437DC7">
        <w:rPr>
          <w:sz w:val="24"/>
          <w:szCs w:val="24"/>
        </w:rPr>
        <w:t>development vehicles</w:t>
      </w:r>
      <w:r>
        <w:rPr>
          <w:sz w:val="24"/>
          <w:szCs w:val="24"/>
        </w:rPr>
        <w:t>; PM and Motivation to create happier and healthier relationships that meet the needs of an individual.</w:t>
      </w:r>
    </w:p>
    <w:p w:rsidR="004C0E13" w:rsidRPr="000D6664" w:rsidRDefault="004C0E13" w:rsidP="004C0E13">
      <w:pPr>
        <w:rPr>
          <w:sz w:val="24"/>
          <w:szCs w:val="24"/>
        </w:rPr>
      </w:pPr>
      <w:r w:rsidRPr="000D6664">
        <w:rPr>
          <w:sz w:val="24"/>
          <w:szCs w:val="24"/>
        </w:rPr>
        <w:t>The following development vehicles act as tools to build a strong develop</w:t>
      </w:r>
      <w:r>
        <w:rPr>
          <w:sz w:val="24"/>
          <w:szCs w:val="24"/>
        </w:rPr>
        <w:t>ing</w:t>
      </w:r>
      <w:r w:rsidRPr="000D6664">
        <w:rPr>
          <w:sz w:val="24"/>
          <w:szCs w:val="24"/>
        </w:rPr>
        <w:t xml:space="preserve"> partnership, </w:t>
      </w:r>
      <w:r>
        <w:rPr>
          <w:sz w:val="24"/>
          <w:szCs w:val="24"/>
        </w:rPr>
        <w:t>they</w:t>
      </w:r>
      <w:r w:rsidRPr="000D6664">
        <w:rPr>
          <w:sz w:val="24"/>
          <w:szCs w:val="24"/>
        </w:rPr>
        <w:t xml:space="preserve"> allow organisations to develop the needs of </w:t>
      </w:r>
      <w:r>
        <w:rPr>
          <w:sz w:val="24"/>
          <w:szCs w:val="24"/>
        </w:rPr>
        <w:t xml:space="preserve">an </w:t>
      </w:r>
      <w:r w:rsidRPr="000D6664">
        <w:rPr>
          <w:sz w:val="24"/>
          <w:szCs w:val="24"/>
        </w:rPr>
        <w:t>individual and identifies the benefits created when done effectively.</w:t>
      </w:r>
    </w:p>
    <w:p w:rsidR="004C0E13" w:rsidRPr="000D6664" w:rsidRDefault="004C0E13" w:rsidP="004C0E13">
      <w:pPr>
        <w:rPr>
          <w:sz w:val="24"/>
          <w:szCs w:val="24"/>
        </w:rPr>
      </w:pPr>
    </w:p>
    <w:p w:rsidR="004C0E13" w:rsidRPr="008B4194" w:rsidRDefault="004C0E13">
      <w:pPr>
        <w:rPr>
          <w:b/>
          <w:bCs/>
          <w:sz w:val="28"/>
          <w:szCs w:val="28"/>
          <w:u w:val="single"/>
        </w:rPr>
      </w:pPr>
      <w:r w:rsidRPr="008B4194">
        <w:rPr>
          <w:b/>
          <w:bCs/>
          <w:sz w:val="28"/>
          <w:szCs w:val="28"/>
          <w:u w:val="single"/>
        </w:rPr>
        <w:t>Motivation</w:t>
      </w:r>
    </w:p>
    <w:p w:rsidR="004C0E13" w:rsidRDefault="004C0E13" w:rsidP="004C0E13">
      <w:pPr>
        <w:rPr>
          <w:sz w:val="24"/>
          <w:szCs w:val="24"/>
        </w:rPr>
      </w:pPr>
      <w:r>
        <w:rPr>
          <w:sz w:val="24"/>
          <w:szCs w:val="24"/>
        </w:rPr>
        <w:t>Motivation is in simple terms ‘why people do what they do’, it is identified from an individual’s needs that influence behaviours to create high performance. (Mullins, 2007).</w:t>
      </w:r>
    </w:p>
    <w:p w:rsidR="004C0E13" w:rsidRDefault="004C0E13" w:rsidP="004C0E13">
      <w:pPr>
        <w:rPr>
          <w:sz w:val="24"/>
          <w:szCs w:val="24"/>
        </w:rPr>
      </w:pPr>
      <w:r>
        <w:rPr>
          <w:sz w:val="24"/>
          <w:szCs w:val="24"/>
        </w:rPr>
        <w:t xml:space="preserve">Identifying what motivates people to do well is a key element of good management. </w:t>
      </w:r>
    </w:p>
    <w:p w:rsidR="004C0E13" w:rsidRDefault="004C0E13" w:rsidP="004C0E13">
      <w:pPr>
        <w:rPr>
          <w:sz w:val="24"/>
          <w:szCs w:val="24"/>
        </w:rPr>
      </w:pPr>
      <w:r>
        <w:rPr>
          <w:sz w:val="24"/>
          <w:szCs w:val="24"/>
        </w:rPr>
        <w:t>Craig, (2017) states, ‘motivation is what keeps the wheels turning’.</w:t>
      </w:r>
    </w:p>
    <w:p w:rsidR="00824ECB" w:rsidRDefault="00824ECB" w:rsidP="004C0E13">
      <w:pPr>
        <w:rPr>
          <w:sz w:val="24"/>
          <w:szCs w:val="24"/>
        </w:rPr>
      </w:pPr>
      <w:r>
        <w:rPr>
          <w:sz w:val="24"/>
          <w:szCs w:val="24"/>
        </w:rPr>
        <w:t xml:space="preserve">Motivational Rewards can be </w:t>
      </w:r>
      <w:r w:rsidR="005E05F0">
        <w:rPr>
          <w:sz w:val="24"/>
          <w:szCs w:val="24"/>
        </w:rPr>
        <w:t xml:space="preserve">separated </w:t>
      </w:r>
      <w:r>
        <w:rPr>
          <w:sz w:val="24"/>
          <w:szCs w:val="24"/>
        </w:rPr>
        <w:t>into two categories; intrinsic</w:t>
      </w:r>
      <w:r w:rsidR="00F8340F">
        <w:rPr>
          <w:sz w:val="24"/>
          <w:szCs w:val="24"/>
        </w:rPr>
        <w:t>, which arise from components of the job itself, including the interest and challenge that it provides (</w:t>
      </w:r>
      <w:r w:rsidR="00F8340F" w:rsidRPr="00F8340F">
        <w:rPr>
          <w:i/>
          <w:iCs/>
          <w:sz w:val="24"/>
          <w:szCs w:val="24"/>
        </w:rPr>
        <w:t>fulfilling ones self-interest, e.g. a nurse</w:t>
      </w:r>
      <w:r w:rsidR="00F8340F">
        <w:rPr>
          <w:sz w:val="24"/>
          <w:szCs w:val="24"/>
        </w:rPr>
        <w:t>). Extrinsic, rewards are financial rewards, development or social rewards, (</w:t>
      </w:r>
      <w:r w:rsidR="00F8340F" w:rsidRPr="00F8340F">
        <w:rPr>
          <w:i/>
          <w:iCs/>
          <w:sz w:val="24"/>
          <w:szCs w:val="24"/>
        </w:rPr>
        <w:t>Bonus’s, holiday pay, career opportunities and support</w:t>
      </w:r>
      <w:r w:rsidR="00F8340F">
        <w:rPr>
          <w:sz w:val="24"/>
          <w:szCs w:val="24"/>
        </w:rPr>
        <w:t>). (Shields et al 2016).</w:t>
      </w:r>
    </w:p>
    <w:p w:rsidR="004C0E13" w:rsidRDefault="004C0E13" w:rsidP="004C0E13">
      <w:pPr>
        <w:rPr>
          <w:sz w:val="24"/>
          <w:szCs w:val="24"/>
        </w:rPr>
      </w:pPr>
      <w:r>
        <w:rPr>
          <w:sz w:val="24"/>
          <w:szCs w:val="24"/>
        </w:rPr>
        <w:t>Researchers have developed various theories that help organisations understand and explain what people need to motivate them and provide a framework from which they can navigate staff to work effectively.</w:t>
      </w:r>
    </w:p>
    <w:p w:rsidR="004C0E13" w:rsidRDefault="004C0E13" w:rsidP="004C0E13">
      <w:pPr>
        <w:rPr>
          <w:sz w:val="24"/>
          <w:szCs w:val="24"/>
        </w:rPr>
      </w:pPr>
      <w:r>
        <w:rPr>
          <w:sz w:val="24"/>
          <w:szCs w:val="24"/>
        </w:rPr>
        <w:t>Although Mullins, (2007) emphasises that these theories are not conclusive. Therefore, managers should be aware of how best to use them when predicting behaviours in different situations.</w:t>
      </w:r>
    </w:p>
    <w:p w:rsidR="00824ECB" w:rsidRDefault="00860DA0" w:rsidP="00824ECB">
      <w:pPr>
        <w:rPr>
          <w:sz w:val="24"/>
          <w:szCs w:val="24"/>
        </w:rPr>
      </w:pPr>
      <w:r>
        <w:rPr>
          <w:sz w:val="24"/>
          <w:szCs w:val="24"/>
        </w:rPr>
        <w:t>Maslow theory suggests an individual can be only be satisfie</w:t>
      </w:r>
      <w:r w:rsidR="006F0738">
        <w:rPr>
          <w:sz w:val="24"/>
          <w:szCs w:val="24"/>
        </w:rPr>
        <w:t>d</w:t>
      </w:r>
      <w:r>
        <w:rPr>
          <w:sz w:val="24"/>
          <w:szCs w:val="24"/>
        </w:rPr>
        <w:t xml:space="preserve"> when the lower level of his hierarchy model are met. </w:t>
      </w:r>
      <w:bookmarkStart w:id="0" w:name="_Hlk26221677"/>
      <w:r>
        <w:rPr>
          <w:sz w:val="24"/>
          <w:szCs w:val="24"/>
        </w:rPr>
        <w:t xml:space="preserve">Shields et al (2016p.23), </w:t>
      </w:r>
      <w:bookmarkEnd w:id="0"/>
      <w:r>
        <w:rPr>
          <w:sz w:val="24"/>
          <w:szCs w:val="24"/>
        </w:rPr>
        <w:t xml:space="preserve">states ‘ each level in the hierarchy requires satisfaction before the next </w:t>
      </w:r>
      <w:r w:rsidR="006C318C">
        <w:rPr>
          <w:sz w:val="24"/>
          <w:szCs w:val="24"/>
        </w:rPr>
        <w:t xml:space="preserve">stage </w:t>
      </w:r>
      <w:r>
        <w:rPr>
          <w:sz w:val="24"/>
          <w:szCs w:val="24"/>
        </w:rPr>
        <w:t xml:space="preserve">can motivate behaviour. </w:t>
      </w:r>
      <w:r w:rsidR="00437DC7">
        <w:rPr>
          <w:sz w:val="24"/>
          <w:szCs w:val="24"/>
        </w:rPr>
        <w:t>He says</w:t>
      </w:r>
      <w:r>
        <w:rPr>
          <w:sz w:val="24"/>
          <w:szCs w:val="24"/>
        </w:rPr>
        <w:t xml:space="preserve"> Maslow believed that organisations tend to be more successful, when providing opportunities for satisfying lower needs than meeting higher ones.</w:t>
      </w:r>
      <w:r w:rsidR="00B51BFD">
        <w:rPr>
          <w:sz w:val="24"/>
          <w:szCs w:val="24"/>
        </w:rPr>
        <w:t xml:space="preserve">                                                     </w:t>
      </w:r>
      <w:r w:rsidR="00A2074B">
        <w:rPr>
          <w:sz w:val="24"/>
          <w:szCs w:val="24"/>
        </w:rPr>
        <w:t xml:space="preserve">                      </w:t>
      </w:r>
      <w:r w:rsidR="00824ECB" w:rsidRPr="00824ECB">
        <w:rPr>
          <w:sz w:val="24"/>
          <w:szCs w:val="24"/>
        </w:rPr>
        <w:t xml:space="preserve"> </w:t>
      </w:r>
      <w:r w:rsidR="00B51BFD">
        <w:rPr>
          <w:sz w:val="24"/>
          <w:szCs w:val="24"/>
        </w:rPr>
        <w:t xml:space="preserve">In simple terms, a satisfaction need is no longer a motivator. </w:t>
      </w:r>
    </w:p>
    <w:p w:rsidR="00824ECB" w:rsidRDefault="00824ECB" w:rsidP="004C0E13">
      <w:pPr>
        <w:rPr>
          <w:sz w:val="24"/>
          <w:szCs w:val="24"/>
        </w:rPr>
      </w:pPr>
      <w:r>
        <w:rPr>
          <w:sz w:val="24"/>
          <w:szCs w:val="24"/>
        </w:rPr>
        <w:t>Marchington &amp; Wilkinson (2005) refers to F. W. Taylor’s theory that employees are motivated primarily by money.</w:t>
      </w:r>
    </w:p>
    <w:p w:rsidR="00860DA0" w:rsidRDefault="00437DC7" w:rsidP="004C0E13">
      <w:pPr>
        <w:rPr>
          <w:sz w:val="24"/>
          <w:szCs w:val="24"/>
        </w:rPr>
      </w:pPr>
      <w:r>
        <w:rPr>
          <w:sz w:val="24"/>
          <w:szCs w:val="24"/>
        </w:rPr>
        <w:lastRenderedPageBreak/>
        <w:t>Although</w:t>
      </w:r>
      <w:r w:rsidR="00860DA0">
        <w:rPr>
          <w:sz w:val="24"/>
          <w:szCs w:val="24"/>
        </w:rPr>
        <w:t xml:space="preserve"> recent evidence may suggest there is no empirical evidence to support</w:t>
      </w:r>
      <w:r w:rsidR="00824ECB">
        <w:rPr>
          <w:sz w:val="24"/>
          <w:szCs w:val="24"/>
        </w:rPr>
        <w:t xml:space="preserve"> either as people have different motivational needs, which may change depending on their circumstances. For example, a single person may be motivated by social needs, in contrast a family with financial responsibilities may prioritise security needs. </w:t>
      </w:r>
    </w:p>
    <w:p w:rsidR="00824ECB" w:rsidRDefault="00824ECB" w:rsidP="004C0E13">
      <w:pPr>
        <w:rPr>
          <w:sz w:val="24"/>
          <w:szCs w:val="24"/>
        </w:rPr>
      </w:pPr>
      <w:r>
        <w:rPr>
          <w:sz w:val="24"/>
          <w:szCs w:val="24"/>
        </w:rPr>
        <w:t>Whereas, Herzberg’s two factor theory underscores the significance of higher order need satisfaction to motivate employees and pinpoints the importance intrinsic rewards.</w:t>
      </w:r>
    </w:p>
    <w:p w:rsidR="004C0E13" w:rsidRDefault="004C0E13" w:rsidP="004C0E13">
      <w:pPr>
        <w:rPr>
          <w:sz w:val="24"/>
          <w:szCs w:val="24"/>
        </w:rPr>
      </w:pPr>
      <w:r>
        <w:rPr>
          <w:sz w:val="24"/>
          <w:szCs w:val="24"/>
        </w:rPr>
        <w:t xml:space="preserve">Bassett-Jones &amp; Lloyd (2005) explains that although critics argue that money can motivate, </w:t>
      </w:r>
      <w:r w:rsidRPr="002827B6">
        <w:rPr>
          <w:i/>
          <w:iCs/>
          <w:sz w:val="24"/>
          <w:szCs w:val="24"/>
        </w:rPr>
        <w:t xml:space="preserve">Herzberg’s </w:t>
      </w:r>
      <w:r>
        <w:rPr>
          <w:i/>
          <w:iCs/>
          <w:sz w:val="24"/>
          <w:szCs w:val="24"/>
        </w:rPr>
        <w:t>M</w:t>
      </w:r>
      <w:r w:rsidRPr="002827B6">
        <w:rPr>
          <w:i/>
          <w:iCs/>
          <w:sz w:val="24"/>
          <w:szCs w:val="24"/>
        </w:rPr>
        <w:t xml:space="preserve">otivation to </w:t>
      </w:r>
      <w:r>
        <w:rPr>
          <w:i/>
          <w:iCs/>
          <w:sz w:val="24"/>
          <w:szCs w:val="24"/>
        </w:rPr>
        <w:t>W</w:t>
      </w:r>
      <w:r w:rsidRPr="002827B6">
        <w:rPr>
          <w:i/>
          <w:iCs/>
          <w:sz w:val="24"/>
          <w:szCs w:val="24"/>
        </w:rPr>
        <w:t xml:space="preserve">ork </w:t>
      </w:r>
      <w:r>
        <w:rPr>
          <w:i/>
          <w:iCs/>
          <w:sz w:val="24"/>
          <w:szCs w:val="24"/>
        </w:rPr>
        <w:t>T</w:t>
      </w:r>
      <w:r w:rsidRPr="002827B6">
        <w:rPr>
          <w:i/>
          <w:iCs/>
          <w:sz w:val="24"/>
          <w:szCs w:val="24"/>
        </w:rPr>
        <w:t>heory</w:t>
      </w:r>
      <w:r>
        <w:rPr>
          <w:sz w:val="24"/>
          <w:szCs w:val="24"/>
        </w:rPr>
        <w:t xml:space="preserve"> suggests, ‘motivation is like an internal self-charging battery’. He refers to Hertzberg’s article, marked to celebrate the Harvard Business Review, where he dismissed critics and argued motivation is based on growth needs, believing it is established from satisfaction; a sense of achievement, recognition, responsibility and growth.</w:t>
      </w:r>
    </w:p>
    <w:p w:rsidR="00AF6D3B" w:rsidRPr="00F8340F" w:rsidRDefault="00B30FA9">
      <w:pPr>
        <w:rPr>
          <w:b/>
          <w:bCs/>
          <w:sz w:val="28"/>
          <w:szCs w:val="28"/>
          <w:u w:val="single"/>
        </w:rPr>
      </w:pPr>
      <w:r w:rsidRPr="00F8340F">
        <w:rPr>
          <w:b/>
          <w:bCs/>
          <w:sz w:val="28"/>
          <w:szCs w:val="28"/>
          <w:u w:val="single"/>
        </w:rPr>
        <w:t>Benefits to the Individual and the Organisation</w:t>
      </w:r>
    </w:p>
    <w:p w:rsidR="0014674C" w:rsidRDefault="0014674C">
      <w:pPr>
        <w:rPr>
          <w:sz w:val="24"/>
          <w:szCs w:val="24"/>
        </w:rPr>
      </w:pPr>
      <w:r>
        <w:rPr>
          <w:sz w:val="24"/>
          <w:szCs w:val="24"/>
        </w:rPr>
        <w:t>An article written by Crawford (2015) explains how Lidl were amongst five organisations shortlisted for the ‘most motivational benefits’ award at the employee benefits award, after being recogni</w:t>
      </w:r>
      <w:r w:rsidR="00437DC7">
        <w:rPr>
          <w:sz w:val="24"/>
          <w:szCs w:val="24"/>
        </w:rPr>
        <w:t>s</w:t>
      </w:r>
      <w:r>
        <w:rPr>
          <w:sz w:val="24"/>
          <w:szCs w:val="24"/>
        </w:rPr>
        <w:t>ed for their exceptional successful motivation strategy.</w:t>
      </w:r>
    </w:p>
    <w:p w:rsidR="00B30FA9" w:rsidRDefault="0014674C">
      <w:pPr>
        <w:rPr>
          <w:sz w:val="24"/>
          <w:szCs w:val="24"/>
        </w:rPr>
      </w:pPr>
      <w:r>
        <w:rPr>
          <w:sz w:val="24"/>
          <w:szCs w:val="24"/>
        </w:rPr>
        <w:t>To thank their employees for their loyalty, Lidl recognises, their success depends on the dedication and talents of their people. To reward effort their effort, loyalty and to motivate employees, they offer money incentives, such as salaries, loyalty bonus, but encourage enrichment via their sabbatical scheme allowing employees time off to do something they have always wanted.</w:t>
      </w:r>
      <w:r w:rsidR="00F024DD">
        <w:rPr>
          <w:sz w:val="24"/>
          <w:szCs w:val="24"/>
        </w:rPr>
        <w:t xml:space="preserve"> (Lidl UK, n.d)</w:t>
      </w:r>
    </w:p>
    <w:p w:rsidR="005C349F" w:rsidRDefault="00F024DD" w:rsidP="005C349F">
      <w:pPr>
        <w:rPr>
          <w:sz w:val="24"/>
          <w:szCs w:val="24"/>
        </w:rPr>
      </w:pPr>
      <w:r>
        <w:rPr>
          <w:sz w:val="24"/>
          <w:szCs w:val="24"/>
        </w:rPr>
        <w:t>Lidl Northern Ireland, (n.d) say as well as motivational benefits the employee satisfaction and great place to work surveys, allows their strategy to be underpinned by their values. ‘Effective employee engagement’ works to compliment t</w:t>
      </w:r>
      <w:r w:rsidR="005C349F">
        <w:rPr>
          <w:sz w:val="24"/>
          <w:szCs w:val="24"/>
        </w:rPr>
        <w:t>h</w:t>
      </w:r>
      <w:r>
        <w:rPr>
          <w:sz w:val="24"/>
          <w:szCs w:val="24"/>
        </w:rPr>
        <w:t>em</w:t>
      </w:r>
      <w:r w:rsidR="005C349F">
        <w:rPr>
          <w:sz w:val="24"/>
          <w:szCs w:val="24"/>
        </w:rPr>
        <w:t xml:space="preserve"> by</w:t>
      </w:r>
      <w:r>
        <w:rPr>
          <w:sz w:val="24"/>
          <w:szCs w:val="24"/>
        </w:rPr>
        <w:t xml:space="preserve"> </w:t>
      </w:r>
      <w:r w:rsidR="005C349F">
        <w:rPr>
          <w:sz w:val="24"/>
          <w:szCs w:val="24"/>
        </w:rPr>
        <w:t>ensuring</w:t>
      </w:r>
      <w:r>
        <w:rPr>
          <w:sz w:val="24"/>
          <w:szCs w:val="24"/>
        </w:rPr>
        <w:t xml:space="preserve"> that all employees are align</w:t>
      </w:r>
      <w:r w:rsidR="005C349F">
        <w:rPr>
          <w:sz w:val="24"/>
          <w:szCs w:val="24"/>
        </w:rPr>
        <w:t>ed</w:t>
      </w:r>
      <w:r>
        <w:rPr>
          <w:sz w:val="24"/>
          <w:szCs w:val="24"/>
        </w:rPr>
        <w:t>, motivated and performing to be the best of their abilities.</w:t>
      </w:r>
      <w:bookmarkStart w:id="1" w:name="_Hlk25678305"/>
      <w:r w:rsidR="005C349F" w:rsidRPr="005C349F">
        <w:rPr>
          <w:sz w:val="24"/>
          <w:szCs w:val="24"/>
        </w:rPr>
        <w:t xml:space="preserve"> </w:t>
      </w:r>
    </w:p>
    <w:p w:rsidR="002A4529" w:rsidRPr="0014674C" w:rsidRDefault="005C349F">
      <w:pPr>
        <w:rPr>
          <w:sz w:val="24"/>
          <w:szCs w:val="24"/>
        </w:rPr>
      </w:pPr>
      <w:r w:rsidRPr="000D6664">
        <w:rPr>
          <w:sz w:val="24"/>
          <w:szCs w:val="24"/>
        </w:rPr>
        <w:t xml:space="preserve">Towards Maturity (2014 </w:t>
      </w:r>
      <w:r>
        <w:rPr>
          <w:sz w:val="24"/>
          <w:szCs w:val="24"/>
        </w:rPr>
        <w:t>p.</w:t>
      </w:r>
      <w:r w:rsidRPr="000D6664">
        <w:rPr>
          <w:sz w:val="24"/>
          <w:szCs w:val="24"/>
        </w:rPr>
        <w:t xml:space="preserve">24) </w:t>
      </w:r>
      <w:bookmarkEnd w:id="1"/>
      <w:r w:rsidRPr="000D6664">
        <w:rPr>
          <w:sz w:val="24"/>
          <w:szCs w:val="24"/>
        </w:rPr>
        <w:t>states, ‘an engaged</w:t>
      </w:r>
      <w:r>
        <w:rPr>
          <w:sz w:val="24"/>
          <w:szCs w:val="24"/>
        </w:rPr>
        <w:t xml:space="preserve"> and motivated</w:t>
      </w:r>
      <w:r w:rsidRPr="000D6664">
        <w:rPr>
          <w:sz w:val="24"/>
          <w:szCs w:val="24"/>
        </w:rPr>
        <w:t xml:space="preserve"> employee is driven and passionate about their work</w:t>
      </w:r>
      <w:r w:rsidR="00837562">
        <w:rPr>
          <w:sz w:val="24"/>
          <w:szCs w:val="24"/>
        </w:rPr>
        <w:t>,</w:t>
      </w:r>
      <w:r w:rsidRPr="000D6664">
        <w:rPr>
          <w:sz w:val="24"/>
          <w:szCs w:val="24"/>
        </w:rPr>
        <w:t xml:space="preserve"> keen to improve performance and </w:t>
      </w:r>
      <w:r w:rsidR="005E05F0">
        <w:rPr>
          <w:sz w:val="24"/>
          <w:szCs w:val="24"/>
        </w:rPr>
        <w:t>accomplish</w:t>
      </w:r>
      <w:r w:rsidRPr="000D6664">
        <w:rPr>
          <w:sz w:val="24"/>
          <w:szCs w:val="24"/>
        </w:rPr>
        <w:t xml:space="preserve"> personal goals’.</w:t>
      </w:r>
    </w:p>
    <w:p w:rsidR="005C349F" w:rsidRDefault="005C349F" w:rsidP="005C349F">
      <w:pPr>
        <w:rPr>
          <w:sz w:val="24"/>
          <w:szCs w:val="24"/>
        </w:rPr>
      </w:pPr>
      <w:r>
        <w:rPr>
          <w:sz w:val="24"/>
          <w:szCs w:val="24"/>
        </w:rPr>
        <w:t xml:space="preserve">Some of the benefits of highly engaged and motivated organisations include; </w:t>
      </w:r>
    </w:p>
    <w:p w:rsidR="005C349F" w:rsidRDefault="005C349F" w:rsidP="005C349F">
      <w:pPr>
        <w:pStyle w:val="ListParagraph"/>
        <w:numPr>
          <w:ilvl w:val="0"/>
          <w:numId w:val="3"/>
        </w:numPr>
        <w:rPr>
          <w:sz w:val="24"/>
          <w:szCs w:val="24"/>
        </w:rPr>
      </w:pPr>
      <w:r>
        <w:rPr>
          <w:sz w:val="24"/>
          <w:szCs w:val="24"/>
        </w:rPr>
        <w:t>Employees respond faster to changing business conditions,</w:t>
      </w:r>
    </w:p>
    <w:p w:rsidR="005C349F" w:rsidRDefault="005C349F" w:rsidP="005C349F">
      <w:pPr>
        <w:pStyle w:val="ListParagraph"/>
        <w:numPr>
          <w:ilvl w:val="0"/>
          <w:numId w:val="3"/>
        </w:numPr>
        <w:rPr>
          <w:sz w:val="24"/>
          <w:szCs w:val="24"/>
        </w:rPr>
      </w:pPr>
      <w:r>
        <w:rPr>
          <w:sz w:val="24"/>
          <w:szCs w:val="24"/>
        </w:rPr>
        <w:t>It improves staff satisfaction and motivation,</w:t>
      </w:r>
    </w:p>
    <w:p w:rsidR="005C349F" w:rsidRDefault="005C349F" w:rsidP="005C349F">
      <w:pPr>
        <w:pStyle w:val="ListParagraph"/>
        <w:numPr>
          <w:ilvl w:val="0"/>
          <w:numId w:val="3"/>
        </w:numPr>
        <w:rPr>
          <w:sz w:val="24"/>
          <w:szCs w:val="24"/>
        </w:rPr>
      </w:pPr>
      <w:r>
        <w:rPr>
          <w:sz w:val="24"/>
          <w:szCs w:val="24"/>
        </w:rPr>
        <w:t>Organisational change is supported and</w:t>
      </w:r>
    </w:p>
    <w:p w:rsidR="00AF6D3B" w:rsidRDefault="005C349F" w:rsidP="005C349F">
      <w:pPr>
        <w:pStyle w:val="ListParagraph"/>
        <w:numPr>
          <w:ilvl w:val="0"/>
          <w:numId w:val="3"/>
        </w:numPr>
        <w:rPr>
          <w:sz w:val="24"/>
          <w:szCs w:val="24"/>
        </w:rPr>
      </w:pPr>
      <w:r w:rsidRPr="0097234F">
        <w:rPr>
          <w:sz w:val="24"/>
          <w:szCs w:val="24"/>
        </w:rPr>
        <w:t xml:space="preserve">Productivity is increased.                                                Towards Maturity (2014 p.20) </w:t>
      </w:r>
    </w:p>
    <w:p w:rsidR="002A4529" w:rsidRPr="002A4529" w:rsidRDefault="002A4529" w:rsidP="002A4529">
      <w:pPr>
        <w:rPr>
          <w:sz w:val="24"/>
          <w:szCs w:val="24"/>
        </w:rPr>
      </w:pPr>
      <w:r>
        <w:rPr>
          <w:sz w:val="24"/>
          <w:szCs w:val="24"/>
        </w:rPr>
        <w:t xml:space="preserve">Motivated employees are more engaged, make better problem solvers, are innovative and creative. They improve an organisations competitive advantage and productivity. Highly motivated organisations report having </w:t>
      </w:r>
      <w:r w:rsidR="005E05F0">
        <w:rPr>
          <w:sz w:val="24"/>
          <w:szCs w:val="24"/>
        </w:rPr>
        <w:t>advanced</w:t>
      </w:r>
      <w:r>
        <w:rPr>
          <w:sz w:val="24"/>
          <w:szCs w:val="24"/>
        </w:rPr>
        <w:t xml:space="preserve"> levels of customer satisfaction and employee retention. (UNC Executive Development, 2015).</w:t>
      </w:r>
    </w:p>
    <w:p w:rsidR="0034149F" w:rsidRDefault="0034149F" w:rsidP="00255207">
      <w:pPr>
        <w:rPr>
          <w:sz w:val="24"/>
          <w:szCs w:val="24"/>
        </w:rPr>
      </w:pPr>
      <w:r>
        <w:rPr>
          <w:sz w:val="24"/>
          <w:szCs w:val="24"/>
        </w:rPr>
        <w:t xml:space="preserve">In an article </w:t>
      </w:r>
      <w:r w:rsidR="00255207">
        <w:rPr>
          <w:sz w:val="24"/>
          <w:szCs w:val="24"/>
        </w:rPr>
        <w:t xml:space="preserve">Scott,(2019) </w:t>
      </w:r>
      <w:r>
        <w:rPr>
          <w:sz w:val="24"/>
          <w:szCs w:val="24"/>
        </w:rPr>
        <w:t>explains how TGI Fridays uses a multi layered approach, recognise, retain and improve the well-being of its employees.</w:t>
      </w:r>
    </w:p>
    <w:p w:rsidR="0034149F" w:rsidRDefault="0034149F" w:rsidP="00255207">
      <w:pPr>
        <w:rPr>
          <w:sz w:val="24"/>
          <w:szCs w:val="24"/>
        </w:rPr>
      </w:pPr>
      <w:r>
        <w:rPr>
          <w:sz w:val="24"/>
          <w:szCs w:val="24"/>
        </w:rPr>
        <w:lastRenderedPageBreak/>
        <w:t xml:space="preserve">Within her </w:t>
      </w:r>
      <w:r w:rsidR="00255207">
        <w:rPr>
          <w:sz w:val="24"/>
          <w:szCs w:val="24"/>
        </w:rPr>
        <w:t xml:space="preserve">article Jacqui McManus, people manager at TGI Fridays says, </w:t>
      </w:r>
      <w:r>
        <w:rPr>
          <w:sz w:val="24"/>
          <w:szCs w:val="24"/>
        </w:rPr>
        <w:t>‘</w:t>
      </w:r>
      <w:r w:rsidR="00255207">
        <w:rPr>
          <w:sz w:val="24"/>
          <w:szCs w:val="24"/>
        </w:rPr>
        <w:t>it is Important to recognise</w:t>
      </w:r>
      <w:r>
        <w:rPr>
          <w:sz w:val="24"/>
          <w:szCs w:val="24"/>
        </w:rPr>
        <w:t xml:space="preserve"> people have different needs, when it comes to motivating’. TGI’s Multi layered approach is to make it as personal as possible to the individual. As well as the usual methods aimed at motivating their staff, the multi layered approach includes, badge pins, used to align with organisational values and career development, prize-based scratch cards and an award ceremony which celebrates recognition.</w:t>
      </w:r>
      <w:r w:rsidR="00826F0E">
        <w:rPr>
          <w:sz w:val="24"/>
          <w:szCs w:val="24"/>
        </w:rPr>
        <w:t xml:space="preserve">                                                                                In January 2019, staff survey results received from around 3000 employees, identified 81% said they feel their work is fun and are valued, while 87% would recommend working for the organisation.</w:t>
      </w:r>
    </w:p>
    <w:p w:rsidR="0034149F" w:rsidRPr="00255207" w:rsidRDefault="0034149F" w:rsidP="00255207">
      <w:pPr>
        <w:rPr>
          <w:sz w:val="24"/>
          <w:szCs w:val="24"/>
        </w:rPr>
      </w:pPr>
    </w:p>
    <w:p w:rsidR="00AF6D3B" w:rsidRDefault="00AF6D3B"/>
    <w:p w:rsidR="00AF6D3B" w:rsidRPr="008B4194" w:rsidRDefault="00AF6D3B">
      <w:pPr>
        <w:rPr>
          <w:b/>
          <w:bCs/>
          <w:sz w:val="28"/>
          <w:szCs w:val="28"/>
          <w:u w:val="single"/>
        </w:rPr>
      </w:pPr>
      <w:r w:rsidRPr="008B4194">
        <w:rPr>
          <w:b/>
          <w:bCs/>
          <w:sz w:val="28"/>
          <w:szCs w:val="28"/>
          <w:u w:val="single"/>
        </w:rPr>
        <w:t>Performance Management</w:t>
      </w:r>
    </w:p>
    <w:p w:rsidR="008876FA" w:rsidRDefault="00AF6D3B" w:rsidP="00AF6D3B">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Performance management is an interaction between the parties involved, it relates to monitoring and improving performance, while measuring and documenting the outcomes using reviews and plans. It involves performance planning by setting the direction and expectations of objectives, most organisations use the smart</w:t>
      </w:r>
      <w:r w:rsidR="00D21DCD">
        <w:rPr>
          <w:rFonts w:ascii="Calibri" w:hAnsi="Calibri" w:cs="Calibri"/>
          <w:color w:val="000000"/>
          <w:sz w:val="24"/>
          <w:szCs w:val="24"/>
          <w:shd w:val="clear" w:color="auto" w:fill="FFFFFF"/>
        </w:rPr>
        <w:t xml:space="preserve"> acronym</w:t>
      </w:r>
      <w:r w:rsidR="002A4529">
        <w:rPr>
          <w:rFonts w:ascii="Calibri" w:hAnsi="Calibri" w:cs="Calibri"/>
          <w:color w:val="000000"/>
          <w:sz w:val="24"/>
          <w:szCs w:val="24"/>
          <w:shd w:val="clear" w:color="auto" w:fill="FFFFFF"/>
        </w:rPr>
        <w:t xml:space="preserve"> a</w:t>
      </w:r>
      <w:r>
        <w:rPr>
          <w:rFonts w:ascii="Calibri" w:hAnsi="Calibri" w:cs="Calibri"/>
          <w:color w:val="000000"/>
          <w:sz w:val="24"/>
          <w:szCs w:val="24"/>
          <w:shd w:val="clear" w:color="auto" w:fill="FFFFFF"/>
        </w:rPr>
        <w:t>nd usually concludes with performance development plans (PDP) to focus on how people can achieve their potential. PM is used to motivate people through opportunities to develop and grow. (Armstrong &amp; Baron, (200</w:t>
      </w:r>
      <w:r w:rsidR="00D93A39">
        <w:rPr>
          <w:rFonts w:ascii="Calibri" w:hAnsi="Calibri" w:cs="Calibri"/>
          <w:color w:val="000000"/>
          <w:sz w:val="24"/>
          <w:szCs w:val="24"/>
          <w:shd w:val="clear" w:color="auto" w:fill="FFFFFF"/>
        </w:rPr>
        <w:t>5</w:t>
      </w:r>
      <w:r>
        <w:rPr>
          <w:rFonts w:ascii="Calibri" w:hAnsi="Calibri" w:cs="Calibri"/>
          <w:color w:val="000000"/>
          <w:sz w:val="24"/>
          <w:szCs w:val="24"/>
          <w:shd w:val="clear" w:color="auto" w:fill="FFFFFF"/>
        </w:rPr>
        <w:t xml:space="preserve">). </w:t>
      </w:r>
    </w:p>
    <w:p w:rsidR="00AF6D3B" w:rsidRPr="00041F07" w:rsidRDefault="00AF6D3B" w:rsidP="00AF6D3B">
      <w:pPr>
        <w:rPr>
          <w:sz w:val="24"/>
          <w:szCs w:val="24"/>
        </w:rPr>
      </w:pPr>
      <w:r w:rsidRPr="00041F07">
        <w:rPr>
          <w:sz w:val="24"/>
          <w:szCs w:val="24"/>
        </w:rPr>
        <w:t>Accor</w:t>
      </w:r>
      <w:r>
        <w:rPr>
          <w:sz w:val="24"/>
          <w:szCs w:val="24"/>
        </w:rPr>
        <w:t>d</w:t>
      </w:r>
      <w:r w:rsidRPr="00041F07">
        <w:rPr>
          <w:sz w:val="24"/>
          <w:szCs w:val="24"/>
        </w:rPr>
        <w:t xml:space="preserve">ing to the HR practitioner’s guide for civil service (Assets.publishing.service.gov.uk, 2019), PM is a core business process that allows leaders and their teams to gain a shared understanding of what success looks like, how it can be delivered and most importantly maintained. It allows them to create a high performing culture, by rigours individual performance planning and assessment combined with personal development. Believing effective management enables leaders to, </w:t>
      </w:r>
    </w:p>
    <w:p w:rsidR="00AF6D3B" w:rsidRPr="00041F07" w:rsidRDefault="00AF6D3B" w:rsidP="00AF6D3B">
      <w:pPr>
        <w:pStyle w:val="ListParagraph"/>
        <w:numPr>
          <w:ilvl w:val="0"/>
          <w:numId w:val="2"/>
        </w:numPr>
        <w:rPr>
          <w:sz w:val="24"/>
          <w:szCs w:val="24"/>
        </w:rPr>
      </w:pPr>
      <w:r w:rsidRPr="00041F07">
        <w:rPr>
          <w:sz w:val="24"/>
          <w:szCs w:val="24"/>
        </w:rPr>
        <w:t>Drive individual performance and development on strategic business priorities,</w:t>
      </w:r>
    </w:p>
    <w:p w:rsidR="00AF6D3B" w:rsidRPr="00041F07" w:rsidRDefault="00AF6D3B" w:rsidP="00AF6D3B">
      <w:pPr>
        <w:pStyle w:val="ListParagraph"/>
        <w:numPr>
          <w:ilvl w:val="0"/>
          <w:numId w:val="2"/>
        </w:numPr>
        <w:rPr>
          <w:sz w:val="24"/>
          <w:szCs w:val="24"/>
        </w:rPr>
      </w:pPr>
      <w:r w:rsidRPr="00041F07">
        <w:rPr>
          <w:sz w:val="24"/>
          <w:szCs w:val="24"/>
        </w:rPr>
        <w:t>Motivates employees to give their best,</w:t>
      </w:r>
    </w:p>
    <w:p w:rsidR="00AF6D3B" w:rsidRPr="00041F07" w:rsidRDefault="00AF6D3B" w:rsidP="00AF6D3B">
      <w:pPr>
        <w:pStyle w:val="ListParagraph"/>
        <w:numPr>
          <w:ilvl w:val="0"/>
          <w:numId w:val="2"/>
        </w:numPr>
        <w:rPr>
          <w:sz w:val="24"/>
          <w:szCs w:val="24"/>
        </w:rPr>
      </w:pPr>
      <w:r w:rsidRPr="00041F07">
        <w:rPr>
          <w:sz w:val="24"/>
          <w:szCs w:val="24"/>
        </w:rPr>
        <w:t>Manage plans, career and personal development.</w:t>
      </w:r>
    </w:p>
    <w:p w:rsidR="00AF6D3B" w:rsidRDefault="00AF6D3B" w:rsidP="00AF6D3B">
      <w:pPr>
        <w:rPr>
          <w:sz w:val="24"/>
          <w:szCs w:val="24"/>
        </w:rPr>
      </w:pPr>
      <w:r w:rsidRPr="00041F07">
        <w:rPr>
          <w:rFonts w:ascii="Calibri" w:hAnsi="Calibri" w:cs="Calibri"/>
          <w:color w:val="000000"/>
          <w:sz w:val="24"/>
          <w:szCs w:val="24"/>
          <w:shd w:val="clear" w:color="auto" w:fill="FFFFFF"/>
        </w:rPr>
        <w:t>Armstrong &amp; Baron, (200</w:t>
      </w:r>
      <w:r w:rsidR="00D93A39">
        <w:rPr>
          <w:rFonts w:ascii="Calibri" w:hAnsi="Calibri" w:cs="Calibri"/>
          <w:color w:val="000000"/>
          <w:sz w:val="24"/>
          <w:szCs w:val="24"/>
          <w:shd w:val="clear" w:color="auto" w:fill="FFFFFF"/>
        </w:rPr>
        <w:t>5</w:t>
      </w:r>
      <w:r w:rsidRPr="00041F07">
        <w:rPr>
          <w:rFonts w:ascii="Calibri" w:hAnsi="Calibri" w:cs="Calibri"/>
          <w:color w:val="000000"/>
          <w:sz w:val="24"/>
          <w:szCs w:val="24"/>
          <w:shd w:val="clear" w:color="auto" w:fill="FFFFFF"/>
        </w:rPr>
        <w:t>) supports this but advises, PM should not be treated as a one-off process but operate as a continuous cycle. Allowing organisations to ensure effective PM is maintained.</w:t>
      </w:r>
      <w:r w:rsidRPr="004844D6">
        <w:rPr>
          <w:sz w:val="24"/>
          <w:szCs w:val="24"/>
        </w:rPr>
        <w:t xml:space="preserve"> </w:t>
      </w:r>
    </w:p>
    <w:p w:rsidR="00AF6D3B" w:rsidRDefault="00AF6D3B" w:rsidP="00AF6D3B">
      <w:pPr>
        <w:rPr>
          <w:sz w:val="24"/>
          <w:szCs w:val="24"/>
        </w:rPr>
      </w:pPr>
      <w:r w:rsidRPr="00AF02EF">
        <w:rPr>
          <w:sz w:val="24"/>
          <w:szCs w:val="24"/>
        </w:rPr>
        <w:t>PM is used as a tool to ensure managers manage effectively and they ensure the people or teams they manage.</w:t>
      </w:r>
      <w:r w:rsidRPr="00DE4A0E">
        <w:rPr>
          <w:sz w:val="24"/>
          <w:szCs w:val="24"/>
        </w:rPr>
        <w:t xml:space="preserve"> </w:t>
      </w:r>
    </w:p>
    <w:p w:rsidR="00AF6D3B" w:rsidRPr="00AF02EF" w:rsidRDefault="00AF6D3B" w:rsidP="00AF6D3B">
      <w:pPr>
        <w:rPr>
          <w:sz w:val="24"/>
          <w:szCs w:val="24"/>
        </w:rPr>
      </w:pPr>
      <w:r>
        <w:rPr>
          <w:sz w:val="24"/>
          <w:szCs w:val="24"/>
        </w:rPr>
        <w:t>Gibb (2011), defines PM as achieving better results from teams and individuals, reviewing and managing performance within an agreed framework of organisational goals and objectives.</w:t>
      </w:r>
    </w:p>
    <w:p w:rsidR="00B30FA9" w:rsidRDefault="00AF6D3B">
      <w:pPr>
        <w:rPr>
          <w:sz w:val="24"/>
          <w:szCs w:val="24"/>
        </w:rPr>
      </w:pPr>
      <w:r w:rsidRPr="00AF02EF">
        <w:rPr>
          <w:sz w:val="24"/>
          <w:szCs w:val="24"/>
        </w:rPr>
        <w:t>In their article, Bos-</w:t>
      </w:r>
      <w:proofErr w:type="spellStart"/>
      <w:r w:rsidRPr="00AF02EF">
        <w:rPr>
          <w:sz w:val="24"/>
          <w:szCs w:val="24"/>
        </w:rPr>
        <w:t>Nehles</w:t>
      </w:r>
      <w:proofErr w:type="spellEnd"/>
      <w:r w:rsidRPr="00AF02EF">
        <w:rPr>
          <w:sz w:val="24"/>
          <w:szCs w:val="24"/>
        </w:rPr>
        <w:t xml:space="preserve"> &amp; Anna (2013)</w:t>
      </w:r>
      <w:r>
        <w:rPr>
          <w:sz w:val="24"/>
          <w:szCs w:val="24"/>
        </w:rPr>
        <w:t xml:space="preserve"> share the same views,</w:t>
      </w:r>
      <w:r w:rsidRPr="00AF02EF">
        <w:rPr>
          <w:sz w:val="24"/>
          <w:szCs w:val="24"/>
        </w:rPr>
        <w:t xml:space="preserve"> </w:t>
      </w:r>
      <w:r>
        <w:rPr>
          <w:sz w:val="24"/>
          <w:szCs w:val="24"/>
        </w:rPr>
        <w:t>saying</w:t>
      </w:r>
      <w:r w:rsidRPr="00AF02EF">
        <w:rPr>
          <w:sz w:val="24"/>
          <w:szCs w:val="24"/>
        </w:rPr>
        <w:t xml:space="preserve"> the effectiveness of PM depends on more than the presence of good strategies, but the manner and context in which they are applied by those responsible to do so. They refer to the Ability-Motivation-</w:t>
      </w:r>
      <w:r w:rsidRPr="00AF02EF">
        <w:rPr>
          <w:sz w:val="24"/>
          <w:szCs w:val="24"/>
        </w:rPr>
        <w:lastRenderedPageBreak/>
        <w:t>Opportunity (AMO) theory, explaining how important it is that managers are competent when delivering strategies, supported by opportunities and provided with the instruments to implement them.</w:t>
      </w:r>
    </w:p>
    <w:p w:rsidR="003F0A8E" w:rsidRPr="008260F0" w:rsidRDefault="003F0A8E">
      <w:pPr>
        <w:rPr>
          <w:sz w:val="24"/>
          <w:szCs w:val="24"/>
        </w:rPr>
      </w:pPr>
    </w:p>
    <w:p w:rsidR="00B30FA9" w:rsidRPr="003F0A8E" w:rsidRDefault="00B30FA9">
      <w:pPr>
        <w:rPr>
          <w:b/>
          <w:bCs/>
          <w:sz w:val="28"/>
          <w:szCs w:val="28"/>
          <w:u w:val="single"/>
        </w:rPr>
      </w:pPr>
      <w:r>
        <w:rPr>
          <w:b/>
          <w:bCs/>
          <w:sz w:val="28"/>
          <w:szCs w:val="28"/>
          <w:u w:val="single"/>
        </w:rPr>
        <w:t>Benefits</w:t>
      </w:r>
      <w:r w:rsidR="00F8340F">
        <w:rPr>
          <w:b/>
          <w:bCs/>
          <w:sz w:val="28"/>
          <w:szCs w:val="28"/>
          <w:u w:val="single"/>
        </w:rPr>
        <w:t xml:space="preserve"> to the Individual and Organisation </w:t>
      </w:r>
    </w:p>
    <w:p w:rsidR="008260F0" w:rsidRDefault="008260F0" w:rsidP="008260F0">
      <w:pPr>
        <w:rPr>
          <w:sz w:val="24"/>
          <w:szCs w:val="24"/>
        </w:rPr>
      </w:pPr>
      <w:r w:rsidRPr="00041F07">
        <w:rPr>
          <w:sz w:val="24"/>
          <w:szCs w:val="24"/>
        </w:rPr>
        <w:t xml:space="preserve">‘Performance management’ can be identified as a solution to workplace concerns. Mumford &amp; Gold, (2004), says it can be said to play a vital role in ensuring organisational objectives are met and communicated, while each person’s needs align with the requirements of the organisation. </w:t>
      </w:r>
      <w:r>
        <w:rPr>
          <w:sz w:val="24"/>
          <w:szCs w:val="24"/>
        </w:rPr>
        <w:t xml:space="preserve">                                                                                                                                        </w:t>
      </w:r>
      <w:r w:rsidRPr="00041F07">
        <w:rPr>
          <w:sz w:val="24"/>
          <w:szCs w:val="24"/>
        </w:rPr>
        <w:t xml:space="preserve">               </w:t>
      </w:r>
    </w:p>
    <w:p w:rsidR="008260F0" w:rsidRDefault="008260F0" w:rsidP="008260F0">
      <w:r w:rsidRPr="00AF02EF">
        <w:rPr>
          <w:rFonts w:cstheme="minorHAnsi"/>
          <w:sz w:val="24"/>
          <w:szCs w:val="24"/>
        </w:rPr>
        <w:t xml:space="preserve">PM activities focus on performance out comes, but equally on employees behaviours, knowledge and skills and how they can be developed. By using rapid evidence assessments, </w:t>
      </w:r>
      <w:r w:rsidRPr="00AF02EF">
        <w:rPr>
          <w:rFonts w:cstheme="minorHAnsi"/>
          <w:color w:val="000000"/>
          <w:sz w:val="24"/>
          <w:szCs w:val="24"/>
          <w:shd w:val="clear" w:color="auto" w:fill="FFFFFF"/>
        </w:rPr>
        <w:t>Gifford (2016)</w:t>
      </w:r>
      <w:r w:rsidRPr="00AF02EF">
        <w:rPr>
          <w:rFonts w:cstheme="minorHAnsi"/>
          <w:sz w:val="24"/>
          <w:szCs w:val="24"/>
        </w:rPr>
        <w:t xml:space="preserve"> identifies how important goal setting, monitoring progress and feedback are when improving the overall performance within any organisation.</w:t>
      </w:r>
      <w:r w:rsidRPr="000D6664">
        <w:t xml:space="preserve"> </w:t>
      </w:r>
    </w:p>
    <w:p w:rsidR="008260F0" w:rsidRDefault="008260F0" w:rsidP="008260F0">
      <w:pPr>
        <w:rPr>
          <w:sz w:val="24"/>
          <w:szCs w:val="24"/>
        </w:rPr>
      </w:pPr>
      <w:proofErr w:type="spellStart"/>
      <w:r w:rsidRPr="00376895">
        <w:rPr>
          <w:sz w:val="24"/>
          <w:szCs w:val="24"/>
        </w:rPr>
        <w:t>Mone</w:t>
      </w:r>
      <w:proofErr w:type="spellEnd"/>
      <w:r w:rsidRPr="00376895">
        <w:rPr>
          <w:sz w:val="24"/>
          <w:szCs w:val="24"/>
        </w:rPr>
        <w:t xml:space="preserve"> &amp; London, (2018) emphasise the importance of feedback, </w:t>
      </w:r>
      <w:r>
        <w:rPr>
          <w:sz w:val="24"/>
          <w:szCs w:val="24"/>
        </w:rPr>
        <w:t>explaining</w:t>
      </w:r>
      <w:r w:rsidRPr="00376895">
        <w:rPr>
          <w:sz w:val="24"/>
          <w:szCs w:val="24"/>
        </w:rPr>
        <w:t xml:space="preserve"> it blinds together the elements of performance management and acts as a key driver of engagement.</w:t>
      </w:r>
    </w:p>
    <w:p w:rsidR="00437DC7" w:rsidRPr="00376895" w:rsidRDefault="00437DC7" w:rsidP="008260F0">
      <w:pPr>
        <w:rPr>
          <w:sz w:val="24"/>
          <w:szCs w:val="24"/>
        </w:rPr>
      </w:pPr>
      <w:r>
        <w:rPr>
          <w:sz w:val="24"/>
          <w:szCs w:val="24"/>
        </w:rPr>
        <w:t xml:space="preserve">In his article, Garfinkle, (n.d) uses Hewlett Packard’s example of effective PM and employee engagement, ‘the management by walking around’ method involves a weekly conversation with employees by walking around the office to get to know their team members and communicating  performance strategies regularly. </w:t>
      </w:r>
    </w:p>
    <w:p w:rsidR="008260F0" w:rsidRPr="00041F07" w:rsidRDefault="008260F0" w:rsidP="008260F0">
      <w:pPr>
        <w:rPr>
          <w:sz w:val="24"/>
          <w:szCs w:val="24"/>
        </w:rPr>
      </w:pPr>
      <w:proofErr w:type="spellStart"/>
      <w:r w:rsidRPr="00041F07">
        <w:rPr>
          <w:sz w:val="24"/>
          <w:szCs w:val="24"/>
        </w:rPr>
        <w:t>Lotich</w:t>
      </w:r>
      <w:proofErr w:type="spellEnd"/>
      <w:r w:rsidRPr="00041F07">
        <w:rPr>
          <w:sz w:val="24"/>
          <w:szCs w:val="24"/>
        </w:rPr>
        <w:t xml:space="preserve"> (2019) theory is that organisations that do not have an effective PM system have a negative effect on both employees and managers.</w:t>
      </w:r>
    </w:p>
    <w:p w:rsidR="008260F0" w:rsidRPr="008260F0" w:rsidRDefault="008260F0" w:rsidP="008260F0">
      <w:pPr>
        <w:rPr>
          <w:sz w:val="24"/>
          <w:szCs w:val="24"/>
        </w:rPr>
      </w:pPr>
      <w:r w:rsidRPr="00041F07">
        <w:rPr>
          <w:sz w:val="24"/>
          <w:szCs w:val="24"/>
        </w:rPr>
        <w:t>Management styles that take no account of employees opinions or wishes and are domineering, need to be avoided. As they tend to demotivate and discourage employees from putting ideas forward about how processes can be improved, thus often cause resignation of good performers. (Taylor, 2008)</w:t>
      </w:r>
      <w:r>
        <w:rPr>
          <w:sz w:val="24"/>
          <w:szCs w:val="24"/>
        </w:rPr>
        <w:t>.</w:t>
      </w:r>
    </w:p>
    <w:p w:rsidR="008260F0" w:rsidRPr="00041F07" w:rsidRDefault="008260F0" w:rsidP="008260F0">
      <w:pPr>
        <w:rPr>
          <w:color w:val="FF0000"/>
          <w:sz w:val="24"/>
          <w:szCs w:val="24"/>
        </w:rPr>
      </w:pPr>
      <w:r>
        <w:rPr>
          <w:sz w:val="24"/>
          <w:szCs w:val="24"/>
        </w:rPr>
        <w:t xml:space="preserve">Effective </w:t>
      </w:r>
      <w:r w:rsidRPr="00041F07">
        <w:rPr>
          <w:sz w:val="24"/>
          <w:szCs w:val="24"/>
        </w:rPr>
        <w:t xml:space="preserve">PM gives employees a detailed image of the organisations goal, to form understanding of what is expected of them. It allows managers to align employees goals and performance to the organisations objectives, giving them the feeling of contributing towards the overall performance with their own work, a great motivation booster. </w:t>
      </w:r>
    </w:p>
    <w:p w:rsidR="008260F0" w:rsidRDefault="008260F0" w:rsidP="008260F0">
      <w:pPr>
        <w:rPr>
          <w:sz w:val="24"/>
          <w:szCs w:val="24"/>
        </w:rPr>
      </w:pPr>
      <w:proofErr w:type="spellStart"/>
      <w:r w:rsidRPr="00041F07">
        <w:rPr>
          <w:sz w:val="24"/>
          <w:szCs w:val="24"/>
        </w:rPr>
        <w:t>Airaksinen</w:t>
      </w:r>
      <w:proofErr w:type="spellEnd"/>
      <w:r w:rsidRPr="00041F07">
        <w:rPr>
          <w:sz w:val="24"/>
          <w:szCs w:val="24"/>
        </w:rPr>
        <w:t xml:space="preserve">, (2018) a linguistics’ student, illustrates an effective PM increases the performance, by encouraging employees to perform better. </w:t>
      </w:r>
    </w:p>
    <w:p w:rsidR="00FB2C7E" w:rsidRDefault="00FB2C7E" w:rsidP="008260F0">
      <w:pPr>
        <w:rPr>
          <w:sz w:val="24"/>
          <w:szCs w:val="24"/>
        </w:rPr>
      </w:pPr>
      <w:r>
        <w:rPr>
          <w:sz w:val="24"/>
          <w:szCs w:val="24"/>
        </w:rPr>
        <w:t xml:space="preserve">The benefits of introducing effective PM can be evidently seen within a well-known high-street organisation GAP. During a pod cast interview at (Neuro Leadership Institute, 2015), Krane </w:t>
      </w:r>
      <w:r w:rsidRPr="00E67B2D">
        <w:rPr>
          <w:sz w:val="24"/>
          <w:szCs w:val="24"/>
        </w:rPr>
        <w:t>(Senior Director of Organisation Performance Effectiveness at GAP Inc</w:t>
      </w:r>
      <w:r>
        <w:rPr>
          <w:sz w:val="24"/>
          <w:szCs w:val="24"/>
        </w:rPr>
        <w:t xml:space="preserve">) explains in 2013 their PM system was complex, time consuming and expensive. Explaining how the organisation conducted an analysis to determine what motivates and drives performance. He concludes their research lead them to produce a new PM platform known to them as GPS. The system is now used to help them identify and encourage employees needs and </w:t>
      </w:r>
      <w:r>
        <w:rPr>
          <w:sz w:val="24"/>
          <w:szCs w:val="24"/>
        </w:rPr>
        <w:lastRenderedPageBreak/>
        <w:t xml:space="preserve">performance via goals, feedback, reward and development opportunities, which are regularly monitored. </w:t>
      </w:r>
    </w:p>
    <w:p w:rsidR="00FB2C7E" w:rsidRPr="00E67B2D" w:rsidRDefault="00FB2C7E" w:rsidP="00FB2C7E">
      <w:pPr>
        <w:rPr>
          <w:sz w:val="24"/>
          <w:szCs w:val="24"/>
        </w:rPr>
      </w:pPr>
      <w:r w:rsidRPr="00E67B2D">
        <w:rPr>
          <w:sz w:val="24"/>
          <w:szCs w:val="24"/>
        </w:rPr>
        <w:t xml:space="preserve">After putting these changes in place Krane explains, a survey identified 90% of employees were touching base with managers, employees wanted more feedback, saw better learning opportunities and performance increased. </w:t>
      </w:r>
    </w:p>
    <w:p w:rsidR="00FB2C7E" w:rsidRPr="00E67B2D" w:rsidRDefault="00FB2C7E" w:rsidP="00FB2C7E">
      <w:pPr>
        <w:rPr>
          <w:rFonts w:ascii="Calibri" w:hAnsi="Calibri" w:cs="Calibri"/>
          <w:color w:val="000000"/>
          <w:sz w:val="24"/>
          <w:szCs w:val="24"/>
          <w:shd w:val="clear" w:color="auto" w:fill="FFFFFF"/>
        </w:rPr>
      </w:pPr>
      <w:r w:rsidRPr="00E67B2D">
        <w:rPr>
          <w:sz w:val="24"/>
          <w:szCs w:val="24"/>
        </w:rPr>
        <w:t xml:space="preserve">Concluding that rather than a yearly review, it builds a purpose for managers to take responsibilities throughout the year and regularly identify problems to rectify them, instead of leaving it till the end of the year, when it can’t be rectified. Pod cast is available at  </w:t>
      </w:r>
      <w:hyperlink r:id="rId5" w:history="1">
        <w:r w:rsidRPr="00E67B2D">
          <w:rPr>
            <w:rStyle w:val="Hyperlink"/>
            <w:rFonts w:ascii="Calibri" w:hAnsi="Calibri" w:cs="Calibri"/>
            <w:sz w:val="24"/>
            <w:szCs w:val="24"/>
            <w:shd w:val="clear" w:color="auto" w:fill="FFFFFF"/>
          </w:rPr>
          <w:t>https://neuroleadership.com/portfolio-items/transforming-performance-management-gap-case-study/</w:t>
        </w:r>
      </w:hyperlink>
      <w:r w:rsidRPr="00E67B2D">
        <w:rPr>
          <w:rFonts w:ascii="Calibri" w:hAnsi="Calibri" w:cs="Calibri"/>
          <w:color w:val="000000"/>
          <w:sz w:val="24"/>
          <w:szCs w:val="24"/>
          <w:shd w:val="clear" w:color="auto" w:fill="FFFFFF"/>
        </w:rPr>
        <w:t xml:space="preserve">. </w:t>
      </w:r>
    </w:p>
    <w:p w:rsidR="00B30FA9" w:rsidRDefault="00B30FA9">
      <w:pPr>
        <w:rPr>
          <w:sz w:val="24"/>
          <w:szCs w:val="24"/>
        </w:rPr>
      </w:pPr>
    </w:p>
    <w:p w:rsidR="003F0A8E" w:rsidRPr="00E65A5E" w:rsidRDefault="003F0A8E">
      <w:pPr>
        <w:rPr>
          <w:b/>
          <w:bCs/>
          <w:sz w:val="28"/>
          <w:szCs w:val="28"/>
          <w:u w:val="single"/>
        </w:rPr>
      </w:pPr>
      <w:r w:rsidRPr="00E65A5E">
        <w:rPr>
          <w:b/>
          <w:bCs/>
          <w:sz w:val="28"/>
          <w:szCs w:val="28"/>
          <w:u w:val="single"/>
        </w:rPr>
        <w:t>Performance Development Plan</w:t>
      </w:r>
    </w:p>
    <w:p w:rsidR="003F0A8E" w:rsidRDefault="003F0A8E">
      <w:pPr>
        <w:rPr>
          <w:sz w:val="24"/>
          <w:szCs w:val="24"/>
        </w:rPr>
      </w:pPr>
      <w:r>
        <w:rPr>
          <w:sz w:val="24"/>
          <w:szCs w:val="24"/>
        </w:rPr>
        <w:t>Beausaert, (2011) suggest, using a performance development plan (PDP) allows for the continuous reflection, learning and development to deliver high performance</w:t>
      </w:r>
      <w:r w:rsidR="00685D84">
        <w:rPr>
          <w:sz w:val="24"/>
          <w:szCs w:val="24"/>
        </w:rPr>
        <w:t xml:space="preserve"> within an organisational setting. Although more later method are being used, such as </w:t>
      </w:r>
      <w:r w:rsidR="00E65A5E">
        <w:rPr>
          <w:sz w:val="24"/>
          <w:szCs w:val="24"/>
        </w:rPr>
        <w:t>360-degree</w:t>
      </w:r>
      <w:r w:rsidR="00685D84">
        <w:rPr>
          <w:sz w:val="24"/>
          <w:szCs w:val="24"/>
        </w:rPr>
        <w:t xml:space="preserve"> feedback, the PDP is argued to ensure successful stimulation in learning and development.</w:t>
      </w:r>
    </w:p>
    <w:p w:rsidR="00E65A5E" w:rsidRDefault="003C24DF">
      <w:pPr>
        <w:rPr>
          <w:sz w:val="24"/>
          <w:szCs w:val="24"/>
        </w:rPr>
      </w:pPr>
      <w:r>
        <w:rPr>
          <w:sz w:val="24"/>
          <w:szCs w:val="24"/>
        </w:rPr>
        <w:t xml:space="preserve">The following PDP has been developed to </w:t>
      </w:r>
      <w:r w:rsidR="008416F2">
        <w:rPr>
          <w:sz w:val="24"/>
          <w:szCs w:val="24"/>
        </w:rPr>
        <w:t>diagnose</w:t>
      </w:r>
      <w:r>
        <w:rPr>
          <w:sz w:val="24"/>
          <w:szCs w:val="24"/>
        </w:rPr>
        <w:t xml:space="preserve"> development needs of an individual, using the information gained from this report.</w:t>
      </w:r>
    </w:p>
    <w:tbl>
      <w:tblPr>
        <w:tblStyle w:val="TableGrid"/>
        <w:tblW w:w="9129" w:type="dxa"/>
        <w:tblLook w:val="04A0" w:firstRow="1" w:lastRow="0" w:firstColumn="1" w:lastColumn="0" w:noHBand="0" w:noVBand="1"/>
      </w:tblPr>
      <w:tblGrid>
        <w:gridCol w:w="1615"/>
        <w:gridCol w:w="1699"/>
        <w:gridCol w:w="874"/>
        <w:gridCol w:w="1738"/>
        <w:gridCol w:w="1694"/>
        <w:gridCol w:w="1615"/>
      </w:tblGrid>
      <w:tr w:rsidR="00E65A5E" w:rsidTr="00241443">
        <w:trPr>
          <w:trHeight w:val="819"/>
        </w:trPr>
        <w:tc>
          <w:tcPr>
            <w:tcW w:w="1668" w:type="dxa"/>
          </w:tcPr>
          <w:p w:rsidR="00E65A5E" w:rsidRDefault="00E65A5E" w:rsidP="00241443">
            <w:pPr>
              <w:jc w:val="center"/>
            </w:pPr>
            <w:r>
              <w:t>Objective</w:t>
            </w:r>
          </w:p>
        </w:tc>
        <w:tc>
          <w:tcPr>
            <w:tcW w:w="1699" w:type="dxa"/>
          </w:tcPr>
          <w:p w:rsidR="00E65A5E" w:rsidRDefault="00E65A5E" w:rsidP="00241443">
            <w:pPr>
              <w:jc w:val="center"/>
            </w:pPr>
            <w:r>
              <w:t>Measures</w:t>
            </w:r>
          </w:p>
        </w:tc>
        <w:tc>
          <w:tcPr>
            <w:tcW w:w="978" w:type="dxa"/>
          </w:tcPr>
          <w:p w:rsidR="00E65A5E" w:rsidRDefault="00E65A5E" w:rsidP="00241443">
            <w:pPr>
              <w:jc w:val="center"/>
            </w:pPr>
            <w:r>
              <w:t>Priority</w:t>
            </w:r>
          </w:p>
        </w:tc>
        <w:tc>
          <w:tcPr>
            <w:tcW w:w="1799" w:type="dxa"/>
          </w:tcPr>
          <w:p w:rsidR="00E65A5E" w:rsidRDefault="00E65A5E" w:rsidP="00241443">
            <w:pPr>
              <w:jc w:val="center"/>
            </w:pPr>
            <w:r>
              <w:t>Internal/External Support &amp; Development</w:t>
            </w:r>
          </w:p>
        </w:tc>
        <w:tc>
          <w:tcPr>
            <w:tcW w:w="1291" w:type="dxa"/>
          </w:tcPr>
          <w:p w:rsidR="00E65A5E" w:rsidRDefault="00CB4FAE" w:rsidP="00241443">
            <w:pPr>
              <w:jc w:val="center"/>
            </w:pPr>
            <w:r>
              <w:t>Date to Review</w:t>
            </w:r>
          </w:p>
        </w:tc>
        <w:tc>
          <w:tcPr>
            <w:tcW w:w="1694" w:type="dxa"/>
          </w:tcPr>
          <w:p w:rsidR="00E65A5E" w:rsidRDefault="00E65A5E" w:rsidP="00241443">
            <w:pPr>
              <w:jc w:val="center"/>
            </w:pPr>
            <w:r>
              <w:t>Other Comments</w:t>
            </w:r>
          </w:p>
        </w:tc>
      </w:tr>
      <w:tr w:rsidR="00400566" w:rsidTr="00400566">
        <w:trPr>
          <w:trHeight w:val="1257"/>
        </w:trPr>
        <w:tc>
          <w:tcPr>
            <w:tcW w:w="1668" w:type="dxa"/>
          </w:tcPr>
          <w:p w:rsidR="00400566" w:rsidRDefault="00400566" w:rsidP="00400566">
            <w:r>
              <w:t>Identify full job role and responsibilities.</w:t>
            </w:r>
          </w:p>
        </w:tc>
        <w:tc>
          <w:tcPr>
            <w:tcW w:w="1699" w:type="dxa"/>
          </w:tcPr>
          <w:p w:rsidR="00400566" w:rsidRDefault="00400566" w:rsidP="00400566">
            <w:r>
              <w:t>Ask managers/peers for a detailed description of job specification. i.e. contract.</w:t>
            </w:r>
          </w:p>
        </w:tc>
        <w:tc>
          <w:tcPr>
            <w:tcW w:w="978" w:type="dxa"/>
          </w:tcPr>
          <w:p w:rsidR="00400566" w:rsidRDefault="00CB4FAE" w:rsidP="00241443">
            <w:pPr>
              <w:jc w:val="center"/>
            </w:pPr>
            <w:r>
              <w:t>H</w:t>
            </w:r>
          </w:p>
        </w:tc>
        <w:tc>
          <w:tcPr>
            <w:tcW w:w="1799" w:type="dxa"/>
          </w:tcPr>
          <w:p w:rsidR="00400566" w:rsidRDefault="00400566" w:rsidP="00241443">
            <w:pPr>
              <w:jc w:val="center"/>
            </w:pPr>
            <w:r>
              <w:t>Internal</w:t>
            </w:r>
          </w:p>
        </w:tc>
        <w:tc>
          <w:tcPr>
            <w:tcW w:w="1291" w:type="dxa"/>
          </w:tcPr>
          <w:p w:rsidR="00400566" w:rsidRDefault="00CB4FAE" w:rsidP="00400566">
            <w:pPr>
              <w:jc w:val="center"/>
            </w:pPr>
            <w:r>
              <w:t xml:space="preserve">Immediate </w:t>
            </w:r>
          </w:p>
        </w:tc>
        <w:tc>
          <w:tcPr>
            <w:tcW w:w="1694" w:type="dxa"/>
          </w:tcPr>
          <w:p w:rsidR="00400566" w:rsidRDefault="00400566" w:rsidP="00400566">
            <w:r>
              <w:t>Read all contract details, to familiarise roles and responsibilities. Identify any gaps that require training.</w:t>
            </w:r>
          </w:p>
        </w:tc>
      </w:tr>
      <w:tr w:rsidR="00E65A5E" w:rsidTr="00241443">
        <w:trPr>
          <w:trHeight w:val="2829"/>
        </w:trPr>
        <w:tc>
          <w:tcPr>
            <w:tcW w:w="1668" w:type="dxa"/>
          </w:tcPr>
          <w:p w:rsidR="00E65A5E" w:rsidRDefault="00E65A5E" w:rsidP="00241443">
            <w:r>
              <w:t>Create an open communication Relationship between employer and employee.</w:t>
            </w:r>
          </w:p>
        </w:tc>
        <w:tc>
          <w:tcPr>
            <w:tcW w:w="1699" w:type="dxa"/>
          </w:tcPr>
          <w:p w:rsidR="00E65A5E" w:rsidRDefault="00E65A5E" w:rsidP="00241443">
            <w:r>
              <w:t xml:space="preserve">Have regular discussions via </w:t>
            </w:r>
            <w:r w:rsidR="00D21DCD">
              <w:t xml:space="preserve">a </w:t>
            </w:r>
            <w:r>
              <w:t xml:space="preserve">weekly meet and </w:t>
            </w:r>
            <w:r w:rsidR="00D21DCD">
              <w:t>speak</w:t>
            </w:r>
            <w:r>
              <w:t xml:space="preserve"> or social out of work environment meeting. i.e. Team bonding at lunch.</w:t>
            </w:r>
          </w:p>
        </w:tc>
        <w:tc>
          <w:tcPr>
            <w:tcW w:w="978" w:type="dxa"/>
          </w:tcPr>
          <w:p w:rsidR="00E65A5E" w:rsidRDefault="00E65A5E" w:rsidP="00241443">
            <w:pPr>
              <w:jc w:val="center"/>
            </w:pPr>
            <w:r>
              <w:t>H</w:t>
            </w:r>
          </w:p>
        </w:tc>
        <w:tc>
          <w:tcPr>
            <w:tcW w:w="1799" w:type="dxa"/>
          </w:tcPr>
          <w:p w:rsidR="00E65A5E" w:rsidRDefault="00E65A5E" w:rsidP="00241443">
            <w:pPr>
              <w:jc w:val="center"/>
            </w:pPr>
            <w:r>
              <w:t>Internal</w:t>
            </w:r>
          </w:p>
        </w:tc>
        <w:tc>
          <w:tcPr>
            <w:tcW w:w="1291" w:type="dxa"/>
          </w:tcPr>
          <w:p w:rsidR="00E65A5E" w:rsidRDefault="00CB4FAE" w:rsidP="00241443">
            <w:pPr>
              <w:jc w:val="center"/>
            </w:pPr>
            <w:r>
              <w:t>2Weeks</w:t>
            </w:r>
            <w:r w:rsidR="0048314A">
              <w:t xml:space="preserve">/Regular </w:t>
            </w:r>
          </w:p>
        </w:tc>
        <w:tc>
          <w:tcPr>
            <w:tcW w:w="1694" w:type="dxa"/>
          </w:tcPr>
          <w:p w:rsidR="00E65A5E" w:rsidRDefault="00E65A5E" w:rsidP="00241443">
            <w:r>
              <w:t>To share feelings, monitor performance and review plans. Driving employee engagement and show support to organisational expectations.</w:t>
            </w:r>
          </w:p>
        </w:tc>
      </w:tr>
      <w:tr w:rsidR="00E65A5E" w:rsidTr="00241443">
        <w:trPr>
          <w:trHeight w:val="2294"/>
        </w:trPr>
        <w:tc>
          <w:tcPr>
            <w:tcW w:w="1668" w:type="dxa"/>
          </w:tcPr>
          <w:p w:rsidR="00E65A5E" w:rsidRDefault="00E65A5E" w:rsidP="00241443">
            <w:r>
              <w:lastRenderedPageBreak/>
              <w:t>Identify what Motivates.</w:t>
            </w:r>
          </w:p>
        </w:tc>
        <w:tc>
          <w:tcPr>
            <w:tcW w:w="1699" w:type="dxa"/>
          </w:tcPr>
          <w:p w:rsidR="00E65A5E" w:rsidRDefault="00E65A5E" w:rsidP="00241443">
            <w:r>
              <w:t>Indulge and gather insight of the things that would encourage job satisfaction. i.e. Money/Career Opportunities</w:t>
            </w:r>
          </w:p>
        </w:tc>
        <w:tc>
          <w:tcPr>
            <w:tcW w:w="978" w:type="dxa"/>
          </w:tcPr>
          <w:p w:rsidR="00E65A5E" w:rsidRDefault="0048314A" w:rsidP="00241443">
            <w:pPr>
              <w:jc w:val="center"/>
            </w:pPr>
            <w:r>
              <w:t>H</w:t>
            </w:r>
          </w:p>
        </w:tc>
        <w:tc>
          <w:tcPr>
            <w:tcW w:w="1799" w:type="dxa"/>
          </w:tcPr>
          <w:p w:rsidR="00E65A5E" w:rsidRDefault="00E65A5E" w:rsidP="00241443">
            <w:pPr>
              <w:jc w:val="center"/>
            </w:pPr>
            <w:r>
              <w:t>Internal &amp; External</w:t>
            </w:r>
          </w:p>
        </w:tc>
        <w:tc>
          <w:tcPr>
            <w:tcW w:w="1291" w:type="dxa"/>
          </w:tcPr>
          <w:p w:rsidR="00E65A5E" w:rsidRDefault="0048314A" w:rsidP="00241443">
            <w:pPr>
              <w:jc w:val="center"/>
            </w:pPr>
            <w:r>
              <w:t>6Weeks</w:t>
            </w:r>
            <w:r w:rsidR="00400566">
              <w:t xml:space="preserve"> </w:t>
            </w:r>
          </w:p>
        </w:tc>
        <w:tc>
          <w:tcPr>
            <w:tcW w:w="1694" w:type="dxa"/>
          </w:tcPr>
          <w:p w:rsidR="00E65A5E" w:rsidRDefault="00E65A5E" w:rsidP="00241443">
            <w:r>
              <w:t>Achieve better results by satisfying one’s own needs.</w:t>
            </w:r>
          </w:p>
        </w:tc>
      </w:tr>
      <w:tr w:rsidR="00E65A5E" w:rsidTr="00241443">
        <w:trPr>
          <w:trHeight w:val="1976"/>
        </w:trPr>
        <w:tc>
          <w:tcPr>
            <w:tcW w:w="1668" w:type="dxa"/>
          </w:tcPr>
          <w:p w:rsidR="00E65A5E" w:rsidRDefault="00E65A5E" w:rsidP="00241443">
            <w:r>
              <w:t>Address any workplace concerns.</w:t>
            </w:r>
          </w:p>
        </w:tc>
        <w:tc>
          <w:tcPr>
            <w:tcW w:w="1699" w:type="dxa"/>
          </w:tcPr>
          <w:p w:rsidR="00E65A5E" w:rsidRDefault="00E65A5E" w:rsidP="00241443">
            <w:r>
              <w:t>Attend weekly/monthly meetings, to communicate concerns with colleagues.</w:t>
            </w:r>
          </w:p>
          <w:p w:rsidR="00E65A5E" w:rsidRDefault="00E65A5E" w:rsidP="00241443">
            <w:r>
              <w:t>Put ideas forward to overcome any concerns.</w:t>
            </w:r>
          </w:p>
        </w:tc>
        <w:tc>
          <w:tcPr>
            <w:tcW w:w="978" w:type="dxa"/>
          </w:tcPr>
          <w:p w:rsidR="00E65A5E" w:rsidRDefault="00E65A5E" w:rsidP="00241443">
            <w:pPr>
              <w:jc w:val="center"/>
            </w:pPr>
            <w:r>
              <w:t>H</w:t>
            </w:r>
          </w:p>
        </w:tc>
        <w:tc>
          <w:tcPr>
            <w:tcW w:w="1799" w:type="dxa"/>
          </w:tcPr>
          <w:p w:rsidR="00E65A5E" w:rsidRDefault="00E65A5E" w:rsidP="00241443">
            <w:pPr>
              <w:jc w:val="center"/>
            </w:pPr>
            <w:r>
              <w:t>Internal</w:t>
            </w:r>
          </w:p>
        </w:tc>
        <w:tc>
          <w:tcPr>
            <w:tcW w:w="1291" w:type="dxa"/>
          </w:tcPr>
          <w:p w:rsidR="00E65A5E" w:rsidRDefault="00CB4FAE" w:rsidP="00241443">
            <w:pPr>
              <w:jc w:val="center"/>
            </w:pPr>
            <w:r>
              <w:t>2Weeks</w:t>
            </w:r>
          </w:p>
        </w:tc>
        <w:tc>
          <w:tcPr>
            <w:tcW w:w="1694" w:type="dxa"/>
          </w:tcPr>
          <w:p w:rsidR="00E65A5E" w:rsidRDefault="00E65A5E" w:rsidP="00241443">
            <w:r>
              <w:t>Increase well-being and share responsibly for overcoming any issues raised.</w:t>
            </w:r>
          </w:p>
          <w:p w:rsidR="00E65A5E" w:rsidRDefault="00E65A5E" w:rsidP="00241443">
            <w:r>
              <w:t>Build confidence that workplace issues can be resolved.</w:t>
            </w:r>
          </w:p>
        </w:tc>
      </w:tr>
      <w:tr w:rsidR="00E65A5E" w:rsidTr="00241443">
        <w:trPr>
          <w:trHeight w:val="1266"/>
        </w:trPr>
        <w:tc>
          <w:tcPr>
            <w:tcW w:w="1668" w:type="dxa"/>
          </w:tcPr>
          <w:p w:rsidR="00E65A5E" w:rsidRDefault="00E65A5E" w:rsidP="00241443">
            <w:r>
              <w:t>Improve Development Opportunities.</w:t>
            </w:r>
          </w:p>
        </w:tc>
        <w:tc>
          <w:tcPr>
            <w:tcW w:w="1699" w:type="dxa"/>
          </w:tcPr>
          <w:p w:rsidR="00E65A5E" w:rsidRDefault="00E65A5E" w:rsidP="00241443">
            <w:r>
              <w:t>Complete regular performance and development Surveys and appraisals.</w:t>
            </w:r>
          </w:p>
          <w:p w:rsidR="00E65A5E" w:rsidRDefault="00E65A5E" w:rsidP="00241443">
            <w:r>
              <w:t>Use open feedback communications with peers to conduct development plans.</w:t>
            </w:r>
          </w:p>
        </w:tc>
        <w:tc>
          <w:tcPr>
            <w:tcW w:w="978" w:type="dxa"/>
          </w:tcPr>
          <w:p w:rsidR="00E65A5E" w:rsidRDefault="00E65A5E" w:rsidP="00241443">
            <w:pPr>
              <w:jc w:val="center"/>
            </w:pPr>
            <w:r>
              <w:t>H</w:t>
            </w:r>
          </w:p>
        </w:tc>
        <w:tc>
          <w:tcPr>
            <w:tcW w:w="1799" w:type="dxa"/>
          </w:tcPr>
          <w:p w:rsidR="00E65A5E" w:rsidRDefault="00E65A5E" w:rsidP="00241443">
            <w:pPr>
              <w:jc w:val="center"/>
            </w:pPr>
            <w:r>
              <w:t>Internal</w:t>
            </w:r>
          </w:p>
        </w:tc>
        <w:tc>
          <w:tcPr>
            <w:tcW w:w="1291" w:type="dxa"/>
          </w:tcPr>
          <w:p w:rsidR="00E65A5E" w:rsidRDefault="0048314A" w:rsidP="00241443">
            <w:pPr>
              <w:jc w:val="center"/>
            </w:pPr>
            <w:r>
              <w:t>6Weeks</w:t>
            </w:r>
          </w:p>
        </w:tc>
        <w:tc>
          <w:tcPr>
            <w:tcW w:w="1694" w:type="dxa"/>
          </w:tcPr>
          <w:p w:rsidR="00E65A5E" w:rsidRDefault="002E0559" w:rsidP="00241443">
            <w:r>
              <w:t>To e</w:t>
            </w:r>
            <w:r w:rsidR="00E65A5E">
              <w:t>ncourage promotion and training, gain new skills and improve performance.</w:t>
            </w:r>
          </w:p>
        </w:tc>
      </w:tr>
      <w:tr w:rsidR="00400566" w:rsidTr="00241443">
        <w:trPr>
          <w:trHeight w:val="1266"/>
        </w:trPr>
        <w:tc>
          <w:tcPr>
            <w:tcW w:w="1668" w:type="dxa"/>
          </w:tcPr>
          <w:p w:rsidR="00400566" w:rsidRDefault="00400566" w:rsidP="00241443">
            <w:r>
              <w:t>Attend Training</w:t>
            </w:r>
          </w:p>
        </w:tc>
        <w:tc>
          <w:tcPr>
            <w:tcW w:w="1699" w:type="dxa"/>
          </w:tcPr>
          <w:p w:rsidR="00400566" w:rsidRDefault="00400566" w:rsidP="00241443">
            <w:r>
              <w:t>Gather information for training courses that will help fill gaps in job specification.</w:t>
            </w:r>
          </w:p>
        </w:tc>
        <w:tc>
          <w:tcPr>
            <w:tcW w:w="978" w:type="dxa"/>
          </w:tcPr>
          <w:p w:rsidR="00400566" w:rsidRDefault="00CB4FAE" w:rsidP="00241443">
            <w:pPr>
              <w:jc w:val="center"/>
            </w:pPr>
            <w:r>
              <w:t>M</w:t>
            </w:r>
          </w:p>
        </w:tc>
        <w:tc>
          <w:tcPr>
            <w:tcW w:w="1799" w:type="dxa"/>
          </w:tcPr>
          <w:p w:rsidR="00400566" w:rsidRDefault="00400566" w:rsidP="00241443">
            <w:pPr>
              <w:jc w:val="center"/>
            </w:pPr>
            <w:r>
              <w:t xml:space="preserve">Internal </w:t>
            </w:r>
          </w:p>
        </w:tc>
        <w:tc>
          <w:tcPr>
            <w:tcW w:w="1291" w:type="dxa"/>
          </w:tcPr>
          <w:p w:rsidR="00400566" w:rsidRDefault="00CB4FAE" w:rsidP="00241443">
            <w:pPr>
              <w:jc w:val="center"/>
            </w:pPr>
            <w:r>
              <w:t>6Months</w:t>
            </w:r>
          </w:p>
        </w:tc>
        <w:tc>
          <w:tcPr>
            <w:tcW w:w="1694" w:type="dxa"/>
          </w:tcPr>
          <w:p w:rsidR="00400566" w:rsidRDefault="00400566" w:rsidP="00241443">
            <w:r>
              <w:t xml:space="preserve">Attaining training where required </w:t>
            </w:r>
            <w:r w:rsidR="006335B3">
              <w:t>w</w:t>
            </w:r>
            <w:r>
              <w:t>ill help gain knowledge and skills to further growth and development.</w:t>
            </w:r>
          </w:p>
          <w:p w:rsidR="00400566" w:rsidRDefault="00400566" w:rsidP="00241443">
            <w:r>
              <w:t xml:space="preserve"> </w:t>
            </w:r>
          </w:p>
        </w:tc>
      </w:tr>
    </w:tbl>
    <w:p w:rsidR="00AB6187" w:rsidRDefault="00AB6187">
      <w:pPr>
        <w:rPr>
          <w:b/>
          <w:bCs/>
          <w:sz w:val="24"/>
          <w:szCs w:val="24"/>
          <w:u w:val="single"/>
        </w:rPr>
      </w:pPr>
    </w:p>
    <w:p w:rsidR="00B30FA9" w:rsidRPr="00632F5F" w:rsidRDefault="00632F5F">
      <w:pPr>
        <w:rPr>
          <w:b/>
          <w:bCs/>
          <w:sz w:val="24"/>
          <w:szCs w:val="24"/>
          <w:u w:val="single"/>
        </w:rPr>
      </w:pPr>
      <w:r w:rsidRPr="00632F5F">
        <w:rPr>
          <w:b/>
          <w:bCs/>
          <w:sz w:val="24"/>
          <w:szCs w:val="24"/>
          <w:u w:val="single"/>
        </w:rPr>
        <w:t>PDP Outcomes</w:t>
      </w:r>
    </w:p>
    <w:p w:rsidR="00AB6187" w:rsidRDefault="00057C8E">
      <w:pPr>
        <w:rPr>
          <w:sz w:val="24"/>
          <w:szCs w:val="24"/>
        </w:rPr>
      </w:pPr>
      <w:r>
        <w:rPr>
          <w:sz w:val="24"/>
          <w:szCs w:val="24"/>
        </w:rPr>
        <w:t>The PDP objectives reach the development needs and expectations of an individual, currently employed at an organisation, to increase job satisfaction and employee engagement.</w:t>
      </w:r>
    </w:p>
    <w:p w:rsidR="00AB6187" w:rsidRDefault="00057C8E">
      <w:pPr>
        <w:rPr>
          <w:sz w:val="24"/>
          <w:szCs w:val="24"/>
        </w:rPr>
      </w:pPr>
      <w:r>
        <w:rPr>
          <w:sz w:val="24"/>
          <w:szCs w:val="24"/>
        </w:rPr>
        <w:lastRenderedPageBreak/>
        <w:t>It is important for each employee to understand exactly what is expected from them. This objective will also help to identify areas that may require further training. It is listed as a high priority and time bound to immediate as they can only perform highly when roles and responsibilities are fully understood, and the gaps are address</w:t>
      </w:r>
      <w:r w:rsidR="00D21DCD">
        <w:rPr>
          <w:sz w:val="24"/>
          <w:szCs w:val="24"/>
        </w:rPr>
        <w:t>ed</w:t>
      </w:r>
      <w:r>
        <w:rPr>
          <w:sz w:val="24"/>
          <w:szCs w:val="24"/>
        </w:rPr>
        <w:t xml:space="preserve">. </w:t>
      </w:r>
    </w:p>
    <w:p w:rsidR="00AB6187" w:rsidRDefault="00057C8E">
      <w:pPr>
        <w:rPr>
          <w:sz w:val="24"/>
          <w:szCs w:val="24"/>
        </w:rPr>
      </w:pPr>
      <w:r>
        <w:rPr>
          <w:sz w:val="24"/>
          <w:szCs w:val="24"/>
        </w:rPr>
        <w:t>Attending training will ensure these gaps are addressed, thus role requirements are reached. Set as a medium priority, due to training courses taking time to organise, the time to review has been set to six months, making it more realistic to achieve.</w:t>
      </w:r>
    </w:p>
    <w:p w:rsidR="00AB6187" w:rsidRDefault="00AB6187">
      <w:pPr>
        <w:rPr>
          <w:sz w:val="24"/>
          <w:szCs w:val="24"/>
        </w:rPr>
      </w:pPr>
      <w:r>
        <w:rPr>
          <w:sz w:val="24"/>
          <w:szCs w:val="24"/>
        </w:rPr>
        <w:t xml:space="preserve">Creating an open communication relationship is crucial within a workplace environment, playing a vital role in ensuring organisational objectives are met. Meetings can take time to arrange, giving the time scale of two weeks and regular review, ensures it is treated as an ongoing priority. While used also to address any concerns and put forward ideas, to increase wellbeing and build confidence. </w:t>
      </w:r>
    </w:p>
    <w:p w:rsidR="00057C8E" w:rsidRDefault="00AB6187">
      <w:pPr>
        <w:rPr>
          <w:sz w:val="24"/>
          <w:szCs w:val="24"/>
        </w:rPr>
      </w:pPr>
      <w:r>
        <w:rPr>
          <w:sz w:val="24"/>
          <w:szCs w:val="24"/>
        </w:rPr>
        <w:t>Motivation has been exampled within this report to be most beneficial to an individual or organisation. Indulging into the things that will encourage and push the individual to achieve high results and aid performance. Scheduled with improve development opportunities as high priority but time review due i</w:t>
      </w:r>
      <w:r w:rsidR="00CB4FAE">
        <w:rPr>
          <w:sz w:val="24"/>
          <w:szCs w:val="24"/>
        </w:rPr>
        <w:t>n six weeks</w:t>
      </w:r>
      <w:r>
        <w:rPr>
          <w:sz w:val="24"/>
          <w:szCs w:val="24"/>
        </w:rPr>
        <w:t>, it is important to understand th</w:t>
      </w:r>
      <w:r w:rsidR="00CB4FAE">
        <w:rPr>
          <w:sz w:val="24"/>
          <w:szCs w:val="24"/>
        </w:rPr>
        <w:t>ese</w:t>
      </w:r>
      <w:r>
        <w:rPr>
          <w:sz w:val="24"/>
          <w:szCs w:val="24"/>
        </w:rPr>
        <w:t xml:space="preserve"> process may take a little time but should be treated as a priority</w:t>
      </w:r>
      <w:r w:rsidR="00CB4FAE">
        <w:rPr>
          <w:sz w:val="24"/>
          <w:szCs w:val="24"/>
        </w:rPr>
        <w:t>, to encourage the individual to reach their full potential and feel they are contributing to the overall success of the organisation.</w:t>
      </w:r>
    </w:p>
    <w:p w:rsidR="00CB4FAE" w:rsidRDefault="00CB4FAE">
      <w:pPr>
        <w:rPr>
          <w:sz w:val="24"/>
          <w:szCs w:val="24"/>
        </w:rPr>
      </w:pPr>
    </w:p>
    <w:p w:rsidR="00B30FA9" w:rsidRPr="00904C8B" w:rsidRDefault="00632F5F">
      <w:pPr>
        <w:rPr>
          <w:b/>
          <w:bCs/>
          <w:sz w:val="28"/>
          <w:szCs w:val="28"/>
          <w:u w:val="single"/>
        </w:rPr>
      </w:pPr>
      <w:r w:rsidRPr="00904C8B">
        <w:rPr>
          <w:b/>
          <w:bCs/>
          <w:sz w:val="28"/>
          <w:szCs w:val="28"/>
          <w:u w:val="single"/>
        </w:rPr>
        <w:t>Summary</w:t>
      </w:r>
    </w:p>
    <w:p w:rsidR="00AD1D7A" w:rsidRDefault="00632F5F">
      <w:pPr>
        <w:rPr>
          <w:sz w:val="24"/>
          <w:szCs w:val="24"/>
        </w:rPr>
      </w:pPr>
      <w:r w:rsidRPr="00AD1D7A">
        <w:rPr>
          <w:sz w:val="24"/>
          <w:szCs w:val="24"/>
        </w:rPr>
        <w:t>It has been ide</w:t>
      </w:r>
      <w:r w:rsidR="00AD1D7A">
        <w:rPr>
          <w:sz w:val="24"/>
          <w:szCs w:val="24"/>
        </w:rPr>
        <w:t>ntified how motivation and PM can potentially benefit both the organisation and the individual. Investment into these process’s can help to ensure employees are engaged, communicating, performing and satisfied.</w:t>
      </w:r>
    </w:p>
    <w:p w:rsidR="00632F5F" w:rsidRDefault="00AD1D7A">
      <w:pPr>
        <w:rPr>
          <w:sz w:val="24"/>
          <w:szCs w:val="24"/>
        </w:rPr>
      </w:pPr>
      <w:r>
        <w:rPr>
          <w:sz w:val="24"/>
          <w:szCs w:val="24"/>
        </w:rPr>
        <w:t>Allowing managers to ensure staff are fulfilling responsibilities, happy (valued) and creating development opportunities to help them grow. Building a relationship that encourages high performance by identifying development and expectation needs.</w:t>
      </w:r>
    </w:p>
    <w:p w:rsidR="00AD1D7A" w:rsidRPr="00AD1D7A" w:rsidRDefault="00AD1D7A">
      <w:pPr>
        <w:rPr>
          <w:sz w:val="24"/>
          <w:szCs w:val="24"/>
        </w:rPr>
      </w:pPr>
      <w:r>
        <w:rPr>
          <w:sz w:val="24"/>
          <w:szCs w:val="24"/>
        </w:rPr>
        <w:t xml:space="preserve">West (2014) explains, performance does not </w:t>
      </w:r>
      <w:r w:rsidR="00FA04AE">
        <w:rPr>
          <w:sz w:val="24"/>
          <w:szCs w:val="24"/>
        </w:rPr>
        <w:t>solely</w:t>
      </w:r>
      <w:r>
        <w:rPr>
          <w:sz w:val="24"/>
          <w:szCs w:val="24"/>
        </w:rPr>
        <w:t xml:space="preserve"> </w:t>
      </w:r>
      <w:r w:rsidR="00FA04AE">
        <w:rPr>
          <w:sz w:val="24"/>
          <w:szCs w:val="24"/>
        </w:rPr>
        <w:t>rely</w:t>
      </w:r>
      <w:r>
        <w:rPr>
          <w:sz w:val="24"/>
          <w:szCs w:val="24"/>
        </w:rPr>
        <w:t xml:space="preserve"> on the quality of a leader, research has identified where relationships between managers are well developed, organisations like the NHS benefit from direction, alignment and commit</w:t>
      </w:r>
      <w:r w:rsidR="00FA04AE">
        <w:rPr>
          <w:sz w:val="24"/>
          <w:szCs w:val="24"/>
        </w:rPr>
        <w:t>ment.</w:t>
      </w:r>
    </w:p>
    <w:p w:rsidR="00B30FA9" w:rsidRDefault="00B30FA9">
      <w:pPr>
        <w:rPr>
          <w:sz w:val="24"/>
          <w:szCs w:val="24"/>
        </w:rPr>
      </w:pPr>
    </w:p>
    <w:p w:rsidR="00B30FA9" w:rsidRDefault="00B30FA9">
      <w:pPr>
        <w:rPr>
          <w:sz w:val="24"/>
          <w:szCs w:val="24"/>
        </w:rPr>
      </w:pPr>
    </w:p>
    <w:p w:rsidR="00B30FA9" w:rsidRPr="00B30FA9" w:rsidRDefault="00B30FA9">
      <w:pPr>
        <w:rPr>
          <w:sz w:val="24"/>
          <w:szCs w:val="24"/>
        </w:rPr>
      </w:pPr>
    </w:p>
    <w:p w:rsidR="00567079" w:rsidRDefault="00567079" w:rsidP="007F3C3C">
      <w:pPr>
        <w:rPr>
          <w:rFonts w:cstheme="minorHAnsi"/>
          <w:b/>
          <w:bCs/>
          <w:sz w:val="28"/>
          <w:szCs w:val="28"/>
          <w:u w:val="single"/>
        </w:rPr>
      </w:pPr>
    </w:p>
    <w:p w:rsidR="00567079" w:rsidRDefault="00567079" w:rsidP="007F3C3C">
      <w:pPr>
        <w:rPr>
          <w:rFonts w:cstheme="minorHAnsi"/>
          <w:b/>
          <w:bCs/>
          <w:sz w:val="28"/>
          <w:szCs w:val="28"/>
          <w:u w:val="single"/>
        </w:rPr>
      </w:pPr>
    </w:p>
    <w:p w:rsidR="00567079" w:rsidRDefault="00567079" w:rsidP="007F3C3C">
      <w:pPr>
        <w:rPr>
          <w:rFonts w:cstheme="minorHAnsi"/>
          <w:b/>
          <w:bCs/>
          <w:sz w:val="28"/>
          <w:szCs w:val="28"/>
          <w:u w:val="single"/>
        </w:rPr>
      </w:pPr>
    </w:p>
    <w:p w:rsidR="007F3C3C" w:rsidRPr="007F3C3C" w:rsidRDefault="007F3C3C" w:rsidP="007F3C3C">
      <w:pPr>
        <w:rPr>
          <w:rFonts w:cstheme="minorHAnsi"/>
          <w:b/>
          <w:bCs/>
          <w:sz w:val="28"/>
          <w:szCs w:val="28"/>
          <w:u w:val="single"/>
        </w:rPr>
      </w:pPr>
      <w:bookmarkStart w:id="2" w:name="_GoBack"/>
      <w:r w:rsidRPr="007F3C3C">
        <w:rPr>
          <w:rFonts w:cstheme="minorHAnsi"/>
          <w:b/>
          <w:bCs/>
          <w:sz w:val="28"/>
          <w:szCs w:val="28"/>
          <w:u w:val="single"/>
        </w:rPr>
        <w:lastRenderedPageBreak/>
        <w:t>References</w:t>
      </w:r>
    </w:p>
    <w:p w:rsidR="007F3C3C" w:rsidRDefault="007F3C3C" w:rsidP="007F3C3C">
      <w:pPr>
        <w:rPr>
          <w:rFonts w:cstheme="minorHAnsi"/>
          <w:color w:val="000000"/>
          <w:sz w:val="24"/>
          <w:szCs w:val="24"/>
          <w:shd w:val="clear" w:color="auto" w:fill="FFFFFF"/>
        </w:rPr>
      </w:pPr>
      <w:proofErr w:type="spellStart"/>
      <w:r w:rsidRPr="00A90486">
        <w:rPr>
          <w:rFonts w:cstheme="minorHAnsi"/>
          <w:color w:val="000000"/>
          <w:sz w:val="24"/>
          <w:szCs w:val="24"/>
          <w:shd w:val="clear" w:color="auto" w:fill="FFFFFF"/>
        </w:rPr>
        <w:t>Airaksinen</w:t>
      </w:r>
      <w:proofErr w:type="spellEnd"/>
      <w:r w:rsidRPr="00A90486">
        <w:rPr>
          <w:rFonts w:cstheme="minorHAnsi"/>
          <w:color w:val="000000"/>
          <w:sz w:val="24"/>
          <w:szCs w:val="24"/>
          <w:shd w:val="clear" w:color="auto" w:fill="FFFFFF"/>
        </w:rPr>
        <w:t>, J. (2018). </w:t>
      </w:r>
      <w:r w:rsidRPr="00A90486">
        <w:rPr>
          <w:rFonts w:cstheme="minorHAnsi"/>
          <w:i/>
          <w:iCs/>
          <w:color w:val="000000"/>
          <w:sz w:val="24"/>
          <w:szCs w:val="24"/>
          <w:shd w:val="clear" w:color="auto" w:fill="FFFFFF"/>
        </w:rPr>
        <w:t>Benefits of effective performance management - AIESEC | Blog</w:t>
      </w:r>
      <w:r w:rsidRPr="00A90486">
        <w:rPr>
          <w:rFonts w:cstheme="minorHAnsi"/>
          <w:color w:val="000000"/>
          <w:sz w:val="24"/>
          <w:szCs w:val="24"/>
          <w:shd w:val="clear" w:color="auto" w:fill="FFFFFF"/>
        </w:rPr>
        <w:t xml:space="preserve">. [online] AIESEC | Blog. Available at: </w:t>
      </w:r>
      <w:hyperlink r:id="rId6" w:history="1">
        <w:r w:rsidR="00D21DCD" w:rsidRPr="00E207F5">
          <w:rPr>
            <w:rStyle w:val="Hyperlink"/>
            <w:rFonts w:cstheme="minorHAnsi"/>
            <w:sz w:val="24"/>
            <w:szCs w:val="24"/>
            <w:shd w:val="clear" w:color="auto" w:fill="FFFFFF"/>
          </w:rPr>
          <w:t>https://blog.aiesec.org/benefits-of-effective-performance-management/</w:t>
        </w:r>
      </w:hyperlink>
      <w:r w:rsidR="00D21DCD">
        <w:rPr>
          <w:rFonts w:cstheme="minorHAnsi"/>
          <w:color w:val="000000"/>
          <w:sz w:val="24"/>
          <w:szCs w:val="24"/>
          <w:shd w:val="clear" w:color="auto" w:fill="FFFFFF"/>
        </w:rPr>
        <w:t xml:space="preserve"> </w:t>
      </w:r>
      <w:r w:rsidRPr="00A90486">
        <w:rPr>
          <w:rFonts w:cstheme="minorHAnsi"/>
          <w:color w:val="000000"/>
          <w:sz w:val="24"/>
          <w:szCs w:val="24"/>
          <w:shd w:val="clear" w:color="auto" w:fill="FFFFFF"/>
        </w:rPr>
        <w:t xml:space="preserve"> [Accessed 23 Oct. 2019].</w:t>
      </w:r>
    </w:p>
    <w:p w:rsidR="007F3C3C" w:rsidRPr="00CB5431" w:rsidRDefault="007F3C3C" w:rsidP="007F3C3C">
      <w:pPr>
        <w:rPr>
          <w:rFonts w:cstheme="minorHAnsi"/>
          <w:sz w:val="24"/>
          <w:szCs w:val="24"/>
        </w:rPr>
      </w:pPr>
      <w:r w:rsidRPr="00CB5431">
        <w:rPr>
          <w:rFonts w:cstheme="minorHAnsi"/>
          <w:color w:val="000000"/>
          <w:sz w:val="24"/>
          <w:szCs w:val="24"/>
          <w:shd w:val="clear" w:color="auto" w:fill="FFFFFF"/>
        </w:rPr>
        <w:t>Armstrong, M and Baron, A. (200</w:t>
      </w:r>
      <w:r>
        <w:rPr>
          <w:rFonts w:cstheme="minorHAnsi"/>
          <w:color w:val="000000"/>
          <w:sz w:val="24"/>
          <w:szCs w:val="24"/>
          <w:shd w:val="clear" w:color="auto" w:fill="FFFFFF"/>
        </w:rPr>
        <w:t>5</w:t>
      </w:r>
      <w:r w:rsidRPr="00CB5431">
        <w:rPr>
          <w:rFonts w:cstheme="minorHAnsi"/>
          <w:color w:val="000000"/>
          <w:sz w:val="24"/>
          <w:szCs w:val="24"/>
          <w:shd w:val="clear" w:color="auto" w:fill="FFFFFF"/>
        </w:rPr>
        <w:t>) Managing Performance: Performance Management in Action. London: Chartered Institute of Personal Development.</w:t>
      </w:r>
    </w:p>
    <w:p w:rsidR="007F3C3C" w:rsidRDefault="007F3C3C" w:rsidP="007F3C3C">
      <w:r w:rsidRPr="00CB5431">
        <w:rPr>
          <w:rFonts w:cstheme="minorHAnsi"/>
          <w:color w:val="000000"/>
          <w:sz w:val="24"/>
          <w:szCs w:val="24"/>
          <w:shd w:val="clear" w:color="auto" w:fill="FFFFFF"/>
        </w:rPr>
        <w:t>Assets.publishing.service.gov.uk. (2019). </w:t>
      </w:r>
      <w:r w:rsidRPr="00CB5431">
        <w:rPr>
          <w:rFonts w:cstheme="minorHAnsi"/>
          <w:i/>
          <w:iCs/>
          <w:color w:val="000000"/>
          <w:sz w:val="24"/>
          <w:szCs w:val="24"/>
          <w:shd w:val="clear" w:color="auto" w:fill="FFFFFF"/>
        </w:rPr>
        <w:t>HR practitioners guide for the senior civil service</w:t>
      </w:r>
      <w:r w:rsidRPr="00CB5431">
        <w:rPr>
          <w:rFonts w:cstheme="minorHAnsi"/>
          <w:color w:val="000000"/>
          <w:sz w:val="24"/>
          <w:szCs w:val="24"/>
          <w:shd w:val="clear" w:color="auto" w:fill="FFFFFF"/>
        </w:rPr>
        <w:t xml:space="preserve">. [online] Available at: </w:t>
      </w:r>
      <w:hyperlink r:id="rId7" w:history="1">
        <w:r w:rsidRPr="00644B35">
          <w:rPr>
            <w:rStyle w:val="Hyperlink"/>
            <w:rFonts w:cstheme="minorHAnsi"/>
            <w:sz w:val="24"/>
            <w:szCs w:val="24"/>
            <w:shd w:val="clear" w:color="auto" w:fill="FFFFFF"/>
          </w:rPr>
          <w:t>https://assets.publishing.service.gov.uk/government/uploads/system/uploads/attachment_data/file/796291/SCS-PM-UpdatedGuidance-April2019.pdf</w:t>
        </w:r>
      </w:hyperlink>
      <w:r>
        <w:rPr>
          <w:rFonts w:cstheme="minorHAnsi"/>
          <w:color w:val="000000"/>
          <w:sz w:val="24"/>
          <w:szCs w:val="24"/>
          <w:shd w:val="clear" w:color="auto" w:fill="FFFFFF"/>
        </w:rPr>
        <w:t xml:space="preserve"> </w:t>
      </w:r>
      <w:r w:rsidRPr="00CB5431">
        <w:rPr>
          <w:rFonts w:cstheme="minorHAnsi"/>
          <w:color w:val="000000"/>
          <w:sz w:val="24"/>
          <w:szCs w:val="24"/>
          <w:shd w:val="clear" w:color="auto" w:fill="FFFFFF"/>
        </w:rPr>
        <w:t xml:space="preserve"> [Accessed 13 Oct. 2019].</w:t>
      </w:r>
      <w:r w:rsidRPr="00E6244E">
        <w:t xml:space="preserve"> </w:t>
      </w:r>
    </w:p>
    <w:p w:rsidR="007F3C3C" w:rsidRDefault="007F3C3C" w:rsidP="007F3C3C">
      <w:pPr>
        <w:rPr>
          <w:rFonts w:cstheme="minorHAnsi"/>
          <w:color w:val="000000"/>
          <w:sz w:val="24"/>
          <w:szCs w:val="24"/>
          <w:shd w:val="clear" w:color="auto" w:fill="FFFFFF"/>
        </w:rPr>
      </w:pPr>
      <w:r w:rsidRPr="00E6244E">
        <w:rPr>
          <w:rFonts w:cstheme="minorHAnsi"/>
          <w:color w:val="000000"/>
          <w:sz w:val="24"/>
          <w:szCs w:val="24"/>
          <w:shd w:val="clear" w:color="auto" w:fill="FFFFFF"/>
        </w:rPr>
        <w:t xml:space="preserve">Bassett-Jones, N. &amp; Lloyd, G., 2005. Does Herzberg's motivation theory have staying power? </w:t>
      </w:r>
      <w:r w:rsidRPr="00E6244E">
        <w:rPr>
          <w:rFonts w:cstheme="minorHAnsi"/>
          <w:i/>
          <w:iCs/>
          <w:color w:val="000000"/>
          <w:sz w:val="24"/>
          <w:szCs w:val="24"/>
          <w:shd w:val="clear" w:color="auto" w:fill="FFFFFF"/>
        </w:rPr>
        <w:t>The Journal of Management Development</w:t>
      </w:r>
      <w:r w:rsidRPr="00E6244E">
        <w:rPr>
          <w:rFonts w:cstheme="minorHAnsi"/>
          <w:color w:val="000000"/>
          <w:sz w:val="24"/>
          <w:szCs w:val="24"/>
          <w:shd w:val="clear" w:color="auto" w:fill="FFFFFF"/>
        </w:rPr>
        <w:t>, 24(10), pp.929–943.</w:t>
      </w:r>
      <w:r w:rsidRPr="008A6ACC">
        <w:rPr>
          <w:rFonts w:cstheme="minorHAnsi"/>
          <w:color w:val="000000"/>
          <w:sz w:val="24"/>
          <w:szCs w:val="24"/>
          <w:shd w:val="clear" w:color="auto" w:fill="FFFFFF"/>
        </w:rPr>
        <w:t xml:space="preserve"> </w:t>
      </w:r>
    </w:p>
    <w:p w:rsidR="007F3C3C" w:rsidRDefault="007F3C3C" w:rsidP="007F3C3C">
      <w:pPr>
        <w:rPr>
          <w:rFonts w:cstheme="minorHAnsi"/>
          <w:color w:val="000000"/>
          <w:sz w:val="24"/>
          <w:szCs w:val="24"/>
          <w:shd w:val="clear" w:color="auto" w:fill="FFFFFF"/>
        </w:rPr>
      </w:pPr>
      <w:r w:rsidRPr="00CB5431">
        <w:rPr>
          <w:rFonts w:cstheme="minorHAnsi"/>
          <w:color w:val="000000"/>
          <w:sz w:val="24"/>
          <w:szCs w:val="24"/>
          <w:shd w:val="clear" w:color="auto" w:fill="FFFFFF"/>
        </w:rPr>
        <w:t>Benstead, S. (2018). </w:t>
      </w:r>
      <w:r w:rsidRPr="00CB5431">
        <w:rPr>
          <w:rFonts w:cstheme="minorHAnsi"/>
          <w:i/>
          <w:iCs/>
          <w:color w:val="000000"/>
          <w:sz w:val="24"/>
          <w:szCs w:val="24"/>
          <w:shd w:val="clear" w:color="auto" w:fill="FFFFFF"/>
        </w:rPr>
        <w:t>How to identify employee training and development needs</w:t>
      </w:r>
      <w:r w:rsidRPr="00CB5431">
        <w:rPr>
          <w:rFonts w:cstheme="minorHAnsi"/>
          <w:color w:val="000000"/>
          <w:sz w:val="24"/>
          <w:szCs w:val="24"/>
          <w:shd w:val="clear" w:color="auto" w:fill="FFFFFF"/>
        </w:rPr>
        <w:t xml:space="preserve">. [online] Breathehr.com. Available at: </w:t>
      </w:r>
      <w:hyperlink r:id="rId8" w:history="1">
        <w:r w:rsidRPr="00CB5431">
          <w:rPr>
            <w:rStyle w:val="Hyperlink"/>
            <w:rFonts w:cstheme="minorHAnsi"/>
            <w:sz w:val="24"/>
            <w:szCs w:val="24"/>
            <w:shd w:val="clear" w:color="auto" w:fill="FFFFFF"/>
          </w:rPr>
          <w:t>https://www.breathehr.com/blog/how-to-identify-employee-training-and-development-needs</w:t>
        </w:r>
      </w:hyperlink>
      <w:r w:rsidRPr="00CB5431">
        <w:rPr>
          <w:rFonts w:cstheme="minorHAnsi"/>
          <w:color w:val="000000"/>
          <w:sz w:val="24"/>
          <w:szCs w:val="24"/>
          <w:shd w:val="clear" w:color="auto" w:fill="FFFFFF"/>
        </w:rPr>
        <w:t xml:space="preserve"> [Accessed 21 Nov. 2019]. CIPD. (2018).</w:t>
      </w:r>
      <w:r w:rsidRPr="008A6ACC">
        <w:rPr>
          <w:rFonts w:cstheme="minorHAnsi"/>
          <w:color w:val="000000"/>
          <w:sz w:val="24"/>
          <w:szCs w:val="24"/>
          <w:shd w:val="clear" w:color="auto" w:fill="FFFFFF"/>
        </w:rPr>
        <w:t xml:space="preserve"> </w:t>
      </w:r>
    </w:p>
    <w:p w:rsidR="007F3C3C" w:rsidRPr="00E944BE" w:rsidRDefault="007F3C3C" w:rsidP="007F3C3C">
      <w:pPr>
        <w:rPr>
          <w:rFonts w:cstheme="minorHAnsi"/>
          <w:color w:val="000000"/>
          <w:sz w:val="24"/>
          <w:szCs w:val="24"/>
          <w:shd w:val="clear" w:color="auto" w:fill="FFFFFF"/>
        </w:rPr>
      </w:pPr>
      <w:proofErr w:type="spellStart"/>
      <w:r w:rsidRPr="00E944BE">
        <w:rPr>
          <w:rFonts w:cstheme="minorHAnsi"/>
          <w:color w:val="000000"/>
          <w:sz w:val="24"/>
          <w:szCs w:val="24"/>
          <w:shd w:val="clear" w:color="auto" w:fill="FFFFFF"/>
        </w:rPr>
        <w:t>Bersin</w:t>
      </w:r>
      <w:proofErr w:type="spellEnd"/>
      <w:r w:rsidRPr="00E944BE">
        <w:rPr>
          <w:rFonts w:cstheme="minorHAnsi"/>
          <w:color w:val="000000"/>
          <w:sz w:val="24"/>
          <w:szCs w:val="24"/>
          <w:shd w:val="clear" w:color="auto" w:fill="FFFFFF"/>
        </w:rPr>
        <w:t>, J. (2014). </w:t>
      </w:r>
      <w:r w:rsidRPr="00E944BE">
        <w:rPr>
          <w:rFonts w:cstheme="minorHAnsi"/>
          <w:i/>
          <w:iCs/>
          <w:color w:val="000000"/>
          <w:sz w:val="24"/>
          <w:szCs w:val="24"/>
          <w:shd w:val="clear" w:color="auto" w:fill="FFFFFF"/>
        </w:rPr>
        <w:t xml:space="preserve">It's Time </w:t>
      </w:r>
      <w:r>
        <w:rPr>
          <w:rFonts w:cstheme="minorHAnsi"/>
          <w:i/>
          <w:iCs/>
          <w:color w:val="000000"/>
          <w:sz w:val="24"/>
          <w:szCs w:val="24"/>
          <w:shd w:val="clear" w:color="auto" w:fill="FFFFFF"/>
        </w:rPr>
        <w:t>t</w:t>
      </w:r>
      <w:r w:rsidRPr="00E944BE">
        <w:rPr>
          <w:rFonts w:cstheme="minorHAnsi"/>
          <w:i/>
          <w:iCs/>
          <w:color w:val="000000"/>
          <w:sz w:val="24"/>
          <w:szCs w:val="24"/>
          <w:shd w:val="clear" w:color="auto" w:fill="FFFFFF"/>
        </w:rPr>
        <w:t>o Rethink The 'Employee Engagement' Issue</w:t>
      </w:r>
      <w:r w:rsidRPr="00E944BE">
        <w:rPr>
          <w:rFonts w:cstheme="minorHAnsi"/>
          <w:color w:val="000000"/>
          <w:sz w:val="24"/>
          <w:szCs w:val="24"/>
          <w:shd w:val="clear" w:color="auto" w:fill="FFFFFF"/>
        </w:rPr>
        <w:t xml:space="preserve">. [online] Forbes.com. Available at: </w:t>
      </w:r>
      <w:hyperlink r:id="rId9" w:anchor="23a1af806cf3" w:history="1">
        <w:r w:rsidRPr="00644B35">
          <w:rPr>
            <w:rStyle w:val="Hyperlink"/>
            <w:rFonts w:cstheme="minorHAnsi"/>
            <w:sz w:val="24"/>
            <w:szCs w:val="24"/>
            <w:shd w:val="clear" w:color="auto" w:fill="FFFFFF"/>
          </w:rPr>
          <w:t>https://www.forbes.com/sites/joshbersin/2014/04/10/its-time-to-rethink-the-employee-engagement-issue/#23a1af806cf3</w:t>
        </w:r>
      </w:hyperlink>
      <w:r>
        <w:rPr>
          <w:rFonts w:cstheme="minorHAnsi"/>
          <w:color w:val="000000"/>
          <w:sz w:val="24"/>
          <w:szCs w:val="24"/>
          <w:shd w:val="clear" w:color="auto" w:fill="FFFFFF"/>
        </w:rPr>
        <w:t xml:space="preserve"> </w:t>
      </w:r>
      <w:r w:rsidRPr="00E944BE">
        <w:rPr>
          <w:rFonts w:cstheme="minorHAnsi"/>
          <w:color w:val="000000"/>
          <w:sz w:val="24"/>
          <w:szCs w:val="24"/>
          <w:shd w:val="clear" w:color="auto" w:fill="FFFFFF"/>
        </w:rPr>
        <w:t xml:space="preserve"> [Accessed 25 Nov. 2019].</w:t>
      </w:r>
    </w:p>
    <w:p w:rsidR="007F3C3C" w:rsidRPr="008A6ACC" w:rsidRDefault="007F3C3C" w:rsidP="007F3C3C">
      <w:pPr>
        <w:rPr>
          <w:rFonts w:cstheme="minorHAnsi"/>
          <w:sz w:val="24"/>
          <w:szCs w:val="24"/>
          <w:shd w:val="clear" w:color="auto" w:fill="FFFFFF"/>
        </w:rPr>
      </w:pPr>
      <w:r w:rsidRPr="008A6ACC">
        <w:rPr>
          <w:rFonts w:cstheme="minorHAnsi"/>
          <w:sz w:val="24"/>
          <w:szCs w:val="24"/>
          <w:shd w:val="clear" w:color="auto" w:fill="FFFFFF"/>
        </w:rPr>
        <w:t>Beausaert, S</w:t>
      </w:r>
      <w:r>
        <w:rPr>
          <w:rFonts w:cstheme="minorHAnsi"/>
          <w:sz w:val="24"/>
          <w:szCs w:val="24"/>
          <w:shd w:val="clear" w:color="auto" w:fill="FFFFFF"/>
        </w:rPr>
        <w:t>.</w:t>
      </w:r>
      <w:r w:rsidRPr="008A6ACC">
        <w:rPr>
          <w:rFonts w:cstheme="minorHAnsi"/>
          <w:sz w:val="24"/>
          <w:szCs w:val="24"/>
          <w:shd w:val="clear" w:color="auto" w:fill="FFFFFF"/>
        </w:rPr>
        <w:t xml:space="preserve"> </w:t>
      </w:r>
      <w:r>
        <w:rPr>
          <w:rFonts w:cstheme="minorHAnsi"/>
          <w:sz w:val="24"/>
          <w:szCs w:val="24"/>
          <w:shd w:val="clear" w:color="auto" w:fill="FFFFFF"/>
        </w:rPr>
        <w:t>(</w:t>
      </w:r>
      <w:r w:rsidRPr="008A6ACC">
        <w:rPr>
          <w:rFonts w:cstheme="minorHAnsi"/>
          <w:sz w:val="24"/>
          <w:szCs w:val="24"/>
          <w:shd w:val="clear" w:color="auto" w:fill="FFFFFF"/>
        </w:rPr>
        <w:t>2011</w:t>
      </w:r>
      <w:r>
        <w:rPr>
          <w:rFonts w:cstheme="minorHAnsi"/>
          <w:sz w:val="24"/>
          <w:szCs w:val="24"/>
          <w:shd w:val="clear" w:color="auto" w:fill="FFFFFF"/>
        </w:rPr>
        <w:t>)</w:t>
      </w:r>
      <w:r w:rsidRPr="008A6ACC">
        <w:rPr>
          <w:rFonts w:cstheme="minorHAnsi"/>
          <w:sz w:val="24"/>
          <w:szCs w:val="24"/>
          <w:shd w:val="clear" w:color="auto" w:fill="FFFFFF"/>
        </w:rPr>
        <w:t xml:space="preserve">. </w:t>
      </w:r>
      <w:r w:rsidRPr="008A6ACC">
        <w:rPr>
          <w:rFonts w:cstheme="minorHAnsi"/>
          <w:i/>
          <w:iCs/>
          <w:sz w:val="24"/>
          <w:szCs w:val="24"/>
          <w:shd w:val="clear" w:color="auto" w:fill="FFFFFF"/>
        </w:rPr>
        <w:t>The use of a personal development plan and the undertaking of learning activities, expertise-growth, flexibility and performance: the role of supporting assessment conditions</w:t>
      </w:r>
      <w:r w:rsidRPr="008A6ACC">
        <w:rPr>
          <w:rFonts w:cstheme="minorHAnsi"/>
          <w:sz w:val="24"/>
          <w:szCs w:val="24"/>
          <w:shd w:val="clear" w:color="auto" w:fill="FFFFFF"/>
        </w:rPr>
        <w:t>. Human Resource Development International</w:t>
      </w:r>
      <w:r>
        <w:rPr>
          <w:rFonts w:cstheme="minorHAnsi"/>
          <w:sz w:val="24"/>
          <w:szCs w:val="24"/>
          <w:shd w:val="clear" w:color="auto" w:fill="FFFFFF"/>
        </w:rPr>
        <w:t>.</w:t>
      </w:r>
      <w:r w:rsidRPr="008A6ACC">
        <w:rPr>
          <w:rFonts w:cstheme="minorHAnsi"/>
          <w:sz w:val="24"/>
          <w:szCs w:val="24"/>
          <w:shd w:val="clear" w:color="auto" w:fill="FFFFFF"/>
        </w:rPr>
        <w:t xml:space="preserve"> 14(5)</w:t>
      </w:r>
      <w:r>
        <w:rPr>
          <w:rFonts w:cstheme="minorHAnsi"/>
          <w:sz w:val="24"/>
          <w:szCs w:val="24"/>
          <w:shd w:val="clear" w:color="auto" w:fill="FFFFFF"/>
        </w:rPr>
        <w:t>.</w:t>
      </w:r>
      <w:r w:rsidRPr="008A6ACC">
        <w:rPr>
          <w:rFonts w:cstheme="minorHAnsi"/>
          <w:sz w:val="24"/>
          <w:szCs w:val="24"/>
          <w:shd w:val="clear" w:color="auto" w:fill="FFFFFF"/>
        </w:rPr>
        <w:t xml:space="preserve"> pp.527</w:t>
      </w:r>
      <w:r>
        <w:rPr>
          <w:rFonts w:cstheme="minorHAnsi"/>
          <w:sz w:val="24"/>
          <w:szCs w:val="24"/>
          <w:shd w:val="clear" w:color="auto" w:fill="FFFFFF"/>
        </w:rPr>
        <w:t>-528</w:t>
      </w:r>
      <w:r w:rsidRPr="008A6ACC">
        <w:rPr>
          <w:rFonts w:cstheme="minorHAnsi"/>
          <w:sz w:val="24"/>
          <w:szCs w:val="24"/>
          <w:shd w:val="clear" w:color="auto" w:fill="FFFFFF"/>
        </w:rPr>
        <w:t>.</w:t>
      </w:r>
    </w:p>
    <w:p w:rsidR="009131A2" w:rsidRDefault="007F3C3C" w:rsidP="007F3C3C">
      <w:pPr>
        <w:rPr>
          <w:rFonts w:cstheme="minorHAnsi"/>
          <w:sz w:val="24"/>
          <w:szCs w:val="24"/>
          <w:shd w:val="clear" w:color="auto" w:fill="FFFFFF"/>
        </w:rPr>
      </w:pPr>
      <w:r w:rsidRPr="00CB5431">
        <w:rPr>
          <w:rFonts w:cstheme="minorHAnsi"/>
          <w:sz w:val="24"/>
          <w:szCs w:val="24"/>
          <w:shd w:val="clear" w:color="auto" w:fill="FFFFFF"/>
        </w:rPr>
        <w:t>Bos-</w:t>
      </w:r>
      <w:proofErr w:type="spellStart"/>
      <w:r w:rsidRPr="00CB5431">
        <w:rPr>
          <w:rFonts w:cstheme="minorHAnsi"/>
          <w:sz w:val="24"/>
          <w:szCs w:val="24"/>
          <w:shd w:val="clear" w:color="auto" w:fill="FFFFFF"/>
        </w:rPr>
        <w:t>Nehles</w:t>
      </w:r>
      <w:proofErr w:type="spellEnd"/>
      <w:r w:rsidRPr="00CB5431">
        <w:rPr>
          <w:rFonts w:cstheme="minorHAnsi"/>
          <w:sz w:val="24"/>
          <w:szCs w:val="24"/>
          <w:shd w:val="clear" w:color="auto" w:fill="FFFFFF"/>
        </w:rPr>
        <w:t>, Anna C., 2013. Employee Perceptions of Line Management Performance: Applying the AMO Theory to Explain the Effectiveness of Line Managers' HRM Implementation. </w:t>
      </w:r>
      <w:r w:rsidRPr="00CB5431">
        <w:rPr>
          <w:rFonts w:cstheme="minorHAnsi"/>
          <w:i/>
          <w:iCs/>
          <w:sz w:val="24"/>
          <w:szCs w:val="24"/>
          <w:shd w:val="clear" w:color="auto" w:fill="FFFFFF"/>
        </w:rPr>
        <w:t>Human Resource Management</w:t>
      </w:r>
      <w:r w:rsidRPr="00CB5431">
        <w:rPr>
          <w:rFonts w:cstheme="minorHAnsi"/>
          <w:sz w:val="24"/>
          <w:szCs w:val="24"/>
          <w:shd w:val="clear" w:color="auto" w:fill="FFFFFF"/>
        </w:rPr>
        <w:t>, 52(6), pp.864.</w:t>
      </w:r>
    </w:p>
    <w:p w:rsidR="007F3C3C" w:rsidRPr="009131A2" w:rsidRDefault="009131A2" w:rsidP="007F3C3C">
      <w:pPr>
        <w:rPr>
          <w:rFonts w:cstheme="minorHAnsi"/>
          <w:sz w:val="24"/>
          <w:szCs w:val="24"/>
        </w:rPr>
      </w:pPr>
      <w:r w:rsidRPr="009131A2">
        <w:rPr>
          <w:rFonts w:cstheme="minorHAnsi"/>
          <w:color w:val="000000"/>
          <w:sz w:val="24"/>
          <w:szCs w:val="24"/>
          <w:shd w:val="clear" w:color="auto" w:fill="FFFFFF"/>
        </w:rPr>
        <w:t>Craig, W. (2017). </w:t>
      </w:r>
      <w:r w:rsidRPr="009131A2">
        <w:rPr>
          <w:rFonts w:cstheme="minorHAnsi"/>
          <w:i/>
          <w:iCs/>
          <w:color w:val="000000"/>
          <w:sz w:val="24"/>
          <w:szCs w:val="24"/>
          <w:shd w:val="clear" w:color="auto" w:fill="FFFFFF"/>
        </w:rPr>
        <w:t>Motivating Employees Should Be One of a Leader's Top Priorities</w:t>
      </w:r>
      <w:r w:rsidRPr="009131A2">
        <w:rPr>
          <w:rFonts w:cstheme="minorHAnsi"/>
          <w:color w:val="000000"/>
          <w:sz w:val="24"/>
          <w:szCs w:val="24"/>
          <w:shd w:val="clear" w:color="auto" w:fill="FFFFFF"/>
        </w:rPr>
        <w:t xml:space="preserve">. [online] Forbes.com. Available at: </w:t>
      </w:r>
      <w:hyperlink r:id="rId10" w:anchor="54c628561d7d" w:history="1">
        <w:r w:rsidRPr="00912D0E">
          <w:rPr>
            <w:rStyle w:val="Hyperlink"/>
            <w:rFonts w:cstheme="minorHAnsi"/>
            <w:sz w:val="24"/>
            <w:szCs w:val="24"/>
            <w:shd w:val="clear" w:color="auto" w:fill="FFFFFF"/>
          </w:rPr>
          <w:t>https://www.forbes.com/sites/williamcraig/2017/06/20/motivating-employees-should-be-one-of-a-leaders-top-priorities/#54c628561d7d</w:t>
        </w:r>
      </w:hyperlink>
      <w:r>
        <w:rPr>
          <w:rFonts w:cstheme="minorHAnsi"/>
          <w:color w:val="000000"/>
          <w:sz w:val="24"/>
          <w:szCs w:val="24"/>
          <w:shd w:val="clear" w:color="auto" w:fill="FFFFFF"/>
        </w:rPr>
        <w:t xml:space="preserve"> </w:t>
      </w:r>
      <w:r w:rsidRPr="009131A2">
        <w:rPr>
          <w:rFonts w:cstheme="minorHAnsi"/>
          <w:color w:val="000000"/>
          <w:sz w:val="24"/>
          <w:szCs w:val="24"/>
          <w:shd w:val="clear" w:color="auto" w:fill="FFFFFF"/>
        </w:rPr>
        <w:t xml:space="preserve"> [Accessed 4 Dec. 2019].</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Crawford, R. (2015). </w:t>
      </w:r>
      <w:r w:rsidRPr="002436FE">
        <w:rPr>
          <w:rFonts w:cstheme="minorHAnsi"/>
          <w:i/>
          <w:iCs/>
          <w:color w:val="000000"/>
          <w:sz w:val="24"/>
          <w:szCs w:val="24"/>
          <w:shd w:val="clear" w:color="auto" w:fill="FFFFFF"/>
        </w:rPr>
        <w:t>Lidl and McDonald's shortlisted for motivational benefits - Employee Benefits</w:t>
      </w:r>
      <w:r w:rsidRPr="002436FE">
        <w:rPr>
          <w:rFonts w:cstheme="minorHAnsi"/>
          <w:color w:val="000000"/>
          <w:sz w:val="24"/>
          <w:szCs w:val="24"/>
          <w:shd w:val="clear" w:color="auto" w:fill="FFFFFF"/>
        </w:rPr>
        <w:t>. [online] Employee Benefits. Available at: https://employeebenefits.co.uk/issues/june-online-2015/lidl-and-mcdonalds-shortlisted-for-motivational-benefits/ [Accessed 29 Nov. 2019].</w:t>
      </w:r>
    </w:p>
    <w:p w:rsidR="007F3C3C" w:rsidRPr="002436FE" w:rsidRDefault="007F3C3C" w:rsidP="007F3C3C">
      <w:pPr>
        <w:rPr>
          <w:rFonts w:cstheme="minorHAnsi"/>
          <w:color w:val="000000"/>
          <w:sz w:val="24"/>
          <w:szCs w:val="24"/>
          <w:shd w:val="clear" w:color="auto" w:fill="FFFFFF"/>
        </w:rPr>
      </w:pPr>
      <w:r w:rsidRPr="00154553">
        <w:rPr>
          <w:rFonts w:cstheme="minorHAnsi"/>
          <w:color w:val="000000"/>
          <w:sz w:val="24"/>
          <w:szCs w:val="24"/>
          <w:shd w:val="clear" w:color="auto" w:fill="FFFFFF"/>
        </w:rPr>
        <w:t>Garfinkle, J. (n.d.). </w:t>
      </w:r>
      <w:r w:rsidRPr="00154553">
        <w:rPr>
          <w:rFonts w:cstheme="minorHAnsi"/>
          <w:i/>
          <w:iCs/>
          <w:color w:val="000000"/>
          <w:sz w:val="24"/>
          <w:szCs w:val="24"/>
          <w:shd w:val="clear" w:color="auto" w:fill="FFFFFF"/>
        </w:rPr>
        <w:t>Building a Team of Relationships | 3 Strategies</w:t>
      </w:r>
      <w:r w:rsidRPr="00154553">
        <w:rPr>
          <w:rFonts w:cstheme="minorHAnsi"/>
          <w:color w:val="000000"/>
          <w:sz w:val="24"/>
          <w:szCs w:val="24"/>
          <w:shd w:val="clear" w:color="auto" w:fill="FFFFFF"/>
        </w:rPr>
        <w:t xml:space="preserve">. [online] Garfinkleexecutivecoaching.com. Available at: </w:t>
      </w:r>
      <w:hyperlink r:id="rId11" w:history="1">
        <w:r w:rsidRPr="00154553">
          <w:rPr>
            <w:rStyle w:val="Hyperlink"/>
            <w:rFonts w:cstheme="minorHAnsi"/>
            <w:sz w:val="24"/>
            <w:szCs w:val="24"/>
            <w:shd w:val="clear" w:color="auto" w:fill="FFFFFF"/>
          </w:rPr>
          <w:t>https://garfinkleexecutivecoaching.com/articles/business-intelligence-and-company-strategy/team-building-strategies</w:t>
        </w:r>
      </w:hyperlink>
      <w:r w:rsidRPr="00154553">
        <w:rPr>
          <w:rFonts w:cstheme="minorHAnsi"/>
          <w:color w:val="000000"/>
          <w:sz w:val="24"/>
          <w:szCs w:val="24"/>
          <w:shd w:val="clear" w:color="auto" w:fill="FFFFFF"/>
        </w:rPr>
        <w:t xml:space="preserve">  [Accessed 22 Nov. 2019].</w:t>
      </w:r>
    </w:p>
    <w:p w:rsidR="007F3C3C" w:rsidRPr="008A6ACC" w:rsidRDefault="007F3C3C" w:rsidP="007F3C3C">
      <w:pPr>
        <w:rPr>
          <w:rFonts w:cstheme="minorHAnsi"/>
          <w:sz w:val="24"/>
          <w:szCs w:val="24"/>
        </w:rPr>
      </w:pPr>
      <w:r w:rsidRPr="002436FE">
        <w:rPr>
          <w:rFonts w:cstheme="minorHAnsi"/>
          <w:sz w:val="24"/>
          <w:szCs w:val="24"/>
        </w:rPr>
        <w:lastRenderedPageBreak/>
        <w:t xml:space="preserve">Gibb, S (2011) </w:t>
      </w:r>
      <w:r w:rsidRPr="005A6422">
        <w:rPr>
          <w:rFonts w:cstheme="minorHAnsi"/>
          <w:i/>
          <w:iCs/>
          <w:sz w:val="24"/>
          <w:szCs w:val="24"/>
        </w:rPr>
        <w:t>Human Resource Development: Foundations, Process, Contexts.</w:t>
      </w:r>
      <w:r w:rsidRPr="002436FE">
        <w:rPr>
          <w:rFonts w:cstheme="minorHAnsi"/>
          <w:sz w:val="24"/>
          <w:szCs w:val="24"/>
        </w:rPr>
        <w:t xml:space="preserve"> 3rd Edition. London: Palgrave.</w:t>
      </w:r>
      <w:r w:rsidRPr="002436FE">
        <w:rPr>
          <w:sz w:val="24"/>
          <w:szCs w:val="24"/>
        </w:rPr>
        <w:t xml:space="preserve"> </w:t>
      </w:r>
    </w:p>
    <w:p w:rsidR="007F3C3C" w:rsidRDefault="007F3C3C" w:rsidP="007F3C3C">
      <w:pPr>
        <w:rPr>
          <w:rFonts w:cstheme="minorHAnsi"/>
          <w:color w:val="000000"/>
          <w:sz w:val="24"/>
          <w:szCs w:val="24"/>
          <w:shd w:val="clear" w:color="auto" w:fill="FFFFFF"/>
        </w:rPr>
      </w:pPr>
      <w:r w:rsidRPr="00CB5431">
        <w:rPr>
          <w:rFonts w:cstheme="minorHAnsi"/>
          <w:color w:val="000000"/>
          <w:sz w:val="24"/>
          <w:szCs w:val="24"/>
          <w:shd w:val="clear" w:color="auto" w:fill="FFFFFF"/>
        </w:rPr>
        <w:t>Gifford, J. (2016). </w:t>
      </w:r>
      <w:r w:rsidRPr="00CB5431">
        <w:rPr>
          <w:rFonts w:cstheme="minorHAnsi"/>
          <w:i/>
          <w:iCs/>
          <w:color w:val="000000"/>
          <w:sz w:val="24"/>
          <w:szCs w:val="24"/>
          <w:shd w:val="clear" w:color="auto" w:fill="FFFFFF"/>
        </w:rPr>
        <w:t xml:space="preserve">Could Do </w:t>
      </w:r>
      <w:proofErr w:type="gramStart"/>
      <w:r w:rsidRPr="00CB5431">
        <w:rPr>
          <w:rFonts w:cstheme="minorHAnsi"/>
          <w:i/>
          <w:iCs/>
          <w:color w:val="000000"/>
          <w:sz w:val="24"/>
          <w:szCs w:val="24"/>
          <w:shd w:val="clear" w:color="auto" w:fill="FFFFFF"/>
        </w:rPr>
        <w:t>Better?:</w:t>
      </w:r>
      <w:proofErr w:type="gramEnd"/>
      <w:r w:rsidRPr="00CB5431">
        <w:rPr>
          <w:rFonts w:cstheme="minorHAnsi"/>
          <w:i/>
          <w:iCs/>
          <w:color w:val="000000"/>
          <w:sz w:val="24"/>
          <w:szCs w:val="24"/>
          <w:shd w:val="clear" w:color="auto" w:fill="FFFFFF"/>
        </w:rPr>
        <w:t>assessing what works in performance management</w:t>
      </w:r>
      <w:r w:rsidRPr="00CB5431">
        <w:rPr>
          <w:rFonts w:cstheme="minorHAnsi"/>
          <w:color w:val="000000"/>
          <w:sz w:val="24"/>
          <w:szCs w:val="24"/>
          <w:shd w:val="clear" w:color="auto" w:fill="FFFFFF"/>
        </w:rPr>
        <w:t xml:space="preserve">. [online] Cipd.co.uk. Available at: </w:t>
      </w:r>
      <w:hyperlink r:id="rId12" w:history="1">
        <w:r w:rsidRPr="00644B35">
          <w:rPr>
            <w:rStyle w:val="Hyperlink"/>
            <w:rFonts w:cstheme="minorHAnsi"/>
            <w:sz w:val="24"/>
            <w:szCs w:val="24"/>
            <w:shd w:val="clear" w:color="auto" w:fill="FFFFFF"/>
          </w:rPr>
          <w:t>https://www.cipd.co.uk/Images/could-do-better_2016-assessing-what-works-in-performance-management_tcm18-16874.pdf</w:t>
        </w:r>
      </w:hyperlink>
      <w:r>
        <w:rPr>
          <w:rFonts w:cstheme="minorHAnsi"/>
          <w:color w:val="000000"/>
          <w:sz w:val="24"/>
          <w:szCs w:val="24"/>
          <w:shd w:val="clear" w:color="auto" w:fill="FFFFFF"/>
        </w:rPr>
        <w:t xml:space="preserve"> </w:t>
      </w:r>
      <w:r w:rsidRPr="00CB5431">
        <w:rPr>
          <w:rFonts w:cstheme="minorHAnsi"/>
          <w:color w:val="000000"/>
          <w:sz w:val="24"/>
          <w:szCs w:val="24"/>
          <w:shd w:val="clear" w:color="auto" w:fill="FFFFFF"/>
        </w:rPr>
        <w:t>[Accessed 29 Oct. 2019].</w:t>
      </w:r>
      <w:r w:rsidRPr="008A6ACC">
        <w:rPr>
          <w:rFonts w:cstheme="minorHAnsi"/>
          <w:color w:val="000000"/>
          <w:sz w:val="24"/>
          <w:szCs w:val="24"/>
          <w:shd w:val="clear" w:color="auto" w:fill="FFFFFF"/>
        </w:rPr>
        <w:t xml:space="preserve"> </w:t>
      </w:r>
    </w:p>
    <w:p w:rsidR="007F3C3C" w:rsidRPr="00A90486" w:rsidRDefault="007F3C3C" w:rsidP="007F3C3C">
      <w:pPr>
        <w:rPr>
          <w:rFonts w:cstheme="minorHAnsi"/>
          <w:color w:val="000000"/>
          <w:sz w:val="24"/>
          <w:szCs w:val="24"/>
          <w:shd w:val="clear" w:color="auto" w:fill="FFFFFF"/>
        </w:rPr>
      </w:pPr>
      <w:r w:rsidRPr="00A90486">
        <w:rPr>
          <w:rFonts w:cstheme="minorHAnsi"/>
          <w:color w:val="000000"/>
          <w:sz w:val="24"/>
          <w:szCs w:val="24"/>
          <w:shd w:val="clear" w:color="auto" w:fill="FFFFFF"/>
        </w:rPr>
        <w:t>Gifford, J. (2018). </w:t>
      </w:r>
      <w:r w:rsidRPr="00A90486">
        <w:rPr>
          <w:rFonts w:cstheme="minorHAnsi"/>
          <w:i/>
          <w:iCs/>
          <w:color w:val="000000"/>
          <w:sz w:val="24"/>
          <w:szCs w:val="24"/>
          <w:shd w:val="clear" w:color="auto" w:fill="FFFFFF"/>
        </w:rPr>
        <w:t>Employee Engagement &amp; Motivation</w:t>
      </w:r>
      <w:r w:rsidR="00837562">
        <w:rPr>
          <w:rFonts w:cstheme="minorHAnsi"/>
          <w:i/>
          <w:iCs/>
          <w:color w:val="000000"/>
          <w:sz w:val="24"/>
          <w:szCs w:val="24"/>
          <w:shd w:val="clear" w:color="auto" w:fill="FFFFFF"/>
        </w:rPr>
        <w:t>-</w:t>
      </w:r>
      <w:r w:rsidRPr="00A90486">
        <w:rPr>
          <w:rFonts w:cstheme="minorHAnsi"/>
          <w:i/>
          <w:iCs/>
          <w:color w:val="000000"/>
          <w:sz w:val="24"/>
          <w:szCs w:val="24"/>
          <w:shd w:val="clear" w:color="auto" w:fill="FFFFFF"/>
        </w:rPr>
        <w:t>Factsheets</w:t>
      </w:r>
      <w:r w:rsidR="00837562">
        <w:rPr>
          <w:rFonts w:cstheme="minorHAnsi"/>
          <w:i/>
          <w:iCs/>
          <w:color w:val="000000"/>
          <w:sz w:val="24"/>
          <w:szCs w:val="24"/>
          <w:shd w:val="clear" w:color="auto" w:fill="FFFFFF"/>
        </w:rPr>
        <w:t>-</w:t>
      </w:r>
      <w:r w:rsidRPr="00A90486">
        <w:rPr>
          <w:rFonts w:cstheme="minorHAnsi"/>
          <w:i/>
          <w:iCs/>
          <w:color w:val="000000"/>
          <w:sz w:val="24"/>
          <w:szCs w:val="24"/>
          <w:shd w:val="clear" w:color="auto" w:fill="FFFFFF"/>
        </w:rPr>
        <w:t>CIPD</w:t>
      </w:r>
      <w:r w:rsidRPr="00A90486">
        <w:rPr>
          <w:rFonts w:cstheme="minorHAnsi"/>
          <w:color w:val="000000"/>
          <w:sz w:val="24"/>
          <w:szCs w:val="24"/>
          <w:shd w:val="clear" w:color="auto" w:fill="FFFFFF"/>
        </w:rPr>
        <w:t xml:space="preserve">. [online] CIPD. Available at: </w:t>
      </w:r>
      <w:hyperlink r:id="rId13" w:history="1">
        <w:r w:rsidRPr="000B1557">
          <w:rPr>
            <w:rStyle w:val="Hyperlink"/>
            <w:rFonts w:cstheme="minorHAnsi"/>
            <w:sz w:val="24"/>
            <w:szCs w:val="24"/>
            <w:shd w:val="clear" w:color="auto" w:fill="FFFFFF"/>
          </w:rPr>
          <w:t>https://www.cipd.co.uk/knowledge/fundamentals/relations/engagement/factsheet</w:t>
        </w:r>
      </w:hyperlink>
      <w:r>
        <w:rPr>
          <w:rFonts w:cstheme="minorHAnsi"/>
          <w:color w:val="000000"/>
          <w:sz w:val="24"/>
          <w:szCs w:val="24"/>
          <w:shd w:val="clear" w:color="auto" w:fill="FFFFFF"/>
        </w:rPr>
        <w:t xml:space="preserve"> </w:t>
      </w:r>
      <w:r w:rsidRPr="00A90486">
        <w:rPr>
          <w:rFonts w:cstheme="minorHAnsi"/>
          <w:color w:val="000000"/>
          <w:sz w:val="24"/>
          <w:szCs w:val="24"/>
          <w:shd w:val="clear" w:color="auto" w:fill="FFFFFF"/>
        </w:rPr>
        <w:t xml:space="preserve"> [Accessed 4 Dec. 2019].</w:t>
      </w:r>
    </w:p>
    <w:p w:rsidR="007F3C3C" w:rsidRDefault="007F3C3C" w:rsidP="007F3C3C">
      <w:pPr>
        <w:rPr>
          <w:rFonts w:cstheme="minorHAnsi"/>
          <w:color w:val="000000"/>
          <w:sz w:val="24"/>
          <w:szCs w:val="24"/>
          <w:shd w:val="clear" w:color="auto" w:fill="FFFFFF"/>
        </w:rPr>
      </w:pPr>
      <w:r w:rsidRPr="00E944BE">
        <w:rPr>
          <w:rFonts w:cstheme="minorHAnsi"/>
          <w:color w:val="000000"/>
          <w:sz w:val="24"/>
          <w:szCs w:val="24"/>
          <w:shd w:val="clear" w:color="auto" w:fill="FFFFFF"/>
        </w:rPr>
        <w:t>Graber, S. (2015). </w:t>
      </w:r>
      <w:r w:rsidRPr="00E944BE">
        <w:rPr>
          <w:rFonts w:cstheme="minorHAnsi"/>
          <w:i/>
          <w:iCs/>
          <w:color w:val="000000"/>
          <w:sz w:val="24"/>
          <w:szCs w:val="24"/>
          <w:shd w:val="clear" w:color="auto" w:fill="FFFFFF"/>
        </w:rPr>
        <w:t>The Two Sides of Employee Engagement</w:t>
      </w:r>
      <w:r w:rsidRPr="00E944BE">
        <w:rPr>
          <w:rFonts w:cstheme="minorHAnsi"/>
          <w:color w:val="000000"/>
          <w:sz w:val="24"/>
          <w:szCs w:val="24"/>
          <w:shd w:val="clear" w:color="auto" w:fill="FFFFFF"/>
        </w:rPr>
        <w:t xml:space="preserve">. [online] Harvard Business Review. Available at: </w:t>
      </w:r>
      <w:hyperlink r:id="rId14" w:history="1">
        <w:r w:rsidRPr="00C63F84">
          <w:rPr>
            <w:rStyle w:val="Hyperlink"/>
            <w:rFonts w:cstheme="minorHAnsi"/>
            <w:sz w:val="24"/>
            <w:szCs w:val="24"/>
            <w:shd w:val="clear" w:color="auto" w:fill="FFFFFF"/>
          </w:rPr>
          <w:t>https://hbr.org/2015/12/the-two-sides-of-employee-engagement</w:t>
        </w:r>
      </w:hyperlink>
      <w:r>
        <w:rPr>
          <w:rFonts w:cstheme="minorHAnsi"/>
          <w:color w:val="000000"/>
          <w:sz w:val="24"/>
          <w:szCs w:val="24"/>
          <w:shd w:val="clear" w:color="auto" w:fill="FFFFFF"/>
        </w:rPr>
        <w:t xml:space="preserve"> </w:t>
      </w:r>
      <w:r w:rsidRPr="00E944BE">
        <w:rPr>
          <w:rFonts w:cstheme="minorHAnsi"/>
          <w:color w:val="000000"/>
          <w:sz w:val="24"/>
          <w:szCs w:val="24"/>
          <w:shd w:val="clear" w:color="auto" w:fill="FFFFFF"/>
        </w:rPr>
        <w:t xml:space="preserve"> [Accessed 25 Nov. 2019].</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Lidl Northern Ireland. (n.d.). </w:t>
      </w:r>
      <w:proofErr w:type="spellStart"/>
      <w:r w:rsidRPr="002436FE">
        <w:rPr>
          <w:rFonts w:cstheme="minorHAnsi"/>
          <w:i/>
          <w:iCs/>
          <w:color w:val="000000"/>
          <w:sz w:val="24"/>
          <w:szCs w:val="24"/>
          <w:shd w:val="clear" w:color="auto" w:fill="FFFFFF"/>
        </w:rPr>
        <w:t>HumanResources</w:t>
      </w:r>
      <w:proofErr w:type="spellEnd"/>
      <w:r w:rsidRPr="002436FE">
        <w:rPr>
          <w:rFonts w:cstheme="minorHAnsi"/>
          <w:color w:val="000000"/>
          <w:sz w:val="24"/>
          <w:szCs w:val="24"/>
          <w:shd w:val="clear" w:color="auto" w:fill="FFFFFF"/>
        </w:rPr>
        <w:t>. [online] Available at: https://jobs.lidl-ni.co.uk/en/HumanResources.htm [Accessed 29 Nov. 2019].</w:t>
      </w:r>
    </w:p>
    <w:p w:rsidR="007F3C3C" w:rsidRPr="00E944BE"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Lidl UK. (n.d.). </w:t>
      </w:r>
      <w:r w:rsidRPr="002436FE">
        <w:rPr>
          <w:rFonts w:cstheme="minorHAnsi"/>
          <w:i/>
          <w:iCs/>
          <w:color w:val="000000"/>
          <w:sz w:val="24"/>
          <w:szCs w:val="24"/>
          <w:shd w:val="clear" w:color="auto" w:fill="FFFFFF"/>
        </w:rPr>
        <w:t>Our Rewards</w:t>
      </w:r>
      <w:r w:rsidRPr="002436FE">
        <w:rPr>
          <w:rFonts w:cstheme="minorHAnsi"/>
          <w:color w:val="000000"/>
          <w:sz w:val="24"/>
          <w:szCs w:val="24"/>
          <w:shd w:val="clear" w:color="auto" w:fill="FFFFFF"/>
        </w:rPr>
        <w:t xml:space="preserve">. [online] Available at: </w:t>
      </w:r>
      <w:hyperlink r:id="rId15" w:history="1">
        <w:r w:rsidRPr="00C63F84">
          <w:rPr>
            <w:rStyle w:val="Hyperlink"/>
            <w:rFonts w:cstheme="minorHAnsi"/>
            <w:sz w:val="24"/>
            <w:szCs w:val="24"/>
            <w:shd w:val="clear" w:color="auto" w:fill="FFFFFF"/>
          </w:rPr>
          <w:t>https://careers.lidl.co.uk/en/our-rewards-1823.htm</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29 Nov. 2019]. </w:t>
      </w:r>
    </w:p>
    <w:p w:rsidR="007F3C3C" w:rsidRPr="00154553" w:rsidRDefault="007F3C3C" w:rsidP="007F3C3C">
      <w:pPr>
        <w:rPr>
          <w:rFonts w:cstheme="minorHAnsi"/>
          <w:color w:val="000000"/>
          <w:sz w:val="24"/>
          <w:szCs w:val="24"/>
          <w:shd w:val="clear" w:color="auto" w:fill="FFFFFF"/>
        </w:rPr>
      </w:pPr>
      <w:proofErr w:type="spellStart"/>
      <w:r w:rsidRPr="00154553">
        <w:rPr>
          <w:rFonts w:cstheme="minorHAnsi"/>
          <w:color w:val="000000"/>
          <w:sz w:val="24"/>
          <w:szCs w:val="24"/>
          <w:shd w:val="clear" w:color="auto" w:fill="FFFFFF"/>
        </w:rPr>
        <w:t>Lotich</w:t>
      </w:r>
      <w:proofErr w:type="spellEnd"/>
      <w:r w:rsidRPr="00154553">
        <w:rPr>
          <w:rFonts w:cstheme="minorHAnsi"/>
          <w:color w:val="000000"/>
          <w:sz w:val="24"/>
          <w:szCs w:val="24"/>
          <w:shd w:val="clear" w:color="auto" w:fill="FFFFFF"/>
        </w:rPr>
        <w:t>, P. (2019). </w:t>
      </w:r>
      <w:r w:rsidRPr="00154553">
        <w:rPr>
          <w:rFonts w:cstheme="minorHAnsi"/>
          <w:i/>
          <w:iCs/>
          <w:color w:val="000000"/>
          <w:sz w:val="24"/>
          <w:szCs w:val="24"/>
          <w:shd w:val="clear" w:color="auto" w:fill="FFFFFF"/>
        </w:rPr>
        <w:t>Advantages and Disadvantages of Performance Management | Smart Church Management</w:t>
      </w:r>
      <w:r w:rsidRPr="00154553">
        <w:rPr>
          <w:rFonts w:cstheme="minorHAnsi"/>
          <w:color w:val="000000"/>
          <w:sz w:val="24"/>
          <w:szCs w:val="24"/>
          <w:shd w:val="clear" w:color="auto" w:fill="FFFFFF"/>
        </w:rPr>
        <w:t xml:space="preserve">. [online] Smart Church Management. Available at: </w:t>
      </w:r>
      <w:hyperlink r:id="rId16" w:history="1">
        <w:r w:rsidRPr="00C63F84">
          <w:rPr>
            <w:rStyle w:val="Hyperlink"/>
            <w:rFonts w:cstheme="minorHAnsi"/>
            <w:sz w:val="24"/>
            <w:szCs w:val="24"/>
            <w:shd w:val="clear" w:color="auto" w:fill="FFFFFF"/>
          </w:rPr>
          <w:t>https://smartchurchmanagement.com/advantages-and-disadvantages-of-performance-management/</w:t>
        </w:r>
      </w:hyperlink>
      <w:r>
        <w:rPr>
          <w:rFonts w:cstheme="minorHAnsi"/>
          <w:color w:val="000000"/>
          <w:sz w:val="24"/>
          <w:szCs w:val="24"/>
          <w:shd w:val="clear" w:color="auto" w:fill="FFFFFF"/>
        </w:rPr>
        <w:t xml:space="preserve"> </w:t>
      </w:r>
      <w:r w:rsidRPr="00154553">
        <w:rPr>
          <w:rFonts w:cstheme="minorHAnsi"/>
          <w:color w:val="000000"/>
          <w:sz w:val="24"/>
          <w:szCs w:val="24"/>
          <w:shd w:val="clear" w:color="auto" w:fill="FFFFFF"/>
        </w:rPr>
        <w:t xml:space="preserve"> [Accessed 30 Oct. 2019].</w:t>
      </w:r>
    </w:p>
    <w:p w:rsidR="007F3C3C" w:rsidRDefault="007F3C3C" w:rsidP="007F3C3C">
      <w:pPr>
        <w:rPr>
          <w:rFonts w:cstheme="minorHAnsi"/>
          <w:sz w:val="24"/>
          <w:szCs w:val="24"/>
        </w:rPr>
      </w:pPr>
      <w:r>
        <w:rPr>
          <w:rFonts w:cstheme="minorHAnsi"/>
          <w:sz w:val="24"/>
          <w:szCs w:val="24"/>
        </w:rPr>
        <w:t>Marchington, M. Wilkinson, A. (2005)</w:t>
      </w:r>
      <w:r w:rsidRPr="00794464">
        <w:rPr>
          <w:rFonts w:cstheme="minorHAnsi"/>
          <w:i/>
          <w:iCs/>
          <w:sz w:val="24"/>
          <w:szCs w:val="24"/>
        </w:rPr>
        <w:t xml:space="preserve"> Human Resource Management at Work: People Management and Development.</w:t>
      </w:r>
      <w:r>
        <w:rPr>
          <w:rFonts w:cstheme="minorHAnsi"/>
          <w:sz w:val="24"/>
          <w:szCs w:val="24"/>
        </w:rPr>
        <w:t xml:space="preserve"> 3</w:t>
      </w:r>
      <w:r w:rsidRPr="00794464">
        <w:rPr>
          <w:rFonts w:cstheme="minorHAnsi"/>
          <w:sz w:val="24"/>
          <w:szCs w:val="24"/>
          <w:vertAlign w:val="superscript"/>
        </w:rPr>
        <w:t>rd</w:t>
      </w:r>
      <w:r>
        <w:rPr>
          <w:rFonts w:cstheme="minorHAnsi"/>
          <w:sz w:val="24"/>
          <w:szCs w:val="24"/>
        </w:rPr>
        <w:t xml:space="preserve"> Edition. London: Chartered Institute of Personnel and Development.</w:t>
      </w:r>
    </w:p>
    <w:p w:rsidR="007F3C3C" w:rsidRDefault="007F3C3C" w:rsidP="007F3C3C">
      <w:pPr>
        <w:rPr>
          <w:rFonts w:cstheme="minorHAnsi"/>
          <w:color w:val="000000"/>
          <w:sz w:val="24"/>
          <w:szCs w:val="24"/>
          <w:shd w:val="clear" w:color="auto" w:fill="FFFFFF"/>
        </w:rPr>
      </w:pPr>
      <w:proofErr w:type="spellStart"/>
      <w:r>
        <w:rPr>
          <w:rFonts w:cstheme="minorHAnsi"/>
          <w:color w:val="000000"/>
          <w:sz w:val="24"/>
          <w:szCs w:val="24"/>
          <w:shd w:val="clear" w:color="auto" w:fill="FFFFFF"/>
        </w:rPr>
        <w:t>Mone</w:t>
      </w:r>
      <w:proofErr w:type="spellEnd"/>
      <w:r>
        <w:rPr>
          <w:rFonts w:cstheme="minorHAnsi"/>
          <w:color w:val="000000"/>
          <w:sz w:val="24"/>
          <w:szCs w:val="24"/>
          <w:shd w:val="clear" w:color="auto" w:fill="FFFFFF"/>
        </w:rPr>
        <w:t xml:space="preserve">, E, London, M (2018) </w:t>
      </w:r>
      <w:r w:rsidRPr="00CB5431">
        <w:rPr>
          <w:rFonts w:cstheme="minorHAnsi"/>
          <w:i/>
          <w:iCs/>
          <w:color w:val="000000"/>
          <w:sz w:val="24"/>
          <w:szCs w:val="24"/>
          <w:shd w:val="clear" w:color="auto" w:fill="FFFFFF"/>
        </w:rPr>
        <w:t>Employee Engagement Trough Effective Performance Management: A Practical Guide for Managers</w:t>
      </w:r>
      <w:r>
        <w:rPr>
          <w:rFonts w:cstheme="minorHAnsi"/>
          <w:color w:val="000000"/>
          <w:sz w:val="24"/>
          <w:szCs w:val="24"/>
          <w:shd w:val="clear" w:color="auto" w:fill="FFFFFF"/>
        </w:rPr>
        <w:t>. 2</w:t>
      </w:r>
      <w:r w:rsidRPr="00CB5431">
        <w:rPr>
          <w:rFonts w:cstheme="minorHAnsi"/>
          <w:color w:val="000000"/>
          <w:sz w:val="24"/>
          <w:szCs w:val="24"/>
          <w:shd w:val="clear" w:color="auto" w:fill="FFFFFF"/>
          <w:vertAlign w:val="superscript"/>
        </w:rPr>
        <w:t>nd</w:t>
      </w:r>
      <w:r>
        <w:rPr>
          <w:rFonts w:cstheme="minorHAnsi"/>
          <w:color w:val="000000"/>
          <w:sz w:val="24"/>
          <w:szCs w:val="24"/>
          <w:shd w:val="clear" w:color="auto" w:fill="FFFFFF"/>
        </w:rPr>
        <w:t xml:space="preserve"> Edition. New York. </w:t>
      </w:r>
      <w:proofErr w:type="spellStart"/>
      <w:r>
        <w:rPr>
          <w:rFonts w:cstheme="minorHAnsi"/>
          <w:color w:val="000000"/>
          <w:sz w:val="24"/>
          <w:szCs w:val="24"/>
          <w:shd w:val="clear" w:color="auto" w:fill="FFFFFF"/>
        </w:rPr>
        <w:t>Rouledge</w:t>
      </w:r>
      <w:proofErr w:type="spellEnd"/>
      <w:r>
        <w:rPr>
          <w:rFonts w:cstheme="minorHAnsi"/>
          <w:color w:val="000000"/>
          <w:sz w:val="24"/>
          <w:szCs w:val="24"/>
          <w:shd w:val="clear" w:color="auto" w:fill="FFFFFF"/>
        </w:rPr>
        <w:t>.</w:t>
      </w:r>
    </w:p>
    <w:p w:rsidR="007F3C3C" w:rsidRDefault="007F3C3C" w:rsidP="007F3C3C">
      <w:pPr>
        <w:rPr>
          <w:rFonts w:cstheme="minorHAnsi"/>
          <w:color w:val="000000"/>
          <w:shd w:val="clear" w:color="auto" w:fill="FFFFFF"/>
        </w:rPr>
      </w:pPr>
      <w:r>
        <w:rPr>
          <w:rFonts w:cstheme="minorHAnsi"/>
          <w:sz w:val="24"/>
          <w:szCs w:val="24"/>
        </w:rPr>
        <w:t xml:space="preserve">Mullins, L, J. (2007) </w:t>
      </w:r>
      <w:r w:rsidRPr="00794464">
        <w:rPr>
          <w:rFonts w:cstheme="minorHAnsi"/>
          <w:i/>
          <w:iCs/>
          <w:sz w:val="24"/>
          <w:szCs w:val="24"/>
        </w:rPr>
        <w:t>Management and Organisational Behaviour</w:t>
      </w:r>
      <w:r>
        <w:rPr>
          <w:rFonts w:cstheme="minorHAnsi"/>
          <w:sz w:val="24"/>
          <w:szCs w:val="24"/>
        </w:rPr>
        <w:t>. 8</w:t>
      </w:r>
      <w:r w:rsidRPr="00794464">
        <w:rPr>
          <w:rFonts w:cstheme="minorHAnsi"/>
          <w:sz w:val="24"/>
          <w:szCs w:val="24"/>
          <w:vertAlign w:val="superscript"/>
        </w:rPr>
        <w:t>th</w:t>
      </w:r>
      <w:r>
        <w:rPr>
          <w:rFonts w:cstheme="minorHAnsi"/>
          <w:sz w:val="24"/>
          <w:szCs w:val="24"/>
        </w:rPr>
        <w:t xml:space="preserve"> Edition. Essex: Prentice Hall.</w:t>
      </w:r>
      <w:r w:rsidRPr="00D973E8">
        <w:rPr>
          <w:rFonts w:cstheme="minorHAnsi"/>
          <w:color w:val="000000"/>
          <w:shd w:val="clear" w:color="auto" w:fill="FFFFFF"/>
        </w:rPr>
        <w:t xml:space="preserve"> </w:t>
      </w:r>
    </w:p>
    <w:p w:rsidR="007F3C3C" w:rsidRPr="007F3C3C" w:rsidRDefault="007F3C3C" w:rsidP="007F3C3C">
      <w:pPr>
        <w:rPr>
          <w:rFonts w:cstheme="minorHAnsi"/>
          <w:color w:val="000000"/>
          <w:sz w:val="24"/>
          <w:szCs w:val="24"/>
          <w:shd w:val="clear" w:color="auto" w:fill="FFFFFF"/>
        </w:rPr>
      </w:pPr>
      <w:r w:rsidRPr="00A90486">
        <w:rPr>
          <w:rFonts w:cstheme="minorHAnsi"/>
          <w:color w:val="000000"/>
          <w:sz w:val="24"/>
          <w:szCs w:val="24"/>
          <w:shd w:val="clear" w:color="auto" w:fill="FFFFFF"/>
        </w:rPr>
        <w:t>Mumford, A. and Gold, J. (2004). </w:t>
      </w:r>
      <w:r w:rsidRPr="00A90486">
        <w:rPr>
          <w:rFonts w:cstheme="minorHAnsi"/>
          <w:i/>
          <w:iCs/>
          <w:color w:val="000000"/>
          <w:sz w:val="24"/>
          <w:szCs w:val="24"/>
          <w:shd w:val="clear" w:color="auto" w:fill="FFFFFF"/>
        </w:rPr>
        <w:t>Management Development: Strategies for action</w:t>
      </w:r>
      <w:r w:rsidRPr="00A90486">
        <w:rPr>
          <w:rFonts w:cstheme="minorHAnsi"/>
          <w:color w:val="000000"/>
          <w:sz w:val="24"/>
          <w:szCs w:val="24"/>
          <w:shd w:val="clear" w:color="auto" w:fill="FFFFFF"/>
        </w:rPr>
        <w:t>. London: CIPD, p.p66.</w:t>
      </w:r>
    </w:p>
    <w:p w:rsidR="007F3C3C" w:rsidRDefault="007F3C3C" w:rsidP="007F3C3C">
      <w:pPr>
        <w:rPr>
          <w:rFonts w:cstheme="minorHAnsi"/>
          <w:color w:val="000000"/>
          <w:sz w:val="24"/>
          <w:szCs w:val="24"/>
          <w:shd w:val="clear" w:color="auto" w:fill="FFFFFF"/>
        </w:rPr>
      </w:pPr>
      <w:proofErr w:type="spellStart"/>
      <w:r w:rsidRPr="002436FE">
        <w:rPr>
          <w:rFonts w:cstheme="minorHAnsi"/>
          <w:color w:val="000000"/>
          <w:sz w:val="24"/>
          <w:szCs w:val="24"/>
          <w:shd w:val="clear" w:color="auto" w:fill="FFFFFF"/>
        </w:rPr>
        <w:t>NeuroLeadership</w:t>
      </w:r>
      <w:proofErr w:type="spellEnd"/>
      <w:r w:rsidRPr="002436FE">
        <w:rPr>
          <w:rFonts w:cstheme="minorHAnsi"/>
          <w:color w:val="000000"/>
          <w:sz w:val="24"/>
          <w:szCs w:val="24"/>
          <w:shd w:val="clear" w:color="auto" w:fill="FFFFFF"/>
        </w:rPr>
        <w:t xml:space="preserve"> Institute (2015). [podcast] Transforming Performance Management: A Case Study with GAP. Available at: </w:t>
      </w:r>
      <w:hyperlink r:id="rId17" w:history="1">
        <w:r w:rsidRPr="00C63F84">
          <w:rPr>
            <w:rStyle w:val="Hyperlink"/>
            <w:rFonts w:cstheme="minorHAnsi"/>
            <w:sz w:val="24"/>
            <w:szCs w:val="24"/>
            <w:shd w:val="clear" w:color="auto" w:fill="FFFFFF"/>
          </w:rPr>
          <w:t>https://neuroleadership.com/portfolio-items/transforming-performance-management-gap-case-study/</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29 Oct. 2019].</w:t>
      </w:r>
    </w:p>
    <w:p w:rsidR="007F3C3C" w:rsidRPr="002436FE"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Scott, K. (2019). </w:t>
      </w:r>
      <w:r w:rsidRPr="002436FE">
        <w:rPr>
          <w:rFonts w:cstheme="minorHAnsi"/>
          <w:i/>
          <w:iCs/>
          <w:color w:val="000000"/>
          <w:sz w:val="24"/>
          <w:szCs w:val="24"/>
          <w:shd w:val="clear" w:color="auto" w:fill="FFFFFF"/>
        </w:rPr>
        <w:t>TGI Friday’s embraces culture of recognition to improve retention</w:t>
      </w:r>
      <w:r w:rsidRPr="002436FE">
        <w:rPr>
          <w:rFonts w:cstheme="minorHAnsi"/>
          <w:color w:val="000000"/>
          <w:sz w:val="24"/>
          <w:szCs w:val="24"/>
          <w:shd w:val="clear" w:color="auto" w:fill="FFFFFF"/>
        </w:rPr>
        <w:t>. [online]</w:t>
      </w:r>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Employee Benefits. Available at: </w:t>
      </w:r>
      <w:hyperlink r:id="rId18" w:history="1">
        <w:r w:rsidRPr="00C63F84">
          <w:rPr>
            <w:rStyle w:val="Hyperlink"/>
            <w:rFonts w:cstheme="minorHAnsi"/>
            <w:sz w:val="24"/>
            <w:szCs w:val="24"/>
            <w:shd w:val="clear" w:color="auto" w:fill="FFFFFF"/>
          </w:rPr>
          <w:t>https://employeebenefits.co.uk/tgi-fridays-culture-recognition/</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 Dec. 2019].</w:t>
      </w:r>
    </w:p>
    <w:p w:rsidR="007F3C3C" w:rsidRPr="00156E39" w:rsidRDefault="007F3C3C" w:rsidP="007F3C3C">
      <w:pPr>
        <w:rPr>
          <w:rFonts w:cstheme="minorHAnsi"/>
          <w:sz w:val="24"/>
          <w:szCs w:val="24"/>
        </w:rPr>
      </w:pPr>
      <w:r>
        <w:rPr>
          <w:rFonts w:cstheme="minorHAnsi"/>
          <w:sz w:val="24"/>
          <w:szCs w:val="24"/>
        </w:rPr>
        <w:lastRenderedPageBreak/>
        <w:t xml:space="preserve">Shields, J, et al (2016) </w:t>
      </w:r>
      <w:r w:rsidRPr="005A6422">
        <w:rPr>
          <w:rFonts w:cstheme="minorHAnsi"/>
          <w:i/>
          <w:iCs/>
          <w:sz w:val="24"/>
          <w:szCs w:val="24"/>
        </w:rPr>
        <w:t xml:space="preserve">Managing Employee </w:t>
      </w:r>
      <w:r>
        <w:rPr>
          <w:rFonts w:cstheme="minorHAnsi"/>
          <w:i/>
          <w:iCs/>
          <w:sz w:val="24"/>
          <w:szCs w:val="24"/>
        </w:rPr>
        <w:t>P</w:t>
      </w:r>
      <w:r w:rsidRPr="005A6422">
        <w:rPr>
          <w:rFonts w:cstheme="minorHAnsi"/>
          <w:i/>
          <w:iCs/>
          <w:sz w:val="24"/>
          <w:szCs w:val="24"/>
        </w:rPr>
        <w:t>erformance and Reward: Concepts, Practices, Strategies</w:t>
      </w:r>
      <w:r>
        <w:rPr>
          <w:rFonts w:cstheme="minorHAnsi"/>
          <w:sz w:val="24"/>
          <w:szCs w:val="24"/>
        </w:rPr>
        <w:t>. 2</w:t>
      </w:r>
      <w:r w:rsidRPr="005A6422">
        <w:rPr>
          <w:rFonts w:cstheme="minorHAnsi"/>
          <w:sz w:val="24"/>
          <w:szCs w:val="24"/>
          <w:vertAlign w:val="superscript"/>
        </w:rPr>
        <w:t>nd</w:t>
      </w:r>
      <w:r>
        <w:rPr>
          <w:rFonts w:cstheme="minorHAnsi"/>
          <w:sz w:val="24"/>
          <w:szCs w:val="24"/>
        </w:rPr>
        <w:t xml:space="preserve"> Edition. Cambridge. Cambridge University Press.</w:t>
      </w:r>
    </w:p>
    <w:p w:rsidR="007F3C3C" w:rsidRDefault="007F3C3C" w:rsidP="007F3C3C">
      <w:pPr>
        <w:rPr>
          <w:rFonts w:cstheme="minorHAnsi"/>
          <w:color w:val="000000"/>
          <w:sz w:val="24"/>
          <w:szCs w:val="24"/>
          <w:shd w:val="clear" w:color="auto" w:fill="FFFFFF"/>
        </w:rPr>
      </w:pPr>
      <w:r w:rsidRPr="005B5B50">
        <w:rPr>
          <w:rFonts w:cstheme="minorHAnsi"/>
          <w:color w:val="000000"/>
          <w:sz w:val="24"/>
          <w:szCs w:val="24"/>
          <w:shd w:val="clear" w:color="auto" w:fill="FFFFFF"/>
        </w:rPr>
        <w:t xml:space="preserve">Taylor, S. (2008). </w:t>
      </w:r>
      <w:r w:rsidRPr="00CB5431">
        <w:rPr>
          <w:rFonts w:cstheme="minorHAnsi"/>
          <w:i/>
          <w:iCs/>
          <w:color w:val="000000"/>
          <w:sz w:val="24"/>
          <w:szCs w:val="24"/>
          <w:shd w:val="clear" w:color="auto" w:fill="FFFFFF"/>
        </w:rPr>
        <w:t>People Resourcing</w:t>
      </w:r>
      <w:r w:rsidRPr="005B5B50">
        <w:rPr>
          <w:rFonts w:cstheme="minorHAnsi"/>
          <w:color w:val="000000"/>
          <w:sz w:val="24"/>
          <w:szCs w:val="24"/>
          <w:shd w:val="clear" w:color="auto" w:fill="FFFFFF"/>
        </w:rPr>
        <w:t>. 4</w:t>
      </w:r>
      <w:r w:rsidRPr="005B5B50">
        <w:rPr>
          <w:rFonts w:cstheme="minorHAnsi"/>
          <w:color w:val="000000"/>
          <w:sz w:val="24"/>
          <w:szCs w:val="24"/>
          <w:shd w:val="clear" w:color="auto" w:fill="FFFFFF"/>
          <w:vertAlign w:val="superscript"/>
        </w:rPr>
        <w:t>th</w:t>
      </w:r>
      <w:r w:rsidRPr="005B5B50">
        <w:rPr>
          <w:rFonts w:cstheme="minorHAnsi"/>
          <w:color w:val="000000"/>
          <w:sz w:val="24"/>
          <w:szCs w:val="24"/>
          <w:shd w:val="clear" w:color="auto" w:fill="FFFFFF"/>
        </w:rPr>
        <w:t xml:space="preserve"> Edition. London: CIPD, p.p545.</w:t>
      </w:r>
    </w:p>
    <w:p w:rsidR="007F3C3C" w:rsidRPr="00156E39" w:rsidRDefault="007F3C3C" w:rsidP="007F3C3C">
      <w:pPr>
        <w:rPr>
          <w:rFonts w:cstheme="minorHAnsi"/>
          <w:color w:val="000000"/>
          <w:sz w:val="24"/>
          <w:szCs w:val="24"/>
          <w:shd w:val="clear" w:color="auto" w:fill="FFFFFF"/>
        </w:rPr>
      </w:pPr>
      <w:r w:rsidRPr="00CB5431">
        <w:rPr>
          <w:rFonts w:cstheme="minorHAnsi"/>
          <w:color w:val="000000"/>
          <w:sz w:val="24"/>
          <w:szCs w:val="24"/>
          <w:shd w:val="clear" w:color="auto" w:fill="FFFFFF"/>
        </w:rPr>
        <w:t>Towards maturity (2014). </w:t>
      </w:r>
      <w:r w:rsidRPr="00CB5431">
        <w:rPr>
          <w:rFonts w:cstheme="minorHAnsi"/>
          <w:i/>
          <w:iCs/>
          <w:color w:val="000000"/>
          <w:sz w:val="24"/>
          <w:szCs w:val="24"/>
          <w:shd w:val="clear" w:color="auto" w:fill="FFFFFF"/>
        </w:rPr>
        <w:t>In Focus Report</w:t>
      </w:r>
      <w:r w:rsidRPr="00CB5431">
        <w:rPr>
          <w:rFonts w:cstheme="minorHAnsi"/>
          <w:color w:val="000000"/>
          <w:sz w:val="24"/>
          <w:szCs w:val="24"/>
          <w:shd w:val="clear" w:color="auto" w:fill="FFFFFF"/>
        </w:rPr>
        <w:t xml:space="preserve">. Building Staff Engagement. [online] pp.20-24. Available at: </w:t>
      </w:r>
      <w:hyperlink r:id="rId19" w:history="1">
        <w:r w:rsidRPr="00CB5431">
          <w:rPr>
            <w:rStyle w:val="Hyperlink"/>
            <w:rFonts w:cstheme="minorHAnsi"/>
            <w:sz w:val="24"/>
            <w:szCs w:val="24"/>
            <w:shd w:val="clear" w:color="auto" w:fill="FFFFFF"/>
          </w:rPr>
          <w:t>https://towardsmaturity.org/2014/06/16/in-focus-building-staff-engagement-2014/</w:t>
        </w:r>
      </w:hyperlink>
      <w:r w:rsidRPr="00CB5431">
        <w:rPr>
          <w:rFonts w:cstheme="minorHAnsi"/>
          <w:color w:val="000000"/>
          <w:sz w:val="24"/>
          <w:szCs w:val="24"/>
          <w:shd w:val="clear" w:color="auto" w:fill="FFFFFF"/>
        </w:rPr>
        <w:t xml:space="preserve">  [Accessed 21 Nov. 2019].</w:t>
      </w:r>
    </w:p>
    <w:p w:rsidR="007F3C3C" w:rsidRPr="002436FE" w:rsidRDefault="007F3C3C" w:rsidP="007F3C3C">
      <w:pPr>
        <w:rPr>
          <w:rFonts w:cstheme="minorHAnsi"/>
          <w:color w:val="000000"/>
          <w:sz w:val="24"/>
          <w:szCs w:val="24"/>
          <w:shd w:val="clear" w:color="auto" w:fill="FFFFFF"/>
        </w:rPr>
      </w:pPr>
      <w:r w:rsidRPr="00632666">
        <w:rPr>
          <w:rFonts w:cstheme="minorHAnsi"/>
          <w:color w:val="000000"/>
          <w:sz w:val="24"/>
          <w:szCs w:val="24"/>
          <w:shd w:val="clear" w:color="auto" w:fill="FFFFFF"/>
        </w:rPr>
        <w:t>UNC Executive Development (2015). </w:t>
      </w:r>
      <w:r w:rsidRPr="00632666">
        <w:rPr>
          <w:rFonts w:cstheme="minorHAnsi"/>
          <w:i/>
          <w:iCs/>
          <w:color w:val="000000"/>
          <w:sz w:val="24"/>
          <w:szCs w:val="24"/>
          <w:shd w:val="clear" w:color="auto" w:fill="FFFFFF"/>
        </w:rPr>
        <w:t>The Role of Motivation in the Workplace</w:t>
      </w:r>
      <w:r w:rsidRPr="00632666">
        <w:rPr>
          <w:rFonts w:cstheme="minorHAnsi"/>
          <w:color w:val="000000"/>
          <w:sz w:val="24"/>
          <w:szCs w:val="24"/>
          <w:shd w:val="clear" w:color="auto" w:fill="FFFFFF"/>
        </w:rPr>
        <w:t xml:space="preserve">. [online] Execdev.kenan-flagler.unc.edu. Available at: </w:t>
      </w:r>
      <w:hyperlink r:id="rId20" w:history="1">
        <w:r w:rsidRPr="00644B35">
          <w:rPr>
            <w:rStyle w:val="Hyperlink"/>
            <w:rFonts w:cstheme="minorHAnsi"/>
            <w:sz w:val="24"/>
            <w:szCs w:val="24"/>
            <w:shd w:val="clear" w:color="auto" w:fill="FFFFFF"/>
          </w:rPr>
          <w:t>http://execdev.kenan-flagler.unc.edu/blog/the-role-of-motivation-in-the-workplace</w:t>
        </w:r>
      </w:hyperlink>
      <w:r>
        <w:rPr>
          <w:rFonts w:cstheme="minorHAnsi"/>
          <w:color w:val="000000"/>
          <w:sz w:val="24"/>
          <w:szCs w:val="24"/>
          <w:shd w:val="clear" w:color="auto" w:fill="FFFFFF"/>
        </w:rPr>
        <w:t xml:space="preserve"> </w:t>
      </w:r>
      <w:r w:rsidRPr="00632666">
        <w:rPr>
          <w:rFonts w:cstheme="minorHAnsi"/>
          <w:color w:val="000000"/>
          <w:sz w:val="24"/>
          <w:szCs w:val="24"/>
          <w:shd w:val="clear" w:color="auto" w:fill="FFFFFF"/>
        </w:rPr>
        <w:t xml:space="preserve"> [Accessed 26 Nov. 2019].</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West, M. (2014). </w:t>
      </w:r>
      <w:r w:rsidRPr="002436FE">
        <w:rPr>
          <w:rFonts w:cstheme="minorHAnsi"/>
          <w:i/>
          <w:iCs/>
          <w:color w:val="000000"/>
          <w:sz w:val="24"/>
          <w:szCs w:val="24"/>
          <w:shd w:val="clear" w:color="auto" w:fill="FFFFFF"/>
        </w:rPr>
        <w:t>Developing collective leadership for health care</w:t>
      </w:r>
      <w:r w:rsidRPr="002436FE">
        <w:rPr>
          <w:rFonts w:cstheme="minorHAnsi"/>
          <w:color w:val="000000"/>
          <w:sz w:val="24"/>
          <w:szCs w:val="24"/>
          <w:shd w:val="clear" w:color="auto" w:fill="FFFFFF"/>
        </w:rPr>
        <w:t xml:space="preserve">. [online] The King's Fund. Available at: </w:t>
      </w:r>
      <w:hyperlink r:id="rId21" w:history="1">
        <w:r w:rsidRPr="00C63F84">
          <w:rPr>
            <w:rStyle w:val="Hyperlink"/>
            <w:rFonts w:cstheme="minorHAnsi"/>
            <w:sz w:val="24"/>
            <w:szCs w:val="24"/>
            <w:shd w:val="clear" w:color="auto" w:fill="FFFFFF"/>
          </w:rPr>
          <w:t>https://www.kingsfund.org.uk/publications/developing-collective-leadership-health-care</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29 Nov. 2019].</w:t>
      </w:r>
    </w:p>
    <w:p w:rsidR="007F3C3C" w:rsidRDefault="007F3C3C" w:rsidP="007F3C3C">
      <w:pPr>
        <w:rPr>
          <w:rFonts w:cstheme="minorHAnsi"/>
          <w:color w:val="000000"/>
          <w:sz w:val="24"/>
          <w:szCs w:val="24"/>
          <w:shd w:val="clear" w:color="auto" w:fill="FFFFFF"/>
        </w:rPr>
      </w:pPr>
    </w:p>
    <w:p w:rsidR="007F3C3C" w:rsidRPr="007F3C3C" w:rsidRDefault="007F3C3C" w:rsidP="007F3C3C">
      <w:pPr>
        <w:rPr>
          <w:rFonts w:cstheme="minorHAnsi"/>
          <w:b/>
          <w:bCs/>
          <w:color w:val="000000"/>
          <w:sz w:val="28"/>
          <w:szCs w:val="28"/>
          <w:u w:val="single"/>
          <w:shd w:val="clear" w:color="auto" w:fill="FFFFFF"/>
        </w:rPr>
      </w:pPr>
      <w:r w:rsidRPr="007F3C3C">
        <w:rPr>
          <w:rFonts w:cstheme="minorHAnsi"/>
          <w:b/>
          <w:bCs/>
          <w:color w:val="000000"/>
          <w:sz w:val="28"/>
          <w:szCs w:val="28"/>
          <w:u w:val="single"/>
          <w:shd w:val="clear" w:color="auto" w:fill="FFFFFF"/>
        </w:rPr>
        <w:t>Bibliography</w:t>
      </w:r>
    </w:p>
    <w:p w:rsidR="007F3C3C" w:rsidRPr="002436FE" w:rsidRDefault="007F3C3C" w:rsidP="007F3C3C">
      <w:pPr>
        <w:rPr>
          <w:rFonts w:cstheme="minorHAnsi"/>
          <w:color w:val="000000"/>
          <w:sz w:val="24"/>
          <w:szCs w:val="24"/>
          <w:shd w:val="clear" w:color="auto" w:fill="FFFFFF"/>
        </w:rPr>
      </w:pPr>
      <w:proofErr w:type="spellStart"/>
      <w:r w:rsidRPr="001C59F0">
        <w:rPr>
          <w:rFonts w:cstheme="minorHAnsi"/>
          <w:color w:val="000000"/>
          <w:sz w:val="24"/>
          <w:szCs w:val="24"/>
          <w:shd w:val="clear" w:color="auto" w:fill="FFFFFF"/>
        </w:rPr>
        <w:t>Lejeune</w:t>
      </w:r>
      <w:proofErr w:type="spellEnd"/>
      <w:r w:rsidRPr="001C59F0">
        <w:rPr>
          <w:rFonts w:cstheme="minorHAnsi"/>
          <w:color w:val="000000"/>
          <w:sz w:val="24"/>
          <w:szCs w:val="24"/>
          <w:shd w:val="clear" w:color="auto" w:fill="FFFFFF"/>
        </w:rPr>
        <w:t xml:space="preserve">, Christophe, 2016. </w:t>
      </w:r>
      <w:r w:rsidRPr="0091139C">
        <w:rPr>
          <w:rFonts w:cstheme="minorHAnsi"/>
          <w:i/>
          <w:iCs/>
          <w:color w:val="000000"/>
          <w:sz w:val="24"/>
          <w:szCs w:val="24"/>
          <w:shd w:val="clear" w:color="auto" w:fill="FFFFFF"/>
        </w:rPr>
        <w:t>Personal development plans supporting employee learning and perceived performance: the moderating role of self-directedness.</w:t>
      </w:r>
      <w:r w:rsidRPr="001C59F0">
        <w:rPr>
          <w:rFonts w:cstheme="minorHAnsi"/>
          <w:color w:val="000000"/>
          <w:sz w:val="24"/>
          <w:szCs w:val="24"/>
          <w:shd w:val="clear" w:color="auto" w:fill="FFFFFF"/>
        </w:rPr>
        <w:t xml:space="preserve"> Human Resource Development International, 19(4), pp.307–329.</w:t>
      </w:r>
      <w:r>
        <w:rPr>
          <w:rFonts w:cstheme="minorHAnsi"/>
          <w:color w:val="000000"/>
          <w:sz w:val="24"/>
          <w:szCs w:val="24"/>
          <w:shd w:val="clear" w:color="auto" w:fill="FFFFFF"/>
        </w:rPr>
        <w:t xml:space="preserve"> </w:t>
      </w:r>
    </w:p>
    <w:p w:rsidR="00B30FA9" w:rsidRPr="0091139C" w:rsidRDefault="0091139C">
      <w:pPr>
        <w:rPr>
          <w:sz w:val="24"/>
          <w:szCs w:val="24"/>
        </w:rPr>
      </w:pPr>
      <w:proofErr w:type="spellStart"/>
      <w:r w:rsidRPr="0091139C">
        <w:rPr>
          <w:sz w:val="24"/>
          <w:szCs w:val="24"/>
        </w:rPr>
        <w:t>Awadzi</w:t>
      </w:r>
      <w:proofErr w:type="spellEnd"/>
      <w:r w:rsidRPr="0091139C">
        <w:rPr>
          <w:sz w:val="24"/>
          <w:szCs w:val="24"/>
        </w:rPr>
        <w:t xml:space="preserve">-Calloway, J, 2016. </w:t>
      </w:r>
      <w:r w:rsidRPr="0091139C">
        <w:rPr>
          <w:i/>
          <w:iCs/>
          <w:sz w:val="24"/>
          <w:szCs w:val="24"/>
        </w:rPr>
        <w:t>The Role of Human Resource Specialists in Motivation, Training and Engagement in the Hospitality Industry.</w:t>
      </w:r>
      <w:r w:rsidRPr="0091139C">
        <w:rPr>
          <w:sz w:val="24"/>
          <w:szCs w:val="24"/>
        </w:rPr>
        <w:t xml:space="preserve"> Consortium Journal of Hospitality &amp; Tourism, 20(2), pp.32–38.</w:t>
      </w:r>
      <w:bookmarkEnd w:id="2"/>
    </w:p>
    <w:sectPr w:rsidR="00B30FA9" w:rsidRPr="009113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C19C6"/>
    <w:multiLevelType w:val="hybridMultilevel"/>
    <w:tmpl w:val="F4B2F210"/>
    <w:lvl w:ilvl="0" w:tplc="BCB299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D05B52"/>
    <w:multiLevelType w:val="hybridMultilevel"/>
    <w:tmpl w:val="097E6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5473B6"/>
    <w:multiLevelType w:val="hybridMultilevel"/>
    <w:tmpl w:val="F8FEE05C"/>
    <w:lvl w:ilvl="0" w:tplc="72FED9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13"/>
    <w:rsid w:val="00057C8E"/>
    <w:rsid w:val="0014674C"/>
    <w:rsid w:val="00255207"/>
    <w:rsid w:val="002A4529"/>
    <w:rsid w:val="002E0559"/>
    <w:rsid w:val="0034149F"/>
    <w:rsid w:val="003C24DF"/>
    <w:rsid w:val="003F0A8E"/>
    <w:rsid w:val="00400566"/>
    <w:rsid w:val="00437DC7"/>
    <w:rsid w:val="0048314A"/>
    <w:rsid w:val="004C0E13"/>
    <w:rsid w:val="005325DF"/>
    <w:rsid w:val="00567079"/>
    <w:rsid w:val="005C1893"/>
    <w:rsid w:val="005C349F"/>
    <w:rsid w:val="005E05F0"/>
    <w:rsid w:val="00632F5F"/>
    <w:rsid w:val="006335B3"/>
    <w:rsid w:val="00685D84"/>
    <w:rsid w:val="006C318C"/>
    <w:rsid w:val="006F0738"/>
    <w:rsid w:val="007F3C3C"/>
    <w:rsid w:val="00824ECB"/>
    <w:rsid w:val="008260F0"/>
    <w:rsid w:val="00826F0E"/>
    <w:rsid w:val="00837562"/>
    <w:rsid w:val="008416F2"/>
    <w:rsid w:val="00860DA0"/>
    <w:rsid w:val="008876FA"/>
    <w:rsid w:val="008B4194"/>
    <w:rsid w:val="00904C8B"/>
    <w:rsid w:val="0091139C"/>
    <w:rsid w:val="009131A2"/>
    <w:rsid w:val="00951A2D"/>
    <w:rsid w:val="00A14017"/>
    <w:rsid w:val="00A2074B"/>
    <w:rsid w:val="00AB6187"/>
    <w:rsid w:val="00AD1D7A"/>
    <w:rsid w:val="00AF6D3B"/>
    <w:rsid w:val="00B30FA9"/>
    <w:rsid w:val="00B51BFD"/>
    <w:rsid w:val="00CB4FAE"/>
    <w:rsid w:val="00D21DCD"/>
    <w:rsid w:val="00D93A39"/>
    <w:rsid w:val="00E65A5E"/>
    <w:rsid w:val="00E705A2"/>
    <w:rsid w:val="00F024DD"/>
    <w:rsid w:val="00F550B1"/>
    <w:rsid w:val="00F8340F"/>
    <w:rsid w:val="00FA04AE"/>
    <w:rsid w:val="00FB2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547C5"/>
  <w15:chartTrackingRefBased/>
  <w15:docId w15:val="{145A3149-066C-4CFD-B536-0B8BB61E4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E13"/>
    <w:pPr>
      <w:ind w:left="720"/>
      <w:contextualSpacing/>
    </w:pPr>
  </w:style>
  <w:style w:type="character" w:styleId="Hyperlink">
    <w:name w:val="Hyperlink"/>
    <w:basedOn w:val="DefaultParagraphFont"/>
    <w:uiPriority w:val="99"/>
    <w:unhideWhenUsed/>
    <w:rsid w:val="00FB2C7E"/>
    <w:rPr>
      <w:color w:val="0000FF"/>
      <w:u w:val="single"/>
    </w:rPr>
  </w:style>
  <w:style w:type="character" w:styleId="FollowedHyperlink">
    <w:name w:val="FollowedHyperlink"/>
    <w:basedOn w:val="DefaultParagraphFont"/>
    <w:uiPriority w:val="99"/>
    <w:semiHidden/>
    <w:unhideWhenUsed/>
    <w:rsid w:val="00FB2C7E"/>
    <w:rPr>
      <w:color w:val="954F72" w:themeColor="followedHyperlink"/>
      <w:u w:val="single"/>
    </w:rPr>
  </w:style>
  <w:style w:type="table" w:styleId="TableGrid">
    <w:name w:val="Table Grid"/>
    <w:basedOn w:val="TableNormal"/>
    <w:uiPriority w:val="39"/>
    <w:rsid w:val="00E65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31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eathehr.com/blog/how-to-identify-employee-training-and-development-needs" TargetMode="External"/><Relationship Id="rId13" Type="http://schemas.openxmlformats.org/officeDocument/2006/relationships/hyperlink" Target="https://www.cipd.co.uk/knowledge/fundamentals/relations/engagement/factsheet" TargetMode="External"/><Relationship Id="rId18" Type="http://schemas.openxmlformats.org/officeDocument/2006/relationships/hyperlink" Target="https://employeebenefits.co.uk/tgi-fridays-culture-recognition/" TargetMode="External"/><Relationship Id="rId3" Type="http://schemas.openxmlformats.org/officeDocument/2006/relationships/settings" Target="settings.xml"/><Relationship Id="rId21" Type="http://schemas.openxmlformats.org/officeDocument/2006/relationships/hyperlink" Target="https://www.kingsfund.org.uk/publications/developing-collective-leadership-health-care" TargetMode="External"/><Relationship Id="rId7" Type="http://schemas.openxmlformats.org/officeDocument/2006/relationships/hyperlink" Target="https://assets.publishing.service.gov.uk/government/uploads/system/uploads/attachment_data/file/796291/SCS-PM-UpdatedGuidance-April2019.pdf" TargetMode="External"/><Relationship Id="rId12" Type="http://schemas.openxmlformats.org/officeDocument/2006/relationships/hyperlink" Target="https://www.cipd.co.uk/Images/could-do-better_2016-assessing-what-works-in-performance-management_tcm18-16874.pdf" TargetMode="External"/><Relationship Id="rId17" Type="http://schemas.openxmlformats.org/officeDocument/2006/relationships/hyperlink" Target="https://neuroleadership.com/portfolio-items/transforming-performance-management-gap-case-study/" TargetMode="External"/><Relationship Id="rId2" Type="http://schemas.openxmlformats.org/officeDocument/2006/relationships/styles" Target="styles.xml"/><Relationship Id="rId16" Type="http://schemas.openxmlformats.org/officeDocument/2006/relationships/hyperlink" Target="https://smartchurchmanagement.com/advantages-and-disadvantages-of-performance-management/" TargetMode="External"/><Relationship Id="rId20" Type="http://schemas.openxmlformats.org/officeDocument/2006/relationships/hyperlink" Target="http://execdev.kenan-flagler.unc.edu/blog/the-role-of-motivation-in-the-workplace" TargetMode="External"/><Relationship Id="rId1" Type="http://schemas.openxmlformats.org/officeDocument/2006/relationships/numbering" Target="numbering.xml"/><Relationship Id="rId6" Type="http://schemas.openxmlformats.org/officeDocument/2006/relationships/hyperlink" Target="https://blog.aiesec.org/benefits-of-effective-performance-management/" TargetMode="External"/><Relationship Id="rId11" Type="http://schemas.openxmlformats.org/officeDocument/2006/relationships/hyperlink" Target="https://garfinkleexecutivecoaching.com/articles/business-intelligence-and-company-strategy/team-building-strategies" TargetMode="External"/><Relationship Id="rId5" Type="http://schemas.openxmlformats.org/officeDocument/2006/relationships/hyperlink" Target="https://neuroleadership.com/portfolio-items/transforming-performance-management-gap-case-study/" TargetMode="External"/><Relationship Id="rId15" Type="http://schemas.openxmlformats.org/officeDocument/2006/relationships/hyperlink" Target="https://careers.lidl.co.uk/en/our-rewards-1823.htm" TargetMode="External"/><Relationship Id="rId23" Type="http://schemas.openxmlformats.org/officeDocument/2006/relationships/theme" Target="theme/theme1.xml"/><Relationship Id="rId10" Type="http://schemas.openxmlformats.org/officeDocument/2006/relationships/hyperlink" Target="https://www.forbes.com/sites/williamcraig/2017/06/20/motivating-employees-should-be-one-of-a-leaders-top-priorities/" TargetMode="External"/><Relationship Id="rId19" Type="http://schemas.openxmlformats.org/officeDocument/2006/relationships/hyperlink" Target="https://towardsmaturity.org/2014/06/16/in-focus-building-staff-engagement-2014/" TargetMode="External"/><Relationship Id="rId4" Type="http://schemas.openxmlformats.org/officeDocument/2006/relationships/webSettings" Target="webSettings.xml"/><Relationship Id="rId9" Type="http://schemas.openxmlformats.org/officeDocument/2006/relationships/hyperlink" Target="https://www.forbes.com/sites/joshbersin/2014/04/10/its-time-to-rethink-the-employee-engagement-issue/" TargetMode="External"/><Relationship Id="rId14" Type="http://schemas.openxmlformats.org/officeDocument/2006/relationships/hyperlink" Target="https://hbr.org/2015/12/the-two-sides-of-employee-engage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11</Pages>
  <Words>4071</Words>
  <Characters>23208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19</cp:revision>
  <cp:lastPrinted>2019-12-04T11:53:00Z</cp:lastPrinted>
  <dcterms:created xsi:type="dcterms:W3CDTF">2019-12-02T14:35:00Z</dcterms:created>
  <dcterms:modified xsi:type="dcterms:W3CDTF">2019-12-05T00:46:00Z</dcterms:modified>
</cp:coreProperties>
</file>