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2336E" w14:textId="77777777" w:rsidR="00AF6706" w:rsidRDefault="00AF6706" w:rsidP="00AF6706">
      <w:pPr>
        <w:ind w:left="154"/>
        <w:rPr>
          <w:rFonts w:ascii="Times New Roman"/>
          <w:sz w:val="20"/>
        </w:rPr>
      </w:pPr>
      <w:r>
        <w:rPr>
          <w:rFonts w:ascii="Times New Roman"/>
          <w:noProof/>
          <w:sz w:val="20"/>
        </w:rPr>
        <w:drawing>
          <wp:inline distT="0" distB="0" distL="0" distR="0" wp14:anchorId="6D56983C" wp14:editId="2E1B2AB0">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7" cstate="print"/>
                    <a:stretch>
                      <a:fillRect/>
                    </a:stretch>
                  </pic:blipFill>
                  <pic:spPr>
                    <a:xfrm>
                      <a:off x="0" y="0"/>
                      <a:ext cx="1816670" cy="600075"/>
                    </a:xfrm>
                    <a:prstGeom prst="rect">
                      <a:avLst/>
                    </a:prstGeom>
                  </pic:spPr>
                </pic:pic>
              </a:graphicData>
            </a:graphic>
          </wp:inline>
        </w:drawing>
      </w:r>
    </w:p>
    <w:p w14:paraId="144BF1C8" w14:textId="77777777" w:rsidR="00AF6706" w:rsidRDefault="00AF6706" w:rsidP="00AF6706">
      <w:pPr>
        <w:pStyle w:val="BodyText"/>
        <w:rPr>
          <w:rFonts w:ascii="Arial"/>
          <w:b/>
          <w:sz w:val="18"/>
        </w:rPr>
      </w:pPr>
    </w:p>
    <w:p w14:paraId="408751EF" w14:textId="77777777" w:rsidR="00AF6706" w:rsidRDefault="00AF6706" w:rsidP="00AF6706">
      <w:pPr>
        <w:pStyle w:val="BodyText"/>
        <w:spacing w:before="142"/>
        <w:rPr>
          <w:rFonts w:ascii="Arial"/>
          <w:b/>
          <w:sz w:val="20"/>
        </w:rPr>
      </w:pPr>
    </w:p>
    <w:tbl>
      <w:tblPr>
        <w:tblW w:w="8956" w:type="dxa"/>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7"/>
        <w:gridCol w:w="2983"/>
        <w:gridCol w:w="2043"/>
        <w:gridCol w:w="2043"/>
      </w:tblGrid>
      <w:tr w:rsidR="00AF6706" w14:paraId="30259C62" w14:textId="77777777" w:rsidTr="00AF6706">
        <w:trPr>
          <w:trHeight w:val="494"/>
        </w:trPr>
        <w:tc>
          <w:tcPr>
            <w:tcW w:w="1887" w:type="dxa"/>
            <w:shd w:val="clear" w:color="auto" w:fill="D9D9D9"/>
          </w:tcPr>
          <w:p w14:paraId="225F1438" w14:textId="77777777" w:rsidR="00AF6706" w:rsidRDefault="00AF6706" w:rsidP="00B326E8">
            <w:pPr>
              <w:pStyle w:val="TableParagraph"/>
              <w:spacing w:before="120"/>
              <w:ind w:left="107"/>
              <w:rPr>
                <w:rFonts w:ascii="Arial"/>
                <w:b/>
              </w:rPr>
            </w:pPr>
            <w:proofErr w:type="spellStart"/>
            <w:r>
              <w:rPr>
                <w:rFonts w:ascii="Arial"/>
                <w:b/>
                <w:spacing w:val="-2"/>
              </w:rPr>
              <w:t>Programme</w:t>
            </w:r>
            <w:proofErr w:type="spellEnd"/>
            <w:r>
              <w:rPr>
                <w:rFonts w:ascii="Arial"/>
                <w:b/>
                <w:spacing w:val="-2"/>
              </w:rPr>
              <w:t>:</w:t>
            </w:r>
          </w:p>
        </w:tc>
        <w:tc>
          <w:tcPr>
            <w:tcW w:w="7069" w:type="dxa"/>
            <w:gridSpan w:val="3"/>
          </w:tcPr>
          <w:p w14:paraId="34976C61" w14:textId="77777777" w:rsidR="00AF6706" w:rsidRDefault="00AF6706" w:rsidP="00B326E8">
            <w:pPr>
              <w:pStyle w:val="TableParagraph"/>
              <w:spacing w:before="120"/>
              <w:ind w:left="105"/>
              <w:rPr>
                <w:rFonts w:ascii="Arial"/>
                <w:b/>
              </w:rPr>
            </w:pPr>
            <w:r>
              <w:rPr>
                <w:rFonts w:ascii="Arial"/>
                <w:b/>
              </w:rPr>
              <w:t>BSc</w:t>
            </w:r>
            <w:r>
              <w:rPr>
                <w:rFonts w:ascii="Arial"/>
                <w:b/>
                <w:spacing w:val="-5"/>
              </w:rPr>
              <w:t xml:space="preserve"> </w:t>
            </w:r>
            <w:r>
              <w:rPr>
                <w:rFonts w:ascii="Arial"/>
                <w:b/>
              </w:rPr>
              <w:t>Health</w:t>
            </w:r>
            <w:r>
              <w:rPr>
                <w:rFonts w:ascii="Arial"/>
                <w:b/>
                <w:spacing w:val="-4"/>
              </w:rPr>
              <w:t xml:space="preserve"> </w:t>
            </w:r>
            <w:r>
              <w:rPr>
                <w:rFonts w:ascii="Arial"/>
                <w:b/>
              </w:rPr>
              <w:t>and</w:t>
            </w:r>
            <w:r>
              <w:rPr>
                <w:rFonts w:ascii="Arial"/>
                <w:b/>
                <w:spacing w:val="-2"/>
              </w:rPr>
              <w:t xml:space="preserve"> </w:t>
            </w:r>
            <w:r>
              <w:rPr>
                <w:rFonts w:ascii="Arial"/>
                <w:b/>
              </w:rPr>
              <w:t>Social</w:t>
            </w:r>
            <w:r>
              <w:rPr>
                <w:rFonts w:ascii="Arial"/>
                <w:b/>
                <w:spacing w:val="-5"/>
              </w:rPr>
              <w:t xml:space="preserve"> </w:t>
            </w:r>
            <w:r>
              <w:rPr>
                <w:rFonts w:ascii="Arial"/>
                <w:b/>
                <w:spacing w:val="-4"/>
              </w:rPr>
              <w:t>Care</w:t>
            </w:r>
          </w:p>
        </w:tc>
      </w:tr>
      <w:tr w:rsidR="00AF6706" w14:paraId="41F1AFB1" w14:textId="77777777" w:rsidTr="00AF6706">
        <w:trPr>
          <w:trHeight w:val="491"/>
        </w:trPr>
        <w:tc>
          <w:tcPr>
            <w:tcW w:w="1887" w:type="dxa"/>
            <w:shd w:val="clear" w:color="auto" w:fill="D9D9D9"/>
          </w:tcPr>
          <w:p w14:paraId="2DED1898" w14:textId="77777777" w:rsidR="00AF6706" w:rsidRDefault="00AF6706" w:rsidP="00B326E8">
            <w:pPr>
              <w:pStyle w:val="TableParagraph"/>
              <w:spacing w:before="120"/>
              <w:ind w:left="107"/>
              <w:rPr>
                <w:rFonts w:ascii="Arial"/>
                <w:b/>
              </w:rPr>
            </w:pPr>
            <w:r>
              <w:rPr>
                <w:rFonts w:ascii="Arial"/>
                <w:b/>
                <w:spacing w:val="-2"/>
              </w:rPr>
              <w:t>Module:</w:t>
            </w:r>
          </w:p>
        </w:tc>
        <w:tc>
          <w:tcPr>
            <w:tcW w:w="7069" w:type="dxa"/>
            <w:gridSpan w:val="3"/>
          </w:tcPr>
          <w:p w14:paraId="7BD55382" w14:textId="77777777" w:rsidR="00AF6706" w:rsidRDefault="00AF6706" w:rsidP="00B326E8">
            <w:pPr>
              <w:pStyle w:val="TableParagraph"/>
              <w:spacing w:before="120"/>
              <w:ind w:left="105"/>
              <w:rPr>
                <w:rFonts w:ascii="Arial"/>
                <w:b/>
              </w:rPr>
            </w:pPr>
            <w:r>
              <w:rPr>
                <w:rFonts w:ascii="Arial"/>
                <w:b/>
              </w:rPr>
              <w:t>Principles</w:t>
            </w:r>
            <w:r>
              <w:rPr>
                <w:rFonts w:ascii="Arial"/>
                <w:b/>
                <w:spacing w:val="-5"/>
              </w:rPr>
              <w:t xml:space="preserve"> </w:t>
            </w:r>
            <w:r>
              <w:rPr>
                <w:rFonts w:ascii="Arial"/>
                <w:b/>
              </w:rPr>
              <w:t>of</w:t>
            </w:r>
            <w:r>
              <w:rPr>
                <w:rFonts w:ascii="Arial"/>
                <w:b/>
                <w:spacing w:val="-3"/>
              </w:rPr>
              <w:t xml:space="preserve"> </w:t>
            </w:r>
            <w:r>
              <w:rPr>
                <w:rFonts w:ascii="Arial"/>
                <w:b/>
              </w:rPr>
              <w:t>Health</w:t>
            </w:r>
            <w:r>
              <w:rPr>
                <w:rFonts w:ascii="Arial"/>
                <w:b/>
                <w:spacing w:val="-6"/>
              </w:rPr>
              <w:t xml:space="preserve"> </w:t>
            </w:r>
            <w:r>
              <w:rPr>
                <w:rFonts w:ascii="Arial"/>
                <w:b/>
              </w:rPr>
              <w:t>and</w:t>
            </w:r>
            <w:r>
              <w:rPr>
                <w:rFonts w:ascii="Arial"/>
                <w:b/>
                <w:spacing w:val="-4"/>
              </w:rPr>
              <w:t xml:space="preserve"> </w:t>
            </w:r>
            <w:r>
              <w:rPr>
                <w:rFonts w:ascii="Arial"/>
                <w:b/>
              </w:rPr>
              <w:t>Social</w:t>
            </w:r>
            <w:r>
              <w:rPr>
                <w:rFonts w:ascii="Arial"/>
                <w:b/>
                <w:spacing w:val="-4"/>
              </w:rPr>
              <w:t xml:space="preserve"> </w:t>
            </w:r>
            <w:r>
              <w:rPr>
                <w:rFonts w:ascii="Arial"/>
                <w:b/>
              </w:rPr>
              <w:t>Care</w:t>
            </w:r>
            <w:r>
              <w:rPr>
                <w:rFonts w:ascii="Arial"/>
                <w:b/>
                <w:spacing w:val="-6"/>
              </w:rPr>
              <w:t xml:space="preserve"> </w:t>
            </w:r>
            <w:r>
              <w:rPr>
                <w:rFonts w:ascii="Arial"/>
                <w:b/>
                <w:spacing w:val="-2"/>
              </w:rPr>
              <w:t>Practice</w:t>
            </w:r>
          </w:p>
        </w:tc>
      </w:tr>
      <w:tr w:rsidR="00AF6706" w14:paraId="1B7CC0BC" w14:textId="77777777" w:rsidTr="00AF6706">
        <w:trPr>
          <w:trHeight w:val="762"/>
        </w:trPr>
        <w:tc>
          <w:tcPr>
            <w:tcW w:w="1887" w:type="dxa"/>
            <w:shd w:val="clear" w:color="auto" w:fill="D9D9D9"/>
          </w:tcPr>
          <w:p w14:paraId="6FEDF0BD" w14:textId="77777777" w:rsidR="00AF6706" w:rsidRDefault="00AF6706" w:rsidP="00AF6706">
            <w:pPr>
              <w:pStyle w:val="TableParagraph"/>
              <w:spacing w:before="123"/>
              <w:ind w:left="107"/>
              <w:rPr>
                <w:rFonts w:ascii="Arial"/>
                <w:b/>
              </w:rPr>
            </w:pPr>
            <w:r>
              <w:rPr>
                <w:rFonts w:ascii="Arial"/>
                <w:b/>
              </w:rPr>
              <w:t>Module</w:t>
            </w:r>
            <w:r>
              <w:rPr>
                <w:rFonts w:ascii="Arial"/>
                <w:b/>
                <w:spacing w:val="-8"/>
              </w:rPr>
              <w:t xml:space="preserve"> </w:t>
            </w:r>
            <w:r>
              <w:rPr>
                <w:rFonts w:ascii="Arial"/>
                <w:b/>
                <w:spacing w:val="-2"/>
              </w:rPr>
              <w:t>code:</w:t>
            </w:r>
          </w:p>
        </w:tc>
        <w:tc>
          <w:tcPr>
            <w:tcW w:w="2983" w:type="dxa"/>
          </w:tcPr>
          <w:p w14:paraId="163981E4" w14:textId="77777777" w:rsidR="00AF6706" w:rsidRDefault="00AF6706" w:rsidP="00AF6706">
            <w:pPr>
              <w:pStyle w:val="TableParagraph"/>
              <w:spacing w:before="123"/>
              <w:ind w:left="105"/>
              <w:rPr>
                <w:rFonts w:ascii="Arial"/>
                <w:b/>
              </w:rPr>
            </w:pPr>
            <w:r>
              <w:rPr>
                <w:rFonts w:ascii="Arial"/>
                <w:b/>
                <w:spacing w:val="-2"/>
              </w:rPr>
              <w:t>BMHP5016</w:t>
            </w:r>
          </w:p>
        </w:tc>
        <w:tc>
          <w:tcPr>
            <w:tcW w:w="2043" w:type="dxa"/>
            <w:shd w:val="clear" w:color="auto" w:fill="D9D9D9"/>
          </w:tcPr>
          <w:p w14:paraId="3738CBCA" w14:textId="77777777" w:rsidR="00AF6706" w:rsidRDefault="00AF6706" w:rsidP="00AF6706">
            <w:pPr>
              <w:pStyle w:val="TableParagraph"/>
              <w:spacing w:before="120"/>
              <w:ind w:left="106"/>
              <w:rPr>
                <w:rFonts w:ascii="Arial"/>
                <w:b/>
              </w:rPr>
            </w:pPr>
            <w:r>
              <w:rPr>
                <w:rFonts w:ascii="Arial"/>
                <w:b/>
              </w:rPr>
              <w:t>Word</w:t>
            </w:r>
            <w:r>
              <w:rPr>
                <w:rFonts w:ascii="Arial"/>
                <w:b/>
                <w:spacing w:val="-16"/>
              </w:rPr>
              <w:t xml:space="preserve"> </w:t>
            </w:r>
            <w:r>
              <w:rPr>
                <w:rFonts w:ascii="Arial"/>
                <w:b/>
              </w:rPr>
              <w:t>count</w:t>
            </w:r>
            <w:r>
              <w:rPr>
                <w:rFonts w:ascii="Arial"/>
                <w:b/>
                <w:spacing w:val="-2"/>
              </w:rPr>
              <w:t>:</w:t>
            </w:r>
          </w:p>
        </w:tc>
        <w:tc>
          <w:tcPr>
            <w:tcW w:w="2043" w:type="dxa"/>
          </w:tcPr>
          <w:p w14:paraId="18EED48F" w14:textId="77777777" w:rsidR="00AF6706" w:rsidRDefault="00AF6706" w:rsidP="00AF6706">
            <w:pPr>
              <w:pStyle w:val="TableParagraph"/>
              <w:tabs>
                <w:tab w:val="left" w:pos="915"/>
                <w:tab w:val="left" w:pos="1822"/>
              </w:tabs>
              <w:spacing w:before="120"/>
              <w:ind w:left="104"/>
              <w:rPr>
                <w:rFonts w:ascii="Arial"/>
                <w:b/>
              </w:rPr>
            </w:pPr>
            <w:r>
              <w:rPr>
                <w:rFonts w:ascii="Arial"/>
                <w:b/>
                <w:spacing w:val="-2"/>
              </w:rPr>
              <w:t>2,000</w:t>
            </w:r>
            <w:r>
              <w:rPr>
                <w:rFonts w:ascii="Arial"/>
                <w:b/>
              </w:rPr>
              <w:tab/>
            </w:r>
            <w:r>
              <w:rPr>
                <w:rFonts w:ascii="Arial"/>
                <w:b/>
                <w:spacing w:val="-2"/>
              </w:rPr>
              <w:t>words</w:t>
            </w:r>
          </w:p>
          <w:p w14:paraId="1D5D3310" w14:textId="77777777" w:rsidR="00AF6706" w:rsidRDefault="00AF6706" w:rsidP="00AF6706">
            <w:pPr>
              <w:pStyle w:val="TableParagraph"/>
              <w:spacing w:before="1"/>
              <w:ind w:left="104"/>
              <w:rPr>
                <w:rFonts w:ascii="Arial"/>
                <w:b/>
              </w:rPr>
            </w:pPr>
          </w:p>
        </w:tc>
      </w:tr>
      <w:tr w:rsidR="00AF6706" w14:paraId="06B8BBE0" w14:textId="77777777" w:rsidTr="00AF6706">
        <w:trPr>
          <w:trHeight w:val="762"/>
        </w:trPr>
        <w:tc>
          <w:tcPr>
            <w:tcW w:w="1887" w:type="dxa"/>
            <w:shd w:val="clear" w:color="auto" w:fill="D9D9D9"/>
          </w:tcPr>
          <w:p w14:paraId="1BFAB08F" w14:textId="77777777" w:rsidR="00AF6706" w:rsidRDefault="00AF6706" w:rsidP="00AF6706">
            <w:pPr>
              <w:pStyle w:val="TableParagraph"/>
              <w:spacing w:before="123"/>
              <w:ind w:left="107"/>
              <w:rPr>
                <w:rFonts w:ascii="Arial"/>
                <w:b/>
              </w:rPr>
            </w:pPr>
            <w:r>
              <w:rPr>
                <w:rFonts w:ascii="Arial"/>
                <w:b/>
              </w:rPr>
              <w:t>Student name</w:t>
            </w:r>
          </w:p>
        </w:tc>
        <w:tc>
          <w:tcPr>
            <w:tcW w:w="2983" w:type="dxa"/>
          </w:tcPr>
          <w:p w14:paraId="7B5423A1" w14:textId="3F04C647" w:rsidR="00AF6706" w:rsidRDefault="00254AD3" w:rsidP="00AF6706">
            <w:pPr>
              <w:pStyle w:val="TableParagraph"/>
              <w:spacing w:before="123"/>
              <w:ind w:left="105"/>
              <w:rPr>
                <w:rFonts w:ascii="Arial"/>
                <w:b/>
                <w:spacing w:val="-2"/>
              </w:rPr>
            </w:pPr>
            <w:r>
              <w:rPr>
                <w:rFonts w:ascii="Arial"/>
                <w:b/>
                <w:spacing w:val="-2"/>
              </w:rPr>
              <w:t xml:space="preserve">Mohammed Jahangir </w:t>
            </w:r>
            <w:proofErr w:type="spellStart"/>
            <w:r>
              <w:rPr>
                <w:rFonts w:ascii="Arial"/>
                <w:b/>
                <w:spacing w:val="-2"/>
              </w:rPr>
              <w:t>Alam</w:t>
            </w:r>
            <w:proofErr w:type="spellEnd"/>
            <w:r>
              <w:rPr>
                <w:rFonts w:ascii="Arial"/>
                <w:b/>
                <w:spacing w:val="-2"/>
              </w:rPr>
              <w:t xml:space="preserve"> </w:t>
            </w:r>
          </w:p>
        </w:tc>
        <w:tc>
          <w:tcPr>
            <w:tcW w:w="2043" w:type="dxa"/>
            <w:shd w:val="clear" w:color="auto" w:fill="D9D9D9"/>
          </w:tcPr>
          <w:p w14:paraId="65E7D4D7" w14:textId="77777777" w:rsidR="00AF6706" w:rsidRDefault="00AF6706" w:rsidP="00AF6706">
            <w:pPr>
              <w:pStyle w:val="TableParagraph"/>
              <w:spacing w:before="120"/>
              <w:ind w:left="106"/>
              <w:rPr>
                <w:rFonts w:ascii="Arial"/>
                <w:b/>
              </w:rPr>
            </w:pPr>
            <w:r>
              <w:rPr>
                <w:rFonts w:ascii="Arial"/>
                <w:b/>
              </w:rPr>
              <w:t>Student ID</w:t>
            </w:r>
          </w:p>
        </w:tc>
        <w:tc>
          <w:tcPr>
            <w:tcW w:w="2043" w:type="dxa"/>
          </w:tcPr>
          <w:p w14:paraId="09DD37F7" w14:textId="7F07743C" w:rsidR="00AF6706" w:rsidRDefault="00254AD3" w:rsidP="00AF6706">
            <w:pPr>
              <w:pStyle w:val="TableParagraph"/>
              <w:tabs>
                <w:tab w:val="left" w:pos="915"/>
                <w:tab w:val="left" w:pos="1822"/>
              </w:tabs>
              <w:spacing w:before="120"/>
              <w:ind w:left="104"/>
              <w:rPr>
                <w:rFonts w:ascii="Arial"/>
                <w:b/>
                <w:spacing w:val="-2"/>
              </w:rPr>
            </w:pPr>
            <w:r>
              <w:rPr>
                <w:rFonts w:ascii="Arial"/>
                <w:b/>
                <w:spacing w:val="-2"/>
              </w:rPr>
              <w:t>2430566</w:t>
            </w:r>
          </w:p>
        </w:tc>
      </w:tr>
      <w:tr w:rsidR="00AF6706" w14:paraId="423DF3C1" w14:textId="77777777" w:rsidTr="00AF6706">
        <w:trPr>
          <w:trHeight w:val="1382"/>
        </w:trPr>
        <w:tc>
          <w:tcPr>
            <w:tcW w:w="1887" w:type="dxa"/>
            <w:shd w:val="clear" w:color="auto" w:fill="D9D9D9"/>
          </w:tcPr>
          <w:p w14:paraId="780C3C3D" w14:textId="77777777" w:rsidR="00AF6706" w:rsidRDefault="00AF6706" w:rsidP="00AF6706">
            <w:pPr>
              <w:pStyle w:val="TableParagraph"/>
              <w:spacing w:before="120"/>
              <w:ind w:left="107"/>
              <w:rPr>
                <w:rFonts w:ascii="Arial"/>
                <w:b/>
              </w:rPr>
            </w:pPr>
            <w:r>
              <w:rPr>
                <w:rFonts w:ascii="Arial"/>
                <w:b/>
              </w:rPr>
              <w:t>Assignment</w:t>
            </w:r>
            <w:r>
              <w:rPr>
                <w:rFonts w:ascii="Arial"/>
                <w:b/>
                <w:spacing w:val="-9"/>
              </w:rPr>
              <w:t xml:space="preserve"> </w:t>
            </w:r>
            <w:r>
              <w:rPr>
                <w:rFonts w:ascii="Arial"/>
                <w:b/>
                <w:spacing w:val="-2"/>
              </w:rPr>
              <w:t>Title:</w:t>
            </w:r>
          </w:p>
        </w:tc>
        <w:tc>
          <w:tcPr>
            <w:tcW w:w="2983" w:type="dxa"/>
          </w:tcPr>
          <w:p w14:paraId="086FF563" w14:textId="77777777" w:rsidR="00AF6706" w:rsidRDefault="00AF6706" w:rsidP="00AF6706">
            <w:pPr>
              <w:pStyle w:val="TableParagraph"/>
              <w:spacing w:before="120" w:line="360" w:lineRule="auto"/>
              <w:ind w:left="105" w:right="32"/>
              <w:rPr>
                <w:rFonts w:ascii="Arial"/>
                <w:b/>
              </w:rPr>
            </w:pPr>
            <w:r>
              <w:rPr>
                <w:rFonts w:ascii="Arial"/>
                <w:b/>
              </w:rPr>
              <w:t>Component 1: Written Assignment</w:t>
            </w:r>
            <w:r>
              <w:rPr>
                <w:rFonts w:ascii="Arial"/>
                <w:b/>
                <w:spacing w:val="-16"/>
              </w:rPr>
              <w:t xml:space="preserve"> </w:t>
            </w:r>
            <w:r>
              <w:rPr>
                <w:rFonts w:ascii="Arial"/>
                <w:b/>
              </w:rPr>
              <w:t xml:space="preserve">(Reflective </w:t>
            </w:r>
            <w:r>
              <w:rPr>
                <w:rFonts w:ascii="Arial"/>
                <w:b/>
                <w:spacing w:val="-2"/>
              </w:rPr>
              <w:t>Report)</w:t>
            </w:r>
          </w:p>
        </w:tc>
        <w:tc>
          <w:tcPr>
            <w:tcW w:w="2043" w:type="dxa"/>
            <w:shd w:val="clear" w:color="auto" w:fill="D9D9D9"/>
          </w:tcPr>
          <w:p w14:paraId="4A2588F1" w14:textId="77777777" w:rsidR="00AF6706" w:rsidRDefault="00AF6706" w:rsidP="00AF6706">
            <w:pPr>
              <w:pStyle w:val="TableParagraph"/>
              <w:spacing w:before="120"/>
              <w:ind w:left="107"/>
              <w:rPr>
                <w:rFonts w:ascii="Arial"/>
                <w:b/>
              </w:rPr>
            </w:pPr>
            <w:r>
              <w:rPr>
                <w:rFonts w:ascii="Arial"/>
                <w:b/>
                <w:spacing w:val="-2"/>
              </w:rPr>
              <w:t>Submission deadline:</w:t>
            </w:r>
          </w:p>
        </w:tc>
        <w:tc>
          <w:tcPr>
            <w:tcW w:w="2043" w:type="dxa"/>
          </w:tcPr>
          <w:p w14:paraId="1D036550" w14:textId="2B8D677D" w:rsidR="00AF6706" w:rsidRDefault="00AF6706" w:rsidP="00AF6706">
            <w:pPr>
              <w:pStyle w:val="TableParagraph"/>
              <w:spacing w:before="120"/>
              <w:ind w:left="105"/>
              <w:rPr>
                <w:rFonts w:ascii="Arial"/>
                <w:b/>
              </w:rPr>
            </w:pPr>
            <w:r>
              <w:rPr>
                <w:rFonts w:ascii="Arial"/>
                <w:b/>
              </w:rPr>
              <w:t>1</w:t>
            </w:r>
            <w:r w:rsidR="00254AD3">
              <w:rPr>
                <w:rFonts w:ascii="Arial"/>
                <w:b/>
              </w:rPr>
              <w:t>5</w:t>
            </w:r>
            <w:r>
              <w:rPr>
                <w:rFonts w:ascii="Arial"/>
                <w:b/>
              </w:rPr>
              <w:t xml:space="preserve"> April</w:t>
            </w:r>
            <w:r>
              <w:rPr>
                <w:rFonts w:ascii="Arial"/>
                <w:b/>
                <w:spacing w:val="-3"/>
              </w:rPr>
              <w:t xml:space="preserve"> </w:t>
            </w:r>
            <w:r>
              <w:rPr>
                <w:rFonts w:ascii="Arial"/>
                <w:b/>
                <w:spacing w:val="-4"/>
              </w:rPr>
              <w:t>2026</w:t>
            </w:r>
          </w:p>
          <w:p w14:paraId="265266C9" w14:textId="77777777" w:rsidR="00AF6706" w:rsidRDefault="00AF6706" w:rsidP="00AF6706">
            <w:pPr>
              <w:pStyle w:val="TableParagraph"/>
              <w:spacing w:before="246"/>
              <w:ind w:left="105"/>
              <w:rPr>
                <w:rFonts w:ascii="Arial"/>
                <w:b/>
              </w:rPr>
            </w:pPr>
          </w:p>
        </w:tc>
      </w:tr>
    </w:tbl>
    <w:p w14:paraId="5DBCF892" w14:textId="77777777" w:rsidR="00D508EE" w:rsidRDefault="00254AD3"/>
    <w:p w14:paraId="3598E17D" w14:textId="77777777" w:rsidR="00AF6706" w:rsidRDefault="00AF6706"/>
    <w:p w14:paraId="450F5A31" w14:textId="77777777" w:rsidR="000E26FE" w:rsidRDefault="000E26FE"/>
    <w:p w14:paraId="7903E536" w14:textId="77777777" w:rsidR="000E26FE" w:rsidRDefault="000E26FE"/>
    <w:p w14:paraId="257D3989" w14:textId="77777777" w:rsidR="000E26FE" w:rsidRDefault="000E26FE"/>
    <w:p w14:paraId="50150C6B" w14:textId="77777777" w:rsidR="000E26FE" w:rsidRDefault="000E26FE"/>
    <w:p w14:paraId="528A41EE" w14:textId="77777777" w:rsidR="000E26FE" w:rsidRDefault="000E26FE"/>
    <w:p w14:paraId="1D10383B" w14:textId="77777777" w:rsidR="000E26FE" w:rsidRDefault="000E26FE"/>
    <w:p w14:paraId="1249F113" w14:textId="77777777" w:rsidR="000E26FE" w:rsidRDefault="000E26FE"/>
    <w:p w14:paraId="39B21DE0" w14:textId="77777777" w:rsidR="000E26FE" w:rsidRDefault="000E26FE"/>
    <w:p w14:paraId="0130E828" w14:textId="77777777" w:rsidR="000E26FE" w:rsidRDefault="000E26FE"/>
    <w:p w14:paraId="4C46E879" w14:textId="77777777" w:rsidR="000E26FE" w:rsidRDefault="000E26FE"/>
    <w:p w14:paraId="57514EA9" w14:textId="77777777" w:rsidR="000E26FE" w:rsidRDefault="000E26FE"/>
    <w:p w14:paraId="6543937E" w14:textId="77777777" w:rsidR="000E26FE" w:rsidRDefault="000E26FE"/>
    <w:p w14:paraId="6C7E2A67" w14:textId="77777777" w:rsidR="000E26FE" w:rsidRDefault="000E26FE"/>
    <w:p w14:paraId="3F2DA542" w14:textId="77777777" w:rsidR="000E26FE" w:rsidRDefault="000E26FE"/>
    <w:p w14:paraId="5529A7EC" w14:textId="77777777" w:rsidR="000E26FE" w:rsidRDefault="000E26FE"/>
    <w:p w14:paraId="3A1BE57F" w14:textId="77777777" w:rsidR="000E26FE" w:rsidRDefault="000E26FE"/>
    <w:p w14:paraId="5B400E07" w14:textId="77777777" w:rsidR="000E26FE" w:rsidRDefault="000E26FE"/>
    <w:p w14:paraId="43671B07" w14:textId="77777777" w:rsidR="000E26FE" w:rsidRDefault="000E26FE"/>
    <w:p w14:paraId="6584B861" w14:textId="77777777" w:rsidR="000E26FE" w:rsidRDefault="000E26FE"/>
    <w:p w14:paraId="2FA23D1A" w14:textId="77777777" w:rsidR="000E26FE" w:rsidRDefault="000E26FE"/>
    <w:p w14:paraId="7E0EDC71" w14:textId="77777777" w:rsidR="000E26FE" w:rsidRDefault="000E26FE"/>
    <w:p w14:paraId="1B2BDEA1" w14:textId="77777777" w:rsidR="000E26FE" w:rsidRDefault="000E26FE"/>
    <w:p w14:paraId="7D087876" w14:textId="77777777" w:rsidR="000E26FE" w:rsidRDefault="000E26FE"/>
    <w:p w14:paraId="49024CFD" w14:textId="77777777" w:rsidR="000E26FE" w:rsidRDefault="000E26FE"/>
    <w:p w14:paraId="78506524" w14:textId="77777777" w:rsidR="000E26FE" w:rsidRDefault="000E26FE"/>
    <w:p w14:paraId="3F45111C" w14:textId="77777777" w:rsidR="000E26FE" w:rsidRDefault="000E26FE"/>
    <w:p w14:paraId="57AE42E6" w14:textId="77777777" w:rsidR="000E26FE" w:rsidRDefault="000E26FE"/>
    <w:p w14:paraId="534968B1" w14:textId="77777777" w:rsidR="008D265A" w:rsidRDefault="008D265A" w:rsidP="008D265A">
      <w:pPr>
        <w:spacing w:line="360" w:lineRule="auto"/>
        <w:jc w:val="both"/>
        <w:rPr>
          <w:rFonts w:ascii="Times New Roman" w:hAnsi="Times New Roman" w:cs="Times New Roman"/>
          <w:sz w:val="24"/>
          <w:szCs w:val="24"/>
        </w:rPr>
      </w:pPr>
    </w:p>
    <w:sdt>
      <w:sdtPr>
        <w:rPr>
          <w:rFonts w:asciiTheme="minorHAnsi" w:eastAsiaTheme="minorEastAsia" w:hAnsiTheme="minorHAnsi" w:cs="Times New Roman"/>
          <w:color w:val="auto"/>
          <w:sz w:val="22"/>
          <w:szCs w:val="22"/>
        </w:rPr>
        <w:id w:val="1760787897"/>
        <w:docPartObj>
          <w:docPartGallery w:val="Table of Contents"/>
          <w:docPartUnique/>
        </w:docPartObj>
      </w:sdtPr>
      <w:sdtEndPr/>
      <w:sdtContent>
        <w:p w14:paraId="424220CC" w14:textId="77777777" w:rsidR="00526462" w:rsidRDefault="00526462" w:rsidP="00526462">
          <w:pPr>
            <w:pStyle w:val="TOCHeading"/>
            <w:jc w:val="center"/>
            <w:rPr>
              <w:b/>
            </w:rPr>
          </w:pPr>
          <w:r w:rsidRPr="00526462">
            <w:rPr>
              <w:b/>
            </w:rPr>
            <w:t>Table of Contents</w:t>
          </w:r>
        </w:p>
        <w:p w14:paraId="7DF10B6C" w14:textId="77777777" w:rsidR="00526462" w:rsidRPr="00526462" w:rsidRDefault="00526462" w:rsidP="00526462"/>
        <w:p w14:paraId="23501BDB" w14:textId="77777777" w:rsidR="00526462" w:rsidRPr="00526462" w:rsidRDefault="00526462" w:rsidP="00526462">
          <w:pPr>
            <w:pStyle w:val="TOC1"/>
            <w:spacing w:line="360" w:lineRule="auto"/>
            <w:rPr>
              <w:rFonts w:ascii="Times New Roman" w:hAnsi="Times New Roman"/>
              <w:sz w:val="24"/>
            </w:rPr>
          </w:pPr>
          <w:r w:rsidRPr="00526462">
            <w:rPr>
              <w:rFonts w:ascii="Times New Roman" w:hAnsi="Times New Roman"/>
              <w:bCs/>
              <w:sz w:val="24"/>
            </w:rPr>
            <w:t>Task 1</w:t>
          </w:r>
          <w:r w:rsidRPr="00526462">
            <w:rPr>
              <w:rFonts w:ascii="Times New Roman" w:hAnsi="Times New Roman"/>
              <w:sz w:val="24"/>
            </w:rPr>
            <w:ptab w:relativeTo="margin" w:alignment="right" w:leader="dot"/>
          </w:r>
          <w:r w:rsidR="005E2C6B">
            <w:rPr>
              <w:rFonts w:ascii="Times New Roman" w:hAnsi="Times New Roman"/>
              <w:bCs/>
              <w:sz w:val="24"/>
            </w:rPr>
            <w:t>3</w:t>
          </w:r>
        </w:p>
        <w:p w14:paraId="53497082" w14:textId="77777777" w:rsidR="00526462" w:rsidRPr="00526462" w:rsidRDefault="00526462" w:rsidP="00526462">
          <w:pPr>
            <w:pStyle w:val="TOC2"/>
            <w:spacing w:line="360" w:lineRule="auto"/>
            <w:ind w:left="0"/>
            <w:rPr>
              <w:rFonts w:ascii="Times New Roman" w:hAnsi="Times New Roman"/>
              <w:sz w:val="24"/>
            </w:rPr>
          </w:pPr>
          <w:r w:rsidRPr="00526462">
            <w:rPr>
              <w:rFonts w:ascii="Times New Roman" w:hAnsi="Times New Roman"/>
              <w:sz w:val="24"/>
            </w:rPr>
            <w:t>Task 2</w:t>
          </w:r>
          <w:r w:rsidRPr="00526462">
            <w:rPr>
              <w:rFonts w:ascii="Times New Roman" w:hAnsi="Times New Roman"/>
              <w:sz w:val="24"/>
            </w:rPr>
            <w:ptab w:relativeTo="margin" w:alignment="right" w:leader="dot"/>
          </w:r>
          <w:r w:rsidR="005E2C6B">
            <w:rPr>
              <w:rFonts w:ascii="Times New Roman" w:hAnsi="Times New Roman"/>
              <w:sz w:val="24"/>
            </w:rPr>
            <w:t>5</w:t>
          </w:r>
        </w:p>
        <w:p w14:paraId="436DFDCC" w14:textId="77777777" w:rsidR="00526462" w:rsidRPr="00526462" w:rsidRDefault="00526462" w:rsidP="00526462">
          <w:pPr>
            <w:pStyle w:val="TOC3"/>
            <w:spacing w:line="360" w:lineRule="auto"/>
            <w:ind w:left="0"/>
            <w:rPr>
              <w:rFonts w:ascii="Times New Roman" w:hAnsi="Times New Roman"/>
              <w:sz w:val="24"/>
            </w:rPr>
          </w:pPr>
          <w:r w:rsidRPr="00526462">
            <w:rPr>
              <w:rFonts w:ascii="Times New Roman" w:hAnsi="Times New Roman"/>
              <w:sz w:val="24"/>
            </w:rPr>
            <w:t>Task 3</w:t>
          </w:r>
          <w:r w:rsidRPr="00526462">
            <w:rPr>
              <w:rFonts w:ascii="Times New Roman" w:hAnsi="Times New Roman"/>
              <w:sz w:val="24"/>
            </w:rPr>
            <w:ptab w:relativeTo="margin" w:alignment="right" w:leader="dot"/>
          </w:r>
          <w:r w:rsidR="00D406A4">
            <w:rPr>
              <w:rFonts w:ascii="Times New Roman" w:hAnsi="Times New Roman"/>
              <w:sz w:val="24"/>
            </w:rPr>
            <w:t>7</w:t>
          </w:r>
        </w:p>
        <w:p w14:paraId="6DAE5B64" w14:textId="77777777" w:rsidR="00526462" w:rsidRPr="00526462" w:rsidRDefault="00526462" w:rsidP="00526462">
          <w:pPr>
            <w:pStyle w:val="TOC1"/>
            <w:spacing w:line="360" w:lineRule="auto"/>
            <w:rPr>
              <w:rFonts w:ascii="Times New Roman" w:hAnsi="Times New Roman"/>
              <w:sz w:val="24"/>
            </w:rPr>
          </w:pPr>
          <w:r w:rsidRPr="00526462">
            <w:rPr>
              <w:rFonts w:ascii="Times New Roman" w:hAnsi="Times New Roman"/>
              <w:bCs/>
              <w:sz w:val="24"/>
            </w:rPr>
            <w:t>References</w:t>
          </w:r>
          <w:r w:rsidRPr="00526462">
            <w:rPr>
              <w:rFonts w:ascii="Times New Roman" w:hAnsi="Times New Roman"/>
              <w:sz w:val="24"/>
            </w:rPr>
            <w:ptab w:relativeTo="margin" w:alignment="right" w:leader="dot"/>
          </w:r>
          <w:r w:rsidR="00D406A4">
            <w:rPr>
              <w:rFonts w:ascii="Times New Roman" w:hAnsi="Times New Roman"/>
              <w:bCs/>
              <w:sz w:val="24"/>
            </w:rPr>
            <w:t>9</w:t>
          </w:r>
        </w:p>
        <w:p w14:paraId="54F4F4D4" w14:textId="77777777" w:rsidR="00526462" w:rsidRDefault="00254AD3">
          <w:pPr>
            <w:pStyle w:val="TOC3"/>
            <w:ind w:left="446"/>
          </w:pPr>
        </w:p>
      </w:sdtContent>
    </w:sdt>
    <w:p w14:paraId="54613943" w14:textId="77777777" w:rsidR="008D265A" w:rsidRDefault="008D265A" w:rsidP="008D265A">
      <w:pPr>
        <w:spacing w:line="360" w:lineRule="auto"/>
        <w:jc w:val="both"/>
        <w:rPr>
          <w:rFonts w:ascii="Times New Roman" w:hAnsi="Times New Roman" w:cs="Times New Roman"/>
          <w:sz w:val="24"/>
          <w:szCs w:val="24"/>
        </w:rPr>
      </w:pPr>
    </w:p>
    <w:p w14:paraId="30DEADC9" w14:textId="77777777" w:rsidR="008D265A" w:rsidRDefault="008D265A" w:rsidP="008D265A">
      <w:pPr>
        <w:spacing w:line="360" w:lineRule="auto"/>
        <w:jc w:val="both"/>
        <w:rPr>
          <w:rFonts w:ascii="Times New Roman" w:hAnsi="Times New Roman" w:cs="Times New Roman"/>
          <w:sz w:val="24"/>
          <w:szCs w:val="24"/>
        </w:rPr>
      </w:pPr>
    </w:p>
    <w:p w14:paraId="69BDC7D1" w14:textId="77777777" w:rsidR="008D265A" w:rsidRDefault="008D265A" w:rsidP="008D265A">
      <w:pPr>
        <w:spacing w:line="360" w:lineRule="auto"/>
        <w:jc w:val="both"/>
        <w:rPr>
          <w:rFonts w:ascii="Times New Roman" w:hAnsi="Times New Roman" w:cs="Times New Roman"/>
          <w:sz w:val="24"/>
          <w:szCs w:val="24"/>
        </w:rPr>
      </w:pPr>
    </w:p>
    <w:p w14:paraId="30A787ED" w14:textId="77777777" w:rsidR="008D265A" w:rsidRDefault="008D265A" w:rsidP="008D265A">
      <w:pPr>
        <w:spacing w:line="360" w:lineRule="auto"/>
        <w:jc w:val="both"/>
        <w:rPr>
          <w:rFonts w:ascii="Times New Roman" w:hAnsi="Times New Roman" w:cs="Times New Roman"/>
          <w:sz w:val="24"/>
          <w:szCs w:val="24"/>
        </w:rPr>
      </w:pPr>
    </w:p>
    <w:p w14:paraId="26165143" w14:textId="77777777" w:rsidR="008D265A" w:rsidRDefault="008D265A" w:rsidP="008D265A">
      <w:pPr>
        <w:spacing w:line="360" w:lineRule="auto"/>
        <w:jc w:val="both"/>
        <w:rPr>
          <w:rFonts w:ascii="Times New Roman" w:hAnsi="Times New Roman" w:cs="Times New Roman"/>
          <w:sz w:val="24"/>
          <w:szCs w:val="24"/>
        </w:rPr>
      </w:pPr>
    </w:p>
    <w:p w14:paraId="413839BA" w14:textId="77777777" w:rsidR="008D265A" w:rsidRDefault="008D265A" w:rsidP="008D265A">
      <w:pPr>
        <w:spacing w:line="360" w:lineRule="auto"/>
        <w:jc w:val="both"/>
        <w:rPr>
          <w:rFonts w:ascii="Times New Roman" w:hAnsi="Times New Roman" w:cs="Times New Roman"/>
          <w:sz w:val="24"/>
          <w:szCs w:val="24"/>
        </w:rPr>
      </w:pPr>
    </w:p>
    <w:p w14:paraId="250B6BDD" w14:textId="77777777" w:rsidR="008D265A" w:rsidRDefault="008D265A" w:rsidP="008D265A">
      <w:pPr>
        <w:spacing w:line="360" w:lineRule="auto"/>
        <w:jc w:val="both"/>
        <w:rPr>
          <w:rFonts w:ascii="Times New Roman" w:hAnsi="Times New Roman" w:cs="Times New Roman"/>
          <w:sz w:val="24"/>
          <w:szCs w:val="24"/>
        </w:rPr>
      </w:pPr>
    </w:p>
    <w:p w14:paraId="4235C837" w14:textId="77777777" w:rsidR="008D265A" w:rsidRDefault="008D265A" w:rsidP="008D265A">
      <w:pPr>
        <w:spacing w:line="360" w:lineRule="auto"/>
        <w:jc w:val="both"/>
        <w:rPr>
          <w:rFonts w:ascii="Times New Roman" w:hAnsi="Times New Roman" w:cs="Times New Roman"/>
          <w:sz w:val="24"/>
          <w:szCs w:val="24"/>
        </w:rPr>
      </w:pPr>
    </w:p>
    <w:p w14:paraId="244EB209" w14:textId="77777777" w:rsidR="008D265A" w:rsidRDefault="008D265A" w:rsidP="008D265A">
      <w:pPr>
        <w:spacing w:line="360" w:lineRule="auto"/>
        <w:jc w:val="both"/>
        <w:rPr>
          <w:rFonts w:ascii="Times New Roman" w:hAnsi="Times New Roman" w:cs="Times New Roman"/>
          <w:sz w:val="24"/>
          <w:szCs w:val="24"/>
        </w:rPr>
      </w:pPr>
    </w:p>
    <w:p w14:paraId="7A10C4C1" w14:textId="77777777" w:rsidR="008D265A" w:rsidRDefault="008D265A" w:rsidP="008D265A">
      <w:pPr>
        <w:spacing w:line="360" w:lineRule="auto"/>
        <w:jc w:val="both"/>
        <w:rPr>
          <w:rFonts w:ascii="Times New Roman" w:hAnsi="Times New Roman" w:cs="Times New Roman"/>
          <w:sz w:val="24"/>
          <w:szCs w:val="24"/>
        </w:rPr>
      </w:pPr>
    </w:p>
    <w:p w14:paraId="705916DF" w14:textId="77777777" w:rsidR="008D265A" w:rsidRDefault="008D265A" w:rsidP="008D265A">
      <w:pPr>
        <w:spacing w:line="360" w:lineRule="auto"/>
        <w:jc w:val="both"/>
        <w:rPr>
          <w:rFonts w:ascii="Times New Roman" w:hAnsi="Times New Roman" w:cs="Times New Roman"/>
          <w:sz w:val="24"/>
          <w:szCs w:val="24"/>
        </w:rPr>
      </w:pPr>
    </w:p>
    <w:p w14:paraId="24CF6578" w14:textId="77777777" w:rsidR="008D265A" w:rsidRDefault="008D265A" w:rsidP="008D265A">
      <w:pPr>
        <w:spacing w:line="360" w:lineRule="auto"/>
        <w:jc w:val="both"/>
        <w:rPr>
          <w:rFonts w:ascii="Times New Roman" w:hAnsi="Times New Roman" w:cs="Times New Roman"/>
          <w:sz w:val="24"/>
          <w:szCs w:val="24"/>
        </w:rPr>
      </w:pPr>
    </w:p>
    <w:p w14:paraId="43747B32" w14:textId="77777777" w:rsidR="008D265A" w:rsidRDefault="008D265A" w:rsidP="008D265A">
      <w:pPr>
        <w:spacing w:line="360" w:lineRule="auto"/>
        <w:jc w:val="both"/>
        <w:rPr>
          <w:rFonts w:ascii="Times New Roman" w:hAnsi="Times New Roman" w:cs="Times New Roman"/>
          <w:sz w:val="24"/>
          <w:szCs w:val="24"/>
        </w:rPr>
      </w:pPr>
    </w:p>
    <w:p w14:paraId="66A6F565" w14:textId="77777777" w:rsidR="008D265A" w:rsidRDefault="008D265A" w:rsidP="008D265A">
      <w:pPr>
        <w:spacing w:line="360" w:lineRule="auto"/>
        <w:jc w:val="both"/>
        <w:rPr>
          <w:rFonts w:ascii="Times New Roman" w:hAnsi="Times New Roman" w:cs="Times New Roman"/>
          <w:sz w:val="24"/>
          <w:szCs w:val="24"/>
        </w:rPr>
      </w:pPr>
    </w:p>
    <w:p w14:paraId="2E21016E" w14:textId="77777777" w:rsidR="008D265A" w:rsidRDefault="008D265A" w:rsidP="008D265A">
      <w:pPr>
        <w:spacing w:line="360" w:lineRule="auto"/>
        <w:jc w:val="both"/>
        <w:rPr>
          <w:rFonts w:ascii="Times New Roman" w:hAnsi="Times New Roman" w:cs="Times New Roman"/>
          <w:sz w:val="24"/>
          <w:szCs w:val="24"/>
        </w:rPr>
      </w:pPr>
    </w:p>
    <w:p w14:paraId="4340955A" w14:textId="77777777" w:rsidR="008D265A" w:rsidRDefault="008D265A" w:rsidP="008D265A">
      <w:pPr>
        <w:spacing w:line="360" w:lineRule="auto"/>
        <w:jc w:val="both"/>
        <w:rPr>
          <w:rFonts w:ascii="Times New Roman" w:hAnsi="Times New Roman" w:cs="Times New Roman"/>
          <w:sz w:val="24"/>
          <w:szCs w:val="24"/>
        </w:rPr>
      </w:pPr>
    </w:p>
    <w:p w14:paraId="1FAE86F9" w14:textId="77777777" w:rsidR="008D265A" w:rsidRDefault="008D265A" w:rsidP="008D265A">
      <w:pPr>
        <w:spacing w:line="360" w:lineRule="auto"/>
        <w:jc w:val="both"/>
        <w:rPr>
          <w:rFonts w:ascii="Times New Roman" w:hAnsi="Times New Roman" w:cs="Times New Roman"/>
          <w:sz w:val="24"/>
          <w:szCs w:val="24"/>
        </w:rPr>
      </w:pPr>
    </w:p>
    <w:p w14:paraId="057CB9CE" w14:textId="77777777" w:rsidR="008D265A" w:rsidRDefault="008D265A" w:rsidP="008D265A">
      <w:pPr>
        <w:spacing w:line="360" w:lineRule="auto"/>
        <w:jc w:val="both"/>
        <w:rPr>
          <w:rFonts w:ascii="Times New Roman" w:hAnsi="Times New Roman" w:cs="Times New Roman"/>
          <w:sz w:val="24"/>
          <w:szCs w:val="24"/>
        </w:rPr>
      </w:pPr>
    </w:p>
    <w:p w14:paraId="1CF0C1EB" w14:textId="77777777" w:rsidR="008D265A" w:rsidRDefault="008D265A" w:rsidP="008D265A">
      <w:pPr>
        <w:spacing w:line="360" w:lineRule="auto"/>
        <w:jc w:val="both"/>
        <w:rPr>
          <w:rFonts w:ascii="Times New Roman" w:hAnsi="Times New Roman" w:cs="Times New Roman"/>
          <w:sz w:val="24"/>
          <w:szCs w:val="24"/>
        </w:rPr>
      </w:pPr>
    </w:p>
    <w:p w14:paraId="5B4C230B" w14:textId="77777777" w:rsidR="008D265A" w:rsidRDefault="008D265A" w:rsidP="008D265A">
      <w:pPr>
        <w:spacing w:line="360" w:lineRule="auto"/>
        <w:jc w:val="both"/>
        <w:rPr>
          <w:rFonts w:ascii="Times New Roman" w:hAnsi="Times New Roman" w:cs="Times New Roman"/>
          <w:sz w:val="24"/>
          <w:szCs w:val="24"/>
        </w:rPr>
      </w:pPr>
    </w:p>
    <w:p w14:paraId="12E95290" w14:textId="77777777" w:rsidR="008D265A" w:rsidRDefault="008D265A" w:rsidP="008D265A">
      <w:pPr>
        <w:spacing w:line="360" w:lineRule="auto"/>
        <w:jc w:val="both"/>
        <w:rPr>
          <w:rFonts w:ascii="Times New Roman" w:hAnsi="Times New Roman" w:cs="Times New Roman"/>
          <w:sz w:val="24"/>
          <w:szCs w:val="24"/>
        </w:rPr>
      </w:pPr>
    </w:p>
    <w:p w14:paraId="1C111191" w14:textId="77777777" w:rsidR="008D265A" w:rsidRDefault="008D265A" w:rsidP="008D265A">
      <w:pPr>
        <w:spacing w:line="360" w:lineRule="auto"/>
        <w:jc w:val="both"/>
        <w:rPr>
          <w:rFonts w:ascii="Times New Roman" w:hAnsi="Times New Roman" w:cs="Times New Roman"/>
          <w:sz w:val="24"/>
          <w:szCs w:val="24"/>
        </w:rPr>
      </w:pPr>
    </w:p>
    <w:p w14:paraId="55DBA471" w14:textId="77777777" w:rsidR="000E26FE" w:rsidRPr="008D13C7" w:rsidRDefault="000E26FE" w:rsidP="008D265A">
      <w:pPr>
        <w:spacing w:line="360" w:lineRule="auto"/>
        <w:jc w:val="both"/>
        <w:rPr>
          <w:rFonts w:ascii="Times New Roman" w:hAnsi="Times New Roman" w:cs="Times New Roman"/>
          <w:b/>
          <w:color w:val="0070C0"/>
          <w:sz w:val="32"/>
          <w:szCs w:val="24"/>
        </w:rPr>
      </w:pPr>
      <w:r w:rsidRPr="008D13C7">
        <w:rPr>
          <w:rFonts w:ascii="Times New Roman" w:hAnsi="Times New Roman" w:cs="Times New Roman"/>
          <w:b/>
          <w:color w:val="0070C0"/>
          <w:sz w:val="32"/>
          <w:szCs w:val="24"/>
        </w:rPr>
        <w:lastRenderedPageBreak/>
        <w:t>Task 1</w:t>
      </w:r>
    </w:p>
    <w:p w14:paraId="664068CD" w14:textId="77777777" w:rsidR="00865EA3" w:rsidRPr="0035701D" w:rsidRDefault="00865EA3" w:rsidP="0035701D">
      <w:pPr>
        <w:pStyle w:val="NormalWeb"/>
        <w:rPr>
          <w:b/>
          <w:sz w:val="28"/>
        </w:rPr>
      </w:pPr>
      <w:r>
        <w:rPr>
          <w:b/>
          <w:noProof/>
          <w:sz w:val="28"/>
        </w:rPr>
        <w:drawing>
          <wp:inline distT="0" distB="0" distL="0" distR="0" wp14:anchorId="63416333" wp14:editId="5E877D62">
            <wp:extent cx="5943600" cy="444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174).png"/>
                    <pic:cNvPicPr/>
                  </pic:nvPicPr>
                  <pic:blipFill>
                    <a:blip r:embed="rId8">
                      <a:extLst>
                        <a:ext uri="{28A0092B-C50C-407E-A947-70E740481C1C}">
                          <a14:useLocalDpi xmlns:a14="http://schemas.microsoft.com/office/drawing/2010/main" val="0"/>
                        </a:ext>
                      </a:extLst>
                    </a:blip>
                    <a:stretch>
                      <a:fillRect/>
                    </a:stretch>
                  </pic:blipFill>
                  <pic:spPr>
                    <a:xfrm>
                      <a:off x="0" y="0"/>
                      <a:ext cx="5943600" cy="444500"/>
                    </a:xfrm>
                    <a:prstGeom prst="rect">
                      <a:avLst/>
                    </a:prstGeom>
                  </pic:spPr>
                </pic:pic>
              </a:graphicData>
            </a:graphic>
          </wp:inline>
        </w:drawing>
      </w:r>
    </w:p>
    <w:p w14:paraId="500173F0" w14:textId="77777777" w:rsidR="0035701D" w:rsidRDefault="0035701D" w:rsidP="0035701D">
      <w:pPr>
        <w:pStyle w:val="NormalWeb"/>
        <w:spacing w:line="360" w:lineRule="auto"/>
        <w:jc w:val="both"/>
      </w:pPr>
      <w:r>
        <w:t>The principles of health and social care in the UK are person-</w:t>
      </w:r>
      <w:proofErr w:type="spellStart"/>
      <w:r>
        <w:t>centred</w:t>
      </w:r>
      <w:proofErr w:type="spellEnd"/>
      <w:r>
        <w:t xml:space="preserve"> care, partnership working and ethics. These components make care respectful, effective, and equitable, which directly address the high-quality service delivery as required by such a framework as the Care Quality Commission (CQC) Regulation 9 and the NHS Constitution.</w:t>
      </w:r>
    </w:p>
    <w:p w14:paraId="62C99481" w14:textId="77777777" w:rsidR="0035701D" w:rsidRDefault="0035701D" w:rsidP="0035701D">
      <w:pPr>
        <w:pStyle w:val="NormalWeb"/>
        <w:spacing w:line="360" w:lineRule="auto"/>
        <w:jc w:val="both"/>
      </w:pPr>
      <w:r>
        <w:t>Person-</w:t>
      </w:r>
      <w:proofErr w:type="spellStart"/>
      <w:r>
        <w:t>centred</w:t>
      </w:r>
      <w:proofErr w:type="spellEnd"/>
      <w:r>
        <w:t xml:space="preserve"> care does not adopt the one-size-fits-all approach but instead considers the individual with their unique needs, preferences, values and strengths as the core of all decisions. The Health Foundation has four principles, which it claims as affording dignity, compassion and respect; delivering coordinated and </w:t>
      </w:r>
      <w:proofErr w:type="spellStart"/>
      <w:r>
        <w:t>personalised</w:t>
      </w:r>
      <w:proofErr w:type="spellEnd"/>
      <w:r>
        <w:t xml:space="preserve"> care; and enabling people to achieve their own abilities to live independent and fulfilling lives</w:t>
      </w:r>
      <w:r w:rsidR="00950B57">
        <w:t xml:space="preserve"> (The Health Foundation, </w:t>
      </w:r>
      <w:r w:rsidR="00950B57" w:rsidRPr="00447D48">
        <w:t>2016</w:t>
      </w:r>
      <w:r w:rsidR="00950B57">
        <w:t>)</w:t>
      </w:r>
      <w:r>
        <w:t>. It is based on the humanistic theory of Carl Rogers that focuses on empathy, unconditional positive regard and congruence to facilitate self-</w:t>
      </w:r>
      <w:proofErr w:type="spellStart"/>
      <w:r>
        <w:t>actualisation</w:t>
      </w:r>
      <w:proofErr w:type="spellEnd"/>
      <w:r>
        <w:t xml:space="preserve">. Practically, it enables service users by making decisions together, informed consent, and holistic care that considers physical, emotional, social, and cultural wellbeing. </w:t>
      </w:r>
      <w:proofErr w:type="spellStart"/>
      <w:r>
        <w:t>Personalised</w:t>
      </w:r>
      <w:proofErr w:type="spellEnd"/>
      <w:r>
        <w:t xml:space="preserve"> care is a legal requirement of the Health and Social Care Act 2008 (Regulated Activities) Regulations 2014 in the UK, which has led to better health outcomes, increased levels of satisfaction, and fewer inequalities. It is not a model of medicine but a model of rights, enabling, and individuals who are ageing or disabled can experience autonomy and dignity.</w:t>
      </w:r>
    </w:p>
    <w:p w14:paraId="6A52FC4A" w14:textId="77777777" w:rsidR="0035701D" w:rsidRDefault="0035701D" w:rsidP="0035701D">
      <w:pPr>
        <w:pStyle w:val="NormalWeb"/>
        <w:spacing w:line="360" w:lineRule="auto"/>
        <w:jc w:val="both"/>
      </w:pPr>
      <w:r>
        <w:t xml:space="preserve">Partnership working is the complement of this as it facilitates collaboration among professionals, agencies, service users, </w:t>
      </w:r>
      <w:proofErr w:type="spellStart"/>
      <w:r>
        <w:t>carers</w:t>
      </w:r>
      <w:proofErr w:type="spellEnd"/>
      <w:r>
        <w:t xml:space="preserve"> and communities. It incorporates the collocated teams of health, social care, voluntary and local authorities to provide a smooth support. Policy drivers, including integrated care systems (ICSs), point to the fact that joint working pools resources, minimizes duplication and handles complex needs that cross both health and social boundaries. It has been demonstrated that successful collaborations result in reduced recovery time, enhanced care experience, and population health through addressing social determinants such as housing and inequality. This principle is similar to the systems theory, which considers care to be </w:t>
      </w:r>
      <w:r>
        <w:lastRenderedPageBreak/>
        <w:t>interconnected and not siloed, with a no decision about me, without me. In the UK, it increases efficiency and avoiding service gaps that may leave vulnerable individuals in the hands of service providers, promotes a coordinated approach to service delive</w:t>
      </w:r>
      <w:r w:rsidR="00447D48">
        <w:t>ry, which is community-oriented (Coulter, A. 2016).</w:t>
      </w:r>
    </w:p>
    <w:p w14:paraId="0CA5A483" w14:textId="77777777" w:rsidR="0035701D" w:rsidRDefault="0035701D" w:rsidP="0035701D">
      <w:pPr>
        <w:pStyle w:val="NormalWeb"/>
        <w:spacing w:line="360" w:lineRule="auto"/>
        <w:jc w:val="both"/>
      </w:pPr>
      <w:r>
        <w:t xml:space="preserve">Both are based on ethics, which is essential in making decisions based on the following principles: respect of autonomy, beneficence (doing good), non-maleficence (avoiding harm), and justice (fairness), which were described by Beauchamp and Childress in Principles of Biomedical Ethics. The practice is also informed by deontological (duty-based) and utilitarian (greatest good) theories, moderated by an ethics of care which </w:t>
      </w:r>
      <w:proofErr w:type="spellStart"/>
      <w:r w:rsidR="0024641E">
        <w:t>emphasises</w:t>
      </w:r>
      <w:proofErr w:type="spellEnd"/>
      <w:r>
        <w:t xml:space="preserve"> interdependence through relationships. Ethical frameworks make them accountable, confront discrimination, safeguard confidentiality and enhance equality in the Equality Act 2010 and </w:t>
      </w:r>
      <w:r w:rsidR="0024641E">
        <w:t>the Human Rights</w:t>
      </w:r>
      <w:r>
        <w:t xml:space="preserve"> Act 1998</w:t>
      </w:r>
      <w:r w:rsidR="00447D48">
        <w:t xml:space="preserve"> (</w:t>
      </w:r>
      <w:r w:rsidR="00865EA3" w:rsidRPr="00865EA3">
        <w:t xml:space="preserve">Beauchamp, </w:t>
      </w:r>
      <w:r w:rsidR="00865EA3">
        <w:t>T.L. and Childress, J.F. 2019</w:t>
      </w:r>
      <w:r w:rsidR="00447D48">
        <w:t>)</w:t>
      </w:r>
      <w:r>
        <w:t xml:space="preserve">. They play a crucial role in tricky situations, including the ability to assess capacity in accordance with the Mental Capacity Act, avoiding harm and </w:t>
      </w:r>
      <w:proofErr w:type="spellStart"/>
      <w:r w:rsidR="0024641E">
        <w:t>honouring</w:t>
      </w:r>
      <w:proofErr w:type="spellEnd"/>
      <w:r>
        <w:t xml:space="preserve"> rights.</w:t>
      </w:r>
    </w:p>
    <w:p w14:paraId="49A4F235" w14:textId="77777777" w:rsidR="000E26FE" w:rsidRPr="008D265A" w:rsidRDefault="0035701D" w:rsidP="0035701D">
      <w:pPr>
        <w:pStyle w:val="NormalWeb"/>
        <w:spacing w:line="360" w:lineRule="auto"/>
        <w:jc w:val="both"/>
      </w:pPr>
      <w:r>
        <w:t xml:space="preserve">These principles, when taken together, bring care quality in the UK to a higher level, as they introduce individual focus in everyday practice, facilitate collaborative efficiency, and put actions into moral perspective. They propel change, adherence to standards such as the </w:t>
      </w:r>
      <w:proofErr w:type="spellStart"/>
      <w:r>
        <w:t>personalised</w:t>
      </w:r>
      <w:proofErr w:type="spellEnd"/>
      <w:r>
        <w:t xml:space="preserve"> care model of </w:t>
      </w:r>
      <w:r w:rsidR="0024641E">
        <w:t xml:space="preserve">the </w:t>
      </w:r>
      <w:r>
        <w:t xml:space="preserve">NHS Long Term Plan and good outcomes-empower users, </w:t>
      </w:r>
      <w:proofErr w:type="spellStart"/>
      <w:r>
        <w:t>minimise</w:t>
      </w:r>
      <w:proofErr w:type="spellEnd"/>
      <w:r>
        <w:t xml:space="preserve"> risks and establish trust. Finally, they make care less task-based and more caring, sustainable, and </w:t>
      </w:r>
      <w:r w:rsidR="0024641E">
        <w:t>person-</w:t>
      </w:r>
      <w:proofErr w:type="spellStart"/>
      <w:r w:rsidR="0024641E">
        <w:t>centred</w:t>
      </w:r>
      <w:proofErr w:type="spellEnd"/>
      <w:r>
        <w:t xml:space="preserve"> with the dignity and equity values of society.</w:t>
      </w:r>
    </w:p>
    <w:p w14:paraId="57ECB312" w14:textId="77777777" w:rsidR="000E26FE" w:rsidRPr="008D265A" w:rsidRDefault="000E26FE" w:rsidP="008D265A">
      <w:pPr>
        <w:spacing w:line="360" w:lineRule="auto"/>
        <w:jc w:val="both"/>
        <w:rPr>
          <w:rFonts w:ascii="Times New Roman" w:hAnsi="Times New Roman" w:cs="Times New Roman"/>
          <w:sz w:val="24"/>
          <w:szCs w:val="24"/>
        </w:rPr>
      </w:pPr>
    </w:p>
    <w:p w14:paraId="2E9E8EE2" w14:textId="77777777" w:rsidR="000E26FE" w:rsidRPr="008D265A" w:rsidRDefault="000E26FE" w:rsidP="008D265A">
      <w:pPr>
        <w:spacing w:line="360" w:lineRule="auto"/>
        <w:jc w:val="both"/>
        <w:rPr>
          <w:rFonts w:ascii="Times New Roman" w:hAnsi="Times New Roman" w:cs="Times New Roman"/>
          <w:sz w:val="24"/>
          <w:szCs w:val="24"/>
        </w:rPr>
      </w:pPr>
    </w:p>
    <w:p w14:paraId="13DC49AC" w14:textId="77777777" w:rsidR="000E26FE" w:rsidRPr="008D265A" w:rsidRDefault="000E26FE" w:rsidP="008D265A">
      <w:pPr>
        <w:spacing w:line="360" w:lineRule="auto"/>
        <w:jc w:val="both"/>
        <w:rPr>
          <w:rFonts w:ascii="Times New Roman" w:hAnsi="Times New Roman" w:cs="Times New Roman"/>
          <w:sz w:val="24"/>
          <w:szCs w:val="24"/>
        </w:rPr>
      </w:pPr>
    </w:p>
    <w:p w14:paraId="05030F99" w14:textId="77777777" w:rsidR="000E26FE" w:rsidRPr="008D265A" w:rsidRDefault="000E26FE" w:rsidP="008D265A">
      <w:pPr>
        <w:spacing w:line="360" w:lineRule="auto"/>
        <w:jc w:val="both"/>
        <w:rPr>
          <w:rFonts w:ascii="Times New Roman" w:hAnsi="Times New Roman" w:cs="Times New Roman"/>
          <w:sz w:val="24"/>
          <w:szCs w:val="24"/>
        </w:rPr>
      </w:pPr>
    </w:p>
    <w:p w14:paraId="617A1854" w14:textId="77777777" w:rsidR="000E26FE" w:rsidRDefault="000E26FE" w:rsidP="008D265A">
      <w:pPr>
        <w:spacing w:line="360" w:lineRule="auto"/>
        <w:jc w:val="both"/>
        <w:rPr>
          <w:rFonts w:ascii="Times New Roman" w:hAnsi="Times New Roman" w:cs="Times New Roman"/>
          <w:sz w:val="24"/>
          <w:szCs w:val="24"/>
        </w:rPr>
      </w:pPr>
    </w:p>
    <w:p w14:paraId="24042DC0" w14:textId="77777777" w:rsidR="00865EA3" w:rsidRDefault="00865EA3" w:rsidP="008D265A">
      <w:pPr>
        <w:spacing w:line="360" w:lineRule="auto"/>
        <w:jc w:val="both"/>
        <w:rPr>
          <w:rFonts w:ascii="Times New Roman" w:hAnsi="Times New Roman" w:cs="Times New Roman"/>
          <w:sz w:val="24"/>
          <w:szCs w:val="24"/>
        </w:rPr>
      </w:pPr>
    </w:p>
    <w:p w14:paraId="4F5BF36B" w14:textId="77777777" w:rsidR="00865EA3" w:rsidRDefault="00865EA3" w:rsidP="008D265A">
      <w:pPr>
        <w:spacing w:line="360" w:lineRule="auto"/>
        <w:jc w:val="both"/>
        <w:rPr>
          <w:rFonts w:ascii="Times New Roman" w:hAnsi="Times New Roman" w:cs="Times New Roman"/>
          <w:sz w:val="24"/>
          <w:szCs w:val="24"/>
        </w:rPr>
      </w:pPr>
    </w:p>
    <w:p w14:paraId="15963374" w14:textId="77777777" w:rsidR="00865EA3" w:rsidRDefault="00865EA3" w:rsidP="008D265A">
      <w:pPr>
        <w:spacing w:line="360" w:lineRule="auto"/>
        <w:jc w:val="both"/>
        <w:rPr>
          <w:rFonts w:ascii="Times New Roman" w:hAnsi="Times New Roman" w:cs="Times New Roman"/>
          <w:sz w:val="24"/>
          <w:szCs w:val="24"/>
        </w:rPr>
      </w:pPr>
    </w:p>
    <w:p w14:paraId="3E40ABFA" w14:textId="77777777" w:rsidR="00865EA3" w:rsidRDefault="00865EA3" w:rsidP="008D265A">
      <w:pPr>
        <w:spacing w:line="360" w:lineRule="auto"/>
        <w:jc w:val="both"/>
        <w:rPr>
          <w:rFonts w:ascii="Times New Roman" w:hAnsi="Times New Roman" w:cs="Times New Roman"/>
          <w:sz w:val="24"/>
          <w:szCs w:val="24"/>
        </w:rPr>
      </w:pPr>
    </w:p>
    <w:p w14:paraId="5212708F" w14:textId="77777777" w:rsidR="00865EA3" w:rsidRPr="008D265A" w:rsidRDefault="00865EA3" w:rsidP="008D265A">
      <w:pPr>
        <w:spacing w:line="360" w:lineRule="auto"/>
        <w:jc w:val="both"/>
        <w:rPr>
          <w:rFonts w:ascii="Times New Roman" w:hAnsi="Times New Roman" w:cs="Times New Roman"/>
          <w:sz w:val="24"/>
          <w:szCs w:val="24"/>
        </w:rPr>
      </w:pPr>
    </w:p>
    <w:p w14:paraId="2874F684" w14:textId="77777777" w:rsidR="000E26FE" w:rsidRPr="008D265A" w:rsidRDefault="000E26FE" w:rsidP="008D265A">
      <w:pPr>
        <w:spacing w:line="360" w:lineRule="auto"/>
        <w:jc w:val="both"/>
        <w:rPr>
          <w:rFonts w:ascii="Times New Roman" w:hAnsi="Times New Roman" w:cs="Times New Roman"/>
          <w:sz w:val="24"/>
          <w:szCs w:val="24"/>
        </w:rPr>
      </w:pPr>
    </w:p>
    <w:p w14:paraId="2A21F441" w14:textId="77777777" w:rsidR="007C14D9" w:rsidRPr="008D13C7" w:rsidRDefault="000E26FE" w:rsidP="008D265A">
      <w:pPr>
        <w:spacing w:line="360" w:lineRule="auto"/>
        <w:jc w:val="both"/>
        <w:rPr>
          <w:rFonts w:ascii="Times New Roman" w:hAnsi="Times New Roman" w:cs="Times New Roman"/>
          <w:b/>
          <w:color w:val="0070C0"/>
          <w:sz w:val="32"/>
          <w:szCs w:val="24"/>
        </w:rPr>
      </w:pPr>
      <w:r w:rsidRPr="008D13C7">
        <w:rPr>
          <w:rFonts w:ascii="Times New Roman" w:hAnsi="Times New Roman" w:cs="Times New Roman"/>
          <w:b/>
          <w:color w:val="0070C0"/>
          <w:sz w:val="32"/>
          <w:szCs w:val="24"/>
        </w:rPr>
        <w:t>Task 2</w:t>
      </w:r>
    </w:p>
    <w:p w14:paraId="73A43455" w14:textId="77777777" w:rsidR="000E26FE" w:rsidRPr="008D265A" w:rsidRDefault="005E2C6B" w:rsidP="008D265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E1FAFC" wp14:editId="0E665BFC">
            <wp:extent cx="4933944" cy="358775"/>
            <wp:effectExtent l="0" t="0" r="63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175).png"/>
                    <pic:cNvPicPr/>
                  </pic:nvPicPr>
                  <pic:blipFill>
                    <a:blip r:embed="rId9">
                      <a:extLst>
                        <a:ext uri="{28A0092B-C50C-407E-A947-70E740481C1C}">
                          <a14:useLocalDpi xmlns:a14="http://schemas.microsoft.com/office/drawing/2010/main" val="0"/>
                        </a:ext>
                      </a:extLst>
                    </a:blip>
                    <a:stretch>
                      <a:fillRect/>
                    </a:stretch>
                  </pic:blipFill>
                  <pic:spPr>
                    <a:xfrm>
                      <a:off x="0" y="0"/>
                      <a:ext cx="4951023" cy="360017"/>
                    </a:xfrm>
                    <a:prstGeom prst="rect">
                      <a:avLst/>
                    </a:prstGeom>
                  </pic:spPr>
                </pic:pic>
              </a:graphicData>
            </a:graphic>
          </wp:inline>
        </w:drawing>
      </w:r>
    </w:p>
    <w:p w14:paraId="7D788F18" w14:textId="77777777" w:rsidR="00464A0A" w:rsidRPr="00464A0A" w:rsidRDefault="00464A0A" w:rsidP="00464A0A">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464A0A">
        <w:rPr>
          <w:rFonts w:ascii="Times New Roman" w:eastAsia="Times New Roman" w:hAnsi="Times New Roman" w:cs="Times New Roman"/>
          <w:sz w:val="24"/>
          <w:szCs w:val="24"/>
        </w:rPr>
        <w:t>The Sefton Integrated Discharge Pathway in Merseyside is one of the powerful real-life examples of how person-</w:t>
      </w:r>
      <w:proofErr w:type="spellStart"/>
      <w:r w:rsidRPr="00464A0A">
        <w:rPr>
          <w:rFonts w:ascii="Times New Roman" w:eastAsia="Times New Roman" w:hAnsi="Times New Roman" w:cs="Times New Roman"/>
          <w:sz w:val="24"/>
          <w:szCs w:val="24"/>
        </w:rPr>
        <w:t>centred</w:t>
      </w:r>
      <w:proofErr w:type="spellEnd"/>
      <w:r w:rsidRPr="00464A0A">
        <w:rPr>
          <w:rFonts w:ascii="Times New Roman" w:eastAsia="Times New Roman" w:hAnsi="Times New Roman" w:cs="Times New Roman"/>
          <w:sz w:val="24"/>
          <w:szCs w:val="24"/>
        </w:rPr>
        <w:t xml:space="preserve"> care, partnership working, and ethics could be successfully implemented in UK health and social care (NHS England, 2024). This project shows the interaction of these principles to enhance hospital discharge in older adults and those with complex needs, </w:t>
      </w:r>
      <w:proofErr w:type="spellStart"/>
      <w:r w:rsidRPr="00464A0A">
        <w:rPr>
          <w:rFonts w:ascii="Times New Roman" w:eastAsia="Times New Roman" w:hAnsi="Times New Roman" w:cs="Times New Roman"/>
          <w:sz w:val="24"/>
          <w:szCs w:val="24"/>
        </w:rPr>
        <w:t>minimise</w:t>
      </w:r>
      <w:proofErr w:type="spellEnd"/>
      <w:r w:rsidRPr="00464A0A">
        <w:rPr>
          <w:rFonts w:ascii="Times New Roman" w:eastAsia="Times New Roman" w:hAnsi="Times New Roman" w:cs="Times New Roman"/>
          <w:sz w:val="24"/>
          <w:szCs w:val="24"/>
        </w:rPr>
        <w:t xml:space="preserve"> unnecessary delays and facilitate safe and </w:t>
      </w:r>
      <w:proofErr w:type="spellStart"/>
      <w:r w:rsidRPr="00464A0A">
        <w:rPr>
          <w:rFonts w:ascii="Times New Roman" w:eastAsia="Times New Roman" w:hAnsi="Times New Roman" w:cs="Times New Roman"/>
          <w:sz w:val="24"/>
          <w:szCs w:val="24"/>
        </w:rPr>
        <w:t>personalised</w:t>
      </w:r>
      <w:proofErr w:type="spellEnd"/>
      <w:r w:rsidRPr="00464A0A">
        <w:rPr>
          <w:rFonts w:ascii="Times New Roman" w:eastAsia="Times New Roman" w:hAnsi="Times New Roman" w:cs="Times New Roman"/>
          <w:sz w:val="24"/>
          <w:szCs w:val="24"/>
        </w:rPr>
        <w:t xml:space="preserve"> transfers home or to community environments.</w:t>
      </w:r>
    </w:p>
    <w:p w14:paraId="1516936B" w14:textId="77777777" w:rsidR="00464A0A" w:rsidRPr="00464A0A" w:rsidRDefault="00464A0A" w:rsidP="00464A0A">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464A0A">
        <w:rPr>
          <w:rFonts w:ascii="Times New Roman" w:eastAsia="Times New Roman" w:hAnsi="Times New Roman" w:cs="Times New Roman"/>
          <w:sz w:val="24"/>
          <w:szCs w:val="24"/>
        </w:rPr>
        <w:t xml:space="preserve">The multi-agency discharge hub of NHS hospitals, social care teams within local authorities, community health services, voluntary </w:t>
      </w:r>
      <w:proofErr w:type="spellStart"/>
      <w:r w:rsidRPr="00464A0A">
        <w:rPr>
          <w:rFonts w:ascii="Times New Roman" w:eastAsia="Times New Roman" w:hAnsi="Times New Roman" w:cs="Times New Roman"/>
          <w:sz w:val="24"/>
          <w:szCs w:val="24"/>
        </w:rPr>
        <w:t>organisations</w:t>
      </w:r>
      <w:proofErr w:type="spellEnd"/>
      <w:r w:rsidRPr="00464A0A">
        <w:rPr>
          <w:rFonts w:ascii="Times New Roman" w:eastAsia="Times New Roman" w:hAnsi="Times New Roman" w:cs="Times New Roman"/>
          <w:sz w:val="24"/>
          <w:szCs w:val="24"/>
        </w:rPr>
        <w:t xml:space="preserve"> and patients/</w:t>
      </w:r>
      <w:proofErr w:type="spellStart"/>
      <w:r w:rsidRPr="00464A0A">
        <w:rPr>
          <w:rFonts w:ascii="Times New Roman" w:eastAsia="Times New Roman" w:hAnsi="Times New Roman" w:cs="Times New Roman"/>
          <w:sz w:val="24"/>
          <w:szCs w:val="24"/>
        </w:rPr>
        <w:t>carers</w:t>
      </w:r>
      <w:proofErr w:type="spellEnd"/>
      <w:r w:rsidRPr="00464A0A">
        <w:rPr>
          <w:rFonts w:ascii="Times New Roman" w:eastAsia="Times New Roman" w:hAnsi="Times New Roman" w:cs="Times New Roman"/>
          <w:sz w:val="24"/>
          <w:szCs w:val="24"/>
        </w:rPr>
        <w:t xml:space="preserve"> in Sefton work in collaboration. Rather than a task-based medical discharge, it starts with a holistic assessment, which includes what matters to the individual</w:t>
      </w:r>
      <w:r w:rsidR="0024641E">
        <w:rPr>
          <w:rFonts w:ascii="Times New Roman" w:eastAsia="Times New Roman" w:hAnsi="Times New Roman" w:cs="Times New Roman"/>
          <w:sz w:val="24"/>
          <w:szCs w:val="24"/>
        </w:rPr>
        <w:t>, such</w:t>
      </w:r>
      <w:r w:rsidRPr="00464A0A">
        <w:rPr>
          <w:rFonts w:ascii="Times New Roman" w:eastAsia="Times New Roman" w:hAnsi="Times New Roman" w:cs="Times New Roman"/>
          <w:sz w:val="24"/>
          <w:szCs w:val="24"/>
        </w:rPr>
        <w:t xml:space="preserve"> as his/her preferences, home environment, family support, and personal goals. As an example, a patient who is aged and has just suffered a hip fracture may state that he/she wants to go home as soon as possible with modifications instead of going to residential care. Care coordinators enable the process of shared decision-making, which includes the values and strengths of the person and includes the participation of the family. This represents person-</w:t>
      </w:r>
      <w:proofErr w:type="spellStart"/>
      <w:r w:rsidRPr="00464A0A">
        <w:rPr>
          <w:rFonts w:ascii="Times New Roman" w:eastAsia="Times New Roman" w:hAnsi="Times New Roman" w:cs="Times New Roman"/>
          <w:sz w:val="24"/>
          <w:szCs w:val="24"/>
        </w:rPr>
        <w:t>centred</w:t>
      </w:r>
      <w:proofErr w:type="spellEnd"/>
      <w:r w:rsidRPr="00464A0A">
        <w:rPr>
          <w:rFonts w:ascii="Times New Roman" w:eastAsia="Times New Roman" w:hAnsi="Times New Roman" w:cs="Times New Roman"/>
          <w:sz w:val="24"/>
          <w:szCs w:val="24"/>
        </w:rPr>
        <w:t xml:space="preserve"> care as it is no longer a paternalistic model, but rather respects autonomy, dignity, and individual circumstances, which is in line with Regulation 9 on the Health and Social Care Act of 2008 and </w:t>
      </w:r>
      <w:r w:rsidR="0024641E">
        <w:rPr>
          <w:rFonts w:ascii="Times New Roman" w:eastAsia="Times New Roman" w:hAnsi="Times New Roman" w:cs="Times New Roman"/>
          <w:sz w:val="24"/>
          <w:szCs w:val="24"/>
        </w:rPr>
        <w:t xml:space="preserve">the </w:t>
      </w:r>
      <w:r w:rsidRPr="00464A0A">
        <w:rPr>
          <w:rFonts w:ascii="Times New Roman" w:eastAsia="Times New Roman" w:hAnsi="Times New Roman" w:cs="Times New Roman"/>
          <w:sz w:val="24"/>
          <w:szCs w:val="24"/>
        </w:rPr>
        <w:t xml:space="preserve">NHS model of </w:t>
      </w:r>
      <w:proofErr w:type="spellStart"/>
      <w:r w:rsidRPr="00464A0A">
        <w:rPr>
          <w:rFonts w:ascii="Times New Roman" w:eastAsia="Times New Roman" w:hAnsi="Times New Roman" w:cs="Times New Roman"/>
          <w:sz w:val="24"/>
          <w:szCs w:val="24"/>
        </w:rPr>
        <w:t>personalised</w:t>
      </w:r>
      <w:proofErr w:type="spellEnd"/>
      <w:r w:rsidRPr="00464A0A">
        <w:rPr>
          <w:rFonts w:ascii="Times New Roman" w:eastAsia="Times New Roman" w:hAnsi="Times New Roman" w:cs="Times New Roman"/>
          <w:sz w:val="24"/>
          <w:szCs w:val="24"/>
        </w:rPr>
        <w:t xml:space="preserve"> </w:t>
      </w:r>
      <w:proofErr w:type="gramStart"/>
      <w:r w:rsidRPr="00464A0A">
        <w:rPr>
          <w:rFonts w:ascii="Times New Roman" w:eastAsia="Times New Roman" w:hAnsi="Times New Roman" w:cs="Times New Roman"/>
          <w:sz w:val="24"/>
          <w:szCs w:val="24"/>
        </w:rPr>
        <w:t>care</w:t>
      </w:r>
      <w:r w:rsidR="00CE1DAC">
        <w:rPr>
          <w:rFonts w:ascii="Times New Roman" w:eastAsia="Times New Roman" w:hAnsi="Times New Roman" w:cs="Times New Roman"/>
          <w:sz w:val="24"/>
          <w:szCs w:val="24"/>
        </w:rPr>
        <w:t xml:space="preserve">  (</w:t>
      </w:r>
      <w:proofErr w:type="gramEnd"/>
      <w:r w:rsidR="00CE1DAC">
        <w:rPr>
          <w:rFonts w:ascii="Times New Roman" w:eastAsia="Times New Roman" w:hAnsi="Times New Roman" w:cs="Times New Roman"/>
          <w:sz w:val="24"/>
          <w:szCs w:val="24"/>
        </w:rPr>
        <w:t>NHS England, 2022</w:t>
      </w:r>
      <w:r w:rsidR="00CE1DAC" w:rsidRPr="00CE1DAC">
        <w:rPr>
          <w:rFonts w:ascii="Times New Roman" w:eastAsia="Times New Roman" w:hAnsi="Times New Roman" w:cs="Times New Roman"/>
          <w:sz w:val="24"/>
          <w:szCs w:val="24"/>
        </w:rPr>
        <w:t>)</w:t>
      </w:r>
      <w:r w:rsidRPr="00464A0A">
        <w:rPr>
          <w:rFonts w:ascii="Times New Roman" w:eastAsia="Times New Roman" w:hAnsi="Times New Roman" w:cs="Times New Roman"/>
          <w:sz w:val="24"/>
          <w:szCs w:val="24"/>
        </w:rPr>
        <w:t>.</w:t>
      </w:r>
    </w:p>
    <w:p w14:paraId="1E22218D" w14:textId="77777777" w:rsidR="00464A0A" w:rsidRPr="00464A0A" w:rsidRDefault="00464A0A" w:rsidP="00464A0A">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464A0A">
        <w:rPr>
          <w:rFonts w:ascii="Times New Roman" w:eastAsia="Times New Roman" w:hAnsi="Times New Roman" w:cs="Times New Roman"/>
          <w:sz w:val="24"/>
          <w:szCs w:val="24"/>
        </w:rPr>
        <w:t xml:space="preserve">The main focus is on partnership working: weekly multi-disciplinary meetings combine the input of health, social care, and the voluntary sector to </w:t>
      </w:r>
      <w:proofErr w:type="spellStart"/>
      <w:r w:rsidR="0024641E">
        <w:rPr>
          <w:rFonts w:ascii="Times New Roman" w:eastAsia="Times New Roman" w:hAnsi="Times New Roman" w:cs="Times New Roman"/>
          <w:sz w:val="24"/>
          <w:szCs w:val="24"/>
        </w:rPr>
        <w:t>organise</w:t>
      </w:r>
      <w:proofErr w:type="spellEnd"/>
      <w:r w:rsidRPr="00464A0A">
        <w:rPr>
          <w:rFonts w:ascii="Times New Roman" w:eastAsia="Times New Roman" w:hAnsi="Times New Roman" w:cs="Times New Roman"/>
          <w:sz w:val="24"/>
          <w:szCs w:val="24"/>
        </w:rPr>
        <w:t xml:space="preserve"> a smooth flow of support, e.g., quick home adaptations, </w:t>
      </w:r>
      <w:proofErr w:type="spellStart"/>
      <w:r w:rsidRPr="00464A0A">
        <w:rPr>
          <w:rFonts w:ascii="Times New Roman" w:eastAsia="Times New Roman" w:hAnsi="Times New Roman" w:cs="Times New Roman"/>
          <w:sz w:val="24"/>
          <w:szCs w:val="24"/>
        </w:rPr>
        <w:t>reablement</w:t>
      </w:r>
      <w:proofErr w:type="spellEnd"/>
      <w:r w:rsidRPr="00464A0A">
        <w:rPr>
          <w:rFonts w:ascii="Times New Roman" w:eastAsia="Times New Roman" w:hAnsi="Times New Roman" w:cs="Times New Roman"/>
          <w:sz w:val="24"/>
          <w:szCs w:val="24"/>
        </w:rPr>
        <w:t xml:space="preserve"> services, or loneliness-related social prescribing. This </w:t>
      </w:r>
      <w:proofErr w:type="spellStart"/>
      <w:r w:rsidR="0024641E">
        <w:rPr>
          <w:rFonts w:ascii="Times New Roman" w:eastAsia="Times New Roman" w:hAnsi="Times New Roman" w:cs="Times New Roman"/>
          <w:sz w:val="24"/>
          <w:szCs w:val="24"/>
        </w:rPr>
        <w:t>minimises</w:t>
      </w:r>
      <w:proofErr w:type="spellEnd"/>
      <w:r w:rsidRPr="00464A0A">
        <w:rPr>
          <w:rFonts w:ascii="Times New Roman" w:eastAsia="Times New Roman" w:hAnsi="Times New Roman" w:cs="Times New Roman"/>
          <w:sz w:val="24"/>
          <w:szCs w:val="24"/>
        </w:rPr>
        <w:t xml:space="preserve"> duplication, readmissions and targets broader determinants of health. The strategy complies with the principles of Integrated Care Systems (ICS) in the Health and Care Act 2022, which encourages place-based delivery and collaboration.</w:t>
      </w:r>
    </w:p>
    <w:p w14:paraId="1E6DE21C" w14:textId="77777777" w:rsidR="00464A0A" w:rsidRPr="00464A0A" w:rsidRDefault="00464A0A" w:rsidP="00464A0A">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464A0A">
        <w:rPr>
          <w:rFonts w:ascii="Times New Roman" w:eastAsia="Times New Roman" w:hAnsi="Times New Roman" w:cs="Times New Roman"/>
          <w:sz w:val="24"/>
          <w:szCs w:val="24"/>
        </w:rPr>
        <w:lastRenderedPageBreak/>
        <w:t xml:space="preserve">Ethics inform each action using fundamental concepts of autonomy (empowering choice), beneficence (promoting </w:t>
      </w:r>
      <w:r w:rsidR="0024641E">
        <w:rPr>
          <w:rFonts w:ascii="Times New Roman" w:eastAsia="Times New Roman" w:hAnsi="Times New Roman" w:cs="Times New Roman"/>
          <w:sz w:val="24"/>
          <w:szCs w:val="24"/>
        </w:rPr>
        <w:t>well-being</w:t>
      </w:r>
      <w:r w:rsidRPr="00464A0A">
        <w:rPr>
          <w:rFonts w:ascii="Times New Roman" w:eastAsia="Times New Roman" w:hAnsi="Times New Roman" w:cs="Times New Roman"/>
          <w:sz w:val="24"/>
          <w:szCs w:val="24"/>
        </w:rPr>
        <w:t>), non-maleficence (avoiding harm through delayed discharge), and justice (fair access without regard to background). Reflective practice and ethical codes of conduct can guide professionals to make ethical decisions following the Mental Capacity Act 2005 that balances the risk with the right of the person to self-determination by making decisions based on their best interests without being discriminatory (Equality Act 2010).</w:t>
      </w:r>
    </w:p>
    <w:p w14:paraId="78881560" w14:textId="77777777" w:rsidR="00464A0A" w:rsidRPr="00464A0A" w:rsidRDefault="00464A0A" w:rsidP="00464A0A">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464A0A">
        <w:rPr>
          <w:rFonts w:ascii="Times New Roman" w:eastAsia="Times New Roman" w:hAnsi="Times New Roman" w:cs="Times New Roman"/>
          <w:sz w:val="24"/>
          <w:szCs w:val="24"/>
        </w:rPr>
        <w:t xml:space="preserve">These ideas are supported by current policies, such as the NHS Long Term Plan and Universal </w:t>
      </w:r>
      <w:proofErr w:type="spellStart"/>
      <w:r w:rsidRPr="00464A0A">
        <w:rPr>
          <w:rFonts w:ascii="Times New Roman" w:eastAsia="Times New Roman" w:hAnsi="Times New Roman" w:cs="Times New Roman"/>
          <w:sz w:val="24"/>
          <w:szCs w:val="24"/>
        </w:rPr>
        <w:t>Personalised</w:t>
      </w:r>
      <w:proofErr w:type="spellEnd"/>
      <w:r w:rsidRPr="00464A0A">
        <w:rPr>
          <w:rFonts w:ascii="Times New Roman" w:eastAsia="Times New Roman" w:hAnsi="Times New Roman" w:cs="Times New Roman"/>
          <w:sz w:val="24"/>
          <w:szCs w:val="24"/>
        </w:rPr>
        <w:t xml:space="preserve"> Care model, which require shared decision-making, individual care and support plans, and integrated working. Their wider implementation may enhance patient care, reduce hospital stays, decrease readmission rates, and overcome such issues as workforce pressures, resource constraints, and health inequalities. As an illustration, communication barriers can be overcome through embedding digital shared records and </w:t>
      </w:r>
      <w:proofErr w:type="spellStart"/>
      <w:r w:rsidRPr="00464A0A">
        <w:rPr>
          <w:rFonts w:ascii="Times New Roman" w:eastAsia="Times New Roman" w:hAnsi="Times New Roman" w:cs="Times New Roman"/>
          <w:sz w:val="24"/>
          <w:szCs w:val="24"/>
        </w:rPr>
        <w:t>carer</w:t>
      </w:r>
      <w:proofErr w:type="spellEnd"/>
      <w:r w:rsidRPr="00464A0A">
        <w:rPr>
          <w:rFonts w:ascii="Times New Roman" w:eastAsia="Times New Roman" w:hAnsi="Times New Roman" w:cs="Times New Roman"/>
          <w:sz w:val="24"/>
          <w:szCs w:val="24"/>
        </w:rPr>
        <w:t xml:space="preserve"> involvement, and ethical reflection training can assist staff in handling complicated cases with capacity or safeguarding</w:t>
      </w:r>
      <w:r w:rsidR="00CE1DAC">
        <w:rPr>
          <w:rFonts w:ascii="Times New Roman" w:eastAsia="Times New Roman" w:hAnsi="Times New Roman" w:cs="Times New Roman"/>
          <w:sz w:val="24"/>
          <w:szCs w:val="24"/>
        </w:rPr>
        <w:t xml:space="preserve"> (Skills for Health, 2022)</w:t>
      </w:r>
      <w:r w:rsidRPr="00464A0A">
        <w:rPr>
          <w:rFonts w:ascii="Times New Roman" w:eastAsia="Times New Roman" w:hAnsi="Times New Roman" w:cs="Times New Roman"/>
          <w:sz w:val="24"/>
          <w:szCs w:val="24"/>
        </w:rPr>
        <w:t>.</w:t>
      </w:r>
    </w:p>
    <w:p w14:paraId="17A8EF7A" w14:textId="77777777" w:rsidR="000E26FE" w:rsidRPr="000E26FE" w:rsidRDefault="00464A0A" w:rsidP="00464A0A">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464A0A">
        <w:rPr>
          <w:rFonts w:ascii="Times New Roman" w:eastAsia="Times New Roman" w:hAnsi="Times New Roman" w:cs="Times New Roman"/>
          <w:sz w:val="24"/>
          <w:szCs w:val="24"/>
        </w:rPr>
        <w:t>There are still issues that could arise</w:t>
      </w:r>
      <w:r w:rsidR="0024641E">
        <w:rPr>
          <w:rFonts w:ascii="Times New Roman" w:eastAsia="Times New Roman" w:hAnsi="Times New Roman" w:cs="Times New Roman"/>
          <w:sz w:val="24"/>
          <w:szCs w:val="24"/>
        </w:rPr>
        <w:t>,</w:t>
      </w:r>
      <w:r w:rsidRPr="00464A0A">
        <w:rPr>
          <w:rFonts w:ascii="Times New Roman" w:eastAsia="Times New Roman" w:hAnsi="Times New Roman" w:cs="Times New Roman"/>
          <w:sz w:val="24"/>
          <w:szCs w:val="24"/>
        </w:rPr>
        <w:t xml:space="preserve"> like cultural barriers to common power or uneven financial supply among partners. But these can be overcome through a long-term commitment to shared training, proper governance, and co-production with the service users. With a complete implementation of these principles, UK health and social care will be able to provide more caring, effective, and fair results and turn reactive services into proactive and person-oriented ones.</w:t>
      </w:r>
    </w:p>
    <w:p w14:paraId="46F7C881" w14:textId="77777777" w:rsidR="000E26FE" w:rsidRPr="008D265A" w:rsidRDefault="000E26FE" w:rsidP="008D265A">
      <w:pPr>
        <w:spacing w:line="360" w:lineRule="auto"/>
        <w:jc w:val="both"/>
        <w:rPr>
          <w:rFonts w:ascii="Times New Roman" w:hAnsi="Times New Roman" w:cs="Times New Roman"/>
          <w:sz w:val="24"/>
          <w:szCs w:val="24"/>
        </w:rPr>
      </w:pPr>
    </w:p>
    <w:p w14:paraId="2AD3C4A5" w14:textId="77777777" w:rsidR="000E26FE" w:rsidRPr="008D265A" w:rsidRDefault="000E26FE" w:rsidP="008D265A">
      <w:pPr>
        <w:spacing w:line="360" w:lineRule="auto"/>
        <w:jc w:val="both"/>
        <w:rPr>
          <w:rFonts w:ascii="Times New Roman" w:hAnsi="Times New Roman" w:cs="Times New Roman"/>
          <w:sz w:val="24"/>
          <w:szCs w:val="24"/>
        </w:rPr>
      </w:pPr>
    </w:p>
    <w:p w14:paraId="192BC83C" w14:textId="77777777" w:rsidR="000E26FE" w:rsidRPr="008D265A" w:rsidRDefault="000E26FE" w:rsidP="008D265A">
      <w:pPr>
        <w:spacing w:line="360" w:lineRule="auto"/>
        <w:jc w:val="both"/>
        <w:rPr>
          <w:rFonts w:ascii="Times New Roman" w:hAnsi="Times New Roman" w:cs="Times New Roman"/>
          <w:sz w:val="24"/>
          <w:szCs w:val="24"/>
        </w:rPr>
      </w:pPr>
    </w:p>
    <w:p w14:paraId="3FAD548D" w14:textId="77777777" w:rsidR="000E26FE" w:rsidRPr="008D265A" w:rsidRDefault="000E26FE" w:rsidP="008D265A">
      <w:pPr>
        <w:spacing w:line="360" w:lineRule="auto"/>
        <w:jc w:val="both"/>
        <w:rPr>
          <w:rFonts w:ascii="Times New Roman" w:hAnsi="Times New Roman" w:cs="Times New Roman"/>
          <w:sz w:val="24"/>
          <w:szCs w:val="24"/>
        </w:rPr>
      </w:pPr>
    </w:p>
    <w:p w14:paraId="77918C3F" w14:textId="77777777" w:rsidR="000E26FE" w:rsidRPr="008D265A" w:rsidRDefault="000E26FE" w:rsidP="008D265A">
      <w:pPr>
        <w:spacing w:line="360" w:lineRule="auto"/>
        <w:jc w:val="both"/>
        <w:rPr>
          <w:rFonts w:ascii="Times New Roman" w:hAnsi="Times New Roman" w:cs="Times New Roman"/>
          <w:sz w:val="24"/>
          <w:szCs w:val="24"/>
        </w:rPr>
      </w:pPr>
    </w:p>
    <w:p w14:paraId="25BE43BA" w14:textId="77777777" w:rsidR="000E26FE" w:rsidRPr="008D265A" w:rsidRDefault="000E26FE" w:rsidP="008D265A">
      <w:pPr>
        <w:spacing w:line="360" w:lineRule="auto"/>
        <w:jc w:val="both"/>
        <w:rPr>
          <w:rFonts w:ascii="Times New Roman" w:hAnsi="Times New Roman" w:cs="Times New Roman"/>
          <w:sz w:val="24"/>
          <w:szCs w:val="24"/>
        </w:rPr>
      </w:pPr>
    </w:p>
    <w:p w14:paraId="0F38ED59" w14:textId="77777777" w:rsidR="000E26FE" w:rsidRPr="008D265A" w:rsidRDefault="000E26FE" w:rsidP="008D265A">
      <w:pPr>
        <w:spacing w:line="360" w:lineRule="auto"/>
        <w:jc w:val="both"/>
        <w:rPr>
          <w:rFonts w:ascii="Times New Roman" w:hAnsi="Times New Roman" w:cs="Times New Roman"/>
          <w:sz w:val="24"/>
          <w:szCs w:val="24"/>
        </w:rPr>
      </w:pPr>
    </w:p>
    <w:p w14:paraId="15F61A58" w14:textId="77777777" w:rsidR="000E26FE" w:rsidRPr="008D265A" w:rsidRDefault="000E26FE" w:rsidP="008D265A">
      <w:pPr>
        <w:tabs>
          <w:tab w:val="left" w:pos="7970"/>
        </w:tabs>
        <w:spacing w:line="360" w:lineRule="auto"/>
        <w:jc w:val="both"/>
        <w:rPr>
          <w:rFonts w:ascii="Times New Roman" w:hAnsi="Times New Roman" w:cs="Times New Roman"/>
          <w:sz w:val="24"/>
          <w:szCs w:val="24"/>
        </w:rPr>
      </w:pPr>
      <w:r w:rsidRPr="008D265A">
        <w:rPr>
          <w:rFonts w:ascii="Times New Roman" w:hAnsi="Times New Roman" w:cs="Times New Roman"/>
          <w:sz w:val="24"/>
          <w:szCs w:val="24"/>
        </w:rPr>
        <w:tab/>
      </w:r>
    </w:p>
    <w:p w14:paraId="1D5D5F7D" w14:textId="77777777" w:rsidR="00063032" w:rsidRDefault="00063032" w:rsidP="008D265A">
      <w:pPr>
        <w:tabs>
          <w:tab w:val="left" w:pos="7970"/>
        </w:tabs>
        <w:spacing w:line="360" w:lineRule="auto"/>
        <w:jc w:val="both"/>
        <w:rPr>
          <w:rFonts w:ascii="Times New Roman" w:hAnsi="Times New Roman" w:cs="Times New Roman"/>
          <w:sz w:val="24"/>
          <w:szCs w:val="24"/>
        </w:rPr>
      </w:pPr>
    </w:p>
    <w:p w14:paraId="2224F6C2" w14:textId="77777777" w:rsidR="00063032" w:rsidRPr="008D265A" w:rsidRDefault="00063032" w:rsidP="008D265A">
      <w:pPr>
        <w:tabs>
          <w:tab w:val="left" w:pos="7970"/>
        </w:tabs>
        <w:spacing w:line="360" w:lineRule="auto"/>
        <w:jc w:val="both"/>
        <w:rPr>
          <w:rFonts w:ascii="Times New Roman" w:hAnsi="Times New Roman" w:cs="Times New Roman"/>
          <w:sz w:val="24"/>
          <w:szCs w:val="24"/>
        </w:rPr>
      </w:pPr>
    </w:p>
    <w:p w14:paraId="7F1B3ABA" w14:textId="77777777" w:rsidR="000E26FE" w:rsidRPr="00251F53" w:rsidRDefault="000E26FE" w:rsidP="008D265A">
      <w:pPr>
        <w:tabs>
          <w:tab w:val="left" w:pos="7970"/>
        </w:tabs>
        <w:spacing w:line="360" w:lineRule="auto"/>
        <w:jc w:val="both"/>
        <w:rPr>
          <w:rFonts w:ascii="Times New Roman" w:hAnsi="Times New Roman" w:cs="Times New Roman"/>
          <w:b/>
          <w:color w:val="0070C0"/>
          <w:sz w:val="32"/>
          <w:szCs w:val="24"/>
        </w:rPr>
      </w:pPr>
      <w:r w:rsidRPr="00251F53">
        <w:rPr>
          <w:rFonts w:ascii="Times New Roman" w:hAnsi="Times New Roman" w:cs="Times New Roman"/>
          <w:b/>
          <w:color w:val="0070C0"/>
          <w:sz w:val="32"/>
          <w:szCs w:val="24"/>
        </w:rPr>
        <w:lastRenderedPageBreak/>
        <w:t xml:space="preserve">Task </w:t>
      </w:r>
      <w:r w:rsidR="007C14D9" w:rsidRPr="00251F53">
        <w:rPr>
          <w:rFonts w:ascii="Times New Roman" w:hAnsi="Times New Roman" w:cs="Times New Roman"/>
          <w:b/>
          <w:color w:val="0070C0"/>
          <w:sz w:val="32"/>
          <w:szCs w:val="24"/>
        </w:rPr>
        <w:t>3</w:t>
      </w:r>
    </w:p>
    <w:p w14:paraId="52A8F1FF" w14:textId="77777777" w:rsidR="007C14D9" w:rsidRPr="007C14D9" w:rsidRDefault="00487D96" w:rsidP="008D265A">
      <w:pPr>
        <w:tabs>
          <w:tab w:val="left" w:pos="7970"/>
        </w:tabs>
        <w:spacing w:line="360" w:lineRule="auto"/>
        <w:jc w:val="both"/>
        <w:rPr>
          <w:rFonts w:ascii="Times New Roman" w:hAnsi="Times New Roman" w:cs="Times New Roman"/>
          <w:b/>
          <w:sz w:val="28"/>
          <w:szCs w:val="24"/>
        </w:rPr>
      </w:pPr>
      <w:r>
        <w:rPr>
          <w:rFonts w:ascii="Times New Roman" w:hAnsi="Times New Roman" w:cs="Times New Roman"/>
          <w:b/>
          <w:noProof/>
          <w:sz w:val="28"/>
          <w:szCs w:val="24"/>
        </w:rPr>
        <w:drawing>
          <wp:inline distT="0" distB="0" distL="0" distR="0" wp14:anchorId="07E37C23" wp14:editId="3D1DF6EC">
            <wp:extent cx="5943600" cy="4483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176).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448310"/>
                    </a:xfrm>
                    <a:prstGeom prst="rect">
                      <a:avLst/>
                    </a:prstGeom>
                  </pic:spPr>
                </pic:pic>
              </a:graphicData>
            </a:graphic>
          </wp:inline>
        </w:drawing>
      </w:r>
    </w:p>
    <w:p w14:paraId="3658AA5D" w14:textId="77777777" w:rsidR="00063032" w:rsidRPr="00063032" w:rsidRDefault="00063032" w:rsidP="00063032">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063032">
        <w:rPr>
          <w:rFonts w:ascii="Times New Roman" w:eastAsia="Times New Roman" w:hAnsi="Times New Roman" w:cs="Times New Roman"/>
          <w:sz w:val="24"/>
          <w:szCs w:val="24"/>
        </w:rPr>
        <w:t>Person-</w:t>
      </w:r>
      <w:proofErr w:type="spellStart"/>
      <w:r w:rsidRPr="00063032">
        <w:rPr>
          <w:rFonts w:ascii="Times New Roman" w:eastAsia="Times New Roman" w:hAnsi="Times New Roman" w:cs="Times New Roman"/>
          <w:sz w:val="24"/>
          <w:szCs w:val="24"/>
        </w:rPr>
        <w:t>centred</w:t>
      </w:r>
      <w:proofErr w:type="spellEnd"/>
      <w:r w:rsidRPr="00063032">
        <w:rPr>
          <w:rFonts w:ascii="Times New Roman" w:eastAsia="Times New Roman" w:hAnsi="Times New Roman" w:cs="Times New Roman"/>
          <w:sz w:val="24"/>
          <w:szCs w:val="24"/>
        </w:rPr>
        <w:t xml:space="preserve"> care, partnership working, and ethics are considered the most influential principles of health and social care as a health and social care professional working in a community-based integrated care team in the UK. They dictate all interactions, decisions, and interventions and make care respectful, effective, and rights-based.</w:t>
      </w:r>
    </w:p>
    <w:p w14:paraId="028C8CC1" w14:textId="77777777" w:rsidR="00063032" w:rsidRPr="00063032" w:rsidRDefault="00063032" w:rsidP="00063032">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063032">
        <w:rPr>
          <w:rFonts w:ascii="Times New Roman" w:eastAsia="Times New Roman" w:hAnsi="Times New Roman" w:cs="Times New Roman"/>
          <w:sz w:val="24"/>
          <w:szCs w:val="24"/>
        </w:rPr>
        <w:t>Person-</w:t>
      </w:r>
      <w:proofErr w:type="spellStart"/>
      <w:r w:rsidRPr="00063032">
        <w:rPr>
          <w:rFonts w:ascii="Times New Roman" w:eastAsia="Times New Roman" w:hAnsi="Times New Roman" w:cs="Times New Roman"/>
          <w:sz w:val="24"/>
          <w:szCs w:val="24"/>
        </w:rPr>
        <w:t>centred</w:t>
      </w:r>
      <w:proofErr w:type="spellEnd"/>
      <w:r w:rsidRPr="00063032">
        <w:rPr>
          <w:rFonts w:ascii="Times New Roman" w:eastAsia="Times New Roman" w:hAnsi="Times New Roman" w:cs="Times New Roman"/>
          <w:sz w:val="24"/>
          <w:szCs w:val="24"/>
        </w:rPr>
        <w:t xml:space="preserve"> care in my daily routine would entail what matters to that person and not what I think he requires. As an illustration, in the case of an older, weak patient with many long-term diseases, I perform holistic evaluations that investigate their physical wellness and emotional wellness, their cultural background, and their personal aspirations. Rather than providing a predetermined package of care, I collaboratively design </w:t>
      </w:r>
      <w:proofErr w:type="spellStart"/>
      <w:r w:rsidRPr="00063032">
        <w:rPr>
          <w:rFonts w:ascii="Times New Roman" w:eastAsia="Times New Roman" w:hAnsi="Times New Roman" w:cs="Times New Roman"/>
          <w:sz w:val="24"/>
          <w:szCs w:val="24"/>
        </w:rPr>
        <w:t>individualised</w:t>
      </w:r>
      <w:proofErr w:type="spellEnd"/>
      <w:r w:rsidRPr="00063032">
        <w:rPr>
          <w:rFonts w:ascii="Times New Roman" w:eastAsia="Times New Roman" w:hAnsi="Times New Roman" w:cs="Times New Roman"/>
          <w:sz w:val="24"/>
          <w:szCs w:val="24"/>
        </w:rPr>
        <w:t xml:space="preserve"> care and support plans that </w:t>
      </w:r>
      <w:proofErr w:type="spellStart"/>
      <w:r w:rsidRPr="00063032">
        <w:rPr>
          <w:rFonts w:ascii="Times New Roman" w:eastAsia="Times New Roman" w:hAnsi="Times New Roman" w:cs="Times New Roman"/>
          <w:sz w:val="24"/>
          <w:szCs w:val="24"/>
        </w:rPr>
        <w:t>honour</w:t>
      </w:r>
      <w:proofErr w:type="spellEnd"/>
      <w:r w:rsidRPr="00063032">
        <w:rPr>
          <w:rFonts w:ascii="Times New Roman" w:eastAsia="Times New Roman" w:hAnsi="Times New Roman" w:cs="Times New Roman"/>
          <w:sz w:val="24"/>
          <w:szCs w:val="24"/>
        </w:rPr>
        <w:t xml:space="preserve"> their autonomy and encourage independence. This is in line with CQC Regulation 9 (Person-</w:t>
      </w:r>
      <w:proofErr w:type="spellStart"/>
      <w:r w:rsidRPr="00063032">
        <w:rPr>
          <w:rFonts w:ascii="Times New Roman" w:eastAsia="Times New Roman" w:hAnsi="Times New Roman" w:cs="Times New Roman"/>
          <w:sz w:val="24"/>
          <w:szCs w:val="24"/>
        </w:rPr>
        <w:t>centred</w:t>
      </w:r>
      <w:proofErr w:type="spellEnd"/>
      <w:r w:rsidRPr="00063032">
        <w:rPr>
          <w:rFonts w:ascii="Times New Roman" w:eastAsia="Times New Roman" w:hAnsi="Times New Roman" w:cs="Times New Roman"/>
          <w:sz w:val="24"/>
          <w:szCs w:val="24"/>
        </w:rPr>
        <w:t xml:space="preserve"> care) of the Regulations concerning the Health and Social Care Act 2008 (Regulated Activities) of 2014 that mandates the care and treatment to be provided in a manner that is adapted to the needs, preferences and circumstances of the individual</w:t>
      </w:r>
      <w:r w:rsidR="002E1680">
        <w:rPr>
          <w:rFonts w:ascii="Times New Roman" w:eastAsia="Times New Roman" w:hAnsi="Times New Roman" w:cs="Times New Roman"/>
          <w:sz w:val="24"/>
          <w:szCs w:val="24"/>
        </w:rPr>
        <w:t xml:space="preserve"> (CQC, 2024)</w:t>
      </w:r>
      <w:r w:rsidRPr="00063032">
        <w:rPr>
          <w:rFonts w:ascii="Times New Roman" w:eastAsia="Times New Roman" w:hAnsi="Times New Roman" w:cs="Times New Roman"/>
          <w:sz w:val="24"/>
          <w:szCs w:val="24"/>
        </w:rPr>
        <w:t xml:space="preserve">. It </w:t>
      </w:r>
      <w:r w:rsidR="0024641E">
        <w:rPr>
          <w:rFonts w:ascii="Times New Roman" w:eastAsia="Times New Roman" w:hAnsi="Times New Roman" w:cs="Times New Roman"/>
          <w:sz w:val="24"/>
          <w:szCs w:val="24"/>
        </w:rPr>
        <w:t>is also</w:t>
      </w:r>
      <w:r w:rsidRPr="00063032">
        <w:rPr>
          <w:rFonts w:ascii="Times New Roman" w:eastAsia="Times New Roman" w:hAnsi="Times New Roman" w:cs="Times New Roman"/>
          <w:sz w:val="24"/>
          <w:szCs w:val="24"/>
        </w:rPr>
        <w:t xml:space="preserve"> representative of the NHS England Comprehensive Model of </w:t>
      </w:r>
      <w:proofErr w:type="spellStart"/>
      <w:r w:rsidRPr="00063032">
        <w:rPr>
          <w:rFonts w:ascii="Times New Roman" w:eastAsia="Times New Roman" w:hAnsi="Times New Roman" w:cs="Times New Roman"/>
          <w:sz w:val="24"/>
          <w:szCs w:val="24"/>
        </w:rPr>
        <w:t>Personalised</w:t>
      </w:r>
      <w:proofErr w:type="spellEnd"/>
      <w:r w:rsidRPr="00063032">
        <w:rPr>
          <w:rFonts w:ascii="Times New Roman" w:eastAsia="Times New Roman" w:hAnsi="Times New Roman" w:cs="Times New Roman"/>
          <w:sz w:val="24"/>
          <w:szCs w:val="24"/>
        </w:rPr>
        <w:t xml:space="preserve"> Care and the focus of the Care Act 2014 on wellbeing and control of everyday life. I support service users to uphold dignity and choice by listening and engaging them in making decisions</w:t>
      </w:r>
      <w:r w:rsidR="0024641E">
        <w:rPr>
          <w:rFonts w:ascii="Times New Roman" w:eastAsia="Times New Roman" w:hAnsi="Times New Roman" w:cs="Times New Roman"/>
          <w:sz w:val="24"/>
          <w:szCs w:val="24"/>
        </w:rPr>
        <w:t>,</w:t>
      </w:r>
      <w:r w:rsidRPr="00063032">
        <w:rPr>
          <w:rFonts w:ascii="Times New Roman" w:eastAsia="Times New Roman" w:hAnsi="Times New Roman" w:cs="Times New Roman"/>
          <w:sz w:val="24"/>
          <w:szCs w:val="24"/>
        </w:rPr>
        <w:t xml:space="preserve"> particularly when they are in the process of discharge or </w:t>
      </w:r>
      <w:proofErr w:type="spellStart"/>
      <w:r w:rsidRPr="00063032">
        <w:rPr>
          <w:rFonts w:ascii="Times New Roman" w:eastAsia="Times New Roman" w:hAnsi="Times New Roman" w:cs="Times New Roman"/>
          <w:sz w:val="24"/>
          <w:szCs w:val="24"/>
        </w:rPr>
        <w:t>reablement</w:t>
      </w:r>
      <w:proofErr w:type="spellEnd"/>
      <w:r w:rsidRPr="00063032">
        <w:rPr>
          <w:rFonts w:ascii="Times New Roman" w:eastAsia="Times New Roman" w:hAnsi="Times New Roman" w:cs="Times New Roman"/>
          <w:sz w:val="24"/>
          <w:szCs w:val="24"/>
        </w:rPr>
        <w:t xml:space="preserve"> in hospitals.</w:t>
      </w:r>
    </w:p>
    <w:p w14:paraId="650068DB" w14:textId="77777777" w:rsidR="00063032" w:rsidRPr="00063032" w:rsidRDefault="00063032" w:rsidP="00063032">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063032">
        <w:rPr>
          <w:rFonts w:ascii="Times New Roman" w:eastAsia="Times New Roman" w:hAnsi="Times New Roman" w:cs="Times New Roman"/>
          <w:sz w:val="24"/>
          <w:szCs w:val="24"/>
        </w:rPr>
        <w:t xml:space="preserve">Partnership working is also central. I regularly work with multi-disciplinary teams, such as GPs, district nurses, social workers, voluntary sector </w:t>
      </w:r>
      <w:proofErr w:type="spellStart"/>
      <w:r w:rsidRPr="00063032">
        <w:rPr>
          <w:rFonts w:ascii="Times New Roman" w:eastAsia="Times New Roman" w:hAnsi="Times New Roman" w:cs="Times New Roman"/>
          <w:sz w:val="24"/>
          <w:szCs w:val="24"/>
        </w:rPr>
        <w:t>organisations</w:t>
      </w:r>
      <w:proofErr w:type="spellEnd"/>
      <w:r w:rsidRPr="00063032">
        <w:rPr>
          <w:rFonts w:ascii="Times New Roman" w:eastAsia="Times New Roman" w:hAnsi="Times New Roman" w:cs="Times New Roman"/>
          <w:sz w:val="24"/>
          <w:szCs w:val="24"/>
        </w:rPr>
        <w:t xml:space="preserve"> and family </w:t>
      </w:r>
      <w:proofErr w:type="spellStart"/>
      <w:r w:rsidRPr="00063032">
        <w:rPr>
          <w:rFonts w:ascii="Times New Roman" w:eastAsia="Times New Roman" w:hAnsi="Times New Roman" w:cs="Times New Roman"/>
          <w:sz w:val="24"/>
          <w:szCs w:val="24"/>
        </w:rPr>
        <w:t>carers</w:t>
      </w:r>
      <w:proofErr w:type="spellEnd"/>
      <w:r w:rsidRPr="00063032">
        <w:rPr>
          <w:rFonts w:ascii="Times New Roman" w:eastAsia="Times New Roman" w:hAnsi="Times New Roman" w:cs="Times New Roman"/>
          <w:sz w:val="24"/>
          <w:szCs w:val="24"/>
        </w:rPr>
        <w:t xml:space="preserve"> as part of our Integrated Care System (ICS). This</w:t>
      </w:r>
      <w:r w:rsidR="0024641E">
        <w:rPr>
          <w:rFonts w:ascii="Times New Roman" w:eastAsia="Times New Roman" w:hAnsi="Times New Roman" w:cs="Times New Roman"/>
          <w:sz w:val="24"/>
          <w:szCs w:val="24"/>
        </w:rPr>
        <w:t>,</w:t>
      </w:r>
      <w:r w:rsidRPr="00063032">
        <w:rPr>
          <w:rFonts w:ascii="Times New Roman" w:eastAsia="Times New Roman" w:hAnsi="Times New Roman" w:cs="Times New Roman"/>
          <w:sz w:val="24"/>
          <w:szCs w:val="24"/>
        </w:rPr>
        <w:t xml:space="preserve"> in effect</w:t>
      </w:r>
      <w:r w:rsidR="0024641E">
        <w:rPr>
          <w:rFonts w:ascii="Times New Roman" w:eastAsia="Times New Roman" w:hAnsi="Times New Roman" w:cs="Times New Roman"/>
          <w:sz w:val="24"/>
          <w:szCs w:val="24"/>
        </w:rPr>
        <w:t>,</w:t>
      </w:r>
      <w:r w:rsidRPr="00063032">
        <w:rPr>
          <w:rFonts w:ascii="Times New Roman" w:eastAsia="Times New Roman" w:hAnsi="Times New Roman" w:cs="Times New Roman"/>
          <w:sz w:val="24"/>
          <w:szCs w:val="24"/>
        </w:rPr>
        <w:t xml:space="preserve"> means meeting other agencies, securely sharing information (with permission) and coordinating assistance to prevent redundancy and overlap. An example is when I am helping a person with mental health problems and housing instability, I cooperate with housing services and community mental health teams to create a joined-up plan. The Health and Care Act 2022 supports this approach, putting an Integrated Care Board and Partnership on a statutory basis to enhance population health by collaborating. It also resembles the NHS England policy on its collaboration with people and communities. Proper collaboration </w:t>
      </w:r>
      <w:r w:rsidRPr="00063032">
        <w:rPr>
          <w:rFonts w:ascii="Times New Roman" w:eastAsia="Times New Roman" w:hAnsi="Times New Roman" w:cs="Times New Roman"/>
          <w:sz w:val="24"/>
          <w:szCs w:val="24"/>
        </w:rPr>
        <w:lastRenderedPageBreak/>
        <w:t>helps to decrease fragmentation, enhance outcomes, and tackle broader social determinants of health.</w:t>
      </w:r>
    </w:p>
    <w:p w14:paraId="5BC381DC" w14:textId="77777777" w:rsidR="00063032" w:rsidRPr="00063032" w:rsidRDefault="00063032" w:rsidP="00063032">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063032">
        <w:rPr>
          <w:rFonts w:ascii="Times New Roman" w:eastAsia="Times New Roman" w:hAnsi="Times New Roman" w:cs="Times New Roman"/>
          <w:sz w:val="24"/>
          <w:szCs w:val="24"/>
        </w:rPr>
        <w:t xml:space="preserve">Ethics offers </w:t>
      </w:r>
      <w:r w:rsidR="0024641E">
        <w:rPr>
          <w:rFonts w:ascii="Times New Roman" w:eastAsia="Times New Roman" w:hAnsi="Times New Roman" w:cs="Times New Roman"/>
          <w:sz w:val="24"/>
          <w:szCs w:val="24"/>
        </w:rPr>
        <w:t>an</w:t>
      </w:r>
      <w:r w:rsidRPr="00063032">
        <w:rPr>
          <w:rFonts w:ascii="Times New Roman" w:eastAsia="Times New Roman" w:hAnsi="Times New Roman" w:cs="Times New Roman"/>
          <w:sz w:val="24"/>
          <w:szCs w:val="24"/>
        </w:rPr>
        <w:t xml:space="preserve"> ethical guide on such activities. I use four principles of Beauchamp and Childress, namely, autonomy, beneficence, non-maleficence and justice, as well as the HCPC Standards of Conduct, Performance and Ethics and </w:t>
      </w:r>
      <w:r w:rsidR="002E1680">
        <w:rPr>
          <w:rFonts w:ascii="Times New Roman" w:eastAsia="Times New Roman" w:hAnsi="Times New Roman" w:cs="Times New Roman"/>
          <w:sz w:val="24"/>
          <w:szCs w:val="24"/>
        </w:rPr>
        <w:t>Skills for Care Code of Conduct (HCPC, 2023).</w:t>
      </w:r>
      <w:r w:rsidRPr="00063032">
        <w:rPr>
          <w:rFonts w:ascii="Times New Roman" w:eastAsia="Times New Roman" w:hAnsi="Times New Roman" w:cs="Times New Roman"/>
          <w:sz w:val="24"/>
          <w:szCs w:val="24"/>
        </w:rPr>
        <w:t xml:space="preserve"> </w:t>
      </w:r>
      <w:r w:rsidR="0024641E">
        <w:rPr>
          <w:rFonts w:ascii="Times New Roman" w:eastAsia="Times New Roman" w:hAnsi="Times New Roman" w:cs="Times New Roman"/>
          <w:sz w:val="24"/>
          <w:szCs w:val="24"/>
        </w:rPr>
        <w:t>Every day,</w:t>
      </w:r>
      <w:r w:rsidRPr="00063032">
        <w:rPr>
          <w:rFonts w:ascii="Times New Roman" w:eastAsia="Times New Roman" w:hAnsi="Times New Roman" w:cs="Times New Roman"/>
          <w:sz w:val="24"/>
          <w:szCs w:val="24"/>
        </w:rPr>
        <w:t xml:space="preserve"> ethical issues involve informed consent, mental capacity and risk assessment as per the Mental Capacity Act 2005, the balancing of the risk against the right of the person to self-determination, and addressing discrimination in accordance with the Equality Act 2010. In situations of dilemma</w:t>
      </w:r>
      <w:r w:rsidR="0024641E">
        <w:rPr>
          <w:rFonts w:ascii="Times New Roman" w:eastAsia="Times New Roman" w:hAnsi="Times New Roman" w:cs="Times New Roman"/>
          <w:sz w:val="24"/>
          <w:szCs w:val="24"/>
        </w:rPr>
        <w:t>,</w:t>
      </w:r>
      <w:r w:rsidRPr="00063032">
        <w:rPr>
          <w:rFonts w:ascii="Times New Roman" w:eastAsia="Times New Roman" w:hAnsi="Times New Roman" w:cs="Times New Roman"/>
          <w:sz w:val="24"/>
          <w:szCs w:val="24"/>
        </w:rPr>
        <w:t xml:space="preserve"> like a service user refusing the treatment advised, I apply reflective practice, supervision and ethical </w:t>
      </w:r>
      <w:r w:rsidR="0024641E">
        <w:rPr>
          <w:rFonts w:ascii="Times New Roman" w:eastAsia="Times New Roman" w:hAnsi="Times New Roman" w:cs="Times New Roman"/>
          <w:sz w:val="24"/>
          <w:szCs w:val="24"/>
        </w:rPr>
        <w:t>decision-making</w:t>
      </w:r>
      <w:r w:rsidRPr="00063032">
        <w:rPr>
          <w:rFonts w:ascii="Times New Roman" w:eastAsia="Times New Roman" w:hAnsi="Times New Roman" w:cs="Times New Roman"/>
          <w:sz w:val="24"/>
          <w:szCs w:val="24"/>
        </w:rPr>
        <w:t xml:space="preserve"> frameworks so that actions are taken that would help in promoting wellbeing without coercing the service user. These values are life-affirming, promote human rights, and build trust.</w:t>
      </w:r>
    </w:p>
    <w:p w14:paraId="7659BFC4" w14:textId="77777777" w:rsidR="00063032" w:rsidRPr="00063032" w:rsidRDefault="00063032" w:rsidP="00063032">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063032">
        <w:rPr>
          <w:rFonts w:ascii="Times New Roman" w:eastAsia="Times New Roman" w:hAnsi="Times New Roman" w:cs="Times New Roman"/>
          <w:sz w:val="24"/>
          <w:szCs w:val="24"/>
        </w:rPr>
        <w:t xml:space="preserve">Considering the present capabilities and competencies, I am sure that I can develop rapport and active listening that will allow me to have </w:t>
      </w:r>
      <w:r w:rsidR="0024641E">
        <w:rPr>
          <w:rFonts w:ascii="Times New Roman" w:eastAsia="Times New Roman" w:hAnsi="Times New Roman" w:cs="Times New Roman"/>
          <w:sz w:val="24"/>
          <w:szCs w:val="24"/>
        </w:rPr>
        <w:t>a</w:t>
      </w:r>
      <w:r w:rsidRPr="00063032">
        <w:rPr>
          <w:rFonts w:ascii="Times New Roman" w:eastAsia="Times New Roman" w:hAnsi="Times New Roman" w:cs="Times New Roman"/>
          <w:sz w:val="24"/>
          <w:szCs w:val="24"/>
        </w:rPr>
        <w:t xml:space="preserve"> real person-</w:t>
      </w:r>
      <w:proofErr w:type="spellStart"/>
      <w:r w:rsidRPr="00063032">
        <w:rPr>
          <w:rFonts w:ascii="Times New Roman" w:eastAsia="Times New Roman" w:hAnsi="Times New Roman" w:cs="Times New Roman"/>
          <w:sz w:val="24"/>
          <w:szCs w:val="24"/>
        </w:rPr>
        <w:t>centred</w:t>
      </w:r>
      <w:proofErr w:type="spellEnd"/>
      <w:r w:rsidRPr="00063032">
        <w:rPr>
          <w:rFonts w:ascii="Times New Roman" w:eastAsia="Times New Roman" w:hAnsi="Times New Roman" w:cs="Times New Roman"/>
          <w:sz w:val="24"/>
          <w:szCs w:val="24"/>
        </w:rPr>
        <w:t xml:space="preserve"> conversation</w:t>
      </w:r>
      <w:r w:rsidR="006E6C7A">
        <w:rPr>
          <w:rFonts w:ascii="Times New Roman" w:eastAsia="Times New Roman" w:hAnsi="Times New Roman" w:cs="Times New Roman"/>
          <w:sz w:val="24"/>
          <w:szCs w:val="24"/>
        </w:rPr>
        <w:t xml:space="preserve"> (Skills for Care, 2021)</w:t>
      </w:r>
      <w:r w:rsidRPr="00063032">
        <w:rPr>
          <w:rFonts w:ascii="Times New Roman" w:eastAsia="Times New Roman" w:hAnsi="Times New Roman" w:cs="Times New Roman"/>
          <w:sz w:val="24"/>
          <w:szCs w:val="24"/>
        </w:rPr>
        <w:t xml:space="preserve">. I also have good </w:t>
      </w:r>
      <w:proofErr w:type="spellStart"/>
      <w:r w:rsidRPr="00063032">
        <w:rPr>
          <w:rFonts w:ascii="Times New Roman" w:eastAsia="Times New Roman" w:hAnsi="Times New Roman" w:cs="Times New Roman"/>
          <w:sz w:val="24"/>
          <w:szCs w:val="24"/>
        </w:rPr>
        <w:t>organisational</w:t>
      </w:r>
      <w:proofErr w:type="spellEnd"/>
      <w:r w:rsidRPr="00063032">
        <w:rPr>
          <w:rFonts w:ascii="Times New Roman" w:eastAsia="Times New Roman" w:hAnsi="Times New Roman" w:cs="Times New Roman"/>
          <w:sz w:val="24"/>
          <w:szCs w:val="24"/>
        </w:rPr>
        <w:t xml:space="preserve"> skills to align the multi-agency input and dedication to lifelong learning. My skill to hold up during stressful situations helps me to practice ethically in complicated safeguarding or capacity cases. My colleagues tend to identify my working relationship nature</w:t>
      </w:r>
      <w:r w:rsidR="0024641E">
        <w:rPr>
          <w:rFonts w:ascii="Times New Roman" w:eastAsia="Times New Roman" w:hAnsi="Times New Roman" w:cs="Times New Roman"/>
          <w:sz w:val="24"/>
          <w:szCs w:val="24"/>
        </w:rPr>
        <w:t>, which</w:t>
      </w:r>
      <w:r w:rsidRPr="00063032">
        <w:rPr>
          <w:rFonts w:ascii="Times New Roman" w:eastAsia="Times New Roman" w:hAnsi="Times New Roman" w:cs="Times New Roman"/>
          <w:sz w:val="24"/>
          <w:szCs w:val="24"/>
        </w:rPr>
        <w:t xml:space="preserve"> enhances working with others.</w:t>
      </w:r>
    </w:p>
    <w:p w14:paraId="6C1EC327" w14:textId="77777777" w:rsidR="00063032" w:rsidRPr="00063032" w:rsidRDefault="00063032" w:rsidP="00063032">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063032">
        <w:rPr>
          <w:rFonts w:ascii="Times New Roman" w:eastAsia="Times New Roman" w:hAnsi="Times New Roman" w:cs="Times New Roman"/>
          <w:sz w:val="24"/>
          <w:szCs w:val="24"/>
        </w:rPr>
        <w:t>Nevertheless, I have found out the areas of improvement. I am also at times less confident when working with digital shared care records or more complex ethical issues like working with cultural differences or end-of-life decision-making. Occasionally</w:t>
      </w:r>
      <w:r w:rsidR="0024641E">
        <w:rPr>
          <w:rFonts w:ascii="Times New Roman" w:eastAsia="Times New Roman" w:hAnsi="Times New Roman" w:cs="Times New Roman"/>
          <w:sz w:val="24"/>
          <w:szCs w:val="24"/>
        </w:rPr>
        <w:t>,</w:t>
      </w:r>
      <w:r w:rsidRPr="00063032">
        <w:rPr>
          <w:rFonts w:ascii="Times New Roman" w:eastAsia="Times New Roman" w:hAnsi="Times New Roman" w:cs="Times New Roman"/>
          <w:sz w:val="24"/>
          <w:szCs w:val="24"/>
        </w:rPr>
        <w:t xml:space="preserve"> time constraints within a busy team can restrict the extent of co-production with service users, and I identify a need to further develop my knowledge of new policies, including changes to the Mental Health Act and new models of </w:t>
      </w:r>
      <w:proofErr w:type="spellStart"/>
      <w:r w:rsidRPr="00063032">
        <w:rPr>
          <w:rFonts w:ascii="Times New Roman" w:eastAsia="Times New Roman" w:hAnsi="Times New Roman" w:cs="Times New Roman"/>
          <w:sz w:val="24"/>
          <w:szCs w:val="24"/>
        </w:rPr>
        <w:t>neighbourhood</w:t>
      </w:r>
      <w:proofErr w:type="spellEnd"/>
      <w:r w:rsidRPr="00063032">
        <w:rPr>
          <w:rFonts w:ascii="Times New Roman" w:eastAsia="Times New Roman" w:hAnsi="Times New Roman" w:cs="Times New Roman"/>
          <w:sz w:val="24"/>
          <w:szCs w:val="24"/>
        </w:rPr>
        <w:t xml:space="preserve"> health services</w:t>
      </w:r>
      <w:r w:rsidR="006E6C7A">
        <w:rPr>
          <w:rFonts w:ascii="Times New Roman" w:eastAsia="Times New Roman" w:hAnsi="Times New Roman" w:cs="Times New Roman"/>
          <w:sz w:val="24"/>
          <w:szCs w:val="24"/>
        </w:rPr>
        <w:t xml:space="preserve"> (Skills for Care, 2021)</w:t>
      </w:r>
      <w:r w:rsidRPr="00063032">
        <w:rPr>
          <w:rFonts w:ascii="Times New Roman" w:eastAsia="Times New Roman" w:hAnsi="Times New Roman" w:cs="Times New Roman"/>
          <w:sz w:val="24"/>
          <w:szCs w:val="24"/>
        </w:rPr>
        <w:t>.</w:t>
      </w:r>
    </w:p>
    <w:p w14:paraId="7331A03B" w14:textId="77777777" w:rsidR="00063032" w:rsidRPr="00063032" w:rsidRDefault="00063032" w:rsidP="00063032">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063032">
        <w:rPr>
          <w:rFonts w:ascii="Times New Roman" w:eastAsia="Times New Roman" w:hAnsi="Times New Roman" w:cs="Times New Roman"/>
          <w:sz w:val="24"/>
          <w:szCs w:val="24"/>
        </w:rPr>
        <w:t xml:space="preserve">I have formulated a clear plan in order to improve my knowledge and skills. Short term (within the next 6-12 months), I will be doing the NHS England e-learning on </w:t>
      </w:r>
      <w:proofErr w:type="spellStart"/>
      <w:r w:rsidRPr="00063032">
        <w:rPr>
          <w:rFonts w:ascii="Times New Roman" w:eastAsia="Times New Roman" w:hAnsi="Times New Roman" w:cs="Times New Roman"/>
          <w:sz w:val="24"/>
          <w:szCs w:val="24"/>
        </w:rPr>
        <w:t>personalised</w:t>
      </w:r>
      <w:proofErr w:type="spellEnd"/>
      <w:r w:rsidRPr="00063032">
        <w:rPr>
          <w:rFonts w:ascii="Times New Roman" w:eastAsia="Times New Roman" w:hAnsi="Times New Roman" w:cs="Times New Roman"/>
          <w:sz w:val="24"/>
          <w:szCs w:val="24"/>
        </w:rPr>
        <w:t xml:space="preserve"> care and refresher training on Mental Capacity Act and Deprivation of Liberty Safeguards</w:t>
      </w:r>
      <w:r w:rsidR="00FB23DC">
        <w:rPr>
          <w:rFonts w:ascii="Times New Roman" w:eastAsia="Times New Roman" w:hAnsi="Times New Roman" w:cs="Times New Roman"/>
          <w:sz w:val="24"/>
          <w:szCs w:val="24"/>
        </w:rPr>
        <w:t xml:space="preserve"> (NHS England, 2025)</w:t>
      </w:r>
      <w:r w:rsidRPr="00063032">
        <w:rPr>
          <w:rFonts w:ascii="Times New Roman" w:eastAsia="Times New Roman" w:hAnsi="Times New Roman" w:cs="Times New Roman"/>
          <w:sz w:val="24"/>
          <w:szCs w:val="24"/>
        </w:rPr>
        <w:t xml:space="preserve">. I also intend to shadow colleagues in specialist positions, including social prescribers or </w:t>
      </w:r>
      <w:r w:rsidRPr="00063032">
        <w:rPr>
          <w:rFonts w:ascii="Times New Roman" w:eastAsia="Times New Roman" w:hAnsi="Times New Roman" w:cs="Times New Roman"/>
          <w:sz w:val="24"/>
          <w:szCs w:val="24"/>
        </w:rPr>
        <w:lastRenderedPageBreak/>
        <w:t xml:space="preserve">advanced care coordinators, so that I can observe the best-practice partnership model. I </w:t>
      </w:r>
      <w:r w:rsidR="0024641E">
        <w:rPr>
          <w:rFonts w:ascii="Times New Roman" w:eastAsia="Times New Roman" w:hAnsi="Times New Roman" w:cs="Times New Roman"/>
          <w:sz w:val="24"/>
          <w:szCs w:val="24"/>
        </w:rPr>
        <w:t>will also</w:t>
      </w:r>
      <w:r w:rsidRPr="00063032">
        <w:rPr>
          <w:rFonts w:ascii="Times New Roman" w:eastAsia="Times New Roman" w:hAnsi="Times New Roman" w:cs="Times New Roman"/>
          <w:sz w:val="24"/>
          <w:szCs w:val="24"/>
        </w:rPr>
        <w:t xml:space="preserve"> be interested in having structured reflective supervision, which is directed at the ethical discussions of the cases.</w:t>
      </w:r>
    </w:p>
    <w:p w14:paraId="51DCFB62" w14:textId="77777777" w:rsidR="00063032" w:rsidRPr="00063032" w:rsidRDefault="00063032" w:rsidP="00063032">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063032">
        <w:rPr>
          <w:rFonts w:ascii="Times New Roman" w:eastAsia="Times New Roman" w:hAnsi="Times New Roman" w:cs="Times New Roman"/>
          <w:sz w:val="24"/>
          <w:szCs w:val="24"/>
        </w:rPr>
        <w:t>In the long run, I will take a postgraduate degree or other CPD in integrated care leadership. I will also engage in service user involvement forums and co-production efforts actively to enhance my person-</w:t>
      </w:r>
      <w:proofErr w:type="spellStart"/>
      <w:r w:rsidRPr="00063032">
        <w:rPr>
          <w:rFonts w:ascii="Times New Roman" w:eastAsia="Times New Roman" w:hAnsi="Times New Roman" w:cs="Times New Roman"/>
          <w:sz w:val="24"/>
          <w:szCs w:val="24"/>
        </w:rPr>
        <w:t>centred</w:t>
      </w:r>
      <w:proofErr w:type="spellEnd"/>
      <w:r w:rsidRPr="00063032">
        <w:rPr>
          <w:rFonts w:ascii="Times New Roman" w:eastAsia="Times New Roman" w:hAnsi="Times New Roman" w:cs="Times New Roman"/>
          <w:sz w:val="24"/>
          <w:szCs w:val="24"/>
        </w:rPr>
        <w:t xml:space="preserve"> approach. I will entrench these ideals by accessing professional networks via Skills for Health and HCPC resources, and by keeping abreast with CQC advice and ICS developments</w:t>
      </w:r>
      <w:r w:rsidR="002E1680">
        <w:rPr>
          <w:rFonts w:ascii="Times New Roman" w:eastAsia="Times New Roman" w:hAnsi="Times New Roman" w:cs="Times New Roman"/>
          <w:sz w:val="24"/>
          <w:szCs w:val="24"/>
        </w:rPr>
        <w:t xml:space="preserve"> (CQC, 2024)</w:t>
      </w:r>
      <w:r w:rsidRPr="00063032">
        <w:rPr>
          <w:rFonts w:ascii="Times New Roman" w:eastAsia="Times New Roman" w:hAnsi="Times New Roman" w:cs="Times New Roman"/>
          <w:sz w:val="24"/>
          <w:szCs w:val="24"/>
        </w:rPr>
        <w:t>. Simple self-evaluation in relation to the 6 Cs (Care, Compassion, Competence, Communication, Courage, Commitment) and personal development planning will aid in monitoring progress.</w:t>
      </w:r>
    </w:p>
    <w:p w14:paraId="25A4B37F" w14:textId="77777777" w:rsidR="00063032" w:rsidRDefault="00063032" w:rsidP="00063032">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063032">
        <w:rPr>
          <w:rFonts w:ascii="Times New Roman" w:eastAsia="Times New Roman" w:hAnsi="Times New Roman" w:cs="Times New Roman"/>
          <w:sz w:val="24"/>
          <w:szCs w:val="24"/>
        </w:rPr>
        <w:t xml:space="preserve">After all, these values are not abstract but lived principles which characterize my professional identity. Through intentionally </w:t>
      </w:r>
      <w:proofErr w:type="spellStart"/>
      <w:r w:rsidR="0024641E">
        <w:rPr>
          <w:rFonts w:ascii="Times New Roman" w:eastAsia="Times New Roman" w:hAnsi="Times New Roman" w:cs="Times New Roman"/>
          <w:sz w:val="24"/>
          <w:szCs w:val="24"/>
        </w:rPr>
        <w:t>practising</w:t>
      </w:r>
      <w:proofErr w:type="spellEnd"/>
      <w:r w:rsidRPr="00063032">
        <w:rPr>
          <w:rFonts w:ascii="Times New Roman" w:eastAsia="Times New Roman" w:hAnsi="Times New Roman" w:cs="Times New Roman"/>
          <w:sz w:val="24"/>
          <w:szCs w:val="24"/>
        </w:rPr>
        <w:t xml:space="preserve"> person-</w:t>
      </w:r>
      <w:proofErr w:type="spellStart"/>
      <w:r w:rsidRPr="00063032">
        <w:rPr>
          <w:rFonts w:ascii="Times New Roman" w:eastAsia="Times New Roman" w:hAnsi="Times New Roman" w:cs="Times New Roman"/>
          <w:sz w:val="24"/>
          <w:szCs w:val="24"/>
        </w:rPr>
        <w:t>centred</w:t>
      </w:r>
      <w:proofErr w:type="spellEnd"/>
      <w:r w:rsidRPr="00063032">
        <w:rPr>
          <w:rFonts w:ascii="Times New Roman" w:eastAsia="Times New Roman" w:hAnsi="Times New Roman" w:cs="Times New Roman"/>
          <w:sz w:val="24"/>
          <w:szCs w:val="24"/>
        </w:rPr>
        <w:t xml:space="preserve"> care, partnership working, and ethics, I will be able to provide compassionate, </w:t>
      </w:r>
      <w:r w:rsidR="0024641E">
        <w:rPr>
          <w:rFonts w:ascii="Times New Roman" w:eastAsia="Times New Roman" w:hAnsi="Times New Roman" w:cs="Times New Roman"/>
          <w:sz w:val="24"/>
          <w:szCs w:val="24"/>
        </w:rPr>
        <w:t>high-quality</w:t>
      </w:r>
      <w:r w:rsidRPr="00063032">
        <w:rPr>
          <w:rFonts w:ascii="Times New Roman" w:eastAsia="Times New Roman" w:hAnsi="Times New Roman" w:cs="Times New Roman"/>
          <w:sz w:val="24"/>
          <w:szCs w:val="24"/>
        </w:rPr>
        <w:t xml:space="preserve"> care that empowers individuals and helps to make the health and social care system more integrated and equitable. A commitment to continuous development will make me effective, reflective, and responsive to the changing needs of the people I serve and in compliance with the existing legislation and professional requirements.</w:t>
      </w:r>
    </w:p>
    <w:p w14:paraId="3A86E142" w14:textId="77777777" w:rsidR="00E51E20" w:rsidRDefault="00E51E20" w:rsidP="00063032">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p>
    <w:p w14:paraId="637C7DD0" w14:textId="77777777" w:rsidR="00E51E20" w:rsidRPr="0017212A" w:rsidRDefault="00E51E20" w:rsidP="00063032">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p>
    <w:p w14:paraId="39F3706D" w14:textId="77777777" w:rsidR="000E26FE" w:rsidRPr="006E6C7A" w:rsidRDefault="00865EA3" w:rsidP="000E26FE">
      <w:pPr>
        <w:tabs>
          <w:tab w:val="left" w:pos="7970"/>
        </w:tabs>
        <w:rPr>
          <w:rFonts w:ascii="Times New Roman" w:hAnsi="Times New Roman" w:cs="Times New Roman"/>
          <w:b/>
        </w:rPr>
      </w:pPr>
      <w:r w:rsidRPr="006E6C7A">
        <w:rPr>
          <w:rFonts w:ascii="Times New Roman" w:hAnsi="Times New Roman" w:cs="Times New Roman"/>
          <w:b/>
          <w:color w:val="0070C0"/>
          <w:sz w:val="32"/>
        </w:rPr>
        <w:t>References</w:t>
      </w:r>
    </w:p>
    <w:p w14:paraId="4B2CD399" w14:textId="77777777" w:rsidR="00865EA3" w:rsidRPr="008D265A" w:rsidRDefault="00865EA3" w:rsidP="00865EA3">
      <w:pPr>
        <w:spacing w:line="360" w:lineRule="auto"/>
        <w:jc w:val="both"/>
        <w:rPr>
          <w:rFonts w:ascii="Times New Roman" w:hAnsi="Times New Roman" w:cs="Times New Roman"/>
          <w:sz w:val="24"/>
          <w:szCs w:val="24"/>
        </w:rPr>
      </w:pPr>
    </w:p>
    <w:p w14:paraId="11BE71CC" w14:textId="77777777" w:rsidR="006E6C7A" w:rsidRPr="006E6C7A" w:rsidRDefault="006E6C7A" w:rsidP="006E6C7A">
      <w:pPr>
        <w:pStyle w:val="NormalWeb"/>
        <w:spacing w:line="360" w:lineRule="auto"/>
        <w:jc w:val="both"/>
      </w:pPr>
      <w:r w:rsidRPr="006E6C7A">
        <w:rPr>
          <w:rStyle w:val="Strong"/>
          <w:b w:val="0"/>
        </w:rPr>
        <w:t>Beauchamp, T.L. and Childress, J.F.</w:t>
      </w:r>
      <w:r w:rsidRPr="006E6C7A">
        <w:t xml:space="preserve"> (2019)</w:t>
      </w:r>
      <w:r w:rsidR="0024641E">
        <w:t>.</w:t>
      </w:r>
      <w:r w:rsidRPr="006E6C7A">
        <w:t xml:space="preserve"> </w:t>
      </w:r>
      <w:r w:rsidRPr="006E6C7A">
        <w:rPr>
          <w:rStyle w:val="Emphasis"/>
        </w:rPr>
        <w:t>Principles of biomedical ethics</w:t>
      </w:r>
      <w:r w:rsidRPr="006E6C7A">
        <w:t xml:space="preserve">. 8th </w:t>
      </w:r>
      <w:proofErr w:type="spellStart"/>
      <w:r w:rsidRPr="006E6C7A">
        <w:t>edn</w:t>
      </w:r>
      <w:proofErr w:type="spellEnd"/>
      <w:r w:rsidRPr="006E6C7A">
        <w:t>. New York: Oxford University Press.</w:t>
      </w:r>
    </w:p>
    <w:p w14:paraId="52205116" w14:textId="77777777" w:rsidR="00BF5A2A" w:rsidRPr="00BF5A2A" w:rsidRDefault="006E6C7A" w:rsidP="00BF5A2A">
      <w:pPr>
        <w:widowControl/>
        <w:autoSpaceDE/>
        <w:autoSpaceDN/>
        <w:spacing w:before="100" w:beforeAutospacing="1" w:after="100" w:afterAutospacing="1" w:line="360" w:lineRule="auto"/>
        <w:jc w:val="both"/>
        <w:rPr>
          <w:rStyle w:val="Strong"/>
          <w:rFonts w:ascii="Times New Roman" w:eastAsia="Times New Roman" w:hAnsi="Times New Roman" w:cs="Times New Roman"/>
          <w:b w:val="0"/>
          <w:bCs w:val="0"/>
          <w:sz w:val="24"/>
          <w:szCs w:val="24"/>
        </w:rPr>
      </w:pPr>
      <w:r w:rsidRPr="006E6C7A">
        <w:rPr>
          <w:rFonts w:ascii="Times New Roman" w:eastAsia="Times New Roman" w:hAnsi="Times New Roman" w:cs="Times New Roman"/>
          <w:sz w:val="24"/>
          <w:szCs w:val="24"/>
        </w:rPr>
        <w:t xml:space="preserve">Care Quality Commission (CQC) (2024) </w:t>
      </w:r>
      <w:r w:rsidRPr="006E6C7A">
        <w:rPr>
          <w:rFonts w:ascii="Times New Roman" w:eastAsia="Times New Roman" w:hAnsi="Times New Roman" w:cs="Times New Roman"/>
          <w:i/>
          <w:iCs/>
          <w:sz w:val="24"/>
          <w:szCs w:val="24"/>
        </w:rPr>
        <w:t>Regulation 9: Person-</w:t>
      </w:r>
      <w:proofErr w:type="spellStart"/>
      <w:r w:rsidRPr="006E6C7A">
        <w:rPr>
          <w:rFonts w:ascii="Times New Roman" w:eastAsia="Times New Roman" w:hAnsi="Times New Roman" w:cs="Times New Roman"/>
          <w:i/>
          <w:iCs/>
          <w:sz w:val="24"/>
          <w:szCs w:val="24"/>
        </w:rPr>
        <w:t>centred</w:t>
      </w:r>
      <w:proofErr w:type="spellEnd"/>
      <w:r w:rsidRPr="006E6C7A">
        <w:rPr>
          <w:rFonts w:ascii="Times New Roman" w:eastAsia="Times New Roman" w:hAnsi="Times New Roman" w:cs="Times New Roman"/>
          <w:i/>
          <w:iCs/>
          <w:sz w:val="24"/>
          <w:szCs w:val="24"/>
        </w:rPr>
        <w:t xml:space="preserve"> care</w:t>
      </w:r>
      <w:r w:rsidRPr="006E6C7A">
        <w:rPr>
          <w:rFonts w:ascii="Times New Roman" w:eastAsia="Times New Roman" w:hAnsi="Times New Roman" w:cs="Times New Roman"/>
          <w:sz w:val="24"/>
          <w:szCs w:val="24"/>
        </w:rPr>
        <w:t xml:space="preserve">. Available at: </w:t>
      </w:r>
      <w:hyperlink r:id="rId11" w:tgtFrame="_blank" w:history="1">
        <w:r w:rsidRPr="006E6C7A">
          <w:rPr>
            <w:rFonts w:ascii="Times New Roman" w:eastAsia="Times New Roman" w:hAnsi="Times New Roman" w:cs="Times New Roman"/>
            <w:sz w:val="24"/>
            <w:szCs w:val="24"/>
          </w:rPr>
          <w:t>https://www.cqc.org.uk/guidance-providers/regulations-enforcement/regulations-service-providers-managers</w:t>
        </w:r>
      </w:hyperlink>
      <w:r w:rsidR="00BF5A2A">
        <w:rPr>
          <w:rFonts w:ascii="Times New Roman" w:eastAsia="Times New Roman" w:hAnsi="Times New Roman" w:cs="Times New Roman"/>
          <w:sz w:val="24"/>
          <w:szCs w:val="24"/>
        </w:rPr>
        <w:t xml:space="preserve"> (Accessed: 12</w:t>
      </w:r>
      <w:r w:rsidRPr="006E6C7A">
        <w:rPr>
          <w:rFonts w:ascii="Times New Roman" w:eastAsia="Times New Roman" w:hAnsi="Times New Roman" w:cs="Times New Roman"/>
          <w:sz w:val="24"/>
          <w:szCs w:val="24"/>
        </w:rPr>
        <w:t xml:space="preserve"> April 2026).</w:t>
      </w:r>
    </w:p>
    <w:p w14:paraId="3CD398C0" w14:textId="77777777" w:rsidR="00BF5A2A" w:rsidRPr="006E6C7A" w:rsidRDefault="00BF5A2A" w:rsidP="00BF5A2A">
      <w:pPr>
        <w:pStyle w:val="NormalWeb"/>
        <w:spacing w:line="360" w:lineRule="auto"/>
        <w:jc w:val="both"/>
      </w:pPr>
      <w:r w:rsidRPr="006E6C7A">
        <w:rPr>
          <w:rStyle w:val="Strong"/>
          <w:b w:val="0"/>
        </w:rPr>
        <w:lastRenderedPageBreak/>
        <w:t>Coulter, A.</w:t>
      </w:r>
      <w:r w:rsidRPr="006E6C7A">
        <w:t xml:space="preserve"> (2016) ‘Person-</w:t>
      </w:r>
      <w:proofErr w:type="spellStart"/>
      <w:r w:rsidRPr="006E6C7A">
        <w:t>centred</w:t>
      </w:r>
      <w:proofErr w:type="spellEnd"/>
      <w:r w:rsidRPr="006E6C7A">
        <w:t xml:space="preserve"> care: what is it and how do we get there?’, </w:t>
      </w:r>
      <w:r w:rsidRPr="006E6C7A">
        <w:rPr>
          <w:rStyle w:val="Emphasis"/>
        </w:rPr>
        <w:t>Future Hospital Journal</w:t>
      </w:r>
      <w:r w:rsidRPr="006E6C7A">
        <w:t xml:space="preserve">, 3(2), pp. 114–116. Available at: </w:t>
      </w:r>
      <w:hyperlink r:id="rId12" w:tgtFrame="_blank" w:history="1">
        <w:r w:rsidRPr="006E6C7A">
          <w:rPr>
            <w:rStyle w:val="Hyperlink"/>
            <w:color w:val="auto"/>
            <w:u w:val="none"/>
          </w:rPr>
          <w:t>https://doi.org/10.7861/futurehosp.3-2-114</w:t>
        </w:r>
      </w:hyperlink>
      <w:r>
        <w:t xml:space="preserve"> (Accessed: 13</w:t>
      </w:r>
      <w:r w:rsidRPr="006E6C7A">
        <w:t xml:space="preserve"> April 2026).</w:t>
      </w:r>
    </w:p>
    <w:p w14:paraId="1C97DCD6" w14:textId="77777777" w:rsidR="006E6C7A" w:rsidRDefault="006E6C7A" w:rsidP="006E6C7A">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6E6C7A">
        <w:rPr>
          <w:rFonts w:ascii="Times New Roman" w:eastAsia="Times New Roman" w:hAnsi="Times New Roman" w:cs="Times New Roman"/>
          <w:sz w:val="24"/>
          <w:szCs w:val="24"/>
        </w:rPr>
        <w:t xml:space="preserve">Health and Care Professions Council (HCPC) (2023) </w:t>
      </w:r>
      <w:r w:rsidRPr="006E6C7A">
        <w:rPr>
          <w:rFonts w:ascii="Times New Roman" w:eastAsia="Times New Roman" w:hAnsi="Times New Roman" w:cs="Times New Roman"/>
          <w:i/>
          <w:iCs/>
          <w:sz w:val="24"/>
          <w:szCs w:val="24"/>
        </w:rPr>
        <w:t>Standards of conduct, performance and ethics</w:t>
      </w:r>
      <w:r w:rsidRPr="006E6C7A">
        <w:rPr>
          <w:rFonts w:ascii="Times New Roman" w:eastAsia="Times New Roman" w:hAnsi="Times New Roman" w:cs="Times New Roman"/>
          <w:sz w:val="24"/>
          <w:szCs w:val="24"/>
        </w:rPr>
        <w:t>. London: HCPC.</w:t>
      </w:r>
    </w:p>
    <w:p w14:paraId="08FFC47A" w14:textId="77777777" w:rsidR="006E6C7A" w:rsidRPr="006E6C7A" w:rsidRDefault="00487D96" w:rsidP="006E6C7A">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6E6C7A">
        <w:rPr>
          <w:rFonts w:ascii="Times New Roman" w:eastAsia="Times New Roman" w:hAnsi="Times New Roman" w:cs="Times New Roman"/>
          <w:sz w:val="24"/>
          <w:szCs w:val="24"/>
        </w:rPr>
        <w:t>NHS England (2024)</w:t>
      </w:r>
      <w:r w:rsidR="0024641E">
        <w:rPr>
          <w:rFonts w:ascii="Times New Roman" w:eastAsia="Times New Roman" w:hAnsi="Times New Roman" w:cs="Times New Roman"/>
          <w:sz w:val="24"/>
          <w:szCs w:val="24"/>
        </w:rPr>
        <w:t>.</w:t>
      </w:r>
      <w:r w:rsidRPr="006E6C7A">
        <w:rPr>
          <w:rFonts w:ascii="Times New Roman" w:eastAsia="Times New Roman" w:hAnsi="Times New Roman" w:cs="Times New Roman"/>
          <w:sz w:val="24"/>
          <w:szCs w:val="24"/>
        </w:rPr>
        <w:t xml:space="preserve"> </w:t>
      </w:r>
      <w:r w:rsidRPr="006E6C7A">
        <w:rPr>
          <w:rFonts w:ascii="Times New Roman" w:eastAsia="Times New Roman" w:hAnsi="Times New Roman" w:cs="Times New Roman"/>
          <w:i/>
          <w:iCs/>
          <w:sz w:val="24"/>
          <w:szCs w:val="24"/>
        </w:rPr>
        <w:t>Case study: How partnership working in Sefton is creating a person-</w:t>
      </w:r>
      <w:proofErr w:type="spellStart"/>
      <w:r w:rsidRPr="006E6C7A">
        <w:rPr>
          <w:rFonts w:ascii="Times New Roman" w:eastAsia="Times New Roman" w:hAnsi="Times New Roman" w:cs="Times New Roman"/>
          <w:i/>
          <w:iCs/>
          <w:sz w:val="24"/>
          <w:szCs w:val="24"/>
        </w:rPr>
        <w:t>centred</w:t>
      </w:r>
      <w:proofErr w:type="spellEnd"/>
      <w:r w:rsidRPr="006E6C7A">
        <w:rPr>
          <w:rFonts w:ascii="Times New Roman" w:eastAsia="Times New Roman" w:hAnsi="Times New Roman" w:cs="Times New Roman"/>
          <w:i/>
          <w:iCs/>
          <w:sz w:val="24"/>
          <w:szCs w:val="24"/>
        </w:rPr>
        <w:t xml:space="preserve"> approach to hospital discharge</w:t>
      </w:r>
      <w:r w:rsidRPr="006E6C7A">
        <w:rPr>
          <w:rFonts w:ascii="Times New Roman" w:eastAsia="Times New Roman" w:hAnsi="Times New Roman" w:cs="Times New Roman"/>
          <w:sz w:val="24"/>
          <w:szCs w:val="24"/>
        </w:rPr>
        <w:t xml:space="preserve">. Available at: </w:t>
      </w:r>
      <w:hyperlink r:id="rId13" w:tgtFrame="_blank" w:history="1">
        <w:r w:rsidRPr="006E6C7A">
          <w:rPr>
            <w:rFonts w:ascii="Times New Roman" w:eastAsia="Times New Roman" w:hAnsi="Times New Roman" w:cs="Times New Roman"/>
            <w:sz w:val="24"/>
            <w:szCs w:val="24"/>
          </w:rPr>
          <w:t>https://www.england.nhs.uk/publication/case-study-how-partnership-working-in-sefton-is-creating-a-person-centred-approach-to-hospital-discharge/</w:t>
        </w:r>
      </w:hyperlink>
      <w:r w:rsidRPr="006E6C7A">
        <w:rPr>
          <w:rFonts w:ascii="Times New Roman" w:eastAsia="Times New Roman" w:hAnsi="Times New Roman" w:cs="Times New Roman"/>
          <w:sz w:val="24"/>
          <w:szCs w:val="24"/>
        </w:rPr>
        <w:t xml:space="preserve"> (Accessed: 1</w:t>
      </w:r>
      <w:r w:rsidR="006E6C7A">
        <w:rPr>
          <w:rFonts w:ascii="Times New Roman" w:eastAsia="Times New Roman" w:hAnsi="Times New Roman" w:cs="Times New Roman"/>
          <w:sz w:val="24"/>
          <w:szCs w:val="24"/>
        </w:rPr>
        <w:t>2</w:t>
      </w:r>
      <w:r w:rsidRPr="006E6C7A">
        <w:rPr>
          <w:rFonts w:ascii="Times New Roman" w:eastAsia="Times New Roman" w:hAnsi="Times New Roman" w:cs="Times New Roman"/>
          <w:sz w:val="24"/>
          <w:szCs w:val="24"/>
        </w:rPr>
        <w:t xml:space="preserve"> April 2026).</w:t>
      </w:r>
    </w:p>
    <w:p w14:paraId="572141C7" w14:textId="77777777" w:rsidR="006E6C7A" w:rsidRDefault="006E6C7A" w:rsidP="00487D96">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6E6C7A">
        <w:rPr>
          <w:rFonts w:ascii="Times New Roman" w:eastAsia="Times New Roman" w:hAnsi="Times New Roman" w:cs="Times New Roman"/>
          <w:sz w:val="24"/>
          <w:szCs w:val="24"/>
        </w:rPr>
        <w:t xml:space="preserve">NHS England (2025) </w:t>
      </w:r>
      <w:r w:rsidRPr="006E6C7A">
        <w:rPr>
          <w:rFonts w:ascii="Times New Roman" w:eastAsia="Times New Roman" w:hAnsi="Times New Roman" w:cs="Times New Roman"/>
          <w:i/>
          <w:iCs/>
          <w:sz w:val="24"/>
          <w:szCs w:val="24"/>
        </w:rPr>
        <w:t>Policy on working in partnership with people and communities</w:t>
      </w:r>
      <w:r w:rsidRPr="006E6C7A">
        <w:rPr>
          <w:rFonts w:ascii="Times New Roman" w:eastAsia="Times New Roman" w:hAnsi="Times New Roman" w:cs="Times New Roman"/>
          <w:sz w:val="24"/>
          <w:szCs w:val="24"/>
        </w:rPr>
        <w:t xml:space="preserve">. Available at: </w:t>
      </w:r>
      <w:hyperlink r:id="rId14" w:tgtFrame="_blank" w:history="1">
        <w:r w:rsidRPr="006E6C7A">
          <w:rPr>
            <w:rFonts w:ascii="Times New Roman" w:eastAsia="Times New Roman" w:hAnsi="Times New Roman" w:cs="Times New Roman"/>
            <w:sz w:val="24"/>
            <w:szCs w:val="24"/>
          </w:rPr>
          <w:t>https://www.england.nhs.uk/long-read/policy-on-working-in-partnership-with-people-and-communities/</w:t>
        </w:r>
      </w:hyperlink>
      <w:r>
        <w:rPr>
          <w:rFonts w:ascii="Times New Roman" w:eastAsia="Times New Roman" w:hAnsi="Times New Roman" w:cs="Times New Roman"/>
          <w:sz w:val="24"/>
          <w:szCs w:val="24"/>
        </w:rPr>
        <w:t xml:space="preserve"> (Accessed: 13</w:t>
      </w:r>
      <w:r w:rsidRPr="006E6C7A">
        <w:rPr>
          <w:rFonts w:ascii="Times New Roman" w:eastAsia="Times New Roman" w:hAnsi="Times New Roman" w:cs="Times New Roman"/>
          <w:sz w:val="24"/>
          <w:szCs w:val="24"/>
        </w:rPr>
        <w:t xml:space="preserve"> April 2026).</w:t>
      </w:r>
    </w:p>
    <w:p w14:paraId="31E557BF" w14:textId="77777777" w:rsidR="006E6C7A" w:rsidRPr="006E6C7A" w:rsidRDefault="006E6C7A" w:rsidP="00487D96">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6E6C7A">
        <w:rPr>
          <w:rFonts w:ascii="Times New Roman" w:eastAsia="Times New Roman" w:hAnsi="Times New Roman" w:cs="Times New Roman"/>
          <w:sz w:val="24"/>
          <w:szCs w:val="24"/>
        </w:rPr>
        <w:t xml:space="preserve">NHS England (2022) </w:t>
      </w:r>
      <w:r w:rsidRPr="006E6C7A">
        <w:rPr>
          <w:rFonts w:ascii="Times New Roman" w:eastAsia="Times New Roman" w:hAnsi="Times New Roman" w:cs="Times New Roman"/>
          <w:i/>
          <w:iCs/>
          <w:sz w:val="24"/>
          <w:szCs w:val="24"/>
        </w:rPr>
        <w:t>Health and Care Act 2022</w:t>
      </w:r>
      <w:r w:rsidRPr="006E6C7A">
        <w:rPr>
          <w:rFonts w:ascii="Times New Roman" w:eastAsia="Times New Roman" w:hAnsi="Times New Roman" w:cs="Times New Roman"/>
          <w:sz w:val="24"/>
          <w:szCs w:val="24"/>
        </w:rPr>
        <w:t>. London: TSO.</w:t>
      </w:r>
    </w:p>
    <w:p w14:paraId="4663F5CE" w14:textId="77777777" w:rsidR="00487D96" w:rsidRDefault="00487D96" w:rsidP="00487D96">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6E6C7A">
        <w:rPr>
          <w:rFonts w:ascii="Times New Roman" w:eastAsia="Times New Roman" w:hAnsi="Times New Roman" w:cs="Times New Roman"/>
          <w:sz w:val="24"/>
          <w:szCs w:val="24"/>
        </w:rPr>
        <w:t>Skills for Health (2022)</w:t>
      </w:r>
      <w:r w:rsidR="0024641E">
        <w:rPr>
          <w:rFonts w:ascii="Times New Roman" w:eastAsia="Times New Roman" w:hAnsi="Times New Roman" w:cs="Times New Roman"/>
          <w:sz w:val="24"/>
          <w:szCs w:val="24"/>
        </w:rPr>
        <w:t>.</w:t>
      </w:r>
      <w:r w:rsidRPr="006E6C7A">
        <w:rPr>
          <w:rFonts w:ascii="Times New Roman" w:eastAsia="Times New Roman" w:hAnsi="Times New Roman" w:cs="Times New Roman"/>
          <w:sz w:val="24"/>
          <w:szCs w:val="24"/>
        </w:rPr>
        <w:t xml:space="preserve"> </w:t>
      </w:r>
      <w:r w:rsidRPr="006E6C7A">
        <w:rPr>
          <w:rFonts w:ascii="Times New Roman" w:eastAsia="Times New Roman" w:hAnsi="Times New Roman" w:cs="Times New Roman"/>
          <w:i/>
          <w:iCs/>
          <w:sz w:val="24"/>
          <w:szCs w:val="24"/>
        </w:rPr>
        <w:t>Person-</w:t>
      </w:r>
      <w:proofErr w:type="spellStart"/>
      <w:r w:rsidRPr="006E6C7A">
        <w:rPr>
          <w:rFonts w:ascii="Times New Roman" w:eastAsia="Times New Roman" w:hAnsi="Times New Roman" w:cs="Times New Roman"/>
          <w:i/>
          <w:iCs/>
          <w:sz w:val="24"/>
          <w:szCs w:val="24"/>
        </w:rPr>
        <w:t>centred</w:t>
      </w:r>
      <w:proofErr w:type="spellEnd"/>
      <w:r w:rsidRPr="006E6C7A">
        <w:rPr>
          <w:rFonts w:ascii="Times New Roman" w:eastAsia="Times New Roman" w:hAnsi="Times New Roman" w:cs="Times New Roman"/>
          <w:i/>
          <w:iCs/>
          <w:sz w:val="24"/>
          <w:szCs w:val="24"/>
        </w:rPr>
        <w:t xml:space="preserve"> care: What it means and why it matters</w:t>
      </w:r>
      <w:r w:rsidRPr="006E6C7A">
        <w:rPr>
          <w:rFonts w:ascii="Times New Roman" w:eastAsia="Times New Roman" w:hAnsi="Times New Roman" w:cs="Times New Roman"/>
          <w:sz w:val="24"/>
          <w:szCs w:val="24"/>
        </w:rPr>
        <w:t xml:space="preserve">. Available at: </w:t>
      </w:r>
      <w:hyperlink r:id="rId15" w:tgtFrame="_blank" w:history="1">
        <w:r w:rsidRPr="006E6C7A">
          <w:rPr>
            <w:rFonts w:ascii="Times New Roman" w:eastAsia="Times New Roman" w:hAnsi="Times New Roman" w:cs="Times New Roman"/>
            <w:sz w:val="24"/>
            <w:szCs w:val="24"/>
          </w:rPr>
          <w:t>https://www.skillsforhealth.org.uk/article/person-centred-care-meaning-implications/</w:t>
        </w:r>
      </w:hyperlink>
      <w:r w:rsidR="006E6C7A">
        <w:rPr>
          <w:rFonts w:ascii="Times New Roman" w:eastAsia="Times New Roman" w:hAnsi="Times New Roman" w:cs="Times New Roman"/>
          <w:sz w:val="24"/>
          <w:szCs w:val="24"/>
        </w:rPr>
        <w:t xml:space="preserve"> (Accessed: 13</w:t>
      </w:r>
      <w:r w:rsidRPr="006E6C7A">
        <w:rPr>
          <w:rFonts w:ascii="Times New Roman" w:eastAsia="Times New Roman" w:hAnsi="Times New Roman" w:cs="Times New Roman"/>
          <w:sz w:val="24"/>
          <w:szCs w:val="24"/>
        </w:rPr>
        <w:t xml:space="preserve"> April 2026).</w:t>
      </w:r>
    </w:p>
    <w:p w14:paraId="03D9BB41" w14:textId="77777777" w:rsidR="006E6C7A" w:rsidRPr="006E6C7A" w:rsidRDefault="006E6C7A" w:rsidP="00487D96">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r w:rsidRPr="006E6C7A">
        <w:rPr>
          <w:rFonts w:ascii="Times New Roman" w:eastAsia="Times New Roman" w:hAnsi="Times New Roman" w:cs="Times New Roman"/>
          <w:sz w:val="24"/>
          <w:szCs w:val="24"/>
        </w:rPr>
        <w:t xml:space="preserve">Skills for Care (2021) </w:t>
      </w:r>
      <w:r w:rsidRPr="006E6C7A">
        <w:rPr>
          <w:rFonts w:ascii="Times New Roman" w:eastAsia="Times New Roman" w:hAnsi="Times New Roman" w:cs="Times New Roman"/>
          <w:i/>
          <w:iCs/>
          <w:sz w:val="24"/>
          <w:szCs w:val="24"/>
        </w:rPr>
        <w:t>Code of Conduct for Healthcare Support Workers and Adult Social Care Workers in England</w:t>
      </w:r>
      <w:r w:rsidRPr="006E6C7A">
        <w:rPr>
          <w:rFonts w:ascii="Times New Roman" w:eastAsia="Times New Roman" w:hAnsi="Times New Roman" w:cs="Times New Roman"/>
          <w:sz w:val="24"/>
          <w:szCs w:val="24"/>
        </w:rPr>
        <w:t xml:space="preserve">. Available at: </w:t>
      </w:r>
      <w:hyperlink r:id="rId16" w:tgtFrame="_blank" w:history="1">
        <w:r w:rsidRPr="006E6C7A">
          <w:rPr>
            <w:rFonts w:ascii="Times New Roman" w:eastAsia="Times New Roman" w:hAnsi="Times New Roman" w:cs="Times New Roman"/>
            <w:sz w:val="24"/>
            <w:szCs w:val="24"/>
          </w:rPr>
          <w:t>https://www.skillsforcare.org.uk</w:t>
        </w:r>
      </w:hyperlink>
      <w:r>
        <w:rPr>
          <w:rFonts w:ascii="Times New Roman" w:eastAsia="Times New Roman" w:hAnsi="Times New Roman" w:cs="Times New Roman"/>
          <w:sz w:val="24"/>
          <w:szCs w:val="24"/>
        </w:rPr>
        <w:t xml:space="preserve"> (Accessed: 12 April 2026)</w:t>
      </w:r>
    </w:p>
    <w:p w14:paraId="52F150CE" w14:textId="77777777" w:rsidR="006E6C7A" w:rsidRPr="006E6C7A" w:rsidRDefault="006E6C7A" w:rsidP="006E6C7A">
      <w:pPr>
        <w:pStyle w:val="NormalWeb"/>
        <w:spacing w:line="360" w:lineRule="auto"/>
        <w:jc w:val="both"/>
      </w:pPr>
      <w:r w:rsidRPr="006E6C7A">
        <w:rPr>
          <w:rStyle w:val="Strong"/>
          <w:b w:val="0"/>
        </w:rPr>
        <w:t>The Health Foundation</w:t>
      </w:r>
      <w:r w:rsidRPr="006E6C7A">
        <w:t xml:space="preserve"> (2016)</w:t>
      </w:r>
      <w:r w:rsidR="0024641E">
        <w:t>.</w:t>
      </w:r>
      <w:r w:rsidRPr="006E6C7A">
        <w:t xml:space="preserve"> </w:t>
      </w:r>
      <w:r w:rsidRPr="006E6C7A">
        <w:rPr>
          <w:rStyle w:val="Emphasis"/>
        </w:rPr>
        <w:t>Person-</w:t>
      </w:r>
      <w:proofErr w:type="spellStart"/>
      <w:r w:rsidRPr="006E6C7A">
        <w:rPr>
          <w:rStyle w:val="Emphasis"/>
        </w:rPr>
        <w:t>centred</w:t>
      </w:r>
      <w:proofErr w:type="spellEnd"/>
      <w:r w:rsidRPr="006E6C7A">
        <w:rPr>
          <w:rStyle w:val="Emphasis"/>
        </w:rPr>
        <w:t xml:space="preserve"> care made simple</w:t>
      </w:r>
      <w:r w:rsidRPr="006E6C7A">
        <w:t xml:space="preserve">. London: The Health Foundation. Available at: </w:t>
      </w:r>
      <w:hyperlink r:id="rId17" w:tgtFrame="_blank" w:history="1">
        <w:r w:rsidRPr="006E6C7A">
          <w:rPr>
            <w:rStyle w:val="Hyperlink"/>
            <w:color w:val="auto"/>
            <w:u w:val="none"/>
          </w:rPr>
          <w:t>https://www.health.org.uk/sites/default/files/PersonCentredCareMadeSimple.pdf</w:t>
        </w:r>
      </w:hyperlink>
      <w:r w:rsidRPr="006E6C7A">
        <w:t xml:space="preserve"> (Accessed: 14 April 2026).</w:t>
      </w:r>
    </w:p>
    <w:p w14:paraId="0EB5BE6A" w14:textId="77777777" w:rsidR="006E6C7A" w:rsidRPr="006E6C7A" w:rsidRDefault="006E6C7A" w:rsidP="00487D96">
      <w:pPr>
        <w:widowControl/>
        <w:autoSpaceDE/>
        <w:autoSpaceDN/>
        <w:spacing w:before="100" w:beforeAutospacing="1" w:after="100" w:afterAutospacing="1" w:line="360" w:lineRule="auto"/>
        <w:jc w:val="both"/>
        <w:rPr>
          <w:rFonts w:ascii="Times New Roman" w:eastAsia="Times New Roman" w:hAnsi="Times New Roman" w:cs="Times New Roman"/>
          <w:sz w:val="24"/>
          <w:szCs w:val="24"/>
        </w:rPr>
      </w:pPr>
    </w:p>
    <w:sectPr w:rsidR="006E6C7A" w:rsidRPr="006E6C7A">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AEA72" w14:textId="77777777" w:rsidR="003B4BB6" w:rsidRDefault="003B4BB6" w:rsidP="00526462">
      <w:r>
        <w:separator/>
      </w:r>
    </w:p>
  </w:endnote>
  <w:endnote w:type="continuationSeparator" w:id="0">
    <w:p w14:paraId="1F66A0E3" w14:textId="77777777" w:rsidR="003B4BB6" w:rsidRDefault="003B4BB6" w:rsidP="00526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1562319"/>
      <w:docPartObj>
        <w:docPartGallery w:val="Page Numbers (Bottom of Page)"/>
        <w:docPartUnique/>
      </w:docPartObj>
    </w:sdtPr>
    <w:sdtEndPr>
      <w:rPr>
        <w:noProof/>
      </w:rPr>
    </w:sdtEndPr>
    <w:sdtContent>
      <w:p w14:paraId="3845F05C" w14:textId="77777777" w:rsidR="00526462" w:rsidRDefault="00526462">
        <w:pPr>
          <w:pStyle w:val="Footer"/>
          <w:jc w:val="right"/>
        </w:pPr>
        <w:r>
          <w:fldChar w:fldCharType="begin"/>
        </w:r>
        <w:r>
          <w:instrText xml:space="preserve"> PAGE   \* MERGEFORMAT </w:instrText>
        </w:r>
        <w:r>
          <w:fldChar w:fldCharType="separate"/>
        </w:r>
        <w:r w:rsidR="00E85BF9">
          <w:rPr>
            <w:noProof/>
          </w:rPr>
          <w:t>10</w:t>
        </w:r>
        <w:r>
          <w:rPr>
            <w:noProof/>
          </w:rPr>
          <w:fldChar w:fldCharType="end"/>
        </w:r>
      </w:p>
    </w:sdtContent>
  </w:sdt>
  <w:p w14:paraId="6E22C03A" w14:textId="77777777" w:rsidR="00526462" w:rsidRDefault="00526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69C04" w14:textId="77777777" w:rsidR="003B4BB6" w:rsidRDefault="003B4BB6" w:rsidP="00526462">
      <w:r>
        <w:separator/>
      </w:r>
    </w:p>
  </w:footnote>
  <w:footnote w:type="continuationSeparator" w:id="0">
    <w:p w14:paraId="04D216E5" w14:textId="77777777" w:rsidR="003B4BB6" w:rsidRDefault="003B4BB6" w:rsidP="005264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706"/>
    <w:rsid w:val="00063032"/>
    <w:rsid w:val="000E26FE"/>
    <w:rsid w:val="0017212A"/>
    <w:rsid w:val="0018444D"/>
    <w:rsid w:val="0024641E"/>
    <w:rsid w:val="00251F53"/>
    <w:rsid w:val="00254AD3"/>
    <w:rsid w:val="002B1CB5"/>
    <w:rsid w:val="002E1680"/>
    <w:rsid w:val="0035701D"/>
    <w:rsid w:val="003B4BB6"/>
    <w:rsid w:val="00447D48"/>
    <w:rsid w:val="00464A0A"/>
    <w:rsid w:val="00487D96"/>
    <w:rsid w:val="00526462"/>
    <w:rsid w:val="005E2C6B"/>
    <w:rsid w:val="005F4763"/>
    <w:rsid w:val="006E6C7A"/>
    <w:rsid w:val="007C14D9"/>
    <w:rsid w:val="00865EA3"/>
    <w:rsid w:val="008D13C7"/>
    <w:rsid w:val="008D265A"/>
    <w:rsid w:val="00950B57"/>
    <w:rsid w:val="00AF6706"/>
    <w:rsid w:val="00BF5A2A"/>
    <w:rsid w:val="00CE1DAC"/>
    <w:rsid w:val="00D406A4"/>
    <w:rsid w:val="00E34514"/>
    <w:rsid w:val="00E51E20"/>
    <w:rsid w:val="00E82BD5"/>
    <w:rsid w:val="00E85BF9"/>
    <w:rsid w:val="00E95ECE"/>
    <w:rsid w:val="00FB2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D0DAC"/>
  <w15:chartTrackingRefBased/>
  <w15:docId w15:val="{CA19DA4B-4C91-40A1-8C6D-404B93311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F6706"/>
    <w:pPr>
      <w:widowControl w:val="0"/>
      <w:autoSpaceDE w:val="0"/>
      <w:autoSpaceDN w:val="0"/>
      <w:spacing w:after="0" w:line="240" w:lineRule="auto"/>
    </w:pPr>
    <w:rPr>
      <w:rFonts w:ascii="Arial MT" w:eastAsia="Arial MT" w:hAnsi="Arial MT" w:cs="Arial MT"/>
    </w:rPr>
  </w:style>
  <w:style w:type="paragraph" w:styleId="Heading1">
    <w:name w:val="heading 1"/>
    <w:basedOn w:val="Normal"/>
    <w:next w:val="Normal"/>
    <w:link w:val="Heading1Char"/>
    <w:uiPriority w:val="9"/>
    <w:qFormat/>
    <w:rsid w:val="00526462"/>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AF6706"/>
  </w:style>
  <w:style w:type="character" w:customStyle="1" w:styleId="BodyTextChar">
    <w:name w:val="Body Text Char"/>
    <w:basedOn w:val="DefaultParagraphFont"/>
    <w:link w:val="BodyText"/>
    <w:uiPriority w:val="1"/>
    <w:rsid w:val="00AF6706"/>
    <w:rPr>
      <w:rFonts w:ascii="Arial MT" w:eastAsia="Arial MT" w:hAnsi="Arial MT" w:cs="Arial MT"/>
    </w:rPr>
  </w:style>
  <w:style w:type="paragraph" w:customStyle="1" w:styleId="TableParagraph">
    <w:name w:val="Table Paragraph"/>
    <w:basedOn w:val="Normal"/>
    <w:uiPriority w:val="1"/>
    <w:qFormat/>
    <w:rsid w:val="00AF6706"/>
  </w:style>
  <w:style w:type="paragraph" w:styleId="NormalWeb">
    <w:name w:val="Normal (Web)"/>
    <w:basedOn w:val="Normal"/>
    <w:uiPriority w:val="99"/>
    <w:unhideWhenUsed/>
    <w:rsid w:val="000E26FE"/>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0E26FE"/>
    <w:rPr>
      <w:b/>
      <w:bCs/>
    </w:rPr>
  </w:style>
  <w:style w:type="character" w:styleId="Emphasis">
    <w:name w:val="Emphasis"/>
    <w:basedOn w:val="DefaultParagraphFont"/>
    <w:uiPriority w:val="20"/>
    <w:qFormat/>
    <w:rsid w:val="000E26FE"/>
    <w:rPr>
      <w:i/>
      <w:iCs/>
    </w:rPr>
  </w:style>
  <w:style w:type="character" w:styleId="Hyperlink">
    <w:name w:val="Hyperlink"/>
    <w:basedOn w:val="DefaultParagraphFont"/>
    <w:uiPriority w:val="99"/>
    <w:semiHidden/>
    <w:unhideWhenUsed/>
    <w:rsid w:val="000E26FE"/>
    <w:rPr>
      <w:color w:val="0000FF"/>
      <w:u w:val="single"/>
    </w:rPr>
  </w:style>
  <w:style w:type="paragraph" w:styleId="Header">
    <w:name w:val="header"/>
    <w:basedOn w:val="Normal"/>
    <w:link w:val="HeaderChar"/>
    <w:uiPriority w:val="99"/>
    <w:unhideWhenUsed/>
    <w:rsid w:val="00526462"/>
    <w:pPr>
      <w:tabs>
        <w:tab w:val="center" w:pos="4680"/>
        <w:tab w:val="right" w:pos="9360"/>
      </w:tabs>
    </w:pPr>
  </w:style>
  <w:style w:type="character" w:customStyle="1" w:styleId="HeaderChar">
    <w:name w:val="Header Char"/>
    <w:basedOn w:val="DefaultParagraphFont"/>
    <w:link w:val="Header"/>
    <w:uiPriority w:val="99"/>
    <w:rsid w:val="00526462"/>
    <w:rPr>
      <w:rFonts w:ascii="Arial MT" w:eastAsia="Arial MT" w:hAnsi="Arial MT" w:cs="Arial MT"/>
    </w:rPr>
  </w:style>
  <w:style w:type="paragraph" w:styleId="Footer">
    <w:name w:val="footer"/>
    <w:basedOn w:val="Normal"/>
    <w:link w:val="FooterChar"/>
    <w:uiPriority w:val="99"/>
    <w:unhideWhenUsed/>
    <w:rsid w:val="00526462"/>
    <w:pPr>
      <w:tabs>
        <w:tab w:val="center" w:pos="4680"/>
        <w:tab w:val="right" w:pos="9360"/>
      </w:tabs>
    </w:pPr>
  </w:style>
  <w:style w:type="character" w:customStyle="1" w:styleId="FooterChar">
    <w:name w:val="Footer Char"/>
    <w:basedOn w:val="DefaultParagraphFont"/>
    <w:link w:val="Footer"/>
    <w:uiPriority w:val="99"/>
    <w:rsid w:val="00526462"/>
    <w:rPr>
      <w:rFonts w:ascii="Arial MT" w:eastAsia="Arial MT" w:hAnsi="Arial MT" w:cs="Arial MT"/>
    </w:rPr>
  </w:style>
  <w:style w:type="character" w:customStyle="1" w:styleId="Heading1Char">
    <w:name w:val="Heading 1 Char"/>
    <w:basedOn w:val="DefaultParagraphFont"/>
    <w:link w:val="Heading1"/>
    <w:uiPriority w:val="9"/>
    <w:rsid w:val="0052646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26462"/>
    <w:pPr>
      <w:widowControl/>
      <w:autoSpaceDE/>
      <w:autoSpaceDN/>
      <w:spacing w:line="259" w:lineRule="auto"/>
      <w:outlineLvl w:val="9"/>
    </w:pPr>
  </w:style>
  <w:style w:type="paragraph" w:styleId="TOC2">
    <w:name w:val="toc 2"/>
    <w:basedOn w:val="Normal"/>
    <w:next w:val="Normal"/>
    <w:autoRedefine/>
    <w:uiPriority w:val="39"/>
    <w:unhideWhenUsed/>
    <w:rsid w:val="00526462"/>
    <w:pPr>
      <w:widowControl/>
      <w:autoSpaceDE/>
      <w:autoSpaceDN/>
      <w:spacing w:after="100" w:line="259" w:lineRule="auto"/>
      <w:ind w:left="220"/>
    </w:pPr>
    <w:rPr>
      <w:rFonts w:asciiTheme="minorHAnsi" w:eastAsiaTheme="minorEastAsia" w:hAnsiTheme="minorHAnsi" w:cs="Times New Roman"/>
    </w:rPr>
  </w:style>
  <w:style w:type="paragraph" w:styleId="TOC1">
    <w:name w:val="toc 1"/>
    <w:basedOn w:val="Normal"/>
    <w:next w:val="Normal"/>
    <w:autoRedefine/>
    <w:uiPriority w:val="39"/>
    <w:unhideWhenUsed/>
    <w:rsid w:val="00526462"/>
    <w:pPr>
      <w:widowControl/>
      <w:autoSpaceDE/>
      <w:autoSpaceDN/>
      <w:spacing w:after="100" w:line="259" w:lineRule="auto"/>
    </w:pPr>
    <w:rPr>
      <w:rFonts w:asciiTheme="minorHAnsi" w:eastAsiaTheme="minorEastAsia" w:hAnsiTheme="minorHAnsi" w:cs="Times New Roman"/>
    </w:rPr>
  </w:style>
  <w:style w:type="paragraph" w:styleId="TOC3">
    <w:name w:val="toc 3"/>
    <w:basedOn w:val="Normal"/>
    <w:next w:val="Normal"/>
    <w:autoRedefine/>
    <w:uiPriority w:val="39"/>
    <w:unhideWhenUsed/>
    <w:rsid w:val="00526462"/>
    <w:pPr>
      <w:widowControl/>
      <w:autoSpaceDE/>
      <w:autoSpaceDN/>
      <w:spacing w:after="100" w:line="259" w:lineRule="auto"/>
      <w:ind w:left="440"/>
    </w:pPr>
    <w:rPr>
      <w:rFonts w:asciiTheme="minorHAnsi" w:eastAsiaTheme="minorEastAsia" w:hAnsiTheme="min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480956">
      <w:bodyDiv w:val="1"/>
      <w:marLeft w:val="0"/>
      <w:marRight w:val="0"/>
      <w:marTop w:val="0"/>
      <w:marBottom w:val="0"/>
      <w:divBdr>
        <w:top w:val="none" w:sz="0" w:space="0" w:color="auto"/>
        <w:left w:val="none" w:sz="0" w:space="0" w:color="auto"/>
        <w:bottom w:val="none" w:sz="0" w:space="0" w:color="auto"/>
        <w:right w:val="none" w:sz="0" w:space="0" w:color="auto"/>
      </w:divBdr>
    </w:div>
    <w:div w:id="324556095">
      <w:bodyDiv w:val="1"/>
      <w:marLeft w:val="0"/>
      <w:marRight w:val="0"/>
      <w:marTop w:val="0"/>
      <w:marBottom w:val="0"/>
      <w:divBdr>
        <w:top w:val="none" w:sz="0" w:space="0" w:color="auto"/>
        <w:left w:val="none" w:sz="0" w:space="0" w:color="auto"/>
        <w:bottom w:val="none" w:sz="0" w:space="0" w:color="auto"/>
        <w:right w:val="none" w:sz="0" w:space="0" w:color="auto"/>
      </w:divBdr>
    </w:div>
    <w:div w:id="436561675">
      <w:bodyDiv w:val="1"/>
      <w:marLeft w:val="0"/>
      <w:marRight w:val="0"/>
      <w:marTop w:val="0"/>
      <w:marBottom w:val="0"/>
      <w:divBdr>
        <w:top w:val="none" w:sz="0" w:space="0" w:color="auto"/>
        <w:left w:val="none" w:sz="0" w:space="0" w:color="auto"/>
        <w:bottom w:val="none" w:sz="0" w:space="0" w:color="auto"/>
        <w:right w:val="none" w:sz="0" w:space="0" w:color="auto"/>
      </w:divBdr>
    </w:div>
    <w:div w:id="500195520">
      <w:bodyDiv w:val="1"/>
      <w:marLeft w:val="0"/>
      <w:marRight w:val="0"/>
      <w:marTop w:val="0"/>
      <w:marBottom w:val="0"/>
      <w:divBdr>
        <w:top w:val="none" w:sz="0" w:space="0" w:color="auto"/>
        <w:left w:val="none" w:sz="0" w:space="0" w:color="auto"/>
        <w:bottom w:val="none" w:sz="0" w:space="0" w:color="auto"/>
        <w:right w:val="none" w:sz="0" w:space="0" w:color="auto"/>
      </w:divBdr>
    </w:div>
    <w:div w:id="599945431">
      <w:bodyDiv w:val="1"/>
      <w:marLeft w:val="0"/>
      <w:marRight w:val="0"/>
      <w:marTop w:val="0"/>
      <w:marBottom w:val="0"/>
      <w:divBdr>
        <w:top w:val="none" w:sz="0" w:space="0" w:color="auto"/>
        <w:left w:val="none" w:sz="0" w:space="0" w:color="auto"/>
        <w:bottom w:val="none" w:sz="0" w:space="0" w:color="auto"/>
        <w:right w:val="none" w:sz="0" w:space="0" w:color="auto"/>
      </w:divBdr>
    </w:div>
    <w:div w:id="1273825197">
      <w:bodyDiv w:val="1"/>
      <w:marLeft w:val="0"/>
      <w:marRight w:val="0"/>
      <w:marTop w:val="0"/>
      <w:marBottom w:val="0"/>
      <w:divBdr>
        <w:top w:val="none" w:sz="0" w:space="0" w:color="auto"/>
        <w:left w:val="none" w:sz="0" w:space="0" w:color="auto"/>
        <w:bottom w:val="none" w:sz="0" w:space="0" w:color="auto"/>
        <w:right w:val="none" w:sz="0" w:space="0" w:color="auto"/>
      </w:divBdr>
    </w:div>
    <w:div w:id="1411348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gland.nhs.uk/publication/case-study-how-partnership-working-in-sefton-is-creating-a-person-centred-approach-to-hospital-discharg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7861/futurehosp.3-2-114" TargetMode="External"/><Relationship Id="rId17" Type="http://schemas.openxmlformats.org/officeDocument/2006/relationships/hyperlink" Target="https://www.health.org.uk/sites/default/files/PersonCentredCareMadeSimple.pdf" TargetMode="External"/><Relationship Id="rId2" Type="http://schemas.openxmlformats.org/officeDocument/2006/relationships/styles" Target="styles.xml"/><Relationship Id="rId16" Type="http://schemas.openxmlformats.org/officeDocument/2006/relationships/hyperlink" Target="https://www.skillsforcare.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qc.org.uk/guidance-providers/regulations-enforcement/regulations-service-providers-managers" TargetMode="External"/><Relationship Id="rId5" Type="http://schemas.openxmlformats.org/officeDocument/2006/relationships/footnotes" Target="footnotes.xml"/><Relationship Id="rId15" Type="http://schemas.openxmlformats.org/officeDocument/2006/relationships/hyperlink" Target="https://www.skillsforhealth.org.uk/article/person-centred-care-meaning-implications/"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ngland.nhs.uk/long-read/policy-on-working-in-partnership-with-people-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D4EB1-2959-4E9E-B1D1-D46224D94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2542</Words>
  <Characters>14493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mohammed chowdhury</cp:lastModifiedBy>
  <cp:revision>2</cp:revision>
  <dcterms:created xsi:type="dcterms:W3CDTF">2026-04-15T11:40:00Z</dcterms:created>
  <dcterms:modified xsi:type="dcterms:W3CDTF">2026-04-15T11:40:00Z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5847b94b-99ff-46e0-b4c9-36958b2e8db7</vt:lpwstr>
  </property>
</Properties>
</file>