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2EEB225"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r w:rsidR="007840B1">
        <w:rPr>
          <w:rFonts w:asciiTheme="minorBidi" w:hAnsiTheme="minorBidi"/>
          <w:sz w:val="28"/>
          <w:szCs w:val="28"/>
        </w:rPr>
        <w:t>Shazea</w:t>
      </w:r>
      <w:proofErr w:type="spellEnd"/>
      <w:r w:rsidR="007840B1">
        <w:rPr>
          <w:rFonts w:asciiTheme="minorBidi" w:hAnsiTheme="minorBidi"/>
          <w:sz w:val="28"/>
          <w:szCs w:val="28"/>
        </w:rPr>
        <w:t xml:space="preserve"> Rani</w:t>
      </w:r>
    </w:p>
    <w:p w14:paraId="485B6F49" w14:textId="6E0612FE" w:rsidR="00ED5964" w:rsidRPr="003948D3" w:rsidRDefault="00ED5964" w:rsidP="00ED5964">
      <w:pPr>
        <w:jc w:val="both"/>
        <w:rPr>
          <w:rFonts w:asciiTheme="minorBidi" w:hAnsiTheme="minorBidi"/>
          <w:b/>
          <w:bCs/>
          <w:sz w:val="48"/>
          <w:szCs w:val="48"/>
        </w:rPr>
      </w:pPr>
      <w:r>
        <w:rPr>
          <w:rFonts w:asciiTheme="minorBidi" w:hAnsiTheme="minorBidi"/>
          <w:sz w:val="28"/>
          <w:szCs w:val="28"/>
        </w:rPr>
        <w:t xml:space="preserve">Student ID: </w:t>
      </w:r>
      <w:r w:rsidR="003948D3" w:rsidRPr="003948D3">
        <w:rPr>
          <w:rFonts w:asciiTheme="minorBidi" w:hAnsiTheme="minorBidi"/>
          <w:sz w:val="24"/>
          <w:szCs w:val="24"/>
        </w:rPr>
        <w:t>2532629</w:t>
      </w:r>
    </w:p>
    <w:p w14:paraId="3C1E7A20" w14:textId="73B8743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840B1">
        <w:rPr>
          <w:rFonts w:asciiTheme="minorBidi" w:hAnsiTheme="minorBidi"/>
          <w:sz w:val="28"/>
          <w:szCs w:val="28"/>
        </w:rPr>
        <w:t>4001</w:t>
      </w:r>
    </w:p>
    <w:p w14:paraId="4EEB2DA3" w14:textId="2B0A084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840B1" w:rsidRPr="00DF220D">
        <w:rPr>
          <w:rFonts w:asciiTheme="minorBidi" w:hAnsiTheme="minorBidi"/>
          <w:sz w:val="28"/>
          <w:szCs w:val="28"/>
          <w:lang w:val="en-US"/>
        </w:rPr>
        <w:t>Academic and Employability Skills</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3BC3040F" w14:textId="77777777" w:rsidR="007840B1" w:rsidRDefault="00ED5964" w:rsidP="007840B1">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7840B1">
        <w:rPr>
          <w:rFonts w:asciiTheme="minorBidi" w:hAnsiTheme="minorBidi"/>
          <w:sz w:val="28"/>
          <w:szCs w:val="28"/>
        </w:rPr>
        <w:t>24</w:t>
      </w:r>
      <w:r w:rsidR="007840B1" w:rsidRPr="00AC522A">
        <w:rPr>
          <w:rFonts w:asciiTheme="minorBidi" w:hAnsiTheme="minorBidi"/>
          <w:sz w:val="28"/>
          <w:szCs w:val="28"/>
          <w:vertAlign w:val="superscript"/>
        </w:rPr>
        <w:t>th</w:t>
      </w:r>
      <w:r w:rsidR="007840B1">
        <w:rPr>
          <w:rFonts w:asciiTheme="minorBidi" w:hAnsiTheme="minorBidi"/>
          <w:sz w:val="28"/>
          <w:szCs w:val="28"/>
        </w:rPr>
        <w:t xml:space="preserve"> July 2026</w:t>
      </w:r>
    </w:p>
    <w:p w14:paraId="072506E1" w14:textId="437F7C81" w:rsidR="00ED5964" w:rsidRDefault="00ED5964"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9B2EF30" w14:textId="756CD3C7" w:rsidR="007840B1" w:rsidRPr="001C20F3" w:rsidRDefault="007840B1" w:rsidP="007840B1">
      <w:pPr>
        <w:rPr>
          <w:b/>
          <w:bCs/>
        </w:rPr>
      </w:pPr>
      <w:r w:rsidRPr="001C20F3">
        <w:rPr>
          <w:b/>
          <w:bCs/>
        </w:rPr>
        <w:lastRenderedPageBreak/>
        <w:t xml:space="preserve">1.1 Introduction </w:t>
      </w:r>
    </w:p>
    <w:p w14:paraId="3E00B042" w14:textId="6AE56B79" w:rsidR="007840B1" w:rsidRPr="007840B1" w:rsidRDefault="007840B1" w:rsidP="007840B1">
      <w:pPr>
        <w:rPr>
          <w:lang w:val="en-US"/>
        </w:rPr>
      </w:pPr>
      <w:r w:rsidRPr="007840B1">
        <w:rPr>
          <w:lang w:val="en-US"/>
        </w:rPr>
        <w:t xml:space="preserve">In a range of clinical settings, registered nurses are essential to providing safe, efficient, and person-centered healthcare. By evaluating health needs, organizing and administering therapy, encouraging wellness, and assisting with recovery, they offer comprehensive care to people of all ages. Because registered nurses are essential to preserving patient safety, enhancing health outcomes, and organizing multidisciplinary care, this profession was chosen. </w:t>
      </w:r>
      <w:r w:rsidR="00DA7303">
        <w:rPr>
          <w:lang w:val="en-US"/>
        </w:rPr>
        <w:t>To improve the quality of patient care, this report examines the role of a registered nurse in the health and social care sectors, outlines the profession's main duties, assesses the three key competencies required for effective</w:t>
      </w:r>
      <w:r w:rsidRPr="007840B1">
        <w:rPr>
          <w:lang w:val="en-US"/>
        </w:rPr>
        <w:t xml:space="preserve"> nursing practice, and explores methods for developing these competencies.</w:t>
      </w:r>
      <w:r w:rsidR="00DA7303">
        <w:rPr>
          <w:lang w:val="en-US"/>
        </w:rPr>
        <w:t xml:space="preserve"> </w:t>
      </w:r>
      <w:r w:rsidR="001322AF" w:rsidRPr="001322AF">
        <w:t>(Smolowitz et al., 2015)</w:t>
      </w:r>
    </w:p>
    <w:p w14:paraId="7D80F87F" w14:textId="77777777" w:rsidR="007840B1" w:rsidRDefault="007840B1" w:rsidP="007840B1">
      <w:pPr>
        <w:rPr>
          <w:b/>
          <w:bCs/>
        </w:rPr>
      </w:pPr>
      <w:r w:rsidRPr="001C20F3">
        <w:rPr>
          <w:b/>
          <w:bCs/>
        </w:rPr>
        <w:t xml:space="preserve">1.2 Description of, and Background to, the Role of a Registered Nurse in Healthcare </w:t>
      </w:r>
    </w:p>
    <w:p w14:paraId="220BD82D" w14:textId="1757DE2C" w:rsidR="007840B1" w:rsidRPr="007840B1" w:rsidRDefault="007840B1" w:rsidP="007840B1">
      <w:pPr>
        <w:rPr>
          <w:lang w:val="en-US"/>
        </w:rPr>
      </w:pPr>
      <w:r w:rsidRPr="007840B1">
        <w:rPr>
          <w:lang w:val="en-US"/>
        </w:rPr>
        <w:t xml:space="preserve">In addition to providing direct patient care, registered nurses are certified medical professionals who </w:t>
      </w:r>
      <w:r w:rsidR="00DA7303">
        <w:rPr>
          <w:lang w:val="en-US"/>
        </w:rPr>
        <w:t>promote health, prevent illness, and assist patients with</w:t>
      </w:r>
      <w:r w:rsidRPr="007840B1">
        <w:rPr>
          <w:lang w:val="en-US"/>
        </w:rPr>
        <w:t xml:space="preserve"> diagnosis, treatment, rehabilitation, and end-of-life care. Hospitals, general practice, community health services, nursing homes, hospices, mental health services, and patient homes are just a few of the many healthcare environments in which they operate. To provide excellent, person-centered care that satisfies each patient's requirements, registered nurses work in conjunction with physicians, allied health professionals, healthcare assistants, and social workers.</w:t>
      </w:r>
      <w:r w:rsidR="001322AF">
        <w:rPr>
          <w:lang w:val="en-US"/>
        </w:rPr>
        <w:t xml:space="preserve"> </w:t>
      </w:r>
      <w:r w:rsidR="001322AF" w:rsidRPr="001322AF">
        <w:t>(FUR</w:t>
      </w:r>
      <w:r w:rsidR="001322AF">
        <w:t>A</w:t>
      </w:r>
      <w:r w:rsidR="001322AF" w:rsidRPr="001322AF">
        <w:t>KER, 2008)</w:t>
      </w:r>
    </w:p>
    <w:p w14:paraId="79A3E8D5" w14:textId="46FF82B1" w:rsidR="007840B1" w:rsidRPr="001322AF" w:rsidRDefault="00AF4D1A" w:rsidP="007840B1">
      <w:pPr>
        <w:rPr>
          <w:lang w:val="en-US"/>
        </w:rPr>
      </w:pPr>
      <w:r w:rsidRPr="00AF4D1A">
        <w:rPr>
          <w:lang w:val="en-US"/>
        </w:rPr>
        <w:t xml:space="preserve">Assessing patients' physical and mental health, safely administering medication, keeping an eye on clinical conditions, creating and carrying out care plans, keeping accurate patient records, educating patients and their families, and reacting appropriately to emergencies are all among the duties of a registered nurse. By ensuring that care respects equality, dignity, confidentiality, and informed choice while adhering to legal and professional responsibilities, nurses also act as patients' advocates. </w:t>
      </w:r>
      <w:r w:rsidRPr="00AF4D1A">
        <w:rPr>
          <w:lang w:val="en-US"/>
        </w:rPr>
        <w:br/>
        <w:t>Ensuring patient safety is one of a registered nurse's most important duties. Nurses continuously monitor patients for changes in their health, spot possible hazards, and respond quickly to avoid consequences. Safe nursing practice requires accurate clinical documentation, drug management, effective safeguarding, and infection prevention.</w:t>
      </w:r>
      <w:r w:rsidR="00DA7303">
        <w:rPr>
          <w:lang w:val="en-US"/>
        </w:rPr>
        <w:t xml:space="preserve"> </w:t>
      </w:r>
      <w:proofErr w:type="gramStart"/>
      <w:r w:rsidR="00BC729E" w:rsidRPr="00BC729E">
        <w:t>(</w:t>
      </w:r>
      <w:proofErr w:type="gramEnd"/>
      <w:r w:rsidR="00BC729E" w:rsidRPr="00BC729E">
        <w:t>Boehning and Punsalan, 2023)</w:t>
      </w:r>
    </w:p>
    <w:p w14:paraId="41836A8C" w14:textId="1C254B03" w:rsidR="007840B1" w:rsidRPr="00AF4D1A" w:rsidRDefault="00AF4D1A" w:rsidP="007840B1">
      <w:pPr>
        <w:rPr>
          <w:lang w:val="en-US"/>
        </w:rPr>
      </w:pPr>
      <w:r w:rsidRPr="00AF4D1A">
        <w:rPr>
          <w:lang w:val="en-US"/>
        </w:rPr>
        <w:t>Excellent communication, empathy, clinical judgment, and critical thinking abilities are necessary for registered nurses to carry out these responsibilities successfully. These skills allow nurses to provide evidence-based care, work well in interdisciplinary teams, and adapt to patients' changing healthcare requirements.</w:t>
      </w:r>
      <w:r w:rsidR="001322AF">
        <w:rPr>
          <w:lang w:val="en-US"/>
        </w:rPr>
        <w:t xml:space="preserve"> </w:t>
      </w:r>
      <w:r w:rsidR="00BC729E" w:rsidRPr="00BC729E">
        <w:rPr>
          <w:lang w:val="en-US"/>
        </w:rPr>
        <w:t>(Swanson et al., 2020)</w:t>
      </w:r>
    </w:p>
    <w:p w14:paraId="425E8390" w14:textId="77777777" w:rsidR="007840B1" w:rsidRDefault="007840B1" w:rsidP="007840B1">
      <w:pPr>
        <w:rPr>
          <w:b/>
          <w:bCs/>
        </w:rPr>
      </w:pPr>
      <w:r w:rsidRPr="001C20F3">
        <w:rPr>
          <w:b/>
          <w:bCs/>
        </w:rPr>
        <w:t xml:space="preserve">1.3 Evaluation of the Skills Needed for a Registered Nurse in Healthcare </w:t>
      </w:r>
    </w:p>
    <w:p w14:paraId="1087665D" w14:textId="37B9C7CA" w:rsidR="008D6B72" w:rsidRDefault="00AF4D1A" w:rsidP="007840B1">
      <w:r w:rsidRPr="00AF4D1A">
        <w:rPr>
          <w:lang w:val="en-US"/>
        </w:rPr>
        <w:t xml:space="preserve">To deliver safe and efficient patient care, registered nurses need to possess a combination of clinical knowledge, technical proficiency, and interpersonal skills. Among the various skills required of registered nurses, clinical decision-making, communication, and compassion and empathy are especially crucial since they have a direct impact on patient safety, care quality, and clinical outcomes. These abilities help nurses build therapeutic alliances, make wise clinical judgments, and function well in interdisciplinary healthcare </w:t>
      </w:r>
      <w:r w:rsidR="00793567" w:rsidRPr="00AF4D1A">
        <w:rPr>
          <w:lang w:val="en-US"/>
        </w:rPr>
        <w:t>teams.</w:t>
      </w:r>
      <w:r w:rsidR="00793567" w:rsidRPr="008D6B72">
        <w:t xml:space="preserve"> (</w:t>
      </w:r>
      <w:r w:rsidR="008D6B72" w:rsidRPr="008D6B72">
        <w:t>Boxer and Kluge, 2000)</w:t>
      </w:r>
    </w:p>
    <w:p w14:paraId="3DA2D330" w14:textId="6893FE15" w:rsidR="007840B1" w:rsidRPr="008D6B72" w:rsidRDefault="007840B1" w:rsidP="007840B1">
      <w:pPr>
        <w:rPr>
          <w:lang w:val="en-US"/>
        </w:rPr>
      </w:pPr>
      <w:r w:rsidRPr="001C20F3">
        <w:rPr>
          <w:b/>
          <w:bCs/>
        </w:rPr>
        <w:t>Communication Skills</w:t>
      </w:r>
    </w:p>
    <w:p w14:paraId="176D3AE3" w14:textId="05AECA46" w:rsidR="00AF4D1A" w:rsidRPr="00AF4D1A" w:rsidRDefault="00AF4D1A" w:rsidP="00AF4D1A">
      <w:pPr>
        <w:rPr>
          <w:lang w:val="en-US"/>
        </w:rPr>
      </w:pPr>
      <w:r w:rsidRPr="00AF4D1A">
        <w:rPr>
          <w:lang w:val="en-US"/>
        </w:rPr>
        <w:t xml:space="preserve">Since registered nurses constantly engage with patients, family members, physicians, pharmacists, therapists, and other healthcare professionals, communication is one of the most important skills in nursing. Active listening, verbal and nonverbal communication, accurate recording, and the capacity to properly explain complicated medical facts are all components of effective communication. </w:t>
      </w:r>
      <w:r w:rsidRPr="00AF4D1A">
        <w:rPr>
          <w:lang w:val="en-US"/>
        </w:rPr>
        <w:br/>
        <w:t xml:space="preserve">Patients </w:t>
      </w:r>
      <w:r w:rsidR="00793567">
        <w:rPr>
          <w:lang w:val="en-US"/>
        </w:rPr>
        <w:t>can</w:t>
      </w:r>
      <w:r w:rsidRPr="00AF4D1A">
        <w:rPr>
          <w:lang w:val="en-US"/>
        </w:rPr>
        <w:t xml:space="preserve"> voice their concerns and take part in choices about their care when there is strong </w:t>
      </w:r>
      <w:r w:rsidRPr="00AF4D1A">
        <w:rPr>
          <w:lang w:val="en-US"/>
        </w:rPr>
        <w:lastRenderedPageBreak/>
        <w:t>communication between nurses and patients. When a patient is first diagnosed with diabetes, for instance, a registered nurse must explain medication, dietary modifications, blood glucose monitoring, and lifestyle recommendations in a language that the patient can comprehend. Effective communication enhances patient comprehension, encourages treatment compliance, and facilitates collaborative decision-making.</w:t>
      </w:r>
    </w:p>
    <w:p w14:paraId="1E70DE12" w14:textId="7734DA5C" w:rsidR="00AF4D1A" w:rsidRPr="00AF4D1A" w:rsidRDefault="00AF4D1A" w:rsidP="00AF4D1A">
      <w:pPr>
        <w:rPr>
          <w:lang w:val="en-US"/>
        </w:rPr>
      </w:pPr>
      <w:r w:rsidRPr="00AF4D1A">
        <w:rPr>
          <w:lang w:val="en-US"/>
        </w:rPr>
        <w:t>In multidisciplinary teams, communication is equally crucial. The likelihood of clinical errors, pharmaceutical errors, and treatment delays is decreased by accurate documentation and prompt handovers. On the other hand, inadequate communication might lead to misconceptions, insufficient evaluations, improper drug administration, or jeopardized patient safety</w:t>
      </w:r>
      <w:r w:rsidR="008D6B72">
        <w:rPr>
          <w:lang w:val="en-US"/>
        </w:rPr>
        <w:t>.</w:t>
      </w:r>
      <w:r w:rsidR="00793567">
        <w:rPr>
          <w:lang w:val="en-US"/>
        </w:rPr>
        <w:t xml:space="preserve"> </w:t>
      </w:r>
      <w:r w:rsidRPr="00AF4D1A">
        <w:rPr>
          <w:lang w:val="en-US"/>
        </w:rPr>
        <w:t>As a result, communication is still essential to professional nursing practice.</w:t>
      </w:r>
      <w:r w:rsidR="00793567">
        <w:rPr>
          <w:lang w:val="en-US"/>
        </w:rPr>
        <w:t xml:space="preserve"> </w:t>
      </w:r>
      <w:proofErr w:type="gramStart"/>
      <w:r w:rsidR="008D6B72" w:rsidRPr="008D6B72">
        <w:t>(</w:t>
      </w:r>
      <w:proofErr w:type="gramEnd"/>
      <w:r w:rsidR="008D6B72" w:rsidRPr="008D6B72">
        <w:t>Melnyk et al., 2015)</w:t>
      </w:r>
    </w:p>
    <w:p w14:paraId="0E3DC27E" w14:textId="77777777" w:rsidR="007840B1" w:rsidRPr="001C20F3" w:rsidRDefault="007840B1" w:rsidP="007840B1">
      <w:pPr>
        <w:rPr>
          <w:b/>
          <w:bCs/>
        </w:rPr>
      </w:pPr>
      <w:r w:rsidRPr="001C20F3">
        <w:rPr>
          <w:b/>
          <w:bCs/>
        </w:rPr>
        <w:t>Compassion and Empathy</w:t>
      </w:r>
    </w:p>
    <w:p w14:paraId="7E064647" w14:textId="77777777" w:rsidR="00AF4D1A" w:rsidRPr="00AF4D1A" w:rsidRDefault="00AF4D1A" w:rsidP="00AF4D1A">
      <w:pPr>
        <w:rPr>
          <w:lang w:val="en-US"/>
        </w:rPr>
      </w:pPr>
      <w:r w:rsidRPr="00AF4D1A">
        <w:rPr>
          <w:lang w:val="en-US"/>
        </w:rPr>
        <w:t xml:space="preserve">The foundation of person-centered nursing care is empathy and compassion. While empathy allows nurses to comprehend patients' thoughts and experiences without being emotionally overwhelmed, compassion entails identifying a patient's suffering and acting appropriately to provide comfort and support. </w:t>
      </w:r>
      <w:r w:rsidRPr="00AF4D1A">
        <w:rPr>
          <w:lang w:val="en-US"/>
        </w:rPr>
        <w:br/>
        <w:t>During a hospital stay or illness, patients often feel dread, anxiety, discomfort, or uncertainty. Compassionate nurses foster supportive environments where patients feel heard, respected, and appreciated. When a patient is undergoing chemotherapy, for instance, a nurse may offer emotional support in addition to professional care, which can lessen anxiety and enhance the patient's overall experience getting medical care.</w:t>
      </w:r>
    </w:p>
    <w:p w14:paraId="0B92E7E2" w14:textId="763143BF" w:rsidR="007840B1" w:rsidRPr="00A356B5" w:rsidRDefault="00AF4D1A" w:rsidP="007840B1">
      <w:pPr>
        <w:rPr>
          <w:lang w:val="en-US"/>
        </w:rPr>
      </w:pPr>
      <w:r w:rsidRPr="00AF4D1A">
        <w:rPr>
          <w:lang w:val="en-US"/>
        </w:rPr>
        <w:t>Additionally, compassion fosters therapeutic relationships and facilitates successful communication by allowing patients to freely express their problems. Patients may feel ignored if there is no empathy, which lowers trust and care satisfaction. Thus, compassionate nursing enhances patient welfare while upholding the moral standards specified in the NMC Code.</w:t>
      </w:r>
      <w:r w:rsidR="00793567">
        <w:rPr>
          <w:lang w:val="en-US"/>
        </w:rPr>
        <w:t xml:space="preserve"> </w:t>
      </w:r>
      <w:r w:rsidR="00A356B5">
        <w:rPr>
          <w:lang w:val="en-US"/>
        </w:rPr>
        <w:t>(</w:t>
      </w:r>
      <w:r w:rsidR="00A356B5" w:rsidRPr="00A356B5">
        <w:t>Papadopoulos and Ali, 2016)</w:t>
      </w:r>
    </w:p>
    <w:p w14:paraId="1DD68C3D" w14:textId="77777777" w:rsidR="007840B1" w:rsidRPr="001C20F3" w:rsidRDefault="007840B1" w:rsidP="007840B1">
      <w:pPr>
        <w:rPr>
          <w:b/>
          <w:bCs/>
        </w:rPr>
      </w:pPr>
      <w:r w:rsidRPr="001C20F3">
        <w:rPr>
          <w:b/>
          <w:bCs/>
        </w:rPr>
        <w:t>Clinical Decision-Making and Critical Thinking</w:t>
      </w:r>
    </w:p>
    <w:p w14:paraId="051B49D2" w14:textId="77777777" w:rsidR="001322AF" w:rsidRPr="001322AF" w:rsidRDefault="001322AF" w:rsidP="001322AF">
      <w:pPr>
        <w:rPr>
          <w:lang w:val="en-US"/>
        </w:rPr>
      </w:pPr>
      <w:r w:rsidRPr="001322AF">
        <w:rPr>
          <w:lang w:val="en-US"/>
        </w:rPr>
        <w:t xml:space="preserve">Patients whose illnesses can alter quickly are often cared for by registered nurses. Nurses can evaluate patient data, identify deterioration, prioritize treatment, and take appropriate action based on professional judgment and evidence by using clinical decision-making. </w:t>
      </w:r>
      <w:r w:rsidRPr="001322AF">
        <w:rPr>
          <w:lang w:val="en-US"/>
        </w:rPr>
        <w:br/>
        <w:t>For instance, if a patient experiences unexpected dyspnea after surgery, the nurse must quickly check vital signs, identify the condition's possible severity, report concerns to the medical staff, and start the necessary emergency measures. Quick clinical judgment could enhance patient outcomes and avoid major consequences.</w:t>
      </w:r>
    </w:p>
    <w:p w14:paraId="6E5F63B8" w14:textId="2B4FF16E" w:rsidR="007840B1" w:rsidRPr="00A356B5" w:rsidRDefault="001322AF" w:rsidP="007840B1">
      <w:pPr>
        <w:rPr>
          <w:lang w:val="en-US"/>
        </w:rPr>
      </w:pPr>
      <w:r w:rsidRPr="001322AF">
        <w:rPr>
          <w:lang w:val="en-US"/>
        </w:rPr>
        <w:t>Additionally, risk assessment, pharmaceutical safety, infection prevention, and safeguarding are all supported by critical thinking. Nurses must assess the available data, decipher clinical observations, and modify treatment regimens in response to patients' evolving requirements. Inadequate clinical judgment can jeopardize patient safety, increase the likelihood of adverse events, and delay treatment.</w:t>
      </w:r>
      <w:r w:rsidR="00A356B5" w:rsidRPr="00A356B5">
        <w:t> (Hidayah et al., 2025)</w:t>
      </w:r>
    </w:p>
    <w:p w14:paraId="5C817956" w14:textId="21E6170D" w:rsidR="007840B1" w:rsidRPr="001C20F3" w:rsidRDefault="007840B1" w:rsidP="007840B1">
      <w:pPr>
        <w:rPr>
          <w:b/>
          <w:bCs/>
        </w:rPr>
      </w:pPr>
      <w:r w:rsidRPr="001C20F3">
        <w:rPr>
          <w:b/>
          <w:bCs/>
        </w:rPr>
        <w:t xml:space="preserve">1.4 Strategies to Improve the Skills for a Registered Nurse </w:t>
      </w:r>
    </w:p>
    <w:p w14:paraId="537A6F23" w14:textId="79E3D81E" w:rsidR="001322AF" w:rsidRPr="001322AF" w:rsidRDefault="001322AF" w:rsidP="001322AF">
      <w:pPr>
        <w:rPr>
          <w:lang w:val="en-US"/>
        </w:rPr>
      </w:pPr>
      <w:r w:rsidRPr="001322AF">
        <w:rPr>
          <w:lang w:val="en-US"/>
        </w:rPr>
        <w:t xml:space="preserve">Maintaining expertise and providing high-quality nursing care require ongoing professional growth. Participating in frequent training and education programs is one successful tactic. Nurses can stay up to date on clinical knowledge, acquire new evidence-based practices, and adhere to the professional standards set by the Nursing and Midwifery Council through continuing professional development </w:t>
      </w:r>
      <w:r w:rsidR="00A356B5" w:rsidRPr="00A356B5">
        <w:t>(Burns and Poster, 2008)</w:t>
      </w:r>
      <w:r w:rsidR="00A356B5">
        <w:t>.</w:t>
      </w:r>
      <w:r w:rsidRPr="001322AF">
        <w:rPr>
          <w:lang w:val="en-US"/>
        </w:rPr>
        <w:br/>
      </w:r>
      <w:r w:rsidRPr="001322AF">
        <w:rPr>
          <w:lang w:val="en-US"/>
        </w:rPr>
        <w:lastRenderedPageBreak/>
        <w:t>Clinical supervision and reflective practice constitute a second tactic. Through reflection, registered nurses can assess their clinical experiences, pinpoint their advantages and disadvantages, and enhance their practice going forward. Clinical supervision offers chances to talk about difficult circumstances, build professional confidence, and get helpful criticism from seasoned peers.</w:t>
      </w:r>
    </w:p>
    <w:p w14:paraId="296BC66E" w14:textId="77777777" w:rsidR="001322AF" w:rsidRPr="001322AF" w:rsidRDefault="001322AF" w:rsidP="001322AF">
      <w:pPr>
        <w:rPr>
          <w:lang w:val="en-US"/>
        </w:rPr>
      </w:pPr>
      <w:r w:rsidRPr="001322AF">
        <w:rPr>
          <w:lang w:val="en-US"/>
        </w:rPr>
        <w:t xml:space="preserve">Another effective tactic for enhancing collaboration, communication, and clinical judgment is simulation-based learning. Nurses can practice emergency response, medicine delivery, and patient assessment without endangering patients by using simulated clinical settings. These encounters boost self-assurance and enhance proficiency in handling actual healthcare scenarios. </w:t>
      </w:r>
      <w:r w:rsidRPr="001322AF">
        <w:rPr>
          <w:lang w:val="en-US"/>
        </w:rPr>
        <w:br/>
        <w:t>Collaboration and communication are further improved by taking part in multidisciplinary team meetings. Nurses can expand their clinical knowledge and enhance integrated patient care by collaborating with physicians, physiotherapists, pharmacists, occupational therapists, and social workers.</w:t>
      </w:r>
    </w:p>
    <w:p w14:paraId="2A76D23D" w14:textId="5CC80907" w:rsidR="001322AF" w:rsidRPr="001322AF" w:rsidRDefault="001322AF" w:rsidP="001322AF">
      <w:pPr>
        <w:rPr>
          <w:lang w:val="en-US"/>
        </w:rPr>
      </w:pPr>
      <w:r w:rsidRPr="001322AF">
        <w:rPr>
          <w:lang w:val="en-US"/>
        </w:rPr>
        <w:t>Lastly, registered nurses may deliver safe, efficient, and modern care by interacting with current research, clinical guidelines, and evidence-based practice. In addition to enabling ongoing advancements in patient safety, care quality, and professional accountability, lifelong learning guarantees that nursing practice continues to address evolving healthcare demands.</w:t>
      </w:r>
      <w:r w:rsidR="00793567">
        <w:rPr>
          <w:lang w:val="en-US"/>
        </w:rPr>
        <w:t xml:space="preserve"> </w:t>
      </w:r>
      <w:proofErr w:type="gramStart"/>
      <w:r w:rsidR="00DA7303" w:rsidRPr="00DA7303">
        <w:t>(</w:t>
      </w:r>
      <w:proofErr w:type="gramEnd"/>
      <w:r w:rsidR="00DA7303" w:rsidRPr="00DA7303">
        <w:t>Cox, 2018)</w:t>
      </w:r>
    </w:p>
    <w:p w14:paraId="06C44148" w14:textId="63178816" w:rsidR="007840B1" w:rsidRPr="001C20F3" w:rsidRDefault="007840B1" w:rsidP="007840B1">
      <w:pPr>
        <w:rPr>
          <w:b/>
          <w:bCs/>
        </w:rPr>
      </w:pPr>
      <w:r w:rsidRPr="001C20F3">
        <w:rPr>
          <w:b/>
          <w:bCs/>
        </w:rPr>
        <w:t xml:space="preserve">1.5 Conclusion </w:t>
      </w:r>
    </w:p>
    <w:p w14:paraId="766A0B50" w14:textId="77777777" w:rsidR="001322AF" w:rsidRPr="001322AF" w:rsidRDefault="001322AF" w:rsidP="001322AF">
      <w:pPr>
        <w:rPr>
          <w:lang w:val="en-US"/>
        </w:rPr>
      </w:pPr>
      <w:r w:rsidRPr="001322AF">
        <w:rPr>
          <w:lang w:val="en-US"/>
        </w:rPr>
        <w:t>In a variety of clinical settings, registered nurses are essential to providing safe, compassionate, and person-centered healthcare. Assessment, treatment, medication management, health promotion, guardianship, and cooperation with multidisciplinary teams are among their duties. Clinical decision-making, compassion and empathy, and effective communication are critical abilities that allow nurses to deliver high-quality care while guaranteeing patient safety. Evidence-based teaching, simulation-based learning, reflective practice, and ongoing professional development can all help to improve these competencies. In addition to enhancing health outcomes and providing high-quality healthcare services, ongoing professional development guarantees that registered nurses maintain professional standards.</w:t>
      </w:r>
    </w:p>
    <w:p w14:paraId="3F531F3C" w14:textId="3A6CB3CA" w:rsidR="007840B1" w:rsidRPr="001C20F3" w:rsidRDefault="007840B1" w:rsidP="007840B1">
      <w:pPr>
        <w:rPr>
          <w:b/>
          <w:bCs/>
        </w:rPr>
      </w:pPr>
      <w:r w:rsidRPr="001C20F3">
        <w:rPr>
          <w:b/>
          <w:bCs/>
        </w:rPr>
        <w:t xml:space="preserve">1.6 Reference List </w:t>
      </w:r>
    </w:p>
    <w:p w14:paraId="37D6D413" w14:textId="77777777" w:rsidR="00DA7303" w:rsidRPr="00DA7303" w:rsidRDefault="00DA7303" w:rsidP="00DA7303">
      <w:pPr>
        <w:pStyle w:val="ListParagraph"/>
        <w:numPr>
          <w:ilvl w:val="0"/>
          <w:numId w:val="23"/>
        </w:numPr>
        <w:rPr>
          <w:lang w:val="en-US"/>
        </w:rPr>
      </w:pPr>
      <w:r w:rsidRPr="00DA7303">
        <w:rPr>
          <w:lang w:val="en-US"/>
        </w:rPr>
        <w:t xml:space="preserve">Burns, P. and Poster, E.C. (2008). Competency Development in New Registered Nurse Graduates: Closing the Gap Between Education and Practice. </w:t>
      </w:r>
      <w:r w:rsidRPr="00DA7303">
        <w:rPr>
          <w:i/>
          <w:iCs/>
          <w:lang w:val="en-US"/>
        </w:rPr>
        <w:t>The Journal of Continuing Education in Nursing</w:t>
      </w:r>
      <w:r w:rsidRPr="00DA7303">
        <w:rPr>
          <w:lang w:val="en-US"/>
        </w:rPr>
        <w:t>, 39(2), pp.67–73. doi:10.3928/00220124-20080201-03.</w:t>
      </w:r>
    </w:p>
    <w:p w14:paraId="58CFA421" w14:textId="77777777" w:rsidR="00DA7303" w:rsidRPr="00DA7303" w:rsidRDefault="00DA7303" w:rsidP="00DA7303">
      <w:pPr>
        <w:pStyle w:val="ListParagraph"/>
        <w:numPr>
          <w:ilvl w:val="0"/>
          <w:numId w:val="23"/>
        </w:numPr>
        <w:rPr>
          <w:lang w:val="en-US"/>
        </w:rPr>
      </w:pPr>
      <w:r w:rsidRPr="00DA7303">
        <w:rPr>
          <w:lang w:val="en-US"/>
        </w:rPr>
        <w:t xml:space="preserve">Boxer, E. and Kluge, B. (2000). Essential clinical skills for beginning registered nurses. </w:t>
      </w:r>
      <w:r w:rsidRPr="00DA7303">
        <w:rPr>
          <w:i/>
          <w:iCs/>
          <w:lang w:val="en-US"/>
        </w:rPr>
        <w:t>Nurse Education Today</w:t>
      </w:r>
      <w:r w:rsidRPr="00DA7303">
        <w:rPr>
          <w:lang w:val="en-US"/>
        </w:rPr>
        <w:t>, 20(4), pp.327–335. doi:10.1054/nedt.1999.0415.</w:t>
      </w:r>
    </w:p>
    <w:p w14:paraId="507181A4" w14:textId="77777777" w:rsidR="00DA7303" w:rsidRPr="00DA7303" w:rsidRDefault="00DA7303" w:rsidP="00DA7303">
      <w:pPr>
        <w:pStyle w:val="ListParagraph"/>
        <w:numPr>
          <w:ilvl w:val="0"/>
          <w:numId w:val="23"/>
        </w:numPr>
        <w:rPr>
          <w:lang w:val="en-US"/>
        </w:rPr>
      </w:pPr>
      <w:r w:rsidRPr="00DA7303">
        <w:rPr>
          <w:lang w:val="en-US"/>
        </w:rPr>
        <w:t xml:space="preserve">Boehning, A.P. and Punsalan, L. D (2023). </w:t>
      </w:r>
      <w:r w:rsidRPr="00DA7303">
        <w:rPr>
          <w:i/>
          <w:iCs/>
          <w:lang w:val="en-US"/>
        </w:rPr>
        <w:t>Advanced Practice Registered Nurse Roles</w:t>
      </w:r>
      <w:r w:rsidRPr="00DA7303">
        <w:rPr>
          <w:lang w:val="en-US"/>
        </w:rPr>
        <w:t xml:space="preserve">. [online] </w:t>
      </w:r>
      <w:r w:rsidRPr="00DA7303">
        <w:rPr>
          <w:i/>
          <w:iCs/>
          <w:lang w:val="en-US"/>
        </w:rPr>
        <w:t>Nih.gov</w:t>
      </w:r>
      <w:r w:rsidRPr="00DA7303">
        <w:rPr>
          <w:lang w:val="en-US"/>
        </w:rPr>
        <w:t xml:space="preserve">. </w:t>
      </w:r>
      <w:proofErr w:type="spellStart"/>
      <w:r w:rsidRPr="00DA7303">
        <w:rPr>
          <w:lang w:val="en-US"/>
        </w:rPr>
        <w:t>StatPearls</w:t>
      </w:r>
      <w:proofErr w:type="spellEnd"/>
      <w:r w:rsidRPr="00DA7303">
        <w:rPr>
          <w:lang w:val="en-US"/>
        </w:rPr>
        <w:t xml:space="preserve"> Publishing. Available at: https://www.ncbi.nlm.nih.gov/sites/books/NBK589698/ </w:t>
      </w:r>
    </w:p>
    <w:p w14:paraId="2BAAEAC9" w14:textId="77777777" w:rsidR="00DA7303" w:rsidRPr="00DA7303" w:rsidRDefault="00DA7303" w:rsidP="00DA7303">
      <w:pPr>
        <w:pStyle w:val="ListParagraph"/>
        <w:numPr>
          <w:ilvl w:val="0"/>
          <w:numId w:val="23"/>
        </w:numPr>
        <w:rPr>
          <w:lang w:val="en-US"/>
        </w:rPr>
      </w:pPr>
      <w:r w:rsidRPr="00DA7303">
        <w:rPr>
          <w:lang w:val="en-US"/>
        </w:rPr>
        <w:t xml:space="preserve">Cox, K.M. (2018). Use of Emotional Intelligence to Enhance Advanced Practice Registered Nursing Competencies. </w:t>
      </w:r>
      <w:r w:rsidRPr="00DA7303">
        <w:rPr>
          <w:i/>
          <w:iCs/>
          <w:lang w:val="en-US"/>
        </w:rPr>
        <w:t>Journal of Nursing Education</w:t>
      </w:r>
      <w:r w:rsidRPr="00DA7303">
        <w:rPr>
          <w:lang w:val="en-US"/>
        </w:rPr>
        <w:t>, 57(11), pp.648–654. doi:10.3928/01484834-20181022-04.</w:t>
      </w:r>
    </w:p>
    <w:p w14:paraId="226A4B87" w14:textId="77777777" w:rsidR="00DA7303" w:rsidRPr="00DA7303" w:rsidRDefault="00DA7303" w:rsidP="00DA7303">
      <w:pPr>
        <w:pStyle w:val="ListParagraph"/>
        <w:numPr>
          <w:ilvl w:val="0"/>
          <w:numId w:val="23"/>
        </w:numPr>
        <w:rPr>
          <w:lang w:val="en-US"/>
        </w:rPr>
      </w:pPr>
      <w:r w:rsidRPr="00DA7303">
        <w:rPr>
          <w:lang w:val="en-US"/>
        </w:rPr>
        <w:t xml:space="preserve">FURÅKER, C. (2008). Registered Nurses” views on their professional role. </w:t>
      </w:r>
      <w:r w:rsidRPr="00DA7303">
        <w:rPr>
          <w:i/>
          <w:iCs/>
          <w:lang w:val="en-US"/>
        </w:rPr>
        <w:t>Journal of Nursing Management</w:t>
      </w:r>
      <w:r w:rsidRPr="00DA7303">
        <w:rPr>
          <w:lang w:val="en-US"/>
        </w:rPr>
        <w:t>, 16(8), pp.933–941. doi:10.1111/j.1365-2834.2008.</w:t>
      </w:r>
      <w:proofErr w:type="gramStart"/>
      <w:r w:rsidRPr="00DA7303">
        <w:rPr>
          <w:lang w:val="en-US"/>
        </w:rPr>
        <w:t>00872.x.</w:t>
      </w:r>
      <w:proofErr w:type="gramEnd"/>
    </w:p>
    <w:p w14:paraId="73D507AA" w14:textId="77777777" w:rsidR="00DA7303" w:rsidRPr="00DA7303" w:rsidRDefault="00DA7303" w:rsidP="00DA7303">
      <w:pPr>
        <w:pStyle w:val="ListParagraph"/>
        <w:numPr>
          <w:ilvl w:val="0"/>
          <w:numId w:val="23"/>
        </w:numPr>
        <w:rPr>
          <w:lang w:val="en-US"/>
        </w:rPr>
      </w:pPr>
      <w:r w:rsidRPr="00DA7303">
        <w:rPr>
          <w:lang w:val="en-US"/>
        </w:rPr>
        <w:t xml:space="preserve">Melnyk, B.M., Gallagher-Ford, L., Long, L.E. and Fineout-Overholt, E. (2015). The Establishment of Evidence-Based Practice Competencies for Practicing Registered Nurses and Advanced Practice Nurses in Real-World Clinical Settings: Proficiencies to Improve Healthcare Quality, Reliability, Patient Outcomes, and Costs. </w:t>
      </w:r>
      <w:r w:rsidRPr="00DA7303">
        <w:rPr>
          <w:i/>
          <w:iCs/>
          <w:lang w:val="en-US"/>
        </w:rPr>
        <w:t>Worldviews on Evidence-Based Nursing</w:t>
      </w:r>
      <w:r w:rsidRPr="00DA7303">
        <w:rPr>
          <w:lang w:val="en-US"/>
        </w:rPr>
        <w:t>, [online] 11(1), pp.5–15. doi:10.1111/wvn.12021.</w:t>
      </w:r>
    </w:p>
    <w:p w14:paraId="106618EC" w14:textId="46AC771F" w:rsidR="00DA7303" w:rsidRPr="00DA7303" w:rsidRDefault="00DA7303" w:rsidP="00DA7303">
      <w:pPr>
        <w:pStyle w:val="ListParagraph"/>
        <w:numPr>
          <w:ilvl w:val="0"/>
          <w:numId w:val="23"/>
        </w:numPr>
        <w:rPr>
          <w:lang w:val="en-US"/>
        </w:rPr>
      </w:pPr>
      <w:r w:rsidRPr="00DA7303">
        <w:rPr>
          <w:lang w:val="en-US"/>
        </w:rPr>
        <w:lastRenderedPageBreak/>
        <w:t xml:space="preserve">Papadopoulos, I. and Ali, S. (2016). Measuring compassion in nurses and other healthcare professionals: An integrative review. </w:t>
      </w:r>
      <w:r w:rsidRPr="00DA7303">
        <w:rPr>
          <w:i/>
          <w:iCs/>
          <w:lang w:val="en-US"/>
        </w:rPr>
        <w:t>Nurse Education in Practice</w:t>
      </w:r>
      <w:r w:rsidRPr="00DA7303">
        <w:rPr>
          <w:lang w:val="en-US"/>
        </w:rPr>
        <w:t xml:space="preserve">, 16(1), pp.133–139. </w:t>
      </w:r>
      <w:proofErr w:type="gramStart"/>
      <w:r w:rsidRPr="00DA7303">
        <w:rPr>
          <w:lang w:val="en-US"/>
        </w:rPr>
        <w:t>doi:10.1016/j.nepr</w:t>
      </w:r>
      <w:proofErr w:type="gramEnd"/>
      <w:r w:rsidRPr="00DA7303">
        <w:rPr>
          <w:lang w:val="en-US"/>
        </w:rPr>
        <w:t>.2015.08.001.</w:t>
      </w:r>
    </w:p>
    <w:p w14:paraId="444BCDE0" w14:textId="2A7B5560" w:rsidR="007840B1" w:rsidRPr="00DA7303" w:rsidRDefault="001322AF" w:rsidP="007840B1">
      <w:pPr>
        <w:pStyle w:val="ListParagraph"/>
        <w:numPr>
          <w:ilvl w:val="0"/>
          <w:numId w:val="23"/>
        </w:numPr>
        <w:rPr>
          <w:lang w:val="en-US"/>
        </w:rPr>
      </w:pPr>
      <w:r w:rsidRPr="00DA7303">
        <w:rPr>
          <w:lang w:val="en-US"/>
        </w:rPr>
        <w:t xml:space="preserve">Smolowitz, J., Speakman, E., Wojnar, D., Whelan, E.-M., Ulrich, S., Hayes, C. and Wood, L. (2015). Role of the Registered Nurse in Primary Health care: Meeting Health Care Needs in the 21st Century. </w:t>
      </w:r>
      <w:r w:rsidRPr="00DA7303">
        <w:rPr>
          <w:i/>
          <w:iCs/>
          <w:lang w:val="en-US"/>
        </w:rPr>
        <w:t>Nursing Outlook</w:t>
      </w:r>
      <w:r w:rsidRPr="00DA7303">
        <w:rPr>
          <w:lang w:val="en-US"/>
        </w:rPr>
        <w:t xml:space="preserve">, [online] 63(2), pp.130–136. </w:t>
      </w:r>
      <w:proofErr w:type="gramStart"/>
      <w:r w:rsidRPr="00DA7303">
        <w:rPr>
          <w:lang w:val="en-US"/>
        </w:rPr>
        <w:t>doi:10.1016/j.outlook</w:t>
      </w:r>
      <w:proofErr w:type="gramEnd"/>
      <w:r w:rsidRPr="00DA7303">
        <w:rPr>
          <w:lang w:val="en-US"/>
        </w:rPr>
        <w:t>.2014.08.004.</w:t>
      </w:r>
    </w:p>
    <w:p w14:paraId="66EB9D2B" w14:textId="77777777" w:rsidR="00BC729E" w:rsidRPr="00DA7303" w:rsidRDefault="00BC729E" w:rsidP="00DA7303">
      <w:pPr>
        <w:pStyle w:val="ListParagraph"/>
        <w:numPr>
          <w:ilvl w:val="0"/>
          <w:numId w:val="23"/>
        </w:numPr>
        <w:rPr>
          <w:lang w:val="en-US"/>
        </w:rPr>
      </w:pPr>
      <w:r w:rsidRPr="00DA7303">
        <w:rPr>
          <w:lang w:val="en-US"/>
        </w:rPr>
        <w:t xml:space="preserve">Swanson, M., Wong, S.T., Martin‐Misener, R. and Browne, A.J. (2020). The role of registered nurses in primary care and public health collaboration: A scoping review. </w:t>
      </w:r>
      <w:r w:rsidRPr="00DA7303">
        <w:rPr>
          <w:i/>
          <w:iCs/>
          <w:lang w:val="en-US"/>
        </w:rPr>
        <w:t>Nursing Open</w:t>
      </w:r>
      <w:r w:rsidRPr="00DA7303">
        <w:rPr>
          <w:lang w:val="en-US"/>
        </w:rPr>
        <w:t>, [online] 7(4), pp.1197–1207. doi:10.1002/nop2.496.</w:t>
      </w:r>
    </w:p>
    <w:p w14:paraId="1D0F2D59" w14:textId="04FD5966" w:rsidR="004552CE" w:rsidRPr="005E44B5" w:rsidRDefault="004552CE" w:rsidP="007840B1">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F719E" w14:textId="77777777" w:rsidR="007663DE" w:rsidRDefault="007663DE" w:rsidP="003C7C97">
      <w:pPr>
        <w:spacing w:after="0" w:line="240" w:lineRule="auto"/>
      </w:pPr>
      <w:r>
        <w:separator/>
      </w:r>
    </w:p>
  </w:endnote>
  <w:endnote w:type="continuationSeparator" w:id="0">
    <w:p w14:paraId="6D4FA2F5" w14:textId="77777777" w:rsidR="007663DE" w:rsidRDefault="007663D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E5147" w14:textId="77777777" w:rsidR="007663DE" w:rsidRDefault="007663DE" w:rsidP="003C7C97">
      <w:pPr>
        <w:spacing w:after="0" w:line="240" w:lineRule="auto"/>
      </w:pPr>
      <w:r>
        <w:separator/>
      </w:r>
    </w:p>
  </w:footnote>
  <w:footnote w:type="continuationSeparator" w:id="0">
    <w:p w14:paraId="2552E809" w14:textId="77777777" w:rsidR="007663DE" w:rsidRDefault="007663D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0BB5223"/>
    <w:multiLevelType w:val="hybridMultilevel"/>
    <w:tmpl w:val="A46A1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0"/>
  </w:num>
  <w:num w:numId="11" w16cid:durableId="806699681">
    <w:abstractNumId w:val="12"/>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581451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322AF"/>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48D3"/>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40DC1"/>
    <w:rsid w:val="007632A9"/>
    <w:rsid w:val="007663DE"/>
    <w:rsid w:val="00774092"/>
    <w:rsid w:val="00782830"/>
    <w:rsid w:val="007840B1"/>
    <w:rsid w:val="0078664A"/>
    <w:rsid w:val="00793567"/>
    <w:rsid w:val="007B0F6D"/>
    <w:rsid w:val="007B2036"/>
    <w:rsid w:val="007C62C3"/>
    <w:rsid w:val="007D25AA"/>
    <w:rsid w:val="007E0354"/>
    <w:rsid w:val="007F0873"/>
    <w:rsid w:val="00805726"/>
    <w:rsid w:val="00815117"/>
    <w:rsid w:val="008520F8"/>
    <w:rsid w:val="00855F34"/>
    <w:rsid w:val="00872076"/>
    <w:rsid w:val="008826B6"/>
    <w:rsid w:val="00891D70"/>
    <w:rsid w:val="008B0B22"/>
    <w:rsid w:val="008C58B0"/>
    <w:rsid w:val="008C591B"/>
    <w:rsid w:val="008C6182"/>
    <w:rsid w:val="008D6B72"/>
    <w:rsid w:val="008E1C20"/>
    <w:rsid w:val="00926458"/>
    <w:rsid w:val="00933720"/>
    <w:rsid w:val="009C7E52"/>
    <w:rsid w:val="009E4934"/>
    <w:rsid w:val="009F40A7"/>
    <w:rsid w:val="009F5CE6"/>
    <w:rsid w:val="00A035CD"/>
    <w:rsid w:val="00A228A8"/>
    <w:rsid w:val="00A356B5"/>
    <w:rsid w:val="00A50E80"/>
    <w:rsid w:val="00A513B0"/>
    <w:rsid w:val="00A63F7F"/>
    <w:rsid w:val="00A667CE"/>
    <w:rsid w:val="00A75042"/>
    <w:rsid w:val="00A774BC"/>
    <w:rsid w:val="00A82678"/>
    <w:rsid w:val="00A946CB"/>
    <w:rsid w:val="00AA77C8"/>
    <w:rsid w:val="00AC7BE2"/>
    <w:rsid w:val="00AE35BF"/>
    <w:rsid w:val="00AF4D1A"/>
    <w:rsid w:val="00B1067E"/>
    <w:rsid w:val="00B81790"/>
    <w:rsid w:val="00B81BBC"/>
    <w:rsid w:val="00BC729E"/>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A7303"/>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Waqas Zeb</cp:lastModifiedBy>
  <cp:revision>3</cp:revision>
  <dcterms:created xsi:type="dcterms:W3CDTF">2026-07-22T21:48:00Z</dcterms:created>
  <dcterms:modified xsi:type="dcterms:W3CDTF">2026-07-22T21:55:00Z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1d4b122c-5262-4670-ab1b-09e862c816c7</vt:lpwstr>
  </property>
</Properties>
</file>