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BD1CF" w14:textId="3D6FEB11" w:rsidR="00A70361" w:rsidRPr="00125217" w:rsidRDefault="005C54B9" w:rsidP="005C54B9">
      <w:pPr>
        <w:jc w:val="center"/>
        <w:rPr>
          <w:rFonts w:cstheme="minorHAnsi"/>
          <w:b/>
          <w:bCs/>
          <w:color w:val="242424"/>
          <w:sz w:val="32"/>
          <w:szCs w:val="32"/>
          <w:u w:val="single"/>
          <w:shd w:val="clear" w:color="auto" w:fill="FFFFFF"/>
        </w:rPr>
      </w:pPr>
      <w:r w:rsidRPr="005C54B9">
        <w:rPr>
          <w:rFonts w:cstheme="minorHAnsi"/>
          <w:b/>
          <w:bCs/>
          <w:color w:val="242424"/>
          <w:sz w:val="32"/>
          <w:szCs w:val="32"/>
          <w:u w:val="single"/>
          <w:shd w:val="clear" w:color="auto" w:fill="FFFFFF"/>
          <w:lang w:val="cy-GB"/>
        </w:rPr>
        <w:t xml:space="preserve">ECES6021C: Wythnos 3 Gweithgaredd Anghydamserol </w:t>
      </w:r>
    </w:p>
    <w:p w14:paraId="6CE0F33D" w14:textId="67CF62A9" w:rsidR="00A70361" w:rsidRPr="00125217" w:rsidRDefault="005C54B9" w:rsidP="005C54B9">
      <w:pPr>
        <w:jc w:val="center"/>
        <w:rPr>
          <w:rFonts w:cstheme="minorHAnsi"/>
          <w:b/>
          <w:bCs/>
          <w:color w:val="242424"/>
          <w:sz w:val="32"/>
          <w:szCs w:val="32"/>
          <w:shd w:val="clear" w:color="auto" w:fill="FFFFFF"/>
        </w:rPr>
      </w:pPr>
      <w:r w:rsidRPr="005C54B9">
        <w:rPr>
          <w:rFonts w:cstheme="minorHAnsi"/>
          <w:b/>
          <w:bCs/>
          <w:color w:val="242424"/>
          <w:sz w:val="32"/>
          <w:szCs w:val="32"/>
          <w:shd w:val="clear" w:color="auto" w:fill="FFFFFF"/>
          <w:lang w:val="cy-GB"/>
        </w:rPr>
        <w:t>Rôl gwybodaeth ymgorfforedig mewn llesiant/hunanymwybyddiaeth</w:t>
      </w:r>
    </w:p>
    <w:p w14:paraId="125BD554" w14:textId="638FD841" w:rsidR="00A70361" w:rsidRPr="00D2512F" w:rsidRDefault="005C54B9" w:rsidP="005C54B9">
      <w:pPr>
        <w:jc w:val="center"/>
        <w:rPr>
          <w:rFonts w:cstheme="minorHAnsi"/>
          <w:b/>
          <w:bCs/>
          <w:i/>
          <w:iCs/>
          <w:color w:val="242424"/>
          <w:sz w:val="28"/>
          <w:szCs w:val="28"/>
          <w:shd w:val="clear" w:color="auto" w:fill="FFFFFF"/>
        </w:rPr>
      </w:pPr>
      <w:r w:rsidRPr="005C54B9">
        <w:rPr>
          <w:rFonts w:cstheme="minorHAnsi"/>
          <w:b/>
          <w:bCs/>
          <w:i/>
          <w:iCs/>
          <w:color w:val="242424"/>
          <w:sz w:val="28"/>
          <w:szCs w:val="28"/>
          <w:shd w:val="clear" w:color="auto" w:fill="FFFFFF"/>
          <w:lang w:val="cy-GB"/>
        </w:rPr>
        <w:t>Bydd y sesiwn hon yn nodi rhai ffyrdd y gallwch archwilio eich corff eich hun</w:t>
      </w:r>
      <w:r w:rsidR="00A70361" w:rsidRPr="00125217">
        <w:rPr>
          <w:rFonts w:cstheme="minorHAnsi"/>
          <w:b/>
          <w:bCs/>
          <w:i/>
          <w:iCs/>
          <w:color w:val="242424"/>
          <w:sz w:val="28"/>
          <w:szCs w:val="28"/>
          <w:shd w:val="clear" w:color="auto" w:fill="FFFFFF"/>
        </w:rPr>
        <w:t xml:space="preserve"> </w:t>
      </w:r>
    </w:p>
    <w:p w14:paraId="75973217" w14:textId="53146796" w:rsidR="00A70361" w:rsidRPr="00125217" w:rsidRDefault="005C54B9" w:rsidP="005C54B9">
      <w:pPr>
        <w:jc w:val="center"/>
        <w:rPr>
          <w:rFonts w:cstheme="minorHAnsi"/>
          <w:b/>
          <w:bCs/>
          <w:i/>
          <w:iCs/>
          <w:color w:val="242424"/>
          <w:sz w:val="28"/>
          <w:szCs w:val="28"/>
          <w:shd w:val="clear" w:color="auto" w:fill="FFFFFF"/>
        </w:rPr>
      </w:pPr>
      <w:r w:rsidRPr="005C54B9">
        <w:rPr>
          <w:rFonts w:cstheme="minorHAnsi"/>
          <w:b/>
          <w:bCs/>
          <w:i/>
          <w:iCs/>
          <w:color w:val="242424"/>
          <w:sz w:val="28"/>
          <w:szCs w:val="28"/>
          <w:shd w:val="clear" w:color="auto" w:fill="FFFFFF"/>
          <w:lang w:val="cy-GB"/>
        </w:rPr>
        <w:t>am arwyddion o straen neu orbryder.</w:t>
      </w:r>
    </w:p>
    <w:p w14:paraId="6E57C887" w14:textId="5D1A47A6" w:rsidR="00651535" w:rsidRPr="00125217" w:rsidRDefault="005C54B9" w:rsidP="005C54B9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bCs/>
          <w:color w:val="FF0000"/>
          <w:kern w:val="0"/>
          <w:sz w:val="32"/>
          <w:szCs w:val="32"/>
          <w14:ligatures w14:val="none"/>
        </w:rPr>
      </w:pPr>
      <w:r w:rsidRPr="005C54B9">
        <w:rPr>
          <w:rFonts w:eastAsia="Times New Roman" w:cstheme="minorHAnsi"/>
          <w:b/>
          <w:bCs/>
          <w:color w:val="FF0000"/>
          <w:kern w:val="0"/>
          <w:sz w:val="32"/>
          <w:szCs w:val="32"/>
          <w:lang w:val="cy-GB"/>
          <w14:ligatures w14:val="none"/>
        </w:rPr>
        <w:t>Beth yw gwybodaeth ymgorfforedig?</w:t>
      </w:r>
    </w:p>
    <w:p w14:paraId="38B4DA54" w14:textId="0B7DE1F6" w:rsidR="00651535" w:rsidRPr="00125217" w:rsidRDefault="005C54B9" w:rsidP="005C54B9">
      <w:pPr>
        <w:jc w:val="center"/>
        <w:rPr>
          <w:rFonts w:cstheme="minorHAnsi"/>
          <w:b/>
          <w:bCs/>
          <w:color w:val="000000" w:themeColor="text1"/>
          <w:sz w:val="32"/>
          <w:szCs w:val="32"/>
          <w:shd w:val="clear" w:color="auto" w:fill="FFFFFF"/>
        </w:rPr>
      </w:pPr>
      <w:r w:rsidRPr="005C54B9">
        <w:rPr>
          <w:rFonts w:cstheme="minorHAnsi"/>
          <w:b/>
          <w:bCs/>
          <w:color w:val="000000" w:themeColor="text1"/>
          <w:sz w:val="32"/>
          <w:szCs w:val="32"/>
          <w:shd w:val="clear" w:color="auto" w:fill="FFFFFF"/>
          <w:lang w:val="cy-GB"/>
        </w:rPr>
        <w:t>Dealltwriaeth fod yr hyn sy’n effeithio ar ein meddyliau hefyd yn effeithio ar ein cyrff</w:t>
      </w:r>
      <w:r w:rsidR="00AC52B0">
        <w:rPr>
          <w:rFonts w:cstheme="minorHAnsi"/>
          <w:b/>
          <w:bCs/>
          <w:color w:val="000000" w:themeColor="text1"/>
          <w:sz w:val="32"/>
          <w:szCs w:val="32"/>
          <w:shd w:val="clear" w:color="auto" w:fill="FFFFFF"/>
          <w:lang w:val="cy-GB"/>
        </w:rPr>
        <w:t>,</w:t>
      </w:r>
      <w:r w:rsidRPr="005C54B9">
        <w:rPr>
          <w:rFonts w:cstheme="minorHAnsi"/>
          <w:b/>
          <w:bCs/>
          <w:color w:val="000000" w:themeColor="text1"/>
          <w:sz w:val="32"/>
          <w:szCs w:val="32"/>
          <w:shd w:val="clear" w:color="auto" w:fill="FFFFFF"/>
          <w:lang w:val="cy-GB"/>
        </w:rPr>
        <w:t xml:space="preserve"> ac i’r gwrthwyneb.</w:t>
      </w:r>
    </w:p>
    <w:p w14:paraId="00965704" w14:textId="07F5B536" w:rsidR="00651535" w:rsidRPr="00125217" w:rsidRDefault="005C54B9" w:rsidP="005C54B9">
      <w:pPr>
        <w:rPr>
          <w:rFonts w:cstheme="minorHAnsi"/>
          <w:b/>
          <w:bCs/>
          <w:color w:val="242424"/>
          <w:sz w:val="32"/>
          <w:szCs w:val="32"/>
          <w:shd w:val="clear" w:color="auto" w:fill="FFFFFF"/>
        </w:rPr>
      </w:pPr>
      <w:r w:rsidRPr="005C54B9">
        <w:rPr>
          <w:rFonts w:cstheme="minorHAnsi"/>
          <w:b/>
          <w:bCs/>
          <w:sz w:val="32"/>
          <w:szCs w:val="32"/>
          <w:lang w:val="cy-GB"/>
        </w:rPr>
        <w:t xml:space="preserve">Mae Fogel (2020) yn awgrymu ein bod ni weithiau yn yr 21ain ganrif yn treulio </w:t>
      </w:r>
      <w:r w:rsidR="00A00812" w:rsidRPr="005C54B9">
        <w:rPr>
          <w:rFonts w:cstheme="minorHAnsi"/>
          <w:b/>
          <w:bCs/>
          <w:sz w:val="32"/>
          <w:szCs w:val="32"/>
          <w:lang w:val="cy-GB"/>
        </w:rPr>
        <w:t>gormod</w:t>
      </w:r>
      <w:r w:rsidRPr="005C54B9">
        <w:rPr>
          <w:rFonts w:cstheme="minorHAnsi"/>
          <w:b/>
          <w:bCs/>
          <w:sz w:val="32"/>
          <w:szCs w:val="32"/>
          <w:lang w:val="cy-GB"/>
        </w:rPr>
        <w:t xml:space="preserve"> o amser yn ein pennau a dim digon o amser yn cysylltu â’n cyrff.</w:t>
      </w:r>
      <w:r w:rsidR="00651535" w:rsidRPr="00125217">
        <w:rPr>
          <w:rFonts w:cstheme="minorHAnsi"/>
          <w:b/>
          <w:bCs/>
          <w:sz w:val="32"/>
          <w:szCs w:val="32"/>
        </w:rPr>
        <w:t xml:space="preserve"> </w:t>
      </w:r>
      <w:r w:rsidRPr="005C54B9">
        <w:rPr>
          <w:rFonts w:cstheme="minorHAnsi"/>
          <w:b/>
          <w:bCs/>
          <w:color w:val="242424"/>
          <w:sz w:val="32"/>
          <w:szCs w:val="32"/>
          <w:shd w:val="clear" w:color="auto" w:fill="FFFFFF"/>
          <w:lang w:val="cy-GB"/>
        </w:rPr>
        <w:t>Gall gwybodaeth ymgorfforedig helpu unigolyn i ailgysylltu â’i gorff.</w:t>
      </w:r>
    </w:p>
    <w:p w14:paraId="4DED0C36" w14:textId="39B34A64" w:rsidR="00E7510D" w:rsidRPr="00125217" w:rsidRDefault="005C54B9" w:rsidP="00B66196">
      <w:pPr>
        <w:rPr>
          <w:rFonts w:cstheme="minorHAnsi"/>
          <w:b/>
          <w:bCs/>
          <w:sz w:val="32"/>
          <w:szCs w:val="32"/>
          <w:shd w:val="clear" w:color="auto" w:fill="FFFFFF"/>
        </w:rPr>
      </w:pPr>
      <w:r w:rsidRPr="00B66196">
        <w:rPr>
          <w:rFonts w:cstheme="minorHAnsi"/>
          <w:b/>
          <w:bCs/>
          <w:sz w:val="32"/>
          <w:szCs w:val="32"/>
          <w:shd w:val="clear" w:color="auto" w:fill="FFFFFF"/>
          <w:lang w:val="cy-GB"/>
        </w:rPr>
        <w:t xml:space="preserve">Pan fydd pobl yn profi’r byd trwy eu cyrff </w:t>
      </w:r>
      <w:r w:rsidRPr="00B66196">
        <w:rPr>
          <w:rFonts w:cstheme="minorHAnsi"/>
          <w:b/>
          <w:bCs/>
          <w:sz w:val="32"/>
          <w:szCs w:val="32"/>
          <w:u w:val="single"/>
          <w:shd w:val="clear" w:color="auto" w:fill="FFFFFF"/>
          <w:lang w:val="cy-GB"/>
        </w:rPr>
        <w:t>a’u</w:t>
      </w:r>
      <w:r w:rsidRPr="00B66196">
        <w:rPr>
          <w:rFonts w:cstheme="minorHAnsi"/>
          <w:b/>
          <w:bCs/>
          <w:sz w:val="32"/>
          <w:szCs w:val="32"/>
          <w:shd w:val="clear" w:color="auto" w:fill="FFFFFF"/>
          <w:lang w:val="cy-GB"/>
        </w:rPr>
        <w:t xml:space="preserve"> synhwyrau, </w:t>
      </w:r>
      <w:r w:rsidR="00B66196" w:rsidRPr="00B66196">
        <w:rPr>
          <w:rFonts w:cstheme="minorHAnsi"/>
          <w:b/>
          <w:bCs/>
          <w:sz w:val="32"/>
          <w:szCs w:val="32"/>
          <w:shd w:val="clear" w:color="auto" w:fill="FFFFFF"/>
          <w:lang w:val="cy-GB"/>
        </w:rPr>
        <w:t xml:space="preserve">maent yn </w:t>
      </w:r>
      <w:r w:rsidRPr="00B66196">
        <w:rPr>
          <w:rFonts w:cstheme="minorHAnsi"/>
          <w:b/>
          <w:bCs/>
          <w:sz w:val="32"/>
          <w:szCs w:val="32"/>
          <w:shd w:val="clear" w:color="auto" w:fill="FFFFFF"/>
          <w:lang w:val="cy-GB"/>
        </w:rPr>
        <w:t>gall</w:t>
      </w:r>
      <w:r w:rsidR="00B66196" w:rsidRPr="00B66196">
        <w:rPr>
          <w:rFonts w:cstheme="minorHAnsi"/>
          <w:b/>
          <w:bCs/>
          <w:sz w:val="32"/>
          <w:szCs w:val="32"/>
          <w:shd w:val="clear" w:color="auto" w:fill="FFFFFF"/>
          <w:lang w:val="cy-GB"/>
        </w:rPr>
        <w:t>u</w:t>
      </w:r>
      <w:r w:rsidRPr="00B66196">
        <w:rPr>
          <w:rFonts w:cstheme="minorHAnsi"/>
          <w:b/>
          <w:bCs/>
          <w:sz w:val="32"/>
          <w:szCs w:val="32"/>
          <w:shd w:val="clear" w:color="auto" w:fill="FFFFFF"/>
          <w:lang w:val="cy-GB"/>
        </w:rPr>
        <w:t xml:space="preserve"> </w:t>
      </w:r>
      <w:r w:rsidR="00B66196" w:rsidRPr="00B66196">
        <w:rPr>
          <w:rFonts w:cstheme="minorHAnsi"/>
          <w:b/>
          <w:bCs/>
          <w:sz w:val="32"/>
          <w:szCs w:val="32"/>
          <w:shd w:val="clear" w:color="auto" w:fill="FFFFFF"/>
          <w:lang w:val="cy-GB"/>
        </w:rPr>
        <w:t>t</w:t>
      </w:r>
      <w:r w:rsidRPr="00B66196">
        <w:rPr>
          <w:rFonts w:cstheme="minorHAnsi"/>
          <w:b/>
          <w:bCs/>
          <w:sz w:val="32"/>
          <w:szCs w:val="32"/>
          <w:shd w:val="clear" w:color="auto" w:fill="FFFFFF"/>
          <w:lang w:val="cy-GB"/>
        </w:rPr>
        <w:t xml:space="preserve">eimlo eu bod wedi’u </w:t>
      </w:r>
      <w:r w:rsidR="009F3A36">
        <w:rPr>
          <w:rFonts w:cstheme="minorHAnsi"/>
          <w:b/>
          <w:bCs/>
          <w:sz w:val="32"/>
          <w:szCs w:val="32"/>
          <w:shd w:val="clear" w:color="auto" w:fill="FFFFFF"/>
          <w:lang w:val="cy-GB"/>
        </w:rPr>
        <w:t xml:space="preserve">daearu </w:t>
      </w:r>
      <w:r w:rsidRPr="00B66196">
        <w:rPr>
          <w:rFonts w:cstheme="minorHAnsi"/>
          <w:b/>
          <w:bCs/>
          <w:sz w:val="32"/>
          <w:szCs w:val="32"/>
          <w:shd w:val="clear" w:color="auto" w:fill="FFFFFF"/>
          <w:lang w:val="cy-GB"/>
        </w:rPr>
        <w:t xml:space="preserve">yn eu cyrff corfforol, neu wedi’u </w:t>
      </w:r>
      <w:r w:rsidRPr="00B66196">
        <w:rPr>
          <w:rFonts w:cstheme="minorHAnsi"/>
          <w:b/>
          <w:bCs/>
          <w:sz w:val="32"/>
          <w:szCs w:val="32"/>
          <w:u w:val="single"/>
          <w:shd w:val="clear" w:color="auto" w:fill="FFFFFF"/>
          <w:lang w:val="cy-GB"/>
        </w:rPr>
        <w:t>hymgorffori</w:t>
      </w:r>
      <w:r w:rsidRPr="00B66196">
        <w:rPr>
          <w:rFonts w:cstheme="minorHAnsi"/>
          <w:b/>
          <w:bCs/>
          <w:sz w:val="32"/>
          <w:szCs w:val="32"/>
          <w:shd w:val="clear" w:color="auto" w:fill="FFFFFF"/>
          <w:lang w:val="cy-GB"/>
        </w:rPr>
        <w:t xml:space="preserve">. </w:t>
      </w:r>
      <w:r w:rsidR="00E7510D" w:rsidRPr="00125217">
        <w:rPr>
          <w:rFonts w:cstheme="minorHAnsi"/>
          <w:b/>
          <w:bCs/>
          <w:sz w:val="32"/>
          <w:szCs w:val="32"/>
          <w:shd w:val="clear" w:color="auto" w:fill="FFFFFF"/>
        </w:rPr>
        <w:t xml:space="preserve"> </w:t>
      </w:r>
      <w:r w:rsidR="00B66196" w:rsidRPr="00B66196">
        <w:rPr>
          <w:rFonts w:cstheme="minorHAnsi"/>
          <w:b/>
          <w:bCs/>
          <w:sz w:val="32"/>
          <w:szCs w:val="32"/>
          <w:shd w:val="clear" w:color="auto" w:fill="FFFFFF"/>
          <w:lang w:val="cy-GB"/>
        </w:rPr>
        <w:t>Mae’r ymadrodd yn cyfeirio at y cysylltiad rhwng y meddwl a’r corff (Kiverstein, 2012)</w:t>
      </w:r>
    </w:p>
    <w:p w14:paraId="057DD158" w14:textId="773E5C95" w:rsidR="00651535" w:rsidRPr="00125217" w:rsidRDefault="006E1C61" w:rsidP="00A25580">
      <w:pPr>
        <w:rPr>
          <w:rFonts w:cstheme="minorHAnsi"/>
          <w:b/>
          <w:bCs/>
          <w:sz w:val="32"/>
          <w:szCs w:val="32"/>
        </w:rPr>
      </w:pPr>
      <w:r w:rsidRPr="00A25580">
        <w:rPr>
          <w:rFonts w:cstheme="minorHAnsi"/>
          <w:b/>
          <w:bCs/>
          <w:color w:val="000000"/>
          <w:sz w:val="32"/>
          <w:szCs w:val="32"/>
          <w:lang w:val="cy-GB"/>
        </w:rPr>
        <w:t>Gall gwybodaeth ymgorfforedig hyrwyddo hunanwybodaeth, rheoleiddio emosiyn</w:t>
      </w:r>
      <w:r w:rsidR="00B42EEA">
        <w:rPr>
          <w:rFonts w:cstheme="minorHAnsi"/>
          <w:b/>
          <w:bCs/>
          <w:color w:val="000000"/>
          <w:sz w:val="32"/>
          <w:szCs w:val="32"/>
          <w:lang w:val="cy-GB"/>
        </w:rPr>
        <w:t>au</w:t>
      </w:r>
      <w:r w:rsidRPr="00A25580">
        <w:rPr>
          <w:rFonts w:cstheme="minorHAnsi"/>
          <w:b/>
          <w:bCs/>
          <w:color w:val="000000"/>
          <w:sz w:val="32"/>
          <w:szCs w:val="32"/>
          <w:lang w:val="cy-GB"/>
        </w:rPr>
        <w:t xml:space="preserve"> a lleihau straen, a </w:t>
      </w:r>
      <w:r w:rsidR="00A25580" w:rsidRPr="00A25580">
        <w:rPr>
          <w:rFonts w:cstheme="minorHAnsi"/>
          <w:b/>
          <w:bCs/>
          <w:color w:val="000000"/>
          <w:sz w:val="32"/>
          <w:szCs w:val="32"/>
          <w:lang w:val="cy-GB"/>
        </w:rPr>
        <w:t xml:space="preserve">thrwy hynny </w:t>
      </w:r>
      <w:r w:rsidRPr="00A25580">
        <w:rPr>
          <w:rFonts w:cstheme="minorHAnsi"/>
          <w:b/>
          <w:bCs/>
          <w:color w:val="000000"/>
          <w:sz w:val="32"/>
          <w:szCs w:val="32"/>
          <w:lang w:val="cy-GB"/>
        </w:rPr>
        <w:t>gynyddu lefelau llesiant seicolegol (</w:t>
      </w:r>
      <w:r w:rsidRPr="00A25580">
        <w:rPr>
          <w:rFonts w:cstheme="minorHAnsi"/>
          <w:b/>
          <w:bCs/>
          <w:sz w:val="32"/>
          <w:szCs w:val="32"/>
          <w:lang w:val="cy-GB"/>
        </w:rPr>
        <w:t>Carmona et al, 2022</w:t>
      </w:r>
      <w:r w:rsidRPr="00A25580">
        <w:rPr>
          <w:rFonts w:cstheme="minorHAnsi"/>
          <w:b/>
          <w:bCs/>
          <w:color w:val="000000"/>
          <w:sz w:val="32"/>
          <w:szCs w:val="32"/>
          <w:lang w:val="cy-GB"/>
        </w:rPr>
        <w:t>)</w:t>
      </w:r>
    </w:p>
    <w:p w14:paraId="0D28A8F4" w14:textId="03A54A7E" w:rsidR="00651535" w:rsidRPr="00125217" w:rsidRDefault="00A25580" w:rsidP="00A71FC1">
      <w:pPr>
        <w:rPr>
          <w:rFonts w:cstheme="minorHAnsi"/>
          <w:b/>
          <w:bCs/>
          <w:sz w:val="32"/>
          <w:szCs w:val="32"/>
        </w:rPr>
      </w:pPr>
      <w:r w:rsidRPr="00A71FC1">
        <w:rPr>
          <w:rFonts w:cstheme="minorHAnsi"/>
          <w:b/>
          <w:bCs/>
          <w:sz w:val="32"/>
          <w:szCs w:val="32"/>
          <w:lang w:val="cy-GB"/>
        </w:rPr>
        <w:t xml:space="preserve">Gall datblygu </w:t>
      </w:r>
      <w:r w:rsidR="00A00812" w:rsidRPr="00A71FC1">
        <w:rPr>
          <w:rFonts w:cstheme="minorHAnsi"/>
          <w:b/>
          <w:bCs/>
          <w:sz w:val="32"/>
          <w:szCs w:val="32"/>
          <w:lang w:val="cy-GB"/>
        </w:rPr>
        <w:t>gwybodaeth</w:t>
      </w:r>
      <w:r w:rsidRPr="00A71FC1">
        <w:rPr>
          <w:rFonts w:cstheme="minorHAnsi"/>
          <w:b/>
          <w:bCs/>
          <w:sz w:val="32"/>
          <w:szCs w:val="32"/>
          <w:lang w:val="cy-GB"/>
        </w:rPr>
        <w:t xml:space="preserve"> neu hunanymwybyddiaeth </w:t>
      </w:r>
      <w:r w:rsidR="00EA3604" w:rsidRPr="00EA3604">
        <w:rPr>
          <w:rFonts w:cstheme="minorHAnsi"/>
          <w:b/>
          <w:bCs/>
          <w:sz w:val="32"/>
          <w:szCs w:val="32"/>
          <w:lang w:val="cy-GB"/>
        </w:rPr>
        <w:t>ymgorfforedig</w:t>
      </w:r>
      <w:r w:rsidR="00EA3604">
        <w:rPr>
          <w:rFonts w:cstheme="minorHAnsi"/>
          <w:b/>
          <w:bCs/>
          <w:sz w:val="32"/>
          <w:szCs w:val="32"/>
          <w:lang w:val="cy-GB"/>
        </w:rPr>
        <w:t xml:space="preserve"> </w:t>
      </w:r>
      <w:r w:rsidRPr="00A71FC1">
        <w:rPr>
          <w:rFonts w:cstheme="minorHAnsi"/>
          <w:b/>
          <w:bCs/>
          <w:sz w:val="32"/>
          <w:szCs w:val="32"/>
          <w:lang w:val="cy-GB"/>
        </w:rPr>
        <w:t>wella ein llesiant, ein gwydnwch a’n perthnasoedd, tra’n adeiladau ein deallusrwydd emosiynol a chymdeithasol (Blake, 2022)</w:t>
      </w:r>
      <w:r w:rsidR="00A71FC1" w:rsidRPr="00A71FC1">
        <w:rPr>
          <w:rFonts w:cstheme="minorHAnsi"/>
          <w:b/>
          <w:bCs/>
          <w:sz w:val="32"/>
          <w:szCs w:val="32"/>
          <w:lang w:val="cy-GB"/>
        </w:rPr>
        <w:t>.</w:t>
      </w:r>
    </w:p>
    <w:p w14:paraId="7AFCC4C8" w14:textId="050883F2" w:rsidR="00750DD3" w:rsidRPr="00125217" w:rsidRDefault="00A71FC1" w:rsidP="00A71FC1">
      <w:pPr>
        <w:rPr>
          <w:rFonts w:cstheme="minorHAnsi"/>
          <w:b/>
          <w:bCs/>
          <w:sz w:val="32"/>
          <w:szCs w:val="32"/>
        </w:rPr>
      </w:pPr>
      <w:r w:rsidRPr="00A71FC1">
        <w:rPr>
          <w:rFonts w:cstheme="minorHAnsi"/>
          <w:b/>
          <w:bCs/>
          <w:sz w:val="32"/>
          <w:szCs w:val="32"/>
          <w:lang w:val="cy-GB"/>
        </w:rPr>
        <w:t>Gall gwybodaeth ymgorfforedig gefnogi hunanymwybyddiaeth</w:t>
      </w:r>
      <w:r w:rsidR="00427D6B">
        <w:rPr>
          <w:rFonts w:cstheme="minorHAnsi"/>
          <w:b/>
          <w:bCs/>
          <w:sz w:val="32"/>
          <w:szCs w:val="32"/>
          <w:lang w:val="cy-GB"/>
        </w:rPr>
        <w:t xml:space="preserve"> a hunanwybodaeth,</w:t>
      </w:r>
      <w:r w:rsidRPr="00A71FC1">
        <w:rPr>
          <w:rFonts w:cstheme="minorHAnsi"/>
          <w:b/>
          <w:bCs/>
          <w:sz w:val="32"/>
          <w:szCs w:val="32"/>
          <w:lang w:val="cy-GB"/>
        </w:rPr>
        <w:t xml:space="preserve"> </w:t>
      </w:r>
      <w:r w:rsidR="00427D6B">
        <w:rPr>
          <w:rFonts w:cstheme="minorHAnsi"/>
          <w:b/>
          <w:bCs/>
          <w:sz w:val="32"/>
          <w:szCs w:val="32"/>
          <w:lang w:val="cy-GB"/>
        </w:rPr>
        <w:t xml:space="preserve">a </w:t>
      </w:r>
      <w:r w:rsidRPr="00A71FC1">
        <w:rPr>
          <w:rFonts w:cstheme="minorHAnsi"/>
          <w:b/>
          <w:bCs/>
          <w:sz w:val="32"/>
          <w:szCs w:val="32"/>
          <w:lang w:val="cy-GB"/>
        </w:rPr>
        <w:t>lleihau straen.</w:t>
      </w:r>
      <w:r w:rsidR="00866F8A" w:rsidRPr="00125217">
        <w:rPr>
          <w:rFonts w:cstheme="minorHAnsi"/>
          <w:b/>
          <w:bCs/>
          <w:sz w:val="32"/>
          <w:szCs w:val="32"/>
        </w:rPr>
        <w:t xml:space="preserve"> </w:t>
      </w:r>
      <w:r w:rsidRPr="00A71FC1">
        <w:rPr>
          <w:rFonts w:cstheme="minorHAnsi"/>
          <w:b/>
          <w:bCs/>
          <w:sz w:val="32"/>
          <w:szCs w:val="32"/>
          <w:lang w:val="cy-GB"/>
        </w:rPr>
        <w:t>Gall hyn helpu creu amgylchedd personol sy’n fwy iach (Carmona et al, 2022)</w:t>
      </w:r>
    </w:p>
    <w:p w14:paraId="73D3B0AC" w14:textId="4AFC6E19" w:rsidR="00076827" w:rsidRPr="00125217" w:rsidRDefault="00A71FC1" w:rsidP="00A71FC1">
      <w:pPr>
        <w:rPr>
          <w:rFonts w:cstheme="minorHAnsi"/>
          <w:b/>
          <w:bCs/>
          <w:sz w:val="32"/>
          <w:szCs w:val="32"/>
        </w:rPr>
      </w:pPr>
      <w:r w:rsidRPr="00A71FC1">
        <w:rPr>
          <w:rFonts w:cstheme="minorHAnsi"/>
          <w:b/>
          <w:bCs/>
          <w:color w:val="222222"/>
          <w:sz w:val="32"/>
          <w:szCs w:val="32"/>
          <w:lang w:val="cy-GB"/>
        </w:rPr>
        <w:lastRenderedPageBreak/>
        <w:t xml:space="preserve">Mae gwybodaeth gorfforol, neu ymgorfforedig, yn wybodaeth </w:t>
      </w:r>
      <w:r w:rsidR="00823490">
        <w:rPr>
          <w:rFonts w:cstheme="minorHAnsi"/>
          <w:b/>
          <w:bCs/>
          <w:color w:val="222222"/>
          <w:sz w:val="32"/>
          <w:szCs w:val="32"/>
          <w:lang w:val="cy-GB"/>
        </w:rPr>
        <w:t xml:space="preserve">a geir </w:t>
      </w:r>
      <w:r w:rsidRPr="00A71FC1">
        <w:rPr>
          <w:rFonts w:cstheme="minorHAnsi"/>
          <w:b/>
          <w:bCs/>
          <w:color w:val="222222"/>
          <w:sz w:val="32"/>
          <w:szCs w:val="32"/>
          <w:lang w:val="cy-GB"/>
        </w:rPr>
        <w:t>drwy brofiadau sy’n cynnwys y synhwyrau, canfyddiadau a gweithred ac adwaith y meddwl a’r corff.</w:t>
      </w:r>
      <w:r w:rsidR="00076827" w:rsidRPr="00125217">
        <w:rPr>
          <w:rFonts w:cstheme="minorHAnsi"/>
          <w:b/>
          <w:bCs/>
          <w:color w:val="222222"/>
          <w:sz w:val="32"/>
          <w:szCs w:val="32"/>
        </w:rPr>
        <w:t xml:space="preserve"> </w:t>
      </w:r>
      <w:r w:rsidRPr="00A71FC1">
        <w:rPr>
          <w:rFonts w:cstheme="minorHAnsi"/>
          <w:b/>
          <w:bCs/>
          <w:color w:val="222222"/>
          <w:sz w:val="32"/>
          <w:szCs w:val="32"/>
          <w:lang w:val="cy-GB"/>
        </w:rPr>
        <w:t>(Kerka, 2002)</w:t>
      </w:r>
    </w:p>
    <w:p w14:paraId="7BA9450E" w14:textId="4CF8CD12" w:rsidR="002C2F0E" w:rsidRDefault="002C2F0E" w:rsidP="00651535">
      <w:pPr>
        <w:rPr>
          <w:rFonts w:cstheme="minorHAnsi"/>
          <w:b/>
          <w:bCs/>
          <w:sz w:val="32"/>
          <w:szCs w:val="32"/>
        </w:rPr>
      </w:pPr>
    </w:p>
    <w:p w14:paraId="0199BE3F" w14:textId="3560CEB8" w:rsidR="002C2F0E" w:rsidRPr="00125217" w:rsidRDefault="00A71FC1" w:rsidP="00A71FC1">
      <w:pPr>
        <w:jc w:val="center"/>
        <w:rPr>
          <w:rFonts w:cstheme="minorHAnsi"/>
          <w:b/>
          <w:bCs/>
          <w:color w:val="FF0000"/>
          <w:sz w:val="32"/>
          <w:szCs w:val="32"/>
        </w:rPr>
      </w:pPr>
      <w:r w:rsidRPr="00A71FC1">
        <w:rPr>
          <w:rFonts w:cstheme="minorHAnsi"/>
          <w:b/>
          <w:bCs/>
          <w:color w:val="FF0000"/>
          <w:sz w:val="32"/>
          <w:szCs w:val="32"/>
          <w:lang w:val="cy-GB"/>
        </w:rPr>
        <w:t xml:space="preserve">Sut gall gwybodaeth ymgorfforedig </w:t>
      </w:r>
      <w:r w:rsidR="00A00812" w:rsidRPr="00A71FC1">
        <w:rPr>
          <w:rFonts w:cstheme="minorHAnsi"/>
          <w:b/>
          <w:bCs/>
          <w:color w:val="FF0000"/>
          <w:sz w:val="32"/>
          <w:szCs w:val="32"/>
          <w:lang w:val="cy-GB"/>
        </w:rPr>
        <w:t>gefnogi</w:t>
      </w:r>
      <w:r w:rsidRPr="00A71FC1">
        <w:rPr>
          <w:rFonts w:cstheme="minorHAnsi"/>
          <w:b/>
          <w:bCs/>
          <w:color w:val="FF0000"/>
          <w:sz w:val="32"/>
          <w:szCs w:val="32"/>
          <w:lang w:val="cy-GB"/>
        </w:rPr>
        <w:t xml:space="preserve"> llesiant?</w:t>
      </w:r>
    </w:p>
    <w:p w14:paraId="46B2A374" w14:textId="0A5DD79D" w:rsidR="00E7510D" w:rsidRDefault="00A71FC1" w:rsidP="00FB030E">
      <w:pPr>
        <w:jc w:val="center"/>
        <w:rPr>
          <w:rFonts w:cstheme="minorHAnsi"/>
          <w:b/>
          <w:bCs/>
          <w:sz w:val="32"/>
          <w:szCs w:val="32"/>
        </w:rPr>
      </w:pPr>
      <w:r w:rsidRPr="00FB030E">
        <w:rPr>
          <w:rFonts w:cstheme="minorHAnsi"/>
          <w:b/>
          <w:bCs/>
          <w:sz w:val="32"/>
          <w:szCs w:val="32"/>
          <w:lang w:val="cy-GB"/>
        </w:rPr>
        <w:t>Mae gwybodaeth ymgorfforedig yn annog cytgord rhwng eich cyfl</w:t>
      </w:r>
      <w:r w:rsidR="00FE5689">
        <w:rPr>
          <w:rFonts w:cstheme="minorHAnsi"/>
          <w:b/>
          <w:bCs/>
          <w:sz w:val="32"/>
          <w:szCs w:val="32"/>
          <w:lang w:val="cy-GB"/>
        </w:rPr>
        <w:t>w</w:t>
      </w:r>
      <w:r w:rsidRPr="00FB030E">
        <w:rPr>
          <w:rFonts w:cstheme="minorHAnsi"/>
          <w:b/>
          <w:bCs/>
          <w:sz w:val="32"/>
          <w:szCs w:val="32"/>
          <w:lang w:val="cy-GB"/>
        </w:rPr>
        <w:t xml:space="preserve">r gwybyddol (yr ymennydd), </w:t>
      </w:r>
      <w:r w:rsidR="00FE5689">
        <w:rPr>
          <w:rFonts w:cstheme="minorHAnsi"/>
          <w:b/>
          <w:bCs/>
          <w:sz w:val="32"/>
          <w:szCs w:val="32"/>
          <w:lang w:val="cy-GB"/>
        </w:rPr>
        <w:t xml:space="preserve">eich cyflwr </w:t>
      </w:r>
      <w:r w:rsidRPr="00FB030E">
        <w:rPr>
          <w:rFonts w:cstheme="minorHAnsi"/>
          <w:b/>
          <w:bCs/>
          <w:sz w:val="32"/>
          <w:szCs w:val="32"/>
          <w:lang w:val="cy-GB"/>
        </w:rPr>
        <w:t>emosiynol (sen</w:t>
      </w:r>
      <w:r w:rsidR="00A00812">
        <w:rPr>
          <w:rFonts w:cstheme="minorHAnsi"/>
          <w:b/>
          <w:bCs/>
          <w:sz w:val="32"/>
          <w:szCs w:val="32"/>
          <w:lang w:val="cy-GB"/>
        </w:rPr>
        <w:t>s</w:t>
      </w:r>
      <w:r w:rsidRPr="00FB030E">
        <w:rPr>
          <w:rFonts w:cstheme="minorHAnsi"/>
          <w:b/>
          <w:bCs/>
          <w:sz w:val="32"/>
          <w:szCs w:val="32"/>
          <w:lang w:val="cy-GB"/>
        </w:rPr>
        <w:t>it</w:t>
      </w:r>
      <w:r w:rsidR="00A00812">
        <w:rPr>
          <w:rFonts w:cstheme="minorHAnsi"/>
          <w:b/>
          <w:bCs/>
          <w:sz w:val="32"/>
          <w:szCs w:val="32"/>
          <w:lang w:val="cy-GB"/>
        </w:rPr>
        <w:t>i</w:t>
      </w:r>
      <w:r w:rsidRPr="00FB030E">
        <w:rPr>
          <w:rFonts w:cstheme="minorHAnsi"/>
          <w:b/>
          <w:bCs/>
          <w:sz w:val="32"/>
          <w:szCs w:val="32"/>
          <w:lang w:val="cy-GB"/>
        </w:rPr>
        <w:t>frwydd) a</w:t>
      </w:r>
      <w:r w:rsidR="00FE5689">
        <w:rPr>
          <w:rFonts w:cstheme="minorHAnsi"/>
          <w:b/>
          <w:bCs/>
          <w:sz w:val="32"/>
          <w:szCs w:val="32"/>
          <w:lang w:val="cy-GB"/>
        </w:rPr>
        <w:t xml:space="preserve">’ch cyflwr </w:t>
      </w:r>
      <w:r w:rsidRPr="00FB030E">
        <w:rPr>
          <w:rFonts w:cstheme="minorHAnsi"/>
          <w:b/>
          <w:bCs/>
          <w:sz w:val="32"/>
          <w:szCs w:val="32"/>
          <w:lang w:val="cy-GB"/>
        </w:rPr>
        <w:t>corfforol (y corff).</w:t>
      </w:r>
      <w:r w:rsidR="005744CC" w:rsidRPr="00125217">
        <w:rPr>
          <w:rFonts w:cstheme="minorHAnsi"/>
          <w:b/>
          <w:bCs/>
          <w:sz w:val="32"/>
          <w:szCs w:val="32"/>
        </w:rPr>
        <w:t xml:space="preserve"> </w:t>
      </w:r>
    </w:p>
    <w:p w14:paraId="2B3CB5B5" w14:textId="2DB2C43A" w:rsidR="00750DD3" w:rsidRDefault="00FB030E" w:rsidP="00FB030E">
      <w:pPr>
        <w:jc w:val="center"/>
        <w:rPr>
          <w:rFonts w:cstheme="minorHAnsi"/>
          <w:b/>
          <w:bCs/>
          <w:sz w:val="32"/>
          <w:szCs w:val="32"/>
        </w:rPr>
      </w:pPr>
      <w:r w:rsidRPr="00FB030E">
        <w:rPr>
          <w:rFonts w:cstheme="minorHAnsi"/>
          <w:b/>
          <w:bCs/>
          <w:sz w:val="32"/>
          <w:szCs w:val="32"/>
          <w:lang w:val="cy-GB"/>
        </w:rPr>
        <w:t>Daw hyn drwy ymarfer.</w:t>
      </w:r>
      <w:r w:rsidR="005744CC" w:rsidRPr="00125217">
        <w:rPr>
          <w:rFonts w:cstheme="minorHAnsi"/>
          <w:b/>
          <w:bCs/>
          <w:sz w:val="32"/>
          <w:szCs w:val="32"/>
        </w:rPr>
        <w:t xml:space="preserve"> </w:t>
      </w:r>
    </w:p>
    <w:p w14:paraId="1F31CBAB" w14:textId="77777777" w:rsidR="005744CC" w:rsidRDefault="005744CC" w:rsidP="002C2F0E">
      <w:pPr>
        <w:jc w:val="center"/>
        <w:rPr>
          <w:rFonts w:cstheme="minorHAnsi"/>
          <w:b/>
          <w:bCs/>
          <w:sz w:val="32"/>
          <w:szCs w:val="32"/>
        </w:rPr>
      </w:pPr>
    </w:p>
    <w:p w14:paraId="02FB7C55" w14:textId="3AA6184D" w:rsidR="00441C70" w:rsidRDefault="00FB030E" w:rsidP="00FB030E">
      <w:pPr>
        <w:jc w:val="center"/>
        <w:rPr>
          <w:rFonts w:cstheme="minorHAnsi"/>
          <w:b/>
          <w:bCs/>
          <w:color w:val="FF0000"/>
          <w:sz w:val="32"/>
          <w:szCs w:val="32"/>
        </w:rPr>
      </w:pPr>
      <w:r w:rsidRPr="00FB030E">
        <w:rPr>
          <w:rFonts w:cstheme="minorHAnsi"/>
          <w:b/>
          <w:bCs/>
          <w:color w:val="FF0000"/>
          <w:sz w:val="32"/>
          <w:szCs w:val="32"/>
          <w:lang w:val="cy-GB"/>
        </w:rPr>
        <w:t>Ymarfer beth?</w:t>
      </w:r>
      <w:r w:rsidR="00441C70" w:rsidRPr="00125217">
        <w:rPr>
          <w:rFonts w:cstheme="minorHAnsi"/>
          <w:b/>
          <w:bCs/>
          <w:color w:val="FF0000"/>
          <w:sz w:val="32"/>
          <w:szCs w:val="32"/>
        </w:rPr>
        <w:t xml:space="preserve"> </w:t>
      </w:r>
    </w:p>
    <w:p w14:paraId="627559EB" w14:textId="274ABBAF" w:rsidR="005744CC" w:rsidRPr="00125217" w:rsidRDefault="00FB030E" w:rsidP="00FB030E">
      <w:pPr>
        <w:jc w:val="center"/>
        <w:rPr>
          <w:rFonts w:cstheme="minorHAnsi"/>
          <w:b/>
          <w:bCs/>
          <w:color w:val="FF0000"/>
          <w:sz w:val="32"/>
          <w:szCs w:val="32"/>
        </w:rPr>
      </w:pPr>
      <w:r w:rsidRPr="00FB030E">
        <w:rPr>
          <w:rFonts w:cstheme="minorHAnsi"/>
          <w:b/>
          <w:bCs/>
          <w:color w:val="FF0000"/>
          <w:sz w:val="32"/>
          <w:szCs w:val="32"/>
          <w:lang w:val="cy-GB"/>
        </w:rPr>
        <w:t>Dilynwch y dolenni i ddysgu rhagor.</w:t>
      </w:r>
    </w:p>
    <w:p w14:paraId="74D1A99D" w14:textId="4B7B609E" w:rsidR="00441C70" w:rsidRPr="00125217" w:rsidRDefault="00FB030E" w:rsidP="00FB030E">
      <w:pPr>
        <w:jc w:val="center"/>
        <w:rPr>
          <w:rFonts w:cstheme="minorHAnsi"/>
          <w:b/>
          <w:bCs/>
          <w:color w:val="000000" w:themeColor="text1"/>
          <w:sz w:val="32"/>
          <w:szCs w:val="32"/>
        </w:rPr>
      </w:pPr>
      <w:r w:rsidRPr="00FB030E">
        <w:rPr>
          <w:rFonts w:cstheme="minorHAnsi"/>
          <w:b/>
          <w:bCs/>
          <w:color w:val="000000" w:themeColor="text1"/>
          <w:sz w:val="32"/>
          <w:szCs w:val="32"/>
          <w:lang w:val="cy-GB"/>
        </w:rPr>
        <w:t>Profiadau synhwyraidd (Coetzee (2018); Hegna, (2021))</w:t>
      </w:r>
    </w:p>
    <w:p w14:paraId="217EC52C" w14:textId="5C76E897" w:rsidR="00D2512F" w:rsidRPr="00125217" w:rsidRDefault="00FB030E" w:rsidP="00FB030E">
      <w:pPr>
        <w:jc w:val="center"/>
        <w:rPr>
          <w:rFonts w:cstheme="minorHAnsi"/>
          <w:b/>
          <w:bCs/>
          <w:color w:val="000000" w:themeColor="text1"/>
          <w:sz w:val="32"/>
          <w:szCs w:val="32"/>
        </w:rPr>
      </w:pPr>
      <w:r w:rsidRPr="00FB030E">
        <w:rPr>
          <w:rFonts w:cstheme="minorHAnsi"/>
          <w:b/>
          <w:bCs/>
          <w:color w:val="000000" w:themeColor="text1"/>
          <w:sz w:val="32"/>
          <w:szCs w:val="32"/>
          <w:lang w:val="cy-GB"/>
        </w:rPr>
        <w:t>e.e.</w:t>
      </w:r>
    </w:p>
    <w:p w14:paraId="5C1948B7" w14:textId="38491BA0" w:rsidR="005744CC" w:rsidRPr="00441C70" w:rsidRDefault="00FB030E" w:rsidP="00FB030E">
      <w:pPr>
        <w:jc w:val="center"/>
        <w:rPr>
          <w:rFonts w:cstheme="minorHAnsi"/>
          <w:b/>
          <w:bCs/>
          <w:color w:val="000000" w:themeColor="text1"/>
          <w:sz w:val="32"/>
          <w:szCs w:val="32"/>
        </w:rPr>
      </w:pPr>
      <w:r w:rsidRPr="00FB030E">
        <w:rPr>
          <w:rFonts w:cstheme="minorHAnsi"/>
          <w:b/>
          <w:bCs/>
          <w:color w:val="000000" w:themeColor="text1"/>
          <w:sz w:val="32"/>
          <w:szCs w:val="32"/>
          <w:lang w:val="cy-GB"/>
        </w:rPr>
        <w:t>Yoga (</w:t>
      </w:r>
      <w:hyperlink r:id="rId7" w:history="1">
        <w:r w:rsidRPr="00FB030E">
          <w:rPr>
            <w:rStyle w:val="Hyperlink"/>
            <w:rFonts w:cstheme="minorHAnsi"/>
            <w:b/>
            <w:bCs/>
            <w:sz w:val="32"/>
            <w:szCs w:val="32"/>
            <w:lang w:val="cy-GB"/>
          </w:rPr>
          <w:t>https://pubmed.ncbi.nlm.nih.gov/30935526/</w:t>
        </w:r>
      </w:hyperlink>
      <w:r w:rsidRPr="00FB030E">
        <w:rPr>
          <w:rFonts w:cstheme="minorHAnsi"/>
          <w:b/>
          <w:bCs/>
          <w:color w:val="000000" w:themeColor="text1"/>
          <w:sz w:val="32"/>
          <w:szCs w:val="32"/>
          <w:lang w:val="cy-GB"/>
        </w:rPr>
        <w:t>)</w:t>
      </w:r>
      <w:r w:rsidR="00750DD3" w:rsidRPr="00125217">
        <w:rPr>
          <w:rFonts w:cstheme="minorHAnsi"/>
          <w:b/>
          <w:bCs/>
          <w:color w:val="000000" w:themeColor="text1"/>
          <w:sz w:val="32"/>
          <w:szCs w:val="32"/>
        </w:rPr>
        <w:t xml:space="preserve"> </w:t>
      </w:r>
    </w:p>
    <w:p w14:paraId="7713AB75" w14:textId="3F08A617" w:rsidR="005744CC" w:rsidRDefault="00FB030E" w:rsidP="00FB030E">
      <w:pPr>
        <w:jc w:val="center"/>
        <w:rPr>
          <w:rFonts w:cstheme="minorHAnsi"/>
          <w:b/>
          <w:bCs/>
          <w:color w:val="000000" w:themeColor="text1"/>
          <w:sz w:val="32"/>
          <w:szCs w:val="32"/>
        </w:rPr>
      </w:pPr>
      <w:r w:rsidRPr="00FB030E">
        <w:rPr>
          <w:rFonts w:cstheme="minorHAnsi"/>
          <w:b/>
          <w:bCs/>
          <w:color w:val="000000" w:themeColor="text1"/>
          <w:sz w:val="32"/>
          <w:szCs w:val="32"/>
          <w:lang w:val="cy-GB"/>
        </w:rPr>
        <w:t>Dawns a symud (</w:t>
      </w:r>
      <w:hyperlink r:id="rId8" w:history="1">
        <w:r w:rsidRPr="00FB030E">
          <w:rPr>
            <w:rStyle w:val="Hyperlink"/>
            <w:rFonts w:cstheme="minorHAnsi"/>
            <w:b/>
            <w:bCs/>
            <w:sz w:val="32"/>
            <w:szCs w:val="32"/>
            <w:lang w:val="cy-GB"/>
          </w:rPr>
          <w:t>https://www.verywellmind.com/how-dancing-helps-your-mental-health-5206963</w:t>
        </w:r>
      </w:hyperlink>
      <w:r w:rsidRPr="00FB030E">
        <w:rPr>
          <w:rFonts w:cstheme="minorHAnsi"/>
          <w:b/>
          <w:bCs/>
          <w:color w:val="000000" w:themeColor="text1"/>
          <w:sz w:val="32"/>
          <w:szCs w:val="32"/>
          <w:lang w:val="cy-GB"/>
        </w:rPr>
        <w:t>)</w:t>
      </w:r>
      <w:r w:rsidR="00750DD3" w:rsidRPr="00125217">
        <w:rPr>
          <w:rFonts w:cstheme="minorHAnsi"/>
          <w:b/>
          <w:bCs/>
          <w:color w:val="000000" w:themeColor="text1"/>
          <w:sz w:val="32"/>
          <w:szCs w:val="32"/>
        </w:rPr>
        <w:t xml:space="preserve"> </w:t>
      </w:r>
    </w:p>
    <w:p w14:paraId="6F69261E" w14:textId="1715F107" w:rsidR="005744CC" w:rsidRDefault="00FB030E" w:rsidP="009F3A36">
      <w:pPr>
        <w:jc w:val="center"/>
        <w:rPr>
          <w:rFonts w:cstheme="minorHAnsi"/>
          <w:b/>
          <w:bCs/>
          <w:color w:val="000000" w:themeColor="text1"/>
          <w:sz w:val="32"/>
          <w:szCs w:val="32"/>
        </w:rPr>
      </w:pPr>
      <w:r w:rsidRPr="009F3A36">
        <w:rPr>
          <w:rFonts w:cstheme="minorHAnsi"/>
          <w:b/>
          <w:bCs/>
          <w:color w:val="000000" w:themeColor="text1"/>
          <w:sz w:val="32"/>
          <w:szCs w:val="32"/>
          <w:lang w:val="cy-GB"/>
        </w:rPr>
        <w:t>Myfyrdod (</w:t>
      </w:r>
      <w:r w:rsidR="009F3A36" w:rsidRPr="009F3A36">
        <w:rPr>
          <w:rFonts w:cstheme="minorHAnsi"/>
          <w:b/>
          <w:bCs/>
          <w:color w:val="000000" w:themeColor="text1"/>
          <w:sz w:val="32"/>
          <w:szCs w:val="32"/>
          <w:lang w:val="cy-GB"/>
        </w:rPr>
        <w:t>Myfyrdod ymgorfforol dan arweiniad</w:t>
      </w:r>
      <w:r w:rsidRPr="009F3A36">
        <w:rPr>
          <w:rFonts w:cstheme="minorHAnsi"/>
          <w:b/>
          <w:bCs/>
          <w:color w:val="000000" w:themeColor="text1"/>
          <w:sz w:val="32"/>
          <w:szCs w:val="32"/>
          <w:lang w:val="cy-GB"/>
        </w:rPr>
        <w:t xml:space="preserve"> </w:t>
      </w:r>
      <w:hyperlink r:id="rId9" w:history="1">
        <w:r w:rsidRPr="009F3A36">
          <w:rPr>
            <w:rStyle w:val="Hyperlink"/>
            <w:rFonts w:cstheme="minorHAnsi"/>
            <w:b/>
            <w:bCs/>
            <w:sz w:val="32"/>
            <w:szCs w:val="32"/>
            <w:lang w:val="cy-GB"/>
          </w:rPr>
          <w:t>https://www.youtube.com/watch?v=OtIXa3GZovc</w:t>
        </w:r>
      </w:hyperlink>
      <w:r w:rsidRPr="009F3A36">
        <w:rPr>
          <w:rFonts w:cstheme="minorHAnsi"/>
          <w:b/>
          <w:bCs/>
          <w:color w:val="000000" w:themeColor="text1"/>
          <w:sz w:val="32"/>
          <w:szCs w:val="32"/>
          <w:lang w:val="cy-GB"/>
        </w:rPr>
        <w:t>)</w:t>
      </w:r>
      <w:r w:rsidR="00B01306" w:rsidRPr="00125217">
        <w:rPr>
          <w:rFonts w:cstheme="minorHAnsi"/>
          <w:b/>
          <w:bCs/>
          <w:color w:val="000000" w:themeColor="text1"/>
          <w:sz w:val="32"/>
          <w:szCs w:val="32"/>
        </w:rPr>
        <w:t xml:space="preserve"> </w:t>
      </w:r>
    </w:p>
    <w:p w14:paraId="197F3884" w14:textId="1BD608F0" w:rsidR="005744CC" w:rsidRDefault="009F3A36" w:rsidP="009F3A36">
      <w:pPr>
        <w:jc w:val="center"/>
        <w:rPr>
          <w:rFonts w:cstheme="minorHAnsi"/>
          <w:b/>
          <w:bCs/>
          <w:color w:val="000000" w:themeColor="text1"/>
          <w:sz w:val="32"/>
          <w:szCs w:val="32"/>
        </w:rPr>
      </w:pPr>
      <w:r w:rsidRPr="009F3A36">
        <w:rPr>
          <w:rFonts w:cstheme="minorHAnsi"/>
          <w:b/>
          <w:bCs/>
          <w:color w:val="000000" w:themeColor="text1"/>
          <w:sz w:val="32"/>
          <w:szCs w:val="32"/>
          <w:lang w:val="cy-GB"/>
        </w:rPr>
        <w:t>Tylino (</w:t>
      </w:r>
      <w:hyperlink r:id="rId10" w:history="1">
        <w:r w:rsidRPr="009F3A36">
          <w:rPr>
            <w:rStyle w:val="Hyperlink"/>
            <w:rFonts w:cstheme="minorHAnsi"/>
            <w:b/>
            <w:bCs/>
            <w:sz w:val="32"/>
            <w:szCs w:val="32"/>
            <w:lang w:val="cy-GB"/>
          </w:rPr>
          <w:t>https://onlinelibrary.wiley.com/doi/full/10.1111/1467-9566.12814</w:t>
        </w:r>
      </w:hyperlink>
      <w:r w:rsidRPr="009F3A36">
        <w:rPr>
          <w:rFonts w:cstheme="minorHAnsi"/>
          <w:b/>
          <w:bCs/>
          <w:color w:val="000000" w:themeColor="text1"/>
          <w:sz w:val="32"/>
          <w:szCs w:val="32"/>
          <w:lang w:val="cy-GB"/>
        </w:rPr>
        <w:t>)</w:t>
      </w:r>
      <w:r w:rsidR="00441C70" w:rsidRPr="00125217">
        <w:rPr>
          <w:rFonts w:cstheme="minorHAnsi"/>
          <w:b/>
          <w:bCs/>
          <w:color w:val="000000" w:themeColor="text1"/>
          <w:sz w:val="32"/>
          <w:szCs w:val="32"/>
        </w:rPr>
        <w:t xml:space="preserve"> </w:t>
      </w:r>
    </w:p>
    <w:p w14:paraId="549CE017" w14:textId="10096722" w:rsidR="005744CC" w:rsidRDefault="009F3A36" w:rsidP="009F3A36">
      <w:pPr>
        <w:jc w:val="center"/>
        <w:rPr>
          <w:rFonts w:cstheme="minorHAnsi"/>
          <w:b/>
          <w:bCs/>
          <w:color w:val="000000" w:themeColor="text1"/>
          <w:sz w:val="32"/>
          <w:szCs w:val="32"/>
        </w:rPr>
      </w:pPr>
      <w:r w:rsidRPr="009F3A36">
        <w:rPr>
          <w:rFonts w:cstheme="minorHAnsi"/>
          <w:b/>
          <w:bCs/>
          <w:color w:val="000000" w:themeColor="text1"/>
          <w:sz w:val="32"/>
          <w:szCs w:val="32"/>
          <w:lang w:val="cy-GB"/>
        </w:rPr>
        <w:t>Tynhau ac ymlacio</w:t>
      </w:r>
      <w:r w:rsidR="00823490">
        <w:rPr>
          <w:rFonts w:cstheme="minorHAnsi"/>
          <w:b/>
          <w:bCs/>
          <w:color w:val="000000" w:themeColor="text1"/>
          <w:sz w:val="32"/>
          <w:szCs w:val="32"/>
          <w:lang w:val="cy-GB"/>
        </w:rPr>
        <w:t xml:space="preserve"> </w:t>
      </w:r>
      <w:r w:rsidR="00823490" w:rsidRPr="00823490">
        <w:rPr>
          <w:rFonts w:cstheme="minorHAnsi"/>
          <w:b/>
          <w:bCs/>
          <w:color w:val="000000" w:themeColor="text1"/>
          <w:sz w:val="32"/>
          <w:szCs w:val="32"/>
          <w:lang w:val="cy-GB"/>
        </w:rPr>
        <w:t xml:space="preserve">cyhyrau’n gynyddol </w:t>
      </w:r>
      <w:r w:rsidRPr="009F3A36">
        <w:rPr>
          <w:rFonts w:cstheme="minorHAnsi"/>
          <w:b/>
          <w:bCs/>
          <w:color w:val="000000" w:themeColor="text1"/>
          <w:sz w:val="32"/>
          <w:szCs w:val="32"/>
          <w:lang w:val="cy-GB"/>
        </w:rPr>
        <w:t xml:space="preserve"> (</w:t>
      </w:r>
      <w:hyperlink r:id="rId11" w:history="1">
        <w:r w:rsidRPr="009F3A36">
          <w:rPr>
            <w:rStyle w:val="Hyperlink"/>
            <w:rFonts w:cstheme="minorHAnsi"/>
            <w:b/>
            <w:bCs/>
            <w:sz w:val="32"/>
            <w:szCs w:val="32"/>
            <w:lang w:val="cy-GB"/>
          </w:rPr>
          <w:t>https://www.va.gov/WHOLEHEALTH/veteran-handouts/docs/ProgressMuscleRelax__Final508_11-13-2018.pdf</w:t>
        </w:r>
      </w:hyperlink>
      <w:r w:rsidRPr="009F3A36">
        <w:rPr>
          <w:rFonts w:cstheme="minorHAnsi"/>
          <w:b/>
          <w:bCs/>
          <w:color w:val="000000" w:themeColor="text1"/>
          <w:sz w:val="32"/>
          <w:szCs w:val="32"/>
          <w:lang w:val="cy-GB"/>
        </w:rPr>
        <w:t>)</w:t>
      </w:r>
      <w:r w:rsidR="00441C70" w:rsidRPr="00125217">
        <w:rPr>
          <w:rFonts w:cstheme="minorHAnsi"/>
          <w:b/>
          <w:bCs/>
          <w:color w:val="000000" w:themeColor="text1"/>
          <w:sz w:val="32"/>
          <w:szCs w:val="32"/>
        </w:rPr>
        <w:t xml:space="preserve"> </w:t>
      </w:r>
    </w:p>
    <w:p w14:paraId="6F75D08A" w14:textId="79401182" w:rsidR="005744CC" w:rsidRPr="00750DD3" w:rsidRDefault="009F3A36" w:rsidP="009F3A36">
      <w:pPr>
        <w:jc w:val="center"/>
        <w:rPr>
          <w:rFonts w:cstheme="minorHAnsi"/>
          <w:b/>
          <w:bCs/>
          <w:color w:val="000000" w:themeColor="text1"/>
          <w:sz w:val="32"/>
          <w:szCs w:val="32"/>
          <w:lang w:val="fr-FR"/>
        </w:rPr>
      </w:pPr>
      <w:r w:rsidRPr="009F3A36">
        <w:rPr>
          <w:rFonts w:cstheme="minorHAnsi"/>
          <w:b/>
          <w:bCs/>
          <w:color w:val="000000" w:themeColor="text1"/>
          <w:sz w:val="32"/>
          <w:szCs w:val="32"/>
          <w:lang w:val="cy-GB"/>
        </w:rPr>
        <w:t>Delweddu (</w:t>
      </w:r>
      <w:hyperlink r:id="rId12" w:history="1">
        <w:r w:rsidRPr="009F3A36">
          <w:rPr>
            <w:rStyle w:val="Hyperlink"/>
            <w:rFonts w:cstheme="minorHAnsi"/>
            <w:b/>
            <w:bCs/>
            <w:sz w:val="32"/>
            <w:szCs w:val="32"/>
            <w:lang w:val="cy-GB"/>
          </w:rPr>
          <w:t>https://www.verywellmind.com/how-do-you-practice-guided-imagery-for-anxiety-3024396</w:t>
        </w:r>
      </w:hyperlink>
      <w:r w:rsidRPr="009F3A36">
        <w:rPr>
          <w:rFonts w:cstheme="minorHAnsi"/>
          <w:b/>
          <w:bCs/>
          <w:color w:val="000000" w:themeColor="text1"/>
          <w:sz w:val="32"/>
          <w:szCs w:val="32"/>
          <w:lang w:val="cy-GB"/>
        </w:rPr>
        <w:t>)</w:t>
      </w:r>
      <w:r w:rsidR="00750DD3" w:rsidRPr="00125217">
        <w:rPr>
          <w:rFonts w:cstheme="minorHAnsi"/>
          <w:b/>
          <w:bCs/>
          <w:color w:val="000000" w:themeColor="text1"/>
          <w:sz w:val="32"/>
          <w:szCs w:val="32"/>
          <w:lang w:val="fr-FR"/>
        </w:rPr>
        <w:t xml:space="preserve"> </w:t>
      </w:r>
    </w:p>
    <w:p w14:paraId="5AE55246" w14:textId="75B324F7" w:rsidR="00750DD3" w:rsidRPr="00125217" w:rsidRDefault="009F3A36" w:rsidP="009F3A36">
      <w:pPr>
        <w:jc w:val="center"/>
        <w:rPr>
          <w:rFonts w:cstheme="minorHAnsi"/>
          <w:b/>
          <w:bCs/>
          <w:color w:val="000000" w:themeColor="text1"/>
          <w:sz w:val="32"/>
          <w:szCs w:val="32"/>
        </w:rPr>
      </w:pPr>
      <w:r w:rsidRPr="009F3A36">
        <w:rPr>
          <w:rFonts w:cstheme="minorHAnsi"/>
          <w:b/>
          <w:bCs/>
          <w:color w:val="000000" w:themeColor="text1"/>
          <w:sz w:val="32"/>
          <w:szCs w:val="32"/>
          <w:lang w:val="cy-GB"/>
        </w:rPr>
        <w:lastRenderedPageBreak/>
        <w:t>Technegau daearu (</w:t>
      </w:r>
      <w:hyperlink r:id="rId13" w:history="1">
        <w:r w:rsidRPr="009F3A36">
          <w:rPr>
            <w:rStyle w:val="Hyperlink"/>
            <w:rFonts w:cstheme="minorHAnsi"/>
            <w:b/>
            <w:bCs/>
            <w:sz w:val="32"/>
            <w:szCs w:val="32"/>
            <w:lang w:val="cy-GB"/>
          </w:rPr>
          <w:t>https://www.verywellmind.com/grounding-techniques-for-ptsd-2797300</w:t>
        </w:r>
      </w:hyperlink>
      <w:r w:rsidRPr="009F3A36">
        <w:rPr>
          <w:rFonts w:cstheme="minorHAnsi"/>
          <w:b/>
          <w:bCs/>
          <w:color w:val="000000" w:themeColor="text1"/>
          <w:sz w:val="32"/>
          <w:szCs w:val="32"/>
          <w:lang w:val="cy-GB"/>
        </w:rPr>
        <w:t>)</w:t>
      </w:r>
    </w:p>
    <w:p w14:paraId="0CD1118E" w14:textId="6F25E7B6" w:rsidR="00750DD3" w:rsidRDefault="009F3A36" w:rsidP="00402C13">
      <w:pPr>
        <w:jc w:val="center"/>
        <w:rPr>
          <w:rFonts w:cstheme="minorHAnsi"/>
          <w:b/>
          <w:bCs/>
          <w:color w:val="000000" w:themeColor="text1"/>
          <w:sz w:val="32"/>
          <w:szCs w:val="32"/>
        </w:rPr>
      </w:pPr>
      <w:r w:rsidRPr="00402C13">
        <w:rPr>
          <w:rFonts w:cstheme="minorHAnsi"/>
          <w:b/>
          <w:bCs/>
          <w:color w:val="000000" w:themeColor="text1"/>
          <w:sz w:val="32"/>
          <w:szCs w:val="32"/>
          <w:lang w:val="cy-GB"/>
        </w:rPr>
        <w:t>Ymarferion anadlu (</w:t>
      </w:r>
      <w:hyperlink r:id="rId14" w:history="1">
        <w:r w:rsidRPr="00402C13">
          <w:rPr>
            <w:rStyle w:val="Hyperlink"/>
            <w:rFonts w:cstheme="minorHAnsi"/>
            <w:b/>
            <w:bCs/>
            <w:sz w:val="32"/>
            <w:szCs w:val="32"/>
            <w:lang w:val="cy-GB"/>
          </w:rPr>
          <w:t>https://www.verywellmind.com/abdominal-breathing-2584115</w:t>
        </w:r>
      </w:hyperlink>
      <w:r w:rsidRPr="00402C13">
        <w:rPr>
          <w:rFonts w:cstheme="minorHAnsi"/>
          <w:b/>
          <w:bCs/>
          <w:color w:val="000000" w:themeColor="text1"/>
          <w:sz w:val="32"/>
          <w:szCs w:val="32"/>
          <w:lang w:val="cy-GB"/>
        </w:rPr>
        <w:t>)</w:t>
      </w:r>
      <w:r w:rsidR="00750DD3" w:rsidRPr="00125217">
        <w:rPr>
          <w:rFonts w:cstheme="minorHAnsi"/>
          <w:b/>
          <w:bCs/>
          <w:color w:val="000000" w:themeColor="text1"/>
          <w:sz w:val="32"/>
          <w:szCs w:val="32"/>
        </w:rPr>
        <w:t xml:space="preserve"> </w:t>
      </w:r>
    </w:p>
    <w:p w14:paraId="21C580FC" w14:textId="34153F46" w:rsidR="005744CC" w:rsidRDefault="005744CC" w:rsidP="00441C70">
      <w:pPr>
        <w:rPr>
          <w:rFonts w:cstheme="minorHAnsi"/>
          <w:b/>
          <w:bCs/>
          <w:color w:val="000000" w:themeColor="text1"/>
          <w:sz w:val="32"/>
          <w:szCs w:val="32"/>
        </w:rPr>
      </w:pPr>
    </w:p>
    <w:p w14:paraId="51D36D48" w14:textId="77777777" w:rsidR="00D2512F" w:rsidRDefault="00D2512F" w:rsidP="002C2F0E">
      <w:pPr>
        <w:jc w:val="center"/>
        <w:rPr>
          <w:rFonts w:cstheme="minorHAnsi"/>
          <w:b/>
          <w:bCs/>
          <w:color w:val="FF0000"/>
          <w:sz w:val="32"/>
          <w:szCs w:val="32"/>
        </w:rPr>
      </w:pPr>
    </w:p>
    <w:p w14:paraId="4D7AA02A" w14:textId="09698B33" w:rsidR="00540383" w:rsidRDefault="007B156F" w:rsidP="007B156F">
      <w:pPr>
        <w:jc w:val="center"/>
        <w:rPr>
          <w:rFonts w:cstheme="minorHAnsi"/>
          <w:b/>
          <w:bCs/>
          <w:color w:val="FF0000"/>
          <w:sz w:val="32"/>
          <w:szCs w:val="32"/>
        </w:rPr>
      </w:pPr>
      <w:r w:rsidRPr="007B156F">
        <w:rPr>
          <w:rFonts w:cstheme="minorHAnsi"/>
          <w:b/>
          <w:bCs/>
          <w:color w:val="FF0000"/>
          <w:sz w:val="32"/>
          <w:szCs w:val="32"/>
          <w:lang w:val="cy-GB"/>
        </w:rPr>
        <w:t xml:space="preserve">Sut i adnabod os nad yw’r meddwl a’r corff </w:t>
      </w:r>
      <w:r w:rsidR="00540383" w:rsidRPr="00125217">
        <w:rPr>
          <w:rFonts w:cstheme="minorHAnsi"/>
          <w:b/>
          <w:bCs/>
          <w:color w:val="FF0000"/>
          <w:sz w:val="32"/>
          <w:szCs w:val="32"/>
        </w:rPr>
        <w:t xml:space="preserve"> </w:t>
      </w:r>
    </w:p>
    <w:p w14:paraId="04C676C3" w14:textId="7AC1B5BF" w:rsidR="00D2512F" w:rsidRPr="00125217" w:rsidRDefault="007B156F" w:rsidP="007B156F">
      <w:pPr>
        <w:jc w:val="center"/>
        <w:rPr>
          <w:rFonts w:cstheme="minorHAnsi"/>
          <w:b/>
          <w:bCs/>
          <w:color w:val="FF0000"/>
          <w:sz w:val="32"/>
          <w:szCs w:val="32"/>
        </w:rPr>
      </w:pPr>
      <w:r w:rsidRPr="007B156F">
        <w:rPr>
          <w:rFonts w:cstheme="minorHAnsi"/>
          <w:b/>
          <w:bCs/>
          <w:color w:val="FF0000"/>
          <w:sz w:val="32"/>
          <w:szCs w:val="32"/>
          <w:lang w:val="cy-GB"/>
        </w:rPr>
        <w:t>mewn cytgord efallai</w:t>
      </w:r>
    </w:p>
    <w:p w14:paraId="69ECA442" w14:textId="17FBA25D" w:rsidR="00076827" w:rsidRPr="00D2512F" w:rsidRDefault="007B156F" w:rsidP="001349CD">
      <w:pPr>
        <w:rPr>
          <w:rFonts w:cstheme="minorHAnsi"/>
          <w:b/>
          <w:bCs/>
          <w:i/>
          <w:iCs/>
          <w:sz w:val="32"/>
          <w:szCs w:val="32"/>
        </w:rPr>
      </w:pPr>
      <w:r w:rsidRPr="001349CD">
        <w:rPr>
          <w:rFonts w:cstheme="minorHAnsi"/>
          <w:b/>
          <w:bCs/>
          <w:i/>
          <w:iCs/>
          <w:sz w:val="32"/>
          <w:szCs w:val="32"/>
          <w:lang w:val="cy-GB"/>
        </w:rPr>
        <w:t xml:space="preserve">I’r rhai sydd â diddordeb ac sy’n gysurus i ddeall sut gall straen neu orbryder </w:t>
      </w:r>
      <w:r w:rsidR="006F6FDB" w:rsidRPr="006F6FDB">
        <w:rPr>
          <w:rFonts w:cstheme="minorHAnsi"/>
          <w:b/>
          <w:bCs/>
          <w:i/>
          <w:iCs/>
          <w:sz w:val="32"/>
          <w:szCs w:val="32"/>
          <w:lang w:val="cy-GB"/>
        </w:rPr>
        <w:t xml:space="preserve">lefel isel </w:t>
      </w:r>
      <w:r w:rsidRPr="001349CD">
        <w:rPr>
          <w:rFonts w:cstheme="minorHAnsi"/>
          <w:b/>
          <w:bCs/>
          <w:i/>
          <w:iCs/>
          <w:sz w:val="32"/>
          <w:szCs w:val="32"/>
          <w:lang w:val="cy-GB"/>
        </w:rPr>
        <w:t>gael eu hamlygu yn eu cyrff corfforol, darllenwch y cwestiynau ar y ddolen isod, sydd wedi’u cymryd o Fogel (2020).</w:t>
      </w:r>
      <w:r w:rsidR="00076827" w:rsidRPr="00125217">
        <w:rPr>
          <w:rFonts w:cstheme="minorHAnsi"/>
          <w:b/>
          <w:bCs/>
          <w:i/>
          <w:iCs/>
          <w:sz w:val="32"/>
          <w:szCs w:val="32"/>
        </w:rPr>
        <w:t xml:space="preserve"> </w:t>
      </w:r>
    </w:p>
    <w:p w14:paraId="36784802" w14:textId="645E1FC4" w:rsidR="00D2512F" w:rsidRPr="002C2F0E" w:rsidRDefault="001349CD" w:rsidP="001349CD">
      <w:pPr>
        <w:rPr>
          <w:rFonts w:cstheme="minorHAnsi"/>
          <w:b/>
          <w:bCs/>
          <w:color w:val="242424"/>
          <w:sz w:val="32"/>
          <w:szCs w:val="32"/>
          <w:shd w:val="clear" w:color="auto" w:fill="FFFFFF"/>
        </w:rPr>
      </w:pPr>
      <w:hyperlink r:id="rId15" w:history="1">
        <w:r w:rsidRPr="001349CD">
          <w:rPr>
            <w:rStyle w:val="Hyperlink"/>
            <w:rFonts w:cstheme="minorHAnsi"/>
            <w:b/>
            <w:bCs/>
            <w:sz w:val="32"/>
            <w:szCs w:val="32"/>
            <w:lang w:val="cy-GB"/>
          </w:rPr>
          <w:t>https://marieskelton.com/embodied-awareness-checking-in-with-your-own-body-for-signs-of-stress-and-trauma/</w:t>
        </w:r>
      </w:hyperlink>
      <w:r w:rsidR="00D2512F" w:rsidRPr="00125217">
        <w:rPr>
          <w:rFonts w:cstheme="minorHAnsi"/>
          <w:b/>
          <w:bCs/>
          <w:color w:val="242424"/>
          <w:sz w:val="32"/>
          <w:szCs w:val="32"/>
          <w:shd w:val="clear" w:color="auto" w:fill="FFFFFF"/>
        </w:rPr>
        <w:t xml:space="preserve"> </w:t>
      </w:r>
    </w:p>
    <w:p w14:paraId="382265A0" w14:textId="77777777" w:rsidR="00D2512F" w:rsidRDefault="00D2512F" w:rsidP="00540383">
      <w:pPr>
        <w:rPr>
          <w:rFonts w:cstheme="minorHAnsi"/>
          <w:b/>
          <w:bCs/>
          <w:i/>
          <w:iCs/>
          <w:color w:val="666666"/>
          <w:sz w:val="32"/>
          <w:szCs w:val="32"/>
          <w:shd w:val="clear" w:color="auto" w:fill="FFFFFF"/>
        </w:rPr>
      </w:pPr>
    </w:p>
    <w:p w14:paraId="396E491D" w14:textId="67B26516" w:rsidR="00540383" w:rsidRPr="00125217" w:rsidRDefault="001349CD" w:rsidP="001349CD">
      <w:pPr>
        <w:rPr>
          <w:rFonts w:cstheme="minorHAnsi"/>
          <w:b/>
          <w:bCs/>
          <w:i/>
          <w:iCs/>
          <w:sz w:val="28"/>
          <w:szCs w:val="28"/>
          <w:shd w:val="clear" w:color="auto" w:fill="FFFFFF"/>
        </w:rPr>
      </w:pPr>
      <w:r w:rsidRPr="001349CD">
        <w:rPr>
          <w:rFonts w:cstheme="minorHAnsi"/>
          <w:b/>
          <w:bCs/>
          <w:i/>
          <w:iCs/>
          <w:sz w:val="28"/>
          <w:szCs w:val="28"/>
          <w:shd w:val="clear" w:color="auto" w:fill="FFFFFF"/>
          <w:lang w:val="cy-GB"/>
        </w:rPr>
        <w:t>Gair i’ch atgoffa fod Gwasanaethau Myfyrwyr PCYDDS yn darparu amrywiaeth o wasanaethau rhad ac am ddim, proffesiynol, cyfrinachol, sy’n canolbwyntio ar fyfyrwyr, a all weithio gyda chi i ddeall yn well yr hyn rydych chi’n ei brofi, a’ch helpu i benderfynu sut rydych chi eisiau rheoli’r effaith ar eich astudiaethau.</w:t>
      </w:r>
      <w:r w:rsidR="00540383" w:rsidRPr="00125217">
        <w:rPr>
          <w:rFonts w:cstheme="minorHAnsi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r w:rsidRPr="001349CD">
        <w:rPr>
          <w:rFonts w:cstheme="minorHAnsi"/>
          <w:b/>
          <w:bCs/>
          <w:i/>
          <w:iCs/>
          <w:sz w:val="28"/>
          <w:szCs w:val="28"/>
          <w:shd w:val="clear" w:color="auto" w:fill="FFFFFF"/>
          <w:lang w:val="cy-GB"/>
        </w:rPr>
        <w:t>Dilynwch y ddolen hon am ragor o wybodaeth:</w:t>
      </w:r>
    </w:p>
    <w:p w14:paraId="0FC7F3A5" w14:textId="4E356AE3" w:rsidR="00540383" w:rsidRPr="00540383" w:rsidRDefault="00125217" w:rsidP="00E7510D">
      <w:pPr>
        <w:jc w:val="center"/>
        <w:rPr>
          <w:rFonts w:cstheme="minorHAnsi"/>
          <w:b/>
          <w:bCs/>
          <w:i/>
          <w:iCs/>
          <w:sz w:val="28"/>
          <w:szCs w:val="28"/>
          <w:shd w:val="clear" w:color="auto" w:fill="FFFFFF"/>
        </w:rPr>
      </w:pPr>
      <w:hyperlink r:id="rId16" w:history="1">
        <w:r w:rsidR="00540383" w:rsidRPr="00152A75">
          <w:rPr>
            <w:rStyle w:val="Hyperlink"/>
            <w:rFonts w:cstheme="minorHAnsi"/>
            <w:b/>
            <w:bCs/>
            <w:i/>
            <w:iCs/>
            <w:sz w:val="28"/>
            <w:szCs w:val="28"/>
            <w:shd w:val="clear" w:color="auto" w:fill="FFFFFF"/>
          </w:rPr>
          <w:t>https://www.uwtsd.ac.uk/student-services/wellbeing-support/</w:t>
        </w:r>
      </w:hyperlink>
    </w:p>
    <w:p w14:paraId="4F610D1B" w14:textId="50EB9FC8" w:rsidR="00D2512F" w:rsidRPr="00076827" w:rsidRDefault="00D2512F" w:rsidP="00D2512F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b/>
          <w:bCs/>
          <w:i/>
          <w:iCs/>
          <w:kern w:val="0"/>
          <w:sz w:val="32"/>
          <w:szCs w:val="32"/>
          <w14:ligatures w14:val="none"/>
        </w:rPr>
      </w:pPr>
    </w:p>
    <w:p w14:paraId="311CB99F" w14:textId="77777777" w:rsidR="00A70361" w:rsidRPr="002C2F0E" w:rsidRDefault="00A70361" w:rsidP="00A70361">
      <w:pPr>
        <w:jc w:val="center"/>
        <w:rPr>
          <w:rFonts w:cstheme="minorHAnsi"/>
          <w:b/>
          <w:bCs/>
          <w:color w:val="242424"/>
          <w:sz w:val="32"/>
          <w:szCs w:val="32"/>
          <w:shd w:val="clear" w:color="auto" w:fill="FFFFFF"/>
        </w:rPr>
      </w:pPr>
    </w:p>
    <w:p w14:paraId="7D402A35" w14:textId="5194AAC1" w:rsidR="00C668DC" w:rsidRPr="00125217" w:rsidRDefault="001349CD" w:rsidP="001349CD">
      <w:pPr>
        <w:rPr>
          <w:rFonts w:cstheme="minorHAnsi"/>
          <w:b/>
          <w:bCs/>
          <w:color w:val="242424"/>
          <w:sz w:val="32"/>
          <w:szCs w:val="32"/>
          <w:shd w:val="clear" w:color="auto" w:fill="FFFFFF"/>
        </w:rPr>
      </w:pPr>
      <w:r w:rsidRPr="001349CD">
        <w:rPr>
          <w:rFonts w:cstheme="minorHAnsi"/>
          <w:b/>
          <w:bCs/>
          <w:color w:val="242424"/>
          <w:sz w:val="32"/>
          <w:szCs w:val="32"/>
          <w:shd w:val="clear" w:color="auto" w:fill="FFFFFF"/>
          <w:lang w:val="cy-GB"/>
        </w:rPr>
        <w:t>Rhestr gyfeiriadau</w:t>
      </w:r>
    </w:p>
    <w:p w14:paraId="4A172310" w14:textId="77777777" w:rsidR="00C53E9C" w:rsidRDefault="00C53E9C" w:rsidP="00C53E9C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666666"/>
          <w:kern w:val="0"/>
          <w:sz w:val="24"/>
          <w:szCs w:val="24"/>
          <w14:ligatures w14:val="none"/>
        </w:rPr>
      </w:pPr>
      <w:r>
        <w:rPr>
          <w:rFonts w:eastAsia="Times New Roman" w:cstheme="minorHAnsi"/>
          <w:b/>
          <w:bCs/>
          <w:color w:val="666666"/>
          <w:kern w:val="0"/>
          <w:sz w:val="24"/>
          <w:szCs w:val="24"/>
          <w14:ligatures w14:val="none"/>
        </w:rPr>
        <w:t xml:space="preserve">Blake, A. (2022) </w:t>
      </w:r>
      <w:r>
        <w:rPr>
          <w:rFonts w:eastAsia="Times New Roman" w:cstheme="minorHAnsi"/>
          <w:b/>
          <w:bCs/>
          <w:i/>
          <w:iCs/>
          <w:color w:val="666666"/>
          <w:kern w:val="0"/>
          <w:sz w:val="24"/>
          <w:szCs w:val="24"/>
          <w14:ligatures w14:val="none"/>
        </w:rPr>
        <w:t xml:space="preserve">Embodied Awareness, Embodied Practice: A powerful path to practical wisdom. </w:t>
      </w:r>
      <w:r w:rsidRPr="00C53E9C">
        <w:rPr>
          <w:rFonts w:eastAsia="Times New Roman" w:cstheme="minorHAnsi"/>
          <w:b/>
          <w:bCs/>
          <w:color w:val="666666"/>
          <w:kern w:val="0"/>
          <w:sz w:val="24"/>
          <w:szCs w:val="24"/>
          <w14:ligatures w14:val="none"/>
        </w:rPr>
        <w:t>Available at</w:t>
      </w:r>
      <w:r>
        <w:rPr>
          <w:rFonts w:eastAsia="Times New Roman" w:cstheme="minorHAnsi"/>
          <w:b/>
          <w:bCs/>
          <w:i/>
          <w:iCs/>
          <w:color w:val="666666"/>
          <w:kern w:val="0"/>
          <w:sz w:val="24"/>
          <w:szCs w:val="24"/>
          <w14:ligatures w14:val="none"/>
        </w:rPr>
        <w:t xml:space="preserve"> </w:t>
      </w:r>
      <w:hyperlink r:id="rId17" w:history="1">
        <w:r w:rsidRPr="00152A75">
          <w:rPr>
            <w:rStyle w:val="Hyperlink"/>
            <w:rFonts w:eastAsia="Times New Roman" w:cstheme="minorHAnsi"/>
            <w:b/>
            <w:bCs/>
            <w:i/>
            <w:iCs/>
            <w:kern w:val="0"/>
            <w:sz w:val="24"/>
            <w:szCs w:val="24"/>
            <w14:ligatures w14:val="none"/>
          </w:rPr>
          <w:t>https://www.proquest.com/docview/2720463531?pq-origsite=gscholar&amp;fromopenview=true&amp;sourcetype=Dissertations%20&amp;%20Theses</w:t>
        </w:r>
      </w:hyperlink>
      <w:r>
        <w:rPr>
          <w:rFonts w:eastAsia="Times New Roman" w:cstheme="minorHAnsi"/>
          <w:b/>
          <w:bCs/>
          <w:i/>
          <w:iCs/>
          <w:color w:val="666666"/>
          <w:kern w:val="0"/>
          <w:sz w:val="24"/>
          <w:szCs w:val="24"/>
          <w14:ligatures w14:val="none"/>
        </w:rPr>
        <w:t xml:space="preserve"> </w:t>
      </w:r>
      <w:r w:rsidRPr="00C53E9C">
        <w:rPr>
          <w:rFonts w:eastAsia="Times New Roman" w:cstheme="minorHAnsi"/>
          <w:b/>
          <w:bCs/>
          <w:color w:val="666666"/>
          <w:kern w:val="0"/>
          <w:sz w:val="24"/>
          <w:szCs w:val="24"/>
          <w14:ligatures w14:val="none"/>
        </w:rPr>
        <w:t>[Accessed 02.01.2024]</w:t>
      </w:r>
    </w:p>
    <w:p w14:paraId="204B921D" w14:textId="0D0F184A" w:rsidR="009B7B10" w:rsidRDefault="009B7B10" w:rsidP="009B7B10">
      <w:pPr>
        <w:shd w:val="clear" w:color="auto" w:fill="FFFFFF"/>
        <w:spacing w:after="0" w:line="240" w:lineRule="auto"/>
        <w:rPr>
          <w:rFonts w:cstheme="minorHAnsi"/>
          <w:color w:val="606060"/>
          <w:sz w:val="24"/>
          <w:szCs w:val="24"/>
        </w:rPr>
      </w:pPr>
      <w:r w:rsidRPr="009B7B10">
        <w:rPr>
          <w:rFonts w:cstheme="minorHAnsi"/>
          <w:color w:val="606060"/>
          <w:sz w:val="24"/>
          <w:szCs w:val="24"/>
        </w:rPr>
        <w:lastRenderedPageBreak/>
        <w:t>Carmona, M., Rodríguez-Jiménez, R.M.; García-Merino, S. &amp; Thuissard-Vasallo, I.J. (2022) ‘</w:t>
      </w:r>
      <w:r w:rsidRPr="009B7B10">
        <w:rPr>
          <w:rFonts w:cstheme="minorHAnsi"/>
          <w:i/>
          <w:iCs/>
          <w:color w:val="606060"/>
          <w:sz w:val="24"/>
          <w:szCs w:val="24"/>
        </w:rPr>
        <w:t xml:space="preserve">Stress, subjective wellbeing and self-knowledge in higher education teachers: A pilot study through bodyfulness approaches’. </w:t>
      </w:r>
      <w:r w:rsidRPr="009B7B10">
        <w:rPr>
          <w:rFonts w:cstheme="minorHAnsi"/>
          <w:color w:val="606060"/>
          <w:sz w:val="24"/>
          <w:szCs w:val="24"/>
        </w:rPr>
        <w:t>Available at</w:t>
      </w:r>
      <w:r w:rsidRPr="009B7B10">
        <w:rPr>
          <w:rFonts w:cstheme="minorHAnsi"/>
          <w:i/>
          <w:iCs/>
          <w:color w:val="606060"/>
          <w:sz w:val="24"/>
          <w:szCs w:val="24"/>
        </w:rPr>
        <w:t xml:space="preserve"> </w:t>
      </w:r>
      <w:hyperlink r:id="rId18" w:history="1">
        <w:r w:rsidRPr="009B7B10">
          <w:rPr>
            <w:rStyle w:val="Hyperlink"/>
            <w:rFonts w:cstheme="minorHAnsi"/>
            <w:i/>
            <w:iCs/>
            <w:sz w:val="24"/>
            <w:szCs w:val="24"/>
          </w:rPr>
          <w:t>https://journals.plos.org/plosone/article?id=10.1371/journal.pone.0278372</w:t>
        </w:r>
      </w:hyperlink>
      <w:r w:rsidRPr="009B7B10">
        <w:rPr>
          <w:rFonts w:cstheme="minorHAnsi"/>
          <w:i/>
          <w:iCs/>
          <w:color w:val="606060"/>
          <w:sz w:val="24"/>
          <w:szCs w:val="24"/>
        </w:rPr>
        <w:t xml:space="preserve"> [Accessed 02.01.2024]</w:t>
      </w:r>
    </w:p>
    <w:p w14:paraId="49F36215" w14:textId="77777777" w:rsidR="009B7B10" w:rsidRDefault="009B7B10" w:rsidP="009B7B10">
      <w:pPr>
        <w:shd w:val="clear" w:color="auto" w:fill="FFFFFF"/>
        <w:spacing w:after="0" w:line="240" w:lineRule="auto"/>
        <w:rPr>
          <w:rFonts w:cstheme="minorHAnsi"/>
          <w:color w:val="606060"/>
          <w:sz w:val="24"/>
          <w:szCs w:val="24"/>
        </w:rPr>
      </w:pPr>
    </w:p>
    <w:p w14:paraId="2E5CB535" w14:textId="01546BD7" w:rsidR="009B7B10" w:rsidRPr="009B7B10" w:rsidRDefault="009B7B10" w:rsidP="009B7B10">
      <w:pPr>
        <w:shd w:val="clear" w:color="auto" w:fill="FFFFFF"/>
        <w:spacing w:after="0" w:line="240" w:lineRule="auto"/>
        <w:rPr>
          <w:rFonts w:cstheme="minorHAnsi"/>
          <w:color w:val="606060"/>
          <w:sz w:val="24"/>
          <w:szCs w:val="24"/>
        </w:rPr>
      </w:pPr>
      <w:r w:rsidRPr="009B7B10">
        <w:rPr>
          <w:rFonts w:cstheme="minorHAnsi"/>
          <w:color w:val="606060"/>
          <w:sz w:val="24"/>
          <w:szCs w:val="24"/>
        </w:rPr>
        <w:t xml:space="preserve">Coetzee, M.H. (2018) </w:t>
      </w:r>
      <w:r w:rsidRPr="009B7B10">
        <w:rPr>
          <w:rFonts w:cstheme="minorHAnsi"/>
          <w:i/>
          <w:iCs/>
          <w:color w:val="606060"/>
          <w:sz w:val="24"/>
          <w:szCs w:val="24"/>
        </w:rPr>
        <w:t xml:space="preserve">Embodied </w:t>
      </w:r>
      <w:r>
        <w:rPr>
          <w:rFonts w:cstheme="minorHAnsi"/>
          <w:i/>
          <w:iCs/>
          <w:color w:val="606060"/>
          <w:sz w:val="24"/>
          <w:szCs w:val="24"/>
        </w:rPr>
        <w:t>k</w:t>
      </w:r>
      <w:r w:rsidRPr="009B7B10">
        <w:rPr>
          <w:rFonts w:cstheme="minorHAnsi"/>
          <w:i/>
          <w:iCs/>
          <w:color w:val="606060"/>
          <w:sz w:val="24"/>
          <w:szCs w:val="24"/>
        </w:rPr>
        <w:t>now</w:t>
      </w:r>
      <w:r>
        <w:rPr>
          <w:rFonts w:cstheme="minorHAnsi"/>
          <w:i/>
          <w:iCs/>
          <w:color w:val="606060"/>
          <w:sz w:val="24"/>
          <w:szCs w:val="24"/>
        </w:rPr>
        <w:t xml:space="preserve">ledge(s), embodied pedagogies and performance’. </w:t>
      </w:r>
      <w:r>
        <w:rPr>
          <w:rFonts w:cstheme="minorHAnsi"/>
          <w:color w:val="606060"/>
          <w:sz w:val="24"/>
          <w:szCs w:val="24"/>
        </w:rPr>
        <w:t xml:space="preserve">Available at </w:t>
      </w:r>
      <w:hyperlink r:id="rId19" w:history="1">
        <w:r w:rsidRPr="00152A75">
          <w:rPr>
            <w:rStyle w:val="Hyperlink"/>
            <w:rFonts w:cstheme="minorHAnsi"/>
            <w:sz w:val="24"/>
            <w:szCs w:val="24"/>
          </w:rPr>
          <w:t>https://www.tandfonline.com/doi/full/10.1080/10137548.2018.1425527</w:t>
        </w:r>
      </w:hyperlink>
      <w:r>
        <w:rPr>
          <w:rFonts w:cstheme="minorHAnsi"/>
          <w:color w:val="606060"/>
          <w:sz w:val="24"/>
          <w:szCs w:val="24"/>
        </w:rPr>
        <w:t xml:space="preserve"> [Accessed 02.01.2024]</w:t>
      </w:r>
    </w:p>
    <w:p w14:paraId="101D0124" w14:textId="707FC93D" w:rsidR="00C53E9C" w:rsidRDefault="00C53E9C" w:rsidP="00C53E9C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b/>
          <w:bCs/>
          <w:i/>
          <w:iCs/>
          <w:color w:val="666666"/>
          <w:kern w:val="0"/>
          <w:sz w:val="32"/>
          <w:szCs w:val="32"/>
          <w14:ligatures w14:val="none"/>
        </w:rPr>
      </w:pPr>
      <w:r>
        <w:rPr>
          <w:rFonts w:eastAsia="Times New Roman" w:cstheme="minorHAnsi"/>
          <w:b/>
          <w:bCs/>
          <w:color w:val="666666"/>
          <w:kern w:val="0"/>
          <w:sz w:val="24"/>
          <w:szCs w:val="24"/>
          <w14:ligatures w14:val="none"/>
        </w:rPr>
        <w:t>Fogel, A. (202</w:t>
      </w:r>
      <w:r w:rsidRPr="009B7B10">
        <w:rPr>
          <w:rFonts w:eastAsia="Times New Roman" w:cstheme="minorHAnsi"/>
          <w:color w:val="666666"/>
          <w:kern w:val="0"/>
          <w:sz w:val="24"/>
          <w:szCs w:val="24"/>
          <w14:ligatures w14:val="none"/>
        </w:rPr>
        <w:t>0) ‘</w:t>
      </w:r>
      <w:hyperlink r:id="rId20" w:tgtFrame="_blank" w:history="1">
        <w:r w:rsidRPr="009B7B10">
          <w:rPr>
            <w:rFonts w:eastAsia="Times New Roman" w:cstheme="minorHAnsi"/>
            <w:i/>
            <w:iCs/>
            <w:kern w:val="0"/>
            <w:sz w:val="24"/>
            <w:szCs w:val="24"/>
            <w14:ligatures w14:val="none"/>
          </w:rPr>
          <w:t>Three States of Embodied Self-Awareness: The Therapeutic Vitality of Restorative Embodied Self-Awareness</w:t>
        </w:r>
      </w:hyperlink>
      <w:r>
        <w:rPr>
          <w:rFonts w:eastAsia="Times New Roman" w:cstheme="minorHAnsi"/>
          <w:b/>
          <w:bCs/>
          <w:i/>
          <w:iCs/>
          <w:kern w:val="0"/>
          <w:sz w:val="24"/>
          <w:szCs w:val="24"/>
          <w14:ligatures w14:val="none"/>
        </w:rPr>
        <w:t>’</w:t>
      </w:r>
      <w:r>
        <w:rPr>
          <w:rFonts w:eastAsia="Times New Roman" w:cstheme="minorHAnsi"/>
          <w:b/>
          <w:bCs/>
          <w:i/>
          <w:iCs/>
          <w:color w:val="666666"/>
          <w:kern w:val="0"/>
          <w:sz w:val="32"/>
          <w:szCs w:val="32"/>
          <w14:ligatures w14:val="none"/>
        </w:rPr>
        <w:t>.</w:t>
      </w:r>
      <w:r w:rsidRPr="00C53E9C">
        <w:rPr>
          <w:rFonts w:eastAsia="Times New Roman" w:cstheme="minorHAnsi"/>
          <w:b/>
          <w:bCs/>
          <w:i/>
          <w:iCs/>
          <w:color w:val="666666"/>
          <w:kern w:val="0"/>
          <w:sz w:val="24"/>
          <w:szCs w:val="24"/>
          <w14:ligatures w14:val="none"/>
        </w:rPr>
        <w:t xml:space="preserve">  </w:t>
      </w:r>
      <w:r w:rsidRPr="00C53E9C">
        <w:rPr>
          <w:rFonts w:eastAsia="Times New Roman" w:cstheme="minorHAnsi"/>
          <w:b/>
          <w:bCs/>
          <w:color w:val="666666"/>
          <w:kern w:val="0"/>
          <w:sz w:val="24"/>
          <w:szCs w:val="24"/>
          <w14:ligatures w14:val="none"/>
        </w:rPr>
        <w:t>International Body Psychotherapy Journal, Volume 19, Spring, 2020</w:t>
      </w:r>
      <w:r>
        <w:rPr>
          <w:rFonts w:eastAsia="Times New Roman" w:cstheme="minorHAnsi"/>
          <w:b/>
          <w:bCs/>
          <w:color w:val="666666"/>
          <w:kern w:val="0"/>
          <w:sz w:val="24"/>
          <w:szCs w:val="24"/>
          <w14:ligatures w14:val="none"/>
        </w:rPr>
        <w:t xml:space="preserve">: 41-49. Available at </w:t>
      </w:r>
      <w:hyperlink r:id="rId21" w:history="1">
        <w:r w:rsidRPr="00152A75">
          <w:rPr>
            <w:rStyle w:val="Hyperlink"/>
            <w:rFonts w:eastAsia="Times New Roman" w:cstheme="minorHAnsi"/>
            <w:b/>
            <w:bCs/>
            <w:kern w:val="0"/>
            <w:sz w:val="24"/>
            <w:szCs w:val="24"/>
            <w14:ligatures w14:val="none"/>
          </w:rPr>
          <w:t>https://www.ibpj.org/issues/articles/Alan%20Fogel%20-%20Three%20States%20of%20Embodied%20Self-Awareness.pdf</w:t>
        </w:r>
      </w:hyperlink>
      <w:r>
        <w:rPr>
          <w:rFonts w:eastAsia="Times New Roman" w:cstheme="minorHAnsi"/>
          <w:b/>
          <w:bCs/>
          <w:color w:val="666666"/>
          <w:kern w:val="0"/>
          <w:sz w:val="24"/>
          <w:szCs w:val="24"/>
          <w14:ligatures w14:val="none"/>
        </w:rPr>
        <w:t xml:space="preserve">   [Accessed 02.01.2024]</w:t>
      </w:r>
    </w:p>
    <w:p w14:paraId="3858F4A3" w14:textId="1380BA05" w:rsidR="002C2F0E" w:rsidRDefault="00B01306" w:rsidP="002C2F0E">
      <w:pPr>
        <w:rPr>
          <w:rFonts w:cstheme="minorHAnsi"/>
          <w:b/>
          <w:bCs/>
          <w:color w:val="242424"/>
          <w:sz w:val="24"/>
          <w:szCs w:val="24"/>
          <w:shd w:val="clear" w:color="auto" w:fill="FFFFFF"/>
        </w:rPr>
      </w:pPr>
      <w:r w:rsidRPr="00B01306">
        <w:rPr>
          <w:sz w:val="24"/>
          <w:szCs w:val="24"/>
        </w:rPr>
        <w:t xml:space="preserve">Happiness for Cynics (2022). Embodied Awareness. Available at </w:t>
      </w:r>
      <w:hyperlink r:id="rId22" w:history="1">
        <w:r w:rsidRPr="00B01306">
          <w:rPr>
            <w:rStyle w:val="Hyperlink"/>
            <w:rFonts w:cstheme="minorHAnsi"/>
            <w:b/>
            <w:bCs/>
            <w:sz w:val="24"/>
            <w:szCs w:val="24"/>
            <w:shd w:val="clear" w:color="auto" w:fill="FFFFFF"/>
          </w:rPr>
          <w:t>https://marieskelton.com/embodied-awareness-checking-in-with-your-own-body-for-signs-of-stress-and-trauma/</w:t>
        </w:r>
      </w:hyperlink>
      <w:r w:rsidR="002C2F0E" w:rsidRPr="00B01306">
        <w:rPr>
          <w:rFonts w:cstheme="minorHAnsi"/>
          <w:b/>
          <w:bCs/>
          <w:color w:val="242424"/>
          <w:sz w:val="24"/>
          <w:szCs w:val="24"/>
          <w:shd w:val="clear" w:color="auto" w:fill="FFFFFF"/>
        </w:rPr>
        <w:t xml:space="preserve"> </w:t>
      </w:r>
      <w:r w:rsidR="00C53E9C">
        <w:rPr>
          <w:rFonts w:cstheme="minorHAnsi"/>
          <w:b/>
          <w:bCs/>
          <w:color w:val="242424"/>
          <w:sz w:val="24"/>
          <w:szCs w:val="24"/>
          <w:shd w:val="clear" w:color="auto" w:fill="FFFFFF"/>
        </w:rPr>
        <w:t>[</w:t>
      </w:r>
      <w:r w:rsidRPr="00B01306">
        <w:rPr>
          <w:rFonts w:cstheme="minorHAnsi"/>
          <w:b/>
          <w:bCs/>
          <w:color w:val="242424"/>
          <w:sz w:val="24"/>
          <w:szCs w:val="24"/>
          <w:shd w:val="clear" w:color="auto" w:fill="FFFFFF"/>
        </w:rPr>
        <w:t>Accessed 02.01.2024]</w:t>
      </w:r>
    </w:p>
    <w:p w14:paraId="598D042F" w14:textId="4CFC3A08" w:rsidR="009B7B10" w:rsidRPr="009B7B10" w:rsidRDefault="009B7B10" w:rsidP="009B7B10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666666"/>
          <w:kern w:val="0"/>
          <w:sz w:val="24"/>
          <w:szCs w:val="24"/>
          <w14:ligatures w14:val="none"/>
        </w:rPr>
      </w:pPr>
      <w:r w:rsidRPr="009B7B10">
        <w:rPr>
          <w:rFonts w:cstheme="minorHAnsi"/>
          <w:sz w:val="24"/>
          <w:szCs w:val="24"/>
        </w:rPr>
        <w:t>Hegna, H.M</w:t>
      </w:r>
      <w:r w:rsidRPr="009B7B10">
        <w:rPr>
          <w:rFonts w:cstheme="minorHAnsi"/>
          <w:b/>
          <w:bCs/>
          <w:sz w:val="24"/>
          <w:szCs w:val="24"/>
        </w:rPr>
        <w:t>. (2021)</w:t>
      </w:r>
      <w:r w:rsidRPr="009B7B10">
        <w:rPr>
          <w:rFonts w:eastAsia="Times New Roman" w:cstheme="minorHAnsi"/>
          <w:b/>
          <w:bCs/>
          <w:color w:val="666666"/>
          <w:kern w:val="0"/>
          <w:sz w:val="24"/>
          <w:szCs w:val="24"/>
          <w14:ligatures w14:val="none"/>
        </w:rPr>
        <w:t xml:space="preserve"> Traces of embodied teaching and learning: A review of empirical studies in higher education. Available at </w:t>
      </w:r>
      <w:hyperlink r:id="rId23" w:history="1">
        <w:r w:rsidRPr="009B7B10">
          <w:rPr>
            <w:rStyle w:val="Hyperlink"/>
            <w:rFonts w:eastAsia="Times New Roman" w:cstheme="minorHAnsi"/>
            <w:b/>
            <w:bCs/>
            <w:kern w:val="0"/>
            <w:sz w:val="24"/>
            <w:szCs w:val="24"/>
            <w14:ligatures w14:val="none"/>
          </w:rPr>
          <w:t>https://www.tandfonline.com/doi/full/10.1080/13562517.2021.1989582</w:t>
        </w:r>
      </w:hyperlink>
      <w:r w:rsidRPr="009B7B10">
        <w:rPr>
          <w:rFonts w:eastAsia="Times New Roman" w:cstheme="minorHAnsi"/>
          <w:b/>
          <w:bCs/>
          <w:color w:val="666666"/>
          <w:kern w:val="0"/>
          <w:sz w:val="24"/>
          <w:szCs w:val="24"/>
          <w14:ligatures w14:val="none"/>
        </w:rPr>
        <w:t xml:space="preserve"> [Accessed 02.01.2024]</w:t>
      </w:r>
    </w:p>
    <w:p w14:paraId="71D2893A" w14:textId="0E5C9043" w:rsidR="005B67EB" w:rsidRDefault="00076827" w:rsidP="00C668DC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666666"/>
          <w:kern w:val="0"/>
          <w:sz w:val="24"/>
          <w:szCs w:val="24"/>
          <w14:ligatures w14:val="none"/>
        </w:rPr>
      </w:pPr>
      <w:r w:rsidRPr="00B01306">
        <w:rPr>
          <w:rFonts w:eastAsia="Times New Roman" w:cstheme="minorHAnsi"/>
          <w:b/>
          <w:bCs/>
          <w:color w:val="666666"/>
          <w:kern w:val="0"/>
          <w:sz w:val="24"/>
          <w:szCs w:val="24"/>
          <w14:ligatures w14:val="none"/>
        </w:rPr>
        <w:t xml:space="preserve">Kerka, S. (2002) </w:t>
      </w:r>
      <w:r w:rsidR="00B01306" w:rsidRPr="00B01306">
        <w:rPr>
          <w:rFonts w:eastAsia="Times New Roman" w:cstheme="minorHAnsi"/>
          <w:b/>
          <w:bCs/>
          <w:color w:val="666666"/>
          <w:kern w:val="0"/>
          <w:sz w:val="24"/>
          <w:szCs w:val="24"/>
          <w14:ligatures w14:val="none"/>
        </w:rPr>
        <w:t xml:space="preserve">Somatic/Embodied Learning and Adult Education. Available at </w:t>
      </w:r>
      <w:hyperlink r:id="rId24" w:anchor=":~:text=Somatic%20or%20embodied%20knowing%20is,the%20distrust%20of%20bodily%20knowing" w:history="1">
        <w:r w:rsidR="00B01306" w:rsidRPr="00B01306">
          <w:rPr>
            <w:rStyle w:val="Hyperlink"/>
            <w:rFonts w:eastAsia="Times New Roman" w:cstheme="minorHAnsi"/>
            <w:b/>
            <w:bCs/>
            <w:kern w:val="0"/>
            <w:sz w:val="24"/>
            <w:szCs w:val="24"/>
            <w14:ligatures w14:val="none"/>
          </w:rPr>
          <w:t>https://eric.ed.gov/?id=ED462550#:~:text=Somatic%20or%20embodied%20knowing%20is,the%20distrust%20of%20bodily%20knowing</w:t>
        </w:r>
      </w:hyperlink>
      <w:r w:rsidRPr="00B01306">
        <w:rPr>
          <w:rFonts w:eastAsia="Times New Roman" w:cstheme="minorHAnsi"/>
          <w:b/>
          <w:bCs/>
          <w:color w:val="666666"/>
          <w:kern w:val="0"/>
          <w:sz w:val="24"/>
          <w:szCs w:val="24"/>
          <w14:ligatures w14:val="none"/>
        </w:rPr>
        <w:t xml:space="preserve">. </w:t>
      </w:r>
      <w:r w:rsidR="00B01306" w:rsidRPr="00B01306">
        <w:rPr>
          <w:rFonts w:eastAsia="Times New Roman" w:cstheme="minorHAnsi"/>
          <w:b/>
          <w:bCs/>
          <w:color w:val="666666"/>
          <w:kern w:val="0"/>
          <w:sz w:val="24"/>
          <w:szCs w:val="24"/>
          <w14:ligatures w14:val="none"/>
        </w:rPr>
        <w:t>[Accessed 02.01.2024]</w:t>
      </w:r>
    </w:p>
    <w:p w14:paraId="27FEF00A" w14:textId="3C6B6C7D" w:rsidR="009B7B10" w:rsidRPr="00F31A02" w:rsidRDefault="009B7B10" w:rsidP="00F31A02">
      <w:pPr>
        <w:pStyle w:val="volume-issue"/>
        <w:shd w:val="clear" w:color="auto" w:fill="FFFFFF"/>
        <w:rPr>
          <w:rFonts w:asciiTheme="minorHAnsi" w:hAnsiTheme="minorHAnsi" w:cstheme="minorHAnsi"/>
          <w:color w:val="424242"/>
        </w:rPr>
      </w:pPr>
      <w:r w:rsidRPr="00F31A02">
        <w:rPr>
          <w:rFonts w:asciiTheme="minorHAnsi" w:hAnsiTheme="minorHAnsi" w:cstheme="minorHAnsi"/>
          <w:color w:val="424242"/>
        </w:rPr>
        <w:t>Kiverstein J.</w:t>
      </w:r>
      <w:r w:rsidR="00F31A02" w:rsidRPr="00F31A02">
        <w:rPr>
          <w:rFonts w:asciiTheme="minorHAnsi" w:hAnsiTheme="minorHAnsi" w:cstheme="minorHAnsi"/>
          <w:color w:val="424242"/>
        </w:rPr>
        <w:t xml:space="preserve"> (2012) </w:t>
      </w:r>
      <w:r w:rsidR="00F31A02" w:rsidRPr="00F31A02">
        <w:rPr>
          <w:rFonts w:asciiTheme="minorHAnsi" w:hAnsiTheme="minorHAnsi" w:cstheme="minorHAnsi"/>
          <w:i/>
          <w:iCs/>
          <w:color w:val="424242"/>
        </w:rPr>
        <w:t xml:space="preserve">‘The meaning of embodiment.’ </w:t>
      </w:r>
      <w:r w:rsidR="00F31A02" w:rsidRPr="00F31A02">
        <w:rPr>
          <w:rFonts w:asciiTheme="minorHAnsi" w:hAnsiTheme="minorHAnsi" w:cstheme="minorHAnsi"/>
          <w:color w:val="424242"/>
        </w:rPr>
        <w:t xml:space="preserve">Topics in Cognitive Science Volume 4, Issue 4: 740-758 Available at </w:t>
      </w:r>
      <w:hyperlink r:id="rId25" w:history="1">
        <w:r w:rsidR="00F31A02" w:rsidRPr="00F31A02">
          <w:rPr>
            <w:rStyle w:val="Hyperlink"/>
            <w:rFonts w:asciiTheme="minorHAnsi" w:hAnsiTheme="minorHAnsi" w:cstheme="minorHAnsi"/>
          </w:rPr>
          <w:t>https://onlinelibrary.wiley.com/doi/10.1111/j.1756-8765.2012.01219.x</w:t>
        </w:r>
      </w:hyperlink>
      <w:r w:rsidR="00F31A02" w:rsidRPr="00F31A02">
        <w:rPr>
          <w:rFonts w:asciiTheme="minorHAnsi" w:hAnsiTheme="minorHAnsi" w:cstheme="minorHAnsi"/>
          <w:color w:val="424242"/>
        </w:rPr>
        <w:t xml:space="preserve"> [Accessed 02.01.2024]</w:t>
      </w:r>
    </w:p>
    <w:p w14:paraId="5BF3833F" w14:textId="77777777" w:rsidR="009B7B10" w:rsidRDefault="009B7B10" w:rsidP="00C668DC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b/>
          <w:bCs/>
          <w:color w:val="666666"/>
          <w:kern w:val="0"/>
          <w:sz w:val="24"/>
          <w:szCs w:val="24"/>
          <w14:ligatures w14:val="none"/>
        </w:rPr>
      </w:pPr>
    </w:p>
    <w:p w14:paraId="4662DDDD" w14:textId="1B4CD8D9" w:rsidR="00C53E9C" w:rsidRPr="009B7B10" w:rsidRDefault="00C53E9C" w:rsidP="00C53E9C">
      <w:pPr>
        <w:shd w:val="clear" w:color="auto" w:fill="FFFFFF"/>
        <w:spacing w:after="0" w:line="240" w:lineRule="auto"/>
        <w:rPr>
          <w:rFonts w:ascii="inherit" w:hAnsi="inherit" w:cs="Times New Roman" w:hint="eastAsia"/>
          <w:color w:val="606060"/>
          <w:sz w:val="20"/>
          <w:szCs w:val="20"/>
        </w:rPr>
      </w:pPr>
    </w:p>
    <w:p w14:paraId="6026E5D3" w14:textId="034B300F" w:rsidR="00750DD3" w:rsidRPr="002C2F0E" w:rsidRDefault="00750DD3" w:rsidP="00A70361">
      <w:pPr>
        <w:rPr>
          <w:rFonts w:cstheme="minorHAnsi"/>
          <w:b/>
          <w:bCs/>
          <w:sz w:val="32"/>
          <w:szCs w:val="32"/>
        </w:rPr>
      </w:pPr>
    </w:p>
    <w:sectPr w:rsidR="00750DD3" w:rsidRPr="002C2F0E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0E0A7" w14:textId="77777777" w:rsidR="00125217" w:rsidRDefault="00125217" w:rsidP="00125217">
      <w:pPr>
        <w:spacing w:after="0" w:line="240" w:lineRule="auto"/>
      </w:pPr>
      <w:r>
        <w:separator/>
      </w:r>
    </w:p>
  </w:endnote>
  <w:endnote w:type="continuationSeparator" w:id="0">
    <w:p w14:paraId="525FDB60" w14:textId="77777777" w:rsidR="00125217" w:rsidRDefault="00125217" w:rsidP="001252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524EE6" w14:textId="77777777" w:rsidR="00125217" w:rsidRDefault="0012521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8177E" w14:textId="77777777" w:rsidR="00125217" w:rsidRDefault="0012521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2AC1D" w14:textId="77777777" w:rsidR="00125217" w:rsidRDefault="001252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20A42" w14:textId="77777777" w:rsidR="00125217" w:rsidRDefault="00125217" w:rsidP="00125217">
      <w:pPr>
        <w:spacing w:after="0" w:line="240" w:lineRule="auto"/>
      </w:pPr>
      <w:r>
        <w:separator/>
      </w:r>
    </w:p>
  </w:footnote>
  <w:footnote w:type="continuationSeparator" w:id="0">
    <w:p w14:paraId="6B2F500B" w14:textId="77777777" w:rsidR="00125217" w:rsidRDefault="00125217" w:rsidP="001252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90FC6" w14:textId="77777777" w:rsidR="00125217" w:rsidRDefault="0012521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B10FB" w14:textId="77777777" w:rsidR="00125217" w:rsidRDefault="0012521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37093" w14:textId="77777777" w:rsidR="00125217" w:rsidRDefault="0012521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BB72789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B3C4B5C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7628DF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5A4A62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1E2974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DB007A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84E874A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EB8100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E46F65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EFA75D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340114"/>
    <w:multiLevelType w:val="multilevel"/>
    <w:tmpl w:val="0662405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B0F44AD"/>
    <w:multiLevelType w:val="multilevel"/>
    <w:tmpl w:val="A5E4C1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6ED154D"/>
    <w:multiLevelType w:val="multilevel"/>
    <w:tmpl w:val="9AD45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424FF5"/>
    <w:multiLevelType w:val="multilevel"/>
    <w:tmpl w:val="768C6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DB77662"/>
    <w:multiLevelType w:val="multilevel"/>
    <w:tmpl w:val="9A84297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1EC76E5"/>
    <w:multiLevelType w:val="multilevel"/>
    <w:tmpl w:val="DE96A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19670A"/>
    <w:multiLevelType w:val="multilevel"/>
    <w:tmpl w:val="7C2058F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F00143D"/>
    <w:multiLevelType w:val="multilevel"/>
    <w:tmpl w:val="768C6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054363"/>
    <w:multiLevelType w:val="multilevel"/>
    <w:tmpl w:val="C8D89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F2CFC"/>
    <w:multiLevelType w:val="multilevel"/>
    <w:tmpl w:val="F4EED50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7DF7856"/>
    <w:multiLevelType w:val="multilevel"/>
    <w:tmpl w:val="7DFA7F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6F77D5F"/>
    <w:multiLevelType w:val="multilevel"/>
    <w:tmpl w:val="768C6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992E0E"/>
    <w:multiLevelType w:val="multilevel"/>
    <w:tmpl w:val="13B45E6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1D13549"/>
    <w:multiLevelType w:val="multilevel"/>
    <w:tmpl w:val="D4DC7D6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4E42CDC"/>
    <w:multiLevelType w:val="multilevel"/>
    <w:tmpl w:val="5366E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71529A0"/>
    <w:multiLevelType w:val="multilevel"/>
    <w:tmpl w:val="3FBECC7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98667030">
    <w:abstractNumId w:val="13"/>
  </w:num>
  <w:num w:numId="2" w16cid:durableId="438068171">
    <w:abstractNumId w:val="20"/>
    <w:lvlOverride w:ilvl="0">
      <w:lvl w:ilvl="0">
        <w:numFmt w:val="decimal"/>
        <w:lvlText w:val="%1."/>
        <w:lvlJc w:val="left"/>
      </w:lvl>
    </w:lvlOverride>
    <w:lvlOverride w:ilvl="1">
      <w:lvl w:ilvl="1" w:tentative="1">
        <w:start w:val="1"/>
        <w:numFmt w:val="decimal"/>
        <w:lvlText w:val="%2."/>
        <w:lvlJc w:val="left"/>
        <w:pPr>
          <w:tabs>
            <w:tab w:val="num" w:pos="1440"/>
          </w:tabs>
          <w:ind w:left="1440" w:hanging="360"/>
        </w:pPr>
      </w:lvl>
    </w:lvlOverride>
    <w:lvlOverride w:ilvl="2">
      <w:lvl w:ilvl="2" w:tentative="1">
        <w:start w:val="1"/>
        <w:numFmt w:val="decimal"/>
        <w:lvlText w:val="%3."/>
        <w:lvlJc w:val="left"/>
        <w:pPr>
          <w:tabs>
            <w:tab w:val="num" w:pos="2160"/>
          </w:tabs>
          <w:ind w:left="2160" w:hanging="36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</w:lvl>
    </w:lvlOverride>
    <w:lvlOverride w:ilvl="4">
      <w:lvl w:ilvl="4" w:tentative="1">
        <w:start w:val="1"/>
        <w:numFmt w:val="decimal"/>
        <w:lvlText w:val="%5."/>
        <w:lvlJc w:val="left"/>
        <w:pPr>
          <w:tabs>
            <w:tab w:val="num" w:pos="3600"/>
          </w:tabs>
          <w:ind w:left="3600" w:hanging="360"/>
        </w:pPr>
      </w:lvl>
    </w:lvlOverride>
    <w:lvlOverride w:ilvl="5">
      <w:lvl w:ilvl="5" w:tentative="1">
        <w:start w:val="1"/>
        <w:numFmt w:val="decimal"/>
        <w:lvlText w:val="%6."/>
        <w:lvlJc w:val="left"/>
        <w:pPr>
          <w:tabs>
            <w:tab w:val="num" w:pos="4320"/>
          </w:tabs>
          <w:ind w:left="4320" w:hanging="36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</w:lvl>
    </w:lvlOverride>
    <w:lvlOverride w:ilvl="7">
      <w:lvl w:ilvl="7" w:tentative="1">
        <w:start w:val="1"/>
        <w:numFmt w:val="decimal"/>
        <w:lvlText w:val="%8."/>
        <w:lvlJc w:val="left"/>
        <w:pPr>
          <w:tabs>
            <w:tab w:val="num" w:pos="5760"/>
          </w:tabs>
          <w:ind w:left="5760" w:hanging="360"/>
        </w:pPr>
      </w:lvl>
    </w:lvlOverride>
    <w:lvlOverride w:ilvl="8">
      <w:lvl w:ilvl="8" w:tentative="1">
        <w:start w:val="1"/>
        <w:numFmt w:val="decimal"/>
        <w:lvlText w:val="%9."/>
        <w:lvlJc w:val="left"/>
        <w:pPr>
          <w:tabs>
            <w:tab w:val="num" w:pos="6480"/>
          </w:tabs>
          <w:ind w:left="6480" w:hanging="360"/>
        </w:pPr>
      </w:lvl>
    </w:lvlOverride>
  </w:num>
  <w:num w:numId="3" w16cid:durableId="2137091951">
    <w:abstractNumId w:val="11"/>
    <w:lvlOverride w:ilvl="0">
      <w:lvl w:ilvl="0">
        <w:numFmt w:val="decimal"/>
        <w:lvlText w:val="%1."/>
        <w:lvlJc w:val="left"/>
      </w:lvl>
    </w:lvlOverride>
  </w:num>
  <w:num w:numId="4" w16cid:durableId="408624107">
    <w:abstractNumId w:val="14"/>
    <w:lvlOverride w:ilvl="0">
      <w:lvl w:ilvl="0">
        <w:numFmt w:val="decimal"/>
        <w:lvlText w:val="%1."/>
        <w:lvlJc w:val="left"/>
      </w:lvl>
    </w:lvlOverride>
  </w:num>
  <w:num w:numId="5" w16cid:durableId="1605042429">
    <w:abstractNumId w:val="10"/>
    <w:lvlOverride w:ilvl="0">
      <w:lvl w:ilvl="0">
        <w:numFmt w:val="decimal"/>
        <w:lvlText w:val="%1."/>
        <w:lvlJc w:val="left"/>
      </w:lvl>
    </w:lvlOverride>
  </w:num>
  <w:num w:numId="6" w16cid:durableId="1458530707">
    <w:abstractNumId w:val="23"/>
    <w:lvlOverride w:ilvl="0">
      <w:lvl w:ilvl="0">
        <w:numFmt w:val="decimal"/>
        <w:lvlText w:val="%1."/>
        <w:lvlJc w:val="left"/>
      </w:lvl>
    </w:lvlOverride>
  </w:num>
  <w:num w:numId="7" w16cid:durableId="851338303">
    <w:abstractNumId w:val="16"/>
    <w:lvlOverride w:ilvl="0">
      <w:lvl w:ilvl="0">
        <w:numFmt w:val="decimal"/>
        <w:lvlText w:val="%1."/>
        <w:lvlJc w:val="left"/>
      </w:lvl>
    </w:lvlOverride>
  </w:num>
  <w:num w:numId="8" w16cid:durableId="1708021071">
    <w:abstractNumId w:val="22"/>
    <w:lvlOverride w:ilvl="0">
      <w:lvl w:ilvl="0">
        <w:numFmt w:val="decimal"/>
        <w:lvlText w:val="%1."/>
        <w:lvlJc w:val="left"/>
      </w:lvl>
    </w:lvlOverride>
  </w:num>
  <w:num w:numId="9" w16cid:durableId="371610669">
    <w:abstractNumId w:val="25"/>
    <w:lvlOverride w:ilvl="0">
      <w:lvl w:ilvl="0">
        <w:numFmt w:val="decimal"/>
        <w:lvlText w:val="%1."/>
        <w:lvlJc w:val="left"/>
      </w:lvl>
    </w:lvlOverride>
  </w:num>
  <w:num w:numId="10" w16cid:durableId="617759577">
    <w:abstractNumId w:val="19"/>
    <w:lvlOverride w:ilvl="0">
      <w:lvl w:ilvl="0">
        <w:numFmt w:val="decimal"/>
        <w:lvlText w:val="%1."/>
        <w:lvlJc w:val="left"/>
      </w:lvl>
    </w:lvlOverride>
  </w:num>
  <w:num w:numId="11" w16cid:durableId="1721703686">
    <w:abstractNumId w:val="24"/>
  </w:num>
  <w:num w:numId="12" w16cid:durableId="2026789835">
    <w:abstractNumId w:val="21"/>
  </w:num>
  <w:num w:numId="13" w16cid:durableId="277955037">
    <w:abstractNumId w:val="17"/>
  </w:num>
  <w:num w:numId="14" w16cid:durableId="1185170190">
    <w:abstractNumId w:val="15"/>
  </w:num>
  <w:num w:numId="15" w16cid:durableId="490566154">
    <w:abstractNumId w:val="18"/>
  </w:num>
  <w:num w:numId="16" w16cid:durableId="1228028481">
    <w:abstractNumId w:val="12"/>
  </w:num>
  <w:num w:numId="17" w16cid:durableId="860315444">
    <w:abstractNumId w:val="9"/>
  </w:num>
  <w:num w:numId="18" w16cid:durableId="275841299">
    <w:abstractNumId w:val="7"/>
  </w:num>
  <w:num w:numId="19" w16cid:durableId="781151327">
    <w:abstractNumId w:val="6"/>
  </w:num>
  <w:num w:numId="20" w16cid:durableId="409425705">
    <w:abstractNumId w:val="5"/>
  </w:num>
  <w:num w:numId="21" w16cid:durableId="1528836501">
    <w:abstractNumId w:val="4"/>
  </w:num>
  <w:num w:numId="22" w16cid:durableId="1338994405">
    <w:abstractNumId w:val="8"/>
  </w:num>
  <w:num w:numId="23" w16cid:durableId="106001720">
    <w:abstractNumId w:val="3"/>
  </w:num>
  <w:num w:numId="24" w16cid:durableId="1086881446">
    <w:abstractNumId w:val="2"/>
  </w:num>
  <w:num w:numId="25" w16cid:durableId="860432869">
    <w:abstractNumId w:val="1"/>
  </w:num>
  <w:num w:numId="26" w16cid:durableId="10995668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0361"/>
    <w:rsid w:val="00066C02"/>
    <w:rsid w:val="00076827"/>
    <w:rsid w:val="00125217"/>
    <w:rsid w:val="001349CD"/>
    <w:rsid w:val="002C2F0E"/>
    <w:rsid w:val="003531F0"/>
    <w:rsid w:val="00402C13"/>
    <w:rsid w:val="00427D6B"/>
    <w:rsid w:val="00441C70"/>
    <w:rsid w:val="00540383"/>
    <w:rsid w:val="005744CC"/>
    <w:rsid w:val="005B67EB"/>
    <w:rsid w:val="005C54B9"/>
    <w:rsid w:val="005F2EEB"/>
    <w:rsid w:val="00651535"/>
    <w:rsid w:val="006E1C61"/>
    <w:rsid w:val="006F6FDB"/>
    <w:rsid w:val="00750DD3"/>
    <w:rsid w:val="007B156F"/>
    <w:rsid w:val="00823490"/>
    <w:rsid w:val="00831BF9"/>
    <w:rsid w:val="00866F8A"/>
    <w:rsid w:val="009B7B10"/>
    <w:rsid w:val="009F3A36"/>
    <w:rsid w:val="00A00812"/>
    <w:rsid w:val="00A25580"/>
    <w:rsid w:val="00A70361"/>
    <w:rsid w:val="00A71FC1"/>
    <w:rsid w:val="00AA72CD"/>
    <w:rsid w:val="00AC52B0"/>
    <w:rsid w:val="00B01306"/>
    <w:rsid w:val="00B42EEA"/>
    <w:rsid w:val="00B66196"/>
    <w:rsid w:val="00C53E9C"/>
    <w:rsid w:val="00C668DC"/>
    <w:rsid w:val="00D2512F"/>
    <w:rsid w:val="00E7510D"/>
    <w:rsid w:val="00EA3604"/>
    <w:rsid w:val="00EF3594"/>
    <w:rsid w:val="00F31A02"/>
    <w:rsid w:val="00FB030E"/>
    <w:rsid w:val="00FE5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15444E"/>
  <w15:chartTrackingRefBased/>
  <w15:docId w15:val="{FC291509-CE4C-43EF-AA5D-CA91814D1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53E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54B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54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54B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54B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54B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54B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54B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54B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C668DC"/>
    <w:rPr>
      <w:i/>
      <w:iCs/>
    </w:rPr>
  </w:style>
  <w:style w:type="paragraph" w:styleId="ListParagraph">
    <w:name w:val="List Paragraph"/>
    <w:basedOn w:val="Normal"/>
    <w:uiPriority w:val="34"/>
    <w:qFormat/>
    <w:rsid w:val="00C668D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F2EE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F2EE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50D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B01306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C53E9C"/>
    <w:rPr>
      <w:rFonts w:ascii="Times New Roman" w:eastAsia="Times New Roman" w:hAnsi="Times New Roman" w:cs="Times New Roman"/>
      <w:b/>
      <w:bCs/>
      <w:kern w:val="36"/>
      <w:sz w:val="48"/>
      <w:szCs w:val="48"/>
      <w14:ligatures w14:val="none"/>
    </w:rPr>
  </w:style>
  <w:style w:type="paragraph" w:customStyle="1" w:styleId="volume-issue">
    <w:name w:val="volume-issue"/>
    <w:basedOn w:val="Normal"/>
    <w:rsid w:val="00F31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val">
    <w:name w:val="val"/>
    <w:basedOn w:val="DefaultParagraphFont"/>
    <w:rsid w:val="00F31A02"/>
  </w:style>
  <w:style w:type="paragraph" w:customStyle="1" w:styleId="page-range">
    <w:name w:val="page-range"/>
    <w:basedOn w:val="Normal"/>
    <w:rsid w:val="00F31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54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4B9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5C54B9"/>
  </w:style>
  <w:style w:type="paragraph" w:styleId="BlockText">
    <w:name w:val="Block Text"/>
    <w:basedOn w:val="Normal"/>
    <w:uiPriority w:val="99"/>
    <w:semiHidden/>
    <w:unhideWhenUsed/>
    <w:rsid w:val="005C54B9"/>
    <w:pPr>
      <w:pBdr>
        <w:top w:val="single" w:sz="2" w:space="10" w:color="4472C4" w:themeColor="accent1"/>
        <w:left w:val="single" w:sz="2" w:space="10" w:color="4472C4" w:themeColor="accent1"/>
        <w:bottom w:val="single" w:sz="2" w:space="10" w:color="4472C4" w:themeColor="accent1"/>
        <w:right w:val="single" w:sz="2" w:space="10" w:color="4472C4" w:themeColor="accent1"/>
      </w:pBdr>
      <w:ind w:left="1152" w:right="1152"/>
    </w:pPr>
    <w:rPr>
      <w:i/>
      <w:iCs/>
      <w:color w:val="4472C4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rsid w:val="005C54B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C54B9"/>
  </w:style>
  <w:style w:type="paragraph" w:styleId="BodyText2">
    <w:name w:val="Body Text 2"/>
    <w:basedOn w:val="Normal"/>
    <w:link w:val="BodyText2Char"/>
    <w:uiPriority w:val="99"/>
    <w:semiHidden/>
    <w:unhideWhenUsed/>
    <w:rsid w:val="005C54B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5C54B9"/>
  </w:style>
  <w:style w:type="paragraph" w:styleId="BodyText3">
    <w:name w:val="Body Text 3"/>
    <w:basedOn w:val="Normal"/>
    <w:link w:val="BodyText3Char"/>
    <w:uiPriority w:val="99"/>
    <w:semiHidden/>
    <w:unhideWhenUsed/>
    <w:rsid w:val="005C54B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C54B9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C54B9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C54B9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C54B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C54B9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C54B9"/>
    <w:pPr>
      <w:spacing w:after="16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C54B9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C54B9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C54B9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C54B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C54B9"/>
    <w:rPr>
      <w:sz w:val="16"/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5C54B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5C54B9"/>
    <w:pPr>
      <w:spacing w:after="0"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C54B9"/>
  </w:style>
  <w:style w:type="paragraph" w:styleId="CommentText">
    <w:name w:val="annotation text"/>
    <w:basedOn w:val="Normal"/>
    <w:link w:val="CommentTextChar"/>
    <w:uiPriority w:val="99"/>
    <w:semiHidden/>
    <w:unhideWhenUsed/>
    <w:rsid w:val="005C54B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54B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54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54B9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C54B9"/>
  </w:style>
  <w:style w:type="character" w:customStyle="1" w:styleId="DateChar">
    <w:name w:val="Date Char"/>
    <w:basedOn w:val="DefaultParagraphFont"/>
    <w:link w:val="Date"/>
    <w:uiPriority w:val="99"/>
    <w:semiHidden/>
    <w:rsid w:val="005C54B9"/>
  </w:style>
  <w:style w:type="paragraph" w:styleId="DocumentMap">
    <w:name w:val="Document Map"/>
    <w:basedOn w:val="Normal"/>
    <w:link w:val="DocumentMapChar"/>
    <w:uiPriority w:val="99"/>
    <w:semiHidden/>
    <w:unhideWhenUsed/>
    <w:rsid w:val="005C54B9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C54B9"/>
    <w:rPr>
      <w:rFonts w:ascii="Segoe UI" w:hAnsi="Segoe UI" w:cs="Segoe UI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C54B9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C54B9"/>
  </w:style>
  <w:style w:type="paragraph" w:styleId="EndnoteText">
    <w:name w:val="endnote text"/>
    <w:basedOn w:val="Normal"/>
    <w:link w:val="EndnoteTextChar"/>
    <w:uiPriority w:val="99"/>
    <w:semiHidden/>
    <w:unhideWhenUsed/>
    <w:rsid w:val="005C54B9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C54B9"/>
    <w:rPr>
      <w:sz w:val="20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5C54B9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C54B9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5C54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54B9"/>
  </w:style>
  <w:style w:type="paragraph" w:styleId="FootnoteText">
    <w:name w:val="footnote text"/>
    <w:basedOn w:val="Normal"/>
    <w:link w:val="FootnoteTextChar"/>
    <w:uiPriority w:val="99"/>
    <w:semiHidden/>
    <w:unhideWhenUsed/>
    <w:rsid w:val="005C54B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C54B9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C54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54B9"/>
  </w:style>
  <w:style w:type="character" w:customStyle="1" w:styleId="Heading2Char">
    <w:name w:val="Heading 2 Char"/>
    <w:basedOn w:val="DefaultParagraphFont"/>
    <w:link w:val="Heading2"/>
    <w:uiPriority w:val="9"/>
    <w:semiHidden/>
    <w:rsid w:val="005C54B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54B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54B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54B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54B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54B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54B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54B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5C54B9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C54B9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C54B9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C54B9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uiPriority w:val="99"/>
    <w:semiHidden/>
    <w:unhideWhenUsed/>
    <w:rsid w:val="005C54B9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uiPriority w:val="99"/>
    <w:semiHidden/>
    <w:unhideWhenUsed/>
    <w:rsid w:val="005C54B9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uiPriority w:val="99"/>
    <w:semiHidden/>
    <w:unhideWhenUsed/>
    <w:rsid w:val="005C54B9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uiPriority w:val="99"/>
    <w:semiHidden/>
    <w:unhideWhenUsed/>
    <w:rsid w:val="005C54B9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uiPriority w:val="99"/>
    <w:semiHidden/>
    <w:unhideWhenUsed/>
    <w:rsid w:val="005C54B9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uiPriority w:val="99"/>
    <w:semiHidden/>
    <w:unhideWhenUsed/>
    <w:rsid w:val="005C54B9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uiPriority w:val="99"/>
    <w:semiHidden/>
    <w:unhideWhenUsed/>
    <w:rsid w:val="005C54B9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uiPriority w:val="99"/>
    <w:semiHidden/>
    <w:unhideWhenUsed/>
    <w:rsid w:val="005C54B9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uiPriority w:val="99"/>
    <w:semiHidden/>
    <w:unhideWhenUsed/>
    <w:rsid w:val="005C54B9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C54B9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54B9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54B9"/>
    <w:rPr>
      <w:i/>
      <w:iCs/>
      <w:color w:val="4472C4" w:themeColor="accent1"/>
    </w:rPr>
  </w:style>
  <w:style w:type="paragraph" w:styleId="List">
    <w:name w:val="List"/>
    <w:basedOn w:val="Normal"/>
    <w:uiPriority w:val="99"/>
    <w:semiHidden/>
    <w:unhideWhenUsed/>
    <w:rsid w:val="005C54B9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C54B9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C54B9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C54B9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C54B9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5C54B9"/>
    <w:pPr>
      <w:numPr>
        <w:numId w:val="17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5C54B9"/>
    <w:pPr>
      <w:numPr>
        <w:numId w:val="18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5C54B9"/>
    <w:pPr>
      <w:numPr>
        <w:numId w:val="19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5C54B9"/>
    <w:pPr>
      <w:numPr>
        <w:numId w:val="20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5C54B9"/>
    <w:pPr>
      <w:numPr>
        <w:numId w:val="21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5C54B9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C54B9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C54B9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C54B9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C54B9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5C54B9"/>
    <w:pPr>
      <w:numPr>
        <w:numId w:val="22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5C54B9"/>
    <w:pPr>
      <w:numPr>
        <w:numId w:val="23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5C54B9"/>
    <w:pPr>
      <w:numPr>
        <w:numId w:val="24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5C54B9"/>
    <w:pPr>
      <w:numPr>
        <w:numId w:val="25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5C54B9"/>
    <w:pPr>
      <w:numPr>
        <w:numId w:val="26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C54B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C54B9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C54B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C54B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qFormat/>
    <w:rsid w:val="005C54B9"/>
    <w:pPr>
      <w:spacing w:after="0" w:line="240" w:lineRule="auto"/>
    </w:pPr>
  </w:style>
  <w:style w:type="paragraph" w:styleId="NormalIndent">
    <w:name w:val="Normal Indent"/>
    <w:basedOn w:val="Normal"/>
    <w:uiPriority w:val="99"/>
    <w:semiHidden/>
    <w:unhideWhenUsed/>
    <w:rsid w:val="005C54B9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C54B9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C54B9"/>
  </w:style>
  <w:style w:type="paragraph" w:styleId="PlainText">
    <w:name w:val="Plain Text"/>
    <w:basedOn w:val="Normal"/>
    <w:link w:val="PlainTextChar"/>
    <w:uiPriority w:val="99"/>
    <w:semiHidden/>
    <w:unhideWhenUsed/>
    <w:rsid w:val="005C54B9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C54B9"/>
    <w:rPr>
      <w:rFonts w:ascii="Consolas" w:hAnsi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29"/>
    <w:qFormat/>
    <w:rsid w:val="005C54B9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54B9"/>
    <w:rPr>
      <w:i/>
      <w:iCs/>
      <w:color w:val="404040" w:themeColor="text1" w:themeTint="BF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C54B9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C54B9"/>
  </w:style>
  <w:style w:type="paragraph" w:styleId="Signature">
    <w:name w:val="Signature"/>
    <w:basedOn w:val="Normal"/>
    <w:link w:val="SignatureChar"/>
    <w:uiPriority w:val="99"/>
    <w:semiHidden/>
    <w:unhideWhenUsed/>
    <w:rsid w:val="005C54B9"/>
    <w:pPr>
      <w:spacing w:after="0"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C54B9"/>
  </w:style>
  <w:style w:type="paragraph" w:styleId="Subtitle">
    <w:name w:val="Subtitle"/>
    <w:basedOn w:val="Normal"/>
    <w:next w:val="Normal"/>
    <w:link w:val="SubtitleChar"/>
    <w:uiPriority w:val="11"/>
    <w:qFormat/>
    <w:rsid w:val="005C54B9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5C54B9"/>
    <w:rPr>
      <w:color w:val="5A5A5A" w:themeColor="text1" w:themeTint="A5"/>
      <w:spacing w:val="15"/>
    </w:rPr>
  </w:style>
  <w:style w:type="paragraph" w:styleId="TableofAuthorities">
    <w:name w:val="table of authorities"/>
    <w:basedOn w:val="Normal"/>
    <w:next w:val="Normal"/>
    <w:uiPriority w:val="99"/>
    <w:semiHidden/>
    <w:unhideWhenUsed/>
    <w:rsid w:val="005C54B9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5C54B9"/>
    <w:pPr>
      <w:spacing w:after="0"/>
    </w:pPr>
  </w:style>
  <w:style w:type="paragraph" w:styleId="Title">
    <w:name w:val="Title"/>
    <w:basedOn w:val="Normal"/>
    <w:next w:val="Normal"/>
    <w:link w:val="TitleChar"/>
    <w:uiPriority w:val="10"/>
    <w:qFormat/>
    <w:rsid w:val="005C54B9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54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AHeading">
    <w:name w:val="toa heading"/>
    <w:basedOn w:val="Normal"/>
    <w:next w:val="Normal"/>
    <w:uiPriority w:val="99"/>
    <w:semiHidden/>
    <w:unhideWhenUsed/>
    <w:rsid w:val="005C54B9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uiPriority w:val="39"/>
    <w:semiHidden/>
    <w:unhideWhenUsed/>
    <w:rsid w:val="005C54B9"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rsid w:val="005C54B9"/>
    <w:pPr>
      <w:spacing w:after="100"/>
      <w:ind w:left="220"/>
    </w:pPr>
  </w:style>
  <w:style w:type="paragraph" w:styleId="TOC3">
    <w:name w:val="toc 3"/>
    <w:basedOn w:val="Normal"/>
    <w:next w:val="Normal"/>
    <w:uiPriority w:val="39"/>
    <w:semiHidden/>
    <w:unhideWhenUsed/>
    <w:rsid w:val="005C54B9"/>
    <w:pPr>
      <w:spacing w:after="100"/>
      <w:ind w:left="440"/>
    </w:pPr>
  </w:style>
  <w:style w:type="paragraph" w:styleId="TOC4">
    <w:name w:val="toc 4"/>
    <w:basedOn w:val="Normal"/>
    <w:next w:val="Normal"/>
    <w:uiPriority w:val="39"/>
    <w:semiHidden/>
    <w:unhideWhenUsed/>
    <w:rsid w:val="005C54B9"/>
    <w:pPr>
      <w:spacing w:after="100"/>
      <w:ind w:left="660"/>
    </w:pPr>
  </w:style>
  <w:style w:type="paragraph" w:styleId="TOC5">
    <w:name w:val="toc 5"/>
    <w:basedOn w:val="Normal"/>
    <w:next w:val="Normal"/>
    <w:uiPriority w:val="39"/>
    <w:semiHidden/>
    <w:unhideWhenUsed/>
    <w:rsid w:val="005C54B9"/>
    <w:pPr>
      <w:spacing w:after="100"/>
      <w:ind w:left="880"/>
    </w:pPr>
  </w:style>
  <w:style w:type="paragraph" w:styleId="TOC6">
    <w:name w:val="toc 6"/>
    <w:basedOn w:val="Normal"/>
    <w:next w:val="Normal"/>
    <w:uiPriority w:val="39"/>
    <w:semiHidden/>
    <w:unhideWhenUsed/>
    <w:rsid w:val="005C54B9"/>
    <w:pPr>
      <w:spacing w:after="100"/>
      <w:ind w:left="1100"/>
    </w:pPr>
  </w:style>
  <w:style w:type="paragraph" w:styleId="TOC7">
    <w:name w:val="toc 7"/>
    <w:basedOn w:val="Normal"/>
    <w:next w:val="Normal"/>
    <w:uiPriority w:val="39"/>
    <w:semiHidden/>
    <w:unhideWhenUsed/>
    <w:rsid w:val="005C54B9"/>
    <w:pPr>
      <w:spacing w:after="100"/>
      <w:ind w:left="1320"/>
    </w:pPr>
  </w:style>
  <w:style w:type="paragraph" w:styleId="TOC8">
    <w:name w:val="toc 8"/>
    <w:basedOn w:val="Normal"/>
    <w:next w:val="Normal"/>
    <w:uiPriority w:val="39"/>
    <w:semiHidden/>
    <w:unhideWhenUsed/>
    <w:rsid w:val="005C54B9"/>
    <w:pPr>
      <w:spacing w:after="100"/>
      <w:ind w:left="1540"/>
    </w:pPr>
  </w:style>
  <w:style w:type="paragraph" w:styleId="TOC9">
    <w:name w:val="toc 9"/>
    <w:basedOn w:val="Normal"/>
    <w:next w:val="Normal"/>
    <w:uiPriority w:val="39"/>
    <w:semiHidden/>
    <w:unhideWhenUsed/>
    <w:rsid w:val="005C54B9"/>
    <w:pPr>
      <w:spacing w:after="100"/>
      <w:ind w:left="176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C54B9"/>
    <w:pPr>
      <w:keepNext/>
      <w:keepLines/>
      <w:spacing w:before="240" w:beforeAutospacing="0" w:after="0" w:afterAutospacing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2"/>
      <w:sz w:val="32"/>
      <w:szCs w:val="3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4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1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0C0C0"/>
            <w:right w:val="none" w:sz="0" w:space="0" w:color="auto"/>
          </w:divBdr>
          <w:divsChild>
            <w:div w:id="78508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98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48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813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92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verywellmind.com/grounding-techniques-for-ptsd-2797300" TargetMode="External"/><Relationship Id="rId18" Type="http://schemas.openxmlformats.org/officeDocument/2006/relationships/hyperlink" Target="https://journals.plos.org/plosone/article?id=10.1371/journal.pone.0278372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s://www.ibpj.org/issues/articles/Alan%20Fogel%20-%20Three%20States%20of%20Embodied%20Self-Awareness.pdf" TargetMode="External"/><Relationship Id="rId7" Type="http://schemas.openxmlformats.org/officeDocument/2006/relationships/hyperlink" Target="https://pubmed.ncbi.nlm.nih.gov/30935526/" TargetMode="External"/><Relationship Id="rId12" Type="http://schemas.openxmlformats.org/officeDocument/2006/relationships/hyperlink" Target="https://www.verywellmind.com/how-do-you-practice-guided-imagery-for-anxiety-3024396" TargetMode="External"/><Relationship Id="rId17" Type="http://schemas.openxmlformats.org/officeDocument/2006/relationships/hyperlink" Target="https://www.proquest.com/docview/2720463531?pq-origsite=gscholar&amp;fromopenview=true&amp;sourcetype=Dissertations%20&amp;%20Theses" TargetMode="External"/><Relationship Id="rId25" Type="http://schemas.openxmlformats.org/officeDocument/2006/relationships/hyperlink" Target="https://onlinelibrary.wiley.com/doi/10.1111/j.1756-8765.2012.01219.x" TargetMode="External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uwtsd.ac.uk/student-services/wellbeing-support/" TargetMode="External"/><Relationship Id="rId20" Type="http://schemas.openxmlformats.org/officeDocument/2006/relationships/hyperlink" Target="https://www.ibpj.org/issues/articles/Alan%20Fogel%20-%20Three%20States%20of%20Embodied%20Self-Awareness.pdf" TargetMode="External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va.gov/WHOLEHEALTH/veteran-handouts/docs/ProgressMuscleRelax__Final508_11-13-2018.pdf" TargetMode="External"/><Relationship Id="rId24" Type="http://schemas.openxmlformats.org/officeDocument/2006/relationships/hyperlink" Target="https://eric.ed.gov/?id=ED462550" TargetMode="External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marieskelton.com/embodied-awareness-checking-in-with-your-own-body-for-signs-of-stress-and-trauma/" TargetMode="External"/><Relationship Id="rId23" Type="http://schemas.openxmlformats.org/officeDocument/2006/relationships/hyperlink" Target="https://www.tandfonline.com/doi/full/10.1080/13562517.2021.1989582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onlinelibrary.wiley.com/doi/full/10.1111/1467-9566.12814" TargetMode="External"/><Relationship Id="rId19" Type="http://schemas.openxmlformats.org/officeDocument/2006/relationships/hyperlink" Target="https://www.tandfonline.com/doi/full/10.1080/10137548.2018.1425527" TargetMode="External"/><Relationship Id="rId31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OtIXa3GZovc" TargetMode="External"/><Relationship Id="rId14" Type="http://schemas.openxmlformats.org/officeDocument/2006/relationships/hyperlink" Target="https://www.verywellmind.com/abdominal-breathing-2584115" TargetMode="External"/><Relationship Id="rId22" Type="http://schemas.openxmlformats.org/officeDocument/2006/relationships/hyperlink" Target="https://marieskelton.com/embodied-awareness-checking-in-with-your-own-body-for-signs-of-stress-and-trauma/" TargetMode="External"/><Relationship Id="rId27" Type="http://schemas.openxmlformats.org/officeDocument/2006/relationships/header" Target="header2.xml"/><Relationship Id="rId30" Type="http://schemas.openxmlformats.org/officeDocument/2006/relationships/header" Target="header3.xml"/><Relationship Id="rId8" Type="http://schemas.openxmlformats.org/officeDocument/2006/relationships/hyperlink" Target="https://www.verywellmind.com/how-dancing-helps-your-mental-health-52069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6</Pages>
  <Words>1072</Words>
  <Characters>6112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Ainsworth</dc:creator>
  <cp:keywords/>
  <dc:description/>
  <cp:lastModifiedBy>Meinir Jones</cp:lastModifiedBy>
  <cp:revision>21</cp:revision>
  <dcterms:created xsi:type="dcterms:W3CDTF">2024-02-06T11:52:00Z</dcterms:created>
  <dcterms:modified xsi:type="dcterms:W3CDTF">2024-02-06T14:29:00Z</dcterms:modified>
</cp:coreProperties>
</file>