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8D5B5" w14:textId="63F532B4" w:rsidR="00880135" w:rsidRPr="00880135" w:rsidRDefault="00880135">
      <w:pPr>
        <w:rPr>
          <w:b/>
          <w:bCs/>
          <w:u w:val="single"/>
        </w:rPr>
      </w:pPr>
      <w:r w:rsidRPr="00880135">
        <w:rPr>
          <w:b/>
          <w:bCs/>
          <w:u w:val="single"/>
        </w:rPr>
        <w:t>Research Notes</w:t>
      </w:r>
    </w:p>
    <w:p w14:paraId="25B50F6D" w14:textId="44309675" w:rsidR="00A50A58" w:rsidRDefault="006104C4">
      <w:r>
        <w:t>General right to Bail (Bail Act 1976, s.4) (Bail Act 1976 c.63, s.4)</w:t>
      </w:r>
    </w:p>
    <w:p w14:paraId="363C44DC" w14:textId="44F25D03" w:rsidR="00906F10" w:rsidRDefault="006104C4">
      <w:r>
        <w:t>Exemptions</w:t>
      </w:r>
      <w:r w:rsidR="00906F10">
        <w:t xml:space="preserve"> to s.4</w:t>
      </w:r>
      <w:r>
        <w:t xml:space="preserve"> under </w:t>
      </w:r>
      <w:proofErr w:type="spellStart"/>
      <w:r>
        <w:t>sch</w:t>
      </w:r>
      <w:proofErr w:type="spellEnd"/>
      <w:r>
        <w:t xml:space="preserve"> 1, part 1</w:t>
      </w:r>
      <w:r w:rsidR="00906F10">
        <w:t xml:space="preserve">. Bail not to be granted if </w:t>
      </w:r>
      <w:r w:rsidR="00801DF7">
        <w:t>substantial grounds for court to believe:</w:t>
      </w:r>
    </w:p>
    <w:p w14:paraId="5AC88E13" w14:textId="608E86EF" w:rsidR="00801DF7" w:rsidRDefault="00801DF7" w:rsidP="00801DF7">
      <w:pPr>
        <w:pStyle w:val="ListParagraph"/>
        <w:numPr>
          <w:ilvl w:val="0"/>
          <w:numId w:val="1"/>
        </w:numPr>
      </w:pPr>
      <w:r>
        <w:t xml:space="preserve">Fail to surrender </w:t>
      </w:r>
    </w:p>
    <w:p w14:paraId="39B6EE7B" w14:textId="68383276" w:rsidR="00801DF7" w:rsidRDefault="00801DF7" w:rsidP="00801DF7">
      <w:pPr>
        <w:pStyle w:val="ListParagraph"/>
        <w:numPr>
          <w:ilvl w:val="0"/>
          <w:numId w:val="1"/>
        </w:numPr>
      </w:pPr>
      <w:r>
        <w:t xml:space="preserve">Commit an offence </w:t>
      </w:r>
    </w:p>
    <w:p w14:paraId="2077ED63" w14:textId="0544E24D" w:rsidR="00801DF7" w:rsidRDefault="00801DF7" w:rsidP="00801DF7">
      <w:pPr>
        <w:pStyle w:val="ListParagraph"/>
        <w:numPr>
          <w:ilvl w:val="0"/>
          <w:numId w:val="1"/>
        </w:numPr>
      </w:pPr>
      <w:r>
        <w:t>Interfere with witnesses/ obstruct course of justice (para 2)</w:t>
      </w:r>
    </w:p>
    <w:p w14:paraId="21240CF5" w14:textId="47908F05" w:rsidR="00801DF7" w:rsidRDefault="00801DF7" w:rsidP="00801DF7">
      <w:r>
        <w:t>Bail may also be refused on the grounds that</w:t>
      </w:r>
    </w:p>
    <w:p w14:paraId="0F47560D" w14:textId="67C07E4B" w:rsidR="00801DF7" w:rsidRDefault="00801DF7" w:rsidP="00801DF7">
      <w:pPr>
        <w:pStyle w:val="ListParagraph"/>
        <w:numPr>
          <w:ilvl w:val="0"/>
          <w:numId w:val="1"/>
        </w:numPr>
      </w:pPr>
      <w:r>
        <w:t>D has committed an offence whilst on Bail (para 2A)</w:t>
      </w:r>
    </w:p>
    <w:p w14:paraId="1E7FA2D8" w14:textId="585EE7B6" w:rsidR="00801DF7" w:rsidRDefault="00801DF7" w:rsidP="00801DF7">
      <w:pPr>
        <w:pStyle w:val="ListParagraph"/>
        <w:numPr>
          <w:ilvl w:val="0"/>
          <w:numId w:val="1"/>
        </w:numPr>
      </w:pPr>
      <w:r>
        <w:t xml:space="preserve">Necessary for D’s own protection (Para 3) </w:t>
      </w:r>
    </w:p>
    <w:p w14:paraId="3C94E656" w14:textId="6C35262E" w:rsidR="00801DF7" w:rsidRDefault="00801DF7" w:rsidP="00801DF7">
      <w:pPr>
        <w:pStyle w:val="ListParagraph"/>
        <w:numPr>
          <w:ilvl w:val="0"/>
          <w:numId w:val="1"/>
        </w:numPr>
      </w:pPr>
      <w:r>
        <w:t xml:space="preserve">D is already in custody (para 4) </w:t>
      </w:r>
    </w:p>
    <w:p w14:paraId="6E0E1A96" w14:textId="6E7BB2A6" w:rsidR="00801DF7" w:rsidRDefault="00801DF7" w:rsidP="00801DF7">
      <w:pPr>
        <w:pStyle w:val="ListParagraph"/>
        <w:numPr>
          <w:ilvl w:val="0"/>
          <w:numId w:val="1"/>
        </w:numPr>
      </w:pPr>
      <w:r>
        <w:t>More time needed to take decisions (para 5)</w:t>
      </w:r>
    </w:p>
    <w:p w14:paraId="7338F699" w14:textId="33D266A2" w:rsidR="00801DF7" w:rsidRDefault="00801DF7" w:rsidP="00801DF7">
      <w:pPr>
        <w:pStyle w:val="ListParagraph"/>
        <w:numPr>
          <w:ilvl w:val="0"/>
          <w:numId w:val="1"/>
        </w:numPr>
      </w:pPr>
      <w:r>
        <w:t>D has previously absconded/ broken bail conditions in this offence (para 6)</w:t>
      </w:r>
    </w:p>
    <w:p w14:paraId="1A3D29F7" w14:textId="05902029" w:rsidR="00801DF7" w:rsidRDefault="00801DF7" w:rsidP="00801DF7">
      <w:pPr>
        <w:pStyle w:val="ListParagraph"/>
        <w:numPr>
          <w:ilvl w:val="0"/>
          <w:numId w:val="1"/>
        </w:numPr>
      </w:pPr>
      <w:r>
        <w:t xml:space="preserve">Impracticable to complete enquiries/report without keeping D in custody (para 7) </w:t>
      </w:r>
    </w:p>
    <w:p w14:paraId="679EC081" w14:textId="77777777" w:rsidR="001B21EA" w:rsidRDefault="001B21EA" w:rsidP="001B21EA"/>
    <w:p w14:paraId="4AAA36B1" w14:textId="640E6C09" w:rsidR="004E4BB0" w:rsidRDefault="001B21EA" w:rsidP="001B21EA">
      <w:r>
        <w:t xml:space="preserve">s.90 and </w:t>
      </w:r>
      <w:proofErr w:type="spellStart"/>
      <w:r>
        <w:t>sch</w:t>
      </w:r>
      <w:proofErr w:type="spellEnd"/>
      <w:r>
        <w:t xml:space="preserve"> 1 LASPO 2012</w:t>
      </w:r>
      <w:r w:rsidR="004E4BB0">
        <w:t xml:space="preserve"> Court cannot usually remand someone in custody where there is no real prospect of D being imprisoned if convicted, applies to three main exceptions to </w:t>
      </w:r>
      <w:proofErr w:type="gramStart"/>
      <w:r w:rsidR="004E4BB0">
        <w:t>bail;</w:t>
      </w:r>
      <w:proofErr w:type="gramEnd"/>
    </w:p>
    <w:p w14:paraId="312BF33E" w14:textId="67EBE358" w:rsidR="001B21EA" w:rsidRDefault="001B21EA" w:rsidP="001B21EA">
      <w:r>
        <w:t xml:space="preserve">1. Para 2 part 1 </w:t>
      </w:r>
      <w:proofErr w:type="spellStart"/>
      <w:r>
        <w:t>sch</w:t>
      </w:r>
      <w:proofErr w:type="spellEnd"/>
      <w:r>
        <w:t xml:space="preserve"> 1 BA1976</w:t>
      </w:r>
      <w:r w:rsidR="004228D0">
        <w:t xml:space="preserve"> Failure to surrender/commission of further offences or interfering with witnesses</w:t>
      </w:r>
    </w:p>
    <w:p w14:paraId="3C21B5B4" w14:textId="5649FA2E" w:rsidR="004228D0" w:rsidRDefault="004228D0" w:rsidP="001B21EA">
      <w:r>
        <w:t xml:space="preserve">- Both parties admit to not knowing each other </w:t>
      </w:r>
    </w:p>
    <w:p w14:paraId="463CDF76" w14:textId="1853819E" w:rsidR="004228D0" w:rsidRDefault="004228D0" w:rsidP="001B21EA">
      <w:r>
        <w:t xml:space="preserve">2. Para 2A Part 1 Sch 1 BA1976 Refusal of Bail where D appears to have committed an indictable or either way offence whilst on bail </w:t>
      </w:r>
    </w:p>
    <w:p w14:paraId="6DB52D7A" w14:textId="4F4C5333" w:rsidR="00BC4206" w:rsidRDefault="00BC4206" w:rsidP="001B21EA">
      <w:r>
        <w:t xml:space="preserve">- Ok, this has happened before, HOWEVER, now has family. Takes care of ill wife, has a young son that he takes care of. Stable job, house, car, etc </w:t>
      </w:r>
    </w:p>
    <w:p w14:paraId="70F48AF0" w14:textId="676AE4CF" w:rsidR="004228D0" w:rsidRDefault="004228D0" w:rsidP="001B21EA">
      <w:r>
        <w:t>3. Para 6 Part 1 Sch 1 BA1976 (Refusal of bail where D has been arrested for breaking conditions of bail</w:t>
      </w:r>
    </w:p>
    <w:p w14:paraId="04D6BFF0" w14:textId="07849F4C" w:rsidR="00BC4206" w:rsidRDefault="00BC4206" w:rsidP="001B21EA">
      <w:r>
        <w:t>- Accidental offence</w:t>
      </w:r>
      <w:r w:rsidR="00DF609D">
        <w:t xml:space="preserve"> multiple years ago. Came out of hospital, court was aware, rearranged date, forgot the date. </w:t>
      </w:r>
    </w:p>
    <w:p w14:paraId="5647B091" w14:textId="7243E612" w:rsidR="000D4A2C" w:rsidRDefault="00DF609D" w:rsidP="001B21EA">
      <w:r>
        <w:t>Sch 1, Part 1, Para 9 Bail Act 1976</w:t>
      </w:r>
      <w:r w:rsidR="000D4A2C">
        <w:t xml:space="preserve">, Reasons for finding exceptions to granting bail, grounds on which refusal is </w:t>
      </w:r>
      <w:proofErr w:type="gramStart"/>
      <w:r w:rsidR="000D4A2C">
        <w:t>substantiated;</w:t>
      </w:r>
      <w:proofErr w:type="gramEnd"/>
      <w:r w:rsidR="000D4A2C">
        <w:t xml:space="preserve"> </w:t>
      </w:r>
    </w:p>
    <w:p w14:paraId="622B38AD" w14:textId="71CF3E5F" w:rsidR="00AE4D70" w:rsidRDefault="00AE4D70" w:rsidP="00AE4D70">
      <w:pPr>
        <w:pStyle w:val="ListParagraph"/>
        <w:numPr>
          <w:ilvl w:val="0"/>
          <w:numId w:val="2"/>
        </w:numPr>
      </w:pPr>
      <w:r>
        <w:t xml:space="preserve">The nature and seriousness of the offence or default (and the probable method of dealing with the defendant for it) </w:t>
      </w:r>
    </w:p>
    <w:p w14:paraId="1B7E8EBC" w14:textId="5019D153" w:rsidR="00AE4D70" w:rsidRDefault="00AE4D70" w:rsidP="00AE4D70">
      <w:pPr>
        <w:pStyle w:val="ListParagraph"/>
        <w:numPr>
          <w:ilvl w:val="0"/>
          <w:numId w:val="2"/>
        </w:numPr>
      </w:pPr>
      <w:r>
        <w:t xml:space="preserve">The character, antecedents, associations, and community ties of the defendant </w:t>
      </w:r>
    </w:p>
    <w:p w14:paraId="18B8E9B4" w14:textId="7B5BC040" w:rsidR="00AE4D70" w:rsidRDefault="00AE4D70" w:rsidP="00AE4D70">
      <w:pPr>
        <w:pStyle w:val="ListParagraph"/>
        <w:numPr>
          <w:ilvl w:val="0"/>
          <w:numId w:val="2"/>
        </w:numPr>
      </w:pPr>
      <w:r>
        <w:t xml:space="preserve">The defendants record as respects the fulfilment of his obligations under previous grants </w:t>
      </w:r>
      <w:r w:rsidR="0097416D">
        <w:t xml:space="preserve">of bail in criminal proceedings </w:t>
      </w:r>
    </w:p>
    <w:p w14:paraId="25EE1EA6" w14:textId="2660FE62" w:rsidR="0097416D" w:rsidRDefault="0097416D" w:rsidP="00AE4D70">
      <w:pPr>
        <w:pStyle w:val="ListParagraph"/>
        <w:numPr>
          <w:ilvl w:val="0"/>
          <w:numId w:val="2"/>
        </w:numPr>
      </w:pPr>
      <w:r>
        <w:t xml:space="preserve">Except in the case of a defendant whose case is adjourned for inquiries or a report, the strength of the evidence of his having committed the offence or having defaulted </w:t>
      </w:r>
    </w:p>
    <w:p w14:paraId="1D950FFC" w14:textId="57AB11F2" w:rsidR="003C0102" w:rsidRDefault="003C0102" w:rsidP="00AE4D70">
      <w:pPr>
        <w:pStyle w:val="ListParagraph"/>
        <w:numPr>
          <w:ilvl w:val="0"/>
          <w:numId w:val="2"/>
        </w:numPr>
      </w:pPr>
      <w:r>
        <w:t>The strength of evidence against D</w:t>
      </w:r>
    </w:p>
    <w:p w14:paraId="48E2E214" w14:textId="426767A3" w:rsidR="0097416D" w:rsidRDefault="0097416D" w:rsidP="0097416D">
      <w:pPr>
        <w:ind w:left="360"/>
      </w:pPr>
      <w:r>
        <w:t xml:space="preserve">As well as any others which appear relevant </w:t>
      </w:r>
    </w:p>
    <w:p w14:paraId="2565C56C" w14:textId="77777777" w:rsidR="00801DF7" w:rsidRDefault="00801DF7" w:rsidP="00801DF7">
      <w:pPr>
        <w:ind w:left="360"/>
      </w:pPr>
    </w:p>
    <w:p w14:paraId="763CDABF" w14:textId="4D94AB6D" w:rsidR="006104C4" w:rsidRDefault="003C0102">
      <w:r>
        <w:t xml:space="preserve">Bail Conditions, used to ensure D </w:t>
      </w:r>
      <w:proofErr w:type="gramStart"/>
      <w:r>
        <w:t>will;</w:t>
      </w:r>
      <w:proofErr w:type="gramEnd"/>
      <w:r>
        <w:t xml:space="preserve"> </w:t>
      </w:r>
    </w:p>
    <w:p w14:paraId="097FFDD0" w14:textId="329084B7" w:rsidR="003C0102" w:rsidRDefault="003C0102" w:rsidP="003C0102">
      <w:pPr>
        <w:pStyle w:val="ListParagraph"/>
        <w:numPr>
          <w:ilvl w:val="0"/>
          <w:numId w:val="1"/>
        </w:numPr>
      </w:pPr>
      <w:r>
        <w:t xml:space="preserve">Surrender to custody </w:t>
      </w:r>
    </w:p>
    <w:p w14:paraId="397CA55F" w14:textId="2326740C" w:rsidR="003C0102" w:rsidRDefault="003C0102" w:rsidP="003C0102">
      <w:pPr>
        <w:pStyle w:val="ListParagraph"/>
        <w:numPr>
          <w:ilvl w:val="0"/>
          <w:numId w:val="1"/>
        </w:numPr>
      </w:pPr>
      <w:r>
        <w:t>(Had an issue with that before. Make case that it won’t happen again. Has people around him who can remind him but also has people to take care of. Can’t afford another charge for failure to surrender. Previous instance was an accidental)</w:t>
      </w:r>
    </w:p>
    <w:p w14:paraId="5066D75D" w14:textId="3D4DD629" w:rsidR="003C0102" w:rsidRDefault="003C0102" w:rsidP="003C0102">
      <w:pPr>
        <w:pStyle w:val="ListParagraph"/>
        <w:numPr>
          <w:ilvl w:val="0"/>
          <w:numId w:val="1"/>
        </w:numPr>
      </w:pPr>
      <w:r>
        <w:t xml:space="preserve">Not commit an offence </w:t>
      </w:r>
    </w:p>
    <w:p w14:paraId="6AC7A922" w14:textId="1D7C3692" w:rsidR="003C0102" w:rsidRDefault="003C0102" w:rsidP="003C0102">
      <w:pPr>
        <w:pStyle w:val="ListParagraph"/>
      </w:pPr>
      <w:r>
        <w:t>(Hasn’t Committed an offence in 5 years. I think we’ll be alright. Show a bit of confidence in the client. Client says that alcohol and the death of his father were a problem at the time. Requirement to surrender to breath tests and curfews may be effective concessions to the court)</w:t>
      </w:r>
    </w:p>
    <w:p w14:paraId="06B30067" w14:textId="5A75CB99" w:rsidR="003C0102" w:rsidRDefault="003C0102" w:rsidP="003C0102">
      <w:pPr>
        <w:pStyle w:val="ListParagraph"/>
        <w:numPr>
          <w:ilvl w:val="0"/>
          <w:numId w:val="1"/>
        </w:numPr>
      </w:pPr>
      <w:r>
        <w:t xml:space="preserve">Not interfere with witnesses/obstruct course of justice </w:t>
      </w:r>
    </w:p>
    <w:p w14:paraId="78F6BEA6" w14:textId="7253315F" w:rsidR="003C0102" w:rsidRDefault="003C0102" w:rsidP="003C0102">
      <w:pPr>
        <w:pStyle w:val="ListParagraph"/>
        <w:numPr>
          <w:ilvl w:val="0"/>
          <w:numId w:val="1"/>
        </w:numPr>
      </w:pPr>
      <w:r>
        <w:t xml:space="preserve">(Due to job, wife, son, unlikely to have free time in afternoons. Curfew possible concession to please the court?) </w:t>
      </w:r>
    </w:p>
    <w:p w14:paraId="391B8DBE" w14:textId="37192E76" w:rsidR="003C0102" w:rsidRDefault="003C0102" w:rsidP="003C0102">
      <w:pPr>
        <w:pStyle w:val="ListParagraph"/>
        <w:numPr>
          <w:ilvl w:val="0"/>
          <w:numId w:val="1"/>
        </w:numPr>
      </w:pPr>
      <w:r>
        <w:t xml:space="preserve">Make himself available with enquiries / reports </w:t>
      </w:r>
    </w:p>
    <w:p w14:paraId="40D5780B" w14:textId="244318AA" w:rsidR="003C0102" w:rsidRDefault="003C0102" w:rsidP="003C0102">
      <w:pPr>
        <w:pStyle w:val="ListParagraph"/>
      </w:pPr>
      <w:r>
        <w:t>(Can be found at home. Too many community ties through his family, job and financial situation / assets to be able to drop everything and go. Seriousness of offence</w:t>
      </w:r>
      <w:r w:rsidR="0047080A">
        <w:t xml:space="preserve"> is a major problem. Really don’t want that on a DBS. “My client is fully confident of his innocence, and is willing to do whatever is necessary to comply with investigations</w:t>
      </w:r>
      <w:r>
        <w:t xml:space="preserve">) </w:t>
      </w:r>
    </w:p>
    <w:p w14:paraId="5456E6E1" w14:textId="2C72CADE" w:rsidR="003C0102" w:rsidRDefault="003C0102" w:rsidP="003C0102">
      <w:pPr>
        <w:pStyle w:val="ListParagraph"/>
        <w:numPr>
          <w:ilvl w:val="0"/>
          <w:numId w:val="1"/>
        </w:numPr>
      </w:pPr>
      <w:r>
        <w:t>Attends an interview with a legal adviser</w:t>
      </w:r>
    </w:p>
    <w:p w14:paraId="2A80BC29" w14:textId="3FE01F4C" w:rsidR="003C0102" w:rsidRDefault="003C0102" w:rsidP="003C0102">
      <w:pPr>
        <w:pStyle w:val="ListParagraph"/>
        <w:numPr>
          <w:ilvl w:val="0"/>
          <w:numId w:val="1"/>
        </w:numPr>
      </w:pPr>
      <w:r>
        <w:t xml:space="preserve">Or to ensure D’s own protection </w:t>
      </w:r>
    </w:p>
    <w:p w14:paraId="4CA178C2" w14:textId="340AAC89" w:rsidR="003C0102" w:rsidRDefault="003C0102" w:rsidP="003C0102">
      <w:pPr>
        <w:pStyle w:val="ListParagraph"/>
      </w:pPr>
      <w:r>
        <w:t xml:space="preserve">(Is it in the client’s interest? Client claims that the complainant is violent. Case may be made that placing him on bail with conditions is the best way to balance liberty and his own protection) </w:t>
      </w:r>
    </w:p>
    <w:p w14:paraId="0C611C77" w14:textId="77777777" w:rsidR="0047080A" w:rsidRDefault="0047080A" w:rsidP="003C0102">
      <w:pPr>
        <w:pStyle w:val="ListParagraph"/>
      </w:pPr>
    </w:p>
    <w:p w14:paraId="49634C0F" w14:textId="7774FF73" w:rsidR="0047080A" w:rsidRDefault="0047080A" w:rsidP="003C0102">
      <w:pPr>
        <w:pStyle w:val="ListParagraph"/>
      </w:pPr>
      <w:r>
        <w:t xml:space="preserve">Types of conditions </w:t>
      </w:r>
    </w:p>
    <w:p w14:paraId="5D0C6091" w14:textId="67E6EB9B" w:rsidR="0047080A" w:rsidRDefault="0047080A" w:rsidP="0047080A">
      <w:pPr>
        <w:pStyle w:val="ListParagraph"/>
        <w:numPr>
          <w:ilvl w:val="0"/>
          <w:numId w:val="1"/>
        </w:numPr>
      </w:pPr>
      <w:r>
        <w:t xml:space="preserve">Surety </w:t>
      </w:r>
    </w:p>
    <w:p w14:paraId="3B5FD786" w14:textId="524793D7" w:rsidR="0047080A" w:rsidRDefault="0047080A" w:rsidP="0047080A">
      <w:pPr>
        <w:pStyle w:val="ListParagraph"/>
        <w:numPr>
          <w:ilvl w:val="0"/>
          <w:numId w:val="1"/>
        </w:numPr>
      </w:pPr>
      <w:r>
        <w:t xml:space="preserve">Security </w:t>
      </w:r>
    </w:p>
    <w:p w14:paraId="4D64A455" w14:textId="78D4B40E" w:rsidR="0047080A" w:rsidRDefault="0047080A" w:rsidP="0047080A">
      <w:pPr>
        <w:pStyle w:val="ListParagraph"/>
        <w:numPr>
          <w:ilvl w:val="0"/>
          <w:numId w:val="1"/>
        </w:numPr>
      </w:pPr>
      <w:r>
        <w:t xml:space="preserve">Reporting to station </w:t>
      </w:r>
    </w:p>
    <w:p w14:paraId="5EB9CDE0" w14:textId="0D375C52" w:rsidR="0047080A" w:rsidRDefault="0047080A" w:rsidP="0047080A">
      <w:pPr>
        <w:pStyle w:val="ListParagraph"/>
        <w:numPr>
          <w:ilvl w:val="0"/>
          <w:numId w:val="1"/>
        </w:numPr>
      </w:pPr>
      <w:r>
        <w:t>Curfew</w:t>
      </w:r>
    </w:p>
    <w:p w14:paraId="084A2BDB" w14:textId="5592F613" w:rsidR="0047080A" w:rsidRDefault="0047080A" w:rsidP="0047080A">
      <w:pPr>
        <w:pStyle w:val="ListParagraph"/>
      </w:pPr>
      <w:r>
        <w:t>(</w:t>
      </w:r>
      <w:r w:rsidR="00CC4CC1">
        <w:t>Probably</w:t>
      </w:r>
      <w:r>
        <w:t xml:space="preserve"> would be the most effective given circumstances around antecedents provided by the client. Would likely be very attractive to the court) </w:t>
      </w:r>
    </w:p>
    <w:p w14:paraId="0C446591" w14:textId="0F3C35EF" w:rsidR="0047080A" w:rsidRDefault="0047080A" w:rsidP="0047080A">
      <w:pPr>
        <w:pStyle w:val="ListParagraph"/>
        <w:numPr>
          <w:ilvl w:val="0"/>
          <w:numId w:val="1"/>
        </w:numPr>
      </w:pPr>
      <w:r>
        <w:t xml:space="preserve">Non-Communication </w:t>
      </w:r>
    </w:p>
    <w:p w14:paraId="50E87D21" w14:textId="7D168888" w:rsidR="0047080A" w:rsidRDefault="0047080A" w:rsidP="0047080A">
      <w:pPr>
        <w:pStyle w:val="ListParagraph"/>
      </w:pPr>
      <w:r>
        <w:t>(</w:t>
      </w:r>
      <w:r w:rsidR="00CC4CC1">
        <w:t>Sure</w:t>
      </w:r>
      <w:r>
        <w:t xml:space="preserve">. Parties both claim to not know each other, so no real issue here. Nice, easy deal-sweetener) </w:t>
      </w:r>
    </w:p>
    <w:p w14:paraId="24CDC01A" w14:textId="37A64E41" w:rsidR="0047080A" w:rsidRDefault="0047080A" w:rsidP="0047080A">
      <w:pPr>
        <w:pStyle w:val="ListParagraph"/>
        <w:numPr>
          <w:ilvl w:val="0"/>
          <w:numId w:val="1"/>
        </w:numPr>
      </w:pPr>
      <w:r>
        <w:t xml:space="preserve">Residence </w:t>
      </w:r>
    </w:p>
    <w:p w14:paraId="4022B129" w14:textId="759ED8BA" w:rsidR="0047080A" w:rsidRDefault="0047080A" w:rsidP="0047080A">
      <w:pPr>
        <w:pStyle w:val="ListParagraph"/>
      </w:pPr>
      <w:r>
        <w:t>(requirement to stay at his own home makes sense)</w:t>
      </w:r>
    </w:p>
    <w:p w14:paraId="78F1A0C8" w14:textId="19E00051" w:rsidR="0047080A" w:rsidRDefault="0047080A" w:rsidP="0047080A">
      <w:pPr>
        <w:pStyle w:val="ListParagraph"/>
        <w:numPr>
          <w:ilvl w:val="0"/>
          <w:numId w:val="1"/>
        </w:numPr>
      </w:pPr>
      <w:r>
        <w:t xml:space="preserve">Surrender of Passport </w:t>
      </w:r>
    </w:p>
    <w:p w14:paraId="55BC17DD" w14:textId="67530538" w:rsidR="0047080A" w:rsidRDefault="0047080A" w:rsidP="0047080A">
      <w:pPr>
        <w:pStyle w:val="ListParagraph"/>
      </w:pPr>
      <w:r>
        <w:t>(</w:t>
      </w:r>
      <w:proofErr w:type="gramStart"/>
      <w:r>
        <w:t>no</w:t>
      </w:r>
      <w:proofErr w:type="gramEnd"/>
      <w:r>
        <w:t xml:space="preserve"> history suggesting passport should be confiscated. Family, job, assets too important)</w:t>
      </w:r>
    </w:p>
    <w:p w14:paraId="00E8CAD0" w14:textId="77777777" w:rsidR="00C93B9E" w:rsidRDefault="00C93B9E" w:rsidP="0047080A">
      <w:pPr>
        <w:pStyle w:val="ListParagraph"/>
      </w:pPr>
    </w:p>
    <w:p w14:paraId="478AE819" w14:textId="77777777" w:rsidR="00C93B9E" w:rsidRDefault="00C93B9E" w:rsidP="0047080A">
      <w:pPr>
        <w:pStyle w:val="ListParagraph"/>
      </w:pPr>
    </w:p>
    <w:p w14:paraId="38E3069D" w14:textId="77777777" w:rsidR="00C93B9E" w:rsidRDefault="00C93B9E" w:rsidP="0047080A">
      <w:pPr>
        <w:pStyle w:val="ListParagraph"/>
      </w:pPr>
    </w:p>
    <w:p w14:paraId="1B814E00" w14:textId="77777777" w:rsidR="00C93B9E" w:rsidRDefault="00C93B9E" w:rsidP="0047080A">
      <w:pPr>
        <w:pStyle w:val="ListParagraph"/>
      </w:pPr>
    </w:p>
    <w:p w14:paraId="14A94521" w14:textId="77777777" w:rsidR="00C93B9E" w:rsidRDefault="00C93B9E" w:rsidP="0047080A">
      <w:pPr>
        <w:pStyle w:val="ListParagraph"/>
      </w:pPr>
    </w:p>
    <w:p w14:paraId="44117133" w14:textId="77777777" w:rsidR="00C93B9E" w:rsidRDefault="00C93B9E" w:rsidP="00880135"/>
    <w:p w14:paraId="5035D055" w14:textId="1A32491B" w:rsidR="00880135" w:rsidRPr="00880135" w:rsidRDefault="00880135" w:rsidP="00880135">
      <w:pPr>
        <w:rPr>
          <w:b/>
          <w:bCs/>
          <w:u w:val="single"/>
        </w:rPr>
      </w:pPr>
      <w:r w:rsidRPr="00880135">
        <w:rPr>
          <w:b/>
          <w:bCs/>
          <w:u w:val="single"/>
        </w:rPr>
        <w:lastRenderedPageBreak/>
        <w:t>Script/speaker notes</w:t>
      </w:r>
    </w:p>
    <w:p w14:paraId="1C5132FB" w14:textId="51F47288" w:rsidR="00C93B9E" w:rsidRDefault="00C93B9E" w:rsidP="00C93B9E">
      <w:r>
        <w:t>Good morning/afternoon judge. I appear today on behalf of my client,</w:t>
      </w:r>
      <w:r w:rsidR="00393722">
        <w:t xml:space="preserve"> the defendant,</w:t>
      </w:r>
      <w:r>
        <w:t xml:space="preserve"> Mr Jeremy Hope</w:t>
      </w:r>
      <w:r w:rsidR="00393722">
        <w:t xml:space="preserve">. The prosecution </w:t>
      </w:r>
      <w:proofErr w:type="gramStart"/>
      <w:r w:rsidR="00393722">
        <w:t>have</w:t>
      </w:r>
      <w:proofErr w:type="gramEnd"/>
      <w:r w:rsidR="00393722">
        <w:t xml:space="preserve"> provided a summary of the case’s background which I will </w:t>
      </w:r>
      <w:proofErr w:type="gramStart"/>
      <w:r w:rsidR="00393722">
        <w:t>refer back</w:t>
      </w:r>
      <w:proofErr w:type="gramEnd"/>
      <w:r w:rsidR="00393722">
        <w:t xml:space="preserve"> to throughout my submissions. </w:t>
      </w:r>
    </w:p>
    <w:p w14:paraId="0E3DFA20" w14:textId="16627607" w:rsidR="0091361A" w:rsidRDefault="00BE04ED" w:rsidP="00BE04ED">
      <w:r>
        <w:t xml:space="preserve">Judge, I’m sure it has come to your attention that the prosecution seeks to prevent my client from being remanded on Bail. My submissions will demonstrate why my client should be granted bail in this matter. </w:t>
      </w:r>
    </w:p>
    <w:p w14:paraId="497A2629" w14:textId="1C7ABE19" w:rsidR="00BE04ED" w:rsidRDefault="00BE04ED" w:rsidP="00BE04ED">
      <w:r>
        <w:t>I’m sure you are already aware, judge, that there is a presumption towards remand on Bai</w:t>
      </w:r>
      <w:r w:rsidR="004A6868">
        <w:t xml:space="preserve">l that would be to the benefit of my client </w:t>
      </w:r>
      <w:r w:rsidR="001B19DE">
        <w:t xml:space="preserve">in s.4 of the Bail Act 1976. </w:t>
      </w:r>
      <w:r w:rsidR="00021073">
        <w:t>To refute this presumption to bail, the prosecution must demonstrate that my client’s actions satisfy the exemptions found in schedule 1, part 1 of the bail act 1976</w:t>
      </w:r>
      <w:r w:rsidR="00AB52FF">
        <w:t xml:space="preserve">. The court must be satisfied that there are substantial grounds to believe that the defendant will fail to surrender, commit an offence whilst on bail, interfere with witnesses or </w:t>
      </w:r>
      <w:r w:rsidR="004B4639">
        <w:t>obstruct the course of justice (Paragraph 2)</w:t>
      </w:r>
      <w:r w:rsidR="000D4FC6">
        <w:t>.</w:t>
      </w:r>
    </w:p>
    <w:p w14:paraId="2158CD55" w14:textId="01EB70FF" w:rsidR="000D4FC6" w:rsidRDefault="000D4FC6" w:rsidP="00BE04ED">
      <w:r>
        <w:t xml:space="preserve">If </w:t>
      </w:r>
      <w:r w:rsidR="00825EC6">
        <w:t>it pleases the court</w:t>
      </w:r>
      <w:r>
        <w:t xml:space="preserve">, </w:t>
      </w:r>
      <w:r w:rsidR="00825EC6">
        <w:t>I will begin my first</w:t>
      </w:r>
      <w:r>
        <w:t xml:space="preserve"> submission</w:t>
      </w:r>
      <w:r w:rsidR="00825EC6">
        <w:t>, which</w:t>
      </w:r>
      <w:r>
        <w:t xml:space="preserve"> will relate to the </w:t>
      </w:r>
      <w:r w:rsidR="00875520">
        <w:t>good character and community ties of my client, which are necessary considerations where an argument is brought to prevent bail (</w:t>
      </w:r>
      <w:r w:rsidR="00FC5771">
        <w:t>Schedule 1, Part 1, Paragraph 9, Bail Act 1976)</w:t>
      </w:r>
      <w:r w:rsidR="00875520">
        <w:t>.</w:t>
      </w:r>
    </w:p>
    <w:p w14:paraId="45C4EDA6" w14:textId="3956D90E" w:rsidR="002E0F15" w:rsidRDefault="00FC5771" w:rsidP="002E0F15">
      <w:pPr>
        <w:pStyle w:val="ListParagraph"/>
        <w:numPr>
          <w:ilvl w:val="0"/>
          <w:numId w:val="1"/>
        </w:numPr>
      </w:pPr>
      <w:r>
        <w:t>My client cares for his wife</w:t>
      </w:r>
      <w:r w:rsidR="00825EC6">
        <w:t>, who has motor neurone disease, and can no longer care for herself. They also have a young son, who he primarily cares for (Don’t state where you got this information. Breach of confidentiality. It’s in the instructions given to you by Mr. Hope</w:t>
      </w:r>
      <w:r w:rsidR="001353DB">
        <w:t xml:space="preserve"> (SRA code of conduct, s.6.3))</w:t>
      </w:r>
      <w:r w:rsidR="00825EC6">
        <w:t xml:space="preserve">. His family ties </w:t>
      </w:r>
      <w:r w:rsidR="001353DB">
        <w:t>would prevent him from failing to surrender</w:t>
      </w:r>
      <w:r w:rsidR="00EB1A06">
        <w:t>, as would his full-time job, which he uses to provide for his family as well as his personal residence</w:t>
      </w:r>
      <w:r w:rsidR="001353DB">
        <w:t xml:space="preserve">. Mr. Hope would not leave his family </w:t>
      </w:r>
      <w:proofErr w:type="gramStart"/>
      <w:r w:rsidR="001353DB">
        <w:t>in order to</w:t>
      </w:r>
      <w:proofErr w:type="gramEnd"/>
      <w:r w:rsidR="001353DB">
        <w:t xml:space="preserve"> escape </w:t>
      </w:r>
      <w:r w:rsidR="00EB1A06">
        <w:t>trial</w:t>
      </w:r>
      <w:r w:rsidR="001445CD">
        <w:t xml:space="preserve">. </w:t>
      </w:r>
      <w:r w:rsidR="004746BE">
        <w:t xml:space="preserve">Additionally, my client is willing to </w:t>
      </w:r>
      <w:r w:rsidR="00B760E5">
        <w:t>fully prove his innocence</w:t>
      </w:r>
      <w:r w:rsidR="004746BE">
        <w:t xml:space="preserve">; Failure to surrender would be </w:t>
      </w:r>
      <w:r w:rsidR="00B760E5">
        <w:t xml:space="preserve">totally counterintuitive to my client’s intention to do so. </w:t>
      </w:r>
      <w:r w:rsidR="00F476E3">
        <w:t>His community ties would also make him significantly likely to be present in the case of and engage with enquiries and reports.</w:t>
      </w:r>
    </w:p>
    <w:p w14:paraId="00ABD61D" w14:textId="77777777" w:rsidR="00E86654" w:rsidRDefault="00313819" w:rsidP="00E86654">
      <w:r>
        <w:t xml:space="preserve">Judge, </w:t>
      </w:r>
      <w:r w:rsidR="00E86654">
        <w:t>if I may, I’d like to move onto my second submission. T</w:t>
      </w:r>
      <w:r>
        <w:t xml:space="preserve">he prosecution will raise the issue of my client’s antecedents, found in page 4 of the bundle. I’d like, with the court’s permission, to make clear that these prior convictions were not </w:t>
      </w:r>
      <w:r w:rsidR="00FC187C">
        <w:t xml:space="preserve">indicative of any sustained pattern of behaviour from Mr. Hope. </w:t>
      </w:r>
    </w:p>
    <w:p w14:paraId="3083AF75" w14:textId="3A5F8494" w:rsidR="00CB357E" w:rsidRDefault="00FC187C" w:rsidP="00E86654">
      <w:pPr>
        <w:pStyle w:val="ListParagraph"/>
        <w:numPr>
          <w:ilvl w:val="0"/>
          <w:numId w:val="1"/>
        </w:numPr>
      </w:pPr>
      <w:r>
        <w:t>The length of time since these convictions were recorded, and the lack of any further convictions or notices would suggest that these instances were isolated to a particularly difficult period in my client’s life</w:t>
      </w:r>
      <w:r w:rsidR="00087AF6">
        <w:t xml:space="preserve">, in which his father had recently died, and he was struggling with alcohol abuse. </w:t>
      </w:r>
      <w:r w:rsidR="00124642">
        <w:t xml:space="preserve">It has </w:t>
      </w:r>
      <w:proofErr w:type="spellStart"/>
      <w:r w:rsidR="00124642">
        <w:t>ben</w:t>
      </w:r>
      <w:proofErr w:type="spellEnd"/>
      <w:r w:rsidR="00124642">
        <w:t xml:space="preserve"> 5 years since his last conviction </w:t>
      </w:r>
    </w:p>
    <w:p w14:paraId="3FA3F05D" w14:textId="3335E71E" w:rsidR="00124642" w:rsidRDefault="00E86654" w:rsidP="00124642">
      <w:pPr>
        <w:pStyle w:val="ListParagraph"/>
        <w:numPr>
          <w:ilvl w:val="0"/>
          <w:numId w:val="1"/>
        </w:numPr>
      </w:pPr>
      <w:r>
        <w:t>Additionally, his conviction for failure to surrender had been accidental, due to a last</w:t>
      </w:r>
      <w:r w:rsidR="00124642">
        <w:t>-</w:t>
      </w:r>
      <w:r>
        <w:t>minute change in hearing date</w:t>
      </w:r>
      <w:r w:rsidR="00CB357E">
        <w:t xml:space="preserve"> caused by a hospitalisation after a car accident that my client had been involved in. </w:t>
      </w:r>
    </w:p>
    <w:p w14:paraId="68E22283" w14:textId="77777777" w:rsidR="00D41E6C" w:rsidRDefault="00D41E6C" w:rsidP="00D41E6C"/>
    <w:p w14:paraId="30214A99" w14:textId="4EDF8DB2" w:rsidR="00561A53" w:rsidRDefault="007A58D5" w:rsidP="00561A53">
      <w:r>
        <w:t>Moving on to my third submission, I’d like to consider the strength of the evidence levied against my client, Mr. Hope</w:t>
      </w:r>
      <w:r w:rsidR="00D24EB1">
        <w:t xml:space="preserve"> (Sch 1, part1, para 9, Bail Act 1976)</w:t>
      </w:r>
      <w:r>
        <w:t>.</w:t>
      </w:r>
      <w:r w:rsidR="005D07DD">
        <w:t xml:space="preserve"> Respectfully Judge, I would argue</w:t>
      </w:r>
      <w:r>
        <w:t xml:space="preserve"> </w:t>
      </w:r>
      <w:r w:rsidR="005D07DD">
        <w:t xml:space="preserve">that the Prosecution has been unable to provide the necessary evidence to suppress my client’s right to bail. </w:t>
      </w:r>
    </w:p>
    <w:p w14:paraId="5E603254" w14:textId="3CA6965E" w:rsidR="00D24EB1" w:rsidRDefault="00D24EB1" w:rsidP="005C0FCB">
      <w:pPr>
        <w:pStyle w:val="ListParagraph"/>
        <w:numPr>
          <w:ilvl w:val="0"/>
          <w:numId w:val="1"/>
        </w:numPr>
      </w:pPr>
      <w:r>
        <w:lastRenderedPageBreak/>
        <w:t>The prosecution has made clear to us in their case summary, on page 1 of the trial bundle, that no statement has currently been attached for Dr. Elkin, the accident and emergency doctor. This leaves us with only details of the kinds of injuries that were sustained by the claimant, with no estimation as to how long prior these injuries may have occurred before consultation or time of arrival to the hospital. Dr. Elkin has</w:t>
      </w:r>
      <w:r w:rsidR="005D07DD">
        <w:t xml:space="preserve">, however, kindly </w:t>
      </w:r>
      <w:r>
        <w:t xml:space="preserve">provided the </w:t>
      </w:r>
      <w:r w:rsidR="008B0F3E">
        <w:t xml:space="preserve">date that Mr. Pearson was discharged from hospital. </w:t>
      </w:r>
    </w:p>
    <w:p w14:paraId="7635E0A1" w14:textId="4DBC3EE7" w:rsidR="008B0F3E" w:rsidRDefault="008B0F3E" w:rsidP="005C0FCB">
      <w:pPr>
        <w:pStyle w:val="ListParagraph"/>
        <w:numPr>
          <w:ilvl w:val="0"/>
          <w:numId w:val="1"/>
        </w:numPr>
      </w:pPr>
      <w:r>
        <w:t>Additionally,</w:t>
      </w:r>
      <w:r w:rsidR="005D07DD">
        <w:t xml:space="preserve"> further in the prosecution’s case summary, it is stated that</w:t>
      </w:r>
      <w:r>
        <w:t xml:space="preserve"> there was no CCTV present within the park</w:t>
      </w:r>
      <w:r w:rsidR="001464BB">
        <w:t xml:space="preserve"> this </w:t>
      </w:r>
      <w:r>
        <w:t>event had taken place</w:t>
      </w:r>
      <w:r w:rsidR="001464BB">
        <w:t xml:space="preserve"> in</w:t>
      </w:r>
      <w:r>
        <w:t>. The CCTV footage available on</w:t>
      </w:r>
      <w:r w:rsidR="001464BB">
        <w:t>ly</w:t>
      </w:r>
      <w:r>
        <w:t xml:space="preserve"> proves that Mr. Hope and the Claimant had been within the park at the same time, and that also confirms the time at which my client had left the park</w:t>
      </w:r>
      <w:r w:rsidR="001464BB">
        <w:t>, which would be in line with my client’s recollection of events</w:t>
      </w:r>
      <w:r>
        <w:t>. This leaves the time at which Mr. Pearson left the park unknown</w:t>
      </w:r>
      <w:r w:rsidR="001464BB">
        <w:t xml:space="preserve">, especially considering the lack of a full witness statement from Dr. Elkin confirming his time of arrival. </w:t>
      </w:r>
    </w:p>
    <w:p w14:paraId="3F39B1FC" w14:textId="2731E150" w:rsidR="001464BB" w:rsidRDefault="001464BB" w:rsidP="005C0FCB">
      <w:pPr>
        <w:pStyle w:val="ListParagraph"/>
        <w:numPr>
          <w:ilvl w:val="0"/>
          <w:numId w:val="1"/>
        </w:numPr>
      </w:pPr>
      <w:r>
        <w:t xml:space="preserve">Until we receive Dr. Elkin’s full witness statement </w:t>
      </w:r>
      <w:proofErr w:type="gramStart"/>
      <w:r>
        <w:t>at a later date</w:t>
      </w:r>
      <w:proofErr w:type="gramEnd"/>
      <w:r>
        <w:t xml:space="preserve">, or until more evidence is gathered or revealed, the evidence currently mounted against my client does not prove his involvement </w:t>
      </w:r>
      <w:r w:rsidR="005D07DD">
        <w:t xml:space="preserve">outside of being in the same park at a similar </w:t>
      </w:r>
      <w:proofErr w:type="gramStart"/>
      <w:r w:rsidR="005D07DD">
        <w:t>period of time</w:t>
      </w:r>
      <w:proofErr w:type="gramEnd"/>
      <w:r w:rsidR="005D07DD">
        <w:t xml:space="preserve"> as the claimant. As I’m certain you’re aware judge, the strength of this evidence must be considered under Schedule 1, Part 1, Paragraph 9 of the Bail Act 1976. </w:t>
      </w:r>
    </w:p>
    <w:p w14:paraId="6AC6DC2B" w14:textId="07839252" w:rsidR="00363EA0" w:rsidRDefault="00363EA0" w:rsidP="00363EA0">
      <w:r>
        <w:t xml:space="preserve">As my next submission, if I may, judge, </w:t>
      </w:r>
      <w:r w:rsidR="00D41E6C">
        <w:t xml:space="preserve">I’d like to address </w:t>
      </w:r>
      <w:r w:rsidR="0064442F">
        <w:t>the possibility of witness interference, which I’m sure will be a point of contention for the prosecution</w:t>
      </w:r>
    </w:p>
    <w:p w14:paraId="2E800A34" w14:textId="77777777" w:rsidR="0064442F" w:rsidRDefault="0064442F" w:rsidP="0064442F">
      <w:pPr>
        <w:pStyle w:val="ListParagraph"/>
        <w:numPr>
          <w:ilvl w:val="0"/>
          <w:numId w:val="1"/>
        </w:numPr>
      </w:pPr>
      <w:r>
        <w:t xml:space="preserve">It is also deeply unlikely that either party will interfere with the other in any way. My client has made clear that he has no personal knowledge of the complainant, and the complainant, in his statement in the case summary within the trial bundle, made clear that he, similarly, has no personal knowledge or relationship to my client. It is clear from the consistency between these statements that neither party shares any personal relationship or knowledge with each other, only having met at the park on this </w:t>
      </w:r>
      <w:proofErr w:type="gramStart"/>
      <w:r>
        <w:t>particular day</w:t>
      </w:r>
      <w:proofErr w:type="gramEnd"/>
      <w:r>
        <w:t xml:space="preserve">. </w:t>
      </w:r>
    </w:p>
    <w:p w14:paraId="3FF36708" w14:textId="2C11822F" w:rsidR="004502FB" w:rsidRDefault="004502FB" w:rsidP="0064442F">
      <w:pPr>
        <w:pStyle w:val="ListParagraph"/>
        <w:numPr>
          <w:ilvl w:val="0"/>
          <w:numId w:val="1"/>
        </w:numPr>
      </w:pPr>
      <w:r>
        <w:t xml:space="preserve">My client is fully confident in his innocence and is willing to prove it to the court. Witness interference would be entirely against Mr. Hope’s wishes and would jeopardise his ability to prove himself. </w:t>
      </w:r>
    </w:p>
    <w:p w14:paraId="202109C2" w14:textId="4DC5F17B" w:rsidR="0064442F" w:rsidRDefault="0064442F" w:rsidP="00363EA0">
      <w:pPr>
        <w:pStyle w:val="ListParagraph"/>
        <w:numPr>
          <w:ilvl w:val="0"/>
          <w:numId w:val="1"/>
        </w:numPr>
      </w:pPr>
      <w:r>
        <w:t xml:space="preserve">Additionally, my client has had no convictions for any reason in five years, which would refute any suggestion that he would be predisposed to engaging in this kind of behaviour. </w:t>
      </w:r>
    </w:p>
    <w:p w14:paraId="6916C603" w14:textId="3DCDCF01" w:rsidR="00F9693E" w:rsidRDefault="00AE7287" w:rsidP="00AE7287">
      <w:r>
        <w:t>Finally, Judge, I’d like to mention that my client is willing to accept any conditions placed upon his bail that the court may deem appropriate. If the court has no further questions, this will conclude my submissions</w:t>
      </w:r>
    </w:p>
    <w:p w14:paraId="634CFD12" w14:textId="77777777" w:rsidR="00FE75EF" w:rsidRDefault="00FE75EF" w:rsidP="00FE75EF">
      <w:pPr>
        <w:ind w:left="360"/>
      </w:pPr>
    </w:p>
    <w:p w14:paraId="5BE24CA9" w14:textId="77777777" w:rsidR="002E0F15" w:rsidRDefault="002E0F15" w:rsidP="002E0F15">
      <w:pPr>
        <w:ind w:left="360"/>
      </w:pPr>
    </w:p>
    <w:p w14:paraId="563CF9C1" w14:textId="77777777" w:rsidR="00CB357E" w:rsidRDefault="00CB357E" w:rsidP="00124642">
      <w:pPr>
        <w:pStyle w:val="ListParagraph"/>
      </w:pPr>
    </w:p>
    <w:p w14:paraId="5A337EBD" w14:textId="094D2E7F" w:rsidR="00B760E5" w:rsidRDefault="00B760E5" w:rsidP="00B760E5"/>
    <w:p w14:paraId="0D9BB9F7" w14:textId="77777777" w:rsidR="009B302C" w:rsidRDefault="009B302C" w:rsidP="00B760E5"/>
    <w:p w14:paraId="167CC3F6" w14:textId="77777777" w:rsidR="00880135" w:rsidRDefault="00880135" w:rsidP="00B760E5"/>
    <w:p w14:paraId="4779C38E" w14:textId="07697BB1" w:rsidR="009B302C" w:rsidRPr="00880135" w:rsidRDefault="009B302C" w:rsidP="00B760E5">
      <w:pPr>
        <w:rPr>
          <w:b/>
          <w:bCs/>
          <w:i/>
          <w:iCs/>
          <w:u w:val="single"/>
        </w:rPr>
      </w:pPr>
      <w:r w:rsidRPr="00880135">
        <w:rPr>
          <w:b/>
          <w:bCs/>
          <w:i/>
          <w:iCs/>
          <w:u w:val="single"/>
        </w:rPr>
        <w:lastRenderedPageBreak/>
        <w:t xml:space="preserve">References </w:t>
      </w:r>
    </w:p>
    <w:p w14:paraId="4AA555B3" w14:textId="72F54C37" w:rsidR="009B302C" w:rsidRDefault="009B302C" w:rsidP="00B760E5">
      <w:r>
        <w:t>Bail Act 1976 c.63, s.4</w:t>
      </w:r>
    </w:p>
    <w:p w14:paraId="3F2B06DD" w14:textId="7C7C55C4" w:rsidR="009B302C" w:rsidRDefault="009B302C" w:rsidP="00B760E5">
      <w:r>
        <w:t>Bail Act 1976</w:t>
      </w:r>
      <w:r w:rsidR="00645095">
        <w:t>, Schedule 1, Part 1</w:t>
      </w:r>
    </w:p>
    <w:p w14:paraId="2C0BD621" w14:textId="4B7661C6" w:rsidR="00353018" w:rsidRDefault="00353018" w:rsidP="00B760E5">
      <w:r>
        <w:t>Bail Act 1976, Schedule 1, Part 1, Paragraph 9</w:t>
      </w:r>
      <w:r w:rsidR="00880135">
        <w:t xml:space="preserve"> </w:t>
      </w:r>
    </w:p>
    <w:p w14:paraId="6DC8A051" w14:textId="4E330732" w:rsidR="007361E8" w:rsidRDefault="00E431E5" w:rsidP="00B760E5">
      <w:r>
        <w:t xml:space="preserve">Solicitor’s Regulatory Authority [SRA] [2024] </w:t>
      </w:r>
      <w:r w:rsidR="007361E8">
        <w:t xml:space="preserve">SRA </w:t>
      </w:r>
      <w:r w:rsidR="001D7994">
        <w:t>C</w:t>
      </w:r>
      <w:r w:rsidR="007361E8">
        <w:t xml:space="preserve">ode of </w:t>
      </w:r>
      <w:r w:rsidR="001D7994">
        <w:t>C</w:t>
      </w:r>
      <w:r w:rsidR="007361E8">
        <w:t>onduct</w:t>
      </w:r>
      <w:r w:rsidR="001D7994">
        <w:t xml:space="preserve"> for Solicitors, RELs</w:t>
      </w:r>
      <w:r w:rsidR="007361E8">
        <w:t>,</w:t>
      </w:r>
      <w:r w:rsidR="001D7994">
        <w:t xml:space="preserve"> RFLs and RSLs</w:t>
      </w:r>
      <w:r w:rsidR="007361E8">
        <w:t xml:space="preserve"> s.6.3</w:t>
      </w:r>
      <w:r>
        <w:t xml:space="preserve"> </w:t>
      </w:r>
    </w:p>
    <w:sectPr w:rsidR="007361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9A467D"/>
    <w:multiLevelType w:val="hybridMultilevel"/>
    <w:tmpl w:val="EE2A53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384D45"/>
    <w:multiLevelType w:val="hybridMultilevel"/>
    <w:tmpl w:val="5000952A"/>
    <w:lvl w:ilvl="0" w:tplc="EB2A55F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448065">
    <w:abstractNumId w:val="1"/>
  </w:num>
  <w:num w:numId="2" w16cid:durableId="17114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4C4"/>
    <w:rsid w:val="00021073"/>
    <w:rsid w:val="00087AF6"/>
    <w:rsid w:val="000D4A2C"/>
    <w:rsid w:val="000D4FC6"/>
    <w:rsid w:val="00124642"/>
    <w:rsid w:val="001353DB"/>
    <w:rsid w:val="001445CD"/>
    <w:rsid w:val="001464BB"/>
    <w:rsid w:val="001B19DE"/>
    <w:rsid w:val="001B21EA"/>
    <w:rsid w:val="001D7994"/>
    <w:rsid w:val="002E0F15"/>
    <w:rsid w:val="003117DC"/>
    <w:rsid w:val="00313819"/>
    <w:rsid w:val="00346CEC"/>
    <w:rsid w:val="00353018"/>
    <w:rsid w:val="003627AF"/>
    <w:rsid w:val="00363EA0"/>
    <w:rsid w:val="00393722"/>
    <w:rsid w:val="003A1B9A"/>
    <w:rsid w:val="003C0102"/>
    <w:rsid w:val="004228D0"/>
    <w:rsid w:val="004502FB"/>
    <w:rsid w:val="0047080A"/>
    <w:rsid w:val="004746BE"/>
    <w:rsid w:val="004A6868"/>
    <w:rsid w:val="004B4639"/>
    <w:rsid w:val="004E4BB0"/>
    <w:rsid w:val="004F4B13"/>
    <w:rsid w:val="00534278"/>
    <w:rsid w:val="00561A53"/>
    <w:rsid w:val="00591FC5"/>
    <w:rsid w:val="005A69D8"/>
    <w:rsid w:val="005C0FCB"/>
    <w:rsid w:val="005D07DD"/>
    <w:rsid w:val="006104C4"/>
    <w:rsid w:val="0064442F"/>
    <w:rsid w:val="00645095"/>
    <w:rsid w:val="006D4435"/>
    <w:rsid w:val="007361E8"/>
    <w:rsid w:val="007536B4"/>
    <w:rsid w:val="007A58D5"/>
    <w:rsid w:val="00801DF7"/>
    <w:rsid w:val="00825EC6"/>
    <w:rsid w:val="00875520"/>
    <w:rsid w:val="00880135"/>
    <w:rsid w:val="008B0F3E"/>
    <w:rsid w:val="00906F10"/>
    <w:rsid w:val="0091361A"/>
    <w:rsid w:val="009358CD"/>
    <w:rsid w:val="009704C5"/>
    <w:rsid w:val="0097416D"/>
    <w:rsid w:val="009A0FB1"/>
    <w:rsid w:val="009B302C"/>
    <w:rsid w:val="009D324A"/>
    <w:rsid w:val="00A50A58"/>
    <w:rsid w:val="00A920BB"/>
    <w:rsid w:val="00AB52FF"/>
    <w:rsid w:val="00AE4D70"/>
    <w:rsid w:val="00AE7287"/>
    <w:rsid w:val="00B61B85"/>
    <w:rsid w:val="00B760E5"/>
    <w:rsid w:val="00BC4206"/>
    <w:rsid w:val="00BE04ED"/>
    <w:rsid w:val="00C1147C"/>
    <w:rsid w:val="00C85290"/>
    <w:rsid w:val="00C93B9E"/>
    <w:rsid w:val="00CB357E"/>
    <w:rsid w:val="00CC4CC1"/>
    <w:rsid w:val="00CF2555"/>
    <w:rsid w:val="00D06127"/>
    <w:rsid w:val="00D24EB1"/>
    <w:rsid w:val="00D41E6C"/>
    <w:rsid w:val="00D83E05"/>
    <w:rsid w:val="00DE7CF8"/>
    <w:rsid w:val="00DF609D"/>
    <w:rsid w:val="00E431E5"/>
    <w:rsid w:val="00E533AC"/>
    <w:rsid w:val="00E86654"/>
    <w:rsid w:val="00EB1A06"/>
    <w:rsid w:val="00F476E3"/>
    <w:rsid w:val="00F639CB"/>
    <w:rsid w:val="00F9693E"/>
    <w:rsid w:val="00FC187C"/>
    <w:rsid w:val="00FC5771"/>
    <w:rsid w:val="00FE5744"/>
    <w:rsid w:val="00FE7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15E73"/>
  <w15:chartTrackingRefBased/>
  <w15:docId w15:val="{CCFA4AE0-DEFB-48C5-AD81-D8B87F9A3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04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04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04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04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04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04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04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04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04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04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04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04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04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04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04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04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04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04C4"/>
    <w:rPr>
      <w:rFonts w:eastAsiaTheme="majorEastAsia" w:cstheme="majorBidi"/>
      <w:color w:val="272727" w:themeColor="text1" w:themeTint="D8"/>
    </w:rPr>
  </w:style>
  <w:style w:type="paragraph" w:styleId="Title">
    <w:name w:val="Title"/>
    <w:basedOn w:val="Normal"/>
    <w:next w:val="Normal"/>
    <w:link w:val="TitleChar"/>
    <w:uiPriority w:val="10"/>
    <w:qFormat/>
    <w:rsid w:val="006104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0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04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04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04C4"/>
    <w:pPr>
      <w:spacing w:before="160"/>
      <w:jc w:val="center"/>
    </w:pPr>
    <w:rPr>
      <w:i/>
      <w:iCs/>
      <w:color w:val="404040" w:themeColor="text1" w:themeTint="BF"/>
    </w:rPr>
  </w:style>
  <w:style w:type="character" w:customStyle="1" w:styleId="QuoteChar">
    <w:name w:val="Quote Char"/>
    <w:basedOn w:val="DefaultParagraphFont"/>
    <w:link w:val="Quote"/>
    <w:uiPriority w:val="29"/>
    <w:rsid w:val="006104C4"/>
    <w:rPr>
      <w:i/>
      <w:iCs/>
      <w:color w:val="404040" w:themeColor="text1" w:themeTint="BF"/>
    </w:rPr>
  </w:style>
  <w:style w:type="paragraph" w:styleId="ListParagraph">
    <w:name w:val="List Paragraph"/>
    <w:basedOn w:val="Normal"/>
    <w:uiPriority w:val="34"/>
    <w:qFormat/>
    <w:rsid w:val="006104C4"/>
    <w:pPr>
      <w:ind w:left="720"/>
      <w:contextualSpacing/>
    </w:pPr>
  </w:style>
  <w:style w:type="character" w:styleId="IntenseEmphasis">
    <w:name w:val="Intense Emphasis"/>
    <w:basedOn w:val="DefaultParagraphFont"/>
    <w:uiPriority w:val="21"/>
    <w:qFormat/>
    <w:rsid w:val="006104C4"/>
    <w:rPr>
      <w:i/>
      <w:iCs/>
      <w:color w:val="0F4761" w:themeColor="accent1" w:themeShade="BF"/>
    </w:rPr>
  </w:style>
  <w:style w:type="paragraph" w:styleId="IntenseQuote">
    <w:name w:val="Intense Quote"/>
    <w:basedOn w:val="Normal"/>
    <w:next w:val="Normal"/>
    <w:link w:val="IntenseQuoteChar"/>
    <w:uiPriority w:val="30"/>
    <w:qFormat/>
    <w:rsid w:val="006104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04C4"/>
    <w:rPr>
      <w:i/>
      <w:iCs/>
      <w:color w:val="0F4761" w:themeColor="accent1" w:themeShade="BF"/>
    </w:rPr>
  </w:style>
  <w:style w:type="character" w:styleId="IntenseReference">
    <w:name w:val="Intense Reference"/>
    <w:basedOn w:val="DefaultParagraphFont"/>
    <w:uiPriority w:val="32"/>
    <w:qFormat/>
    <w:rsid w:val="006104C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2FD53-E24E-4FDE-AF10-808222E8A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1278</TotalTime>
  <Pages>5</Pages>
  <Words>1559</Words>
  <Characters>8887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Gabrial Harris</dc:creator>
  <cp:keywords/>
  <dc:description/>
  <cp:lastModifiedBy>Gabrial Harris</cp:lastModifiedBy>
  <cp:revision>24</cp:revision>
  <dcterms:created xsi:type="dcterms:W3CDTF">2025-12-19T19:18:00Z</dcterms:created>
  <dcterms:modified xsi:type="dcterms:W3CDTF">2026-01-09T22:37:00Z</dcterms:modified>
</cp:coreProperties>
</file>