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7223AD" w14:textId="77777777" w:rsidR="004A50A4" w:rsidRDefault="004A50A4" w:rsidP="004A50A4">
      <w:pPr>
        <w:pStyle w:val="Title"/>
        <w:jc w:val="both"/>
      </w:pPr>
    </w:p>
    <w:p w14:paraId="0ECF6710" w14:textId="77777777" w:rsidR="004A50A4" w:rsidRDefault="004A50A4" w:rsidP="004A50A4">
      <w:pPr>
        <w:pStyle w:val="Title"/>
        <w:jc w:val="both"/>
      </w:pPr>
    </w:p>
    <w:p w14:paraId="45B181AA" w14:textId="77777777" w:rsidR="004A50A4" w:rsidRDefault="004A50A4" w:rsidP="004A50A4">
      <w:pPr>
        <w:pStyle w:val="Title"/>
        <w:jc w:val="both"/>
      </w:pPr>
    </w:p>
    <w:p w14:paraId="45C84115" w14:textId="77777777" w:rsidR="004A50A4" w:rsidRDefault="004A50A4" w:rsidP="004A50A4">
      <w:pPr>
        <w:pStyle w:val="Title"/>
        <w:jc w:val="both"/>
      </w:pPr>
    </w:p>
    <w:p w14:paraId="2E7592CE" w14:textId="77777777" w:rsidR="004A50A4" w:rsidRDefault="004A50A4" w:rsidP="004A50A4">
      <w:pPr>
        <w:pStyle w:val="Title"/>
        <w:jc w:val="both"/>
      </w:pPr>
    </w:p>
    <w:p w14:paraId="6F8DA9F2" w14:textId="77777777" w:rsidR="004A50A4" w:rsidRDefault="004A50A4" w:rsidP="004A50A4">
      <w:pPr>
        <w:pStyle w:val="Title"/>
        <w:jc w:val="both"/>
      </w:pPr>
    </w:p>
    <w:p w14:paraId="28BDA333" w14:textId="792D016F" w:rsidR="004A50A4" w:rsidRPr="004A50A4" w:rsidRDefault="004A50A4" w:rsidP="004A50A4">
      <w:pPr>
        <w:pStyle w:val="Title"/>
        <w:ind w:left="-630"/>
        <w:jc w:val="both"/>
        <w:rPr>
          <w:rFonts w:ascii="Algerian" w:hAnsi="Algerian"/>
          <w:b/>
          <w:sz w:val="96"/>
          <w:u w:val="double"/>
        </w:rPr>
      </w:pPr>
      <w:r w:rsidRPr="004A50A4">
        <w:rPr>
          <w:rFonts w:ascii="Algerian" w:hAnsi="Algerian"/>
          <w:b/>
          <w:sz w:val="96"/>
          <w:u w:val="double"/>
        </w:rPr>
        <w:t>MANAGING PEOPLE</w:t>
      </w:r>
    </w:p>
    <w:p w14:paraId="0E2A9FCA" w14:textId="77777777" w:rsidR="004A50A4" w:rsidRDefault="004A50A4" w:rsidP="004A50A4">
      <w:pPr>
        <w:jc w:val="both"/>
      </w:pPr>
    </w:p>
    <w:p w14:paraId="1440CE12" w14:textId="77777777" w:rsidR="004A50A4" w:rsidRDefault="004A50A4" w:rsidP="004A50A4">
      <w:pPr>
        <w:jc w:val="both"/>
      </w:pPr>
    </w:p>
    <w:p w14:paraId="152E392C" w14:textId="77777777" w:rsidR="004A50A4" w:rsidRDefault="004A50A4" w:rsidP="004A50A4">
      <w:pPr>
        <w:jc w:val="both"/>
      </w:pPr>
    </w:p>
    <w:p w14:paraId="2953FC0B" w14:textId="37B9C9BB" w:rsidR="004A50A4" w:rsidRDefault="006F63A4" w:rsidP="004A50A4">
      <w:pPr>
        <w:jc w:val="both"/>
        <w:rPr>
          <w:sz w:val="36"/>
          <w:szCs w:val="36"/>
        </w:rPr>
      </w:pPr>
      <w:r>
        <w:rPr>
          <w:sz w:val="36"/>
          <w:szCs w:val="36"/>
        </w:rPr>
        <w:t>STUDENT NAME  - MARIA CORINA BUJOR</w:t>
      </w:r>
    </w:p>
    <w:p w14:paraId="656A3D2D" w14:textId="0D581ED3" w:rsidR="006F63A4" w:rsidRDefault="006F63A4" w:rsidP="004A50A4">
      <w:pPr>
        <w:jc w:val="both"/>
        <w:rPr>
          <w:sz w:val="36"/>
          <w:szCs w:val="36"/>
        </w:rPr>
      </w:pPr>
      <w:r>
        <w:rPr>
          <w:sz w:val="36"/>
          <w:szCs w:val="36"/>
        </w:rPr>
        <w:t>STUDENT ID – 1602991</w:t>
      </w:r>
    </w:p>
    <w:p w14:paraId="6D7CD15D" w14:textId="5DB02282" w:rsidR="006F63A4" w:rsidRPr="006F63A4" w:rsidRDefault="00872BB0" w:rsidP="004A50A4">
      <w:pPr>
        <w:jc w:val="both"/>
        <w:rPr>
          <w:sz w:val="36"/>
          <w:szCs w:val="36"/>
        </w:rPr>
      </w:pPr>
      <w:r>
        <w:rPr>
          <w:sz w:val="36"/>
          <w:szCs w:val="36"/>
        </w:rPr>
        <w:t>LECTURES NAME  - MARY MARCH</w:t>
      </w:r>
      <w:bookmarkStart w:id="0" w:name="_GoBack"/>
      <w:bookmarkEnd w:id="0"/>
    </w:p>
    <w:p w14:paraId="15F8E82C" w14:textId="77777777" w:rsidR="004A50A4" w:rsidRDefault="004A50A4" w:rsidP="004A50A4">
      <w:pPr>
        <w:jc w:val="both"/>
      </w:pPr>
    </w:p>
    <w:p w14:paraId="08EF9FFA" w14:textId="77777777" w:rsidR="004A50A4" w:rsidRDefault="004A50A4" w:rsidP="004A50A4">
      <w:pPr>
        <w:jc w:val="both"/>
      </w:pPr>
    </w:p>
    <w:p w14:paraId="6BD8F1F0" w14:textId="77777777" w:rsidR="004A50A4" w:rsidRDefault="004A50A4" w:rsidP="004A50A4">
      <w:pPr>
        <w:jc w:val="both"/>
      </w:pPr>
    </w:p>
    <w:p w14:paraId="7CC68642" w14:textId="77777777" w:rsidR="004A50A4" w:rsidRDefault="004A50A4" w:rsidP="004A50A4">
      <w:pPr>
        <w:jc w:val="both"/>
      </w:pPr>
    </w:p>
    <w:p w14:paraId="67199EC4" w14:textId="77777777" w:rsidR="004A50A4" w:rsidRDefault="004A50A4" w:rsidP="004A50A4">
      <w:pPr>
        <w:jc w:val="both"/>
      </w:pPr>
    </w:p>
    <w:p w14:paraId="7BCF0159" w14:textId="77777777" w:rsidR="004A50A4" w:rsidRDefault="004A50A4" w:rsidP="004A50A4">
      <w:pPr>
        <w:jc w:val="both"/>
      </w:pPr>
    </w:p>
    <w:p w14:paraId="4F73A572" w14:textId="77777777" w:rsidR="004A50A4" w:rsidRDefault="004A50A4" w:rsidP="004A50A4">
      <w:pPr>
        <w:jc w:val="both"/>
      </w:pPr>
    </w:p>
    <w:p w14:paraId="229EF8D5" w14:textId="77777777" w:rsidR="004A50A4" w:rsidRDefault="004A50A4" w:rsidP="004A50A4">
      <w:pPr>
        <w:jc w:val="both"/>
      </w:pPr>
    </w:p>
    <w:p w14:paraId="47BCC4DE" w14:textId="77777777" w:rsidR="004A50A4" w:rsidRDefault="004A50A4" w:rsidP="004A50A4">
      <w:pPr>
        <w:jc w:val="both"/>
      </w:pPr>
    </w:p>
    <w:p w14:paraId="5CECAABB" w14:textId="77777777" w:rsidR="004A50A4" w:rsidRDefault="004A50A4" w:rsidP="004A50A4">
      <w:pPr>
        <w:jc w:val="both"/>
      </w:pPr>
    </w:p>
    <w:p w14:paraId="7E5EA67D" w14:textId="77777777" w:rsidR="004A50A4" w:rsidRDefault="004A50A4" w:rsidP="004A50A4">
      <w:pPr>
        <w:pStyle w:val="Heading1"/>
        <w:jc w:val="both"/>
      </w:pPr>
    </w:p>
    <w:p w14:paraId="10261275" w14:textId="77777777" w:rsidR="004A50A4" w:rsidRDefault="004A50A4" w:rsidP="004A50A4">
      <w:pPr>
        <w:pStyle w:val="Heading1"/>
        <w:jc w:val="both"/>
      </w:pPr>
    </w:p>
    <w:sdt>
      <w:sdtPr>
        <w:rPr>
          <w:rFonts w:asciiTheme="minorHAnsi" w:eastAsiaTheme="minorHAnsi" w:hAnsiTheme="minorHAnsi" w:cstheme="minorBidi"/>
          <w:b/>
          <w:color w:val="auto"/>
          <w:sz w:val="22"/>
          <w:szCs w:val="22"/>
          <w:u w:val="single"/>
        </w:rPr>
        <w:id w:val="-80685082"/>
        <w:docPartObj>
          <w:docPartGallery w:val="Table of Contents"/>
          <w:docPartUnique/>
        </w:docPartObj>
      </w:sdtPr>
      <w:sdtEndPr>
        <w:rPr>
          <w:bCs/>
          <w:noProof/>
          <w:u w:val="none"/>
        </w:rPr>
      </w:sdtEndPr>
      <w:sdtContent>
        <w:p w14:paraId="63F357F5" w14:textId="3EBC2328" w:rsidR="004A50A4" w:rsidRPr="004A50A4" w:rsidRDefault="004A50A4" w:rsidP="004A50A4">
          <w:pPr>
            <w:pStyle w:val="TOCHeading"/>
            <w:jc w:val="both"/>
            <w:rPr>
              <w:b/>
              <w:u w:val="single"/>
            </w:rPr>
          </w:pPr>
          <w:r w:rsidRPr="004A50A4">
            <w:rPr>
              <w:b/>
              <w:u w:val="single"/>
            </w:rPr>
            <w:t>Contents</w:t>
          </w:r>
        </w:p>
        <w:p w14:paraId="4DCC12FE" w14:textId="77777777" w:rsidR="004A50A4" w:rsidRPr="004A50A4" w:rsidRDefault="004A50A4" w:rsidP="004A50A4">
          <w:pPr>
            <w:jc w:val="both"/>
          </w:pPr>
        </w:p>
        <w:p w14:paraId="2803C877" w14:textId="77777777" w:rsidR="004A50A4" w:rsidRDefault="004A50A4" w:rsidP="004A50A4">
          <w:pPr>
            <w:pStyle w:val="TOC1"/>
            <w:tabs>
              <w:tab w:val="right" w:leader="dot" w:pos="9350"/>
            </w:tabs>
            <w:jc w:val="both"/>
            <w:rPr>
              <w:noProof/>
            </w:rPr>
          </w:pPr>
          <w:r>
            <w:fldChar w:fldCharType="begin"/>
          </w:r>
          <w:r>
            <w:instrText xml:space="preserve"> TOC \o "1-3" \h \z \u </w:instrText>
          </w:r>
          <w:r>
            <w:fldChar w:fldCharType="separate"/>
          </w:r>
          <w:hyperlink w:anchor="_Toc511530384" w:history="1">
            <w:r w:rsidRPr="00D92DD8">
              <w:rPr>
                <w:rStyle w:val="Hyperlink"/>
                <w:noProof/>
              </w:rPr>
              <w:t>INTRODUCTION</w:t>
            </w:r>
            <w:r>
              <w:rPr>
                <w:noProof/>
                <w:webHidden/>
              </w:rPr>
              <w:tab/>
            </w:r>
            <w:r>
              <w:rPr>
                <w:noProof/>
                <w:webHidden/>
              </w:rPr>
              <w:fldChar w:fldCharType="begin"/>
            </w:r>
            <w:r>
              <w:rPr>
                <w:noProof/>
                <w:webHidden/>
              </w:rPr>
              <w:instrText xml:space="preserve"> PAGEREF _Toc511530384 \h </w:instrText>
            </w:r>
            <w:r>
              <w:rPr>
                <w:noProof/>
                <w:webHidden/>
              </w:rPr>
            </w:r>
            <w:r>
              <w:rPr>
                <w:noProof/>
                <w:webHidden/>
              </w:rPr>
              <w:fldChar w:fldCharType="separate"/>
            </w:r>
            <w:r>
              <w:rPr>
                <w:noProof/>
                <w:webHidden/>
              </w:rPr>
              <w:t>2</w:t>
            </w:r>
            <w:r>
              <w:rPr>
                <w:noProof/>
                <w:webHidden/>
              </w:rPr>
              <w:fldChar w:fldCharType="end"/>
            </w:r>
          </w:hyperlink>
        </w:p>
        <w:p w14:paraId="342E3ECB" w14:textId="77777777" w:rsidR="004A50A4" w:rsidRDefault="00593657" w:rsidP="004A50A4">
          <w:pPr>
            <w:pStyle w:val="TOC1"/>
            <w:tabs>
              <w:tab w:val="right" w:leader="dot" w:pos="9350"/>
            </w:tabs>
            <w:jc w:val="both"/>
            <w:rPr>
              <w:noProof/>
            </w:rPr>
          </w:pPr>
          <w:hyperlink w:anchor="_Toc511530385" w:history="1">
            <w:r w:rsidR="004A50A4" w:rsidRPr="00D92DD8">
              <w:rPr>
                <w:rStyle w:val="Hyperlink"/>
                <w:noProof/>
              </w:rPr>
              <w:t>MANAGING PEOPLE</w:t>
            </w:r>
            <w:r w:rsidR="004A50A4">
              <w:rPr>
                <w:noProof/>
                <w:webHidden/>
              </w:rPr>
              <w:tab/>
            </w:r>
            <w:r w:rsidR="004A50A4">
              <w:rPr>
                <w:noProof/>
                <w:webHidden/>
              </w:rPr>
              <w:fldChar w:fldCharType="begin"/>
            </w:r>
            <w:r w:rsidR="004A50A4">
              <w:rPr>
                <w:noProof/>
                <w:webHidden/>
              </w:rPr>
              <w:instrText xml:space="preserve"> PAGEREF _Toc511530385 \h </w:instrText>
            </w:r>
            <w:r w:rsidR="004A50A4">
              <w:rPr>
                <w:noProof/>
                <w:webHidden/>
              </w:rPr>
            </w:r>
            <w:r w:rsidR="004A50A4">
              <w:rPr>
                <w:noProof/>
                <w:webHidden/>
              </w:rPr>
              <w:fldChar w:fldCharType="separate"/>
            </w:r>
            <w:r w:rsidR="004A50A4">
              <w:rPr>
                <w:noProof/>
                <w:webHidden/>
              </w:rPr>
              <w:t>2</w:t>
            </w:r>
            <w:r w:rsidR="004A50A4">
              <w:rPr>
                <w:noProof/>
                <w:webHidden/>
              </w:rPr>
              <w:fldChar w:fldCharType="end"/>
            </w:r>
          </w:hyperlink>
        </w:p>
        <w:p w14:paraId="6D2BC91C" w14:textId="77777777" w:rsidR="004A50A4" w:rsidRDefault="00593657" w:rsidP="004A50A4">
          <w:pPr>
            <w:pStyle w:val="TOC1"/>
            <w:tabs>
              <w:tab w:val="right" w:leader="dot" w:pos="9350"/>
            </w:tabs>
            <w:jc w:val="both"/>
            <w:rPr>
              <w:noProof/>
            </w:rPr>
          </w:pPr>
          <w:hyperlink w:anchor="_Toc511530386" w:history="1">
            <w:r w:rsidR="004A50A4" w:rsidRPr="00D92DD8">
              <w:rPr>
                <w:rStyle w:val="Hyperlink"/>
                <w:noProof/>
              </w:rPr>
              <w:t>EMPLOYEE ENGAGEMENT</w:t>
            </w:r>
            <w:r w:rsidR="004A50A4">
              <w:rPr>
                <w:noProof/>
                <w:webHidden/>
              </w:rPr>
              <w:tab/>
            </w:r>
            <w:r w:rsidR="004A50A4">
              <w:rPr>
                <w:noProof/>
                <w:webHidden/>
              </w:rPr>
              <w:fldChar w:fldCharType="begin"/>
            </w:r>
            <w:r w:rsidR="004A50A4">
              <w:rPr>
                <w:noProof/>
                <w:webHidden/>
              </w:rPr>
              <w:instrText xml:space="preserve"> PAGEREF _Toc511530386 \h </w:instrText>
            </w:r>
            <w:r w:rsidR="004A50A4">
              <w:rPr>
                <w:noProof/>
                <w:webHidden/>
              </w:rPr>
            </w:r>
            <w:r w:rsidR="004A50A4">
              <w:rPr>
                <w:noProof/>
                <w:webHidden/>
              </w:rPr>
              <w:fldChar w:fldCharType="separate"/>
            </w:r>
            <w:r w:rsidR="004A50A4">
              <w:rPr>
                <w:noProof/>
                <w:webHidden/>
              </w:rPr>
              <w:t>4</w:t>
            </w:r>
            <w:r w:rsidR="004A50A4">
              <w:rPr>
                <w:noProof/>
                <w:webHidden/>
              </w:rPr>
              <w:fldChar w:fldCharType="end"/>
            </w:r>
          </w:hyperlink>
        </w:p>
        <w:p w14:paraId="43CF2F6F" w14:textId="77777777" w:rsidR="004A50A4" w:rsidRDefault="00593657" w:rsidP="004A50A4">
          <w:pPr>
            <w:pStyle w:val="TOC1"/>
            <w:tabs>
              <w:tab w:val="right" w:leader="dot" w:pos="9350"/>
            </w:tabs>
            <w:jc w:val="both"/>
            <w:rPr>
              <w:noProof/>
            </w:rPr>
          </w:pPr>
          <w:hyperlink w:anchor="_Toc511530387" w:history="1">
            <w:r w:rsidR="004A50A4" w:rsidRPr="00D92DD8">
              <w:rPr>
                <w:rStyle w:val="Hyperlink"/>
                <w:noProof/>
              </w:rPr>
              <w:t>HUMAN RESOURCE MANAGEMENT IN THE HARRODS</w:t>
            </w:r>
            <w:r w:rsidR="004A50A4">
              <w:rPr>
                <w:noProof/>
                <w:webHidden/>
              </w:rPr>
              <w:tab/>
            </w:r>
            <w:r w:rsidR="004A50A4">
              <w:rPr>
                <w:noProof/>
                <w:webHidden/>
              </w:rPr>
              <w:fldChar w:fldCharType="begin"/>
            </w:r>
            <w:r w:rsidR="004A50A4">
              <w:rPr>
                <w:noProof/>
                <w:webHidden/>
              </w:rPr>
              <w:instrText xml:space="preserve"> PAGEREF _Toc511530387 \h </w:instrText>
            </w:r>
            <w:r w:rsidR="004A50A4">
              <w:rPr>
                <w:noProof/>
                <w:webHidden/>
              </w:rPr>
            </w:r>
            <w:r w:rsidR="004A50A4">
              <w:rPr>
                <w:noProof/>
                <w:webHidden/>
              </w:rPr>
              <w:fldChar w:fldCharType="separate"/>
            </w:r>
            <w:r w:rsidR="004A50A4">
              <w:rPr>
                <w:noProof/>
                <w:webHidden/>
              </w:rPr>
              <w:t>4</w:t>
            </w:r>
            <w:r w:rsidR="004A50A4">
              <w:rPr>
                <w:noProof/>
                <w:webHidden/>
              </w:rPr>
              <w:fldChar w:fldCharType="end"/>
            </w:r>
          </w:hyperlink>
        </w:p>
        <w:p w14:paraId="7E5B7D54" w14:textId="77777777" w:rsidR="004A50A4" w:rsidRDefault="00593657" w:rsidP="004A50A4">
          <w:pPr>
            <w:pStyle w:val="TOC1"/>
            <w:tabs>
              <w:tab w:val="right" w:leader="dot" w:pos="9350"/>
            </w:tabs>
            <w:jc w:val="both"/>
            <w:rPr>
              <w:noProof/>
            </w:rPr>
          </w:pPr>
          <w:hyperlink w:anchor="_Toc511530388" w:history="1">
            <w:r w:rsidR="004A50A4" w:rsidRPr="00D92DD8">
              <w:rPr>
                <w:rStyle w:val="Hyperlink"/>
                <w:noProof/>
              </w:rPr>
              <w:t>HARRODS HRM TRAINING AND DEVELOPMENT STRATERGIES</w:t>
            </w:r>
            <w:r w:rsidR="004A50A4">
              <w:rPr>
                <w:noProof/>
                <w:webHidden/>
              </w:rPr>
              <w:tab/>
            </w:r>
            <w:r w:rsidR="004A50A4">
              <w:rPr>
                <w:noProof/>
                <w:webHidden/>
              </w:rPr>
              <w:fldChar w:fldCharType="begin"/>
            </w:r>
            <w:r w:rsidR="004A50A4">
              <w:rPr>
                <w:noProof/>
                <w:webHidden/>
              </w:rPr>
              <w:instrText xml:space="preserve"> PAGEREF _Toc511530388 \h </w:instrText>
            </w:r>
            <w:r w:rsidR="004A50A4">
              <w:rPr>
                <w:noProof/>
                <w:webHidden/>
              </w:rPr>
            </w:r>
            <w:r w:rsidR="004A50A4">
              <w:rPr>
                <w:noProof/>
                <w:webHidden/>
              </w:rPr>
              <w:fldChar w:fldCharType="separate"/>
            </w:r>
            <w:r w:rsidR="004A50A4">
              <w:rPr>
                <w:noProof/>
                <w:webHidden/>
              </w:rPr>
              <w:t>5</w:t>
            </w:r>
            <w:r w:rsidR="004A50A4">
              <w:rPr>
                <w:noProof/>
                <w:webHidden/>
              </w:rPr>
              <w:fldChar w:fldCharType="end"/>
            </w:r>
          </w:hyperlink>
        </w:p>
        <w:p w14:paraId="16E3EEB6" w14:textId="77777777" w:rsidR="004A50A4" w:rsidRDefault="00593657" w:rsidP="004A50A4">
          <w:pPr>
            <w:pStyle w:val="TOC1"/>
            <w:tabs>
              <w:tab w:val="right" w:leader="dot" w:pos="9350"/>
            </w:tabs>
            <w:jc w:val="both"/>
            <w:rPr>
              <w:noProof/>
            </w:rPr>
          </w:pPr>
          <w:hyperlink w:anchor="_Toc511530389" w:history="1">
            <w:r w:rsidR="004A50A4" w:rsidRPr="00D92DD8">
              <w:rPr>
                <w:rStyle w:val="Hyperlink"/>
                <w:noProof/>
              </w:rPr>
              <w:t>HARRODS HRM PRACTICES IN THE ORGANIZATION</w:t>
            </w:r>
            <w:r w:rsidR="004A50A4">
              <w:rPr>
                <w:noProof/>
                <w:webHidden/>
              </w:rPr>
              <w:tab/>
            </w:r>
            <w:r w:rsidR="004A50A4">
              <w:rPr>
                <w:noProof/>
                <w:webHidden/>
              </w:rPr>
              <w:fldChar w:fldCharType="begin"/>
            </w:r>
            <w:r w:rsidR="004A50A4">
              <w:rPr>
                <w:noProof/>
                <w:webHidden/>
              </w:rPr>
              <w:instrText xml:space="preserve"> PAGEREF _Toc511530389 \h </w:instrText>
            </w:r>
            <w:r w:rsidR="004A50A4">
              <w:rPr>
                <w:noProof/>
                <w:webHidden/>
              </w:rPr>
            </w:r>
            <w:r w:rsidR="004A50A4">
              <w:rPr>
                <w:noProof/>
                <w:webHidden/>
              </w:rPr>
              <w:fldChar w:fldCharType="separate"/>
            </w:r>
            <w:r w:rsidR="004A50A4">
              <w:rPr>
                <w:noProof/>
                <w:webHidden/>
              </w:rPr>
              <w:t>6</w:t>
            </w:r>
            <w:r w:rsidR="004A50A4">
              <w:rPr>
                <w:noProof/>
                <w:webHidden/>
              </w:rPr>
              <w:fldChar w:fldCharType="end"/>
            </w:r>
          </w:hyperlink>
        </w:p>
        <w:p w14:paraId="414984DF" w14:textId="77777777" w:rsidR="004A50A4" w:rsidRDefault="00593657" w:rsidP="004A50A4">
          <w:pPr>
            <w:pStyle w:val="TOC1"/>
            <w:tabs>
              <w:tab w:val="right" w:leader="dot" w:pos="9350"/>
            </w:tabs>
            <w:jc w:val="both"/>
            <w:rPr>
              <w:noProof/>
            </w:rPr>
          </w:pPr>
          <w:hyperlink w:anchor="_Toc511530390" w:history="1">
            <w:r w:rsidR="004A50A4" w:rsidRPr="00D92DD8">
              <w:rPr>
                <w:rStyle w:val="Hyperlink"/>
                <w:noProof/>
              </w:rPr>
              <w:t>CONCLUSION</w:t>
            </w:r>
            <w:r w:rsidR="004A50A4">
              <w:rPr>
                <w:noProof/>
                <w:webHidden/>
              </w:rPr>
              <w:tab/>
            </w:r>
            <w:r w:rsidR="004A50A4">
              <w:rPr>
                <w:noProof/>
                <w:webHidden/>
              </w:rPr>
              <w:fldChar w:fldCharType="begin"/>
            </w:r>
            <w:r w:rsidR="004A50A4">
              <w:rPr>
                <w:noProof/>
                <w:webHidden/>
              </w:rPr>
              <w:instrText xml:space="preserve"> PAGEREF _Toc511530390 \h </w:instrText>
            </w:r>
            <w:r w:rsidR="004A50A4">
              <w:rPr>
                <w:noProof/>
                <w:webHidden/>
              </w:rPr>
            </w:r>
            <w:r w:rsidR="004A50A4">
              <w:rPr>
                <w:noProof/>
                <w:webHidden/>
              </w:rPr>
              <w:fldChar w:fldCharType="separate"/>
            </w:r>
            <w:r w:rsidR="004A50A4">
              <w:rPr>
                <w:noProof/>
                <w:webHidden/>
              </w:rPr>
              <w:t>6</w:t>
            </w:r>
            <w:r w:rsidR="004A50A4">
              <w:rPr>
                <w:noProof/>
                <w:webHidden/>
              </w:rPr>
              <w:fldChar w:fldCharType="end"/>
            </w:r>
          </w:hyperlink>
        </w:p>
        <w:p w14:paraId="3C7B472A" w14:textId="77777777" w:rsidR="004A50A4" w:rsidRDefault="00593657" w:rsidP="004A50A4">
          <w:pPr>
            <w:pStyle w:val="TOC1"/>
            <w:tabs>
              <w:tab w:val="right" w:leader="dot" w:pos="9350"/>
            </w:tabs>
            <w:jc w:val="both"/>
            <w:rPr>
              <w:noProof/>
            </w:rPr>
          </w:pPr>
          <w:hyperlink w:anchor="_Toc511530391" w:history="1">
            <w:r w:rsidR="004A50A4" w:rsidRPr="00D92DD8">
              <w:rPr>
                <w:rStyle w:val="Hyperlink"/>
                <w:noProof/>
              </w:rPr>
              <w:t>REFERENCES</w:t>
            </w:r>
            <w:r w:rsidR="004A50A4">
              <w:rPr>
                <w:noProof/>
                <w:webHidden/>
              </w:rPr>
              <w:tab/>
            </w:r>
            <w:r w:rsidR="004A50A4">
              <w:rPr>
                <w:noProof/>
                <w:webHidden/>
              </w:rPr>
              <w:fldChar w:fldCharType="begin"/>
            </w:r>
            <w:r w:rsidR="004A50A4">
              <w:rPr>
                <w:noProof/>
                <w:webHidden/>
              </w:rPr>
              <w:instrText xml:space="preserve"> PAGEREF _Toc511530391 \h </w:instrText>
            </w:r>
            <w:r w:rsidR="004A50A4">
              <w:rPr>
                <w:noProof/>
                <w:webHidden/>
              </w:rPr>
            </w:r>
            <w:r w:rsidR="004A50A4">
              <w:rPr>
                <w:noProof/>
                <w:webHidden/>
              </w:rPr>
              <w:fldChar w:fldCharType="separate"/>
            </w:r>
            <w:r w:rsidR="004A50A4">
              <w:rPr>
                <w:noProof/>
                <w:webHidden/>
              </w:rPr>
              <w:t>6</w:t>
            </w:r>
            <w:r w:rsidR="004A50A4">
              <w:rPr>
                <w:noProof/>
                <w:webHidden/>
              </w:rPr>
              <w:fldChar w:fldCharType="end"/>
            </w:r>
          </w:hyperlink>
        </w:p>
        <w:p w14:paraId="098239A2" w14:textId="6065DC2A" w:rsidR="004A50A4" w:rsidRDefault="004A50A4" w:rsidP="004A50A4">
          <w:pPr>
            <w:jc w:val="both"/>
          </w:pPr>
          <w:r>
            <w:rPr>
              <w:b/>
              <w:bCs/>
              <w:noProof/>
            </w:rPr>
            <w:fldChar w:fldCharType="end"/>
          </w:r>
        </w:p>
      </w:sdtContent>
    </w:sdt>
    <w:p w14:paraId="1F9ECE86" w14:textId="77777777" w:rsidR="004A50A4" w:rsidRDefault="004A50A4" w:rsidP="004A50A4">
      <w:pPr>
        <w:pStyle w:val="Heading1"/>
        <w:jc w:val="both"/>
      </w:pPr>
    </w:p>
    <w:p w14:paraId="2A65B11D" w14:textId="77777777" w:rsidR="004A50A4" w:rsidRDefault="004A50A4" w:rsidP="004A50A4">
      <w:pPr>
        <w:pStyle w:val="Heading1"/>
        <w:jc w:val="both"/>
      </w:pPr>
    </w:p>
    <w:p w14:paraId="1A48757C" w14:textId="77777777" w:rsidR="004A50A4" w:rsidRDefault="004A50A4" w:rsidP="004A50A4">
      <w:pPr>
        <w:pStyle w:val="Heading1"/>
        <w:jc w:val="both"/>
      </w:pPr>
    </w:p>
    <w:p w14:paraId="68CFE89E" w14:textId="77777777" w:rsidR="004A50A4" w:rsidRDefault="004A50A4" w:rsidP="004A50A4">
      <w:pPr>
        <w:pStyle w:val="Heading1"/>
        <w:jc w:val="both"/>
      </w:pPr>
    </w:p>
    <w:p w14:paraId="0B1BD5AF" w14:textId="77777777" w:rsidR="004A50A4" w:rsidRDefault="004A50A4" w:rsidP="004A50A4">
      <w:pPr>
        <w:pStyle w:val="Heading1"/>
        <w:jc w:val="both"/>
      </w:pPr>
    </w:p>
    <w:p w14:paraId="2FD9490C" w14:textId="77777777" w:rsidR="004A50A4" w:rsidRDefault="004A50A4" w:rsidP="004A50A4">
      <w:pPr>
        <w:jc w:val="both"/>
      </w:pPr>
    </w:p>
    <w:p w14:paraId="3DD42761" w14:textId="77777777" w:rsidR="004A50A4" w:rsidRDefault="004A50A4" w:rsidP="004A50A4">
      <w:pPr>
        <w:jc w:val="both"/>
      </w:pPr>
    </w:p>
    <w:p w14:paraId="0E89E13C" w14:textId="77777777" w:rsidR="004A50A4" w:rsidRDefault="004A50A4" w:rsidP="004A50A4">
      <w:pPr>
        <w:pStyle w:val="Heading1"/>
        <w:jc w:val="both"/>
      </w:pPr>
    </w:p>
    <w:p w14:paraId="49BAD722" w14:textId="77777777" w:rsidR="004A50A4" w:rsidRDefault="004A50A4" w:rsidP="004A50A4">
      <w:pPr>
        <w:jc w:val="both"/>
      </w:pPr>
    </w:p>
    <w:p w14:paraId="1FDC0686" w14:textId="77777777" w:rsidR="004A50A4" w:rsidRDefault="004A50A4" w:rsidP="004A50A4">
      <w:pPr>
        <w:jc w:val="both"/>
      </w:pPr>
    </w:p>
    <w:p w14:paraId="56F30DFB" w14:textId="77777777" w:rsidR="004A50A4" w:rsidRDefault="004A50A4" w:rsidP="004A50A4">
      <w:pPr>
        <w:jc w:val="both"/>
      </w:pPr>
    </w:p>
    <w:p w14:paraId="381C4345" w14:textId="77777777" w:rsidR="004A50A4" w:rsidRPr="004A50A4" w:rsidRDefault="004A50A4" w:rsidP="004A50A4">
      <w:pPr>
        <w:jc w:val="both"/>
      </w:pPr>
    </w:p>
    <w:p w14:paraId="5A926461" w14:textId="77777777" w:rsidR="004A50A4" w:rsidRDefault="004A50A4" w:rsidP="004A50A4">
      <w:pPr>
        <w:jc w:val="both"/>
      </w:pPr>
    </w:p>
    <w:p w14:paraId="0C7B0FC7" w14:textId="53E9F8BB" w:rsidR="317D06AF" w:rsidRDefault="317D06AF" w:rsidP="004A50A4">
      <w:pPr>
        <w:pStyle w:val="Heading1"/>
        <w:jc w:val="both"/>
        <w:rPr>
          <w:b/>
          <w:u w:val="single"/>
        </w:rPr>
      </w:pPr>
      <w:bookmarkStart w:id="1" w:name="_Toc511530384"/>
      <w:r w:rsidRPr="004A50A4">
        <w:rPr>
          <w:b/>
          <w:u w:val="single"/>
        </w:rPr>
        <w:lastRenderedPageBreak/>
        <w:t>INTRODUCTION</w:t>
      </w:r>
      <w:bookmarkEnd w:id="1"/>
      <w:r w:rsidRPr="004A50A4">
        <w:rPr>
          <w:b/>
          <w:u w:val="single"/>
        </w:rPr>
        <w:t xml:space="preserve"> </w:t>
      </w:r>
    </w:p>
    <w:p w14:paraId="34FEEADD" w14:textId="77777777" w:rsidR="004A50A4" w:rsidRPr="004A50A4" w:rsidRDefault="004A50A4" w:rsidP="004A50A4">
      <w:pPr>
        <w:jc w:val="both"/>
      </w:pPr>
    </w:p>
    <w:p w14:paraId="3DA5B10B" w14:textId="5B1802FC" w:rsidR="317D06AF" w:rsidRDefault="317D06AF" w:rsidP="004A50A4">
      <w:pPr>
        <w:jc w:val="both"/>
      </w:pPr>
      <w:r w:rsidRPr="317D06AF">
        <w:t xml:space="preserve">In this report the importance of HRM has been discussed. The report is majorly about Human Resource Management its importance in the organization and its application in the organization and its need </w:t>
      </w:r>
      <w:r w:rsidR="00237987">
        <w:t xml:space="preserve">in the </w:t>
      </w:r>
      <w:r w:rsidRPr="317D06AF">
        <w:t>firm for maintaining the business. The report gives detail</w:t>
      </w:r>
      <w:r w:rsidR="00A62D00">
        <w:t>ed</w:t>
      </w:r>
      <w:r w:rsidRPr="317D06AF">
        <w:t xml:space="preserve"> view of HRM application on any kind of organization and on the</w:t>
      </w:r>
      <w:r w:rsidR="00A62D00">
        <w:t xml:space="preserve"> organization</w:t>
      </w:r>
      <w:r w:rsidR="00A6261D">
        <w:t xml:space="preserve"> Harrods. As the HRM policies are</w:t>
      </w:r>
      <w:r w:rsidRPr="317D06AF">
        <w:t xml:space="preserve"> major and most important part is engagement of people with the managers and with their team lead</w:t>
      </w:r>
      <w:r w:rsidR="00A6261D">
        <w:t>er</w:t>
      </w:r>
      <w:r w:rsidRPr="317D06AF">
        <w:t>s, this attitude helps in keeping the information in the circulation and thus leads towards positive results or outcomes for the organization.  The report also defines strategies which are necessary for present and future sustainability of the organization.</w:t>
      </w:r>
    </w:p>
    <w:p w14:paraId="573EE8A9" w14:textId="278C1010" w:rsidR="317D06AF" w:rsidRPr="004A50A4" w:rsidRDefault="317D06AF" w:rsidP="004A50A4">
      <w:pPr>
        <w:pStyle w:val="Heading1"/>
        <w:jc w:val="both"/>
        <w:rPr>
          <w:b/>
          <w:u w:val="single"/>
        </w:rPr>
      </w:pPr>
      <w:bookmarkStart w:id="2" w:name="_Toc511530385"/>
      <w:r w:rsidRPr="004A50A4">
        <w:rPr>
          <w:b/>
          <w:u w:val="single"/>
        </w:rPr>
        <w:t>MANAGING PEOPLE</w:t>
      </w:r>
      <w:bookmarkEnd w:id="2"/>
    </w:p>
    <w:p w14:paraId="2F4D843C" w14:textId="77777777" w:rsidR="004A50A4" w:rsidRPr="004A50A4" w:rsidRDefault="004A50A4" w:rsidP="004A50A4"/>
    <w:p w14:paraId="0C489E63" w14:textId="77777777" w:rsidR="00A6261D" w:rsidRDefault="629E6BF6" w:rsidP="004A50A4">
      <w:pPr>
        <w:jc w:val="both"/>
      </w:pPr>
      <w:r w:rsidRPr="629E6BF6">
        <w:t>The management of people in an organization is one of the difficult and most esse</w:t>
      </w:r>
      <w:r w:rsidR="00A6261D">
        <w:t>ntial task. T</w:t>
      </w:r>
      <w:r w:rsidRPr="629E6BF6">
        <w:t>he strength of an organization can be determined by analyzing its HRM Policies and its manners and attitude of dealing with its employees at first than by analyzing its behavior and strategies for the customers and with competitors in the market place. There are three essential steps that should be followed by an organization to keep their employees in a managed circle, first one that the</w:t>
      </w:r>
      <w:r w:rsidR="00A6261D">
        <w:t>re</w:t>
      </w:r>
      <w:r w:rsidRPr="629E6BF6">
        <w:t xml:space="preserve"> should be</w:t>
      </w:r>
      <w:r w:rsidR="00A6261D">
        <w:t xml:space="preserve"> focus</w:t>
      </w:r>
      <w:r w:rsidRPr="629E6BF6">
        <w:t xml:space="preserve"> on the processes of the company that are leading towards creativity, this attitude initiates healthy mindset of </w:t>
      </w:r>
      <w:r w:rsidR="00A6261D">
        <w:t xml:space="preserve">the </w:t>
      </w:r>
      <w:r w:rsidRPr="629E6BF6">
        <w:t>employees and rapid progressiveness of an organization. Second step leads toward ethical behavioral skills of the managers and of the leading faculty</w:t>
      </w:r>
      <w:r w:rsidR="00A6261D">
        <w:t>. T</w:t>
      </w:r>
      <w:r w:rsidRPr="629E6BF6">
        <w:t>he second step teaches that the particular employee should be appreciated highly on the completion of an assigned task, it basically helps in building up the moral of the working faculty and also promote their stability in the organization. At last the healthy working environment should be set by the firm or by the organization this would help in maintaining the focus of the employees in the work and chances of error with in the work would be reduce (Yong, 1994).</w:t>
      </w:r>
    </w:p>
    <w:p w14:paraId="0D917056" w14:textId="60B10E3E" w:rsidR="629E6BF6" w:rsidRDefault="629E6BF6" w:rsidP="004A50A4">
      <w:pPr>
        <w:jc w:val="both"/>
        <w:rPr>
          <w:rFonts w:eastAsiaTheme="minorEastAsia"/>
          <w:color w:val="222222"/>
        </w:rPr>
      </w:pPr>
      <w:r w:rsidRPr="629E6BF6">
        <w:rPr>
          <w:rFonts w:eastAsiaTheme="minorEastAsia"/>
          <w:color w:val="222222"/>
        </w:rPr>
        <w:t>The importance of Human Resource management in an organization are of multiple kinds such as the political involvement of management within the organizational activities and with the employees leads the positive outcomes within the workplace, the HR importance also includes the usage of HR in the strategic planning for the organization wh</w:t>
      </w:r>
      <w:r w:rsidR="006066B0">
        <w:rPr>
          <w:rFonts w:eastAsiaTheme="minorEastAsia"/>
          <w:color w:val="222222"/>
        </w:rPr>
        <w:t>ich majorly helps in strengthening</w:t>
      </w:r>
      <w:r w:rsidRPr="629E6BF6">
        <w:rPr>
          <w:rFonts w:eastAsiaTheme="minorEastAsia"/>
          <w:color w:val="222222"/>
        </w:rPr>
        <w:t xml:space="preserve"> the recruitment policies, </w:t>
      </w:r>
      <w:r w:rsidR="006066B0">
        <w:rPr>
          <w:rFonts w:eastAsiaTheme="minorEastAsia"/>
          <w:color w:val="222222"/>
        </w:rPr>
        <w:t>decision making</w:t>
      </w:r>
      <w:r w:rsidRPr="629E6BF6">
        <w:rPr>
          <w:rFonts w:eastAsiaTheme="minorEastAsia"/>
          <w:color w:val="222222"/>
        </w:rPr>
        <w:t xml:space="preserve"> for the employees and for the firm, it also includes the future involvement of new policies and strategies according to the need of time for the employees, and for the firm. The research on the several institutes also clarifies that political involvement of the management with its employees helps in preceding the firms goal in future and also inhibits the unethical and un-necessary involvement of employees within the each other work and support the balance and healthy e</w:t>
      </w:r>
      <w:r w:rsidR="005801BA">
        <w:rPr>
          <w:rFonts w:eastAsiaTheme="minorEastAsia"/>
          <w:color w:val="222222"/>
        </w:rPr>
        <w:t xml:space="preserve">nvironment in the organization </w:t>
      </w:r>
      <w:r w:rsidRPr="629E6BF6">
        <w:rPr>
          <w:rFonts w:eastAsiaTheme="minorEastAsia"/>
          <w:color w:val="222222"/>
        </w:rPr>
        <w:t xml:space="preserve">(Sheehan, </w:t>
      </w:r>
      <w:r w:rsidRPr="629E6BF6">
        <w:rPr>
          <w:rFonts w:eastAsiaTheme="minorEastAsia"/>
          <w:i/>
          <w:iCs/>
          <w:color w:val="222222"/>
        </w:rPr>
        <w:t xml:space="preserve">et al., </w:t>
      </w:r>
      <w:r w:rsidRPr="629E6BF6">
        <w:rPr>
          <w:rFonts w:eastAsiaTheme="minorEastAsia"/>
          <w:color w:val="222222"/>
        </w:rPr>
        <w:t>2016).</w:t>
      </w:r>
    </w:p>
    <w:p w14:paraId="1778100D" w14:textId="7023D449" w:rsidR="629E6BF6" w:rsidRDefault="317D06AF" w:rsidP="004A50A4">
      <w:pPr>
        <w:jc w:val="both"/>
        <w:rPr>
          <w:rFonts w:eastAsiaTheme="minorEastAsia"/>
          <w:color w:val="222222"/>
        </w:rPr>
      </w:pPr>
      <w:r w:rsidRPr="317D06AF">
        <w:rPr>
          <w:rFonts w:eastAsiaTheme="minorEastAsia"/>
          <w:color w:val="222222"/>
        </w:rPr>
        <w:t xml:space="preserve"> Stable and supportive HRM system leads to the proactivity and vitality of the employees the adaption of such kind of attitude plays a major r</w:t>
      </w:r>
      <w:r w:rsidR="005801BA">
        <w:rPr>
          <w:rFonts w:eastAsiaTheme="minorEastAsia"/>
          <w:color w:val="222222"/>
        </w:rPr>
        <w:t xml:space="preserve">ole in organizational progress </w:t>
      </w:r>
      <w:r w:rsidRPr="317D06AF">
        <w:rPr>
          <w:rFonts w:eastAsiaTheme="minorEastAsia"/>
          <w:color w:val="222222"/>
        </w:rPr>
        <w:t xml:space="preserve">(Tummers, </w:t>
      </w:r>
      <w:r w:rsidRPr="317D06AF">
        <w:rPr>
          <w:rFonts w:eastAsiaTheme="minorEastAsia"/>
          <w:i/>
          <w:iCs/>
          <w:color w:val="222222"/>
        </w:rPr>
        <w:t xml:space="preserve">et al., </w:t>
      </w:r>
      <w:r w:rsidRPr="317D06AF">
        <w:rPr>
          <w:rFonts w:eastAsiaTheme="minorEastAsia"/>
          <w:color w:val="222222"/>
        </w:rPr>
        <w:t>2015).</w:t>
      </w:r>
      <w:r w:rsidR="005801BA">
        <w:rPr>
          <w:rFonts w:eastAsiaTheme="minorEastAsia"/>
          <w:color w:val="222222"/>
        </w:rPr>
        <w:t xml:space="preserve"> </w:t>
      </w:r>
      <w:r w:rsidRPr="317D06AF">
        <w:rPr>
          <w:rFonts w:eastAsiaTheme="minorEastAsia"/>
          <w:color w:val="222222"/>
        </w:rPr>
        <w:t xml:space="preserve">The continuous and successful  application of HRM policies leads the organization towards the innovation of the new ideas and new technology in the market place, the HRM policies are actually settled according to the types and class of the employees the organization is facing or dealing with, by understanding the </w:t>
      </w:r>
      <w:r w:rsidRPr="317D06AF">
        <w:rPr>
          <w:rFonts w:eastAsiaTheme="minorEastAsia"/>
          <w:color w:val="222222"/>
        </w:rPr>
        <w:lastRenderedPageBreak/>
        <w:t>mindset of its employees and of the customers HR department can plays a major constructive role in the innovation and building of new items,</w:t>
      </w:r>
      <w:r w:rsidR="004A50A4">
        <w:rPr>
          <w:rFonts w:eastAsiaTheme="minorEastAsia"/>
          <w:color w:val="222222"/>
        </w:rPr>
        <w:t xml:space="preserve"> </w:t>
      </w:r>
      <w:r w:rsidRPr="317D06AF">
        <w:rPr>
          <w:rFonts w:eastAsiaTheme="minorEastAsia"/>
          <w:color w:val="222222"/>
        </w:rPr>
        <w:t xml:space="preserve"> goods, and advanced technological material which is built by their employees that to be introduced into the market place. The psychological understanding of the employees by the managers or by the team lead</w:t>
      </w:r>
      <w:r w:rsidR="000A69FB">
        <w:rPr>
          <w:rFonts w:eastAsiaTheme="minorEastAsia"/>
          <w:color w:val="222222"/>
        </w:rPr>
        <w:t>er</w:t>
      </w:r>
      <w:r w:rsidRPr="317D06AF">
        <w:rPr>
          <w:rFonts w:eastAsiaTheme="minorEastAsia"/>
          <w:color w:val="222222"/>
        </w:rPr>
        <w:t xml:space="preserve">s also plays the role in building positive </w:t>
      </w:r>
      <w:r w:rsidR="000A69FB">
        <w:rPr>
          <w:rFonts w:eastAsiaTheme="minorEastAsia"/>
          <w:color w:val="222222"/>
        </w:rPr>
        <w:t>attitude</w:t>
      </w:r>
      <w:r w:rsidRPr="317D06AF">
        <w:rPr>
          <w:rFonts w:eastAsiaTheme="minorEastAsia"/>
          <w:color w:val="222222"/>
        </w:rPr>
        <w:t xml:space="preserve"> for the company</w:t>
      </w:r>
      <w:r w:rsidR="000A69FB">
        <w:rPr>
          <w:rFonts w:eastAsiaTheme="minorEastAsia"/>
          <w:color w:val="222222"/>
        </w:rPr>
        <w:t xml:space="preserve"> into the external environment </w:t>
      </w:r>
      <w:r w:rsidRPr="317D06AF">
        <w:rPr>
          <w:rFonts w:eastAsiaTheme="minorEastAsia"/>
          <w:color w:val="222222"/>
        </w:rPr>
        <w:t xml:space="preserve">(Farouk, </w:t>
      </w:r>
      <w:r w:rsidRPr="317D06AF">
        <w:rPr>
          <w:rFonts w:eastAsiaTheme="minorEastAsia"/>
          <w:i/>
          <w:iCs/>
          <w:color w:val="222222"/>
        </w:rPr>
        <w:t xml:space="preserve">et al., </w:t>
      </w:r>
      <w:r w:rsidRPr="317D06AF">
        <w:rPr>
          <w:rFonts w:eastAsiaTheme="minorEastAsia"/>
          <w:color w:val="222222"/>
        </w:rPr>
        <w:t>2016).</w:t>
      </w:r>
    </w:p>
    <w:p w14:paraId="68181A56" w14:textId="64CDF038" w:rsidR="629E6BF6" w:rsidRDefault="629E6BF6" w:rsidP="004A50A4">
      <w:pPr>
        <w:jc w:val="both"/>
        <w:rPr>
          <w:rFonts w:eastAsiaTheme="minorEastAsia"/>
          <w:color w:val="222222"/>
        </w:rPr>
      </w:pPr>
      <w:r w:rsidRPr="629E6BF6">
        <w:rPr>
          <w:rFonts w:eastAsiaTheme="minorEastAsia"/>
          <w:color w:val="222222"/>
        </w:rPr>
        <w:t>Now the strategies and their construction and implementation in the organization is also been focused, for the purpose of prolonged s</w:t>
      </w:r>
      <w:r w:rsidR="002366EA">
        <w:rPr>
          <w:rFonts w:eastAsiaTheme="minorEastAsia"/>
          <w:color w:val="222222"/>
        </w:rPr>
        <w:t>tability of an employee with in the firm,</w:t>
      </w:r>
      <w:r w:rsidRPr="629E6BF6">
        <w:rPr>
          <w:rFonts w:eastAsiaTheme="minorEastAsia"/>
          <w:color w:val="222222"/>
        </w:rPr>
        <w:t xml:space="preserve"> the companies should enhanced their HRM department and their employees by introducing training programs or sessions either annually or on monthly basis it helps in maintaining the companies fluency in achieving their goals according to the strategic planning of the company, it also reduces the employees turnover and help in dec</w:t>
      </w:r>
      <w:r w:rsidR="002366EA">
        <w:rPr>
          <w:rFonts w:eastAsiaTheme="minorEastAsia"/>
          <w:color w:val="222222"/>
        </w:rPr>
        <w:t xml:space="preserve">isive time on the organization </w:t>
      </w:r>
      <w:r w:rsidRPr="629E6BF6">
        <w:rPr>
          <w:rFonts w:eastAsiaTheme="minorEastAsia"/>
          <w:color w:val="222222"/>
        </w:rPr>
        <w:t>(Hansson, 2007). The strategies and training program of the organization basically helps in the prolonged sustainability of the organization and its suitable dealing with the external companies whether they are national or international.</w:t>
      </w:r>
    </w:p>
    <w:p w14:paraId="2AD4C9CB" w14:textId="1AFB065C" w:rsidR="629E6BF6" w:rsidRDefault="317D06AF" w:rsidP="004A50A4">
      <w:pPr>
        <w:jc w:val="both"/>
        <w:rPr>
          <w:rFonts w:eastAsiaTheme="minorEastAsia"/>
          <w:color w:val="222222"/>
        </w:rPr>
      </w:pPr>
      <w:r w:rsidRPr="317D06AF">
        <w:rPr>
          <w:rFonts w:eastAsiaTheme="minorEastAsia"/>
          <w:color w:val="222222"/>
        </w:rPr>
        <w:t>The strategic planning for the organization and for its working employees plays a role of big resistance in the collision/collapse of the company even in the case that the firm is inhabitant by the family or it i</w:t>
      </w:r>
      <w:r w:rsidR="000422E2">
        <w:rPr>
          <w:rFonts w:eastAsiaTheme="minorEastAsia"/>
          <w:color w:val="222222"/>
        </w:rPr>
        <w:t xml:space="preserve">s under the social circulation </w:t>
      </w:r>
      <w:r w:rsidRPr="317D06AF">
        <w:rPr>
          <w:rFonts w:eastAsiaTheme="minorEastAsia"/>
          <w:color w:val="222222"/>
        </w:rPr>
        <w:t xml:space="preserve">(Reid, </w:t>
      </w:r>
      <w:r w:rsidRPr="317D06AF">
        <w:rPr>
          <w:rFonts w:eastAsiaTheme="minorEastAsia"/>
          <w:i/>
          <w:iCs/>
          <w:color w:val="222222"/>
        </w:rPr>
        <w:t xml:space="preserve">et al., </w:t>
      </w:r>
      <w:r w:rsidRPr="317D06AF">
        <w:rPr>
          <w:rFonts w:eastAsiaTheme="minorEastAsia"/>
          <w:color w:val="222222"/>
        </w:rPr>
        <w:t>2002).</w:t>
      </w:r>
    </w:p>
    <w:p w14:paraId="25D5F48A" w14:textId="2B0B72A1" w:rsidR="629E6BF6" w:rsidRDefault="00EC5447" w:rsidP="004A50A4">
      <w:pPr>
        <w:jc w:val="both"/>
        <w:rPr>
          <w:rFonts w:eastAsiaTheme="minorEastAsia"/>
          <w:color w:val="222222"/>
        </w:rPr>
      </w:pPr>
      <w:r>
        <w:rPr>
          <w:rFonts w:eastAsiaTheme="minorEastAsia"/>
          <w:color w:val="222222"/>
        </w:rPr>
        <w:t>In</w:t>
      </w:r>
      <w:r w:rsidR="55D2C8CE" w:rsidRPr="55D2C8CE">
        <w:rPr>
          <w:rFonts w:eastAsiaTheme="minorEastAsia"/>
          <w:color w:val="222222"/>
        </w:rPr>
        <w:t xml:space="preserve"> the world industrial firms are growing so rapidly so it is the essential factor for the organization to set the strong and noneffective policies of employees, promotion and of their increment on annually basis, these type of policies, promote stability of the workers in the organizations and also becomes the suitable place for the freshly graduates to consider the firms as their job place. In the strategic policy of an organization the enhanced and attractive sorts of marketing of the companies products also includes, the style of an advertisement of their products should be described at first in the companies grid of advertisement, this practice keeps the company safe fr</w:t>
      </w:r>
      <w:r w:rsidR="00AA5511">
        <w:rPr>
          <w:rFonts w:eastAsiaTheme="minorEastAsia"/>
          <w:color w:val="222222"/>
        </w:rPr>
        <w:t xml:space="preserve">om any kind of external issues </w:t>
      </w:r>
      <w:r w:rsidR="55D2C8CE" w:rsidRPr="55D2C8CE">
        <w:rPr>
          <w:rFonts w:eastAsiaTheme="minorEastAsia"/>
          <w:color w:val="222222"/>
        </w:rPr>
        <w:t xml:space="preserve">(Reshidi, </w:t>
      </w:r>
      <w:r w:rsidR="55D2C8CE" w:rsidRPr="55D2C8CE">
        <w:rPr>
          <w:rFonts w:eastAsiaTheme="minorEastAsia"/>
          <w:i/>
          <w:iCs/>
          <w:color w:val="222222"/>
        </w:rPr>
        <w:t xml:space="preserve">et al., </w:t>
      </w:r>
      <w:r w:rsidR="55D2C8CE" w:rsidRPr="55D2C8CE">
        <w:rPr>
          <w:rFonts w:eastAsiaTheme="minorEastAsia"/>
          <w:color w:val="222222"/>
        </w:rPr>
        <w:t>2016).</w:t>
      </w:r>
    </w:p>
    <w:p w14:paraId="567A94BD" w14:textId="4DFB7445" w:rsidR="629E6BF6" w:rsidRDefault="317D06AF" w:rsidP="004A50A4">
      <w:pPr>
        <w:pStyle w:val="Heading1"/>
        <w:jc w:val="both"/>
        <w:rPr>
          <w:b/>
          <w:u w:val="single"/>
        </w:rPr>
      </w:pPr>
      <w:bookmarkStart w:id="3" w:name="_Toc511530386"/>
      <w:r w:rsidRPr="00EB1754">
        <w:rPr>
          <w:b/>
          <w:u w:val="single"/>
        </w:rPr>
        <w:t>EMPLOYEE ENGAGEMENT</w:t>
      </w:r>
      <w:bookmarkEnd w:id="3"/>
    </w:p>
    <w:p w14:paraId="3293B008" w14:textId="77777777" w:rsidR="00EB1754" w:rsidRPr="00EB1754" w:rsidRDefault="00EB1754" w:rsidP="00EB1754"/>
    <w:p w14:paraId="29F3BF66" w14:textId="156C579C" w:rsidR="629E6BF6" w:rsidRDefault="317D06AF" w:rsidP="004A50A4">
      <w:pPr>
        <w:jc w:val="both"/>
        <w:rPr>
          <w:rFonts w:eastAsiaTheme="minorEastAsia"/>
          <w:color w:val="222222"/>
        </w:rPr>
      </w:pPr>
      <w:r w:rsidRPr="317D06AF">
        <w:rPr>
          <w:rFonts w:eastAsiaTheme="minorEastAsia"/>
          <w:color w:val="222222"/>
        </w:rPr>
        <w:t>The engagement of the managers and team lead</w:t>
      </w:r>
      <w:r w:rsidR="00AA5511">
        <w:rPr>
          <w:rFonts w:eastAsiaTheme="minorEastAsia"/>
          <w:color w:val="222222"/>
        </w:rPr>
        <w:t>er</w:t>
      </w:r>
      <w:r w:rsidRPr="317D06AF">
        <w:rPr>
          <w:rFonts w:eastAsiaTheme="minorEastAsia"/>
          <w:color w:val="222222"/>
        </w:rPr>
        <w:t>s in the organization with their working staff helps in building the environment healthy. According to the research of an Indian university the greater is the interaction and dialogue exchanging occurs between the employees and the managers the greater appropriate results will appear for the given tasks, it is also been observed that by conveying the messages of hope and showing the attitude of optimism the behaviors of the employees also shift towards the positivity and creativity, it also enhances the resilience and self-efficacy of the employees which actually helps in organizational development in the market place. Self-efficacy and optimistic behavior of the employees leads towards their cognitive engagement within the organization and in the external environment, which is the benef</w:t>
      </w:r>
      <w:r w:rsidR="00190012">
        <w:rPr>
          <w:rFonts w:eastAsiaTheme="minorEastAsia"/>
          <w:color w:val="222222"/>
        </w:rPr>
        <w:t>icial thing for an organization</w:t>
      </w:r>
      <w:r w:rsidRPr="317D06AF">
        <w:rPr>
          <w:rFonts w:eastAsiaTheme="minorEastAsia"/>
          <w:color w:val="222222"/>
        </w:rPr>
        <w:t xml:space="preserve"> (Singh, 2017).</w:t>
      </w:r>
    </w:p>
    <w:p w14:paraId="5F1C56A4" w14:textId="20488C1F" w:rsidR="629E6BF6" w:rsidRDefault="629E6BF6" w:rsidP="004A50A4">
      <w:pPr>
        <w:jc w:val="both"/>
        <w:rPr>
          <w:rFonts w:eastAsiaTheme="minorEastAsia"/>
          <w:color w:val="222222"/>
        </w:rPr>
      </w:pPr>
    </w:p>
    <w:p w14:paraId="41828A24" w14:textId="7BC8FC0E" w:rsidR="629E6BF6" w:rsidRDefault="629E6BF6" w:rsidP="004A50A4">
      <w:pPr>
        <w:jc w:val="both"/>
        <w:rPr>
          <w:rFonts w:eastAsiaTheme="minorEastAsia"/>
          <w:color w:val="222222"/>
        </w:rPr>
      </w:pPr>
    </w:p>
    <w:p w14:paraId="7CCDC4D4" w14:textId="77B1D7F3" w:rsidR="629E6BF6" w:rsidRDefault="629E6BF6" w:rsidP="004A50A4">
      <w:pPr>
        <w:jc w:val="both"/>
        <w:rPr>
          <w:rFonts w:eastAsiaTheme="minorEastAsia"/>
          <w:color w:val="222222"/>
        </w:rPr>
      </w:pPr>
    </w:p>
    <w:p w14:paraId="557CEC32" w14:textId="06B84986" w:rsidR="629E6BF6" w:rsidRDefault="629E6BF6" w:rsidP="004A50A4">
      <w:pPr>
        <w:jc w:val="both"/>
        <w:rPr>
          <w:rFonts w:eastAsiaTheme="minorEastAsia"/>
          <w:color w:val="222222"/>
        </w:rPr>
      </w:pPr>
    </w:p>
    <w:p w14:paraId="2D5BFC2D" w14:textId="103130C3" w:rsidR="629E6BF6" w:rsidRDefault="317D06AF" w:rsidP="004A50A4">
      <w:pPr>
        <w:jc w:val="both"/>
        <w:rPr>
          <w:rFonts w:eastAsiaTheme="minorEastAsia"/>
          <w:color w:val="222222"/>
        </w:rPr>
      </w:pPr>
      <w:r w:rsidRPr="317D06AF">
        <w:rPr>
          <w:rFonts w:eastAsiaTheme="minorEastAsia"/>
          <w:color w:val="222222"/>
        </w:rPr>
        <w:lastRenderedPageBreak/>
        <w:t xml:space="preserve">On the other side the abusive and disrespectful behavior effects the organization towards its decline, the greater disrespectful and immoral behavior would be practiced in the organization the greater will the turnover of the employees </w:t>
      </w:r>
      <w:r w:rsidR="003B023D">
        <w:rPr>
          <w:rFonts w:eastAsiaTheme="minorEastAsia"/>
          <w:color w:val="222222"/>
        </w:rPr>
        <w:t xml:space="preserve">can take </w:t>
      </w:r>
      <w:r w:rsidRPr="317D06AF">
        <w:rPr>
          <w:rFonts w:eastAsiaTheme="minorEastAsia"/>
          <w:color w:val="222222"/>
        </w:rPr>
        <w:t>place, as the turnover of the employees can cause one of the bad collision of the firm or the organization. As also the immoral and abusive attitude of the organizat</w:t>
      </w:r>
      <w:r w:rsidR="00925AAC">
        <w:rPr>
          <w:rFonts w:eastAsiaTheme="minorEastAsia"/>
          <w:color w:val="222222"/>
        </w:rPr>
        <w:t>ion with its employees can build</w:t>
      </w:r>
      <w:r w:rsidRPr="317D06AF">
        <w:rPr>
          <w:rFonts w:eastAsiaTheme="minorEastAsia"/>
          <w:color w:val="222222"/>
        </w:rPr>
        <w:t xml:space="preserve"> bad image </w:t>
      </w:r>
      <w:r w:rsidR="00925AAC">
        <w:rPr>
          <w:rFonts w:eastAsiaTheme="minorEastAsia"/>
          <w:color w:val="222222"/>
        </w:rPr>
        <w:t>of the firm in the market place</w:t>
      </w:r>
      <w:r w:rsidRPr="317D06AF">
        <w:rPr>
          <w:rFonts w:eastAsiaTheme="minorEastAsia"/>
          <w:color w:val="222222"/>
        </w:rPr>
        <w:t xml:space="preserve"> (Jung, </w:t>
      </w:r>
      <w:r w:rsidRPr="317D06AF">
        <w:rPr>
          <w:rFonts w:eastAsiaTheme="minorEastAsia"/>
          <w:i/>
          <w:iCs/>
          <w:color w:val="222222"/>
        </w:rPr>
        <w:t xml:space="preserve">et al., </w:t>
      </w:r>
      <w:r w:rsidRPr="317D06AF">
        <w:rPr>
          <w:rFonts w:eastAsiaTheme="minorEastAsia"/>
          <w:color w:val="222222"/>
        </w:rPr>
        <w:t>2018). As it has been described befo</w:t>
      </w:r>
      <w:r w:rsidR="00F816C6">
        <w:rPr>
          <w:rFonts w:eastAsiaTheme="minorEastAsia"/>
          <w:color w:val="222222"/>
        </w:rPr>
        <w:t>re that encouragement of manner</w:t>
      </w:r>
      <w:r w:rsidR="00F816C6" w:rsidRPr="317D06AF">
        <w:rPr>
          <w:rFonts w:eastAsiaTheme="minorEastAsia"/>
          <w:color w:val="222222"/>
        </w:rPr>
        <w:t xml:space="preserve"> able</w:t>
      </w:r>
      <w:r w:rsidRPr="317D06AF">
        <w:rPr>
          <w:rFonts w:eastAsiaTheme="minorEastAsia"/>
          <w:color w:val="222222"/>
        </w:rPr>
        <w:t xml:space="preserve"> behaviors, psychological meaningfulness, safety of the employees, and by practicing compromised attitude with the employee's personal lives can leads the firms in vast productivity and prolonge</w:t>
      </w:r>
      <w:r w:rsidR="00F816C6">
        <w:rPr>
          <w:rFonts w:eastAsiaTheme="minorEastAsia"/>
          <w:color w:val="222222"/>
        </w:rPr>
        <w:t xml:space="preserve">d sustainability in the market </w:t>
      </w:r>
      <w:r w:rsidRPr="317D06AF">
        <w:rPr>
          <w:rFonts w:eastAsiaTheme="minorEastAsia"/>
          <w:color w:val="222222"/>
        </w:rPr>
        <w:t xml:space="preserve">(Barrick, </w:t>
      </w:r>
      <w:r w:rsidRPr="317D06AF">
        <w:rPr>
          <w:rFonts w:eastAsiaTheme="minorEastAsia"/>
          <w:i/>
          <w:iCs/>
          <w:color w:val="222222"/>
        </w:rPr>
        <w:t xml:space="preserve">et al., </w:t>
      </w:r>
      <w:r w:rsidRPr="317D06AF">
        <w:rPr>
          <w:rFonts w:eastAsiaTheme="minorEastAsia"/>
          <w:color w:val="222222"/>
        </w:rPr>
        <w:t>2015).</w:t>
      </w:r>
    </w:p>
    <w:p w14:paraId="618BEB59" w14:textId="6AAA34D0" w:rsidR="629E6BF6" w:rsidRPr="00EB1754" w:rsidRDefault="317D06AF" w:rsidP="004A50A4">
      <w:pPr>
        <w:pStyle w:val="Heading1"/>
        <w:jc w:val="both"/>
        <w:rPr>
          <w:b/>
          <w:u w:val="single"/>
        </w:rPr>
      </w:pPr>
      <w:bookmarkStart w:id="4" w:name="_Toc511530387"/>
      <w:r w:rsidRPr="00EB1754">
        <w:rPr>
          <w:b/>
          <w:u w:val="single"/>
        </w:rPr>
        <w:t>HUMAN RESOURCE MANAGEMENT IN THE HARRODS</w:t>
      </w:r>
      <w:bookmarkEnd w:id="4"/>
    </w:p>
    <w:p w14:paraId="66D4FDDE" w14:textId="77777777" w:rsidR="00EB1754" w:rsidRPr="00EB1754" w:rsidRDefault="00EB1754" w:rsidP="00EB1754"/>
    <w:p w14:paraId="0804603D" w14:textId="77688E52" w:rsidR="55D2C8CE" w:rsidRDefault="317D06AF" w:rsidP="004A50A4">
      <w:pPr>
        <w:jc w:val="both"/>
        <w:rPr>
          <w:rFonts w:eastAsiaTheme="minorEastAsia"/>
          <w:color w:val="222222"/>
        </w:rPr>
      </w:pPr>
      <w:r w:rsidRPr="317D06AF">
        <w:rPr>
          <w:rFonts w:eastAsiaTheme="minorEastAsia"/>
          <w:color w:val="222222"/>
        </w:rPr>
        <w:t xml:space="preserve">Harrods strategies for managing people outside its firms are the continuous engagement of the people into the fashion updates, new styles of luxury goods, spectacular performances by its models in the fashion weeks, introducing experiential items in the market which actually helps it to remain different from its competitors, inventing unique goods and their glamourous advertisement by the reputable models of the Europe. </w:t>
      </w:r>
    </w:p>
    <w:p w14:paraId="79EE399E" w14:textId="4F61918D" w:rsidR="55D2C8CE" w:rsidRDefault="317D06AF" w:rsidP="004A50A4">
      <w:pPr>
        <w:jc w:val="both"/>
        <w:rPr>
          <w:rFonts w:eastAsiaTheme="minorEastAsia"/>
          <w:color w:val="222222"/>
        </w:rPr>
      </w:pPr>
      <w:r w:rsidRPr="317D06AF">
        <w:rPr>
          <w:rFonts w:eastAsiaTheme="minorEastAsia"/>
          <w:color w:val="222222"/>
        </w:rPr>
        <w:t xml:space="preserve">Introducing branded styles which contain precious things in it and by the glamourous advertisement its goods, majorly attracts luxury lovers toward its brand and by keeping them within the umbrella of luxury and also by providing them goods according to the requirements of their upper-class level which are designed by the renowned designers of the world (Lucas, 2015). Harrods also engage its customers by the help of huge media coverage of advertisement of its goods and by offering the sales period once or twice in the year, as it has been observed before that on the large scale people adopt the brand by reading its positive consumer reviews on the social networks such as Facebook and several other social media apps and on the basis of its huge </w:t>
      </w:r>
      <w:r w:rsidR="008E18E2" w:rsidRPr="317D06AF">
        <w:rPr>
          <w:rFonts w:eastAsiaTheme="minorEastAsia"/>
          <w:color w:val="222222"/>
        </w:rPr>
        <w:t>adaptively</w:t>
      </w:r>
      <w:r w:rsidRPr="317D06AF">
        <w:rPr>
          <w:rFonts w:eastAsiaTheme="minorEastAsia"/>
          <w:color w:val="222222"/>
        </w:rPr>
        <w:t xml:space="preserve"> by the public</w:t>
      </w:r>
      <w:r w:rsidR="00D93840">
        <w:rPr>
          <w:rFonts w:eastAsiaTheme="minorEastAsia"/>
          <w:color w:val="222222"/>
        </w:rPr>
        <w:t xml:space="preserve"> </w:t>
      </w:r>
      <w:r w:rsidR="008E18E2" w:rsidRPr="317D06AF">
        <w:rPr>
          <w:rFonts w:eastAsiaTheme="minorEastAsia"/>
          <w:color w:val="222222"/>
        </w:rPr>
        <w:t>(</w:t>
      </w:r>
      <w:r w:rsidRPr="317D06AF">
        <w:rPr>
          <w:rFonts w:eastAsiaTheme="minorEastAsia"/>
          <w:color w:val="222222"/>
        </w:rPr>
        <w:t>Switzer, 2012).</w:t>
      </w:r>
    </w:p>
    <w:p w14:paraId="3BC17E38" w14:textId="7A772A73" w:rsidR="317D06AF" w:rsidRDefault="317D06AF" w:rsidP="004A50A4">
      <w:pPr>
        <w:jc w:val="both"/>
        <w:rPr>
          <w:rFonts w:eastAsiaTheme="minorEastAsia"/>
          <w:color w:val="222222"/>
        </w:rPr>
      </w:pPr>
      <w:r w:rsidRPr="317D06AF">
        <w:rPr>
          <w:rFonts w:eastAsiaTheme="minorEastAsia"/>
          <w:color w:val="222222"/>
        </w:rPr>
        <w:t>Employee engagement policy is ess</w:t>
      </w:r>
      <w:r w:rsidR="00D93840">
        <w:rPr>
          <w:rFonts w:eastAsiaTheme="minorEastAsia"/>
          <w:color w:val="222222"/>
        </w:rPr>
        <w:t>ential for each and every firm as well as</w:t>
      </w:r>
      <w:r w:rsidRPr="317D06AF">
        <w:rPr>
          <w:rFonts w:eastAsiaTheme="minorEastAsia"/>
          <w:color w:val="222222"/>
        </w:rPr>
        <w:t xml:space="preserve"> for Harrods. The prolonged policy of employee engagement of Harrods is the financial stability of its employees which majorly prevent the turnover of the employees and cause their lifetime stability in the organization which keeps the golden or most experience staff within the firm and whom are always present in the difficult time of the organization to cope up the adverse situation. One of the other important policy of Harrods includes the </w:t>
      </w:r>
      <w:r w:rsidR="00E513EF" w:rsidRPr="317D06AF">
        <w:rPr>
          <w:rFonts w:eastAsiaTheme="minorEastAsia"/>
          <w:color w:val="222222"/>
        </w:rPr>
        <w:t>manager’s</w:t>
      </w:r>
      <w:r w:rsidRPr="317D06AF">
        <w:rPr>
          <w:rFonts w:eastAsiaTheme="minorEastAsia"/>
          <w:color w:val="222222"/>
        </w:rPr>
        <w:t xml:space="preserve"> grip on the firm's activity and the focused attitude of the employees toward the prescribed work, or assigned task, this helps in successful conduction of their fashion shows without facing any hazarded circumstances (Mckean, 2014). The individual engagement of the employees with its managers should be unique so that this helps in special creativity of items by the employee and by adapting this attitude Harrods do fulfill the demanded requirements of its richest and regular </w:t>
      </w:r>
      <w:r w:rsidR="0057218B">
        <w:rPr>
          <w:rFonts w:eastAsiaTheme="minorEastAsia"/>
          <w:color w:val="222222"/>
        </w:rPr>
        <w:t>customers</w:t>
      </w:r>
      <w:r w:rsidR="008E18E2" w:rsidRPr="317D06AF">
        <w:rPr>
          <w:rFonts w:eastAsiaTheme="minorEastAsia"/>
          <w:color w:val="222222"/>
        </w:rPr>
        <w:t xml:space="preserve"> (</w:t>
      </w:r>
      <w:r w:rsidRPr="317D06AF">
        <w:rPr>
          <w:rFonts w:ascii="Calibri" w:eastAsia="Calibri" w:hAnsi="Calibri" w:cs="Calibri"/>
        </w:rPr>
        <w:t xml:space="preserve">Scharwey, </w:t>
      </w:r>
      <w:r w:rsidRPr="317D06AF">
        <w:rPr>
          <w:rFonts w:ascii="Calibri" w:eastAsia="Calibri" w:hAnsi="Calibri" w:cs="Calibri"/>
          <w:i/>
          <w:iCs/>
        </w:rPr>
        <w:t xml:space="preserve">et al., </w:t>
      </w:r>
      <w:r w:rsidRPr="317D06AF">
        <w:rPr>
          <w:rFonts w:ascii="Calibri" w:eastAsia="Calibri" w:hAnsi="Calibri" w:cs="Calibri"/>
        </w:rPr>
        <w:t>2017)</w:t>
      </w:r>
    </w:p>
    <w:p w14:paraId="29FBF86E" w14:textId="490013E5" w:rsidR="317D06AF" w:rsidRDefault="317D06AF" w:rsidP="004A50A4">
      <w:pPr>
        <w:pStyle w:val="Heading1"/>
        <w:jc w:val="both"/>
        <w:rPr>
          <w:b/>
          <w:u w:val="single"/>
        </w:rPr>
      </w:pPr>
      <w:bookmarkStart w:id="5" w:name="_Toc511530388"/>
      <w:r w:rsidRPr="00EB1754">
        <w:rPr>
          <w:b/>
          <w:u w:val="single"/>
        </w:rPr>
        <w:t>HARRODS HRM TRAINING AND DEVELOPMENT STRATERGIES</w:t>
      </w:r>
      <w:bookmarkEnd w:id="5"/>
      <w:r w:rsidRPr="00EB1754">
        <w:rPr>
          <w:b/>
          <w:u w:val="single"/>
        </w:rPr>
        <w:t xml:space="preserve"> </w:t>
      </w:r>
    </w:p>
    <w:p w14:paraId="141C1B1F" w14:textId="77777777" w:rsidR="00EB1754" w:rsidRPr="00EB1754" w:rsidRDefault="00EB1754" w:rsidP="00EB1754"/>
    <w:p w14:paraId="5F1CB729" w14:textId="4B994EC6" w:rsidR="317D06AF" w:rsidRDefault="317D06AF" w:rsidP="004A50A4">
      <w:pPr>
        <w:jc w:val="both"/>
        <w:rPr>
          <w:rFonts w:ascii="Calibri" w:eastAsia="Calibri" w:hAnsi="Calibri" w:cs="Calibri"/>
        </w:rPr>
      </w:pPr>
      <w:r w:rsidRPr="317D06AF">
        <w:rPr>
          <w:rFonts w:ascii="Calibri" w:eastAsia="Calibri" w:hAnsi="Calibri" w:cs="Calibri"/>
        </w:rPr>
        <w:t xml:space="preserve">HRM policies are mandatory for each and every organization which is present in the world. Harrods undergoes with HR training sessions annually or monthly, and by the help of continuous HR training session it provides detailed job description to its employees according to the need of time and according </w:t>
      </w:r>
      <w:r w:rsidRPr="317D06AF">
        <w:rPr>
          <w:rFonts w:ascii="Calibri" w:eastAsia="Calibri" w:hAnsi="Calibri" w:cs="Calibri"/>
        </w:rPr>
        <w:lastRenderedPageBreak/>
        <w:t>to the requirements of their customers. By educating their employees Harrods mainly built the anti-crisis environment within the work place. By introducing advanced technological Human Resource Management Systems integrated methodologies are being invented on the regular basis which itself teaches the employees that how to deal with adverse, crucial, brighter and tougher most time on the organization without being under any pressure</w:t>
      </w:r>
      <w:r w:rsidR="002D2417">
        <w:rPr>
          <w:rFonts w:ascii="Calibri" w:eastAsia="Calibri" w:hAnsi="Calibri" w:cs="Calibri"/>
        </w:rPr>
        <w:t xml:space="preserve"> </w:t>
      </w:r>
      <w:r w:rsidR="008E18E2" w:rsidRPr="317D06AF">
        <w:rPr>
          <w:rFonts w:ascii="Calibri" w:eastAsia="Calibri" w:hAnsi="Calibri" w:cs="Calibri"/>
        </w:rPr>
        <w:t>(</w:t>
      </w:r>
      <w:r w:rsidR="002D2417">
        <w:rPr>
          <w:rFonts w:ascii="Calibri" w:eastAsia="Calibri" w:hAnsi="Calibri" w:cs="Calibri"/>
        </w:rPr>
        <w:t>Vodolazhskaya</w:t>
      </w:r>
      <w:r w:rsidRPr="317D06AF">
        <w:rPr>
          <w:rFonts w:ascii="Calibri" w:eastAsia="Calibri" w:hAnsi="Calibri" w:cs="Calibri"/>
        </w:rPr>
        <w:t xml:space="preserve"> </w:t>
      </w:r>
      <w:r w:rsidRPr="317D06AF">
        <w:rPr>
          <w:rFonts w:ascii="Calibri" w:eastAsia="Calibri" w:hAnsi="Calibri" w:cs="Calibri"/>
          <w:i/>
          <w:iCs/>
        </w:rPr>
        <w:t>et al.,</w:t>
      </w:r>
      <w:r w:rsidRPr="002D2417">
        <w:rPr>
          <w:rFonts w:ascii="Calibri" w:eastAsia="Calibri" w:hAnsi="Calibri" w:cs="Calibri"/>
          <w:iCs/>
        </w:rPr>
        <w:t xml:space="preserve"> 2015</w:t>
      </w:r>
      <w:r w:rsidRPr="003A0917">
        <w:rPr>
          <w:rFonts w:ascii="Calibri" w:eastAsia="Calibri" w:hAnsi="Calibri" w:cs="Calibri"/>
          <w:iCs/>
        </w:rPr>
        <w:t>).</w:t>
      </w:r>
      <w:r w:rsidRPr="317D06AF">
        <w:rPr>
          <w:rFonts w:ascii="Calibri" w:eastAsia="Calibri" w:hAnsi="Calibri" w:cs="Calibri"/>
          <w:i/>
          <w:iCs/>
        </w:rPr>
        <w:t xml:space="preserve"> </w:t>
      </w:r>
      <w:r w:rsidRPr="317D06AF">
        <w:rPr>
          <w:rFonts w:ascii="Calibri" w:eastAsia="Calibri" w:hAnsi="Calibri" w:cs="Calibri"/>
        </w:rPr>
        <w:t>Harrods regularly offers the psychological basis training programs in its firms, this basically teaches the resistance in the mood shifting attitudes in the organization and helps in emotional stability of the individuals. The psychological health of the workers built positive environment in the workplace (Johnson, 2017).</w:t>
      </w:r>
    </w:p>
    <w:p w14:paraId="6ECD472E" w14:textId="0887DF58" w:rsidR="317D06AF" w:rsidRDefault="317D06AF" w:rsidP="004A50A4">
      <w:pPr>
        <w:pStyle w:val="Heading1"/>
        <w:jc w:val="both"/>
        <w:rPr>
          <w:b/>
          <w:u w:val="single"/>
        </w:rPr>
      </w:pPr>
      <w:bookmarkStart w:id="6" w:name="_Toc511530389"/>
      <w:r w:rsidRPr="00310CB7">
        <w:rPr>
          <w:b/>
          <w:u w:val="single"/>
        </w:rPr>
        <w:t>HARRODS HRM PRACTICES IN THE ORGANIZATION</w:t>
      </w:r>
      <w:bookmarkEnd w:id="6"/>
    </w:p>
    <w:p w14:paraId="48894F45" w14:textId="77777777" w:rsidR="00025A6D" w:rsidRPr="00025A6D" w:rsidRDefault="00025A6D" w:rsidP="00025A6D"/>
    <w:p w14:paraId="1D9A1E7D" w14:textId="55533D4F" w:rsidR="317D06AF" w:rsidRDefault="317D06AF" w:rsidP="004A50A4">
      <w:pPr>
        <w:jc w:val="both"/>
        <w:rPr>
          <w:rFonts w:ascii="Calibri" w:eastAsia="Calibri" w:hAnsi="Calibri" w:cs="Calibri"/>
        </w:rPr>
      </w:pPr>
      <w:r w:rsidRPr="317D06AF">
        <w:rPr>
          <w:rFonts w:ascii="Calibri" w:eastAsia="Calibri" w:hAnsi="Calibri" w:cs="Calibri"/>
        </w:rPr>
        <w:t>HRM also plays on</w:t>
      </w:r>
      <w:r w:rsidR="007E7D22">
        <w:rPr>
          <w:rFonts w:ascii="Calibri" w:eastAsia="Calibri" w:hAnsi="Calibri" w:cs="Calibri"/>
        </w:rPr>
        <w:t>e</w:t>
      </w:r>
      <w:r w:rsidRPr="317D06AF">
        <w:rPr>
          <w:rFonts w:ascii="Calibri" w:eastAsia="Calibri" w:hAnsi="Calibri" w:cs="Calibri"/>
        </w:rPr>
        <w:t xml:space="preserve"> of the most important r</w:t>
      </w:r>
      <w:r w:rsidR="00025A6D">
        <w:rPr>
          <w:rFonts w:ascii="Calibri" w:eastAsia="Calibri" w:hAnsi="Calibri" w:cs="Calibri"/>
        </w:rPr>
        <w:t>ole in maintaining the company’s</w:t>
      </w:r>
      <w:r w:rsidRPr="317D06AF">
        <w:rPr>
          <w:rFonts w:ascii="Calibri" w:eastAsia="Calibri" w:hAnsi="Calibri" w:cs="Calibri"/>
        </w:rPr>
        <w:t xml:space="preserve"> budget, and providing the </w:t>
      </w:r>
      <w:r w:rsidR="007E7D22">
        <w:rPr>
          <w:rFonts w:ascii="Calibri" w:eastAsia="Calibri" w:hAnsi="Calibri" w:cs="Calibri"/>
        </w:rPr>
        <w:t>innovative</w:t>
      </w:r>
      <w:r w:rsidRPr="317D06AF">
        <w:rPr>
          <w:rFonts w:ascii="Calibri" w:eastAsia="Calibri" w:hAnsi="Calibri" w:cs="Calibri"/>
        </w:rPr>
        <w:t xml:space="preserve"> and productive ideas of maintaining the profit and resisting the loss of the company. On the same hand the HRM helps and guides in annual productivity of luxury items by the company and the selling of its goods according to its production,</w:t>
      </w:r>
      <w:r w:rsidR="008E18E2">
        <w:rPr>
          <w:rFonts w:ascii="Calibri" w:eastAsia="Calibri" w:hAnsi="Calibri" w:cs="Calibri"/>
        </w:rPr>
        <w:t xml:space="preserve"> </w:t>
      </w:r>
      <w:r w:rsidRPr="317D06AF">
        <w:rPr>
          <w:rFonts w:ascii="Calibri" w:eastAsia="Calibri" w:hAnsi="Calibri" w:cs="Calibri"/>
        </w:rPr>
        <w:t>HRM controls and stabilize the financial input that has been expanded in the production of the luxury items or the other kinds of goods manufactured by the company, their selling into the market, money expenditure on the advertisement, marketing through social media and by the models, payment of salaries to the employees on the prescribed time, dealing with ups and down with the employees and finally with the gain and appropriate</w:t>
      </w:r>
      <w:r w:rsidR="004E1FF7">
        <w:rPr>
          <w:rFonts w:ascii="Calibri" w:eastAsia="Calibri" w:hAnsi="Calibri" w:cs="Calibri"/>
        </w:rPr>
        <w:t xml:space="preserve"> handling of the coming profit </w:t>
      </w:r>
      <w:r w:rsidRPr="317D06AF">
        <w:rPr>
          <w:rFonts w:ascii="Calibri" w:eastAsia="Calibri" w:hAnsi="Calibri" w:cs="Calibri"/>
        </w:rPr>
        <w:t xml:space="preserve">(Ojeda, </w:t>
      </w:r>
      <w:r w:rsidRPr="317D06AF">
        <w:rPr>
          <w:rFonts w:ascii="Calibri" w:eastAsia="Calibri" w:hAnsi="Calibri" w:cs="Calibri"/>
          <w:i/>
          <w:iCs/>
        </w:rPr>
        <w:t xml:space="preserve">et al., </w:t>
      </w:r>
      <w:r w:rsidRPr="317D06AF">
        <w:rPr>
          <w:rFonts w:ascii="Calibri" w:eastAsia="Calibri" w:hAnsi="Calibri" w:cs="Calibri"/>
        </w:rPr>
        <w:t>2018).</w:t>
      </w:r>
    </w:p>
    <w:p w14:paraId="4491A2F7" w14:textId="3A5C1608" w:rsidR="317D06AF" w:rsidRDefault="317D06AF" w:rsidP="004A50A4">
      <w:pPr>
        <w:jc w:val="both"/>
        <w:rPr>
          <w:rFonts w:ascii="Calibri" w:eastAsia="Calibri" w:hAnsi="Calibri" w:cs="Calibri"/>
          <w:b/>
          <w:u w:val="single"/>
        </w:rPr>
      </w:pPr>
      <w:bookmarkStart w:id="7" w:name="_Toc511530390"/>
      <w:r w:rsidRPr="00310CB7">
        <w:rPr>
          <w:rStyle w:val="Heading1Char"/>
          <w:b/>
          <w:u w:val="single"/>
        </w:rPr>
        <w:t>CONCLUSION</w:t>
      </w:r>
      <w:bookmarkEnd w:id="7"/>
      <w:r w:rsidRPr="00310CB7">
        <w:rPr>
          <w:rFonts w:ascii="Calibri" w:eastAsia="Calibri" w:hAnsi="Calibri" w:cs="Calibri"/>
          <w:b/>
          <w:u w:val="single"/>
        </w:rPr>
        <w:t xml:space="preserve"> </w:t>
      </w:r>
    </w:p>
    <w:p w14:paraId="4CCDBBAE" w14:textId="17DE3E6C" w:rsidR="317D06AF" w:rsidRDefault="317D06AF" w:rsidP="004A50A4">
      <w:pPr>
        <w:jc w:val="both"/>
        <w:rPr>
          <w:rFonts w:ascii="Calibri" w:eastAsia="Calibri" w:hAnsi="Calibri" w:cs="Calibri"/>
        </w:rPr>
      </w:pPr>
      <w:r w:rsidRPr="317D06AF">
        <w:rPr>
          <w:rFonts w:ascii="Calibri" w:eastAsia="Calibri" w:hAnsi="Calibri" w:cs="Calibri"/>
        </w:rPr>
        <w:t xml:space="preserve">HRM policies and HR strategies plays a key role in the building the suitable, sustainable and </w:t>
      </w:r>
      <w:r w:rsidR="00E17A7F" w:rsidRPr="317D06AF">
        <w:rPr>
          <w:rFonts w:ascii="Calibri" w:eastAsia="Calibri" w:hAnsi="Calibri" w:cs="Calibri"/>
        </w:rPr>
        <w:t>resistible</w:t>
      </w:r>
      <w:r w:rsidRPr="317D06AF">
        <w:rPr>
          <w:rFonts w:ascii="Calibri" w:eastAsia="Calibri" w:hAnsi="Calibri" w:cs="Calibri"/>
        </w:rPr>
        <w:t xml:space="preserve"> organization in the fast-growing organizational firms with respect to both, the advanced kind of product launching, and its advertisement in to the market with the help of renowned celebrities and on the social media too. In such kind of fast growing industry it is one the most difficult job to retain into the market with maintaining the suitable posh position and by keeping it maintained no matter what the circumstances are heading. Harrods the renowned luxury brand is keeping its position in the market by the holding the policy of continuous invention of branded style of goods and by retaining the suitable attitude with its employees. On the other hand, there should be the continuous amendments in the HRM policies according to the need of time and according to the variation in the market sector.</w:t>
      </w:r>
    </w:p>
    <w:p w14:paraId="5FBBD7BD" w14:textId="71992138" w:rsidR="317D06AF" w:rsidRDefault="317D06AF" w:rsidP="004A50A4">
      <w:pPr>
        <w:pStyle w:val="Heading1"/>
        <w:jc w:val="both"/>
      </w:pPr>
    </w:p>
    <w:p w14:paraId="532DFE87" w14:textId="08A86FAB" w:rsidR="317D06AF" w:rsidRDefault="317D06AF" w:rsidP="004A50A4">
      <w:pPr>
        <w:pStyle w:val="Heading1"/>
        <w:jc w:val="both"/>
      </w:pPr>
    </w:p>
    <w:p w14:paraId="3451F8EF" w14:textId="3EE124B9" w:rsidR="317D06AF" w:rsidRDefault="317D06AF" w:rsidP="00310CB7"/>
    <w:p w14:paraId="0A84F496" w14:textId="77777777" w:rsidR="00310CB7" w:rsidRDefault="00310CB7" w:rsidP="00310CB7"/>
    <w:p w14:paraId="29A7E7D9" w14:textId="77777777" w:rsidR="00310CB7" w:rsidRDefault="00310CB7" w:rsidP="00310CB7"/>
    <w:p w14:paraId="29764301" w14:textId="77777777" w:rsidR="00310CB7" w:rsidRDefault="00310CB7" w:rsidP="00310CB7"/>
    <w:p w14:paraId="38F548AB" w14:textId="77777777" w:rsidR="00310CB7" w:rsidRPr="00310CB7" w:rsidRDefault="00310CB7" w:rsidP="00310CB7"/>
    <w:p w14:paraId="41207795" w14:textId="16687286" w:rsidR="317D06AF" w:rsidRPr="00310CB7" w:rsidRDefault="317D06AF" w:rsidP="004A50A4">
      <w:pPr>
        <w:pStyle w:val="Heading1"/>
        <w:jc w:val="both"/>
        <w:rPr>
          <w:rFonts w:ascii="Calibri" w:eastAsia="Calibri" w:hAnsi="Calibri" w:cs="Calibri"/>
          <w:b/>
          <w:sz w:val="22"/>
          <w:szCs w:val="22"/>
          <w:u w:val="single"/>
        </w:rPr>
      </w:pPr>
      <w:bookmarkStart w:id="8" w:name="_Toc511530391"/>
      <w:r w:rsidRPr="00310CB7">
        <w:rPr>
          <w:b/>
          <w:u w:val="single"/>
        </w:rPr>
        <w:lastRenderedPageBreak/>
        <w:t>REFERENCES</w:t>
      </w:r>
      <w:bookmarkEnd w:id="8"/>
    </w:p>
    <w:p w14:paraId="74B2C575" w14:textId="77777777" w:rsidR="00E513EF" w:rsidRDefault="00E513EF" w:rsidP="004A50A4">
      <w:pPr>
        <w:jc w:val="both"/>
      </w:pPr>
    </w:p>
    <w:p w14:paraId="094E0F72" w14:textId="77777777" w:rsidR="00E513EF" w:rsidRDefault="00E513EF" w:rsidP="00E513EF">
      <w:pPr>
        <w:pStyle w:val="ListParagraph"/>
        <w:numPr>
          <w:ilvl w:val="0"/>
          <w:numId w:val="1"/>
        </w:numPr>
        <w:jc w:val="both"/>
      </w:pPr>
      <w:r w:rsidRPr="00E513EF">
        <w:rPr>
          <w:rFonts w:ascii="Calibri" w:eastAsia="Calibri" w:hAnsi="Calibri" w:cs="Calibri"/>
        </w:rPr>
        <w:t>Barrick, M.R., Thurgood, G.R., Smith, T.A. and Courtright, S.H., 2015. Collective organizational engagement: Linking motivational antecedents, strategic implementation, and firm performance. Academy of Management journal, 58(1), pp.111-135.</w:t>
      </w:r>
    </w:p>
    <w:p w14:paraId="12B3384C" w14:textId="77777777" w:rsidR="00E513EF" w:rsidRDefault="00E513EF" w:rsidP="00E513EF">
      <w:pPr>
        <w:pStyle w:val="ListParagraph"/>
        <w:numPr>
          <w:ilvl w:val="0"/>
          <w:numId w:val="1"/>
        </w:numPr>
        <w:jc w:val="both"/>
      </w:pPr>
      <w:r w:rsidRPr="00E513EF">
        <w:rPr>
          <w:rFonts w:ascii="Calibri" w:eastAsia="Calibri" w:hAnsi="Calibri" w:cs="Calibri"/>
        </w:rPr>
        <w:t>Farouk, S., Abu Elanain, H.M., Obeidat, S.M. and Al-Nahyan, M., 2016. HRM practices and organizational performance in the UAE banking sector: The mediating role of organizational innovation. International Journal of Productivity and Performance Management, 65(6), pp.773-791.</w:t>
      </w:r>
    </w:p>
    <w:p w14:paraId="008371B6" w14:textId="77777777" w:rsidR="00E513EF" w:rsidRDefault="00E513EF" w:rsidP="00E513EF">
      <w:pPr>
        <w:pStyle w:val="ListParagraph"/>
        <w:numPr>
          <w:ilvl w:val="0"/>
          <w:numId w:val="1"/>
        </w:numPr>
        <w:jc w:val="both"/>
      </w:pPr>
      <w:r w:rsidRPr="00E513EF">
        <w:rPr>
          <w:rFonts w:ascii="Calibri" w:eastAsia="Calibri" w:hAnsi="Calibri" w:cs="Calibri"/>
        </w:rPr>
        <w:t>Hansson, B., 2007. Company-based determinants of training and the impact of training on company performance: Results from an international HRM survey. Personnel review, 36(2), pp.311-331.nt: the importance of proactivity and vitality. Journal of Organizational Change Management, 28(4), pp.627-640.</w:t>
      </w:r>
    </w:p>
    <w:p w14:paraId="4DAE0C23" w14:textId="77777777" w:rsidR="00E513EF" w:rsidRDefault="00E513EF" w:rsidP="00E513EF">
      <w:pPr>
        <w:pStyle w:val="ListParagraph"/>
        <w:numPr>
          <w:ilvl w:val="0"/>
          <w:numId w:val="1"/>
        </w:numPr>
        <w:jc w:val="both"/>
      </w:pPr>
      <w:r w:rsidRPr="00E513EF">
        <w:rPr>
          <w:rFonts w:ascii="Calibri" w:eastAsia="Calibri" w:hAnsi="Calibri" w:cs="Calibri"/>
        </w:rPr>
        <w:t>Johnson, A., 2017. Online support: The potential of the internet as a means of supporting carers of individuals with enduring mental illness.</w:t>
      </w:r>
    </w:p>
    <w:p w14:paraId="29147D53" w14:textId="77777777" w:rsidR="00E513EF" w:rsidRDefault="00E513EF" w:rsidP="00E513EF">
      <w:pPr>
        <w:pStyle w:val="ListParagraph"/>
        <w:numPr>
          <w:ilvl w:val="0"/>
          <w:numId w:val="1"/>
        </w:numPr>
        <w:jc w:val="both"/>
      </w:pPr>
      <w:r w:rsidRPr="00E513EF">
        <w:rPr>
          <w:rFonts w:ascii="Calibri" w:eastAsia="Calibri" w:hAnsi="Calibri" w:cs="Calibri"/>
        </w:rPr>
        <w:t>Jung, H.S., Kim, K.B. and Yoon, H.H., 2018. Understanding Abusive Supervision: The Impacts of Abusive Supervision on Employees’ Engagement and Organizational Commitment in the Deluxe Hotel. Culinary Science &amp; Hospitality Research, 24(2), pp.8-15.</w:t>
      </w:r>
    </w:p>
    <w:p w14:paraId="12189998" w14:textId="77777777" w:rsidR="00E513EF" w:rsidRDefault="00E513EF" w:rsidP="00E513EF">
      <w:pPr>
        <w:pStyle w:val="ListParagraph"/>
        <w:numPr>
          <w:ilvl w:val="0"/>
          <w:numId w:val="1"/>
        </w:numPr>
        <w:jc w:val="both"/>
      </w:pPr>
      <w:r w:rsidRPr="00E513EF">
        <w:rPr>
          <w:rFonts w:ascii="Calibri" w:eastAsia="Calibri" w:hAnsi="Calibri" w:cs="Calibri"/>
        </w:rPr>
        <w:t>Lucas, C., 2015. Capturing the Magic of the Customer Experience at Harrods: An Exploration into Theatrical Performance in Modern Luxury Retail. Journal of Promotional Communications, 3(3).</w:t>
      </w:r>
    </w:p>
    <w:p w14:paraId="54C917C9" w14:textId="77777777" w:rsidR="00E513EF" w:rsidRDefault="00E513EF" w:rsidP="00E513EF">
      <w:pPr>
        <w:pStyle w:val="ListParagraph"/>
        <w:numPr>
          <w:ilvl w:val="0"/>
          <w:numId w:val="1"/>
        </w:numPr>
        <w:jc w:val="both"/>
      </w:pPr>
      <w:r w:rsidRPr="00E513EF">
        <w:rPr>
          <w:rFonts w:ascii="Calibri" w:eastAsia="Calibri" w:hAnsi="Calibri" w:cs="Calibri"/>
        </w:rPr>
        <w:t>McKean, C.E., 2014. Employee engagement, employer branding and the service-profit chain.</w:t>
      </w:r>
    </w:p>
    <w:p w14:paraId="41A2635E" w14:textId="2535AE21" w:rsidR="00E513EF" w:rsidRDefault="00E513EF" w:rsidP="00E513EF">
      <w:pPr>
        <w:pStyle w:val="ListParagraph"/>
        <w:numPr>
          <w:ilvl w:val="0"/>
          <w:numId w:val="1"/>
        </w:numPr>
        <w:jc w:val="both"/>
      </w:pPr>
      <w:r w:rsidRPr="00E513EF">
        <w:rPr>
          <w:rFonts w:ascii="Calibri" w:eastAsia="Calibri" w:hAnsi="Calibri" w:cs="Calibri"/>
        </w:rPr>
        <w:t xml:space="preserve">Ojede, A. and Mugera, A., 2018. Co-Movements </w:t>
      </w:r>
      <w:r w:rsidR="008E18E2" w:rsidRPr="00E513EF">
        <w:rPr>
          <w:rFonts w:ascii="Calibri" w:eastAsia="Calibri" w:hAnsi="Calibri" w:cs="Calibri"/>
        </w:rPr>
        <w:t>between</w:t>
      </w:r>
      <w:r w:rsidRPr="00E513EF">
        <w:rPr>
          <w:rFonts w:ascii="Calibri" w:eastAsia="Calibri" w:hAnsi="Calibri" w:cs="Calibri"/>
        </w:rPr>
        <w:t xml:space="preserve"> Key Components </w:t>
      </w:r>
      <w:r w:rsidR="008E18E2" w:rsidRPr="00E513EF">
        <w:rPr>
          <w:rFonts w:ascii="Calibri" w:eastAsia="Calibri" w:hAnsi="Calibri" w:cs="Calibri"/>
        </w:rPr>
        <w:t>of</w:t>
      </w:r>
      <w:r w:rsidRPr="00E513EF">
        <w:rPr>
          <w:rFonts w:ascii="Calibri" w:eastAsia="Calibri" w:hAnsi="Calibri" w:cs="Calibri"/>
        </w:rPr>
        <w:t xml:space="preserve"> Aggregate Productivity </w:t>
      </w:r>
      <w:r w:rsidR="008E18E2" w:rsidRPr="00E513EF">
        <w:rPr>
          <w:rFonts w:ascii="Calibri" w:eastAsia="Calibri" w:hAnsi="Calibri" w:cs="Calibri"/>
        </w:rPr>
        <w:t>and</w:t>
      </w:r>
      <w:r w:rsidRPr="00E513EF">
        <w:rPr>
          <w:rFonts w:ascii="Calibri" w:eastAsia="Calibri" w:hAnsi="Calibri" w:cs="Calibri"/>
        </w:rPr>
        <w:t xml:space="preserve"> Real Exchange Dynamics </w:t>
      </w:r>
      <w:r w:rsidR="008E18E2" w:rsidRPr="00E513EF">
        <w:rPr>
          <w:rFonts w:ascii="Calibri" w:eastAsia="Calibri" w:hAnsi="Calibri" w:cs="Calibri"/>
        </w:rPr>
        <w:t>in</w:t>
      </w:r>
      <w:r w:rsidRPr="00E513EF">
        <w:rPr>
          <w:rFonts w:ascii="Calibri" w:eastAsia="Calibri" w:hAnsi="Calibri" w:cs="Calibri"/>
        </w:rPr>
        <w:t xml:space="preserve"> Developing Countries. The Journal of Developing Areas, 52(4), pp.1-27.</w:t>
      </w:r>
    </w:p>
    <w:p w14:paraId="0DCAF5D4" w14:textId="77777777" w:rsidR="00E513EF" w:rsidRDefault="00E513EF" w:rsidP="00E513EF">
      <w:pPr>
        <w:pStyle w:val="ListParagraph"/>
        <w:numPr>
          <w:ilvl w:val="0"/>
          <w:numId w:val="1"/>
        </w:numPr>
        <w:jc w:val="both"/>
      </w:pPr>
      <w:r w:rsidRPr="00E513EF">
        <w:rPr>
          <w:rFonts w:ascii="Calibri" w:eastAsia="Calibri" w:hAnsi="Calibri" w:cs="Calibri"/>
        </w:rPr>
        <w:t>Reid, R.S. and Harris, R.I., 2002. The determinants of training in SMEs in Northern Ireland. Education+ Training, 44(8/9), pp.443-450.</w:t>
      </w:r>
    </w:p>
    <w:p w14:paraId="3E456FFA" w14:textId="77777777" w:rsidR="00E513EF" w:rsidRDefault="00E513EF" w:rsidP="00E513EF">
      <w:pPr>
        <w:pStyle w:val="ListParagraph"/>
        <w:numPr>
          <w:ilvl w:val="0"/>
          <w:numId w:val="1"/>
        </w:numPr>
        <w:jc w:val="both"/>
      </w:pPr>
      <w:r w:rsidRPr="00E513EF">
        <w:rPr>
          <w:rFonts w:ascii="Calibri" w:eastAsia="Calibri" w:hAnsi="Calibri" w:cs="Calibri"/>
        </w:rPr>
        <w:t>Reshidi, N., Fejza, V. and Durmishi-Devetaku, A., 2016. Comparative Analysis of Promotion Strategies in the Industry of Energy Drinks in Kosovo. ILIRIA International Review, 6(1).</w:t>
      </w:r>
    </w:p>
    <w:p w14:paraId="08E598E0" w14:textId="77777777" w:rsidR="00E513EF" w:rsidRDefault="00E513EF" w:rsidP="00E513EF">
      <w:pPr>
        <w:pStyle w:val="ListParagraph"/>
        <w:numPr>
          <w:ilvl w:val="0"/>
          <w:numId w:val="1"/>
        </w:numPr>
        <w:jc w:val="both"/>
      </w:pPr>
      <w:r w:rsidRPr="00E513EF">
        <w:rPr>
          <w:rFonts w:ascii="Calibri" w:eastAsia="Calibri" w:hAnsi="Calibri" w:cs="Calibri"/>
        </w:rPr>
        <w:t>Scharwey, A.C. and Fassnacht, M., 2017. Luxury–Specific Dimensions of Customer–Salesperson Relationships. In Luxusmarkenmanagement (pp. 421-436). Springer Gabler, Wiesbaden.</w:t>
      </w:r>
    </w:p>
    <w:p w14:paraId="6B266EB0" w14:textId="77777777" w:rsidR="00E513EF" w:rsidRDefault="00E513EF" w:rsidP="00E513EF">
      <w:pPr>
        <w:pStyle w:val="ListParagraph"/>
        <w:numPr>
          <w:ilvl w:val="0"/>
          <w:numId w:val="1"/>
        </w:numPr>
        <w:jc w:val="both"/>
      </w:pPr>
      <w:r w:rsidRPr="00E513EF">
        <w:rPr>
          <w:rFonts w:ascii="Calibri" w:eastAsia="Calibri" w:hAnsi="Calibri" w:cs="Calibri"/>
        </w:rPr>
        <w:t>Sheehan, C., De Cieri, H., Cooper, B.K. and Brooks, R., 2016. The impact of HR political skill in the HRM and organisational performance relationship. Australian Journal of Management, 41(1), pp.161-181.</w:t>
      </w:r>
    </w:p>
    <w:p w14:paraId="3C71414F" w14:textId="77777777" w:rsidR="00E513EF" w:rsidRDefault="00E513EF" w:rsidP="00E513EF">
      <w:pPr>
        <w:pStyle w:val="ListParagraph"/>
        <w:numPr>
          <w:ilvl w:val="0"/>
          <w:numId w:val="1"/>
        </w:numPr>
        <w:jc w:val="both"/>
      </w:pPr>
      <w:r w:rsidRPr="00E513EF">
        <w:rPr>
          <w:rFonts w:ascii="Calibri" w:eastAsia="Calibri" w:hAnsi="Calibri" w:cs="Calibri"/>
        </w:rPr>
        <w:t>Singh, A.P., 2017. Role of Positive Psychological Capital in Predicting Employees “Engagement in Private Sector Organization. Asian Journal of Research in Social Sciences and Humanities, 7(4), pp.26-38.</w:t>
      </w:r>
    </w:p>
    <w:p w14:paraId="5FE358C7" w14:textId="3D642A94" w:rsidR="00E513EF" w:rsidRDefault="00E513EF" w:rsidP="00E513EF">
      <w:pPr>
        <w:pStyle w:val="ListParagraph"/>
        <w:numPr>
          <w:ilvl w:val="0"/>
          <w:numId w:val="1"/>
        </w:numPr>
        <w:jc w:val="both"/>
      </w:pPr>
      <w:r w:rsidRPr="00E513EF">
        <w:rPr>
          <w:rFonts w:ascii="Calibri" w:eastAsia="Calibri" w:hAnsi="Calibri" w:cs="Calibri"/>
        </w:rPr>
        <w:t xml:space="preserve">Switzer, V.G., 2012. Creating a Brand Experience </w:t>
      </w:r>
      <w:r w:rsidR="008E18E2" w:rsidRPr="00E513EF">
        <w:rPr>
          <w:rFonts w:ascii="Calibri" w:eastAsia="Calibri" w:hAnsi="Calibri" w:cs="Calibri"/>
        </w:rPr>
        <w:t>across</w:t>
      </w:r>
      <w:r w:rsidRPr="00E513EF">
        <w:rPr>
          <w:rFonts w:ascii="Calibri" w:eastAsia="Calibri" w:hAnsi="Calibri" w:cs="Calibri"/>
        </w:rPr>
        <w:t xml:space="preserve"> Media Channels.</w:t>
      </w:r>
    </w:p>
    <w:p w14:paraId="2FD1A568" w14:textId="77777777" w:rsidR="00E513EF" w:rsidRDefault="00E513EF" w:rsidP="00E513EF">
      <w:pPr>
        <w:pStyle w:val="ListParagraph"/>
        <w:numPr>
          <w:ilvl w:val="0"/>
          <w:numId w:val="1"/>
        </w:numPr>
        <w:jc w:val="both"/>
      </w:pPr>
      <w:r w:rsidRPr="00E513EF">
        <w:rPr>
          <w:rFonts w:ascii="Calibri" w:eastAsia="Calibri" w:hAnsi="Calibri" w:cs="Calibri"/>
        </w:rPr>
        <w:t>Tummers, L., Kruyen, P.M., Vijverberg, D.M. and Voesenek, T.J., 2015. Connecting HRM and change management</w:t>
      </w:r>
    </w:p>
    <w:p w14:paraId="18C35BD4" w14:textId="77777777" w:rsidR="00E513EF" w:rsidRDefault="00E513EF" w:rsidP="00E513EF">
      <w:pPr>
        <w:pStyle w:val="ListParagraph"/>
        <w:numPr>
          <w:ilvl w:val="0"/>
          <w:numId w:val="1"/>
        </w:numPr>
        <w:jc w:val="both"/>
      </w:pPr>
      <w:r w:rsidRPr="00E513EF">
        <w:rPr>
          <w:rFonts w:ascii="Calibri" w:eastAsia="Calibri" w:hAnsi="Calibri" w:cs="Calibri"/>
        </w:rPr>
        <w:t>Vodolazhskaya, E.L. and Pratchenko, O.V., 2015. Methodical approaches to staff performance assessment. Mediterranean Journal of Social Sciences, 6(3), p.685.</w:t>
      </w:r>
    </w:p>
    <w:p w14:paraId="19A68DB7" w14:textId="77777777" w:rsidR="00E513EF" w:rsidRDefault="00E513EF" w:rsidP="00E513EF">
      <w:pPr>
        <w:pStyle w:val="ListParagraph"/>
        <w:numPr>
          <w:ilvl w:val="0"/>
          <w:numId w:val="1"/>
        </w:numPr>
        <w:jc w:val="both"/>
      </w:pPr>
      <w:r w:rsidRPr="00E513EF">
        <w:rPr>
          <w:rFonts w:ascii="Calibri" w:eastAsia="Calibri" w:hAnsi="Calibri" w:cs="Calibri"/>
        </w:rPr>
        <w:t>Yong, Leonard. "Managing creative people." The Journal of Creative Behavior 28, no. 1 (1994): 16-20.</w:t>
      </w:r>
    </w:p>
    <w:sectPr w:rsidR="00E513EF">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3189CC" w14:textId="77777777" w:rsidR="00593657" w:rsidRDefault="00593657">
      <w:pPr>
        <w:spacing w:after="0" w:line="240" w:lineRule="auto"/>
      </w:pPr>
      <w:r>
        <w:separator/>
      </w:r>
    </w:p>
  </w:endnote>
  <w:endnote w:type="continuationSeparator" w:id="0">
    <w:p w14:paraId="1AEB4B90" w14:textId="77777777" w:rsidR="00593657" w:rsidRDefault="005936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3120"/>
      <w:gridCol w:w="3120"/>
      <w:gridCol w:w="3120"/>
    </w:tblGrid>
    <w:tr w:rsidR="317D06AF" w14:paraId="563819A5" w14:textId="77777777" w:rsidTr="317D06AF">
      <w:tc>
        <w:tcPr>
          <w:tcW w:w="3120" w:type="dxa"/>
        </w:tcPr>
        <w:p w14:paraId="5F918DD1" w14:textId="59F35DD9" w:rsidR="317D06AF" w:rsidRDefault="317D06AF" w:rsidP="317D06AF">
          <w:pPr>
            <w:pStyle w:val="Header"/>
            <w:ind w:left="-115"/>
          </w:pPr>
        </w:p>
      </w:tc>
      <w:tc>
        <w:tcPr>
          <w:tcW w:w="3120" w:type="dxa"/>
        </w:tcPr>
        <w:p w14:paraId="5614AE3C" w14:textId="2D3BC6D4" w:rsidR="317D06AF" w:rsidRDefault="317D06AF" w:rsidP="317D06AF">
          <w:pPr>
            <w:pStyle w:val="Header"/>
            <w:jc w:val="center"/>
          </w:pPr>
        </w:p>
      </w:tc>
      <w:tc>
        <w:tcPr>
          <w:tcW w:w="3120" w:type="dxa"/>
        </w:tcPr>
        <w:p w14:paraId="514ED983" w14:textId="6514A29D" w:rsidR="317D06AF" w:rsidRDefault="317D06AF" w:rsidP="317D06AF">
          <w:pPr>
            <w:pStyle w:val="Header"/>
            <w:ind w:right="-115"/>
            <w:jc w:val="right"/>
          </w:pPr>
        </w:p>
      </w:tc>
    </w:tr>
  </w:tbl>
  <w:p w14:paraId="4D929CE0" w14:textId="4A8476B2" w:rsidR="317D06AF" w:rsidRDefault="317D06AF" w:rsidP="317D06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B57098" w14:textId="77777777" w:rsidR="00593657" w:rsidRDefault="00593657">
      <w:pPr>
        <w:spacing w:after="0" w:line="240" w:lineRule="auto"/>
      </w:pPr>
      <w:r>
        <w:separator/>
      </w:r>
    </w:p>
  </w:footnote>
  <w:footnote w:type="continuationSeparator" w:id="0">
    <w:p w14:paraId="7F866A84" w14:textId="77777777" w:rsidR="00593657" w:rsidRDefault="005936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3120"/>
      <w:gridCol w:w="3120"/>
      <w:gridCol w:w="3120"/>
    </w:tblGrid>
    <w:tr w:rsidR="317D06AF" w14:paraId="731191DB" w14:textId="77777777" w:rsidTr="317D06AF">
      <w:tc>
        <w:tcPr>
          <w:tcW w:w="3120" w:type="dxa"/>
        </w:tcPr>
        <w:p w14:paraId="7AF26EE4" w14:textId="0CFD140B" w:rsidR="317D06AF" w:rsidRDefault="317D06AF" w:rsidP="317D06AF">
          <w:pPr>
            <w:pStyle w:val="Header"/>
            <w:ind w:left="-115"/>
          </w:pPr>
        </w:p>
      </w:tc>
      <w:tc>
        <w:tcPr>
          <w:tcW w:w="3120" w:type="dxa"/>
        </w:tcPr>
        <w:p w14:paraId="3D9C43B9" w14:textId="44FDD01D" w:rsidR="317D06AF" w:rsidRDefault="317D06AF" w:rsidP="317D06AF">
          <w:pPr>
            <w:pStyle w:val="Header"/>
            <w:jc w:val="center"/>
          </w:pPr>
        </w:p>
      </w:tc>
      <w:tc>
        <w:tcPr>
          <w:tcW w:w="3120" w:type="dxa"/>
        </w:tcPr>
        <w:p w14:paraId="242F6BD2" w14:textId="2696B5BD" w:rsidR="317D06AF" w:rsidRDefault="317D06AF" w:rsidP="317D06AF">
          <w:pPr>
            <w:pStyle w:val="Header"/>
            <w:ind w:right="-115"/>
            <w:jc w:val="right"/>
          </w:pPr>
        </w:p>
      </w:tc>
    </w:tr>
  </w:tbl>
  <w:p w14:paraId="3DFC19DF" w14:textId="38A89E5E" w:rsidR="317D06AF" w:rsidRDefault="317D06AF" w:rsidP="317D06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0C208F"/>
    <w:multiLevelType w:val="hybridMultilevel"/>
    <w:tmpl w:val="741E3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08F239"/>
    <w:rsid w:val="00025A6D"/>
    <w:rsid w:val="000422E2"/>
    <w:rsid w:val="000A69FB"/>
    <w:rsid w:val="00190012"/>
    <w:rsid w:val="002366EA"/>
    <w:rsid w:val="00237987"/>
    <w:rsid w:val="002D2417"/>
    <w:rsid w:val="00310CB7"/>
    <w:rsid w:val="003A0917"/>
    <w:rsid w:val="003B023D"/>
    <w:rsid w:val="004A50A4"/>
    <w:rsid w:val="004E1FF7"/>
    <w:rsid w:val="0057218B"/>
    <w:rsid w:val="005801BA"/>
    <w:rsid w:val="00593657"/>
    <w:rsid w:val="005F4BF4"/>
    <w:rsid w:val="006066B0"/>
    <w:rsid w:val="006F63A4"/>
    <w:rsid w:val="007E7D22"/>
    <w:rsid w:val="00872BB0"/>
    <w:rsid w:val="008E18E2"/>
    <w:rsid w:val="00925AAC"/>
    <w:rsid w:val="00A6261D"/>
    <w:rsid w:val="00A62D00"/>
    <w:rsid w:val="00AA5511"/>
    <w:rsid w:val="00B31A74"/>
    <w:rsid w:val="00D93840"/>
    <w:rsid w:val="00E17A7F"/>
    <w:rsid w:val="00E4166C"/>
    <w:rsid w:val="00E513EF"/>
    <w:rsid w:val="00E548F8"/>
    <w:rsid w:val="00EB1754"/>
    <w:rsid w:val="00EC5447"/>
    <w:rsid w:val="00F816C6"/>
    <w:rsid w:val="1508F239"/>
    <w:rsid w:val="317D06AF"/>
    <w:rsid w:val="4353C132"/>
    <w:rsid w:val="55D2C8CE"/>
    <w:rsid w:val="5DCA5A82"/>
    <w:rsid w:val="629E6BF6"/>
    <w:rsid w:val="6B38D9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8F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itle">
    <w:name w:val="Title"/>
    <w:basedOn w:val="Normal"/>
    <w:next w:val="Normal"/>
    <w:link w:val="TitleChar"/>
    <w:uiPriority w:val="10"/>
    <w:qFormat/>
    <w:rsid w:val="004A50A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50A4"/>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4A50A4"/>
    <w:pPr>
      <w:outlineLvl w:val="9"/>
    </w:pPr>
  </w:style>
  <w:style w:type="paragraph" w:styleId="TOC1">
    <w:name w:val="toc 1"/>
    <w:basedOn w:val="Normal"/>
    <w:next w:val="Normal"/>
    <w:autoRedefine/>
    <w:uiPriority w:val="39"/>
    <w:unhideWhenUsed/>
    <w:rsid w:val="004A50A4"/>
    <w:pPr>
      <w:spacing w:after="100"/>
    </w:pPr>
  </w:style>
  <w:style w:type="character" w:styleId="Hyperlink">
    <w:name w:val="Hyperlink"/>
    <w:basedOn w:val="DefaultParagraphFont"/>
    <w:uiPriority w:val="99"/>
    <w:unhideWhenUsed/>
    <w:rsid w:val="004A50A4"/>
    <w:rPr>
      <w:color w:val="0563C1" w:themeColor="hyperlink"/>
      <w:u w:val="single"/>
    </w:rPr>
  </w:style>
  <w:style w:type="paragraph" w:styleId="ListParagraph">
    <w:name w:val="List Paragraph"/>
    <w:basedOn w:val="Normal"/>
    <w:uiPriority w:val="34"/>
    <w:qFormat/>
    <w:rsid w:val="00E513EF"/>
    <w:pPr>
      <w:ind w:left="720"/>
      <w:contextualSpacing/>
    </w:pPr>
  </w:style>
  <w:style w:type="paragraph" w:styleId="BalloonText">
    <w:name w:val="Balloon Text"/>
    <w:basedOn w:val="Normal"/>
    <w:link w:val="BalloonTextChar"/>
    <w:uiPriority w:val="99"/>
    <w:semiHidden/>
    <w:unhideWhenUsed/>
    <w:rsid w:val="006F63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3A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itle">
    <w:name w:val="Title"/>
    <w:basedOn w:val="Normal"/>
    <w:next w:val="Normal"/>
    <w:link w:val="TitleChar"/>
    <w:uiPriority w:val="10"/>
    <w:qFormat/>
    <w:rsid w:val="004A50A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50A4"/>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4A50A4"/>
    <w:pPr>
      <w:outlineLvl w:val="9"/>
    </w:pPr>
  </w:style>
  <w:style w:type="paragraph" w:styleId="TOC1">
    <w:name w:val="toc 1"/>
    <w:basedOn w:val="Normal"/>
    <w:next w:val="Normal"/>
    <w:autoRedefine/>
    <w:uiPriority w:val="39"/>
    <w:unhideWhenUsed/>
    <w:rsid w:val="004A50A4"/>
    <w:pPr>
      <w:spacing w:after="100"/>
    </w:pPr>
  </w:style>
  <w:style w:type="character" w:styleId="Hyperlink">
    <w:name w:val="Hyperlink"/>
    <w:basedOn w:val="DefaultParagraphFont"/>
    <w:uiPriority w:val="99"/>
    <w:unhideWhenUsed/>
    <w:rsid w:val="004A50A4"/>
    <w:rPr>
      <w:color w:val="0563C1" w:themeColor="hyperlink"/>
      <w:u w:val="single"/>
    </w:rPr>
  </w:style>
  <w:style w:type="paragraph" w:styleId="ListParagraph">
    <w:name w:val="List Paragraph"/>
    <w:basedOn w:val="Normal"/>
    <w:uiPriority w:val="34"/>
    <w:qFormat/>
    <w:rsid w:val="00E513EF"/>
    <w:pPr>
      <w:ind w:left="720"/>
      <w:contextualSpacing/>
    </w:pPr>
  </w:style>
  <w:style w:type="paragraph" w:styleId="BalloonText">
    <w:name w:val="Balloon Text"/>
    <w:basedOn w:val="Normal"/>
    <w:link w:val="BalloonTextChar"/>
    <w:uiPriority w:val="99"/>
    <w:semiHidden/>
    <w:unhideWhenUsed/>
    <w:rsid w:val="006F63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3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87884-CAC9-4D87-812C-801684AAC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2446</Words>
  <Characters>14192</Characters>
  <Application>Microsoft Office Word</Application>
  <DocSecurity>0</DocSecurity>
  <Lines>118</Lines>
  <Paragraphs>33</Paragraphs>
  <ScaleCrop>false</ScaleCrop>
  <Company/>
  <LinksUpToDate>false</LinksUpToDate>
  <CharactersWithSpaces>16605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cory</cp:lastModifiedBy>
  <cp:revision>36</cp:revision>
  <dcterms:created xsi:type="dcterms:W3CDTF">2018-04-01T01:24:00Z</dcterms:created>
  <dcterms:modified xsi:type="dcterms:W3CDTF">2018-05-04T13:15:00Z</dcterms:modified>
</cp:coreProperties>
</file>