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ADC13" w14:textId="1A1A9466" w:rsidR="008650D8" w:rsidRDefault="004A0F27"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Language and literacy in the digital age.</w:t>
      </w:r>
    </w:p>
    <w:p w14:paraId="390F2AC7" w14:textId="6615CB42" w:rsidR="004E5891" w:rsidRDefault="008D702C"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understanding of what “literacy” is has broadened from beyond interaction </w:t>
      </w:r>
      <w:r w:rsidR="003275FF">
        <w:rPr>
          <w:rFonts w:ascii="Times New Roman" w:hAnsi="Times New Roman" w:cs="Times New Roman"/>
          <w:sz w:val="24"/>
          <w:szCs w:val="24"/>
        </w:rPr>
        <w:t>with a text to include di</w:t>
      </w:r>
      <w:r w:rsidR="00367299">
        <w:rPr>
          <w:rFonts w:ascii="Times New Roman" w:hAnsi="Times New Roman" w:cs="Times New Roman"/>
          <w:sz w:val="24"/>
          <w:szCs w:val="24"/>
        </w:rPr>
        <w:t>g</w:t>
      </w:r>
      <w:r w:rsidR="003275FF">
        <w:rPr>
          <w:rFonts w:ascii="Times New Roman" w:hAnsi="Times New Roman" w:cs="Times New Roman"/>
          <w:sz w:val="24"/>
          <w:szCs w:val="24"/>
        </w:rPr>
        <w:t>ital applications as well, however, communication remains a key component using language (Larson and Marsh, 2015).</w:t>
      </w:r>
      <w:r w:rsidR="00180101">
        <w:rPr>
          <w:rFonts w:ascii="Times New Roman" w:hAnsi="Times New Roman" w:cs="Times New Roman"/>
          <w:sz w:val="24"/>
          <w:szCs w:val="24"/>
        </w:rPr>
        <w:t>Most children begin to enjoy listening to stories from a young age usually before they can talk</w:t>
      </w:r>
      <w:r w:rsidR="00367299">
        <w:rPr>
          <w:rFonts w:ascii="Times New Roman" w:hAnsi="Times New Roman" w:cs="Times New Roman"/>
          <w:sz w:val="24"/>
          <w:szCs w:val="24"/>
        </w:rPr>
        <w:t>.</w:t>
      </w:r>
      <w:r w:rsidR="00180101">
        <w:rPr>
          <w:rFonts w:ascii="Times New Roman" w:hAnsi="Times New Roman" w:cs="Times New Roman"/>
          <w:sz w:val="24"/>
          <w:szCs w:val="24"/>
        </w:rPr>
        <w:t xml:space="preserve"> </w:t>
      </w:r>
      <w:r w:rsidR="00367299">
        <w:rPr>
          <w:rFonts w:ascii="Times New Roman" w:hAnsi="Times New Roman" w:cs="Times New Roman"/>
          <w:sz w:val="24"/>
          <w:szCs w:val="24"/>
        </w:rPr>
        <w:t>This is because when a story is being read to a young child it creates an opportunity for the child to see facial expression and to hear different voice patterns (</w:t>
      </w:r>
      <w:proofErr w:type="spellStart"/>
      <w:r w:rsidR="00367299" w:rsidRPr="00F8317C">
        <w:rPr>
          <w:rFonts w:ascii="Times New Roman" w:hAnsi="Times New Roman" w:cs="Times New Roman"/>
          <w:color w:val="000000"/>
          <w:shd w:val="clear" w:color="auto" w:fill="FFFFFF"/>
        </w:rPr>
        <w:t>Towell</w:t>
      </w:r>
      <w:proofErr w:type="spellEnd"/>
      <w:r w:rsidR="00F8317C" w:rsidRPr="00F8317C">
        <w:rPr>
          <w:rFonts w:ascii="Times New Roman" w:hAnsi="Times New Roman" w:cs="Times New Roman"/>
          <w:color w:val="000000"/>
          <w:shd w:val="clear" w:color="auto" w:fill="FFFFFF"/>
        </w:rPr>
        <w:t xml:space="preserve">. </w:t>
      </w:r>
      <w:r w:rsidR="00367299" w:rsidRPr="00F8317C">
        <w:rPr>
          <w:rFonts w:ascii="Times New Roman" w:hAnsi="Times New Roman" w:cs="Times New Roman"/>
          <w:color w:val="000000"/>
          <w:shd w:val="clear" w:color="auto" w:fill="FFFFFF"/>
        </w:rPr>
        <w:t>et al. 2021</w:t>
      </w:r>
      <w:r w:rsidR="00367299" w:rsidRPr="0031005D">
        <w:rPr>
          <w:rFonts w:ascii="Open Sans" w:hAnsi="Open Sans" w:cs="Open Sans"/>
          <w:color w:val="000000"/>
          <w:sz w:val="20"/>
          <w:szCs w:val="20"/>
          <w:shd w:val="clear" w:color="auto" w:fill="FFFFFF"/>
        </w:rPr>
        <w:t>)</w:t>
      </w:r>
      <w:r w:rsidR="00F8317C">
        <w:rPr>
          <w:rFonts w:ascii="Open Sans" w:hAnsi="Open Sans" w:cs="Open Sans"/>
          <w:color w:val="000000"/>
          <w:sz w:val="20"/>
          <w:szCs w:val="20"/>
          <w:shd w:val="clear" w:color="auto" w:fill="FFFFFF"/>
        </w:rPr>
        <w:t xml:space="preserve">. </w:t>
      </w:r>
      <w:r w:rsidR="00F8317C" w:rsidRPr="003420F8">
        <w:rPr>
          <w:rFonts w:ascii="Times New Roman" w:hAnsi="Times New Roman" w:cs="Times New Roman"/>
          <w:color w:val="000000"/>
          <w:sz w:val="24"/>
          <w:szCs w:val="24"/>
          <w:shd w:val="clear" w:color="auto" w:fill="FFFFFF"/>
        </w:rPr>
        <w:t>Reading</w:t>
      </w:r>
      <w:r w:rsidR="00F8317C">
        <w:rPr>
          <w:rFonts w:ascii="Open Sans" w:hAnsi="Open Sans" w:cs="Open Sans"/>
          <w:color w:val="000000"/>
          <w:sz w:val="20"/>
          <w:szCs w:val="20"/>
          <w:shd w:val="clear" w:color="auto" w:fill="FFFFFF"/>
        </w:rPr>
        <w:t xml:space="preserve"> </w:t>
      </w:r>
      <w:r w:rsidR="00180101">
        <w:rPr>
          <w:rFonts w:ascii="Times New Roman" w:hAnsi="Times New Roman" w:cs="Times New Roman"/>
          <w:sz w:val="24"/>
          <w:szCs w:val="24"/>
        </w:rPr>
        <w:t xml:space="preserve">to a young child can develop a bond between parent and child and this will improve the child’s social and emotional development as the child will experience closeness and one to one time with their parent </w:t>
      </w:r>
      <w:r w:rsidR="00C127BE">
        <w:rPr>
          <w:rFonts w:ascii="Times New Roman" w:hAnsi="Times New Roman" w:cs="Times New Roman"/>
          <w:sz w:val="24"/>
          <w:szCs w:val="24"/>
        </w:rPr>
        <w:t>in</w:t>
      </w:r>
      <w:r w:rsidR="00180101">
        <w:rPr>
          <w:rFonts w:ascii="Times New Roman" w:hAnsi="Times New Roman" w:cs="Times New Roman"/>
          <w:sz w:val="24"/>
          <w:szCs w:val="24"/>
        </w:rPr>
        <w:t xml:space="preserve"> a safe and comfortable environment. </w:t>
      </w:r>
      <w:r w:rsidR="00180101" w:rsidRPr="00D54248">
        <w:rPr>
          <w:rFonts w:ascii="Times New Roman" w:hAnsi="Times New Roman" w:cs="Times New Roman"/>
          <w:sz w:val="24"/>
          <w:szCs w:val="24"/>
        </w:rPr>
        <w:t>(</w:t>
      </w:r>
      <w:r w:rsidR="00D54248" w:rsidRPr="00D54248">
        <w:rPr>
          <w:rFonts w:ascii="Times New Roman" w:hAnsi="Times New Roman" w:cs="Times New Roman"/>
          <w:sz w:val="24"/>
          <w:szCs w:val="24"/>
        </w:rPr>
        <w:t xml:space="preserve">Brown. </w:t>
      </w:r>
      <w:r w:rsidR="00520B72">
        <w:rPr>
          <w:rFonts w:ascii="Times New Roman" w:hAnsi="Times New Roman" w:cs="Times New Roman"/>
          <w:sz w:val="24"/>
          <w:szCs w:val="24"/>
        </w:rPr>
        <w:t>e</w:t>
      </w:r>
      <w:r w:rsidR="00D54248" w:rsidRPr="00D54248">
        <w:rPr>
          <w:rFonts w:ascii="Times New Roman" w:hAnsi="Times New Roman" w:cs="Times New Roman"/>
          <w:sz w:val="24"/>
          <w:szCs w:val="24"/>
        </w:rPr>
        <w:t>t al</w:t>
      </w:r>
      <w:r w:rsidR="00180101" w:rsidRPr="00D54248">
        <w:rPr>
          <w:rFonts w:ascii="Times New Roman" w:hAnsi="Times New Roman" w:cs="Times New Roman"/>
          <w:sz w:val="24"/>
          <w:szCs w:val="24"/>
        </w:rPr>
        <w:t xml:space="preserve"> 20</w:t>
      </w:r>
      <w:r w:rsidR="00D54248" w:rsidRPr="00D54248">
        <w:rPr>
          <w:rFonts w:ascii="Times New Roman" w:hAnsi="Times New Roman" w:cs="Times New Roman"/>
          <w:sz w:val="24"/>
          <w:szCs w:val="24"/>
        </w:rPr>
        <w:t>17</w:t>
      </w:r>
      <w:r w:rsidR="00180101">
        <w:rPr>
          <w:rFonts w:ascii="Times New Roman" w:hAnsi="Times New Roman" w:cs="Times New Roman"/>
          <w:sz w:val="24"/>
          <w:szCs w:val="24"/>
        </w:rPr>
        <w:t>).</w:t>
      </w:r>
      <w:r w:rsidR="00AC239B">
        <w:rPr>
          <w:rFonts w:ascii="Times New Roman" w:hAnsi="Times New Roman" w:cs="Times New Roman"/>
          <w:sz w:val="24"/>
          <w:szCs w:val="24"/>
        </w:rPr>
        <w:t xml:space="preserve"> </w:t>
      </w:r>
      <w:r w:rsidR="00260094">
        <w:rPr>
          <w:rFonts w:ascii="Times New Roman" w:hAnsi="Times New Roman" w:cs="Times New Roman"/>
          <w:sz w:val="24"/>
          <w:szCs w:val="24"/>
        </w:rPr>
        <w:t>Similarly</w:t>
      </w:r>
      <w:r w:rsidR="00471054">
        <w:rPr>
          <w:rFonts w:ascii="Times New Roman" w:hAnsi="Times New Roman" w:cs="Times New Roman"/>
          <w:sz w:val="24"/>
          <w:szCs w:val="24"/>
        </w:rPr>
        <w:t>,</w:t>
      </w:r>
      <w:r w:rsidR="00260094">
        <w:rPr>
          <w:rFonts w:ascii="Times New Roman" w:hAnsi="Times New Roman" w:cs="Times New Roman"/>
          <w:sz w:val="24"/>
          <w:szCs w:val="24"/>
        </w:rPr>
        <w:t xml:space="preserve"> </w:t>
      </w:r>
      <w:proofErr w:type="spellStart"/>
      <w:r w:rsidR="005F2103">
        <w:rPr>
          <w:rFonts w:ascii="Times New Roman" w:hAnsi="Times New Roman" w:cs="Times New Roman"/>
          <w:sz w:val="24"/>
          <w:szCs w:val="24"/>
        </w:rPr>
        <w:t>Medlicott</w:t>
      </w:r>
      <w:proofErr w:type="spellEnd"/>
      <w:r w:rsidR="00260094">
        <w:rPr>
          <w:rFonts w:ascii="Times New Roman" w:hAnsi="Times New Roman" w:cs="Times New Roman"/>
          <w:sz w:val="24"/>
          <w:szCs w:val="24"/>
        </w:rPr>
        <w:t xml:space="preserve"> (20</w:t>
      </w:r>
      <w:r w:rsidR="005F2103">
        <w:rPr>
          <w:rFonts w:ascii="Times New Roman" w:hAnsi="Times New Roman" w:cs="Times New Roman"/>
          <w:sz w:val="24"/>
          <w:szCs w:val="24"/>
        </w:rPr>
        <w:t>18</w:t>
      </w:r>
      <w:r w:rsidR="00260094">
        <w:rPr>
          <w:rFonts w:ascii="Times New Roman" w:hAnsi="Times New Roman" w:cs="Times New Roman"/>
          <w:sz w:val="24"/>
          <w:szCs w:val="24"/>
        </w:rPr>
        <w:t xml:space="preserve">) says that children who have stories read to them have a better understanding of </w:t>
      </w:r>
      <w:r w:rsidR="00471054">
        <w:rPr>
          <w:rFonts w:ascii="Times New Roman" w:hAnsi="Times New Roman" w:cs="Times New Roman"/>
          <w:sz w:val="24"/>
          <w:szCs w:val="24"/>
        </w:rPr>
        <w:t xml:space="preserve">a wider </w:t>
      </w:r>
      <w:r w:rsidR="00260094">
        <w:rPr>
          <w:rFonts w:ascii="Times New Roman" w:hAnsi="Times New Roman" w:cs="Times New Roman"/>
          <w:sz w:val="24"/>
          <w:szCs w:val="24"/>
        </w:rPr>
        <w:t>vocabulary</w:t>
      </w:r>
      <w:r w:rsidR="00471054">
        <w:rPr>
          <w:rFonts w:ascii="Times New Roman" w:hAnsi="Times New Roman" w:cs="Times New Roman"/>
          <w:sz w:val="24"/>
          <w:szCs w:val="24"/>
        </w:rPr>
        <w:t xml:space="preserve"> than children who have not had stories read to them. This is because the child will be hearing new vocabulary through the story and the vocabulary is often repeated to help the child remember</w:t>
      </w:r>
      <w:r w:rsidR="005F2103">
        <w:rPr>
          <w:rFonts w:ascii="Times New Roman" w:hAnsi="Times New Roman" w:cs="Times New Roman"/>
          <w:sz w:val="24"/>
          <w:szCs w:val="24"/>
        </w:rPr>
        <w:t xml:space="preserve"> </w:t>
      </w:r>
      <w:r w:rsidR="00471054">
        <w:rPr>
          <w:rFonts w:ascii="Times New Roman" w:hAnsi="Times New Roman" w:cs="Times New Roman"/>
          <w:sz w:val="24"/>
          <w:szCs w:val="24"/>
        </w:rPr>
        <w:t>it</w:t>
      </w:r>
      <w:r w:rsidR="005F2103">
        <w:rPr>
          <w:rFonts w:ascii="Times New Roman" w:hAnsi="Times New Roman" w:cs="Times New Roman"/>
          <w:sz w:val="24"/>
          <w:szCs w:val="24"/>
        </w:rPr>
        <w:t>.</w:t>
      </w:r>
      <w:r w:rsidR="00260094">
        <w:rPr>
          <w:rFonts w:ascii="Times New Roman" w:hAnsi="Times New Roman" w:cs="Times New Roman"/>
          <w:sz w:val="24"/>
          <w:szCs w:val="24"/>
        </w:rPr>
        <w:t xml:space="preserve"> </w:t>
      </w:r>
      <w:r w:rsidR="005F2103">
        <w:rPr>
          <w:rFonts w:ascii="Times New Roman" w:hAnsi="Times New Roman" w:cs="Times New Roman"/>
          <w:sz w:val="24"/>
          <w:szCs w:val="24"/>
        </w:rPr>
        <w:t xml:space="preserve">The BBC (2021) </w:t>
      </w:r>
      <w:r w:rsidR="00260094">
        <w:rPr>
          <w:rFonts w:ascii="Times New Roman" w:hAnsi="Times New Roman" w:cs="Times New Roman"/>
          <w:sz w:val="24"/>
          <w:szCs w:val="24"/>
        </w:rPr>
        <w:t xml:space="preserve"> </w:t>
      </w:r>
      <w:r w:rsidR="005F2103">
        <w:rPr>
          <w:rFonts w:ascii="Times New Roman" w:hAnsi="Times New Roman" w:cs="Times New Roman"/>
          <w:sz w:val="24"/>
          <w:szCs w:val="24"/>
        </w:rPr>
        <w:t>says that researchers</w:t>
      </w:r>
      <w:r w:rsidR="00260094">
        <w:rPr>
          <w:rFonts w:ascii="Times New Roman" w:hAnsi="Times New Roman" w:cs="Times New Roman"/>
          <w:sz w:val="24"/>
          <w:szCs w:val="24"/>
        </w:rPr>
        <w:t xml:space="preserve"> have found that children who have fiction stories read to them have a better understanding of people and understand that people have different thoughts and feelings, this helping children understand and predict other people’s behaviours.</w:t>
      </w:r>
    </w:p>
    <w:p w14:paraId="35A7CC2A" w14:textId="77777777" w:rsidR="0090144A" w:rsidRDefault="005F2103"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Two recordings we made by the reader. The first recording (referred to as TS in other pats of the essay) used a traditional story book accompanied by appropriate props. The second recording (referred to as DD in other parts of the essay) used a digital device (tablet) and was also accompanied by the use of a puppet. In the TS recording the story teller is sat on the floor with a puppet, book and some props tha</w:t>
      </w:r>
      <w:r w:rsidR="00300E5D">
        <w:rPr>
          <w:rFonts w:ascii="Times New Roman" w:hAnsi="Times New Roman" w:cs="Times New Roman"/>
          <w:sz w:val="24"/>
          <w:szCs w:val="24"/>
        </w:rPr>
        <w:t>t</w:t>
      </w:r>
      <w:r>
        <w:rPr>
          <w:rFonts w:ascii="Times New Roman" w:hAnsi="Times New Roman" w:cs="Times New Roman"/>
          <w:sz w:val="24"/>
          <w:szCs w:val="24"/>
        </w:rPr>
        <w:t xml:space="preserve"> compl</w:t>
      </w:r>
      <w:r w:rsidR="00300E5D">
        <w:rPr>
          <w:rFonts w:ascii="Times New Roman" w:hAnsi="Times New Roman" w:cs="Times New Roman"/>
          <w:sz w:val="24"/>
          <w:szCs w:val="24"/>
        </w:rPr>
        <w:t>e</w:t>
      </w:r>
      <w:r>
        <w:rPr>
          <w:rFonts w:ascii="Times New Roman" w:hAnsi="Times New Roman" w:cs="Times New Roman"/>
          <w:sz w:val="24"/>
          <w:szCs w:val="24"/>
        </w:rPr>
        <w:t xml:space="preserve">ment the book. Fox Eades (2006) suggests that the use of props </w:t>
      </w:r>
      <w:r w:rsidR="00264D9F">
        <w:rPr>
          <w:rFonts w:ascii="Times New Roman" w:hAnsi="Times New Roman" w:cs="Times New Roman"/>
          <w:sz w:val="24"/>
          <w:szCs w:val="24"/>
        </w:rPr>
        <w:t>in story telling will engage the children and encourage them to work with the reader extending their listening, speaking and creative skill. Fox Eades (2006) goes into more depth by saying the props do not necessarily have to be true to form, for example sticks can  used to represent people or animals. A red cloth can be used to represent Little Red Riding Hood, thus building on the children’s creativity and imagination ski</w:t>
      </w:r>
      <w:r w:rsidR="007520F8">
        <w:rPr>
          <w:rFonts w:ascii="Times New Roman" w:hAnsi="Times New Roman" w:cs="Times New Roman"/>
          <w:sz w:val="24"/>
          <w:szCs w:val="24"/>
        </w:rPr>
        <w:t xml:space="preserve">lls. In the TS recording the reader is engaging with the children through the props by passing them around </w:t>
      </w:r>
      <w:r w:rsidR="00264D9F">
        <w:rPr>
          <w:rFonts w:ascii="Times New Roman" w:hAnsi="Times New Roman" w:cs="Times New Roman"/>
          <w:sz w:val="24"/>
          <w:szCs w:val="24"/>
        </w:rPr>
        <w:t xml:space="preserve"> </w:t>
      </w:r>
      <w:r w:rsidR="007520F8">
        <w:rPr>
          <w:rFonts w:ascii="Times New Roman" w:hAnsi="Times New Roman" w:cs="Times New Roman"/>
          <w:sz w:val="24"/>
          <w:szCs w:val="24"/>
        </w:rPr>
        <w:t>to the children so they can feel and interact with them as they move through the story together</w:t>
      </w:r>
      <w:r w:rsidR="00C61021">
        <w:rPr>
          <w:rFonts w:ascii="Times New Roman" w:hAnsi="Times New Roman" w:cs="Times New Roman"/>
          <w:sz w:val="24"/>
          <w:szCs w:val="24"/>
        </w:rPr>
        <w:t xml:space="preserve"> </w:t>
      </w:r>
      <w:r w:rsidR="00A64A3C">
        <w:rPr>
          <w:rFonts w:ascii="Times New Roman" w:hAnsi="Times New Roman" w:cs="Times New Roman"/>
          <w:sz w:val="24"/>
          <w:szCs w:val="24"/>
        </w:rPr>
        <w:t>(Stadler and Ward, 2016</w:t>
      </w:r>
      <w:r w:rsidR="0090144A">
        <w:rPr>
          <w:rFonts w:ascii="Times New Roman" w:hAnsi="Times New Roman" w:cs="Times New Roman"/>
          <w:sz w:val="24"/>
          <w:szCs w:val="24"/>
        </w:rPr>
        <w:t>). A</w:t>
      </w:r>
      <w:r w:rsidR="00D37F1F">
        <w:rPr>
          <w:rFonts w:ascii="Times New Roman" w:hAnsi="Times New Roman" w:cs="Times New Roman"/>
          <w:sz w:val="24"/>
          <w:szCs w:val="24"/>
        </w:rPr>
        <w:t>s the props are being passed around the reader takes the opportunity to ask open ended questions about the story and the props</w:t>
      </w:r>
      <w:r w:rsidR="0090144A">
        <w:rPr>
          <w:rFonts w:ascii="Times New Roman" w:hAnsi="Times New Roman" w:cs="Times New Roman"/>
          <w:sz w:val="24"/>
          <w:szCs w:val="24"/>
        </w:rPr>
        <w:t>.</w:t>
      </w:r>
      <w:r w:rsidR="00D37F1F">
        <w:rPr>
          <w:rFonts w:ascii="Times New Roman" w:hAnsi="Times New Roman" w:cs="Times New Roman"/>
          <w:sz w:val="24"/>
          <w:szCs w:val="24"/>
        </w:rPr>
        <w:t xml:space="preserve"> </w:t>
      </w:r>
      <w:r w:rsidR="0090144A">
        <w:rPr>
          <w:rFonts w:ascii="Times New Roman" w:hAnsi="Times New Roman" w:cs="Times New Roman"/>
          <w:sz w:val="24"/>
          <w:szCs w:val="24"/>
        </w:rPr>
        <w:t>F</w:t>
      </w:r>
      <w:r w:rsidR="00D37F1F">
        <w:rPr>
          <w:rFonts w:ascii="Times New Roman" w:hAnsi="Times New Roman" w:cs="Times New Roman"/>
          <w:sz w:val="24"/>
          <w:szCs w:val="24"/>
        </w:rPr>
        <w:t>or example</w:t>
      </w:r>
      <w:r w:rsidR="0090144A">
        <w:rPr>
          <w:rFonts w:ascii="Times New Roman" w:hAnsi="Times New Roman" w:cs="Times New Roman"/>
          <w:sz w:val="24"/>
          <w:szCs w:val="24"/>
        </w:rPr>
        <w:t>:</w:t>
      </w:r>
    </w:p>
    <w:p w14:paraId="3635CDE5" w14:textId="77777777" w:rsidR="000E13A3" w:rsidRDefault="000E13A3" w:rsidP="0090144A">
      <w:pPr>
        <w:spacing w:line="360" w:lineRule="auto"/>
        <w:ind w:firstLine="720"/>
        <w:jc w:val="both"/>
        <w:rPr>
          <w:rFonts w:ascii="Times New Roman" w:hAnsi="Times New Roman" w:cs="Times New Roman"/>
          <w:sz w:val="24"/>
          <w:szCs w:val="24"/>
        </w:rPr>
      </w:pPr>
    </w:p>
    <w:p w14:paraId="4F966C26" w14:textId="0AC8035D" w:rsidR="0090144A" w:rsidRDefault="00BB5AC1" w:rsidP="0090144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0144A">
        <w:rPr>
          <w:rFonts w:ascii="Times New Roman" w:hAnsi="Times New Roman" w:cs="Times New Roman"/>
          <w:sz w:val="24"/>
          <w:szCs w:val="24"/>
        </w:rPr>
        <w:t>H</w:t>
      </w:r>
      <w:r>
        <w:rPr>
          <w:rFonts w:ascii="Times New Roman" w:hAnsi="Times New Roman" w:cs="Times New Roman"/>
          <w:sz w:val="24"/>
          <w:szCs w:val="24"/>
        </w:rPr>
        <w:t xml:space="preserve">ow do you think </w:t>
      </w:r>
      <w:proofErr w:type="spellStart"/>
      <w:r>
        <w:rPr>
          <w:rFonts w:ascii="Times New Roman" w:hAnsi="Times New Roman" w:cs="Times New Roman"/>
          <w:sz w:val="24"/>
          <w:szCs w:val="24"/>
        </w:rPr>
        <w:t>Doti</w:t>
      </w:r>
      <w:proofErr w:type="spellEnd"/>
      <w:r>
        <w:rPr>
          <w:rFonts w:ascii="Times New Roman" w:hAnsi="Times New Roman" w:cs="Times New Roman"/>
          <w:sz w:val="24"/>
          <w:szCs w:val="24"/>
        </w:rPr>
        <w:t xml:space="preserve"> is feeling?” </w:t>
      </w:r>
    </w:p>
    <w:p w14:paraId="2AA08EBE" w14:textId="73D50019" w:rsidR="0090144A" w:rsidRDefault="00BB5AC1" w:rsidP="0090144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90144A">
        <w:rPr>
          <w:rFonts w:ascii="Times New Roman" w:hAnsi="Times New Roman" w:cs="Times New Roman"/>
          <w:sz w:val="24"/>
          <w:szCs w:val="24"/>
        </w:rPr>
        <w:t>W</w:t>
      </w:r>
      <w:r>
        <w:rPr>
          <w:rFonts w:ascii="Times New Roman" w:hAnsi="Times New Roman" w:cs="Times New Roman"/>
          <w:sz w:val="24"/>
          <w:szCs w:val="24"/>
        </w:rPr>
        <w:t>hat do you think is in there?”</w:t>
      </w:r>
    </w:p>
    <w:p w14:paraId="0D62020C" w14:textId="19AEA9A7" w:rsidR="0090144A" w:rsidRDefault="00BB5AC1"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0144A">
        <w:rPr>
          <w:rFonts w:ascii="Times New Roman" w:hAnsi="Times New Roman" w:cs="Times New Roman"/>
          <w:sz w:val="24"/>
          <w:szCs w:val="24"/>
        </w:rPr>
        <w:tab/>
      </w:r>
      <w:r>
        <w:rPr>
          <w:rFonts w:ascii="Times New Roman" w:hAnsi="Times New Roman" w:cs="Times New Roman"/>
          <w:sz w:val="24"/>
          <w:szCs w:val="24"/>
        </w:rPr>
        <w:t>“</w:t>
      </w:r>
      <w:r w:rsidR="0090144A">
        <w:rPr>
          <w:rFonts w:ascii="Times New Roman" w:hAnsi="Times New Roman" w:cs="Times New Roman"/>
          <w:sz w:val="24"/>
          <w:szCs w:val="24"/>
        </w:rPr>
        <w:t>W</w:t>
      </w:r>
      <w:r>
        <w:rPr>
          <w:rFonts w:ascii="Times New Roman" w:hAnsi="Times New Roman" w:cs="Times New Roman"/>
          <w:sz w:val="24"/>
          <w:szCs w:val="24"/>
        </w:rPr>
        <w:t>hat would you like to have for your birthday?”</w:t>
      </w:r>
      <w:r w:rsidR="006711FB">
        <w:rPr>
          <w:rFonts w:ascii="Times New Roman" w:hAnsi="Times New Roman" w:cs="Times New Roman"/>
          <w:sz w:val="24"/>
          <w:szCs w:val="24"/>
        </w:rPr>
        <w:t xml:space="preserve"> </w:t>
      </w:r>
    </w:p>
    <w:p w14:paraId="583F1A1A" w14:textId="10F7DAF9" w:rsidR="00260094" w:rsidRDefault="006711FB"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encouraging open ended questions develops</w:t>
      </w:r>
      <w:r w:rsidR="0001319C">
        <w:rPr>
          <w:rFonts w:ascii="Times New Roman" w:hAnsi="Times New Roman" w:cs="Times New Roman"/>
          <w:sz w:val="24"/>
          <w:szCs w:val="24"/>
        </w:rPr>
        <w:t xml:space="preserve"> </w:t>
      </w:r>
      <w:r>
        <w:rPr>
          <w:rFonts w:ascii="Times New Roman" w:hAnsi="Times New Roman" w:cs="Times New Roman"/>
          <w:sz w:val="24"/>
          <w:szCs w:val="24"/>
        </w:rPr>
        <w:t xml:space="preserve">the children’s </w:t>
      </w:r>
      <w:r w:rsidR="0001319C">
        <w:rPr>
          <w:rFonts w:ascii="Times New Roman" w:hAnsi="Times New Roman" w:cs="Times New Roman"/>
          <w:sz w:val="24"/>
          <w:szCs w:val="24"/>
        </w:rPr>
        <w:t xml:space="preserve">cognitive skills and encourages their thinking </w:t>
      </w:r>
      <w:r w:rsidR="009B126B">
        <w:rPr>
          <w:rFonts w:ascii="Times New Roman" w:hAnsi="Times New Roman" w:cs="Times New Roman"/>
          <w:sz w:val="24"/>
          <w:szCs w:val="24"/>
        </w:rPr>
        <w:t xml:space="preserve">according to </w:t>
      </w:r>
      <w:r w:rsidR="009B126B" w:rsidRPr="009B126B">
        <w:rPr>
          <w:rFonts w:ascii="Times New Roman" w:hAnsi="Times New Roman" w:cs="Times New Roman"/>
          <w:color w:val="000000"/>
          <w:sz w:val="24"/>
          <w:szCs w:val="24"/>
          <w:shd w:val="clear" w:color="auto" w:fill="FFFFFF"/>
        </w:rPr>
        <w:t>Çakır and Cengiz</w:t>
      </w:r>
      <w:r w:rsidR="009B126B">
        <w:rPr>
          <w:rFonts w:ascii="Times New Roman" w:hAnsi="Times New Roman" w:cs="Times New Roman"/>
          <w:color w:val="000000"/>
          <w:sz w:val="24"/>
          <w:szCs w:val="24"/>
          <w:shd w:val="clear" w:color="auto" w:fill="FFFFFF"/>
        </w:rPr>
        <w:t xml:space="preserve"> </w:t>
      </w:r>
      <w:r w:rsidR="009B126B" w:rsidRPr="009B126B">
        <w:rPr>
          <w:rFonts w:ascii="Times New Roman" w:hAnsi="Times New Roman" w:cs="Times New Roman"/>
          <w:color w:val="000000"/>
          <w:sz w:val="24"/>
          <w:szCs w:val="24"/>
          <w:shd w:val="clear" w:color="auto" w:fill="FFFFFF"/>
        </w:rPr>
        <w:t>(</w:t>
      </w:r>
      <w:r w:rsidR="009B126B" w:rsidRPr="009B126B">
        <w:rPr>
          <w:rFonts w:ascii="Times New Roman" w:hAnsi="Times New Roman" w:cs="Times New Roman"/>
          <w:color w:val="000000"/>
          <w:sz w:val="24"/>
          <w:szCs w:val="24"/>
          <w:shd w:val="clear" w:color="auto" w:fill="FFFFFF"/>
        </w:rPr>
        <w:t>2016</w:t>
      </w:r>
      <w:r w:rsidR="009B126B" w:rsidRPr="009B126B">
        <w:rPr>
          <w:rFonts w:ascii="Times New Roman" w:hAnsi="Times New Roman" w:cs="Times New Roman"/>
          <w:color w:val="000000"/>
          <w:sz w:val="24"/>
          <w:szCs w:val="24"/>
          <w:shd w:val="clear" w:color="auto" w:fill="FFFFFF"/>
        </w:rPr>
        <w:t>)</w:t>
      </w:r>
      <w:r w:rsidR="006427F1">
        <w:rPr>
          <w:rFonts w:ascii="Times New Roman" w:hAnsi="Times New Roman" w:cs="Times New Roman"/>
          <w:color w:val="000000"/>
          <w:sz w:val="24"/>
          <w:szCs w:val="24"/>
          <w:shd w:val="clear" w:color="auto" w:fill="FFFFFF"/>
        </w:rPr>
        <w:t>.</w:t>
      </w:r>
      <w:r w:rsidR="009B126B">
        <w:rPr>
          <w:rFonts w:ascii="Times New Roman" w:hAnsi="Times New Roman" w:cs="Times New Roman"/>
          <w:color w:val="000000"/>
          <w:sz w:val="24"/>
          <w:szCs w:val="24"/>
          <w:shd w:val="clear" w:color="auto" w:fill="FFFFFF"/>
        </w:rPr>
        <w:t xml:space="preserve"> </w:t>
      </w:r>
      <w:r w:rsidR="006427F1">
        <w:rPr>
          <w:rFonts w:ascii="Times New Roman" w:hAnsi="Times New Roman" w:cs="Times New Roman"/>
          <w:color w:val="000000"/>
          <w:sz w:val="24"/>
          <w:szCs w:val="24"/>
          <w:shd w:val="clear" w:color="auto" w:fill="FFFFFF"/>
        </w:rPr>
        <w:t>T</w:t>
      </w:r>
      <w:r w:rsidR="009B126B">
        <w:rPr>
          <w:rFonts w:ascii="Times New Roman" w:hAnsi="Times New Roman" w:cs="Times New Roman"/>
          <w:color w:val="000000"/>
          <w:sz w:val="24"/>
          <w:szCs w:val="24"/>
          <w:shd w:val="clear" w:color="auto" w:fill="FFFFFF"/>
        </w:rPr>
        <w:t xml:space="preserve">here is evidence of </w:t>
      </w:r>
      <w:r w:rsidR="002712BD">
        <w:rPr>
          <w:rFonts w:ascii="Times New Roman" w:hAnsi="Times New Roman" w:cs="Times New Roman"/>
          <w:color w:val="000000"/>
          <w:sz w:val="24"/>
          <w:szCs w:val="24"/>
          <w:shd w:val="clear" w:color="auto" w:fill="FFFFFF"/>
        </w:rPr>
        <w:t>open ended questions</w:t>
      </w:r>
      <w:r w:rsidR="009B126B">
        <w:rPr>
          <w:rFonts w:ascii="Times New Roman" w:hAnsi="Times New Roman" w:cs="Times New Roman"/>
          <w:color w:val="000000"/>
          <w:sz w:val="24"/>
          <w:szCs w:val="24"/>
          <w:shd w:val="clear" w:color="auto" w:fill="FFFFFF"/>
        </w:rPr>
        <w:t xml:space="preserve"> in both the </w:t>
      </w:r>
      <w:r w:rsidR="000E13A3">
        <w:rPr>
          <w:rFonts w:ascii="Times New Roman" w:hAnsi="Times New Roman" w:cs="Times New Roman"/>
          <w:color w:val="000000"/>
          <w:sz w:val="24"/>
          <w:szCs w:val="24"/>
          <w:shd w:val="clear" w:color="auto" w:fill="FFFFFF"/>
        </w:rPr>
        <w:t>TS recording</w:t>
      </w:r>
      <w:r w:rsidR="009B126B">
        <w:rPr>
          <w:rFonts w:ascii="Times New Roman" w:hAnsi="Times New Roman" w:cs="Times New Roman"/>
          <w:color w:val="000000"/>
          <w:sz w:val="24"/>
          <w:szCs w:val="24"/>
          <w:shd w:val="clear" w:color="auto" w:fill="FFFFFF"/>
        </w:rPr>
        <w:t xml:space="preserve"> and also the </w:t>
      </w:r>
      <w:r w:rsidR="000E13A3">
        <w:rPr>
          <w:rFonts w:ascii="Times New Roman" w:hAnsi="Times New Roman" w:cs="Times New Roman"/>
          <w:color w:val="000000"/>
          <w:sz w:val="24"/>
          <w:szCs w:val="24"/>
          <w:shd w:val="clear" w:color="auto" w:fill="FFFFFF"/>
        </w:rPr>
        <w:t xml:space="preserve">DD </w:t>
      </w:r>
      <w:r w:rsidR="000E5281">
        <w:rPr>
          <w:rFonts w:ascii="Times New Roman" w:hAnsi="Times New Roman" w:cs="Times New Roman"/>
          <w:color w:val="000000"/>
          <w:sz w:val="24"/>
          <w:szCs w:val="24"/>
          <w:shd w:val="clear" w:color="auto" w:fill="FFFFFF"/>
        </w:rPr>
        <w:t>recording</w:t>
      </w:r>
      <w:r w:rsidR="000E13A3">
        <w:rPr>
          <w:rFonts w:ascii="Times New Roman" w:hAnsi="Times New Roman" w:cs="Times New Roman"/>
          <w:color w:val="000000"/>
          <w:sz w:val="24"/>
          <w:szCs w:val="24"/>
          <w:shd w:val="clear" w:color="auto" w:fill="FFFFFF"/>
        </w:rPr>
        <w:t>,</w:t>
      </w:r>
      <w:r w:rsidR="002712BD">
        <w:rPr>
          <w:rFonts w:ascii="Times New Roman" w:hAnsi="Times New Roman" w:cs="Times New Roman"/>
          <w:color w:val="000000"/>
          <w:sz w:val="24"/>
          <w:szCs w:val="24"/>
          <w:shd w:val="clear" w:color="auto" w:fill="FFFFFF"/>
        </w:rPr>
        <w:t xml:space="preserve"> however there was not as many props in the digital storytelling and the reader encouraged actions such as swimming movements. </w:t>
      </w:r>
      <w:r w:rsidR="009B126B">
        <w:rPr>
          <w:rFonts w:ascii="Times New Roman" w:hAnsi="Times New Roman" w:cs="Times New Roman"/>
          <w:color w:val="000000"/>
          <w:sz w:val="24"/>
          <w:szCs w:val="24"/>
          <w:shd w:val="clear" w:color="auto" w:fill="FFFFFF"/>
        </w:rPr>
        <w:t xml:space="preserve"> Based on the findings of </w:t>
      </w:r>
      <w:r w:rsidR="005C7448">
        <w:rPr>
          <w:rFonts w:ascii="Times New Roman" w:hAnsi="Times New Roman" w:cs="Times New Roman"/>
          <w:color w:val="000000"/>
          <w:sz w:val="24"/>
          <w:szCs w:val="24"/>
          <w:shd w:val="clear" w:color="auto" w:fill="FFFFFF"/>
        </w:rPr>
        <w:t>Alborzi</w:t>
      </w:r>
      <w:r w:rsidR="0016354A">
        <w:rPr>
          <w:rFonts w:ascii="Times New Roman" w:hAnsi="Times New Roman" w:cs="Times New Roman"/>
          <w:color w:val="000000"/>
          <w:sz w:val="24"/>
          <w:szCs w:val="24"/>
          <w:shd w:val="clear" w:color="auto" w:fill="FFFFFF"/>
        </w:rPr>
        <w:t>,</w:t>
      </w:r>
      <w:r w:rsidR="005C7448">
        <w:rPr>
          <w:rFonts w:ascii="Times New Roman" w:hAnsi="Times New Roman" w:cs="Times New Roman"/>
          <w:color w:val="000000"/>
          <w:sz w:val="24"/>
          <w:szCs w:val="24"/>
          <w:shd w:val="clear" w:color="auto" w:fill="FFFFFF"/>
        </w:rPr>
        <w:t xml:space="preserve"> et al </w:t>
      </w:r>
      <w:r w:rsidR="001D6088">
        <w:rPr>
          <w:rFonts w:ascii="Times New Roman" w:hAnsi="Times New Roman" w:cs="Times New Roman"/>
          <w:color w:val="000000"/>
          <w:sz w:val="24"/>
          <w:szCs w:val="24"/>
          <w:shd w:val="clear" w:color="auto" w:fill="FFFFFF"/>
        </w:rPr>
        <w:t>(</w:t>
      </w:r>
      <w:r w:rsidR="001D6088" w:rsidRPr="001D6088">
        <w:rPr>
          <w:rFonts w:ascii="Times New Roman" w:hAnsi="Times New Roman" w:cs="Times New Roman"/>
          <w:color w:val="000000"/>
          <w:sz w:val="24"/>
          <w:szCs w:val="24"/>
          <w:shd w:val="clear" w:color="auto" w:fill="FFFFFF"/>
        </w:rPr>
        <w:t>20</w:t>
      </w:r>
      <w:r w:rsidR="005C7448">
        <w:rPr>
          <w:rFonts w:ascii="Times New Roman" w:hAnsi="Times New Roman" w:cs="Times New Roman"/>
          <w:color w:val="000000"/>
          <w:sz w:val="24"/>
          <w:szCs w:val="24"/>
          <w:shd w:val="clear" w:color="auto" w:fill="FFFFFF"/>
        </w:rPr>
        <w:t>00</w:t>
      </w:r>
      <w:r w:rsidR="001D6088">
        <w:rPr>
          <w:rFonts w:ascii="Times New Roman" w:hAnsi="Times New Roman" w:cs="Times New Roman"/>
          <w:color w:val="000000"/>
          <w:sz w:val="24"/>
          <w:szCs w:val="24"/>
          <w:shd w:val="clear" w:color="auto" w:fill="FFFFFF"/>
        </w:rPr>
        <w:t>) it can be argued that the use of props can become expensive and that using props can make the children become story participants</w:t>
      </w:r>
      <w:r w:rsidR="00242463">
        <w:rPr>
          <w:rFonts w:ascii="Times New Roman" w:hAnsi="Times New Roman" w:cs="Times New Roman"/>
          <w:color w:val="000000"/>
          <w:sz w:val="24"/>
          <w:szCs w:val="24"/>
          <w:shd w:val="clear" w:color="auto" w:fill="FFFFFF"/>
        </w:rPr>
        <w:t>,</w:t>
      </w:r>
      <w:r w:rsidR="001D6088">
        <w:rPr>
          <w:rFonts w:ascii="Times New Roman" w:hAnsi="Times New Roman" w:cs="Times New Roman"/>
          <w:color w:val="000000"/>
          <w:sz w:val="24"/>
          <w:szCs w:val="24"/>
          <w:shd w:val="clear" w:color="auto" w:fill="FFFFFF"/>
        </w:rPr>
        <w:t xml:space="preserve"> rather than story </w:t>
      </w:r>
      <w:r w:rsidR="00242463">
        <w:rPr>
          <w:rFonts w:ascii="Times New Roman" w:hAnsi="Times New Roman" w:cs="Times New Roman"/>
          <w:color w:val="000000"/>
          <w:sz w:val="24"/>
          <w:szCs w:val="24"/>
          <w:shd w:val="clear" w:color="auto" w:fill="FFFFFF"/>
        </w:rPr>
        <w:t>authors</w:t>
      </w:r>
      <w:r w:rsidR="005C7448">
        <w:rPr>
          <w:rFonts w:ascii="Times New Roman" w:hAnsi="Times New Roman" w:cs="Times New Roman"/>
          <w:color w:val="000000"/>
          <w:sz w:val="24"/>
          <w:szCs w:val="24"/>
          <w:shd w:val="clear" w:color="auto" w:fill="FFFFFF"/>
        </w:rPr>
        <w:t>.</w:t>
      </w:r>
      <w:r w:rsidR="006427F1">
        <w:rPr>
          <w:rFonts w:ascii="Times New Roman" w:hAnsi="Times New Roman" w:cs="Times New Roman"/>
          <w:color w:val="000000"/>
          <w:sz w:val="24"/>
          <w:szCs w:val="24"/>
          <w:shd w:val="clear" w:color="auto" w:fill="FFFFFF"/>
        </w:rPr>
        <w:t xml:space="preserve"> </w:t>
      </w:r>
      <w:r w:rsidR="005C7448">
        <w:rPr>
          <w:rFonts w:ascii="Times New Roman" w:hAnsi="Times New Roman" w:cs="Times New Roman"/>
          <w:color w:val="000000"/>
          <w:sz w:val="24"/>
          <w:szCs w:val="24"/>
          <w:shd w:val="clear" w:color="auto" w:fill="FFFFFF"/>
        </w:rPr>
        <w:t>H</w:t>
      </w:r>
      <w:r w:rsidR="006427F1">
        <w:rPr>
          <w:rFonts w:ascii="Times New Roman" w:hAnsi="Times New Roman" w:cs="Times New Roman"/>
          <w:color w:val="000000"/>
          <w:sz w:val="24"/>
          <w:szCs w:val="24"/>
          <w:shd w:val="clear" w:color="auto" w:fill="FFFFFF"/>
        </w:rPr>
        <w:t>owever</w:t>
      </w:r>
      <w:r w:rsidR="005C7448">
        <w:rPr>
          <w:rFonts w:ascii="Times New Roman" w:hAnsi="Times New Roman" w:cs="Times New Roman"/>
          <w:color w:val="000000"/>
          <w:sz w:val="24"/>
          <w:szCs w:val="24"/>
          <w:shd w:val="clear" w:color="auto" w:fill="FFFFFF"/>
        </w:rPr>
        <w:t>,</w:t>
      </w:r>
      <w:r w:rsidR="006427F1">
        <w:rPr>
          <w:rFonts w:ascii="Times New Roman" w:hAnsi="Times New Roman" w:cs="Times New Roman"/>
          <w:color w:val="000000"/>
          <w:sz w:val="24"/>
          <w:szCs w:val="24"/>
          <w:shd w:val="clear" w:color="auto" w:fill="FFFFFF"/>
        </w:rPr>
        <w:t xml:space="preserve"> comparing the </w:t>
      </w:r>
      <w:r w:rsidR="005C7448">
        <w:rPr>
          <w:rFonts w:ascii="Times New Roman" w:hAnsi="Times New Roman" w:cs="Times New Roman"/>
          <w:color w:val="000000"/>
          <w:sz w:val="24"/>
          <w:szCs w:val="24"/>
          <w:shd w:val="clear" w:color="auto" w:fill="FFFFFF"/>
        </w:rPr>
        <w:t xml:space="preserve">TS recording </w:t>
      </w:r>
      <w:r w:rsidR="006427F1">
        <w:rPr>
          <w:rFonts w:ascii="Times New Roman" w:hAnsi="Times New Roman" w:cs="Times New Roman"/>
          <w:color w:val="000000"/>
          <w:sz w:val="24"/>
          <w:szCs w:val="24"/>
          <w:shd w:val="clear" w:color="auto" w:fill="FFFFFF"/>
        </w:rPr>
        <w:t xml:space="preserve">with more props than the </w:t>
      </w:r>
      <w:r w:rsidR="005C7448">
        <w:rPr>
          <w:rFonts w:ascii="Times New Roman" w:hAnsi="Times New Roman" w:cs="Times New Roman"/>
          <w:color w:val="000000"/>
          <w:sz w:val="24"/>
          <w:szCs w:val="24"/>
          <w:shd w:val="clear" w:color="auto" w:fill="FFFFFF"/>
        </w:rPr>
        <w:t>DD</w:t>
      </w:r>
      <w:r w:rsidR="006427F1">
        <w:rPr>
          <w:rFonts w:ascii="Times New Roman" w:hAnsi="Times New Roman" w:cs="Times New Roman"/>
          <w:color w:val="000000"/>
          <w:sz w:val="24"/>
          <w:szCs w:val="24"/>
          <w:shd w:val="clear" w:color="auto" w:fill="FFFFFF"/>
        </w:rPr>
        <w:t xml:space="preserve"> </w:t>
      </w:r>
      <w:r w:rsidR="005C7448">
        <w:rPr>
          <w:rFonts w:ascii="Times New Roman" w:hAnsi="Times New Roman" w:cs="Times New Roman"/>
          <w:color w:val="000000"/>
          <w:sz w:val="24"/>
          <w:szCs w:val="24"/>
          <w:shd w:val="clear" w:color="auto" w:fill="FFFFFF"/>
        </w:rPr>
        <w:t>recording</w:t>
      </w:r>
      <w:r w:rsidR="006427F1">
        <w:rPr>
          <w:rFonts w:ascii="Times New Roman" w:hAnsi="Times New Roman" w:cs="Times New Roman"/>
          <w:color w:val="000000"/>
          <w:sz w:val="24"/>
          <w:szCs w:val="24"/>
          <w:shd w:val="clear" w:color="auto" w:fill="FFFFFF"/>
        </w:rPr>
        <w:t xml:space="preserve">, the </w:t>
      </w:r>
      <w:r w:rsidR="007B2C99">
        <w:rPr>
          <w:rFonts w:ascii="Times New Roman" w:hAnsi="Times New Roman" w:cs="Times New Roman"/>
          <w:color w:val="000000"/>
          <w:sz w:val="24"/>
          <w:szCs w:val="24"/>
          <w:shd w:val="clear" w:color="auto" w:fill="FFFFFF"/>
        </w:rPr>
        <w:t xml:space="preserve">TS recording </w:t>
      </w:r>
      <w:r w:rsidR="006427F1">
        <w:rPr>
          <w:rFonts w:ascii="Times New Roman" w:hAnsi="Times New Roman" w:cs="Times New Roman"/>
          <w:color w:val="000000"/>
          <w:sz w:val="24"/>
          <w:szCs w:val="24"/>
          <w:shd w:val="clear" w:color="auto" w:fill="FFFFFF"/>
        </w:rPr>
        <w:t xml:space="preserve">held the children’s attention for longer and </w:t>
      </w:r>
      <w:r w:rsidR="001D6088">
        <w:rPr>
          <w:rFonts w:ascii="Times New Roman" w:hAnsi="Times New Roman" w:cs="Times New Roman"/>
          <w:color w:val="000000"/>
          <w:sz w:val="24"/>
          <w:szCs w:val="24"/>
          <w:shd w:val="clear" w:color="auto" w:fill="FFFFFF"/>
        </w:rPr>
        <w:t xml:space="preserve"> </w:t>
      </w:r>
      <w:r w:rsidR="006427F1">
        <w:rPr>
          <w:rFonts w:ascii="Times New Roman" w:hAnsi="Times New Roman" w:cs="Times New Roman"/>
          <w:color w:val="000000"/>
          <w:sz w:val="24"/>
          <w:szCs w:val="24"/>
          <w:shd w:val="clear" w:color="auto" w:fill="FFFFFF"/>
        </w:rPr>
        <w:t xml:space="preserve">encouraged a lot more discussion than the digital one. Although props can become expensive, referring back to </w:t>
      </w:r>
      <w:r w:rsidR="006427F1">
        <w:rPr>
          <w:rFonts w:ascii="Times New Roman" w:hAnsi="Times New Roman" w:cs="Times New Roman"/>
          <w:sz w:val="24"/>
          <w:szCs w:val="24"/>
        </w:rPr>
        <w:t>Fox Eades (2006)</w:t>
      </w:r>
      <w:r w:rsidR="006427F1">
        <w:rPr>
          <w:rFonts w:ascii="Times New Roman" w:hAnsi="Times New Roman" w:cs="Times New Roman"/>
          <w:sz w:val="24"/>
          <w:szCs w:val="24"/>
        </w:rPr>
        <w:t xml:space="preserve"> props can be anything and can be found in the environment not necessarily bought from shops, for example the children could have made their own birthday hats out of paper</w:t>
      </w:r>
      <w:r w:rsidR="007B2C99">
        <w:rPr>
          <w:rFonts w:ascii="Times New Roman" w:hAnsi="Times New Roman" w:cs="Times New Roman"/>
          <w:sz w:val="24"/>
          <w:szCs w:val="24"/>
        </w:rPr>
        <w:t xml:space="preserve">. They could have also </w:t>
      </w:r>
      <w:r w:rsidR="006427F1">
        <w:rPr>
          <w:rFonts w:ascii="Times New Roman" w:hAnsi="Times New Roman" w:cs="Times New Roman"/>
          <w:sz w:val="24"/>
          <w:szCs w:val="24"/>
        </w:rPr>
        <w:t xml:space="preserve">wrapped items from the class room in recycled newspaper </w:t>
      </w:r>
      <w:r w:rsidR="000D4A2C">
        <w:rPr>
          <w:rFonts w:ascii="Times New Roman" w:hAnsi="Times New Roman" w:cs="Times New Roman"/>
          <w:sz w:val="24"/>
          <w:szCs w:val="24"/>
        </w:rPr>
        <w:t xml:space="preserve">or magazines, </w:t>
      </w:r>
      <w:r w:rsidR="007B2C99">
        <w:rPr>
          <w:rFonts w:ascii="Times New Roman" w:hAnsi="Times New Roman" w:cs="Times New Roman"/>
          <w:sz w:val="24"/>
          <w:szCs w:val="24"/>
        </w:rPr>
        <w:t xml:space="preserve">as well as designing </w:t>
      </w:r>
      <w:r w:rsidR="000D4A2C">
        <w:rPr>
          <w:rFonts w:ascii="Times New Roman" w:hAnsi="Times New Roman" w:cs="Times New Roman"/>
          <w:sz w:val="24"/>
          <w:szCs w:val="24"/>
        </w:rPr>
        <w:t>their own wrapping paper using paints</w:t>
      </w:r>
      <w:r w:rsidR="00345B6D">
        <w:rPr>
          <w:rFonts w:ascii="Times New Roman" w:hAnsi="Times New Roman" w:cs="Times New Roman"/>
          <w:sz w:val="24"/>
          <w:szCs w:val="24"/>
        </w:rPr>
        <w:t xml:space="preserve"> or crayons.</w:t>
      </w:r>
    </w:p>
    <w:p w14:paraId="228678F8" w14:textId="72E1431D" w:rsidR="00260094" w:rsidRDefault="000764D5"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The two environments where the story telling took place are</w:t>
      </w:r>
      <w:r w:rsidR="00BD1EF6">
        <w:rPr>
          <w:rFonts w:ascii="Times New Roman" w:hAnsi="Times New Roman" w:cs="Times New Roman"/>
          <w:sz w:val="24"/>
          <w:szCs w:val="24"/>
        </w:rPr>
        <w:t xml:space="preserve"> both</w:t>
      </w:r>
      <w:r>
        <w:rPr>
          <w:rFonts w:ascii="Times New Roman" w:hAnsi="Times New Roman" w:cs="Times New Roman"/>
          <w:sz w:val="24"/>
          <w:szCs w:val="24"/>
        </w:rPr>
        <w:t xml:space="preserve"> different, the TS recording was done in a quiet a</w:t>
      </w:r>
      <w:r w:rsidR="00BD1EF6">
        <w:rPr>
          <w:rFonts w:ascii="Times New Roman" w:hAnsi="Times New Roman" w:cs="Times New Roman"/>
          <w:sz w:val="24"/>
          <w:szCs w:val="24"/>
        </w:rPr>
        <w:t>rea of the classroom where there was no through traffic of people. The reader had plenty of room to lay out props and the children had comfortable seating</w:t>
      </w:r>
      <w:r w:rsidR="00CE77C6">
        <w:rPr>
          <w:rFonts w:ascii="Times New Roman" w:hAnsi="Times New Roman" w:cs="Times New Roman"/>
          <w:sz w:val="24"/>
          <w:szCs w:val="24"/>
        </w:rPr>
        <w:t>, where as the DD recording took place at a table in the middle of the classroom</w:t>
      </w:r>
      <w:r w:rsidR="00DF667A">
        <w:rPr>
          <w:rFonts w:ascii="Times New Roman" w:hAnsi="Times New Roman" w:cs="Times New Roman"/>
          <w:sz w:val="24"/>
          <w:szCs w:val="24"/>
        </w:rPr>
        <w:t xml:space="preserve"> where there would be plenty of distractions. </w:t>
      </w:r>
      <w:r w:rsidR="00276A29">
        <w:rPr>
          <w:rFonts w:ascii="Times New Roman" w:hAnsi="Times New Roman" w:cs="Times New Roman"/>
          <w:sz w:val="24"/>
          <w:szCs w:val="24"/>
        </w:rPr>
        <w:t>Researchers have observed the importance of environment aesthetics and that children are more likely to enjoy books in a friendly and relaxed environment (Chou</w:t>
      </w:r>
      <w:r w:rsidR="00520B72">
        <w:rPr>
          <w:rFonts w:ascii="Times New Roman" w:hAnsi="Times New Roman" w:cs="Times New Roman"/>
          <w:sz w:val="24"/>
          <w:szCs w:val="24"/>
        </w:rPr>
        <w:t>.</w:t>
      </w:r>
      <w:r w:rsidR="00276A29">
        <w:rPr>
          <w:rFonts w:ascii="Times New Roman" w:hAnsi="Times New Roman" w:cs="Times New Roman"/>
          <w:sz w:val="24"/>
          <w:szCs w:val="24"/>
        </w:rPr>
        <w:t xml:space="preserve"> et al</w:t>
      </w:r>
      <w:r w:rsidR="0016354A">
        <w:rPr>
          <w:rFonts w:ascii="Times New Roman" w:hAnsi="Times New Roman" w:cs="Times New Roman"/>
          <w:sz w:val="24"/>
          <w:szCs w:val="24"/>
        </w:rPr>
        <w:t>.</w:t>
      </w:r>
      <w:r w:rsidR="00276A29">
        <w:rPr>
          <w:rFonts w:ascii="Times New Roman" w:hAnsi="Times New Roman" w:cs="Times New Roman"/>
          <w:sz w:val="24"/>
          <w:szCs w:val="24"/>
        </w:rPr>
        <w:t xml:space="preserve"> 2016)</w:t>
      </w:r>
      <w:r w:rsidR="000E5281">
        <w:rPr>
          <w:rFonts w:ascii="Times New Roman" w:hAnsi="Times New Roman" w:cs="Times New Roman"/>
          <w:sz w:val="24"/>
          <w:szCs w:val="24"/>
        </w:rPr>
        <w:t xml:space="preserve">. </w:t>
      </w:r>
      <w:r w:rsidR="00BE758D">
        <w:rPr>
          <w:rFonts w:ascii="Times New Roman" w:hAnsi="Times New Roman" w:cs="Times New Roman"/>
          <w:sz w:val="24"/>
          <w:szCs w:val="24"/>
        </w:rPr>
        <w:t>The reader in the TS recording is holding a book to tell the story</w:t>
      </w:r>
      <w:r w:rsidR="008168F9">
        <w:rPr>
          <w:rFonts w:ascii="Times New Roman" w:hAnsi="Times New Roman" w:cs="Times New Roman"/>
          <w:sz w:val="24"/>
          <w:szCs w:val="24"/>
        </w:rPr>
        <w:t>, modelling how to hold books correctly</w:t>
      </w:r>
      <w:r w:rsidR="00BE758D">
        <w:rPr>
          <w:rFonts w:ascii="Times New Roman" w:hAnsi="Times New Roman" w:cs="Times New Roman"/>
          <w:sz w:val="24"/>
          <w:szCs w:val="24"/>
        </w:rPr>
        <w:t>, she also hands the same book to a child. Multiple versions of the text is more likely</w:t>
      </w:r>
      <w:r w:rsidR="000F7558">
        <w:rPr>
          <w:rFonts w:ascii="Times New Roman" w:hAnsi="Times New Roman" w:cs="Times New Roman"/>
          <w:sz w:val="24"/>
          <w:szCs w:val="24"/>
        </w:rPr>
        <w:t xml:space="preserve"> with a book enabling children to follow independently, whereas with the digital device the ability to do so is reduced due to lack of resources.</w:t>
      </w:r>
      <w:r w:rsidR="00DA3D20">
        <w:rPr>
          <w:rFonts w:ascii="Times New Roman" w:hAnsi="Times New Roman" w:cs="Times New Roman"/>
          <w:sz w:val="24"/>
          <w:szCs w:val="24"/>
        </w:rPr>
        <w:t xml:space="preserve"> </w:t>
      </w:r>
    </w:p>
    <w:p w14:paraId="12EE0A16" w14:textId="65FE1029" w:rsidR="00DA3D20" w:rsidRDefault="00DA3D20"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The TS book was a very simple book it was colourful with big bold pictures and the theme was of interest to the children. The reader repeated the words of the story making them exciting for the children to hear</w:t>
      </w:r>
      <w:r w:rsidR="00A83E01">
        <w:rPr>
          <w:rFonts w:ascii="Times New Roman" w:hAnsi="Times New Roman" w:cs="Times New Roman"/>
          <w:sz w:val="24"/>
          <w:szCs w:val="24"/>
        </w:rPr>
        <w:t>,</w:t>
      </w:r>
      <w:r>
        <w:rPr>
          <w:rFonts w:ascii="Times New Roman" w:hAnsi="Times New Roman" w:cs="Times New Roman"/>
          <w:sz w:val="24"/>
          <w:szCs w:val="24"/>
        </w:rPr>
        <w:t xml:space="preserve"> </w:t>
      </w:r>
      <w:r w:rsidR="00A83E01">
        <w:rPr>
          <w:rFonts w:ascii="Times New Roman" w:hAnsi="Times New Roman" w:cs="Times New Roman"/>
          <w:sz w:val="24"/>
          <w:szCs w:val="24"/>
        </w:rPr>
        <w:t xml:space="preserve">the words were also repeated through song. The repetition of </w:t>
      </w:r>
      <w:r w:rsidR="00A83E01">
        <w:rPr>
          <w:rFonts w:ascii="Times New Roman" w:hAnsi="Times New Roman" w:cs="Times New Roman"/>
          <w:sz w:val="24"/>
          <w:szCs w:val="24"/>
        </w:rPr>
        <w:lastRenderedPageBreak/>
        <w:t xml:space="preserve">words </w:t>
      </w:r>
      <w:r>
        <w:rPr>
          <w:rFonts w:ascii="Times New Roman" w:hAnsi="Times New Roman" w:cs="Times New Roman"/>
          <w:sz w:val="24"/>
          <w:szCs w:val="24"/>
        </w:rPr>
        <w:t xml:space="preserve"> </w:t>
      </w:r>
      <w:r w:rsidR="00D57377">
        <w:rPr>
          <w:rFonts w:ascii="Times New Roman" w:hAnsi="Times New Roman" w:cs="Times New Roman"/>
          <w:sz w:val="24"/>
          <w:szCs w:val="24"/>
        </w:rPr>
        <w:t xml:space="preserve">enables the children to recognise the new words and in turn use them. Richards (1969) writes that through song and rhyme children enjoy the practice of new words without getting bored. This was not the case with the DD recording, the language in the story appeared long and of complicated language. However, the story was very animated and bright which captured the children’s attention. </w:t>
      </w:r>
      <w:r w:rsidR="00F17862">
        <w:rPr>
          <w:rFonts w:ascii="Times New Roman" w:hAnsi="Times New Roman" w:cs="Times New Roman"/>
          <w:sz w:val="24"/>
          <w:szCs w:val="24"/>
        </w:rPr>
        <w:t xml:space="preserve">As previously mentioned, the extra copies of the book could be handed out to children </w:t>
      </w:r>
      <w:r w:rsidR="009C541B">
        <w:rPr>
          <w:rFonts w:ascii="Times New Roman" w:hAnsi="Times New Roman" w:cs="Times New Roman"/>
          <w:sz w:val="24"/>
          <w:szCs w:val="24"/>
        </w:rPr>
        <w:t xml:space="preserve">allowing them </w:t>
      </w:r>
      <w:r w:rsidR="00F17862">
        <w:rPr>
          <w:rFonts w:ascii="Times New Roman" w:hAnsi="Times New Roman" w:cs="Times New Roman"/>
          <w:sz w:val="24"/>
          <w:szCs w:val="24"/>
        </w:rPr>
        <w:t>to</w:t>
      </w:r>
      <w:r w:rsidR="009C541B">
        <w:rPr>
          <w:rFonts w:ascii="Times New Roman" w:hAnsi="Times New Roman" w:cs="Times New Roman"/>
          <w:sz w:val="24"/>
          <w:szCs w:val="24"/>
        </w:rPr>
        <w:t xml:space="preserve"> follow </w:t>
      </w:r>
      <w:r w:rsidR="00F17862">
        <w:rPr>
          <w:rFonts w:ascii="Times New Roman" w:hAnsi="Times New Roman" w:cs="Times New Roman"/>
          <w:sz w:val="24"/>
          <w:szCs w:val="24"/>
        </w:rPr>
        <w:t>the story</w:t>
      </w:r>
      <w:r w:rsidR="009C541B">
        <w:rPr>
          <w:rFonts w:ascii="Times New Roman" w:hAnsi="Times New Roman" w:cs="Times New Roman"/>
          <w:sz w:val="24"/>
          <w:szCs w:val="24"/>
        </w:rPr>
        <w:t xml:space="preserve"> independently</w:t>
      </w:r>
      <w:r w:rsidR="00F17862">
        <w:rPr>
          <w:rFonts w:ascii="Times New Roman" w:hAnsi="Times New Roman" w:cs="Times New Roman"/>
          <w:sz w:val="24"/>
          <w:szCs w:val="24"/>
        </w:rPr>
        <w:t>. This was not the case for the DD recording, because there was only one device the children tend to crow</w:t>
      </w:r>
      <w:r w:rsidR="009C541B">
        <w:rPr>
          <w:rFonts w:ascii="Times New Roman" w:hAnsi="Times New Roman" w:cs="Times New Roman"/>
          <w:sz w:val="24"/>
          <w:szCs w:val="24"/>
        </w:rPr>
        <w:t xml:space="preserve">d </w:t>
      </w:r>
      <w:r w:rsidR="00F17862">
        <w:rPr>
          <w:rFonts w:ascii="Times New Roman" w:hAnsi="Times New Roman" w:cs="Times New Roman"/>
          <w:sz w:val="24"/>
          <w:szCs w:val="24"/>
        </w:rPr>
        <w:t xml:space="preserve">around leaving little room for other children to enjoy the story. </w:t>
      </w:r>
    </w:p>
    <w:p w14:paraId="1E6A196C" w14:textId="5EBEF1CC" w:rsidR="00F17862" w:rsidRDefault="00E07964"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In Wales the New Curriculum (Hwb. 2021) understands the importance of learning digitally</w:t>
      </w:r>
      <w:r w:rsidR="00B90A21">
        <w:rPr>
          <w:rFonts w:ascii="Times New Roman" w:hAnsi="Times New Roman" w:cs="Times New Roman"/>
          <w:sz w:val="24"/>
          <w:szCs w:val="24"/>
        </w:rPr>
        <w:t xml:space="preserve"> and that technology underpins innovation and impacts on life. They continue to say that </w:t>
      </w:r>
      <w:r w:rsidR="004649B3">
        <w:rPr>
          <w:rFonts w:ascii="Times New Roman" w:hAnsi="Times New Roman" w:cs="Times New Roman"/>
          <w:sz w:val="24"/>
          <w:szCs w:val="24"/>
        </w:rPr>
        <w:t xml:space="preserve">learning though technology will expand opportunities young people encounter in the choices they make in life. </w:t>
      </w:r>
      <w:r w:rsidR="00307A98">
        <w:rPr>
          <w:rFonts w:ascii="Times New Roman" w:hAnsi="Times New Roman" w:cs="Times New Roman"/>
          <w:sz w:val="24"/>
          <w:szCs w:val="24"/>
        </w:rPr>
        <w:t>Literacy skills goes beyond the ability of just reading and writing the traditional way, such as pen and paper and books. In todays world technology can be seen in almost all areas of life including the classroom</w:t>
      </w:r>
      <w:r w:rsidR="00BC3B8A">
        <w:rPr>
          <w:rFonts w:ascii="Times New Roman" w:hAnsi="Times New Roman" w:cs="Times New Roman"/>
          <w:sz w:val="24"/>
          <w:szCs w:val="24"/>
        </w:rPr>
        <w:t>, such as calculators, computers and tablets</w:t>
      </w:r>
      <w:r w:rsidR="00307A98">
        <w:rPr>
          <w:rFonts w:ascii="Times New Roman" w:hAnsi="Times New Roman" w:cs="Times New Roman"/>
          <w:sz w:val="24"/>
          <w:szCs w:val="24"/>
        </w:rPr>
        <w:t>.</w:t>
      </w:r>
      <w:r w:rsidR="009C1348">
        <w:rPr>
          <w:rFonts w:ascii="Times New Roman" w:hAnsi="Times New Roman" w:cs="Times New Roman"/>
          <w:sz w:val="24"/>
          <w:szCs w:val="24"/>
        </w:rPr>
        <w:t xml:space="preserve"> In the DD recording the tablet was used to help tell the story, the children could see images and words just like the TS recording, however, the turning of the pages needed the children to use a single finger</w:t>
      </w:r>
      <w:r w:rsidR="00BC3B8A">
        <w:rPr>
          <w:rFonts w:ascii="Times New Roman" w:hAnsi="Times New Roman" w:cs="Times New Roman"/>
          <w:sz w:val="24"/>
          <w:szCs w:val="24"/>
        </w:rPr>
        <w:t xml:space="preserve"> to </w:t>
      </w:r>
      <w:r w:rsidR="009C1348">
        <w:rPr>
          <w:rFonts w:ascii="Times New Roman" w:hAnsi="Times New Roman" w:cs="Times New Roman"/>
          <w:sz w:val="24"/>
          <w:szCs w:val="24"/>
        </w:rPr>
        <w:t>touch the screen. The same method can be used by the children to work educational apps on the tablet</w:t>
      </w:r>
      <w:r w:rsidR="006A7491">
        <w:rPr>
          <w:rFonts w:ascii="Times New Roman" w:hAnsi="Times New Roman" w:cs="Times New Roman"/>
          <w:sz w:val="24"/>
          <w:szCs w:val="24"/>
        </w:rPr>
        <w:t>, such as tracing numbers and letters</w:t>
      </w:r>
      <w:r w:rsidR="00BC3B8A">
        <w:rPr>
          <w:rFonts w:ascii="Times New Roman" w:hAnsi="Times New Roman" w:cs="Times New Roman"/>
          <w:sz w:val="24"/>
          <w:szCs w:val="24"/>
        </w:rPr>
        <w:t xml:space="preserve"> developing their fine motor skills</w:t>
      </w:r>
      <w:r w:rsidR="006A7491">
        <w:rPr>
          <w:rFonts w:ascii="Times New Roman" w:hAnsi="Times New Roman" w:cs="Times New Roman"/>
          <w:sz w:val="24"/>
          <w:szCs w:val="24"/>
        </w:rPr>
        <w:t xml:space="preserve">. </w:t>
      </w:r>
      <w:proofErr w:type="spellStart"/>
      <w:r w:rsidR="00504262" w:rsidRPr="00504262">
        <w:rPr>
          <w:rFonts w:ascii="Times New Roman" w:hAnsi="Times New Roman" w:cs="Times New Roman"/>
          <w:sz w:val="24"/>
          <w:szCs w:val="24"/>
        </w:rPr>
        <w:t>Herodotou</w:t>
      </w:r>
      <w:proofErr w:type="spellEnd"/>
      <w:r w:rsidR="00504262">
        <w:rPr>
          <w:rFonts w:ascii="Times New Roman" w:hAnsi="Times New Roman" w:cs="Times New Roman"/>
          <w:sz w:val="24"/>
          <w:szCs w:val="24"/>
        </w:rPr>
        <w:t xml:space="preserve"> (2017)</w:t>
      </w:r>
      <w:r w:rsidR="00731CA1">
        <w:rPr>
          <w:rFonts w:ascii="Times New Roman" w:hAnsi="Times New Roman" w:cs="Times New Roman"/>
          <w:sz w:val="24"/>
          <w:szCs w:val="24"/>
        </w:rPr>
        <w:t xml:space="preserve"> conducted a study on tablet applications and the impact that they have on children’s learning and development, it was reported that there were learning gains in Mathematics, literacy and problem solving skill</w:t>
      </w:r>
      <w:r w:rsidR="009C541B">
        <w:rPr>
          <w:rFonts w:ascii="Times New Roman" w:hAnsi="Times New Roman" w:cs="Times New Roman"/>
          <w:sz w:val="24"/>
          <w:szCs w:val="24"/>
        </w:rPr>
        <w:t>s</w:t>
      </w:r>
      <w:r w:rsidR="00112402">
        <w:rPr>
          <w:rFonts w:ascii="Times New Roman" w:hAnsi="Times New Roman" w:cs="Times New Roman"/>
          <w:sz w:val="24"/>
          <w:szCs w:val="24"/>
        </w:rPr>
        <w:t xml:space="preserve"> in the children that used digital devices</w:t>
      </w:r>
      <w:r w:rsidR="00171469">
        <w:rPr>
          <w:rFonts w:ascii="Times New Roman" w:hAnsi="Times New Roman" w:cs="Times New Roman"/>
          <w:sz w:val="24"/>
          <w:szCs w:val="24"/>
        </w:rPr>
        <w:t>. Neumann (2018) writes that there is very little evidence that digital learning is beneficial as it is a relatively new approach to learning. In contrast Neumann (2018) also writes the findings that</w:t>
      </w:r>
      <w:r w:rsidR="004B4341">
        <w:rPr>
          <w:rFonts w:ascii="Times New Roman" w:hAnsi="Times New Roman" w:cs="Times New Roman"/>
          <w:sz w:val="24"/>
          <w:szCs w:val="24"/>
        </w:rPr>
        <w:t xml:space="preserve"> there was positives </w:t>
      </w:r>
      <w:r w:rsidR="00F63BB1">
        <w:rPr>
          <w:rFonts w:ascii="Times New Roman" w:hAnsi="Times New Roman" w:cs="Times New Roman"/>
          <w:sz w:val="24"/>
          <w:szCs w:val="24"/>
        </w:rPr>
        <w:t>in letter naming and the recognition of sounds and aspects of emergent writing in those children using digital devices.</w:t>
      </w:r>
      <w:r w:rsidR="00171469">
        <w:rPr>
          <w:rFonts w:ascii="Times New Roman" w:hAnsi="Times New Roman" w:cs="Times New Roman"/>
          <w:sz w:val="24"/>
          <w:szCs w:val="24"/>
        </w:rPr>
        <w:t xml:space="preserve"> </w:t>
      </w:r>
      <w:r w:rsidR="009D7CEF">
        <w:rPr>
          <w:rFonts w:ascii="Times New Roman" w:hAnsi="Times New Roman" w:cs="Times New Roman"/>
          <w:sz w:val="24"/>
          <w:szCs w:val="24"/>
        </w:rPr>
        <w:t xml:space="preserve">The DD recording had very little children interaction </w:t>
      </w:r>
      <w:r w:rsidR="001165F9">
        <w:rPr>
          <w:rFonts w:ascii="Times New Roman" w:hAnsi="Times New Roman" w:cs="Times New Roman"/>
          <w:sz w:val="24"/>
          <w:szCs w:val="24"/>
        </w:rPr>
        <w:t>because</w:t>
      </w:r>
      <w:r w:rsidR="009D7CEF">
        <w:rPr>
          <w:rFonts w:ascii="Times New Roman" w:hAnsi="Times New Roman" w:cs="Times New Roman"/>
          <w:sz w:val="24"/>
          <w:szCs w:val="24"/>
        </w:rPr>
        <w:t xml:space="preserve"> turning  pages was all that was needed. However, the children can recognise that text on the screen is the same as a book and</w:t>
      </w:r>
      <w:r w:rsidR="00583613">
        <w:rPr>
          <w:rFonts w:ascii="Times New Roman" w:hAnsi="Times New Roman" w:cs="Times New Roman"/>
          <w:sz w:val="24"/>
          <w:szCs w:val="24"/>
        </w:rPr>
        <w:t xml:space="preserve"> that it</w:t>
      </w:r>
      <w:r w:rsidR="009D7CEF">
        <w:rPr>
          <w:rFonts w:ascii="Times New Roman" w:hAnsi="Times New Roman" w:cs="Times New Roman"/>
          <w:sz w:val="24"/>
          <w:szCs w:val="24"/>
        </w:rPr>
        <w:t xml:space="preserve"> makes the same sound</w:t>
      </w:r>
      <w:r w:rsidR="00A642DB">
        <w:rPr>
          <w:rFonts w:ascii="Times New Roman" w:hAnsi="Times New Roman" w:cs="Times New Roman"/>
          <w:sz w:val="24"/>
          <w:szCs w:val="24"/>
        </w:rPr>
        <w:t xml:space="preserve"> (</w:t>
      </w:r>
      <w:r w:rsidR="00A642DB" w:rsidRPr="00A642DB">
        <w:rPr>
          <w:rFonts w:ascii="Times New Roman" w:hAnsi="Times New Roman" w:cs="Times New Roman"/>
          <w:sz w:val="24"/>
          <w:szCs w:val="24"/>
        </w:rPr>
        <w:t>Panworldeducation.com. 2021</w:t>
      </w:r>
      <w:r w:rsidR="00A642DB">
        <w:rPr>
          <w:rFonts w:ascii="Times New Roman" w:hAnsi="Times New Roman" w:cs="Times New Roman"/>
          <w:sz w:val="24"/>
          <w:szCs w:val="24"/>
        </w:rPr>
        <w:t xml:space="preserve">). </w:t>
      </w:r>
      <w:r w:rsidR="001F7045">
        <w:rPr>
          <w:rFonts w:ascii="Times New Roman" w:hAnsi="Times New Roman" w:cs="Times New Roman"/>
          <w:sz w:val="24"/>
          <w:szCs w:val="24"/>
        </w:rPr>
        <w:t>It can be seen in the DD recording that the reader has full possession of the tablet, the reader can be seen as</w:t>
      </w:r>
      <w:r w:rsidR="00A06162">
        <w:rPr>
          <w:rFonts w:ascii="Times New Roman" w:hAnsi="Times New Roman" w:cs="Times New Roman"/>
          <w:sz w:val="24"/>
          <w:szCs w:val="24"/>
        </w:rPr>
        <w:t xml:space="preserve"> taking </w:t>
      </w:r>
      <w:r w:rsidR="002C4DD2">
        <w:rPr>
          <w:rFonts w:ascii="Times New Roman" w:hAnsi="Times New Roman" w:cs="Times New Roman"/>
          <w:sz w:val="24"/>
          <w:szCs w:val="24"/>
        </w:rPr>
        <w:t>Vygotsky</w:t>
      </w:r>
      <w:r w:rsidR="00A06162">
        <w:rPr>
          <w:rFonts w:ascii="Times New Roman" w:hAnsi="Times New Roman" w:cs="Times New Roman"/>
          <w:sz w:val="24"/>
          <w:szCs w:val="24"/>
        </w:rPr>
        <w:t>’s</w:t>
      </w:r>
      <w:r w:rsidR="001F7045">
        <w:rPr>
          <w:rFonts w:ascii="Times New Roman" w:hAnsi="Times New Roman" w:cs="Times New Roman"/>
          <w:sz w:val="24"/>
          <w:szCs w:val="24"/>
        </w:rPr>
        <w:t xml:space="preserve"> scaffolding</w:t>
      </w:r>
      <w:r w:rsidR="00A06162">
        <w:rPr>
          <w:rFonts w:ascii="Times New Roman" w:hAnsi="Times New Roman" w:cs="Times New Roman"/>
          <w:sz w:val="24"/>
          <w:szCs w:val="24"/>
        </w:rPr>
        <w:t xml:space="preserve"> approach</w:t>
      </w:r>
      <w:r w:rsidR="001F7045">
        <w:rPr>
          <w:rFonts w:ascii="Times New Roman" w:hAnsi="Times New Roman" w:cs="Times New Roman"/>
          <w:sz w:val="24"/>
          <w:szCs w:val="24"/>
        </w:rPr>
        <w:t xml:space="preserve">  showing the children how to use the tablet before handing it to them to use independently</w:t>
      </w:r>
      <w:r w:rsidR="00D17897">
        <w:rPr>
          <w:rFonts w:ascii="Times New Roman" w:hAnsi="Times New Roman" w:cs="Times New Roman"/>
          <w:sz w:val="24"/>
          <w:szCs w:val="24"/>
        </w:rPr>
        <w:t xml:space="preserve"> </w:t>
      </w:r>
      <w:r w:rsidR="002C4DD2">
        <w:rPr>
          <w:rFonts w:ascii="Times New Roman" w:hAnsi="Times New Roman" w:cs="Times New Roman"/>
          <w:sz w:val="24"/>
          <w:szCs w:val="24"/>
        </w:rPr>
        <w:t>(</w:t>
      </w:r>
      <w:r w:rsidR="002C4DD2" w:rsidRPr="002C4DD2">
        <w:rPr>
          <w:rFonts w:ascii="Times New Roman" w:hAnsi="Times New Roman" w:cs="Times New Roman"/>
          <w:sz w:val="24"/>
          <w:szCs w:val="24"/>
        </w:rPr>
        <w:t>Oshiro. </w:t>
      </w:r>
      <w:r w:rsidR="002C4DD2" w:rsidRPr="002C4DD2">
        <w:rPr>
          <w:rFonts w:ascii="Times New Roman" w:hAnsi="Times New Roman" w:cs="Times New Roman"/>
          <w:sz w:val="24"/>
          <w:szCs w:val="24"/>
        </w:rPr>
        <w:t>Et</w:t>
      </w:r>
      <w:r w:rsidR="002C4DD2">
        <w:rPr>
          <w:rFonts w:ascii="Times New Roman" w:hAnsi="Times New Roman" w:cs="Times New Roman"/>
          <w:i/>
          <w:iCs/>
          <w:sz w:val="24"/>
          <w:szCs w:val="24"/>
        </w:rPr>
        <w:t xml:space="preserve"> </w:t>
      </w:r>
      <w:r w:rsidR="002C4DD2">
        <w:rPr>
          <w:rFonts w:ascii="Times New Roman" w:hAnsi="Times New Roman" w:cs="Times New Roman"/>
          <w:sz w:val="24"/>
          <w:szCs w:val="24"/>
        </w:rPr>
        <w:t>al</w:t>
      </w:r>
      <w:r w:rsidR="002C4DD2" w:rsidRPr="002C4DD2">
        <w:rPr>
          <w:rFonts w:ascii="Times New Roman" w:hAnsi="Times New Roman" w:cs="Times New Roman"/>
          <w:i/>
          <w:iCs/>
          <w:sz w:val="24"/>
          <w:szCs w:val="24"/>
        </w:rPr>
        <w:t>.</w:t>
      </w:r>
      <w:r w:rsidR="002C4DD2" w:rsidRPr="002C4DD2">
        <w:rPr>
          <w:rFonts w:ascii="Times New Roman" w:hAnsi="Times New Roman" w:cs="Times New Roman"/>
          <w:sz w:val="24"/>
          <w:szCs w:val="24"/>
        </w:rPr>
        <w:t> 2019</w:t>
      </w:r>
      <w:r w:rsidR="002C4DD2">
        <w:rPr>
          <w:rFonts w:ascii="Times New Roman" w:hAnsi="Times New Roman" w:cs="Times New Roman"/>
          <w:sz w:val="24"/>
          <w:szCs w:val="24"/>
        </w:rPr>
        <w:t>).</w:t>
      </w:r>
    </w:p>
    <w:p w14:paraId="646A287B" w14:textId="5E4F1771" w:rsidR="002C4DD2" w:rsidRDefault="002C4DD2" w:rsidP="007C7BD9">
      <w:pPr>
        <w:spacing w:line="360" w:lineRule="auto"/>
        <w:jc w:val="both"/>
        <w:rPr>
          <w:rFonts w:ascii="Times New Roman" w:hAnsi="Times New Roman" w:cs="Times New Roman"/>
          <w:sz w:val="24"/>
          <w:szCs w:val="24"/>
        </w:rPr>
      </w:pPr>
    </w:p>
    <w:p w14:paraId="1B433F51" w14:textId="47BE38BF" w:rsidR="009C541B" w:rsidRDefault="00BB26BA"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Skinner (1957) believed that children are blank canvases with regards to language and that children associate words with meanings. This was demonstrated in both recordings, as the reader acter out swimming movements and saying the word “</w:t>
      </w:r>
      <w:proofErr w:type="spellStart"/>
      <w:r>
        <w:rPr>
          <w:rFonts w:ascii="Times New Roman" w:hAnsi="Times New Roman" w:cs="Times New Roman"/>
          <w:sz w:val="24"/>
          <w:szCs w:val="24"/>
        </w:rPr>
        <w:t>nofio</w:t>
      </w:r>
      <w:proofErr w:type="spellEnd"/>
      <w:r>
        <w:rPr>
          <w:rFonts w:ascii="Times New Roman" w:hAnsi="Times New Roman" w:cs="Times New Roman"/>
          <w:sz w:val="24"/>
          <w:szCs w:val="24"/>
        </w:rPr>
        <w:t>” the same time. Another example was when the reader said the words “</w:t>
      </w:r>
      <w:proofErr w:type="spellStart"/>
      <w:r>
        <w:rPr>
          <w:rFonts w:ascii="Times New Roman" w:hAnsi="Times New Roman" w:cs="Times New Roman"/>
          <w:sz w:val="24"/>
          <w:szCs w:val="24"/>
        </w:rPr>
        <w:t>hapus</w:t>
      </w:r>
      <w:proofErr w:type="spellEnd"/>
      <w:r>
        <w:rPr>
          <w:rFonts w:ascii="Times New Roman" w:hAnsi="Times New Roman" w:cs="Times New Roman"/>
          <w:sz w:val="24"/>
          <w:szCs w:val="24"/>
        </w:rPr>
        <w:t>” and “</w:t>
      </w:r>
      <w:proofErr w:type="spellStart"/>
      <w:r>
        <w:rPr>
          <w:rFonts w:ascii="Times New Roman" w:hAnsi="Times New Roman" w:cs="Times New Roman"/>
          <w:sz w:val="24"/>
          <w:szCs w:val="24"/>
        </w:rPr>
        <w:t>drist</w:t>
      </w:r>
      <w:proofErr w:type="spellEnd"/>
      <w:r>
        <w:rPr>
          <w:rFonts w:ascii="Times New Roman" w:hAnsi="Times New Roman" w:cs="Times New Roman"/>
          <w:sz w:val="24"/>
          <w:szCs w:val="24"/>
        </w:rPr>
        <w:t xml:space="preserve">” she made a happy and sad face, this </w:t>
      </w:r>
      <w:r w:rsidR="00040429">
        <w:rPr>
          <w:rFonts w:ascii="Times New Roman" w:hAnsi="Times New Roman" w:cs="Times New Roman"/>
          <w:sz w:val="24"/>
          <w:szCs w:val="24"/>
        </w:rPr>
        <w:t>reinforces the words and adding meaning to them</w:t>
      </w:r>
      <w:r w:rsidR="00A24272">
        <w:rPr>
          <w:rFonts w:ascii="Times New Roman" w:hAnsi="Times New Roman" w:cs="Times New Roman"/>
          <w:sz w:val="24"/>
          <w:szCs w:val="24"/>
        </w:rPr>
        <w:t xml:space="preserve"> (</w:t>
      </w:r>
      <w:proofErr w:type="spellStart"/>
      <w:r w:rsidR="00A24272">
        <w:rPr>
          <w:rFonts w:ascii="Times New Roman" w:hAnsi="Times New Roman" w:cs="Times New Roman"/>
          <w:sz w:val="24"/>
          <w:szCs w:val="24"/>
        </w:rPr>
        <w:t>laura</w:t>
      </w:r>
      <w:proofErr w:type="spellEnd"/>
      <w:r w:rsidR="00A24272">
        <w:rPr>
          <w:rFonts w:ascii="Times New Roman" w:hAnsi="Times New Roman" w:cs="Times New Roman"/>
          <w:sz w:val="24"/>
          <w:szCs w:val="24"/>
        </w:rPr>
        <w:t xml:space="preserve"> and </w:t>
      </w:r>
      <w:proofErr w:type="spellStart"/>
      <w:r w:rsidR="00A24272">
        <w:rPr>
          <w:rFonts w:ascii="Times New Roman" w:hAnsi="Times New Roman" w:cs="Times New Roman"/>
          <w:sz w:val="24"/>
          <w:szCs w:val="24"/>
        </w:rPr>
        <w:t>Bicard</w:t>
      </w:r>
      <w:proofErr w:type="spellEnd"/>
      <w:r w:rsidR="0016354A">
        <w:rPr>
          <w:rFonts w:ascii="Times New Roman" w:hAnsi="Times New Roman" w:cs="Times New Roman"/>
          <w:sz w:val="24"/>
          <w:szCs w:val="24"/>
        </w:rPr>
        <w:t>.</w:t>
      </w:r>
      <w:r w:rsidR="00A24272">
        <w:rPr>
          <w:rFonts w:ascii="Times New Roman" w:hAnsi="Times New Roman" w:cs="Times New Roman"/>
          <w:sz w:val="24"/>
          <w:szCs w:val="24"/>
        </w:rPr>
        <w:t xml:space="preserve"> 2009). </w:t>
      </w:r>
      <w:r w:rsidR="00AE09CC">
        <w:rPr>
          <w:rFonts w:ascii="Times New Roman" w:hAnsi="Times New Roman" w:cs="Times New Roman"/>
          <w:sz w:val="24"/>
          <w:szCs w:val="24"/>
        </w:rPr>
        <w:t>In contrast to Sinners theory, Chomsky believed that language was acquired and that it was innate, children are born with the ability to acquire language, even making up their own (</w:t>
      </w:r>
      <w:proofErr w:type="spellStart"/>
      <w:r w:rsidR="00AE09CC">
        <w:rPr>
          <w:rFonts w:ascii="Times New Roman" w:hAnsi="Times New Roman" w:cs="Times New Roman"/>
          <w:sz w:val="24"/>
          <w:szCs w:val="24"/>
        </w:rPr>
        <w:t>lansik</w:t>
      </w:r>
      <w:proofErr w:type="spellEnd"/>
      <w:r w:rsidR="00AE09CC">
        <w:rPr>
          <w:rFonts w:ascii="Times New Roman" w:hAnsi="Times New Roman" w:cs="Times New Roman"/>
          <w:sz w:val="24"/>
          <w:szCs w:val="24"/>
        </w:rPr>
        <w:t xml:space="preserve"> and </w:t>
      </w:r>
      <w:proofErr w:type="spellStart"/>
      <w:r w:rsidR="00AE09CC">
        <w:rPr>
          <w:rFonts w:ascii="Times New Roman" w:hAnsi="Times New Roman" w:cs="Times New Roman"/>
          <w:sz w:val="24"/>
          <w:szCs w:val="24"/>
        </w:rPr>
        <w:t>Lohndal</w:t>
      </w:r>
      <w:proofErr w:type="spellEnd"/>
      <w:r w:rsidR="0016354A">
        <w:rPr>
          <w:rFonts w:ascii="Times New Roman" w:hAnsi="Times New Roman" w:cs="Times New Roman"/>
          <w:sz w:val="24"/>
          <w:szCs w:val="24"/>
        </w:rPr>
        <w:t>.</w:t>
      </w:r>
      <w:r w:rsidR="00AE09CC">
        <w:rPr>
          <w:rFonts w:ascii="Times New Roman" w:hAnsi="Times New Roman" w:cs="Times New Roman"/>
          <w:sz w:val="24"/>
          <w:szCs w:val="24"/>
        </w:rPr>
        <w:t xml:space="preserve"> 2017). </w:t>
      </w:r>
    </w:p>
    <w:p w14:paraId="2CE969FF" w14:textId="6B361145" w:rsidR="002C4DD2" w:rsidRDefault="00AE09CC"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help develop children’s oracy, reading, and writing the reader in the TS recording could </w:t>
      </w:r>
      <w:proofErr w:type="spellStart"/>
      <w:r w:rsidR="0024382D">
        <w:rPr>
          <w:rFonts w:ascii="Times New Roman" w:hAnsi="Times New Roman" w:cs="Times New Roman"/>
          <w:sz w:val="24"/>
          <w:szCs w:val="24"/>
        </w:rPr>
        <w:t>used</w:t>
      </w:r>
      <w:proofErr w:type="spellEnd"/>
      <w:r w:rsidR="0024382D">
        <w:rPr>
          <w:rFonts w:ascii="Times New Roman" w:hAnsi="Times New Roman" w:cs="Times New Roman"/>
          <w:sz w:val="24"/>
          <w:szCs w:val="24"/>
        </w:rPr>
        <w:t xml:space="preserve"> the opportunity to develop these skills. The children could </w:t>
      </w:r>
      <w:r>
        <w:rPr>
          <w:rFonts w:ascii="Times New Roman" w:hAnsi="Times New Roman" w:cs="Times New Roman"/>
          <w:sz w:val="24"/>
          <w:szCs w:val="24"/>
        </w:rPr>
        <w:t>have</w:t>
      </w:r>
      <w:r w:rsidR="0024382D">
        <w:rPr>
          <w:rFonts w:ascii="Times New Roman" w:hAnsi="Times New Roman" w:cs="Times New Roman"/>
          <w:sz w:val="24"/>
          <w:szCs w:val="24"/>
        </w:rPr>
        <w:t xml:space="preserve"> been </w:t>
      </w:r>
      <w:r>
        <w:rPr>
          <w:rFonts w:ascii="Times New Roman" w:hAnsi="Times New Roman" w:cs="Times New Roman"/>
          <w:sz w:val="24"/>
          <w:szCs w:val="24"/>
        </w:rPr>
        <w:t xml:space="preserve"> handed the writing equipment. This could have been in the traditional form</w:t>
      </w:r>
      <w:r w:rsidR="0024382D">
        <w:rPr>
          <w:rFonts w:ascii="Times New Roman" w:hAnsi="Times New Roman" w:cs="Times New Roman"/>
          <w:sz w:val="24"/>
          <w:szCs w:val="24"/>
        </w:rPr>
        <w:t xml:space="preserve"> such as pen and paper</w:t>
      </w:r>
      <w:r>
        <w:rPr>
          <w:rFonts w:ascii="Times New Roman" w:hAnsi="Times New Roman" w:cs="Times New Roman"/>
          <w:sz w:val="24"/>
          <w:szCs w:val="24"/>
        </w:rPr>
        <w:t xml:space="preserve"> or digital</w:t>
      </w:r>
      <w:r w:rsidR="0024382D">
        <w:rPr>
          <w:rFonts w:ascii="Times New Roman" w:hAnsi="Times New Roman" w:cs="Times New Roman"/>
          <w:sz w:val="24"/>
          <w:szCs w:val="24"/>
        </w:rPr>
        <w:t>, such as a tablet with an appropriate app installed on it.</w:t>
      </w:r>
      <w:r>
        <w:rPr>
          <w:rFonts w:ascii="Times New Roman" w:hAnsi="Times New Roman" w:cs="Times New Roman"/>
          <w:sz w:val="24"/>
          <w:szCs w:val="24"/>
        </w:rPr>
        <w:t xml:space="preserve"> </w:t>
      </w:r>
      <w:r w:rsidR="0024382D">
        <w:rPr>
          <w:rFonts w:ascii="Times New Roman" w:hAnsi="Times New Roman" w:cs="Times New Roman"/>
          <w:sz w:val="24"/>
          <w:szCs w:val="24"/>
        </w:rPr>
        <w:t>T</w:t>
      </w:r>
      <w:r>
        <w:rPr>
          <w:rFonts w:ascii="Times New Roman" w:hAnsi="Times New Roman" w:cs="Times New Roman"/>
          <w:sz w:val="24"/>
          <w:szCs w:val="24"/>
        </w:rPr>
        <w:t>he children could have been asked to write their own shopping list for the party</w:t>
      </w:r>
      <w:r w:rsidR="0024382D">
        <w:rPr>
          <w:rFonts w:ascii="Times New Roman" w:hAnsi="Times New Roman" w:cs="Times New Roman"/>
          <w:sz w:val="24"/>
          <w:szCs w:val="24"/>
        </w:rPr>
        <w:t>.</w:t>
      </w:r>
      <w:r>
        <w:rPr>
          <w:rFonts w:ascii="Times New Roman" w:hAnsi="Times New Roman" w:cs="Times New Roman"/>
          <w:sz w:val="24"/>
          <w:szCs w:val="24"/>
        </w:rPr>
        <w:t xml:space="preserve"> </w:t>
      </w:r>
      <w:r w:rsidR="0024382D">
        <w:rPr>
          <w:rFonts w:ascii="Times New Roman" w:hAnsi="Times New Roman" w:cs="Times New Roman"/>
          <w:sz w:val="24"/>
          <w:szCs w:val="24"/>
        </w:rPr>
        <w:t>A</w:t>
      </w:r>
      <w:r>
        <w:rPr>
          <w:rFonts w:ascii="Times New Roman" w:hAnsi="Times New Roman" w:cs="Times New Roman"/>
          <w:sz w:val="24"/>
          <w:szCs w:val="24"/>
        </w:rPr>
        <w:t xml:space="preserve">lthough the children are young in the setting and have not yet developed their writing enough to make readable words, </w:t>
      </w:r>
      <w:r w:rsidR="0024382D">
        <w:rPr>
          <w:rFonts w:ascii="Times New Roman" w:hAnsi="Times New Roman" w:cs="Times New Roman"/>
          <w:sz w:val="24"/>
          <w:szCs w:val="24"/>
        </w:rPr>
        <w:t xml:space="preserve">it would have been a great opportunity to practice mark making (early writing skills) and re-tell to the reader what they have written, thus also developing their communication skills </w:t>
      </w:r>
      <w:r w:rsidR="00AB5D28">
        <w:rPr>
          <w:rFonts w:ascii="Times New Roman" w:hAnsi="Times New Roman" w:cs="Times New Roman"/>
          <w:sz w:val="24"/>
          <w:szCs w:val="24"/>
        </w:rPr>
        <w:t>(Cowley</w:t>
      </w:r>
      <w:r w:rsidR="0016354A">
        <w:rPr>
          <w:rFonts w:ascii="Times New Roman" w:hAnsi="Times New Roman" w:cs="Times New Roman"/>
          <w:sz w:val="24"/>
          <w:szCs w:val="24"/>
        </w:rPr>
        <w:t>.</w:t>
      </w:r>
      <w:r w:rsidR="00AB5D28">
        <w:rPr>
          <w:rFonts w:ascii="Times New Roman" w:hAnsi="Times New Roman" w:cs="Times New Roman"/>
          <w:sz w:val="24"/>
          <w:szCs w:val="24"/>
        </w:rPr>
        <w:t xml:space="preserve"> 2017). The Foundation Phase </w:t>
      </w:r>
      <w:r w:rsidR="00682C03">
        <w:rPr>
          <w:rFonts w:ascii="Times New Roman" w:hAnsi="Times New Roman" w:cs="Times New Roman"/>
          <w:sz w:val="24"/>
          <w:szCs w:val="24"/>
        </w:rPr>
        <w:t xml:space="preserve">for </w:t>
      </w:r>
      <w:r w:rsidR="00AB5D28">
        <w:rPr>
          <w:rFonts w:ascii="Times New Roman" w:hAnsi="Times New Roman" w:cs="Times New Roman"/>
          <w:sz w:val="24"/>
          <w:szCs w:val="24"/>
        </w:rPr>
        <w:t xml:space="preserve"> Wales </w:t>
      </w:r>
      <w:r w:rsidR="00682C03">
        <w:rPr>
          <w:rFonts w:ascii="Times New Roman" w:hAnsi="Times New Roman" w:cs="Times New Roman"/>
          <w:sz w:val="24"/>
          <w:szCs w:val="24"/>
        </w:rPr>
        <w:t xml:space="preserve">writes that children learn first hand and through experiences, the frame </w:t>
      </w:r>
      <w:r w:rsidR="008B36A0">
        <w:rPr>
          <w:rFonts w:ascii="Times New Roman" w:hAnsi="Times New Roman" w:cs="Times New Roman"/>
          <w:sz w:val="24"/>
          <w:szCs w:val="24"/>
        </w:rPr>
        <w:t xml:space="preserve">work also states the literacy skills such as, oracy, reading, and writing is to be accomplished across the curriculum (Hwb.2021). The foundation Phase for Wales highlights that all activities should be planned for with the inclusion for all abilities. The reader in the TS recording handed an extra copy of the story </w:t>
      </w:r>
      <w:r w:rsidR="00C736D9">
        <w:rPr>
          <w:rFonts w:ascii="Times New Roman" w:hAnsi="Times New Roman" w:cs="Times New Roman"/>
          <w:sz w:val="24"/>
          <w:szCs w:val="24"/>
        </w:rPr>
        <w:t>book</w:t>
      </w:r>
      <w:r w:rsidR="008B36A0">
        <w:rPr>
          <w:rFonts w:ascii="Times New Roman" w:hAnsi="Times New Roman" w:cs="Times New Roman"/>
          <w:sz w:val="24"/>
          <w:szCs w:val="24"/>
        </w:rPr>
        <w:t xml:space="preserve"> to a child to hold and to follow along </w:t>
      </w:r>
      <w:r w:rsidR="00C736D9">
        <w:rPr>
          <w:rFonts w:ascii="Times New Roman" w:hAnsi="Times New Roman" w:cs="Times New Roman"/>
          <w:sz w:val="24"/>
          <w:szCs w:val="24"/>
        </w:rPr>
        <w:t>with</w:t>
      </w:r>
      <w:r w:rsidR="008B36A0">
        <w:rPr>
          <w:rFonts w:ascii="Times New Roman" w:hAnsi="Times New Roman" w:cs="Times New Roman"/>
          <w:sz w:val="24"/>
          <w:szCs w:val="24"/>
        </w:rPr>
        <w:t xml:space="preserve">. This child may find it difficult to sit still and finds it easier to follow a story and to be less distracting to other children if they have something to hold. </w:t>
      </w:r>
      <w:r w:rsidR="00AB5D28">
        <w:rPr>
          <w:rFonts w:ascii="Times New Roman" w:hAnsi="Times New Roman" w:cs="Times New Roman"/>
          <w:sz w:val="24"/>
          <w:szCs w:val="24"/>
        </w:rPr>
        <w:t xml:space="preserve"> </w:t>
      </w:r>
      <w:r w:rsidR="00623631">
        <w:rPr>
          <w:rFonts w:ascii="Times New Roman" w:hAnsi="Times New Roman" w:cs="Times New Roman"/>
          <w:sz w:val="24"/>
          <w:szCs w:val="24"/>
        </w:rPr>
        <w:t xml:space="preserve">However, this may not be as easy to do with a digital device. Books have one purpose and although the children may use their creative imagination and turn them into ramps for cars for an example the only real purpose for books is to be read unlike a digital tablet. </w:t>
      </w:r>
    </w:p>
    <w:p w14:paraId="7EF9DCD7" w14:textId="77777777" w:rsidR="002750C2" w:rsidRDefault="008679BE"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argued that there are both negatives and positive</w:t>
      </w:r>
      <w:r w:rsidR="00285E38">
        <w:rPr>
          <w:rFonts w:ascii="Times New Roman" w:hAnsi="Times New Roman" w:cs="Times New Roman"/>
          <w:sz w:val="24"/>
          <w:szCs w:val="24"/>
        </w:rPr>
        <w:t>s</w:t>
      </w:r>
      <w:r>
        <w:rPr>
          <w:rFonts w:ascii="Times New Roman" w:hAnsi="Times New Roman" w:cs="Times New Roman"/>
          <w:sz w:val="24"/>
          <w:szCs w:val="24"/>
        </w:rPr>
        <w:t xml:space="preserve"> to using digital devices for education purposes. </w:t>
      </w:r>
      <w:r w:rsidR="00285E38">
        <w:rPr>
          <w:rFonts w:ascii="Times New Roman" w:hAnsi="Times New Roman" w:cs="Times New Roman"/>
          <w:sz w:val="24"/>
          <w:szCs w:val="24"/>
        </w:rPr>
        <w:t xml:space="preserve">Unlike books that have a sole purpose, tablets can be used in many other ways </w:t>
      </w:r>
      <w:r w:rsidR="00E4499A">
        <w:rPr>
          <w:rFonts w:ascii="Times New Roman" w:hAnsi="Times New Roman" w:cs="Times New Roman"/>
          <w:sz w:val="24"/>
          <w:szCs w:val="24"/>
        </w:rPr>
        <w:t xml:space="preserve">other </w:t>
      </w:r>
      <w:r w:rsidR="00285E38">
        <w:rPr>
          <w:rFonts w:ascii="Times New Roman" w:hAnsi="Times New Roman" w:cs="Times New Roman"/>
          <w:sz w:val="24"/>
          <w:szCs w:val="24"/>
        </w:rPr>
        <w:t>than just reading books. Tablets</w:t>
      </w:r>
      <w:r w:rsidR="00E4499A">
        <w:rPr>
          <w:rFonts w:ascii="Times New Roman" w:hAnsi="Times New Roman" w:cs="Times New Roman"/>
          <w:sz w:val="24"/>
          <w:szCs w:val="24"/>
        </w:rPr>
        <w:t xml:space="preserve"> have the capability to stream movies, play games and search the internet, this can be distracting to children and lead them away from the task the teacher has set out for them (</w:t>
      </w:r>
      <w:r w:rsidR="00E4499A" w:rsidRPr="00E4499A">
        <w:rPr>
          <w:rFonts w:ascii="Times New Roman" w:hAnsi="Times New Roman" w:cs="Times New Roman"/>
          <w:sz w:val="24"/>
          <w:szCs w:val="24"/>
        </w:rPr>
        <w:t>Using Tablets in the Classroom. 2021</w:t>
      </w:r>
      <w:r w:rsidR="00E4499A">
        <w:rPr>
          <w:rFonts w:ascii="Times New Roman" w:hAnsi="Times New Roman" w:cs="Times New Roman"/>
          <w:sz w:val="24"/>
          <w:szCs w:val="24"/>
        </w:rPr>
        <w:t xml:space="preserve">). However, some may argue that although the children may be distracted by researching their favourite cartoon </w:t>
      </w:r>
      <w:r w:rsidR="00E4499A">
        <w:rPr>
          <w:rFonts w:ascii="Times New Roman" w:hAnsi="Times New Roman" w:cs="Times New Roman"/>
          <w:sz w:val="24"/>
          <w:szCs w:val="24"/>
        </w:rPr>
        <w:lastRenderedPageBreak/>
        <w:t xml:space="preserve">character they are still using and developing their literacy skills along with their digital skills.  </w:t>
      </w:r>
      <w:proofErr w:type="spellStart"/>
      <w:r w:rsidR="00E4499A">
        <w:rPr>
          <w:rFonts w:ascii="Times New Roman" w:hAnsi="Times New Roman" w:cs="Times New Roman"/>
          <w:sz w:val="24"/>
          <w:szCs w:val="24"/>
        </w:rPr>
        <w:t>Kucirkova</w:t>
      </w:r>
      <w:proofErr w:type="spellEnd"/>
      <w:r w:rsidR="00E4499A">
        <w:rPr>
          <w:rFonts w:ascii="Times New Roman" w:hAnsi="Times New Roman" w:cs="Times New Roman"/>
          <w:sz w:val="24"/>
          <w:szCs w:val="24"/>
        </w:rPr>
        <w:t xml:space="preserve"> (2018) </w:t>
      </w:r>
      <w:r w:rsidR="002750C2">
        <w:rPr>
          <w:rFonts w:ascii="Times New Roman" w:hAnsi="Times New Roman" w:cs="Times New Roman"/>
          <w:sz w:val="24"/>
          <w:szCs w:val="24"/>
        </w:rPr>
        <w:t xml:space="preserve">argues that it is the teachers own attitudes that impact digital learning, barriers such as distractions can be over come with supervision, modelling behaviour and scaffolding. </w:t>
      </w:r>
    </w:p>
    <w:p w14:paraId="568CF820" w14:textId="3FDFCE16" w:rsidR="00F02B78" w:rsidRDefault="002750C2" w:rsidP="007C7B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3C24EE">
        <w:rPr>
          <w:rFonts w:ascii="Times New Roman" w:hAnsi="Times New Roman" w:cs="Times New Roman"/>
          <w:sz w:val="24"/>
          <w:szCs w:val="24"/>
        </w:rPr>
        <w:t>summarise</w:t>
      </w:r>
      <w:r>
        <w:rPr>
          <w:rFonts w:ascii="Times New Roman" w:hAnsi="Times New Roman" w:cs="Times New Roman"/>
          <w:sz w:val="24"/>
          <w:szCs w:val="24"/>
        </w:rPr>
        <w:t>,</w:t>
      </w:r>
      <w:r w:rsidR="00056DA2">
        <w:rPr>
          <w:rFonts w:ascii="Times New Roman" w:hAnsi="Times New Roman" w:cs="Times New Roman"/>
          <w:sz w:val="24"/>
          <w:szCs w:val="24"/>
        </w:rPr>
        <w:t xml:space="preserve"> it is important that parents read stories to their children at a very young age, even before they can talk. Doing this will build a close bond between parent and child, making the child feel safe and secure. </w:t>
      </w:r>
      <w:r w:rsidR="00786D11">
        <w:rPr>
          <w:rFonts w:ascii="Times New Roman" w:hAnsi="Times New Roman" w:cs="Times New Roman"/>
          <w:sz w:val="24"/>
          <w:szCs w:val="24"/>
        </w:rPr>
        <w:t>Children need to see and to hear language to make the connection that written words make vocal words. By modelling behaviour and scaffolding children can learn to use books in the correct way from a young age. T</w:t>
      </w:r>
      <w:r w:rsidR="00056DA2">
        <w:rPr>
          <w:rFonts w:ascii="Times New Roman" w:hAnsi="Times New Roman" w:cs="Times New Roman"/>
          <w:sz w:val="24"/>
          <w:szCs w:val="24"/>
        </w:rPr>
        <w:t>he reader of both the TS recording and the DD recording delivered the story to the children. Both recordings used props familiar to the children</w:t>
      </w:r>
      <w:r w:rsidR="00786D11">
        <w:rPr>
          <w:rFonts w:ascii="Times New Roman" w:hAnsi="Times New Roman" w:cs="Times New Roman"/>
          <w:sz w:val="24"/>
          <w:szCs w:val="24"/>
        </w:rPr>
        <w:t xml:space="preserve"> in an environment that they are comfortable with and feel safe in. </w:t>
      </w:r>
      <w:r w:rsidR="00F02B78">
        <w:rPr>
          <w:rFonts w:ascii="Times New Roman" w:hAnsi="Times New Roman" w:cs="Times New Roman"/>
          <w:sz w:val="24"/>
          <w:szCs w:val="24"/>
        </w:rPr>
        <w:t>Although little research is available on digital learning, reading and writing can be accomplished by children through devices such as tablets, thus opening up more options to children and their learning.</w:t>
      </w:r>
      <w:r w:rsidR="00056DA2">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7F1FD2F" w14:textId="15E1B1A9" w:rsidR="00F02B78" w:rsidRDefault="00F02B78" w:rsidP="007C7BD9">
      <w:pPr>
        <w:spacing w:line="360" w:lineRule="auto"/>
        <w:jc w:val="both"/>
        <w:rPr>
          <w:rFonts w:ascii="Times New Roman" w:hAnsi="Times New Roman" w:cs="Times New Roman"/>
          <w:sz w:val="24"/>
          <w:szCs w:val="24"/>
          <w:u w:val="single"/>
        </w:rPr>
      </w:pPr>
      <w:r w:rsidRPr="00F02B78">
        <w:rPr>
          <w:rFonts w:ascii="Times New Roman" w:hAnsi="Times New Roman" w:cs="Times New Roman"/>
          <w:sz w:val="24"/>
          <w:szCs w:val="24"/>
          <w:u w:val="single"/>
        </w:rPr>
        <w:t>Reference list</w:t>
      </w:r>
    </w:p>
    <w:p w14:paraId="7AFCB595"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 xml:space="preserve">Bbc.co.uk. 2021. [online] Available at: </w:t>
      </w:r>
      <w:hyperlink r:id="rId6" w:history="1">
        <w:r w:rsidRPr="001A4258">
          <w:rPr>
            <w:rStyle w:val="Hyperlink"/>
            <w:rFonts w:ascii="Times New Roman" w:hAnsi="Times New Roman" w:cs="Times New Roman"/>
            <w:sz w:val="24"/>
            <w:szCs w:val="24"/>
          </w:rPr>
          <w:t>https://www.bbc.co.uk/teach/why-is-storytelling-important-to-children/zvqcnrd</w:t>
        </w:r>
      </w:hyperlink>
      <w:r w:rsidRPr="001A4258">
        <w:rPr>
          <w:rFonts w:ascii="Times New Roman" w:hAnsi="Times New Roman" w:cs="Times New Roman"/>
          <w:sz w:val="24"/>
          <w:szCs w:val="24"/>
        </w:rPr>
        <w:t xml:space="preserve">  [Accessed 26 October 2021].</w:t>
      </w:r>
    </w:p>
    <w:p w14:paraId="4BCF200C"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 xml:space="preserve">  Brown, M. I., </w:t>
      </w:r>
      <w:proofErr w:type="spellStart"/>
      <w:r w:rsidRPr="001A4258">
        <w:rPr>
          <w:rFonts w:ascii="Times New Roman" w:hAnsi="Times New Roman" w:cs="Times New Roman"/>
          <w:sz w:val="24"/>
          <w:szCs w:val="24"/>
        </w:rPr>
        <w:t>Westerveld</w:t>
      </w:r>
      <w:proofErr w:type="spellEnd"/>
      <w:r w:rsidRPr="001A4258">
        <w:rPr>
          <w:rFonts w:ascii="Times New Roman" w:hAnsi="Times New Roman" w:cs="Times New Roman"/>
          <w:sz w:val="24"/>
          <w:szCs w:val="24"/>
        </w:rPr>
        <w:t xml:space="preserve">, M. F. and Gillon, G. T. (2017) ‘Early Storybook Reading with Babies and Young Children: Parents’ Opinions and Home Reading Practices’, Australasian Journal of Early Childhood, 42(2), pp. 69–77. </w:t>
      </w:r>
      <w:proofErr w:type="spellStart"/>
      <w:r w:rsidRPr="001A4258">
        <w:rPr>
          <w:rFonts w:ascii="Times New Roman" w:hAnsi="Times New Roman" w:cs="Times New Roman"/>
          <w:sz w:val="24"/>
          <w:szCs w:val="24"/>
        </w:rPr>
        <w:t>doi</w:t>
      </w:r>
      <w:proofErr w:type="spellEnd"/>
      <w:r w:rsidRPr="001A4258">
        <w:rPr>
          <w:rFonts w:ascii="Times New Roman" w:hAnsi="Times New Roman" w:cs="Times New Roman"/>
          <w:sz w:val="24"/>
          <w:szCs w:val="24"/>
        </w:rPr>
        <w:t>: 10.23965/AJEC.42.2.09.</w:t>
      </w:r>
    </w:p>
    <w:p w14:paraId="640D3D35" w14:textId="77777777" w:rsidR="001A4258" w:rsidRPr="001A4258" w:rsidRDefault="001A4258" w:rsidP="001A4258">
      <w:pPr>
        <w:spacing w:line="360" w:lineRule="auto"/>
        <w:jc w:val="both"/>
        <w:rPr>
          <w:rFonts w:ascii="Times New Roman" w:hAnsi="Times New Roman" w:cs="Times New Roman"/>
          <w:sz w:val="24"/>
          <w:szCs w:val="24"/>
        </w:rPr>
      </w:pPr>
      <w:bookmarkStart w:id="0" w:name="_Hlk86174341"/>
      <w:r w:rsidRPr="001A4258">
        <w:rPr>
          <w:rFonts w:ascii="Times New Roman" w:hAnsi="Times New Roman" w:cs="Times New Roman"/>
          <w:sz w:val="24"/>
          <w:szCs w:val="24"/>
        </w:rPr>
        <w:t>Çakır, H. and Cengiz, Ö., 2016</w:t>
      </w:r>
      <w:bookmarkEnd w:id="0"/>
      <w:r w:rsidRPr="001A4258">
        <w:rPr>
          <w:rFonts w:ascii="Times New Roman" w:hAnsi="Times New Roman" w:cs="Times New Roman"/>
          <w:sz w:val="24"/>
          <w:szCs w:val="24"/>
        </w:rPr>
        <w:t>. The Use of Open Ended versus Closed Ended Questions in Turkish Classrooms. </w:t>
      </w:r>
      <w:r w:rsidRPr="001A4258">
        <w:rPr>
          <w:rFonts w:ascii="Times New Roman" w:hAnsi="Times New Roman" w:cs="Times New Roman"/>
          <w:i/>
          <w:iCs/>
          <w:sz w:val="24"/>
          <w:szCs w:val="24"/>
        </w:rPr>
        <w:t>Open Journal of Modern Linguistics</w:t>
      </w:r>
      <w:r w:rsidRPr="001A4258">
        <w:rPr>
          <w:rFonts w:ascii="Times New Roman" w:hAnsi="Times New Roman" w:cs="Times New Roman"/>
          <w:sz w:val="24"/>
          <w:szCs w:val="24"/>
        </w:rPr>
        <w:t>, 06(02), pp.60-70.</w:t>
      </w:r>
    </w:p>
    <w:p w14:paraId="6AF1F3B7"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Chou, M., Cheng, J. and Cheng, Y., 2016. Operating Classroom Aesthetic Reading Environment to Raise Children's Reading Motivation. </w:t>
      </w:r>
      <w:r w:rsidRPr="001A4258">
        <w:rPr>
          <w:rFonts w:ascii="Times New Roman" w:hAnsi="Times New Roman" w:cs="Times New Roman"/>
          <w:i/>
          <w:iCs/>
          <w:sz w:val="24"/>
          <w:szCs w:val="24"/>
        </w:rPr>
        <w:t>Universal Journal of Educational Research</w:t>
      </w:r>
      <w:r w:rsidRPr="001A4258">
        <w:rPr>
          <w:rFonts w:ascii="Times New Roman" w:hAnsi="Times New Roman" w:cs="Times New Roman"/>
          <w:sz w:val="24"/>
          <w:szCs w:val="24"/>
        </w:rPr>
        <w:t>, 4(1), pp.81-97.</w:t>
      </w:r>
    </w:p>
    <w:p w14:paraId="5F1FAF09"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Courage, M., 2019. From Print to Digital: The Medium Is Only Part of the Message. </w:t>
      </w:r>
      <w:r w:rsidRPr="001A4258">
        <w:rPr>
          <w:rFonts w:ascii="Times New Roman" w:hAnsi="Times New Roman" w:cs="Times New Roman"/>
          <w:i/>
          <w:iCs/>
          <w:sz w:val="24"/>
          <w:szCs w:val="24"/>
        </w:rPr>
        <w:t>Literacy Studies</w:t>
      </w:r>
      <w:r w:rsidRPr="001A4258">
        <w:rPr>
          <w:rFonts w:ascii="Times New Roman" w:hAnsi="Times New Roman" w:cs="Times New Roman"/>
          <w:sz w:val="24"/>
          <w:szCs w:val="24"/>
        </w:rPr>
        <w:t>, pp.23-43.</w:t>
      </w:r>
    </w:p>
    <w:p w14:paraId="5D8ADA56"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 xml:space="preserve">Cowley, S 2019, The Ultimate Guide to Mark Making in the Early Years, Bloomsbury Publishing Plc, London. Available from: ProQuest </w:t>
      </w:r>
      <w:proofErr w:type="spellStart"/>
      <w:r w:rsidRPr="001A4258">
        <w:rPr>
          <w:rFonts w:ascii="Times New Roman" w:hAnsi="Times New Roman" w:cs="Times New Roman"/>
          <w:sz w:val="24"/>
          <w:szCs w:val="24"/>
        </w:rPr>
        <w:t>Ebook</w:t>
      </w:r>
      <w:proofErr w:type="spellEnd"/>
      <w:r w:rsidRPr="001A4258">
        <w:rPr>
          <w:rFonts w:ascii="Times New Roman" w:hAnsi="Times New Roman" w:cs="Times New Roman"/>
          <w:sz w:val="24"/>
          <w:szCs w:val="24"/>
        </w:rPr>
        <w:t xml:space="preserve"> Central. [29 October 2021].</w:t>
      </w:r>
    </w:p>
    <w:p w14:paraId="32E70EED"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lastRenderedPageBreak/>
        <w:t>Fox Eades, J., 2006. </w:t>
      </w:r>
      <w:r w:rsidRPr="001A4258">
        <w:rPr>
          <w:rFonts w:ascii="Times New Roman" w:hAnsi="Times New Roman" w:cs="Times New Roman"/>
          <w:i/>
          <w:iCs/>
          <w:sz w:val="24"/>
          <w:szCs w:val="24"/>
        </w:rPr>
        <w:t>Classroom tales</w:t>
      </w:r>
      <w:r w:rsidRPr="001A4258">
        <w:rPr>
          <w:rFonts w:ascii="Times New Roman" w:hAnsi="Times New Roman" w:cs="Times New Roman"/>
          <w:sz w:val="24"/>
          <w:szCs w:val="24"/>
        </w:rPr>
        <w:t>. Philadelphia: J. Kingsley, pp.22-23.</w:t>
      </w:r>
    </w:p>
    <w:p w14:paraId="65347356"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 xml:space="preserve">  Heider, K. L. &amp; </w:t>
      </w:r>
      <w:proofErr w:type="spellStart"/>
      <w:r w:rsidRPr="001A4258">
        <w:rPr>
          <w:rFonts w:ascii="Times New Roman" w:hAnsi="Times New Roman" w:cs="Times New Roman"/>
          <w:sz w:val="24"/>
          <w:szCs w:val="24"/>
        </w:rPr>
        <w:t>Renck</w:t>
      </w:r>
      <w:proofErr w:type="spellEnd"/>
      <w:r w:rsidRPr="001A4258">
        <w:rPr>
          <w:rFonts w:ascii="Times New Roman" w:hAnsi="Times New Roman" w:cs="Times New Roman"/>
          <w:sz w:val="24"/>
          <w:szCs w:val="24"/>
        </w:rPr>
        <w:t xml:space="preserve"> </w:t>
      </w:r>
      <w:proofErr w:type="spellStart"/>
      <w:r w:rsidRPr="001A4258">
        <w:rPr>
          <w:rFonts w:ascii="Times New Roman" w:hAnsi="Times New Roman" w:cs="Times New Roman"/>
          <w:sz w:val="24"/>
          <w:szCs w:val="24"/>
        </w:rPr>
        <w:t>Jalongo</w:t>
      </w:r>
      <w:proofErr w:type="spellEnd"/>
      <w:r w:rsidRPr="001A4258">
        <w:rPr>
          <w:rFonts w:ascii="Times New Roman" w:hAnsi="Times New Roman" w:cs="Times New Roman"/>
          <w:sz w:val="24"/>
          <w:szCs w:val="24"/>
        </w:rPr>
        <w:t>, M. (2015) Young Children and Families in the Information Age Applications of Technology in Early Childhood. 1st ed. 2015. [Online]. Dordrecht: Springer Netherlands.</w:t>
      </w:r>
    </w:p>
    <w:p w14:paraId="283990E5" w14:textId="77777777" w:rsidR="001A4258" w:rsidRPr="001A4258" w:rsidRDefault="001A4258" w:rsidP="001A4258">
      <w:pPr>
        <w:spacing w:line="360" w:lineRule="auto"/>
        <w:jc w:val="both"/>
        <w:rPr>
          <w:rFonts w:ascii="Times New Roman" w:hAnsi="Times New Roman" w:cs="Times New Roman"/>
          <w:sz w:val="24"/>
          <w:szCs w:val="24"/>
        </w:rPr>
      </w:pPr>
      <w:bookmarkStart w:id="1" w:name="_Hlk86318394"/>
      <w:proofErr w:type="spellStart"/>
      <w:r w:rsidRPr="001A4258">
        <w:rPr>
          <w:rFonts w:ascii="Times New Roman" w:hAnsi="Times New Roman" w:cs="Times New Roman"/>
          <w:sz w:val="24"/>
          <w:szCs w:val="24"/>
        </w:rPr>
        <w:t>Herodotou</w:t>
      </w:r>
      <w:bookmarkEnd w:id="1"/>
      <w:proofErr w:type="spellEnd"/>
      <w:r w:rsidRPr="001A4258">
        <w:rPr>
          <w:rFonts w:ascii="Times New Roman" w:hAnsi="Times New Roman" w:cs="Times New Roman"/>
          <w:sz w:val="24"/>
          <w:szCs w:val="24"/>
        </w:rPr>
        <w:t>, C., 2017. Young children and tablets: A systematic review of effects on learning and development. </w:t>
      </w:r>
      <w:r w:rsidRPr="001A4258">
        <w:rPr>
          <w:rFonts w:ascii="Times New Roman" w:hAnsi="Times New Roman" w:cs="Times New Roman"/>
          <w:i/>
          <w:iCs/>
          <w:sz w:val="24"/>
          <w:szCs w:val="24"/>
        </w:rPr>
        <w:t>Journal of Computer Assisted Learning</w:t>
      </w:r>
      <w:r w:rsidRPr="001A4258">
        <w:rPr>
          <w:rFonts w:ascii="Times New Roman" w:hAnsi="Times New Roman" w:cs="Times New Roman"/>
          <w:sz w:val="24"/>
          <w:szCs w:val="24"/>
        </w:rPr>
        <w:t>, 34(1), pp.1-9.</w:t>
      </w:r>
    </w:p>
    <w:p w14:paraId="43787530" w14:textId="77777777" w:rsidR="001A4258" w:rsidRPr="001A4258" w:rsidRDefault="001A4258" w:rsidP="001A4258">
      <w:pPr>
        <w:spacing w:line="360" w:lineRule="auto"/>
        <w:jc w:val="both"/>
        <w:rPr>
          <w:rFonts w:ascii="Times New Roman" w:hAnsi="Times New Roman" w:cs="Times New Roman"/>
          <w:i/>
          <w:iCs/>
          <w:sz w:val="24"/>
          <w:szCs w:val="24"/>
        </w:rPr>
      </w:pPr>
      <w:proofErr w:type="spellStart"/>
      <w:r w:rsidRPr="001A4258">
        <w:rPr>
          <w:rFonts w:ascii="Times New Roman" w:hAnsi="Times New Roman" w:cs="Times New Roman"/>
          <w:i/>
          <w:iCs/>
          <w:sz w:val="24"/>
          <w:szCs w:val="24"/>
        </w:rPr>
        <w:t>Houman</w:t>
      </w:r>
      <w:proofErr w:type="spellEnd"/>
      <w:r w:rsidRPr="001A4258">
        <w:rPr>
          <w:rFonts w:ascii="Times New Roman" w:hAnsi="Times New Roman" w:cs="Times New Roman"/>
          <w:i/>
          <w:iCs/>
          <w:sz w:val="24"/>
          <w:szCs w:val="24"/>
        </w:rPr>
        <w:t xml:space="preserve"> Alborzi, Allison </w:t>
      </w:r>
      <w:proofErr w:type="spellStart"/>
      <w:r w:rsidRPr="001A4258">
        <w:rPr>
          <w:rFonts w:ascii="Times New Roman" w:hAnsi="Times New Roman" w:cs="Times New Roman"/>
          <w:i/>
          <w:iCs/>
          <w:sz w:val="24"/>
          <w:szCs w:val="24"/>
        </w:rPr>
        <w:t>Druin</w:t>
      </w:r>
      <w:proofErr w:type="spellEnd"/>
      <w:r w:rsidRPr="001A4258">
        <w:rPr>
          <w:rFonts w:ascii="Times New Roman" w:hAnsi="Times New Roman" w:cs="Times New Roman"/>
          <w:i/>
          <w:iCs/>
          <w:sz w:val="24"/>
          <w:szCs w:val="24"/>
        </w:rPr>
        <w:t xml:space="preserve">, Jaime Montemayor, Michele </w:t>
      </w:r>
      <w:proofErr w:type="spellStart"/>
      <w:r w:rsidRPr="001A4258">
        <w:rPr>
          <w:rFonts w:ascii="Times New Roman" w:hAnsi="Times New Roman" w:cs="Times New Roman"/>
          <w:i/>
          <w:iCs/>
          <w:sz w:val="24"/>
          <w:szCs w:val="24"/>
        </w:rPr>
        <w:t>Platner</w:t>
      </w:r>
      <w:proofErr w:type="spellEnd"/>
      <w:r w:rsidRPr="001A4258">
        <w:rPr>
          <w:rFonts w:ascii="Times New Roman" w:hAnsi="Times New Roman" w:cs="Times New Roman"/>
          <w:i/>
          <w:iCs/>
          <w:sz w:val="24"/>
          <w:szCs w:val="24"/>
        </w:rPr>
        <w:t xml:space="preserve">, Jessica Porteous, Lisa Sherman, Angela </w:t>
      </w:r>
      <w:proofErr w:type="spellStart"/>
      <w:r w:rsidRPr="001A4258">
        <w:rPr>
          <w:rFonts w:ascii="Times New Roman" w:hAnsi="Times New Roman" w:cs="Times New Roman"/>
          <w:i/>
          <w:iCs/>
          <w:sz w:val="24"/>
          <w:szCs w:val="24"/>
        </w:rPr>
        <w:t>Boltman</w:t>
      </w:r>
      <w:proofErr w:type="spellEnd"/>
      <w:r w:rsidRPr="001A4258">
        <w:rPr>
          <w:rFonts w:ascii="Times New Roman" w:hAnsi="Times New Roman" w:cs="Times New Roman"/>
          <w:i/>
          <w:iCs/>
          <w:sz w:val="24"/>
          <w:szCs w:val="24"/>
        </w:rPr>
        <w:t xml:space="preserve">, Gustav </w:t>
      </w:r>
      <w:proofErr w:type="spellStart"/>
      <w:r w:rsidRPr="001A4258">
        <w:rPr>
          <w:rFonts w:ascii="Times New Roman" w:hAnsi="Times New Roman" w:cs="Times New Roman"/>
          <w:i/>
          <w:iCs/>
          <w:sz w:val="24"/>
          <w:szCs w:val="24"/>
        </w:rPr>
        <w:t>Taxén</w:t>
      </w:r>
      <w:proofErr w:type="spellEnd"/>
      <w:r w:rsidRPr="001A4258">
        <w:rPr>
          <w:rFonts w:ascii="Times New Roman" w:hAnsi="Times New Roman" w:cs="Times New Roman"/>
          <w:i/>
          <w:iCs/>
          <w:sz w:val="24"/>
          <w:szCs w:val="24"/>
        </w:rPr>
        <w:t xml:space="preserve">, Jack Best, Joe Hammer, Alex Kruskal, Abby Lal, Thomas </w:t>
      </w:r>
      <w:proofErr w:type="spellStart"/>
      <w:r w:rsidRPr="001A4258">
        <w:rPr>
          <w:rFonts w:ascii="Times New Roman" w:hAnsi="Times New Roman" w:cs="Times New Roman"/>
          <w:i/>
          <w:iCs/>
          <w:sz w:val="24"/>
          <w:szCs w:val="24"/>
        </w:rPr>
        <w:t>Plaisant</w:t>
      </w:r>
      <w:proofErr w:type="spellEnd"/>
      <w:r w:rsidRPr="001A4258">
        <w:rPr>
          <w:rFonts w:ascii="Times New Roman" w:hAnsi="Times New Roman" w:cs="Times New Roman"/>
          <w:i/>
          <w:iCs/>
          <w:sz w:val="24"/>
          <w:szCs w:val="24"/>
        </w:rPr>
        <w:t xml:space="preserve"> </w:t>
      </w:r>
      <w:proofErr w:type="spellStart"/>
      <w:r w:rsidRPr="001A4258">
        <w:rPr>
          <w:rFonts w:ascii="Times New Roman" w:hAnsi="Times New Roman" w:cs="Times New Roman"/>
          <w:i/>
          <w:iCs/>
          <w:sz w:val="24"/>
          <w:szCs w:val="24"/>
        </w:rPr>
        <w:t>Schwenn</w:t>
      </w:r>
      <w:proofErr w:type="spellEnd"/>
      <w:r w:rsidRPr="001A4258">
        <w:rPr>
          <w:rFonts w:ascii="Times New Roman" w:hAnsi="Times New Roman" w:cs="Times New Roman"/>
          <w:i/>
          <w:iCs/>
          <w:sz w:val="24"/>
          <w:szCs w:val="24"/>
        </w:rPr>
        <w:t xml:space="preserve">, Lauren Sumida, Rebecca Wagner, and Jim </w:t>
      </w:r>
      <w:proofErr w:type="spellStart"/>
      <w:r w:rsidRPr="001A4258">
        <w:rPr>
          <w:rFonts w:ascii="Times New Roman" w:hAnsi="Times New Roman" w:cs="Times New Roman"/>
          <w:i/>
          <w:iCs/>
          <w:sz w:val="24"/>
          <w:szCs w:val="24"/>
        </w:rPr>
        <w:t>Hendler</w:t>
      </w:r>
      <w:proofErr w:type="spellEnd"/>
      <w:r w:rsidRPr="001A4258">
        <w:rPr>
          <w:rFonts w:ascii="Times New Roman" w:hAnsi="Times New Roman" w:cs="Times New Roman"/>
          <w:i/>
          <w:iCs/>
          <w:sz w:val="24"/>
          <w:szCs w:val="24"/>
        </w:rPr>
        <w:t xml:space="preserve">. (2000). Designing </w:t>
      </w:r>
      <w:proofErr w:type="spellStart"/>
      <w:r w:rsidRPr="001A4258">
        <w:rPr>
          <w:rFonts w:ascii="Times New Roman" w:hAnsi="Times New Roman" w:cs="Times New Roman"/>
          <w:i/>
          <w:iCs/>
          <w:sz w:val="24"/>
          <w:szCs w:val="24"/>
        </w:rPr>
        <w:t>StoryRooms</w:t>
      </w:r>
      <w:proofErr w:type="spellEnd"/>
      <w:r w:rsidRPr="001A4258">
        <w:rPr>
          <w:rFonts w:ascii="Times New Roman" w:hAnsi="Times New Roman" w:cs="Times New Roman"/>
          <w:i/>
          <w:iCs/>
          <w:sz w:val="24"/>
          <w:szCs w:val="24"/>
        </w:rPr>
        <w:t xml:space="preserve">: interactive storytelling spaces for children. In Proceedings of the 3rd conference on Designing interactive systems: processes, practices, methods, and techniques (DIS '00). Association for Computing Machinery, New York, NY, USA, 95–104. </w:t>
      </w:r>
      <w:proofErr w:type="spellStart"/>
      <w:r w:rsidRPr="001A4258">
        <w:rPr>
          <w:rFonts w:ascii="Times New Roman" w:hAnsi="Times New Roman" w:cs="Times New Roman"/>
          <w:i/>
          <w:iCs/>
          <w:sz w:val="24"/>
          <w:szCs w:val="24"/>
        </w:rPr>
        <w:t>DOI:https</w:t>
      </w:r>
      <w:proofErr w:type="spellEnd"/>
      <w:r w:rsidRPr="001A4258">
        <w:rPr>
          <w:rFonts w:ascii="Times New Roman" w:hAnsi="Times New Roman" w:cs="Times New Roman"/>
          <w:i/>
          <w:iCs/>
          <w:sz w:val="24"/>
          <w:szCs w:val="24"/>
        </w:rPr>
        <w:t>://doi.org/10.1145/347642.347673.</w:t>
      </w:r>
    </w:p>
    <w:p w14:paraId="7F347DA9" w14:textId="77777777" w:rsidR="001A4258" w:rsidRPr="001A4258" w:rsidRDefault="001A4258" w:rsidP="001A4258">
      <w:pPr>
        <w:spacing w:line="360" w:lineRule="auto"/>
        <w:jc w:val="both"/>
        <w:rPr>
          <w:rFonts w:ascii="Times New Roman" w:hAnsi="Times New Roman" w:cs="Times New Roman"/>
          <w:sz w:val="24"/>
          <w:szCs w:val="24"/>
        </w:rPr>
      </w:pPr>
      <w:proofErr w:type="spellStart"/>
      <w:r w:rsidRPr="001A4258">
        <w:rPr>
          <w:rFonts w:ascii="Times New Roman" w:hAnsi="Times New Roman" w:cs="Times New Roman"/>
          <w:sz w:val="24"/>
          <w:szCs w:val="24"/>
        </w:rPr>
        <w:t>Hwb.gov.wales</w:t>
      </w:r>
      <w:proofErr w:type="spellEnd"/>
      <w:r w:rsidRPr="001A4258">
        <w:rPr>
          <w:rFonts w:ascii="Times New Roman" w:hAnsi="Times New Roman" w:cs="Times New Roman"/>
          <w:sz w:val="24"/>
          <w:szCs w:val="24"/>
        </w:rPr>
        <w:t>. 2021. [online] Available at: &lt;https://hwb.gov.wales/storage/d5d8e39c-b534-40cb-a3f5-7e2e126d8077/foundation-phase-framework.pdf&gt; [Accessed 29 October 2021].</w:t>
      </w:r>
    </w:p>
    <w:p w14:paraId="1BC5CAB0" w14:textId="77777777" w:rsidR="001A4258" w:rsidRPr="001A4258" w:rsidRDefault="001A4258" w:rsidP="001A4258">
      <w:pPr>
        <w:spacing w:line="360" w:lineRule="auto"/>
        <w:jc w:val="both"/>
        <w:rPr>
          <w:rFonts w:ascii="Times New Roman" w:hAnsi="Times New Roman" w:cs="Times New Roman"/>
          <w:sz w:val="24"/>
          <w:szCs w:val="24"/>
        </w:rPr>
      </w:pPr>
      <w:proofErr w:type="spellStart"/>
      <w:r w:rsidRPr="001A4258">
        <w:rPr>
          <w:rFonts w:ascii="Times New Roman" w:hAnsi="Times New Roman" w:cs="Times New Roman"/>
          <w:sz w:val="24"/>
          <w:szCs w:val="24"/>
        </w:rPr>
        <w:t>Hwb.gov.wales</w:t>
      </w:r>
      <w:proofErr w:type="spellEnd"/>
      <w:r w:rsidRPr="001A4258">
        <w:rPr>
          <w:rFonts w:ascii="Times New Roman" w:hAnsi="Times New Roman" w:cs="Times New Roman"/>
          <w:sz w:val="24"/>
          <w:szCs w:val="24"/>
        </w:rPr>
        <w:t>. 2021. </w:t>
      </w:r>
      <w:r w:rsidRPr="001A4258">
        <w:rPr>
          <w:rFonts w:ascii="Times New Roman" w:hAnsi="Times New Roman" w:cs="Times New Roman"/>
          <w:i/>
          <w:iCs/>
          <w:sz w:val="24"/>
          <w:szCs w:val="24"/>
        </w:rPr>
        <w:t>Science and Technology: Introduction - Hwb</w:t>
      </w:r>
      <w:r w:rsidRPr="001A4258">
        <w:rPr>
          <w:rFonts w:ascii="Times New Roman" w:hAnsi="Times New Roman" w:cs="Times New Roman"/>
          <w:sz w:val="24"/>
          <w:szCs w:val="24"/>
        </w:rPr>
        <w:t xml:space="preserve">. [online] Available at: </w:t>
      </w:r>
      <w:hyperlink r:id="rId7" w:history="1">
        <w:r w:rsidRPr="001A4258">
          <w:rPr>
            <w:rStyle w:val="Hyperlink"/>
            <w:rFonts w:ascii="Times New Roman" w:hAnsi="Times New Roman" w:cs="Times New Roman"/>
            <w:sz w:val="24"/>
            <w:szCs w:val="24"/>
          </w:rPr>
          <w:t>https://hwb.gov.wales/curriculum-for-wales/science-and-technology/</w:t>
        </w:r>
      </w:hyperlink>
      <w:r w:rsidRPr="001A4258">
        <w:rPr>
          <w:rFonts w:ascii="Times New Roman" w:hAnsi="Times New Roman" w:cs="Times New Roman"/>
          <w:sz w:val="24"/>
          <w:szCs w:val="24"/>
        </w:rPr>
        <w:t xml:space="preserve">  [Accessed 28 October 2021].</w:t>
      </w:r>
    </w:p>
    <w:p w14:paraId="0DFD7305" w14:textId="77777777" w:rsidR="001A4258" w:rsidRPr="001A4258" w:rsidRDefault="001A4258" w:rsidP="001A4258">
      <w:pPr>
        <w:spacing w:line="360" w:lineRule="auto"/>
        <w:jc w:val="both"/>
        <w:rPr>
          <w:rFonts w:ascii="Times New Roman" w:hAnsi="Times New Roman" w:cs="Times New Roman"/>
          <w:sz w:val="24"/>
          <w:szCs w:val="24"/>
        </w:rPr>
      </w:pPr>
      <w:proofErr w:type="spellStart"/>
      <w:r w:rsidRPr="001A4258">
        <w:rPr>
          <w:rFonts w:ascii="Times New Roman" w:hAnsi="Times New Roman" w:cs="Times New Roman"/>
          <w:sz w:val="24"/>
          <w:szCs w:val="24"/>
        </w:rPr>
        <w:t>Kucirkova</w:t>
      </w:r>
      <w:proofErr w:type="spellEnd"/>
      <w:r w:rsidRPr="001A4258">
        <w:rPr>
          <w:rFonts w:ascii="Times New Roman" w:hAnsi="Times New Roman" w:cs="Times New Roman"/>
          <w:sz w:val="24"/>
          <w:szCs w:val="24"/>
        </w:rPr>
        <w:t xml:space="preserve">, N. (2018). Using digital books to support children’s language and literacies. In </w:t>
      </w:r>
      <w:r w:rsidRPr="001A4258">
        <w:rPr>
          <w:rFonts w:ascii="Times New Roman" w:hAnsi="Times New Roman" w:cs="Times New Roman"/>
          <w:i/>
          <w:iCs/>
          <w:sz w:val="24"/>
          <w:szCs w:val="24"/>
        </w:rPr>
        <w:t>How and Why to Read and Create Children’s Digital Books: A Guide for Primary Practitioners</w:t>
      </w:r>
      <w:r w:rsidRPr="001A4258">
        <w:rPr>
          <w:rFonts w:ascii="Times New Roman" w:hAnsi="Times New Roman" w:cs="Times New Roman"/>
          <w:sz w:val="24"/>
          <w:szCs w:val="24"/>
        </w:rPr>
        <w:t xml:space="preserve"> (pp. 47–66). </w:t>
      </w:r>
    </w:p>
    <w:p w14:paraId="4F323951"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Larson, J. and Marsh, J. 2015. Foundational Perspectives. In: 2015. </w:t>
      </w:r>
      <w:r w:rsidRPr="001A4258">
        <w:rPr>
          <w:rFonts w:ascii="Times New Roman" w:hAnsi="Times New Roman" w:cs="Times New Roman"/>
          <w:i/>
          <w:iCs/>
          <w:sz w:val="24"/>
          <w:szCs w:val="24"/>
        </w:rPr>
        <w:t>Making Literacy Real: Theories and Practices for Learning and Teaching</w:t>
      </w:r>
      <w:r w:rsidRPr="001A4258">
        <w:rPr>
          <w:rFonts w:ascii="Times New Roman" w:hAnsi="Times New Roman" w:cs="Times New Roman"/>
          <w:sz w:val="24"/>
          <w:szCs w:val="24"/>
        </w:rPr>
        <w:t xml:space="preserve">, 2nd </w:t>
      </w:r>
      <w:proofErr w:type="spellStart"/>
      <w:r w:rsidRPr="001A4258">
        <w:rPr>
          <w:rFonts w:ascii="Times New Roman" w:hAnsi="Times New Roman" w:cs="Times New Roman"/>
          <w:sz w:val="24"/>
          <w:szCs w:val="24"/>
        </w:rPr>
        <w:t>edn</w:t>
      </w:r>
      <w:proofErr w:type="spellEnd"/>
      <w:r w:rsidRPr="001A4258">
        <w:rPr>
          <w:rFonts w:ascii="Times New Roman" w:hAnsi="Times New Roman" w:cs="Times New Roman"/>
          <w:sz w:val="24"/>
          <w:szCs w:val="24"/>
        </w:rPr>
        <w:t xml:space="preserve">, London: SAGE Publications Ltd. pp. 1-14 Available at: </w:t>
      </w:r>
      <w:hyperlink r:id="rId8" w:history="1">
        <w:r w:rsidRPr="001A4258">
          <w:rPr>
            <w:rStyle w:val="Hyperlink"/>
            <w:rFonts w:ascii="Times New Roman" w:hAnsi="Times New Roman" w:cs="Times New Roman"/>
            <w:sz w:val="24"/>
            <w:szCs w:val="24"/>
          </w:rPr>
          <w:t>http://www.doi.org.ezproxy.uwtsd.ac.uk/10.4135/9781473910508.n1</w:t>
        </w:r>
      </w:hyperlink>
      <w:r w:rsidRPr="001A4258">
        <w:rPr>
          <w:rFonts w:ascii="Times New Roman" w:hAnsi="Times New Roman" w:cs="Times New Roman"/>
          <w:sz w:val="24"/>
          <w:szCs w:val="24"/>
        </w:rPr>
        <w:t xml:space="preserve"> [Accessed 27 Oct 2021].</w:t>
      </w:r>
    </w:p>
    <w:p w14:paraId="54CDC299" w14:textId="22D28FB8" w:rsidR="001A4258" w:rsidRPr="001A4258" w:rsidRDefault="001A4258" w:rsidP="001A4258">
      <w:pPr>
        <w:spacing w:line="360" w:lineRule="auto"/>
        <w:jc w:val="both"/>
        <w:rPr>
          <w:rFonts w:ascii="Times New Roman" w:hAnsi="Times New Roman" w:cs="Times New Roman"/>
          <w:sz w:val="24"/>
          <w:szCs w:val="24"/>
        </w:rPr>
      </w:pPr>
      <w:proofErr w:type="spellStart"/>
      <w:r w:rsidRPr="001A4258">
        <w:rPr>
          <w:rFonts w:ascii="Times New Roman" w:hAnsi="Times New Roman" w:cs="Times New Roman"/>
          <w:sz w:val="24"/>
          <w:szCs w:val="24"/>
        </w:rPr>
        <w:t>Lasnik</w:t>
      </w:r>
      <w:proofErr w:type="spellEnd"/>
      <w:r w:rsidRPr="001A4258">
        <w:rPr>
          <w:rFonts w:ascii="Times New Roman" w:hAnsi="Times New Roman" w:cs="Times New Roman"/>
          <w:sz w:val="24"/>
          <w:szCs w:val="24"/>
        </w:rPr>
        <w:t xml:space="preserve">, H. and </w:t>
      </w:r>
      <w:proofErr w:type="spellStart"/>
      <w:r w:rsidRPr="001A4258">
        <w:rPr>
          <w:rFonts w:ascii="Times New Roman" w:hAnsi="Times New Roman" w:cs="Times New Roman"/>
          <w:sz w:val="24"/>
          <w:szCs w:val="24"/>
        </w:rPr>
        <w:t>Lohndal</w:t>
      </w:r>
      <w:proofErr w:type="spellEnd"/>
      <w:r w:rsidRPr="001A4258">
        <w:rPr>
          <w:rFonts w:ascii="Times New Roman" w:hAnsi="Times New Roman" w:cs="Times New Roman"/>
          <w:sz w:val="24"/>
          <w:szCs w:val="24"/>
        </w:rPr>
        <w:t>, T., 2017. Noam Chomsky. </w:t>
      </w:r>
      <w:r w:rsidRPr="001A4258">
        <w:rPr>
          <w:rFonts w:ascii="Times New Roman" w:hAnsi="Times New Roman" w:cs="Times New Roman"/>
          <w:i/>
          <w:iCs/>
          <w:sz w:val="24"/>
          <w:szCs w:val="24"/>
        </w:rPr>
        <w:t xml:space="preserve">Oxford Research </w:t>
      </w:r>
      <w:r w:rsidRPr="001A4258">
        <w:rPr>
          <w:rFonts w:ascii="Times New Roman" w:hAnsi="Times New Roman" w:cs="Times New Roman"/>
          <w:i/>
          <w:iCs/>
          <w:sz w:val="24"/>
          <w:szCs w:val="24"/>
        </w:rPr>
        <w:t>Encyclopaedia</w:t>
      </w:r>
      <w:r w:rsidRPr="001A4258">
        <w:rPr>
          <w:rFonts w:ascii="Times New Roman" w:hAnsi="Times New Roman" w:cs="Times New Roman"/>
          <w:i/>
          <w:iCs/>
          <w:sz w:val="24"/>
          <w:szCs w:val="24"/>
        </w:rPr>
        <w:t xml:space="preserve"> of Linguistics</w:t>
      </w:r>
      <w:r w:rsidRPr="001A4258">
        <w:rPr>
          <w:rFonts w:ascii="Times New Roman" w:hAnsi="Times New Roman" w:cs="Times New Roman"/>
          <w:sz w:val="24"/>
          <w:szCs w:val="24"/>
        </w:rPr>
        <w:t>,.</w:t>
      </w:r>
    </w:p>
    <w:p w14:paraId="74AF502E" w14:textId="32CD2AC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lastRenderedPageBreak/>
        <w:t xml:space="preserve">Laura, B.C. &amp; </w:t>
      </w:r>
      <w:proofErr w:type="spellStart"/>
      <w:r w:rsidRPr="001A4258">
        <w:rPr>
          <w:rFonts w:ascii="Times New Roman" w:hAnsi="Times New Roman" w:cs="Times New Roman"/>
          <w:sz w:val="24"/>
          <w:szCs w:val="24"/>
        </w:rPr>
        <w:t>Bicard</w:t>
      </w:r>
      <w:proofErr w:type="spellEnd"/>
      <w:r w:rsidRPr="001A4258">
        <w:rPr>
          <w:rFonts w:ascii="Times New Roman" w:hAnsi="Times New Roman" w:cs="Times New Roman"/>
          <w:sz w:val="24"/>
          <w:szCs w:val="24"/>
        </w:rPr>
        <w:t xml:space="preserve">, D.F. 2009, "Language Development in Children With Language Disorders: An Introduction to Skinner's Verbal </w:t>
      </w:r>
      <w:r w:rsidRPr="001A4258">
        <w:rPr>
          <w:rFonts w:ascii="Times New Roman" w:hAnsi="Times New Roman" w:cs="Times New Roman"/>
          <w:sz w:val="24"/>
          <w:szCs w:val="24"/>
        </w:rPr>
        <w:t>Behaviour</w:t>
      </w:r>
      <w:r w:rsidRPr="001A4258">
        <w:rPr>
          <w:rFonts w:ascii="Times New Roman" w:hAnsi="Times New Roman" w:cs="Times New Roman"/>
          <w:sz w:val="24"/>
          <w:szCs w:val="24"/>
        </w:rPr>
        <w:t xml:space="preserve"> and the Techniques for Initial Language Acquisition", </w:t>
      </w:r>
      <w:proofErr w:type="spellStart"/>
      <w:r w:rsidRPr="001A4258">
        <w:rPr>
          <w:rFonts w:ascii="Times New Roman" w:hAnsi="Times New Roman" w:cs="Times New Roman"/>
          <w:i/>
          <w:iCs/>
          <w:sz w:val="24"/>
          <w:szCs w:val="24"/>
        </w:rPr>
        <w:t>i</w:t>
      </w:r>
      <w:proofErr w:type="spellEnd"/>
      <w:r w:rsidRPr="001A4258">
        <w:rPr>
          <w:rFonts w:ascii="Times New Roman" w:hAnsi="Times New Roman" w:cs="Times New Roman"/>
          <w:i/>
          <w:iCs/>
          <w:sz w:val="24"/>
          <w:szCs w:val="24"/>
        </w:rPr>
        <w:t>-Manager's Journal on Educational Psychology, </w:t>
      </w:r>
      <w:r w:rsidRPr="001A4258">
        <w:rPr>
          <w:rFonts w:ascii="Times New Roman" w:hAnsi="Times New Roman" w:cs="Times New Roman"/>
          <w:sz w:val="24"/>
          <w:szCs w:val="24"/>
        </w:rPr>
        <w:t>vol. 2, no. 3, pp. 1-8.</w:t>
      </w:r>
    </w:p>
    <w:p w14:paraId="04A3E46F" w14:textId="77777777" w:rsidR="001A4258" w:rsidRPr="001A4258" w:rsidRDefault="001A4258" w:rsidP="001A4258">
      <w:pPr>
        <w:spacing w:line="360" w:lineRule="auto"/>
        <w:jc w:val="both"/>
        <w:rPr>
          <w:rFonts w:ascii="Times New Roman" w:hAnsi="Times New Roman" w:cs="Times New Roman"/>
          <w:sz w:val="24"/>
          <w:szCs w:val="24"/>
        </w:rPr>
      </w:pPr>
      <w:proofErr w:type="spellStart"/>
      <w:r w:rsidRPr="001A4258">
        <w:rPr>
          <w:rFonts w:ascii="Times New Roman" w:hAnsi="Times New Roman" w:cs="Times New Roman"/>
          <w:sz w:val="24"/>
          <w:szCs w:val="24"/>
        </w:rPr>
        <w:t>Medlicott</w:t>
      </w:r>
      <w:proofErr w:type="spellEnd"/>
      <w:r w:rsidRPr="001A4258">
        <w:rPr>
          <w:rFonts w:ascii="Times New Roman" w:hAnsi="Times New Roman" w:cs="Times New Roman"/>
          <w:sz w:val="24"/>
          <w:szCs w:val="24"/>
        </w:rPr>
        <w:t xml:space="preserve">, M 2018, Storytelling and Story-Reading in Early Years : How to Tell and Read Stories to Young Children, Jessica Kingsley Publishers, London. Available from: ProQuest </w:t>
      </w:r>
      <w:proofErr w:type="spellStart"/>
      <w:r w:rsidRPr="001A4258">
        <w:rPr>
          <w:rFonts w:ascii="Times New Roman" w:hAnsi="Times New Roman" w:cs="Times New Roman"/>
          <w:sz w:val="24"/>
          <w:szCs w:val="24"/>
        </w:rPr>
        <w:t>Ebook</w:t>
      </w:r>
      <w:proofErr w:type="spellEnd"/>
      <w:r w:rsidRPr="001A4258">
        <w:rPr>
          <w:rFonts w:ascii="Times New Roman" w:hAnsi="Times New Roman" w:cs="Times New Roman"/>
          <w:sz w:val="24"/>
          <w:szCs w:val="24"/>
        </w:rPr>
        <w:t xml:space="preserve"> Central. [27 October 2021].</w:t>
      </w:r>
    </w:p>
    <w:p w14:paraId="1E7F2335"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 xml:space="preserve"> Neumann, M. M. (2018) Using tablets and apps to enhance emergent literacy skills in young children. Early childhood research quarterly. [Online] pp.239–246.</w:t>
      </w:r>
    </w:p>
    <w:p w14:paraId="0E767A87" w14:textId="77777777" w:rsidR="001A4258" w:rsidRPr="001A4258" w:rsidRDefault="001A4258" w:rsidP="001A4258">
      <w:pPr>
        <w:spacing w:line="360" w:lineRule="auto"/>
        <w:jc w:val="both"/>
        <w:rPr>
          <w:rFonts w:ascii="Times New Roman" w:hAnsi="Times New Roman" w:cs="Times New Roman"/>
          <w:sz w:val="24"/>
          <w:szCs w:val="24"/>
        </w:rPr>
      </w:pPr>
      <w:bookmarkStart w:id="2" w:name="_Hlk86331857"/>
      <w:r w:rsidRPr="001A4258">
        <w:rPr>
          <w:rFonts w:ascii="Times New Roman" w:hAnsi="Times New Roman" w:cs="Times New Roman"/>
          <w:sz w:val="24"/>
          <w:szCs w:val="24"/>
        </w:rPr>
        <w:t>Oshiro, A. </w:t>
      </w:r>
      <w:r w:rsidRPr="001A4258">
        <w:rPr>
          <w:rFonts w:ascii="Times New Roman" w:hAnsi="Times New Roman" w:cs="Times New Roman"/>
          <w:i/>
          <w:iCs/>
          <w:sz w:val="24"/>
          <w:szCs w:val="24"/>
        </w:rPr>
        <w:t>et al.</w:t>
      </w:r>
      <w:r w:rsidRPr="001A4258">
        <w:rPr>
          <w:rFonts w:ascii="Times New Roman" w:hAnsi="Times New Roman" w:cs="Times New Roman"/>
          <w:sz w:val="24"/>
          <w:szCs w:val="24"/>
        </w:rPr>
        <w:t> (2019</w:t>
      </w:r>
      <w:bookmarkEnd w:id="2"/>
      <w:r w:rsidRPr="001A4258">
        <w:rPr>
          <w:rFonts w:ascii="Times New Roman" w:hAnsi="Times New Roman" w:cs="Times New Roman"/>
          <w:sz w:val="24"/>
          <w:szCs w:val="24"/>
        </w:rPr>
        <w:t>) ‘Scaffolding 5-year-old children in Japanese kindergarten collaboratively retelling a tale’, </w:t>
      </w:r>
      <w:r w:rsidRPr="001A4258">
        <w:rPr>
          <w:rFonts w:ascii="Times New Roman" w:hAnsi="Times New Roman" w:cs="Times New Roman"/>
          <w:i/>
          <w:iCs/>
          <w:sz w:val="24"/>
          <w:szCs w:val="24"/>
        </w:rPr>
        <w:t>International Journal of Early Years Education</w:t>
      </w:r>
      <w:r w:rsidRPr="001A4258">
        <w:rPr>
          <w:rFonts w:ascii="Times New Roman" w:hAnsi="Times New Roman" w:cs="Times New Roman"/>
          <w:sz w:val="24"/>
          <w:szCs w:val="24"/>
        </w:rPr>
        <w:t xml:space="preserve">, 27(1), pp. 82–94. </w:t>
      </w:r>
      <w:proofErr w:type="spellStart"/>
      <w:r w:rsidRPr="001A4258">
        <w:rPr>
          <w:rFonts w:ascii="Times New Roman" w:hAnsi="Times New Roman" w:cs="Times New Roman"/>
          <w:sz w:val="24"/>
          <w:szCs w:val="24"/>
        </w:rPr>
        <w:t>doi</w:t>
      </w:r>
      <w:proofErr w:type="spellEnd"/>
      <w:r w:rsidRPr="001A4258">
        <w:rPr>
          <w:rFonts w:ascii="Times New Roman" w:hAnsi="Times New Roman" w:cs="Times New Roman"/>
          <w:sz w:val="24"/>
          <w:szCs w:val="24"/>
        </w:rPr>
        <w:t>: 10.1080/09669760.2018.1547631</w:t>
      </w:r>
    </w:p>
    <w:p w14:paraId="72475173" w14:textId="77777777" w:rsidR="001A4258" w:rsidRPr="001A4258" w:rsidRDefault="001A4258" w:rsidP="001A4258">
      <w:pPr>
        <w:spacing w:line="360" w:lineRule="auto"/>
        <w:jc w:val="both"/>
        <w:rPr>
          <w:rFonts w:ascii="Times New Roman" w:hAnsi="Times New Roman" w:cs="Times New Roman"/>
          <w:sz w:val="24"/>
          <w:szCs w:val="24"/>
        </w:rPr>
      </w:pPr>
      <w:bookmarkStart w:id="3" w:name="_Hlk86328243"/>
      <w:r w:rsidRPr="001A4258">
        <w:rPr>
          <w:rFonts w:ascii="Times New Roman" w:hAnsi="Times New Roman" w:cs="Times New Roman"/>
          <w:sz w:val="24"/>
          <w:szCs w:val="24"/>
        </w:rPr>
        <w:t>Panworldeducation.com. 2021</w:t>
      </w:r>
      <w:bookmarkEnd w:id="3"/>
      <w:r w:rsidRPr="001A4258">
        <w:rPr>
          <w:rFonts w:ascii="Times New Roman" w:hAnsi="Times New Roman" w:cs="Times New Roman"/>
          <w:sz w:val="24"/>
          <w:szCs w:val="24"/>
        </w:rPr>
        <w:t>. </w:t>
      </w:r>
      <w:r w:rsidRPr="001A4258">
        <w:rPr>
          <w:rFonts w:ascii="Times New Roman" w:hAnsi="Times New Roman" w:cs="Times New Roman"/>
          <w:i/>
          <w:iCs/>
          <w:sz w:val="24"/>
          <w:szCs w:val="24"/>
        </w:rPr>
        <w:t>Benefits of Digital Learning over Traditional Education Methods |</w:t>
      </w:r>
      <w:r w:rsidRPr="001A4258">
        <w:rPr>
          <w:rFonts w:ascii="Times New Roman" w:hAnsi="Times New Roman" w:cs="Times New Roman"/>
          <w:sz w:val="24"/>
          <w:szCs w:val="24"/>
        </w:rPr>
        <w:t xml:space="preserve">. [online] Available at: </w:t>
      </w:r>
      <w:hyperlink r:id="rId9" w:history="1">
        <w:r w:rsidRPr="001A4258">
          <w:rPr>
            <w:rStyle w:val="Hyperlink"/>
            <w:rFonts w:ascii="Times New Roman" w:hAnsi="Times New Roman" w:cs="Times New Roman"/>
            <w:sz w:val="24"/>
            <w:szCs w:val="24"/>
          </w:rPr>
          <w:t>http://www.panworldeducation.com/2017/03/23/benefits-of-digital-learning-over-traditional-education-methods/</w:t>
        </w:r>
      </w:hyperlink>
      <w:r w:rsidRPr="001A4258">
        <w:rPr>
          <w:rFonts w:ascii="Times New Roman" w:hAnsi="Times New Roman" w:cs="Times New Roman"/>
          <w:sz w:val="24"/>
          <w:szCs w:val="24"/>
        </w:rPr>
        <w:t xml:space="preserve">  [Accessed 28 October 2021].</w:t>
      </w:r>
    </w:p>
    <w:p w14:paraId="350CA2C3"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Richards, J., 1969. Songs in Language Learning. </w:t>
      </w:r>
      <w:r w:rsidRPr="001A4258">
        <w:rPr>
          <w:rFonts w:ascii="Times New Roman" w:hAnsi="Times New Roman" w:cs="Times New Roman"/>
          <w:i/>
          <w:iCs/>
          <w:sz w:val="24"/>
          <w:szCs w:val="24"/>
        </w:rPr>
        <w:t>TESOL Quarterly</w:t>
      </w:r>
      <w:r w:rsidRPr="001A4258">
        <w:rPr>
          <w:rFonts w:ascii="Times New Roman" w:hAnsi="Times New Roman" w:cs="Times New Roman"/>
          <w:sz w:val="24"/>
          <w:szCs w:val="24"/>
        </w:rPr>
        <w:t>, 3(2), p.161.n</w:t>
      </w:r>
    </w:p>
    <w:p w14:paraId="40CCE197"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Stadler, M. A. and Ward, G. C. (2010) ‘The Effect of Props on Story Retells in the Classroom’, </w:t>
      </w:r>
      <w:r w:rsidRPr="001A4258">
        <w:rPr>
          <w:rFonts w:ascii="Times New Roman" w:hAnsi="Times New Roman" w:cs="Times New Roman"/>
          <w:i/>
          <w:iCs/>
          <w:sz w:val="24"/>
          <w:szCs w:val="24"/>
        </w:rPr>
        <w:t>Reading Horizons</w:t>
      </w:r>
      <w:r w:rsidRPr="001A4258">
        <w:rPr>
          <w:rFonts w:ascii="Times New Roman" w:hAnsi="Times New Roman" w:cs="Times New Roman"/>
          <w:sz w:val="24"/>
          <w:szCs w:val="24"/>
        </w:rPr>
        <w:t xml:space="preserve">, 50(3), pp. 169–192. Available at:  </w:t>
      </w:r>
      <w:hyperlink r:id="rId10" w:history="1">
        <w:r w:rsidRPr="001A4258">
          <w:rPr>
            <w:rStyle w:val="Hyperlink"/>
            <w:rFonts w:ascii="Times New Roman" w:hAnsi="Times New Roman" w:cs="Times New Roman"/>
            <w:sz w:val="24"/>
            <w:szCs w:val="24"/>
          </w:rPr>
          <w:t>https://search-ebscohost-com.ezproxy.uwtsd.ac.uk/login.aspx?direct=true&amp;db=eue&amp;AN=508180433&amp;site=ehost-live</w:t>
        </w:r>
      </w:hyperlink>
      <w:r w:rsidRPr="001A4258">
        <w:rPr>
          <w:rFonts w:ascii="Times New Roman" w:hAnsi="Times New Roman" w:cs="Times New Roman"/>
          <w:sz w:val="24"/>
          <w:szCs w:val="24"/>
        </w:rPr>
        <w:t xml:space="preserve">  (Accessed: 27 October 2021).</w:t>
      </w:r>
    </w:p>
    <w:p w14:paraId="0EF73407" w14:textId="77777777" w:rsidR="001A4258" w:rsidRPr="001A4258" w:rsidRDefault="001A4258" w:rsidP="001A4258">
      <w:pPr>
        <w:spacing w:line="360" w:lineRule="auto"/>
        <w:jc w:val="both"/>
        <w:rPr>
          <w:rFonts w:ascii="Times New Roman" w:hAnsi="Times New Roman" w:cs="Times New Roman"/>
          <w:sz w:val="24"/>
          <w:szCs w:val="24"/>
        </w:rPr>
      </w:pPr>
      <w:r w:rsidRPr="001A4258">
        <w:rPr>
          <w:rFonts w:ascii="Times New Roman" w:hAnsi="Times New Roman" w:cs="Times New Roman"/>
          <w:sz w:val="24"/>
          <w:szCs w:val="24"/>
        </w:rPr>
        <w:t xml:space="preserve"> </w:t>
      </w:r>
      <w:bookmarkStart w:id="4" w:name="_Hlk86236781"/>
      <w:proofErr w:type="spellStart"/>
      <w:r w:rsidRPr="001A4258">
        <w:rPr>
          <w:rFonts w:ascii="Times New Roman" w:hAnsi="Times New Roman" w:cs="Times New Roman"/>
          <w:sz w:val="24"/>
          <w:szCs w:val="24"/>
        </w:rPr>
        <w:t>Towell</w:t>
      </w:r>
      <w:proofErr w:type="spellEnd"/>
      <w:r w:rsidRPr="001A4258">
        <w:rPr>
          <w:rFonts w:ascii="Times New Roman" w:hAnsi="Times New Roman" w:cs="Times New Roman"/>
          <w:sz w:val="24"/>
          <w:szCs w:val="24"/>
        </w:rPr>
        <w:t xml:space="preserve">, J. L. et al. (2021) </w:t>
      </w:r>
      <w:bookmarkEnd w:id="4"/>
      <w:r w:rsidRPr="001A4258">
        <w:rPr>
          <w:rFonts w:ascii="Times New Roman" w:hAnsi="Times New Roman" w:cs="Times New Roman"/>
          <w:sz w:val="24"/>
          <w:szCs w:val="24"/>
        </w:rPr>
        <w:t xml:space="preserve">‘Reading to babies: Exploring the beginnings of literacy’, Journal of Early Childhood Literacy, 21(3), pp. 321–337. </w:t>
      </w:r>
      <w:proofErr w:type="spellStart"/>
      <w:r w:rsidRPr="001A4258">
        <w:rPr>
          <w:rFonts w:ascii="Times New Roman" w:hAnsi="Times New Roman" w:cs="Times New Roman"/>
          <w:sz w:val="24"/>
          <w:szCs w:val="24"/>
        </w:rPr>
        <w:t>doi</w:t>
      </w:r>
      <w:proofErr w:type="spellEnd"/>
      <w:r w:rsidRPr="001A4258">
        <w:rPr>
          <w:rFonts w:ascii="Times New Roman" w:hAnsi="Times New Roman" w:cs="Times New Roman"/>
          <w:sz w:val="24"/>
          <w:szCs w:val="24"/>
        </w:rPr>
        <w:t>: 10.1177/1468798419846199.</w:t>
      </w:r>
    </w:p>
    <w:p w14:paraId="3C939FAC" w14:textId="77777777" w:rsidR="001A4258" w:rsidRPr="001A4258" w:rsidRDefault="001A4258" w:rsidP="001A4258">
      <w:pPr>
        <w:spacing w:line="360" w:lineRule="auto"/>
        <w:jc w:val="both"/>
        <w:rPr>
          <w:rFonts w:ascii="Times New Roman" w:hAnsi="Times New Roman" w:cs="Times New Roman"/>
          <w:sz w:val="24"/>
          <w:szCs w:val="24"/>
        </w:rPr>
      </w:pPr>
      <w:bookmarkStart w:id="5" w:name="_Hlk86428440"/>
      <w:r w:rsidRPr="001A4258">
        <w:rPr>
          <w:rFonts w:ascii="Times New Roman" w:hAnsi="Times New Roman" w:cs="Times New Roman"/>
          <w:sz w:val="24"/>
          <w:szCs w:val="24"/>
        </w:rPr>
        <w:t>Using Tablets in the Classroom. 2021</w:t>
      </w:r>
      <w:bookmarkEnd w:id="5"/>
      <w:r w:rsidRPr="001A4258">
        <w:rPr>
          <w:rFonts w:ascii="Times New Roman" w:hAnsi="Times New Roman" w:cs="Times New Roman"/>
          <w:sz w:val="24"/>
          <w:szCs w:val="24"/>
        </w:rPr>
        <w:t>. </w:t>
      </w:r>
      <w:r w:rsidRPr="001A4258">
        <w:rPr>
          <w:rFonts w:ascii="Times New Roman" w:hAnsi="Times New Roman" w:cs="Times New Roman"/>
          <w:i/>
          <w:iCs/>
          <w:sz w:val="24"/>
          <w:szCs w:val="24"/>
        </w:rPr>
        <w:t>Negative Impacts</w:t>
      </w:r>
      <w:r w:rsidRPr="001A4258">
        <w:rPr>
          <w:rFonts w:ascii="Times New Roman" w:hAnsi="Times New Roman" w:cs="Times New Roman"/>
          <w:sz w:val="24"/>
          <w:szCs w:val="24"/>
        </w:rPr>
        <w:t xml:space="preserve">. [online] Available at: </w:t>
      </w:r>
      <w:hyperlink r:id="rId11" w:history="1">
        <w:r w:rsidRPr="001A4258">
          <w:rPr>
            <w:rStyle w:val="Hyperlink"/>
            <w:rFonts w:ascii="Times New Roman" w:hAnsi="Times New Roman" w:cs="Times New Roman"/>
            <w:sz w:val="24"/>
            <w:szCs w:val="24"/>
          </w:rPr>
          <w:t>http://usingtabletsintheclassroom.weebly.com/negative-impacts.html</w:t>
        </w:r>
      </w:hyperlink>
      <w:r w:rsidRPr="001A4258">
        <w:rPr>
          <w:rFonts w:ascii="Times New Roman" w:hAnsi="Times New Roman" w:cs="Times New Roman"/>
          <w:sz w:val="24"/>
          <w:szCs w:val="24"/>
        </w:rPr>
        <w:t xml:space="preserve">  [Accessed 29 October 2021].</w:t>
      </w:r>
    </w:p>
    <w:p w14:paraId="0E695C0A" w14:textId="77777777" w:rsidR="001A4258" w:rsidRPr="001A4258" w:rsidRDefault="001A4258" w:rsidP="007C7BD9">
      <w:pPr>
        <w:spacing w:line="360" w:lineRule="auto"/>
        <w:jc w:val="both"/>
        <w:rPr>
          <w:rFonts w:ascii="Times New Roman" w:hAnsi="Times New Roman" w:cs="Times New Roman"/>
          <w:sz w:val="24"/>
          <w:szCs w:val="24"/>
        </w:rPr>
      </w:pPr>
    </w:p>
    <w:p w14:paraId="04DD2DBA" w14:textId="77777777" w:rsidR="00F02B78" w:rsidRPr="00F02B78" w:rsidRDefault="00F02B78" w:rsidP="007C7BD9">
      <w:pPr>
        <w:spacing w:line="360" w:lineRule="auto"/>
        <w:jc w:val="both"/>
        <w:rPr>
          <w:rFonts w:ascii="Times New Roman" w:hAnsi="Times New Roman" w:cs="Times New Roman"/>
          <w:sz w:val="24"/>
          <w:szCs w:val="24"/>
          <w:u w:val="single"/>
        </w:rPr>
      </w:pPr>
    </w:p>
    <w:sectPr w:rsidR="00F02B78" w:rsidRPr="00F02B7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3B710" w14:textId="77777777" w:rsidR="006220CB" w:rsidRDefault="006220CB" w:rsidP="003148D0">
      <w:pPr>
        <w:spacing w:after="0" w:line="240" w:lineRule="auto"/>
      </w:pPr>
      <w:r>
        <w:separator/>
      </w:r>
    </w:p>
  </w:endnote>
  <w:endnote w:type="continuationSeparator" w:id="0">
    <w:p w14:paraId="165D1D8E" w14:textId="77777777" w:rsidR="006220CB" w:rsidRDefault="006220CB" w:rsidP="00314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841402"/>
      <w:docPartObj>
        <w:docPartGallery w:val="Page Numbers (Bottom of Page)"/>
        <w:docPartUnique/>
      </w:docPartObj>
    </w:sdtPr>
    <w:sdtEndPr>
      <w:rPr>
        <w:noProof/>
      </w:rPr>
    </w:sdtEndPr>
    <w:sdtContent>
      <w:p w14:paraId="33D21E6C" w14:textId="742E934C" w:rsidR="003148D0" w:rsidRDefault="003148D0">
        <w:pPr>
          <w:pStyle w:val="Footer"/>
        </w:pPr>
        <w:r>
          <w:fldChar w:fldCharType="begin"/>
        </w:r>
        <w:r>
          <w:instrText xml:space="preserve"> PAGE   \* MERGEFORMAT </w:instrText>
        </w:r>
        <w:r>
          <w:fldChar w:fldCharType="separate"/>
        </w:r>
        <w:r>
          <w:rPr>
            <w:noProof/>
          </w:rPr>
          <w:t>2</w:t>
        </w:r>
        <w:r>
          <w:rPr>
            <w:noProof/>
          </w:rPr>
          <w:fldChar w:fldCharType="end"/>
        </w:r>
      </w:p>
    </w:sdtContent>
  </w:sdt>
  <w:p w14:paraId="000BFB34" w14:textId="77777777" w:rsidR="003148D0" w:rsidRDefault="00314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4072E" w14:textId="77777777" w:rsidR="006220CB" w:rsidRDefault="006220CB" w:rsidP="003148D0">
      <w:pPr>
        <w:spacing w:after="0" w:line="240" w:lineRule="auto"/>
      </w:pPr>
      <w:r>
        <w:separator/>
      </w:r>
    </w:p>
  </w:footnote>
  <w:footnote w:type="continuationSeparator" w:id="0">
    <w:p w14:paraId="67B376EA" w14:textId="77777777" w:rsidR="006220CB" w:rsidRDefault="006220CB" w:rsidP="00314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47BF5" w14:textId="61C8E55F" w:rsidR="003148D0" w:rsidRDefault="003148D0">
    <w:pPr>
      <w:pStyle w:val="Header"/>
    </w:pPr>
    <w:r>
      <w:t>2012048</w:t>
    </w:r>
  </w:p>
  <w:p w14:paraId="11B57C0A" w14:textId="7A969FFC" w:rsidR="003148D0" w:rsidRDefault="003148D0">
    <w:pPr>
      <w:pStyle w:val="Header"/>
    </w:pPr>
    <w:r>
      <w:t>ECEY5004</w:t>
    </w:r>
  </w:p>
  <w:p w14:paraId="436DCD45" w14:textId="3F3A9032" w:rsidR="003148D0" w:rsidRDefault="003148D0">
    <w:pPr>
      <w:pStyle w:val="Header"/>
    </w:pPr>
    <w:r>
      <w:t>Word count:</w:t>
    </w:r>
    <w:r w:rsidR="000E5281">
      <w:t xml:space="preserve"> </w:t>
    </w:r>
    <w:r w:rsidR="00F02B78">
      <w:t>2010</w:t>
    </w:r>
  </w:p>
  <w:p w14:paraId="2E153134" w14:textId="77777777" w:rsidR="003148D0" w:rsidRDefault="003148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C7BD9"/>
    <w:rsid w:val="0001319C"/>
    <w:rsid w:val="00040429"/>
    <w:rsid w:val="00047D81"/>
    <w:rsid w:val="00056DA2"/>
    <w:rsid w:val="000656A0"/>
    <w:rsid w:val="000764D5"/>
    <w:rsid w:val="000D4A2C"/>
    <w:rsid w:val="000E13A3"/>
    <w:rsid w:val="000E5281"/>
    <w:rsid w:val="000F7558"/>
    <w:rsid w:val="00112402"/>
    <w:rsid w:val="001165F9"/>
    <w:rsid w:val="0015221B"/>
    <w:rsid w:val="0016354A"/>
    <w:rsid w:val="00171469"/>
    <w:rsid w:val="00180101"/>
    <w:rsid w:val="00192BFC"/>
    <w:rsid w:val="001A4258"/>
    <w:rsid w:val="001D6088"/>
    <w:rsid w:val="001E0696"/>
    <w:rsid w:val="001F7045"/>
    <w:rsid w:val="0022274A"/>
    <w:rsid w:val="00242463"/>
    <w:rsid w:val="0024382D"/>
    <w:rsid w:val="00260094"/>
    <w:rsid w:val="00264D9F"/>
    <w:rsid w:val="002712BD"/>
    <w:rsid w:val="002750C2"/>
    <w:rsid w:val="00276A29"/>
    <w:rsid w:val="00285E38"/>
    <w:rsid w:val="002B136D"/>
    <w:rsid w:val="002C18DD"/>
    <w:rsid w:val="002C4DD2"/>
    <w:rsid w:val="00300E5D"/>
    <w:rsid w:val="00307A98"/>
    <w:rsid w:val="003148D0"/>
    <w:rsid w:val="003275FF"/>
    <w:rsid w:val="003420F8"/>
    <w:rsid w:val="00345B6D"/>
    <w:rsid w:val="003460C1"/>
    <w:rsid w:val="00367299"/>
    <w:rsid w:val="003748E6"/>
    <w:rsid w:val="003C24EE"/>
    <w:rsid w:val="003E2E28"/>
    <w:rsid w:val="003F7323"/>
    <w:rsid w:val="00401847"/>
    <w:rsid w:val="004649B3"/>
    <w:rsid w:val="00471054"/>
    <w:rsid w:val="004A0F27"/>
    <w:rsid w:val="004B4341"/>
    <w:rsid w:val="004C39B3"/>
    <w:rsid w:val="004E5891"/>
    <w:rsid w:val="005010DF"/>
    <w:rsid w:val="00504262"/>
    <w:rsid w:val="00520B72"/>
    <w:rsid w:val="00562A74"/>
    <w:rsid w:val="00583613"/>
    <w:rsid w:val="005C7448"/>
    <w:rsid w:val="005F2103"/>
    <w:rsid w:val="005F7E88"/>
    <w:rsid w:val="006220CB"/>
    <w:rsid w:val="00623631"/>
    <w:rsid w:val="00627BAB"/>
    <w:rsid w:val="006427F1"/>
    <w:rsid w:val="006711FB"/>
    <w:rsid w:val="00682C03"/>
    <w:rsid w:val="006A7491"/>
    <w:rsid w:val="00731CA1"/>
    <w:rsid w:val="007520F8"/>
    <w:rsid w:val="00786D11"/>
    <w:rsid w:val="007B2C99"/>
    <w:rsid w:val="007C7BD9"/>
    <w:rsid w:val="008168F9"/>
    <w:rsid w:val="008650D8"/>
    <w:rsid w:val="008679BE"/>
    <w:rsid w:val="0089481C"/>
    <w:rsid w:val="00894B37"/>
    <w:rsid w:val="008B36A0"/>
    <w:rsid w:val="008D702C"/>
    <w:rsid w:val="008E466C"/>
    <w:rsid w:val="0090144A"/>
    <w:rsid w:val="009452B8"/>
    <w:rsid w:val="00987661"/>
    <w:rsid w:val="009B126B"/>
    <w:rsid w:val="009C1348"/>
    <w:rsid w:val="009C541B"/>
    <w:rsid w:val="009D7CEF"/>
    <w:rsid w:val="00A06162"/>
    <w:rsid w:val="00A24272"/>
    <w:rsid w:val="00A642DB"/>
    <w:rsid w:val="00A64A3C"/>
    <w:rsid w:val="00A83E01"/>
    <w:rsid w:val="00AA3AAF"/>
    <w:rsid w:val="00AB5D28"/>
    <w:rsid w:val="00AC239B"/>
    <w:rsid w:val="00AE09CC"/>
    <w:rsid w:val="00B3093C"/>
    <w:rsid w:val="00B90A21"/>
    <w:rsid w:val="00BB26BA"/>
    <w:rsid w:val="00BB5AC1"/>
    <w:rsid w:val="00BC1EE4"/>
    <w:rsid w:val="00BC3B8A"/>
    <w:rsid w:val="00BD1EF6"/>
    <w:rsid w:val="00BE758D"/>
    <w:rsid w:val="00C127BE"/>
    <w:rsid w:val="00C61021"/>
    <w:rsid w:val="00C736D9"/>
    <w:rsid w:val="00CB382C"/>
    <w:rsid w:val="00CE77C6"/>
    <w:rsid w:val="00D12FDB"/>
    <w:rsid w:val="00D17897"/>
    <w:rsid w:val="00D37F1F"/>
    <w:rsid w:val="00D54248"/>
    <w:rsid w:val="00D57377"/>
    <w:rsid w:val="00DA3D20"/>
    <w:rsid w:val="00DF667A"/>
    <w:rsid w:val="00E07964"/>
    <w:rsid w:val="00E4499A"/>
    <w:rsid w:val="00EB2CF0"/>
    <w:rsid w:val="00EF474E"/>
    <w:rsid w:val="00F02B78"/>
    <w:rsid w:val="00F17862"/>
    <w:rsid w:val="00F3032D"/>
    <w:rsid w:val="00F63139"/>
    <w:rsid w:val="00F63BB1"/>
    <w:rsid w:val="00F779F5"/>
    <w:rsid w:val="00F8317C"/>
    <w:rsid w:val="00FA3A7E"/>
    <w:rsid w:val="00FA6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823D9"/>
  <w15:chartTrackingRefBased/>
  <w15:docId w15:val="{4F2C1C06-8B2D-405D-BFF0-514BE2EDB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8D0"/>
  </w:style>
  <w:style w:type="paragraph" w:styleId="Footer">
    <w:name w:val="footer"/>
    <w:basedOn w:val="Normal"/>
    <w:link w:val="FooterChar"/>
    <w:uiPriority w:val="99"/>
    <w:unhideWhenUsed/>
    <w:rsid w:val="00314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8D0"/>
  </w:style>
  <w:style w:type="character" w:styleId="Hyperlink">
    <w:name w:val="Hyperlink"/>
    <w:basedOn w:val="DefaultParagraphFont"/>
    <w:uiPriority w:val="99"/>
    <w:unhideWhenUsed/>
    <w:rsid w:val="00F02B78"/>
    <w:rPr>
      <w:color w:val="0000FF" w:themeColor="hyperlink"/>
      <w:u w:val="single"/>
    </w:rPr>
  </w:style>
  <w:style w:type="character" w:styleId="UnresolvedMention">
    <w:name w:val="Unresolved Mention"/>
    <w:basedOn w:val="DefaultParagraphFont"/>
    <w:uiPriority w:val="99"/>
    <w:semiHidden/>
    <w:unhideWhenUsed/>
    <w:rsid w:val="00F02B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i.org.ezproxy.uwtsd.ac.uk/10.4135/9781473910508.n1"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hwb.gov.wales/curriculum-for-wales/science-and-technology/"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teach/why-is-storytelling-important-to-children/zvqcnrd" TargetMode="External"/><Relationship Id="rId11" Type="http://schemas.openxmlformats.org/officeDocument/2006/relationships/hyperlink" Target="http://usingtabletsintheclassroom.weebly.com/negative-impacts.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earch-ebscohost-com.ezproxy.uwtsd.ac.uk/login.aspx?direct=true&amp;db=eue&amp;AN=508180433&amp;site=ehost-live" TargetMode="External"/><Relationship Id="rId4" Type="http://schemas.openxmlformats.org/officeDocument/2006/relationships/footnotes" Target="footnotes.xml"/><Relationship Id="rId9" Type="http://schemas.openxmlformats.org/officeDocument/2006/relationships/hyperlink" Target="http://www.panworldeducation.com/2017/03/23/benefits-of-digital-learning-over-traditional-education-metho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dc:creator>
  <cp:keywords/>
  <dc:description/>
  <cp:lastModifiedBy>jayne llewellyn</cp:lastModifiedBy>
  <cp:revision>2</cp:revision>
  <dcterms:created xsi:type="dcterms:W3CDTF">2021-10-29T19:03:00Z</dcterms:created>
  <dcterms:modified xsi:type="dcterms:W3CDTF">2021-10-29T19:03:00Z</dcterms:modified>
</cp:coreProperties>
</file>