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7C3F6" w14:textId="77777777" w:rsidR="00C94C09" w:rsidRDefault="00C94C09" w:rsidP="00C94C09">
      <w:pPr>
        <w:spacing w:before="22"/>
        <w:ind w:left="7" w:right="23"/>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11B58B83" w14:textId="77777777" w:rsidR="00C94C09" w:rsidRPr="00C94C09" w:rsidRDefault="00C94C09" w:rsidP="00C94C09">
      <w:pPr>
        <w:jc w:val="center"/>
        <w:rPr>
          <w:b/>
          <w:bCs/>
        </w:rPr>
      </w:pPr>
      <w:r w:rsidRPr="00C94C09">
        <w:rPr>
          <w:b/>
          <w:bCs/>
        </w:rPr>
        <w:t>Wales</w:t>
      </w:r>
      <w:r w:rsidRPr="00C94C09">
        <w:rPr>
          <w:b/>
          <w:bCs/>
          <w:spacing w:val="-5"/>
        </w:rPr>
        <w:t xml:space="preserve"> </w:t>
      </w:r>
      <w:r w:rsidRPr="00C94C09">
        <w:rPr>
          <w:b/>
          <w:bCs/>
        </w:rPr>
        <w:t>Institute</w:t>
      </w:r>
      <w:r w:rsidRPr="00C94C09">
        <w:rPr>
          <w:b/>
          <w:bCs/>
          <w:spacing w:val="-3"/>
        </w:rPr>
        <w:t xml:space="preserve"> </w:t>
      </w:r>
      <w:r w:rsidRPr="00C94C09">
        <w:rPr>
          <w:b/>
          <w:bCs/>
        </w:rPr>
        <w:t>of</w:t>
      </w:r>
      <w:r w:rsidRPr="00C94C09">
        <w:rPr>
          <w:b/>
          <w:bCs/>
          <w:spacing w:val="-2"/>
        </w:rPr>
        <w:t xml:space="preserve"> </w:t>
      </w:r>
      <w:r w:rsidRPr="00C94C09">
        <w:rPr>
          <w:b/>
          <w:bCs/>
        </w:rPr>
        <w:t>Science</w:t>
      </w:r>
      <w:r w:rsidRPr="00C94C09">
        <w:rPr>
          <w:b/>
          <w:bCs/>
          <w:spacing w:val="-4"/>
        </w:rPr>
        <w:t xml:space="preserve"> </w:t>
      </w:r>
      <w:r w:rsidRPr="00C94C09">
        <w:rPr>
          <w:b/>
          <w:bCs/>
        </w:rPr>
        <w:t>&amp;</w:t>
      </w:r>
      <w:r w:rsidRPr="00C94C09">
        <w:rPr>
          <w:b/>
          <w:bCs/>
          <w:spacing w:val="-3"/>
        </w:rPr>
        <w:t xml:space="preserve"> </w:t>
      </w:r>
      <w:r w:rsidRPr="00C94C09">
        <w:rPr>
          <w:b/>
          <w:bCs/>
          <w:spacing w:val="-5"/>
        </w:rPr>
        <w:t>Art</w:t>
      </w:r>
    </w:p>
    <w:p w14:paraId="7CB5DD94" w14:textId="77777777" w:rsidR="00C94C09" w:rsidRDefault="00C94C09" w:rsidP="00C94C09">
      <w:pPr>
        <w:pStyle w:val="BodyText"/>
        <w:rPr>
          <w:b/>
          <w:sz w:val="20"/>
        </w:rPr>
      </w:pPr>
    </w:p>
    <w:p w14:paraId="6802716C" w14:textId="77777777" w:rsidR="00C94C09" w:rsidRDefault="00C94C09" w:rsidP="00C94C09">
      <w:pPr>
        <w:pStyle w:val="BodyText"/>
        <w:rPr>
          <w:b/>
          <w:sz w:val="20"/>
        </w:rPr>
      </w:pPr>
    </w:p>
    <w:p w14:paraId="40C62369" w14:textId="77777777" w:rsidR="00C94C09" w:rsidRDefault="00C94C09" w:rsidP="00C94C09">
      <w:pPr>
        <w:pStyle w:val="BodyText"/>
        <w:rPr>
          <w:b/>
          <w:sz w:val="20"/>
        </w:rPr>
      </w:pPr>
    </w:p>
    <w:p w14:paraId="0C49518F" w14:textId="77777777" w:rsidR="00C94C09" w:rsidRDefault="00C94C09" w:rsidP="00C94C09">
      <w:pPr>
        <w:pStyle w:val="BodyText"/>
        <w:rPr>
          <w:b/>
          <w:sz w:val="20"/>
        </w:rPr>
      </w:pPr>
    </w:p>
    <w:p w14:paraId="73CA8954" w14:textId="77777777" w:rsidR="00C94C09" w:rsidRDefault="00C94C09" w:rsidP="00C94C09">
      <w:pPr>
        <w:pStyle w:val="BodyText"/>
        <w:rPr>
          <w:b/>
          <w:sz w:val="20"/>
        </w:rPr>
      </w:pPr>
    </w:p>
    <w:p w14:paraId="3C034610" w14:textId="77777777" w:rsidR="00C94C09" w:rsidRDefault="00C94C09" w:rsidP="00C94C09">
      <w:pPr>
        <w:pStyle w:val="BodyText"/>
        <w:spacing w:before="142"/>
        <w:rPr>
          <w:b/>
          <w:sz w:val="20"/>
        </w:rPr>
      </w:pPr>
      <w:r>
        <w:rPr>
          <w:noProof/>
        </w:rPr>
        <w:drawing>
          <wp:anchor distT="0" distB="0" distL="0" distR="0" simplePos="0" relativeHeight="251659264" behindDoc="1" locked="0" layoutInCell="1" allowOverlap="1" wp14:anchorId="0B96DBE1" wp14:editId="357DEB87">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8" cstate="print"/>
                    <a:stretch>
                      <a:fillRect/>
                    </a:stretch>
                  </pic:blipFill>
                  <pic:spPr>
                    <a:xfrm>
                      <a:off x="0" y="0"/>
                      <a:ext cx="3762964" cy="1347216"/>
                    </a:xfrm>
                    <a:prstGeom prst="rect">
                      <a:avLst/>
                    </a:prstGeom>
                  </pic:spPr>
                </pic:pic>
              </a:graphicData>
            </a:graphic>
          </wp:anchor>
        </w:drawing>
      </w:r>
    </w:p>
    <w:p w14:paraId="64A3B90A" w14:textId="77777777" w:rsidR="00C94C09" w:rsidRDefault="00C94C09" w:rsidP="00C94C09">
      <w:pPr>
        <w:pStyle w:val="BodyText"/>
        <w:rPr>
          <w:b/>
          <w:sz w:val="24"/>
        </w:rPr>
      </w:pPr>
    </w:p>
    <w:p w14:paraId="77FE9DAE" w14:textId="77777777" w:rsidR="00C94C09" w:rsidRDefault="00C94C09" w:rsidP="00C94C09">
      <w:pPr>
        <w:pStyle w:val="BodyText"/>
        <w:rPr>
          <w:b/>
          <w:sz w:val="24"/>
        </w:rPr>
      </w:pPr>
    </w:p>
    <w:p w14:paraId="7DF40F5F" w14:textId="77777777" w:rsidR="00C94C09" w:rsidRDefault="00C94C09" w:rsidP="00C94C09">
      <w:pPr>
        <w:pStyle w:val="BodyText"/>
        <w:rPr>
          <w:b/>
          <w:sz w:val="24"/>
        </w:rPr>
      </w:pPr>
    </w:p>
    <w:p w14:paraId="16FEB6C3" w14:textId="77777777" w:rsidR="00C94C09" w:rsidRDefault="00C94C09" w:rsidP="00C94C09">
      <w:pPr>
        <w:pStyle w:val="BodyText"/>
        <w:rPr>
          <w:b/>
          <w:sz w:val="24"/>
        </w:rPr>
      </w:pPr>
    </w:p>
    <w:p w14:paraId="44B60512" w14:textId="77777777" w:rsidR="00C94C09" w:rsidRDefault="00C94C09" w:rsidP="00C94C09">
      <w:pPr>
        <w:pStyle w:val="BodyText"/>
        <w:spacing w:before="199"/>
        <w:rPr>
          <w:b/>
          <w:sz w:val="24"/>
        </w:rPr>
      </w:pPr>
    </w:p>
    <w:p w14:paraId="15ED6027" w14:textId="650F2321" w:rsidR="00C94C09" w:rsidRDefault="0039333A" w:rsidP="00C94C09">
      <w:pPr>
        <w:ind w:right="23"/>
        <w:jc w:val="center"/>
        <w:rPr>
          <w:b/>
          <w:i/>
          <w:sz w:val="44"/>
        </w:rPr>
      </w:pPr>
      <w:r>
        <w:rPr>
          <w:b/>
          <w:i/>
          <w:sz w:val="44"/>
        </w:rPr>
        <w:t>A</w:t>
      </w:r>
      <w:r w:rsidR="0054765A">
        <w:rPr>
          <w:b/>
          <w:i/>
          <w:sz w:val="44"/>
        </w:rPr>
        <w:t>pplication of automation in wastewater treatment</w:t>
      </w:r>
    </w:p>
    <w:p w14:paraId="4E8E7F20" w14:textId="540E0D9F" w:rsidR="00C94C09" w:rsidRDefault="0054765A" w:rsidP="00C94C09">
      <w:pPr>
        <w:spacing w:before="429"/>
        <w:ind w:left="5" w:right="23"/>
        <w:jc w:val="center"/>
        <w:rPr>
          <w:b/>
          <w:i/>
          <w:spacing w:val="-4"/>
          <w:sz w:val="32"/>
        </w:rPr>
      </w:pPr>
      <w:r>
        <w:rPr>
          <w:b/>
          <w:i/>
          <w:sz w:val="32"/>
        </w:rPr>
        <w:t>Control &amp; Automation</w:t>
      </w:r>
      <w:r w:rsidR="00C94C09">
        <w:rPr>
          <w:b/>
          <w:i/>
          <w:spacing w:val="-12"/>
          <w:sz w:val="32"/>
        </w:rPr>
        <w:t xml:space="preserve"> </w:t>
      </w:r>
      <w:r w:rsidR="00C94C09">
        <w:rPr>
          <w:b/>
          <w:i/>
          <w:sz w:val="32"/>
        </w:rPr>
        <w:t>(ACMA50</w:t>
      </w:r>
      <w:r>
        <w:rPr>
          <w:b/>
          <w:i/>
          <w:sz w:val="32"/>
        </w:rPr>
        <w:t>0</w:t>
      </w:r>
      <w:r w:rsidR="00297F1B">
        <w:rPr>
          <w:b/>
          <w:i/>
          <w:sz w:val="32"/>
        </w:rPr>
        <w:t>1</w:t>
      </w:r>
      <w:r w:rsidR="00C94C09">
        <w:rPr>
          <w:b/>
          <w:i/>
          <w:spacing w:val="-4"/>
          <w:sz w:val="32"/>
        </w:rPr>
        <w:t>)</w:t>
      </w:r>
    </w:p>
    <w:p w14:paraId="31BE6E00" w14:textId="77777777" w:rsidR="00C94C09" w:rsidRDefault="00C94C09" w:rsidP="00DE4F36">
      <w:pPr>
        <w:pStyle w:val="BodyText"/>
        <w:rPr>
          <w:b/>
          <w:i/>
          <w:sz w:val="32"/>
        </w:rPr>
      </w:pPr>
    </w:p>
    <w:p w14:paraId="718EB28A" w14:textId="77777777" w:rsidR="00C94C09" w:rsidRDefault="00C94C09" w:rsidP="00C94C09">
      <w:pPr>
        <w:pStyle w:val="BodyText"/>
        <w:rPr>
          <w:b/>
          <w:i/>
          <w:sz w:val="32"/>
        </w:rPr>
      </w:pPr>
    </w:p>
    <w:p w14:paraId="0A644F59" w14:textId="77777777" w:rsidR="00C94C09" w:rsidRDefault="00C94C09" w:rsidP="00C94C09">
      <w:pPr>
        <w:pStyle w:val="BodyText"/>
        <w:rPr>
          <w:b/>
          <w:i/>
          <w:sz w:val="32"/>
        </w:rPr>
      </w:pPr>
    </w:p>
    <w:p w14:paraId="4544BC82" w14:textId="77777777" w:rsidR="00C94C09" w:rsidRDefault="00C94C09" w:rsidP="00C94C09">
      <w:pPr>
        <w:pStyle w:val="BodyText"/>
        <w:rPr>
          <w:b/>
          <w:i/>
          <w:sz w:val="32"/>
        </w:rPr>
      </w:pPr>
    </w:p>
    <w:p w14:paraId="7900A363" w14:textId="77777777" w:rsidR="00C94C09" w:rsidRDefault="00C94C09" w:rsidP="00C94C09">
      <w:pPr>
        <w:pStyle w:val="BodyText"/>
        <w:rPr>
          <w:b/>
          <w:i/>
          <w:sz w:val="32"/>
        </w:rPr>
      </w:pPr>
    </w:p>
    <w:p w14:paraId="2888F6D7" w14:textId="77777777" w:rsidR="00C94C09" w:rsidRDefault="00C94C09" w:rsidP="00C94C09">
      <w:pPr>
        <w:pStyle w:val="BodyText"/>
        <w:rPr>
          <w:b/>
          <w:i/>
          <w:sz w:val="32"/>
        </w:rPr>
      </w:pPr>
    </w:p>
    <w:p w14:paraId="6B75F80B" w14:textId="77777777" w:rsidR="00C94C09" w:rsidRDefault="00C94C09" w:rsidP="00C94C09">
      <w:pPr>
        <w:pStyle w:val="BodyText"/>
        <w:spacing w:before="153"/>
        <w:rPr>
          <w:b/>
          <w:i/>
          <w:sz w:val="32"/>
        </w:rPr>
      </w:pPr>
    </w:p>
    <w:p w14:paraId="27B9AF11" w14:textId="2CDB0DAE" w:rsidR="00C94C09" w:rsidRDefault="00C94C09" w:rsidP="00C94C09">
      <w:pPr>
        <w:pStyle w:val="BodyText"/>
        <w:ind w:left="6" w:right="23"/>
        <w:jc w:val="center"/>
      </w:pPr>
      <w:r>
        <w:t>Owen Bell</w:t>
      </w:r>
    </w:p>
    <w:p w14:paraId="5CD5C1E0" w14:textId="77777777" w:rsidR="00C94C09" w:rsidRDefault="00C94C09" w:rsidP="00C94C09">
      <w:pPr>
        <w:pStyle w:val="BodyText"/>
        <w:spacing w:before="162" w:line="381" w:lineRule="auto"/>
        <w:ind w:left="3063" w:right="3077"/>
        <w:jc w:val="center"/>
      </w:pPr>
      <w:r>
        <w:t>2316885</w:t>
      </w:r>
    </w:p>
    <w:p w14:paraId="11454829" w14:textId="53CEDEE5" w:rsidR="00DE4F36" w:rsidRDefault="00C94C09" w:rsidP="00C94C09">
      <w:pPr>
        <w:pStyle w:val="BodyText"/>
        <w:spacing w:before="162" w:line="381" w:lineRule="auto"/>
        <w:ind w:left="3063" w:right="3077"/>
        <w:jc w:val="center"/>
      </w:pPr>
      <w:r>
        <w:t xml:space="preserve"> </w:t>
      </w:r>
      <w:r w:rsidR="00505180">
        <w:t>27</w:t>
      </w:r>
      <w:r w:rsidR="00505180" w:rsidRPr="00505180">
        <w:rPr>
          <w:vertAlign w:val="superscript"/>
        </w:rPr>
        <w:t>th</w:t>
      </w:r>
      <w:r w:rsidR="00505180">
        <w:t xml:space="preserve"> April</w:t>
      </w:r>
      <w:r>
        <w:t xml:space="preserve"> 202</w:t>
      </w:r>
      <w:r w:rsidR="0054765A">
        <w:t>6</w:t>
      </w:r>
    </w:p>
    <w:p w14:paraId="318D653B" w14:textId="05EB2BA7" w:rsidR="00C94C09" w:rsidRPr="00C94C09" w:rsidRDefault="00DE4F36" w:rsidP="00C94C09">
      <w:pPr>
        <w:pStyle w:val="BodyText"/>
        <w:spacing w:before="162" w:line="381" w:lineRule="auto"/>
        <w:ind w:left="3063" w:right="3077"/>
        <w:jc w:val="center"/>
      </w:pPr>
      <w:r>
        <w:t xml:space="preserve">Word </w:t>
      </w:r>
      <w:r w:rsidR="00093591">
        <w:t>C</w:t>
      </w:r>
      <w:r>
        <w:t>ount</w:t>
      </w:r>
      <w:r w:rsidR="00093591">
        <w:t xml:space="preserve">: </w:t>
      </w:r>
      <w:r w:rsidR="00D61CC9">
        <w:t>25</w:t>
      </w:r>
      <w:r w:rsidR="00AB203F">
        <w:t>1</w:t>
      </w:r>
      <w:r w:rsidR="00936DF8">
        <w:t>5</w:t>
      </w:r>
      <w:r w:rsidR="00C94C09">
        <w:rPr>
          <w:color w:val="0F4761" w:themeColor="accent1" w:themeShade="BF"/>
          <w:sz w:val="40"/>
          <w:szCs w:val="44"/>
        </w:rPr>
        <w:br w:type="page"/>
      </w:r>
    </w:p>
    <w:sdt>
      <w:sdtPr>
        <w:rPr>
          <w:rFonts w:eastAsiaTheme="minorHAnsi" w:cstheme="minorBidi"/>
          <w:b w:val="0"/>
          <w:bCs w:val="0"/>
          <w:color w:val="auto"/>
          <w:sz w:val="24"/>
          <w:szCs w:val="24"/>
          <w:lang w:val="en-GB"/>
        </w:rPr>
        <w:id w:val="1380361499"/>
        <w:docPartObj>
          <w:docPartGallery w:val="Table of Contents"/>
          <w:docPartUnique/>
        </w:docPartObj>
      </w:sdtPr>
      <w:sdtEndPr>
        <w:rPr>
          <w:noProof/>
          <w:sz w:val="22"/>
        </w:rPr>
      </w:sdtEndPr>
      <w:sdtContent>
        <w:p w14:paraId="4CE3158B" w14:textId="03C1DE02" w:rsidR="002B503F" w:rsidRPr="00AD4133" w:rsidRDefault="002B503F" w:rsidP="00AD4133">
          <w:pPr>
            <w:pStyle w:val="TOCHeading"/>
            <w:rPr>
              <w:b w:val="0"/>
              <w:bCs w:val="0"/>
              <w:sz w:val="40"/>
              <w:szCs w:val="40"/>
            </w:rPr>
          </w:pPr>
          <w:r w:rsidRPr="00AD4133">
            <w:rPr>
              <w:b w:val="0"/>
              <w:bCs w:val="0"/>
              <w:sz w:val="40"/>
              <w:szCs w:val="40"/>
            </w:rPr>
            <w:t>Contents</w:t>
          </w:r>
        </w:p>
        <w:p w14:paraId="01CB7401" w14:textId="5C2D6428" w:rsidR="00C22332" w:rsidRDefault="002B503F">
          <w:pPr>
            <w:pStyle w:val="TOC1"/>
            <w:rPr>
              <w:rFonts w:asciiTheme="minorHAnsi" w:eastAsiaTheme="minorEastAsia" w:hAnsiTheme="minorHAnsi" w:cstheme="minorBidi"/>
              <w:kern w:val="2"/>
              <w:sz w:val="24"/>
              <w:szCs w:val="24"/>
              <w:lang w:eastAsia="en-GB"/>
              <w14:ligatures w14:val="standardContextual"/>
            </w:rPr>
          </w:pPr>
          <w:r w:rsidRPr="00AD4133">
            <w:fldChar w:fldCharType="begin"/>
          </w:r>
          <w:r w:rsidRPr="00AD4133">
            <w:instrText xml:space="preserve"> TOC \o "1-3" \h \z \u </w:instrText>
          </w:r>
          <w:r w:rsidRPr="00AD4133">
            <w:fldChar w:fldCharType="separate"/>
          </w:r>
          <w:hyperlink w:anchor="_Toc227829180" w:history="1">
            <w:r w:rsidR="00C22332" w:rsidRPr="00784E23">
              <w:rPr>
                <w:rStyle w:val="Hyperlink"/>
              </w:rPr>
              <w:t>1</w:t>
            </w:r>
            <w:r w:rsidR="00C22332">
              <w:rPr>
                <w:rFonts w:asciiTheme="minorHAnsi" w:eastAsiaTheme="minorEastAsia" w:hAnsiTheme="minorHAnsi" w:cstheme="minorBidi"/>
                <w:kern w:val="2"/>
                <w:sz w:val="24"/>
                <w:szCs w:val="24"/>
                <w:lang w:eastAsia="en-GB"/>
                <w14:ligatures w14:val="standardContextual"/>
              </w:rPr>
              <w:tab/>
            </w:r>
            <w:r w:rsidR="00C22332" w:rsidRPr="00784E23">
              <w:rPr>
                <w:rStyle w:val="Hyperlink"/>
              </w:rPr>
              <w:t>Evolution of Sewage Farms &amp; Wastewater Industry</w:t>
            </w:r>
            <w:r w:rsidR="00C22332">
              <w:rPr>
                <w:webHidden/>
              </w:rPr>
              <w:tab/>
            </w:r>
            <w:r w:rsidR="00C22332">
              <w:rPr>
                <w:webHidden/>
              </w:rPr>
              <w:fldChar w:fldCharType="begin"/>
            </w:r>
            <w:r w:rsidR="00C22332">
              <w:rPr>
                <w:webHidden/>
              </w:rPr>
              <w:instrText xml:space="preserve"> PAGEREF _Toc227829180 \h </w:instrText>
            </w:r>
            <w:r w:rsidR="00C22332">
              <w:rPr>
                <w:webHidden/>
              </w:rPr>
            </w:r>
            <w:r w:rsidR="00C22332">
              <w:rPr>
                <w:webHidden/>
              </w:rPr>
              <w:fldChar w:fldCharType="separate"/>
            </w:r>
            <w:r w:rsidR="00C22332">
              <w:rPr>
                <w:webHidden/>
              </w:rPr>
              <w:t>3</w:t>
            </w:r>
            <w:r w:rsidR="00C22332">
              <w:rPr>
                <w:webHidden/>
              </w:rPr>
              <w:fldChar w:fldCharType="end"/>
            </w:r>
          </w:hyperlink>
        </w:p>
        <w:p w14:paraId="752E003C" w14:textId="4023F483" w:rsidR="00C22332" w:rsidRDefault="00C22332">
          <w:pPr>
            <w:pStyle w:val="TOC1"/>
            <w:rPr>
              <w:rFonts w:asciiTheme="minorHAnsi" w:eastAsiaTheme="minorEastAsia" w:hAnsiTheme="minorHAnsi" w:cstheme="minorBidi"/>
              <w:kern w:val="2"/>
              <w:sz w:val="24"/>
              <w:szCs w:val="24"/>
              <w:lang w:eastAsia="en-GB"/>
              <w14:ligatures w14:val="standardContextual"/>
            </w:rPr>
          </w:pPr>
          <w:hyperlink w:anchor="_Toc227829181" w:history="1">
            <w:r w:rsidRPr="00784E23">
              <w:rPr>
                <w:rStyle w:val="Hyperlink"/>
              </w:rPr>
              <w:t>2</w:t>
            </w:r>
            <w:r>
              <w:rPr>
                <w:rFonts w:asciiTheme="minorHAnsi" w:eastAsiaTheme="minorEastAsia" w:hAnsiTheme="minorHAnsi" w:cstheme="minorBidi"/>
                <w:kern w:val="2"/>
                <w:sz w:val="24"/>
                <w:szCs w:val="24"/>
                <w:lang w:eastAsia="en-GB"/>
                <w14:ligatures w14:val="standardContextual"/>
              </w:rPr>
              <w:tab/>
            </w:r>
            <w:r w:rsidRPr="00784E23">
              <w:rPr>
                <w:rStyle w:val="Hyperlink"/>
              </w:rPr>
              <w:t>Instrumentation, Control &amp; Automation</w:t>
            </w:r>
            <w:r>
              <w:rPr>
                <w:webHidden/>
              </w:rPr>
              <w:tab/>
            </w:r>
            <w:r>
              <w:rPr>
                <w:webHidden/>
              </w:rPr>
              <w:fldChar w:fldCharType="begin"/>
            </w:r>
            <w:r>
              <w:rPr>
                <w:webHidden/>
              </w:rPr>
              <w:instrText xml:space="preserve"> PAGEREF _Toc227829181 \h </w:instrText>
            </w:r>
            <w:r>
              <w:rPr>
                <w:webHidden/>
              </w:rPr>
            </w:r>
            <w:r>
              <w:rPr>
                <w:webHidden/>
              </w:rPr>
              <w:fldChar w:fldCharType="separate"/>
            </w:r>
            <w:r>
              <w:rPr>
                <w:webHidden/>
              </w:rPr>
              <w:t>7</w:t>
            </w:r>
            <w:r>
              <w:rPr>
                <w:webHidden/>
              </w:rPr>
              <w:fldChar w:fldCharType="end"/>
            </w:r>
          </w:hyperlink>
        </w:p>
        <w:p w14:paraId="00CBEEA5" w14:textId="3DE3559B" w:rsidR="00C22332" w:rsidRDefault="00C22332">
          <w:pPr>
            <w:pStyle w:val="TOC1"/>
            <w:rPr>
              <w:rFonts w:asciiTheme="minorHAnsi" w:eastAsiaTheme="minorEastAsia" w:hAnsiTheme="minorHAnsi" w:cstheme="minorBidi"/>
              <w:kern w:val="2"/>
              <w:sz w:val="24"/>
              <w:szCs w:val="24"/>
              <w:lang w:eastAsia="en-GB"/>
              <w14:ligatures w14:val="standardContextual"/>
            </w:rPr>
          </w:pPr>
          <w:hyperlink w:anchor="_Toc227829182" w:history="1">
            <w:r w:rsidRPr="00784E23">
              <w:rPr>
                <w:rStyle w:val="Hyperlink"/>
              </w:rPr>
              <w:t>3</w:t>
            </w:r>
            <w:r>
              <w:rPr>
                <w:rFonts w:asciiTheme="minorHAnsi" w:eastAsiaTheme="minorEastAsia" w:hAnsiTheme="minorHAnsi" w:cstheme="minorBidi"/>
                <w:kern w:val="2"/>
                <w:sz w:val="24"/>
                <w:szCs w:val="24"/>
                <w:lang w:eastAsia="en-GB"/>
                <w14:ligatures w14:val="standardContextual"/>
              </w:rPr>
              <w:tab/>
            </w:r>
            <w:r w:rsidRPr="00784E23">
              <w:rPr>
                <w:rStyle w:val="Hyperlink"/>
              </w:rPr>
              <w:t>Process Optimisation &amp; Plant Management</w:t>
            </w:r>
            <w:r>
              <w:rPr>
                <w:webHidden/>
              </w:rPr>
              <w:tab/>
            </w:r>
            <w:r>
              <w:rPr>
                <w:webHidden/>
              </w:rPr>
              <w:fldChar w:fldCharType="begin"/>
            </w:r>
            <w:r>
              <w:rPr>
                <w:webHidden/>
              </w:rPr>
              <w:instrText xml:space="preserve"> PAGEREF _Toc227829182 \h </w:instrText>
            </w:r>
            <w:r>
              <w:rPr>
                <w:webHidden/>
              </w:rPr>
            </w:r>
            <w:r>
              <w:rPr>
                <w:webHidden/>
              </w:rPr>
              <w:fldChar w:fldCharType="separate"/>
            </w:r>
            <w:r>
              <w:rPr>
                <w:webHidden/>
              </w:rPr>
              <w:t>9</w:t>
            </w:r>
            <w:r>
              <w:rPr>
                <w:webHidden/>
              </w:rPr>
              <w:fldChar w:fldCharType="end"/>
            </w:r>
          </w:hyperlink>
        </w:p>
        <w:p w14:paraId="2A8EE943" w14:textId="27BB4321" w:rsidR="00C22332" w:rsidRDefault="00C22332">
          <w:pPr>
            <w:pStyle w:val="TOC1"/>
            <w:rPr>
              <w:rFonts w:asciiTheme="minorHAnsi" w:eastAsiaTheme="minorEastAsia" w:hAnsiTheme="minorHAnsi" w:cstheme="minorBidi"/>
              <w:kern w:val="2"/>
              <w:sz w:val="24"/>
              <w:szCs w:val="24"/>
              <w:lang w:eastAsia="en-GB"/>
              <w14:ligatures w14:val="standardContextual"/>
            </w:rPr>
          </w:pPr>
          <w:hyperlink w:anchor="_Toc227829183" w:history="1">
            <w:r w:rsidRPr="00784E23">
              <w:rPr>
                <w:rStyle w:val="Hyperlink"/>
              </w:rPr>
              <w:t>4</w:t>
            </w:r>
            <w:r>
              <w:rPr>
                <w:rFonts w:asciiTheme="minorHAnsi" w:eastAsiaTheme="minorEastAsia" w:hAnsiTheme="minorHAnsi" w:cstheme="minorBidi"/>
                <w:kern w:val="2"/>
                <w:sz w:val="24"/>
                <w:szCs w:val="24"/>
                <w:lang w:eastAsia="en-GB"/>
                <w14:ligatures w14:val="standardContextual"/>
              </w:rPr>
              <w:tab/>
            </w:r>
            <w:r w:rsidRPr="00784E23">
              <w:rPr>
                <w:rStyle w:val="Hyperlink"/>
              </w:rPr>
              <w:t>Future of Wastewater Management</w:t>
            </w:r>
            <w:r>
              <w:rPr>
                <w:webHidden/>
              </w:rPr>
              <w:tab/>
            </w:r>
            <w:r>
              <w:rPr>
                <w:webHidden/>
              </w:rPr>
              <w:fldChar w:fldCharType="begin"/>
            </w:r>
            <w:r>
              <w:rPr>
                <w:webHidden/>
              </w:rPr>
              <w:instrText xml:space="preserve"> PAGEREF _Toc227829183 \h </w:instrText>
            </w:r>
            <w:r>
              <w:rPr>
                <w:webHidden/>
              </w:rPr>
            </w:r>
            <w:r>
              <w:rPr>
                <w:webHidden/>
              </w:rPr>
              <w:fldChar w:fldCharType="separate"/>
            </w:r>
            <w:r>
              <w:rPr>
                <w:webHidden/>
              </w:rPr>
              <w:t>11</w:t>
            </w:r>
            <w:r>
              <w:rPr>
                <w:webHidden/>
              </w:rPr>
              <w:fldChar w:fldCharType="end"/>
            </w:r>
          </w:hyperlink>
        </w:p>
        <w:p w14:paraId="47978775" w14:textId="0116754A" w:rsidR="00C22332" w:rsidRDefault="00C22332">
          <w:pPr>
            <w:pStyle w:val="TOC1"/>
            <w:rPr>
              <w:rFonts w:asciiTheme="minorHAnsi" w:eastAsiaTheme="minorEastAsia" w:hAnsiTheme="minorHAnsi" w:cstheme="minorBidi"/>
              <w:kern w:val="2"/>
              <w:sz w:val="24"/>
              <w:szCs w:val="24"/>
              <w:lang w:eastAsia="en-GB"/>
              <w14:ligatures w14:val="standardContextual"/>
            </w:rPr>
          </w:pPr>
          <w:hyperlink w:anchor="_Toc227829184" w:history="1">
            <w:r w:rsidRPr="00784E23">
              <w:rPr>
                <w:rStyle w:val="Hyperlink"/>
              </w:rPr>
              <w:t>5</w:t>
            </w:r>
            <w:r>
              <w:rPr>
                <w:rFonts w:asciiTheme="minorHAnsi" w:eastAsiaTheme="minorEastAsia" w:hAnsiTheme="minorHAnsi" w:cstheme="minorBidi"/>
                <w:kern w:val="2"/>
                <w:sz w:val="24"/>
                <w:szCs w:val="24"/>
                <w:lang w:eastAsia="en-GB"/>
                <w14:ligatures w14:val="standardContextual"/>
              </w:rPr>
              <w:tab/>
            </w:r>
            <w:r w:rsidRPr="00784E23">
              <w:rPr>
                <w:rStyle w:val="Hyperlink"/>
              </w:rPr>
              <w:t>Conclusion</w:t>
            </w:r>
            <w:r>
              <w:rPr>
                <w:webHidden/>
              </w:rPr>
              <w:tab/>
            </w:r>
            <w:r>
              <w:rPr>
                <w:webHidden/>
              </w:rPr>
              <w:fldChar w:fldCharType="begin"/>
            </w:r>
            <w:r>
              <w:rPr>
                <w:webHidden/>
              </w:rPr>
              <w:instrText xml:space="preserve"> PAGEREF _Toc227829184 \h </w:instrText>
            </w:r>
            <w:r>
              <w:rPr>
                <w:webHidden/>
              </w:rPr>
            </w:r>
            <w:r>
              <w:rPr>
                <w:webHidden/>
              </w:rPr>
              <w:fldChar w:fldCharType="separate"/>
            </w:r>
            <w:r>
              <w:rPr>
                <w:webHidden/>
              </w:rPr>
              <w:t>13</w:t>
            </w:r>
            <w:r>
              <w:rPr>
                <w:webHidden/>
              </w:rPr>
              <w:fldChar w:fldCharType="end"/>
            </w:r>
          </w:hyperlink>
        </w:p>
        <w:p w14:paraId="1B3469DD" w14:textId="36F9E05C" w:rsidR="00C22332" w:rsidRDefault="00C22332">
          <w:pPr>
            <w:pStyle w:val="TOC1"/>
            <w:rPr>
              <w:rFonts w:asciiTheme="minorHAnsi" w:eastAsiaTheme="minorEastAsia" w:hAnsiTheme="minorHAnsi" w:cstheme="minorBidi"/>
              <w:kern w:val="2"/>
              <w:sz w:val="24"/>
              <w:szCs w:val="24"/>
              <w:lang w:eastAsia="en-GB"/>
              <w14:ligatures w14:val="standardContextual"/>
            </w:rPr>
          </w:pPr>
          <w:hyperlink w:anchor="_Toc227829185" w:history="1">
            <w:r w:rsidRPr="00784E23">
              <w:rPr>
                <w:rStyle w:val="Hyperlink"/>
              </w:rPr>
              <w:t>6</w:t>
            </w:r>
            <w:r>
              <w:rPr>
                <w:rFonts w:asciiTheme="minorHAnsi" w:eastAsiaTheme="minorEastAsia" w:hAnsiTheme="minorHAnsi" w:cstheme="minorBidi"/>
                <w:kern w:val="2"/>
                <w:sz w:val="24"/>
                <w:szCs w:val="24"/>
                <w:lang w:eastAsia="en-GB"/>
                <w14:ligatures w14:val="standardContextual"/>
              </w:rPr>
              <w:tab/>
            </w:r>
            <w:r w:rsidRPr="00784E23">
              <w:rPr>
                <w:rStyle w:val="Hyperlink"/>
              </w:rPr>
              <w:t>Bibliography</w:t>
            </w:r>
            <w:r>
              <w:rPr>
                <w:webHidden/>
              </w:rPr>
              <w:tab/>
            </w:r>
            <w:r>
              <w:rPr>
                <w:webHidden/>
              </w:rPr>
              <w:fldChar w:fldCharType="begin"/>
            </w:r>
            <w:r>
              <w:rPr>
                <w:webHidden/>
              </w:rPr>
              <w:instrText xml:space="preserve"> PAGEREF _Toc227829185 \h </w:instrText>
            </w:r>
            <w:r>
              <w:rPr>
                <w:webHidden/>
              </w:rPr>
            </w:r>
            <w:r>
              <w:rPr>
                <w:webHidden/>
              </w:rPr>
              <w:fldChar w:fldCharType="separate"/>
            </w:r>
            <w:r>
              <w:rPr>
                <w:webHidden/>
              </w:rPr>
              <w:t>14</w:t>
            </w:r>
            <w:r>
              <w:rPr>
                <w:webHidden/>
              </w:rPr>
              <w:fldChar w:fldCharType="end"/>
            </w:r>
          </w:hyperlink>
        </w:p>
        <w:p w14:paraId="0165E5EF" w14:textId="44CDF0B1" w:rsidR="000636D5" w:rsidRDefault="002B503F" w:rsidP="000636D5">
          <w:pPr>
            <w:rPr>
              <w:noProof/>
            </w:rPr>
          </w:pPr>
          <w:r w:rsidRPr="00AD4133">
            <w:rPr>
              <w:rFonts w:cs="Arial"/>
              <w:sz w:val="20"/>
              <w:szCs w:val="20"/>
            </w:rPr>
            <w:fldChar w:fldCharType="end"/>
          </w:r>
        </w:p>
      </w:sdtContent>
    </w:sdt>
    <w:p w14:paraId="33BE5290" w14:textId="39D856AC" w:rsidR="008720BE" w:rsidRDefault="008720BE">
      <w:pPr>
        <w:spacing w:line="240" w:lineRule="auto"/>
        <w:rPr>
          <w:i/>
          <w:iCs/>
          <w:noProof/>
          <w:sz w:val="20"/>
          <w:szCs w:val="20"/>
        </w:rPr>
      </w:pPr>
    </w:p>
    <w:p w14:paraId="7F998B42" w14:textId="6DFF7570" w:rsidR="00C22332" w:rsidRDefault="00E62529">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r>
        <w:rPr>
          <w:noProof/>
        </w:rPr>
        <w:fldChar w:fldCharType="begin"/>
      </w:r>
      <w:r>
        <w:rPr>
          <w:noProof/>
        </w:rPr>
        <w:instrText xml:space="preserve"> TOC \h \z \c "Figure" </w:instrText>
      </w:r>
      <w:r>
        <w:rPr>
          <w:noProof/>
        </w:rPr>
        <w:fldChar w:fldCharType="separate"/>
      </w:r>
      <w:hyperlink w:anchor="_Toc227829175" w:history="1">
        <w:r w:rsidR="00C22332" w:rsidRPr="00037DC4">
          <w:rPr>
            <w:rStyle w:val="Hyperlink"/>
            <w:noProof/>
          </w:rPr>
          <w:t>Figure 1 - The Eighth Report, (The Lancet, 1912)</w:t>
        </w:r>
        <w:r w:rsidR="00C22332">
          <w:rPr>
            <w:noProof/>
            <w:webHidden/>
          </w:rPr>
          <w:tab/>
        </w:r>
        <w:r w:rsidR="00C22332">
          <w:rPr>
            <w:noProof/>
            <w:webHidden/>
          </w:rPr>
          <w:fldChar w:fldCharType="begin"/>
        </w:r>
        <w:r w:rsidR="00C22332">
          <w:rPr>
            <w:noProof/>
            <w:webHidden/>
          </w:rPr>
          <w:instrText xml:space="preserve"> PAGEREF _Toc227829175 \h </w:instrText>
        </w:r>
        <w:r w:rsidR="00C22332">
          <w:rPr>
            <w:noProof/>
            <w:webHidden/>
          </w:rPr>
        </w:r>
        <w:r w:rsidR="00C22332">
          <w:rPr>
            <w:noProof/>
            <w:webHidden/>
          </w:rPr>
          <w:fldChar w:fldCharType="separate"/>
        </w:r>
        <w:r w:rsidR="00C22332">
          <w:rPr>
            <w:noProof/>
            <w:webHidden/>
          </w:rPr>
          <w:t>4</w:t>
        </w:r>
        <w:r w:rsidR="00C22332">
          <w:rPr>
            <w:noProof/>
            <w:webHidden/>
          </w:rPr>
          <w:fldChar w:fldCharType="end"/>
        </w:r>
      </w:hyperlink>
    </w:p>
    <w:p w14:paraId="408060B5" w14:textId="22BB808B" w:rsidR="00C22332" w:rsidRDefault="00C22332">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7829176" w:history="1">
        <w:r w:rsidRPr="00037DC4">
          <w:rPr>
            <w:rStyle w:val="Hyperlink"/>
            <w:noProof/>
          </w:rPr>
          <w:t>Figure 2 - Wastewater Treatment Levels (Tchobanoglous, Burton and Stensel, 2003)</w:t>
        </w:r>
        <w:r>
          <w:rPr>
            <w:noProof/>
            <w:webHidden/>
          </w:rPr>
          <w:tab/>
        </w:r>
        <w:r>
          <w:rPr>
            <w:noProof/>
            <w:webHidden/>
          </w:rPr>
          <w:fldChar w:fldCharType="begin"/>
        </w:r>
        <w:r>
          <w:rPr>
            <w:noProof/>
            <w:webHidden/>
          </w:rPr>
          <w:instrText xml:space="preserve"> PAGEREF _Toc227829176 \h </w:instrText>
        </w:r>
        <w:r>
          <w:rPr>
            <w:noProof/>
            <w:webHidden/>
          </w:rPr>
        </w:r>
        <w:r>
          <w:rPr>
            <w:noProof/>
            <w:webHidden/>
          </w:rPr>
          <w:fldChar w:fldCharType="separate"/>
        </w:r>
        <w:r>
          <w:rPr>
            <w:noProof/>
            <w:webHidden/>
          </w:rPr>
          <w:t>5</w:t>
        </w:r>
        <w:r>
          <w:rPr>
            <w:noProof/>
            <w:webHidden/>
          </w:rPr>
          <w:fldChar w:fldCharType="end"/>
        </w:r>
      </w:hyperlink>
    </w:p>
    <w:p w14:paraId="180AD1CE" w14:textId="24ED9870" w:rsidR="00C22332" w:rsidRDefault="00C22332">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7829177" w:history="1">
        <w:r w:rsidRPr="00037DC4">
          <w:rPr>
            <w:rStyle w:val="Hyperlink"/>
            <w:noProof/>
          </w:rPr>
          <w:t>Figure 3 – Closed Loop Control System Diagram (Bolton, 2021)</w:t>
        </w:r>
        <w:r>
          <w:rPr>
            <w:noProof/>
            <w:webHidden/>
          </w:rPr>
          <w:tab/>
        </w:r>
        <w:r>
          <w:rPr>
            <w:noProof/>
            <w:webHidden/>
          </w:rPr>
          <w:fldChar w:fldCharType="begin"/>
        </w:r>
        <w:r>
          <w:rPr>
            <w:noProof/>
            <w:webHidden/>
          </w:rPr>
          <w:instrText xml:space="preserve"> PAGEREF _Toc227829177 \h </w:instrText>
        </w:r>
        <w:r>
          <w:rPr>
            <w:noProof/>
            <w:webHidden/>
          </w:rPr>
        </w:r>
        <w:r>
          <w:rPr>
            <w:noProof/>
            <w:webHidden/>
          </w:rPr>
          <w:fldChar w:fldCharType="separate"/>
        </w:r>
        <w:r>
          <w:rPr>
            <w:noProof/>
            <w:webHidden/>
          </w:rPr>
          <w:t>7</w:t>
        </w:r>
        <w:r>
          <w:rPr>
            <w:noProof/>
            <w:webHidden/>
          </w:rPr>
          <w:fldChar w:fldCharType="end"/>
        </w:r>
      </w:hyperlink>
    </w:p>
    <w:p w14:paraId="721F7B56" w14:textId="29900BE8" w:rsidR="00C22332" w:rsidRDefault="00C22332">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7829178" w:history="1">
        <w:r w:rsidRPr="00037DC4">
          <w:rPr>
            <w:rStyle w:val="Hyperlink"/>
            <w:noProof/>
          </w:rPr>
          <w:t>Figure 4 - Integrated PLC-SCADA Framework (Kabir and Anjum Anick, 2024)</w:t>
        </w:r>
        <w:r>
          <w:rPr>
            <w:noProof/>
            <w:webHidden/>
          </w:rPr>
          <w:tab/>
        </w:r>
        <w:r>
          <w:rPr>
            <w:noProof/>
            <w:webHidden/>
          </w:rPr>
          <w:fldChar w:fldCharType="begin"/>
        </w:r>
        <w:r>
          <w:rPr>
            <w:noProof/>
            <w:webHidden/>
          </w:rPr>
          <w:instrText xml:space="preserve"> PAGEREF _Toc227829178 \h </w:instrText>
        </w:r>
        <w:r>
          <w:rPr>
            <w:noProof/>
            <w:webHidden/>
          </w:rPr>
        </w:r>
        <w:r>
          <w:rPr>
            <w:noProof/>
            <w:webHidden/>
          </w:rPr>
          <w:fldChar w:fldCharType="separate"/>
        </w:r>
        <w:r>
          <w:rPr>
            <w:noProof/>
            <w:webHidden/>
          </w:rPr>
          <w:t>8</w:t>
        </w:r>
        <w:r>
          <w:rPr>
            <w:noProof/>
            <w:webHidden/>
          </w:rPr>
          <w:fldChar w:fldCharType="end"/>
        </w:r>
      </w:hyperlink>
    </w:p>
    <w:p w14:paraId="3CCB9897" w14:textId="3BB9038E" w:rsidR="00C22332" w:rsidRDefault="00C22332">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7829179" w:history="1">
        <w:r w:rsidRPr="00037DC4">
          <w:rPr>
            <w:rStyle w:val="Hyperlink"/>
            <w:noProof/>
          </w:rPr>
          <w:t>Figure 5 - SCADA Plant Overview (Dieu, 2001)</w:t>
        </w:r>
        <w:r>
          <w:rPr>
            <w:noProof/>
            <w:webHidden/>
          </w:rPr>
          <w:tab/>
        </w:r>
        <w:r>
          <w:rPr>
            <w:noProof/>
            <w:webHidden/>
          </w:rPr>
          <w:fldChar w:fldCharType="begin"/>
        </w:r>
        <w:r>
          <w:rPr>
            <w:noProof/>
            <w:webHidden/>
          </w:rPr>
          <w:instrText xml:space="preserve"> PAGEREF _Toc227829179 \h </w:instrText>
        </w:r>
        <w:r>
          <w:rPr>
            <w:noProof/>
            <w:webHidden/>
          </w:rPr>
        </w:r>
        <w:r>
          <w:rPr>
            <w:noProof/>
            <w:webHidden/>
          </w:rPr>
          <w:fldChar w:fldCharType="separate"/>
        </w:r>
        <w:r>
          <w:rPr>
            <w:noProof/>
            <w:webHidden/>
          </w:rPr>
          <w:t>9</w:t>
        </w:r>
        <w:r>
          <w:rPr>
            <w:noProof/>
            <w:webHidden/>
          </w:rPr>
          <w:fldChar w:fldCharType="end"/>
        </w:r>
      </w:hyperlink>
    </w:p>
    <w:p w14:paraId="0E1E5318" w14:textId="69A9A68E" w:rsidR="005A5702" w:rsidRDefault="00E62529" w:rsidP="00EA3813">
      <w:pPr>
        <w:pStyle w:val="TableofFigures"/>
        <w:tabs>
          <w:tab w:val="right" w:leader="dot" w:pos="9016"/>
        </w:tabs>
        <w:rPr>
          <w:noProof/>
        </w:rPr>
      </w:pPr>
      <w:r>
        <w:rPr>
          <w:noProof/>
        </w:rPr>
        <w:fldChar w:fldCharType="end"/>
      </w:r>
      <w:r w:rsidR="00551C9D">
        <w:fldChar w:fldCharType="begin"/>
      </w:r>
      <w:r w:rsidR="00551C9D">
        <w:instrText xml:space="preserve"> TOC \h \z \c "Table" </w:instrText>
      </w:r>
      <w:r w:rsidR="00551C9D">
        <w:fldChar w:fldCharType="separate"/>
      </w:r>
      <w:r w:rsidR="00551C9D">
        <w:fldChar w:fldCharType="end"/>
      </w:r>
    </w:p>
    <w:p w14:paraId="7CFB3628" w14:textId="75599A59" w:rsidR="00F44452" w:rsidRPr="00F44452" w:rsidRDefault="00B065C7" w:rsidP="00C747D3">
      <w:pPr>
        <w:sectPr w:rsidR="00F44452" w:rsidRPr="00F44452" w:rsidSect="00EE1EEE">
          <w:footerReference w:type="even" r:id="rId9"/>
          <w:footerReference w:type="default" r:id="rId10"/>
          <w:pgSz w:w="11906" w:h="16838"/>
          <w:pgMar w:top="1440" w:right="1440" w:bottom="1440" w:left="1440" w:header="708" w:footer="708" w:gutter="0"/>
          <w:cols w:space="708"/>
          <w:titlePg/>
          <w:docGrid w:linePitch="360"/>
        </w:sectPr>
      </w:pPr>
      <w:r>
        <w:rPr>
          <w:noProof/>
        </w:rPr>
        <w:fldChar w:fldCharType="begin"/>
      </w:r>
      <w:r>
        <w:rPr>
          <w:noProof/>
        </w:rPr>
        <w:instrText xml:space="preserve"> TOC \h \z \c "Table" </w:instrText>
      </w:r>
      <w:r>
        <w:rPr>
          <w:noProof/>
        </w:rPr>
        <w:fldChar w:fldCharType="separate"/>
      </w:r>
      <w:r>
        <w:rPr>
          <w:noProof/>
        </w:rPr>
        <w:fldChar w:fldCharType="end"/>
      </w:r>
    </w:p>
    <w:p w14:paraId="7A88D945" w14:textId="508A7F33" w:rsidR="00967E06" w:rsidRDefault="00CA0276" w:rsidP="00967E06">
      <w:pPr>
        <w:pStyle w:val="Heading1"/>
      </w:pPr>
      <w:bookmarkStart w:id="0" w:name="_Toc227829180"/>
      <w:r>
        <w:lastRenderedPageBreak/>
        <w:t>Evolution of Sewage Farms</w:t>
      </w:r>
      <w:r w:rsidR="001A79B1">
        <w:t xml:space="preserve"> </w:t>
      </w:r>
      <w:r w:rsidR="009E4AFB">
        <w:t>&amp; Wastewater Industry</w:t>
      </w:r>
      <w:bookmarkEnd w:id="0"/>
    </w:p>
    <w:p w14:paraId="0796583C" w14:textId="34E5F209" w:rsidR="00E2368D" w:rsidRDefault="00682194" w:rsidP="004E3D3B">
      <w:r w:rsidRPr="00564509">
        <w:t>As technology has advance</w:t>
      </w:r>
      <w:r w:rsidR="00F12A4A" w:rsidRPr="00564509">
        <w:t>d</w:t>
      </w:r>
      <w:r w:rsidRPr="00564509">
        <w:t xml:space="preserve"> industries have evolved and improved</w:t>
      </w:r>
      <w:r w:rsidR="008870C8">
        <w:t xml:space="preserve"> their</w:t>
      </w:r>
      <w:r w:rsidRPr="00564509">
        <w:t xml:space="preserve"> efficiency</w:t>
      </w:r>
      <w:r w:rsidR="00F12A4A" w:rsidRPr="00564509">
        <w:t xml:space="preserve"> with the wastewater treatment industry being no different</w:t>
      </w:r>
      <w:r w:rsidR="00564509" w:rsidRPr="00564509">
        <w:t>.</w:t>
      </w:r>
      <w:r w:rsidR="00564509">
        <w:t xml:space="preserve"> </w:t>
      </w:r>
      <w:r w:rsidR="005776C7">
        <w:t>Waste</w:t>
      </w:r>
      <w:r w:rsidR="00047CAC">
        <w:t xml:space="preserve">water treatment </w:t>
      </w:r>
      <w:r w:rsidR="00E92205">
        <w:t>has exist</w:t>
      </w:r>
      <w:r w:rsidR="00ED2BD2">
        <w:t xml:space="preserve">ed throughout </w:t>
      </w:r>
      <w:r w:rsidR="00564509">
        <w:t>many centuries</w:t>
      </w:r>
      <w:r w:rsidR="00887B7B">
        <w:t>.</w:t>
      </w:r>
      <w:r w:rsidR="0001006F">
        <w:t xml:space="preserve"> </w:t>
      </w:r>
      <w:r w:rsidR="0001006F" w:rsidRPr="00845CBE">
        <w:t>Sonune and Ghate</w:t>
      </w:r>
      <w:r w:rsidR="0001006F">
        <w:t xml:space="preserve"> (</w:t>
      </w:r>
      <w:r w:rsidR="0001006F" w:rsidRPr="00845CBE">
        <w:t>2004)</w:t>
      </w:r>
      <w:r w:rsidR="0001006F">
        <w:t xml:space="preserve"> </w:t>
      </w:r>
      <w:r w:rsidR="00063A4D">
        <w:t>define w</w:t>
      </w:r>
      <w:r w:rsidR="00887B7B">
        <w:t xml:space="preserve">astewater treatment </w:t>
      </w:r>
      <w:r w:rsidR="00063A4D">
        <w:t>a</w:t>
      </w:r>
      <w:r w:rsidR="00D85F60">
        <w:t>s</w:t>
      </w:r>
      <w:r w:rsidR="00991A85">
        <w:t xml:space="preserve"> the </w:t>
      </w:r>
      <w:r w:rsidR="001472B7">
        <w:t>“</w:t>
      </w:r>
      <w:r w:rsidR="00991A85">
        <w:t>process where solids in wastewater are partially removed through decomposition</w:t>
      </w:r>
      <w:r w:rsidR="004B7A25">
        <w:t xml:space="preserve"> into minerals or stable </w:t>
      </w:r>
      <w:r w:rsidR="00FA6AA3">
        <w:t>organic solid</w:t>
      </w:r>
      <w:r w:rsidR="00750FE9">
        <w:t>s</w:t>
      </w:r>
      <w:r w:rsidR="00991A85">
        <w:t>”</w:t>
      </w:r>
      <w:r w:rsidR="00750FE9">
        <w:t xml:space="preserve">. </w:t>
      </w:r>
      <w:r w:rsidR="00063A4D">
        <w:t xml:space="preserve">Where some </w:t>
      </w:r>
      <w:r w:rsidR="008D108B">
        <w:t xml:space="preserve">aspects of the modern sanitation systems can be </w:t>
      </w:r>
      <w:r w:rsidR="0001006F">
        <w:t>dat</w:t>
      </w:r>
      <w:r w:rsidR="008D108B">
        <w:t>ed</w:t>
      </w:r>
      <w:r w:rsidR="0001006F">
        <w:t xml:space="preserve"> back to the Ancient Greeks in 300BC with an early example of a</w:t>
      </w:r>
      <w:r w:rsidR="00834D52">
        <w:t>n</w:t>
      </w:r>
      <w:r w:rsidR="0001006F">
        <w:t xml:space="preserve"> </w:t>
      </w:r>
      <w:r w:rsidR="008D108B">
        <w:t xml:space="preserve">urban sewage </w:t>
      </w:r>
      <w:r w:rsidR="001D54EA">
        <w:t>and drainage system.</w:t>
      </w:r>
      <w:r w:rsidR="001B2EBE">
        <w:t xml:space="preserve"> T</w:t>
      </w:r>
      <w:r w:rsidR="00C901DB">
        <w:t>he system design by the Ancient Greeks had “</w:t>
      </w:r>
      <w:r w:rsidR="004A4552">
        <w:t>communal toilets</w:t>
      </w:r>
      <w:r w:rsidR="00C901DB">
        <w:t xml:space="preserve"> </w:t>
      </w:r>
      <w:r w:rsidR="004A4552">
        <w:t>that</w:t>
      </w:r>
      <w:r w:rsidR="00C901DB">
        <w:t xml:space="preserve"> drained into </w:t>
      </w:r>
      <w:r w:rsidR="00085E99">
        <w:t>pipes which carried the wastewater to a collection basin outside the city</w:t>
      </w:r>
      <w:r w:rsidR="006F1992">
        <w:t>.</w:t>
      </w:r>
      <w:r w:rsidR="000C3EB9">
        <w:t xml:space="preserve"> From there, brick-lined</w:t>
      </w:r>
      <w:r w:rsidR="00E85C9D">
        <w:t xml:space="preserve"> </w:t>
      </w:r>
      <w:r w:rsidR="000C3EB9">
        <w:t>conduit</w:t>
      </w:r>
      <w:r w:rsidR="00E85C9D">
        <w:t>s continued to carry the wastewater to agricult</w:t>
      </w:r>
      <w:r w:rsidR="0022020D">
        <w:t>ural fields”.</w:t>
      </w:r>
      <w:r w:rsidR="00C901DB">
        <w:t xml:space="preserve"> </w:t>
      </w:r>
      <w:r w:rsidR="004E3D3B" w:rsidRPr="004E3D3B">
        <w:t>(Lofrano and Brown, 2010)</w:t>
      </w:r>
      <w:r w:rsidR="00670DB0">
        <w:t>, the wastewater would then have been used to fertilise</w:t>
      </w:r>
      <w:r w:rsidR="000228A5">
        <w:t xml:space="preserve"> fiel</w:t>
      </w:r>
      <w:r w:rsidR="00232E01">
        <w:t>ds and is one of the earliest exampl</w:t>
      </w:r>
      <w:r w:rsidR="00C93494">
        <w:t>es of a Sewage Farm</w:t>
      </w:r>
      <w:r w:rsidR="001B5AB5">
        <w:t>.</w:t>
      </w:r>
      <w:r w:rsidR="006A4CC3">
        <w:t xml:space="preserve"> </w:t>
      </w:r>
    </w:p>
    <w:p w14:paraId="5F6DADA9" w14:textId="77777777" w:rsidR="008A5449" w:rsidRDefault="008A5449" w:rsidP="004E3D3B"/>
    <w:p w14:paraId="22D23473" w14:textId="15246EDC" w:rsidR="004E3D3B" w:rsidRDefault="00616D1D" w:rsidP="004E3D3B">
      <w:r>
        <w:t xml:space="preserve">Jumping forward to </w:t>
      </w:r>
      <w:r w:rsidR="00D102D2">
        <w:t xml:space="preserve">1189 in London </w:t>
      </w:r>
      <w:r w:rsidR="003B4E5D">
        <w:t>Lofrano and Brown (2010)</w:t>
      </w:r>
      <w:r w:rsidR="00030A5B">
        <w:t xml:space="preserve"> mention that </w:t>
      </w:r>
      <w:r w:rsidR="00D102D2">
        <w:t xml:space="preserve">wastewater was collected in </w:t>
      </w:r>
      <w:r w:rsidR="008F5B38">
        <w:t>“</w:t>
      </w:r>
      <w:r w:rsidR="00D102D2">
        <w:t xml:space="preserve">cesspits </w:t>
      </w:r>
      <w:r w:rsidR="001B7CE1">
        <w:t>with the contents transported to the countryside and sold as fertiliser for agricultural purposes</w:t>
      </w:r>
      <w:r w:rsidR="0059144F">
        <w:t xml:space="preserve"> with people who did this job </w:t>
      </w:r>
      <w:r w:rsidR="008F5B38">
        <w:t>referred to as rakers or gongfermors</w:t>
      </w:r>
      <w:r w:rsidR="003B4E5D">
        <w:t>”</w:t>
      </w:r>
      <w:r w:rsidR="00397001">
        <w:t>,</w:t>
      </w:r>
      <w:r w:rsidR="00C45BE3">
        <w:t xml:space="preserve"> </w:t>
      </w:r>
      <w:r w:rsidR="00397001">
        <w:t>w</w:t>
      </w:r>
      <w:r w:rsidR="002C7850">
        <w:t xml:space="preserve">hich continued in Britain until the </w:t>
      </w:r>
      <w:r w:rsidR="00914F7F">
        <w:t xml:space="preserve">Industrial Revolution </w:t>
      </w:r>
      <w:r w:rsidR="000D0531">
        <w:t>where the importance of waste and wastewater disposal was realised</w:t>
      </w:r>
      <w:r w:rsidR="00A619C0">
        <w:t xml:space="preserve"> and began experimen</w:t>
      </w:r>
      <w:r w:rsidR="00A95AD7">
        <w:t>ting to improve environmental conditions of its cities</w:t>
      </w:r>
      <w:r w:rsidR="00CC0659">
        <w:t xml:space="preserve"> </w:t>
      </w:r>
      <w:r w:rsidR="006119E0">
        <w:t xml:space="preserve">Lofrano and Brown (2010) </w:t>
      </w:r>
      <w:r w:rsidR="00CC0659">
        <w:t xml:space="preserve">state </w:t>
      </w:r>
      <w:r w:rsidR="00680C62">
        <w:t xml:space="preserve">the principle followed was “the solution of pollution is dilution” which </w:t>
      </w:r>
      <w:r w:rsidR="00DE25B1">
        <w:t xml:space="preserve">led to the construction of the Bazalgette sewer system </w:t>
      </w:r>
      <w:r w:rsidR="00A0155F">
        <w:t>which was made up of a series of sewers and pumping stations which would be released into the Thames</w:t>
      </w:r>
      <w:r w:rsidR="00252430">
        <w:t xml:space="preserve">. Lofrano and Brown (2010) </w:t>
      </w:r>
      <w:r w:rsidR="008D0050">
        <w:t>continued to state that because of “the lack of understan</w:t>
      </w:r>
      <w:r w:rsidR="00F50B99">
        <w:t xml:space="preserve">ding of the need to remove pollutants </w:t>
      </w:r>
      <w:r w:rsidR="00E21195">
        <w:t>before releasing into the river Thames</w:t>
      </w:r>
      <w:r w:rsidR="0022705F">
        <w:t>”</w:t>
      </w:r>
      <w:r w:rsidR="00E21195">
        <w:t xml:space="preserve"> </w:t>
      </w:r>
      <w:r w:rsidR="0022705F">
        <w:t>and</w:t>
      </w:r>
      <w:r w:rsidR="00563CF3">
        <w:t xml:space="preserve"> the </w:t>
      </w:r>
      <w:r w:rsidR="0022705F">
        <w:t>“</w:t>
      </w:r>
      <w:r w:rsidR="00563CF3">
        <w:t>closing of the cesspools and the introduction of the flush toilet</w:t>
      </w:r>
      <w:r w:rsidR="0022705F">
        <w:t xml:space="preserve"> </w:t>
      </w:r>
      <w:r w:rsidR="006314EF">
        <w:t>led</w:t>
      </w:r>
      <w:r w:rsidR="0022705F">
        <w:t xml:space="preserve"> to the crisis known as the great stench</w:t>
      </w:r>
      <w:r w:rsidR="00563CF3">
        <w:t>”</w:t>
      </w:r>
      <w:r w:rsidR="00B726AD">
        <w:t>.</w:t>
      </w:r>
    </w:p>
    <w:p w14:paraId="1B443FCD" w14:textId="77777777" w:rsidR="008A5449" w:rsidRDefault="008A5449" w:rsidP="004E3D3B"/>
    <w:p w14:paraId="0B880495" w14:textId="2826DA9D" w:rsidR="00D71B8F" w:rsidRPr="00D71B8F" w:rsidRDefault="00810E89" w:rsidP="00D71B8F">
      <w:r>
        <w:t>However</w:t>
      </w:r>
      <w:r w:rsidR="006314EF">
        <w:t xml:space="preserve">, after the great stench crisis in 1912 </w:t>
      </w:r>
      <w:r w:rsidR="00B9009E">
        <w:t xml:space="preserve">The Royal Commission on Sewage Disposal </w:t>
      </w:r>
      <w:r w:rsidR="005448BE">
        <w:t>introduced the concept of Bi</w:t>
      </w:r>
      <w:r w:rsidR="000A63E3">
        <w:t>o</w:t>
      </w:r>
      <w:r w:rsidR="005448BE">
        <w:t>chemical Oxy</w:t>
      </w:r>
      <w:r w:rsidR="000A63E3">
        <w:t>gen Demand</w:t>
      </w:r>
      <w:r w:rsidR="00587F11">
        <w:t xml:space="preserve"> (BOD)</w:t>
      </w:r>
      <w:r w:rsidR="00CB3037">
        <w:t xml:space="preserve"> shown in </w:t>
      </w:r>
      <w:r w:rsidR="00D321B2">
        <w:t>F</w:t>
      </w:r>
      <w:r w:rsidR="00CB3037">
        <w:t>igure 1</w:t>
      </w:r>
      <w:r w:rsidR="00362A3F">
        <w:t xml:space="preserve"> introducing one of the earliest standards and tests applied to waste water and caused governments to begin mandating waste treatment. </w:t>
      </w:r>
      <w:r w:rsidR="00D71B8F" w:rsidRPr="00D71B8F">
        <w:t xml:space="preserve">Vigiak et al. </w:t>
      </w:r>
      <w:r w:rsidR="00D71B8F">
        <w:t>(</w:t>
      </w:r>
      <w:r w:rsidR="00D71B8F" w:rsidRPr="00D71B8F">
        <w:t>2019)</w:t>
      </w:r>
      <w:r w:rsidR="00D71B8F">
        <w:t xml:space="preserve"> explain that BOD </w:t>
      </w:r>
      <w:r w:rsidR="00B6169C">
        <w:t>is “</w:t>
      </w:r>
      <w:r w:rsidR="0058005A">
        <w:t>an indicator of organic pollution in freshwater bodies</w:t>
      </w:r>
      <w:r w:rsidR="009D7941">
        <w:t>”</w:t>
      </w:r>
      <w:r w:rsidR="00BB38EB">
        <w:t xml:space="preserve"> where a High BOD concentration </w:t>
      </w:r>
      <w:r w:rsidR="009D5F1D">
        <w:t>“</w:t>
      </w:r>
      <w:r w:rsidR="00BA2019">
        <w:t>reduces oxygen availability and can degrade aquatic habitats and biodive</w:t>
      </w:r>
      <w:r w:rsidR="009D5F1D">
        <w:t>rsity</w:t>
      </w:r>
      <w:r w:rsidR="00BE49D4">
        <w:t xml:space="preserve"> with BOD being an indicator of </w:t>
      </w:r>
      <w:r w:rsidR="00CB3037">
        <w:t>water quality</w:t>
      </w:r>
      <w:r w:rsidR="009D5F1D">
        <w:t>”</w:t>
      </w:r>
      <w:r w:rsidR="00B6169C">
        <w:t xml:space="preserve"> </w:t>
      </w:r>
      <w:r w:rsidR="001E7B81">
        <w:t>(</w:t>
      </w:r>
      <w:r w:rsidR="001E7B81" w:rsidRPr="00D71B8F">
        <w:t>Vigiak et al.</w:t>
      </w:r>
      <w:r w:rsidR="001E7B81">
        <w:t xml:space="preserve">, </w:t>
      </w:r>
      <w:r w:rsidR="001E7B81" w:rsidRPr="00D71B8F">
        <w:t>2019)</w:t>
      </w:r>
      <w:r w:rsidR="001E7B81">
        <w:t>.</w:t>
      </w:r>
    </w:p>
    <w:p w14:paraId="15C49BA7" w14:textId="0A6370AC" w:rsidR="00FC580C" w:rsidRDefault="00EA2BE0" w:rsidP="004E3D3B">
      <w:r>
        <w:rPr>
          <w:noProof/>
        </w:rPr>
        <w:lastRenderedPageBreak/>
        <w:drawing>
          <wp:inline distT="0" distB="0" distL="0" distR="0" wp14:anchorId="23E62039" wp14:editId="651B5FCD">
            <wp:extent cx="5345430" cy="5109210"/>
            <wp:effectExtent l="0" t="0" r="7620" b="0"/>
            <wp:docPr id="1801704661" name="Picture 1" descr="PII: S014067360141378X and 1 more page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04661" name="Picture 1801704661" descr="PII: S014067360141378X and 1 more page - Work - Microsoft​ Edge"/>
                    <pic:cNvPicPr/>
                  </pic:nvPicPr>
                  <pic:blipFill rotWithShape="1">
                    <a:blip r:embed="rId11" cstate="print">
                      <a:extLst>
                        <a:ext uri="{28A0092B-C50C-407E-A947-70E740481C1C}">
                          <a14:useLocalDpi xmlns:a14="http://schemas.microsoft.com/office/drawing/2010/main" val="0"/>
                        </a:ext>
                      </a:extLst>
                    </a:blip>
                    <a:srcRect l="2725" t="14334" r="4010" b="3522"/>
                    <a:stretch>
                      <a:fillRect/>
                    </a:stretch>
                  </pic:blipFill>
                  <pic:spPr bwMode="auto">
                    <a:xfrm>
                      <a:off x="0" y="0"/>
                      <a:ext cx="5345430" cy="5109210"/>
                    </a:xfrm>
                    <a:prstGeom prst="rect">
                      <a:avLst/>
                    </a:prstGeom>
                    <a:ln>
                      <a:noFill/>
                    </a:ln>
                    <a:extLst>
                      <a:ext uri="{53640926-AAD7-44D8-BBD7-CCE9431645EC}">
                        <a14:shadowObscured xmlns:a14="http://schemas.microsoft.com/office/drawing/2010/main"/>
                      </a:ext>
                    </a:extLst>
                  </pic:spPr>
                </pic:pic>
              </a:graphicData>
            </a:graphic>
          </wp:inline>
        </w:drawing>
      </w:r>
    </w:p>
    <w:p w14:paraId="22BFFECF" w14:textId="7D91C29C" w:rsidR="00EA2BE0" w:rsidRDefault="00EA2BE0" w:rsidP="00EA2BE0">
      <w:pPr>
        <w:pStyle w:val="Caption"/>
      </w:pPr>
      <w:bookmarkStart w:id="1" w:name="_Toc227829175"/>
      <w:r>
        <w:t xml:space="preserve">Figure </w:t>
      </w:r>
      <w:r>
        <w:fldChar w:fldCharType="begin"/>
      </w:r>
      <w:r>
        <w:instrText xml:space="preserve"> SEQ Figure \* ARABIC </w:instrText>
      </w:r>
      <w:r>
        <w:fldChar w:fldCharType="separate"/>
      </w:r>
      <w:r w:rsidR="001366E3">
        <w:rPr>
          <w:noProof/>
        </w:rPr>
        <w:t>1</w:t>
      </w:r>
      <w:r>
        <w:fldChar w:fldCharType="end"/>
      </w:r>
      <w:r>
        <w:t xml:space="preserve"> - The Eighth Report, </w:t>
      </w:r>
      <w:r w:rsidRPr="00987154">
        <w:t>(The Lancet, 1912)</w:t>
      </w:r>
      <w:bookmarkEnd w:id="1"/>
    </w:p>
    <w:p w14:paraId="4A80BCE0" w14:textId="121BE789" w:rsidR="00DB0F11" w:rsidRDefault="00D018D9" w:rsidP="00EC0858">
      <w:r>
        <w:t xml:space="preserve">Because of </w:t>
      </w:r>
      <w:r w:rsidR="00F77842">
        <w:t xml:space="preserve">government mandates and the </w:t>
      </w:r>
      <w:r w:rsidR="001B1F0B">
        <w:t xml:space="preserve">introduction of regulations and standards </w:t>
      </w:r>
      <w:r w:rsidR="004D4F9C">
        <w:t>wastewater treatment has</w:t>
      </w:r>
      <w:r w:rsidR="00276912">
        <w:t xml:space="preserve"> </w:t>
      </w:r>
      <w:r w:rsidR="008337D9">
        <w:t>developed</w:t>
      </w:r>
      <w:r w:rsidR="00276912">
        <w:t xml:space="preserve"> into</w:t>
      </w:r>
      <w:r w:rsidR="008337D9">
        <w:t xml:space="preserve"> </w:t>
      </w:r>
      <w:r w:rsidR="002C7712">
        <w:t>various</w:t>
      </w:r>
      <w:r w:rsidR="00FD42F2">
        <w:t xml:space="preserve"> </w:t>
      </w:r>
      <w:r w:rsidR="0043697C">
        <w:t>treatment phases;</w:t>
      </w:r>
      <w:r w:rsidR="0041243F">
        <w:t xml:space="preserve"> </w:t>
      </w:r>
      <w:r w:rsidR="0041243F" w:rsidRPr="0041243F">
        <w:t>Tchobanoglous, Burton and Stensel</w:t>
      </w:r>
      <w:r w:rsidR="005140CD">
        <w:t xml:space="preserve"> (</w:t>
      </w:r>
      <w:r w:rsidR="00B552AD">
        <w:t>2003</w:t>
      </w:r>
      <w:r w:rsidR="0041243F" w:rsidRPr="0041243F">
        <w:t>)</w:t>
      </w:r>
      <w:r w:rsidR="005140CD">
        <w:t xml:space="preserve"> summarise these </w:t>
      </w:r>
      <w:r w:rsidR="00D57244">
        <w:t xml:space="preserve">phases </w:t>
      </w:r>
      <w:r w:rsidR="00633847">
        <w:t>in Figure 2</w:t>
      </w:r>
      <w:r w:rsidR="00930E73">
        <w:t xml:space="preserve"> below, where </w:t>
      </w:r>
      <w:r w:rsidR="002752D6">
        <w:t xml:space="preserve">preliminary phases </w:t>
      </w:r>
      <w:r w:rsidR="00A64A58">
        <w:t>removes large objects to prevent “maintenance and operational problems”</w:t>
      </w:r>
      <w:r w:rsidR="00B51688">
        <w:t xml:space="preserve">, after which </w:t>
      </w:r>
      <w:r w:rsidR="00A25D40">
        <w:t xml:space="preserve">primary treatment introduced </w:t>
      </w:r>
      <w:r w:rsidR="00EA37CA">
        <w:t xml:space="preserve">sedimentation </w:t>
      </w:r>
      <w:r w:rsidR="008D003A">
        <w:t xml:space="preserve">to remove the remaining </w:t>
      </w:r>
      <w:r w:rsidR="00D62B08">
        <w:t xml:space="preserve">floating materials in the wastewater </w:t>
      </w:r>
      <w:r w:rsidR="00653720">
        <w:t>whereas,</w:t>
      </w:r>
      <w:r w:rsidR="002B0387">
        <w:t xml:space="preserve"> advanced p</w:t>
      </w:r>
      <w:r w:rsidR="0043697C">
        <w:t>rimary treatment</w:t>
      </w:r>
      <w:r w:rsidR="00653720">
        <w:t xml:space="preserve"> </w:t>
      </w:r>
      <w:r w:rsidR="00382AB5">
        <w:t xml:space="preserve">according to </w:t>
      </w:r>
      <w:r w:rsidR="00382AB5" w:rsidRPr="0041243F">
        <w:t>Tchobanoglous, Burton and Stensel</w:t>
      </w:r>
      <w:r w:rsidR="00382AB5">
        <w:t xml:space="preserve"> (2003</w:t>
      </w:r>
      <w:r w:rsidR="00382AB5" w:rsidRPr="0041243F">
        <w:t>)</w:t>
      </w:r>
      <w:r w:rsidR="00382AB5">
        <w:t xml:space="preserve"> </w:t>
      </w:r>
      <w:r w:rsidR="00653720">
        <w:t xml:space="preserve">added additional </w:t>
      </w:r>
      <w:r w:rsidR="00FD3025">
        <w:t>“</w:t>
      </w:r>
      <w:r w:rsidR="00FF360F">
        <w:t xml:space="preserve">chemicals and filtration methods to enhance the removal of remaining </w:t>
      </w:r>
      <w:r w:rsidR="00FD3025">
        <w:t xml:space="preserve">solids and organic matter”. </w:t>
      </w:r>
      <w:r w:rsidR="00261D63">
        <w:t>T</w:t>
      </w:r>
      <w:r w:rsidR="00FD3025" w:rsidRPr="00FD3025">
        <w:t>chobanoglous, Burton and Stensel</w:t>
      </w:r>
      <w:r w:rsidR="00FD3025">
        <w:t xml:space="preserve"> (</w:t>
      </w:r>
      <w:r w:rsidR="00B552AD">
        <w:t>2003</w:t>
      </w:r>
      <w:r w:rsidR="00FD3025" w:rsidRPr="00FD3025">
        <w:t>)</w:t>
      </w:r>
      <w:r w:rsidR="00FD3025">
        <w:t xml:space="preserve"> continu</w:t>
      </w:r>
      <w:r w:rsidR="001229B1">
        <w:t>e by explaining</w:t>
      </w:r>
      <w:r w:rsidR="00825972">
        <w:t xml:space="preserve"> </w:t>
      </w:r>
      <w:r w:rsidR="001229B1">
        <w:t>s</w:t>
      </w:r>
      <w:r w:rsidR="00825972">
        <w:t xml:space="preserve">econdary treatment </w:t>
      </w:r>
      <w:r w:rsidR="00C97617">
        <w:t xml:space="preserve">“biological and chemical processes </w:t>
      </w:r>
      <w:r w:rsidR="00A368CD">
        <w:t>remove most of the remaining organic m</w:t>
      </w:r>
      <w:r w:rsidR="00EB454E">
        <w:t xml:space="preserve">atter” with </w:t>
      </w:r>
      <w:r w:rsidR="00550AE4">
        <w:t>some secondary processes focused on the removal of nutrients such as nitrogen</w:t>
      </w:r>
      <w:r w:rsidR="00F84ACE">
        <w:t>, phosphorus or both</w:t>
      </w:r>
      <w:r w:rsidR="00E758AB">
        <w:t xml:space="preserve"> known as biological nutrient removal (BNR)</w:t>
      </w:r>
      <w:r w:rsidR="00EC0858">
        <w:t>. Lastly</w:t>
      </w:r>
      <w:r w:rsidR="00E758AB">
        <w:t>,</w:t>
      </w:r>
      <w:r w:rsidR="00EC0858">
        <w:t xml:space="preserve"> </w:t>
      </w:r>
      <w:r w:rsidR="00EC0858" w:rsidRPr="00EC0858">
        <w:t>Tchobanoglous, Burton and Stensel</w:t>
      </w:r>
      <w:r w:rsidR="00EC0858">
        <w:t xml:space="preserve"> (</w:t>
      </w:r>
      <w:r w:rsidR="00B552AD">
        <w:t>2003</w:t>
      </w:r>
      <w:r w:rsidR="00EC0858" w:rsidRPr="00EC0858">
        <w:t>)</w:t>
      </w:r>
      <w:r w:rsidR="00EC0858">
        <w:t xml:space="preserve"> </w:t>
      </w:r>
      <w:r w:rsidR="00897354">
        <w:t>add that the remaining phases use “additional combinations of unit oper</w:t>
      </w:r>
      <w:r w:rsidR="00DB0F11">
        <w:t>ations and process to remove residual solids and other constituents that are not already significantly removed” by the previous phases.</w:t>
      </w:r>
    </w:p>
    <w:p w14:paraId="14AAB6CE" w14:textId="5CB5EE38" w:rsidR="00EC0858" w:rsidRPr="00EC0858" w:rsidRDefault="00DB0F11" w:rsidP="00EC0858">
      <w:r>
        <w:rPr>
          <w:noProof/>
        </w:rPr>
        <w:lastRenderedPageBreak/>
        <w:drawing>
          <wp:inline distT="0" distB="0" distL="0" distR="0" wp14:anchorId="3A402F21" wp14:editId="6B8BADB4">
            <wp:extent cx="5287433" cy="4181570"/>
            <wp:effectExtent l="0" t="0" r="8890" b="0"/>
            <wp:docPr id="754572330" name="Picture 1" descr="Wastewater_treatment_and_reuse-libre.pdf and 1 more page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572330" name="Picture 754572330" descr="Wastewater_treatment_and_reuse-libre.pdf and 1 more page - Work - Microsoft​ Edge"/>
                    <pic:cNvPicPr/>
                  </pic:nvPicPr>
                  <pic:blipFill rotWithShape="1">
                    <a:blip r:embed="rId12" cstate="print">
                      <a:extLst>
                        <a:ext uri="{28A0092B-C50C-407E-A947-70E740481C1C}">
                          <a14:useLocalDpi xmlns:a14="http://schemas.microsoft.com/office/drawing/2010/main" val="0"/>
                        </a:ext>
                      </a:extLst>
                    </a:blip>
                    <a:srcRect l="26744" t="32503" r="13276" b="20271"/>
                    <a:stretch>
                      <a:fillRect/>
                    </a:stretch>
                  </pic:blipFill>
                  <pic:spPr bwMode="auto">
                    <a:xfrm>
                      <a:off x="0" y="0"/>
                      <a:ext cx="5309117" cy="4198719"/>
                    </a:xfrm>
                    <a:prstGeom prst="rect">
                      <a:avLst/>
                    </a:prstGeom>
                    <a:ln>
                      <a:noFill/>
                    </a:ln>
                    <a:extLst>
                      <a:ext uri="{53640926-AAD7-44D8-BBD7-CCE9431645EC}">
                        <a14:shadowObscured xmlns:a14="http://schemas.microsoft.com/office/drawing/2010/main"/>
                      </a:ext>
                    </a:extLst>
                  </pic:spPr>
                </pic:pic>
              </a:graphicData>
            </a:graphic>
          </wp:inline>
        </w:drawing>
      </w:r>
    </w:p>
    <w:p w14:paraId="119C5F07" w14:textId="1AB0B148" w:rsidR="0001006F" w:rsidRPr="00F34719" w:rsidRDefault="00DB0F11" w:rsidP="00DB0F11">
      <w:pPr>
        <w:pStyle w:val="Caption"/>
      </w:pPr>
      <w:bookmarkStart w:id="2" w:name="_Toc227829176"/>
      <w:r>
        <w:t xml:space="preserve">Figure </w:t>
      </w:r>
      <w:r>
        <w:fldChar w:fldCharType="begin"/>
      </w:r>
      <w:r>
        <w:instrText xml:space="preserve"> SEQ Figure \* ARABIC </w:instrText>
      </w:r>
      <w:r>
        <w:fldChar w:fldCharType="separate"/>
      </w:r>
      <w:r w:rsidR="001366E3">
        <w:rPr>
          <w:noProof/>
        </w:rPr>
        <w:t>2</w:t>
      </w:r>
      <w:r>
        <w:fldChar w:fldCharType="end"/>
      </w:r>
      <w:r>
        <w:t xml:space="preserve"> - Wastewater Treatment Levels</w:t>
      </w:r>
      <w:r>
        <w:rPr>
          <w:noProof/>
        </w:rPr>
        <w:t xml:space="preserve"> </w:t>
      </w:r>
      <w:r w:rsidRPr="00EF541D">
        <w:rPr>
          <w:noProof/>
        </w:rPr>
        <w:t xml:space="preserve">(Tchobanoglous, Burton and Stensel, </w:t>
      </w:r>
      <w:r w:rsidR="00B552AD">
        <w:rPr>
          <w:noProof/>
        </w:rPr>
        <w:t>2003</w:t>
      </w:r>
      <w:r w:rsidRPr="00EF541D">
        <w:rPr>
          <w:noProof/>
        </w:rPr>
        <w:t>)</w:t>
      </w:r>
      <w:bookmarkEnd w:id="2"/>
    </w:p>
    <w:p w14:paraId="03134981" w14:textId="6769CE5D" w:rsidR="00AD4ABA" w:rsidRDefault="00E94DD7" w:rsidP="002A2C1A">
      <w:r>
        <w:t>Moreover, i</w:t>
      </w:r>
      <w:r w:rsidR="00891A2A">
        <w:t xml:space="preserve">t was until the 1980s that </w:t>
      </w:r>
      <w:r w:rsidR="003A7D9F">
        <w:t>“</w:t>
      </w:r>
      <w:r w:rsidR="00506747">
        <w:t>secondary treatment was the</w:t>
      </w:r>
      <w:r w:rsidR="00891A2A">
        <w:t xml:space="preserve"> most common method</w:t>
      </w:r>
      <w:r w:rsidR="00506747">
        <w:t xml:space="preserve"> </w:t>
      </w:r>
      <w:r w:rsidR="00891A2A">
        <w:t xml:space="preserve">used </w:t>
      </w:r>
      <w:r w:rsidR="00E16834">
        <w:t xml:space="preserve">for the removal of BOD and </w:t>
      </w:r>
      <w:r w:rsidR="00EC13DC">
        <w:t>Total Suspended Solids (</w:t>
      </w:r>
      <w:r w:rsidR="00E16834">
        <w:t>TSS</w:t>
      </w:r>
      <w:r w:rsidR="00EC13DC">
        <w:t>)</w:t>
      </w:r>
      <w:r w:rsidR="00E16834">
        <w:t xml:space="preserve"> with nutrient removal being used in special circumstances </w:t>
      </w:r>
      <w:r w:rsidR="003A7D9F">
        <w:t xml:space="preserve">in the United States” </w:t>
      </w:r>
      <w:r w:rsidR="003A7D9F" w:rsidRPr="003A7D9F">
        <w:t xml:space="preserve">(Tchobanoglous, Burton and Stensel, </w:t>
      </w:r>
      <w:r w:rsidR="003A7D9F">
        <w:t>2003</w:t>
      </w:r>
      <w:r w:rsidR="003A7D9F" w:rsidRPr="003A7D9F">
        <w:t>)</w:t>
      </w:r>
      <w:r w:rsidR="00971484">
        <w:t xml:space="preserve">, </w:t>
      </w:r>
      <w:r w:rsidR="008A632E">
        <w:t xml:space="preserve">with a </w:t>
      </w:r>
      <w:r w:rsidR="00971484">
        <w:t xml:space="preserve">degrading quality of water this led to the </w:t>
      </w:r>
      <w:r w:rsidR="00D131D9">
        <w:t>implementation of the Federal Water Pollution Control Act Amendments</w:t>
      </w:r>
      <w:r w:rsidR="008C4A6A">
        <w:t xml:space="preserve"> and the Needs Assessment Survey conducted by the US </w:t>
      </w:r>
      <w:r w:rsidR="00D43294">
        <w:t>Environmental Protection Agency</w:t>
      </w:r>
      <w:r w:rsidR="001C7831">
        <w:t xml:space="preserve"> to </w:t>
      </w:r>
      <w:r w:rsidR="00C34AFF">
        <w:t>monitor</w:t>
      </w:r>
      <w:r w:rsidR="001C7831">
        <w:t xml:space="preserve"> and improve the wastewater treatment facilities</w:t>
      </w:r>
      <w:r w:rsidR="00760420">
        <w:t xml:space="preserve"> in America</w:t>
      </w:r>
      <w:r w:rsidR="00F06E72">
        <w:t>.</w:t>
      </w:r>
    </w:p>
    <w:p w14:paraId="15565EE6" w14:textId="77777777" w:rsidR="00BC27DD" w:rsidRDefault="00BC27DD" w:rsidP="002A2C1A"/>
    <w:p w14:paraId="00280A0A" w14:textId="77777777" w:rsidR="009C509D" w:rsidRDefault="00F06E72" w:rsidP="002A2C1A">
      <w:r>
        <w:t xml:space="preserve">Additionally, in Europe wastewater treatment facilities are based on the European Urban Waste Water Treatment Directive of 1991 and European Water Framework Directive of 2000 which “imposed a timetable for wastewater treatment plants to meet minimum standards for discharging based on the population served and the type of water” </w:t>
      </w:r>
      <w:r w:rsidRPr="00301DBE">
        <w:t>(Maere et al., 2016)</w:t>
      </w:r>
      <w:r w:rsidR="00C72899">
        <w:t>,</w:t>
      </w:r>
      <w:r w:rsidR="00325681">
        <w:t xml:space="preserve"> leading us into the modern day wastewater treatment </w:t>
      </w:r>
      <w:r w:rsidR="00274368">
        <w:t xml:space="preserve">facilities </w:t>
      </w:r>
      <w:r w:rsidR="00C502E5">
        <w:t xml:space="preserve">with the adoption of </w:t>
      </w:r>
      <w:r w:rsidR="00C1034D">
        <w:t>Instrumentation, Control &amp; Automation</w:t>
      </w:r>
      <w:r w:rsidR="006E3B76">
        <w:t xml:space="preserve"> (</w:t>
      </w:r>
      <w:r w:rsidR="00C1034D">
        <w:t>ICA</w:t>
      </w:r>
      <w:r w:rsidR="006E3B76">
        <w:t>)</w:t>
      </w:r>
      <w:r w:rsidR="00A71AED">
        <w:t>.</w:t>
      </w:r>
      <w:r w:rsidR="008E2CAB">
        <w:t xml:space="preserve"> </w:t>
      </w:r>
    </w:p>
    <w:p w14:paraId="2D477FBF" w14:textId="77777777" w:rsidR="009C509D" w:rsidRDefault="009C509D" w:rsidP="002A2C1A"/>
    <w:p w14:paraId="09580F8D" w14:textId="51C8EB3F" w:rsidR="002A2C1A" w:rsidRPr="002A2C1A" w:rsidRDefault="009C509D" w:rsidP="002A2C1A">
      <w:r>
        <w:t>T</w:t>
      </w:r>
      <w:r w:rsidR="00C72899">
        <w:t xml:space="preserve">oday </w:t>
      </w:r>
      <w:r w:rsidR="00CA4C0B">
        <w:t>some of the main standards impacting the industry are ISO</w:t>
      </w:r>
      <w:r w:rsidR="008E2CAB">
        <w:t xml:space="preserve"> </w:t>
      </w:r>
      <w:r w:rsidR="00CA4C0B">
        <w:t>500</w:t>
      </w:r>
      <w:r w:rsidR="009A6C1C">
        <w:t>01</w:t>
      </w:r>
      <w:r w:rsidR="00FA20F7">
        <w:t xml:space="preserve"> </w:t>
      </w:r>
      <w:r w:rsidR="00B45EAF">
        <w:t>which focuses on energy efficiency</w:t>
      </w:r>
      <w:r w:rsidR="00694C5B">
        <w:t xml:space="preserve"> “</w:t>
      </w:r>
      <w:r w:rsidR="005011AA">
        <w:t xml:space="preserve">intended to contribute to the efficient use of an </w:t>
      </w:r>
      <w:r w:rsidR="007C3837">
        <w:t>organisations energy resources by optimising its processes to save en</w:t>
      </w:r>
      <w:r w:rsidR="00CB6433">
        <w:t xml:space="preserve">ergy </w:t>
      </w:r>
      <w:r w:rsidR="008E2CAB">
        <w:t>and</w:t>
      </w:r>
      <w:r w:rsidR="00CB6433">
        <w:t xml:space="preserve"> minimise environmental impacts” </w:t>
      </w:r>
      <w:r w:rsidR="006D5607" w:rsidRPr="006D5607">
        <w:lastRenderedPageBreak/>
        <w:t>(Machnik-Slomka et al., 2024)</w:t>
      </w:r>
      <w:r w:rsidR="006D5607">
        <w:t xml:space="preserve"> and </w:t>
      </w:r>
      <w:r w:rsidR="009A6C1C">
        <w:t>ISO 14001</w:t>
      </w:r>
      <w:r w:rsidR="00A94D89">
        <w:t xml:space="preserve"> which</w:t>
      </w:r>
      <w:r w:rsidR="006E1A9C">
        <w:t xml:space="preserve"> allows organisations to </w:t>
      </w:r>
      <w:r w:rsidR="00F15D07">
        <w:t>reduce the environmental impact of their operations with the ISO standard</w:t>
      </w:r>
      <w:r w:rsidR="004D2CF4">
        <w:t xml:space="preserve">s </w:t>
      </w:r>
      <w:r w:rsidR="008524D0">
        <w:t>intro</w:t>
      </w:r>
      <w:r w:rsidR="00CD696B">
        <w:t>duction to</w:t>
      </w:r>
      <w:r w:rsidR="004D2CF4">
        <w:t xml:space="preserve"> the wastewater industry </w:t>
      </w:r>
      <w:r w:rsidR="00CD696B">
        <w:t xml:space="preserve">it </w:t>
      </w:r>
      <w:r w:rsidR="004D2CF4">
        <w:t>allow</w:t>
      </w:r>
      <w:r w:rsidR="00CD696B">
        <w:t>ed</w:t>
      </w:r>
      <w:r w:rsidR="004D2CF4">
        <w:t xml:space="preserve"> organisations to </w:t>
      </w:r>
      <w:r w:rsidR="00CD696B">
        <w:t>“</w:t>
      </w:r>
      <w:r w:rsidR="004D2CF4">
        <w:t xml:space="preserve">respond to increasing </w:t>
      </w:r>
      <w:r w:rsidR="004C64C7">
        <w:t>demands</w:t>
      </w:r>
      <w:r w:rsidR="004D2CF4">
        <w:t xml:space="preserve"> that require controlling the negative effects of process or service activities”</w:t>
      </w:r>
      <w:r w:rsidR="002A2C1A">
        <w:t xml:space="preserve"> </w:t>
      </w:r>
      <w:r w:rsidR="002A2C1A" w:rsidRPr="002A2C1A">
        <w:t>(Herrera-Navarrete et al., 2021)</w:t>
      </w:r>
      <w:r w:rsidR="00384CF8">
        <w:t xml:space="preserve">, with </w:t>
      </w:r>
      <w:r w:rsidR="00BF29AA">
        <w:t xml:space="preserve">the </w:t>
      </w:r>
      <w:r w:rsidR="008413CC">
        <w:t xml:space="preserve">tool from ISO 14001 </w:t>
      </w:r>
      <w:r w:rsidR="002850AB">
        <w:t xml:space="preserve">based off a FMEA to help the </w:t>
      </w:r>
      <w:r w:rsidR="000C2780">
        <w:t xml:space="preserve">organisations in the industry use </w:t>
      </w:r>
      <w:r w:rsidR="00E35F4A">
        <w:t xml:space="preserve">a “method that helps determine failures in </w:t>
      </w:r>
      <w:r w:rsidR="0040144A">
        <w:t xml:space="preserve">a wastewater treatment system in the form of an automated checklist </w:t>
      </w:r>
      <w:r w:rsidR="006563CC">
        <w:t xml:space="preserve">to evaluate the conditions and its compliance with ISO 14001” </w:t>
      </w:r>
      <w:r w:rsidR="006563CC" w:rsidRPr="002A2C1A">
        <w:t>(Herrera-Navarrete et al., 2021)</w:t>
      </w:r>
      <w:r w:rsidR="006563CC">
        <w:t>.</w:t>
      </w:r>
    </w:p>
    <w:p w14:paraId="72D4445D" w14:textId="12593E8F" w:rsidR="00F06E72" w:rsidRDefault="00F06E72" w:rsidP="00F06E72"/>
    <w:p w14:paraId="0E20A4E3" w14:textId="77777777" w:rsidR="00F06E72" w:rsidRDefault="00F06E72" w:rsidP="00F06E72"/>
    <w:p w14:paraId="3BD21444" w14:textId="2B6C3D1E" w:rsidR="002A4CF7" w:rsidRDefault="002A4CF7">
      <w:pPr>
        <w:spacing w:line="240" w:lineRule="auto"/>
      </w:pPr>
      <w:r>
        <w:br w:type="page"/>
      </w:r>
    </w:p>
    <w:p w14:paraId="0B9EC86E" w14:textId="1FF8530D" w:rsidR="00B50272" w:rsidRDefault="005C47B2" w:rsidP="000D7D26">
      <w:pPr>
        <w:pStyle w:val="Heading1"/>
      </w:pPr>
      <w:bookmarkStart w:id="3" w:name="_Toc227829181"/>
      <w:r>
        <w:lastRenderedPageBreak/>
        <w:t>Instrumentation, Control &amp; Automation</w:t>
      </w:r>
      <w:bookmarkEnd w:id="3"/>
    </w:p>
    <w:p w14:paraId="23CF83C2" w14:textId="27053087" w:rsidR="0034358E" w:rsidRDefault="005F52EE" w:rsidP="00BD479C">
      <w:r>
        <w:t>I</w:t>
      </w:r>
      <w:r w:rsidR="000F0A9E">
        <w:t xml:space="preserve">CA has been </w:t>
      </w:r>
      <w:r w:rsidR="009079F9">
        <w:t>an aspect</w:t>
      </w:r>
      <w:r w:rsidR="000F0A9E">
        <w:t xml:space="preserve"> within wastewater treatment </w:t>
      </w:r>
      <w:r w:rsidR="000C59A3">
        <w:t>since the 1970s</w:t>
      </w:r>
      <w:r w:rsidR="009079F9">
        <w:t xml:space="preserve"> and according to </w:t>
      </w:r>
      <w:r w:rsidR="00562845" w:rsidRPr="00562845">
        <w:t xml:space="preserve">Olsson et al. </w:t>
      </w:r>
      <w:r w:rsidR="00562845">
        <w:t>(</w:t>
      </w:r>
      <w:r w:rsidR="00562845" w:rsidRPr="00562845">
        <w:t>2005</w:t>
      </w:r>
      <w:r w:rsidR="00562845">
        <w:t>)</w:t>
      </w:r>
      <w:r w:rsidR="009079F9">
        <w:t xml:space="preserve"> </w:t>
      </w:r>
      <w:r w:rsidR="005E79CF">
        <w:t xml:space="preserve">has “demonstrated to increase capacity of BNR </w:t>
      </w:r>
      <w:r w:rsidR="00E741B3">
        <w:t>by 10 – 30%”</w:t>
      </w:r>
      <w:r w:rsidR="006E4241">
        <w:t xml:space="preserve"> displaying </w:t>
      </w:r>
      <w:r w:rsidR="000748DE">
        <w:t>the importance of controlling operational parameters within the industry</w:t>
      </w:r>
      <w:r w:rsidR="00020F8D">
        <w:t xml:space="preserve">. </w:t>
      </w:r>
      <w:r w:rsidR="00027942">
        <w:t xml:space="preserve">This is </w:t>
      </w:r>
      <w:r w:rsidR="00F1325B">
        <w:t>due</w:t>
      </w:r>
      <w:r w:rsidR="00027942">
        <w:t xml:space="preserve"> </w:t>
      </w:r>
      <w:r w:rsidR="00F1325B">
        <w:t>to</w:t>
      </w:r>
      <w:r w:rsidR="00027942">
        <w:t xml:space="preserve"> </w:t>
      </w:r>
      <w:r w:rsidR="00553E8A">
        <w:t>the primary aim of automatic control being to reduce inefficiencies</w:t>
      </w:r>
      <w:r w:rsidR="00160528">
        <w:t xml:space="preserve"> with </w:t>
      </w:r>
      <w:r w:rsidR="00160528" w:rsidRPr="00160528">
        <w:t xml:space="preserve">Gray </w:t>
      </w:r>
      <w:r w:rsidR="00160528">
        <w:t>(</w:t>
      </w:r>
      <w:r w:rsidR="00160528" w:rsidRPr="00160528">
        <w:t>2014)</w:t>
      </w:r>
      <w:r w:rsidR="00160528">
        <w:t xml:space="preserve">, noting </w:t>
      </w:r>
      <w:r w:rsidR="007D525A">
        <w:t xml:space="preserve">ICAs are </w:t>
      </w:r>
      <w:r w:rsidR="00432D4D">
        <w:t xml:space="preserve">comprised of a “detecting or sensing element, </w:t>
      </w:r>
      <w:r w:rsidR="00D0607F">
        <w:t>a measuring or indicating element and a controller</w:t>
      </w:r>
      <w:r w:rsidR="007A530F">
        <w:t>”</w:t>
      </w:r>
      <w:r w:rsidR="00034337">
        <w:t>.</w:t>
      </w:r>
      <w:r w:rsidR="003D5575">
        <w:t xml:space="preserve"> This is supported by</w:t>
      </w:r>
      <w:r w:rsidR="000B6949">
        <w:t xml:space="preserve"> </w:t>
      </w:r>
      <w:r w:rsidR="000B6949" w:rsidRPr="000B6949">
        <w:t>Bolton</w:t>
      </w:r>
      <w:r w:rsidR="000B6949">
        <w:t xml:space="preserve"> (</w:t>
      </w:r>
      <w:r w:rsidR="000B6949" w:rsidRPr="000B6949">
        <w:t>2021)</w:t>
      </w:r>
      <w:r w:rsidR="003E750A">
        <w:t xml:space="preserve"> </w:t>
      </w:r>
      <w:r w:rsidR="00595E0F">
        <w:t>explain</w:t>
      </w:r>
      <w:r w:rsidR="00554544">
        <w:t>ing</w:t>
      </w:r>
      <w:r w:rsidR="003E750A">
        <w:t xml:space="preserve"> that </w:t>
      </w:r>
      <w:r w:rsidR="00B629E6">
        <w:t xml:space="preserve">in order for </w:t>
      </w:r>
      <w:r w:rsidR="00992687">
        <w:t>an ICA</w:t>
      </w:r>
      <w:r w:rsidR="00B629E6">
        <w:t xml:space="preserve"> to be automated the system needs to be </w:t>
      </w:r>
      <w:r w:rsidR="006316E3">
        <w:t>a closed loop system as it inc</w:t>
      </w:r>
      <w:r w:rsidR="009F2749">
        <w:t>ludes</w:t>
      </w:r>
      <w:r w:rsidR="006316E3">
        <w:t xml:space="preserve"> a comparison element</w:t>
      </w:r>
      <w:r w:rsidR="007725FC">
        <w:t xml:space="preserve"> </w:t>
      </w:r>
      <w:r w:rsidR="00C064C4">
        <w:t>that “</w:t>
      </w:r>
      <w:r w:rsidR="007725FC">
        <w:t>compares the required value of the variable being controlled with the measure</w:t>
      </w:r>
      <w:r w:rsidR="00DD0193">
        <w:t>d value</w:t>
      </w:r>
      <w:r w:rsidR="003E0F76">
        <w:t xml:space="preserve"> and produces an error signal</w:t>
      </w:r>
      <w:r w:rsidR="00992687">
        <w:t xml:space="preserve">” </w:t>
      </w:r>
      <w:r w:rsidR="00CA0202">
        <w:t xml:space="preserve">Bolton (2021), continues that </w:t>
      </w:r>
      <w:r w:rsidR="005D1642">
        <w:t>“</w:t>
      </w:r>
      <w:r w:rsidR="00CA0202">
        <w:t xml:space="preserve">if the output is the required value </w:t>
      </w:r>
      <w:r w:rsidR="003E0F76">
        <w:t>then there is no erro</w:t>
      </w:r>
      <w:r w:rsidR="002E64F5">
        <w:t xml:space="preserve">r </w:t>
      </w:r>
      <w:r w:rsidR="00771BEA">
        <w:t xml:space="preserve">signal” </w:t>
      </w:r>
      <w:r w:rsidR="000F2183">
        <w:t xml:space="preserve">causing </w:t>
      </w:r>
      <w:r w:rsidR="00070B63">
        <w:t>no</w:t>
      </w:r>
      <w:r w:rsidR="002E64F5">
        <w:t xml:space="preserve"> signal</w:t>
      </w:r>
      <w:r w:rsidR="009C2D34">
        <w:t xml:space="preserve"> being </w:t>
      </w:r>
      <w:r w:rsidR="008B0F85">
        <w:t>sent to adjust the control</w:t>
      </w:r>
      <w:r w:rsidR="0077390E">
        <w:t xml:space="preserve">led value </w:t>
      </w:r>
      <w:r w:rsidR="00667C56">
        <w:t>until a difference reoccurs</w:t>
      </w:r>
      <w:r w:rsidR="00F220EA">
        <w:t xml:space="preserve"> which </w:t>
      </w:r>
      <w:r w:rsidR="00204861">
        <w:t>will then</w:t>
      </w:r>
      <w:r w:rsidR="00667C56">
        <w:t xml:space="preserve"> creat</w:t>
      </w:r>
      <w:r w:rsidR="00204861">
        <w:t>e</w:t>
      </w:r>
      <w:r w:rsidR="00667C56">
        <w:t xml:space="preserve"> an error signal </w:t>
      </w:r>
      <w:r w:rsidR="00204861">
        <w:t xml:space="preserve">restarting the </w:t>
      </w:r>
      <w:r w:rsidR="00817E1F">
        <w:t>closed loop and adjusting the control value</w:t>
      </w:r>
      <w:r w:rsidR="00C34112">
        <w:t xml:space="preserve">. </w:t>
      </w:r>
    </w:p>
    <w:p w14:paraId="74A3FD58" w14:textId="77777777" w:rsidR="007C77CB" w:rsidRDefault="007C77CB" w:rsidP="00BD479C"/>
    <w:p w14:paraId="0B720A43" w14:textId="77777777" w:rsidR="002A7A31" w:rsidRDefault="00C34112" w:rsidP="00BD479C">
      <w:r>
        <w:t xml:space="preserve">Moreover, </w:t>
      </w:r>
      <w:r w:rsidR="00AB119C">
        <w:t xml:space="preserve">the </w:t>
      </w:r>
      <w:r w:rsidR="009A2017">
        <w:t>“</w:t>
      </w:r>
      <w:r w:rsidR="005A415F">
        <w:t xml:space="preserve">control law </w:t>
      </w:r>
      <w:r w:rsidR="009A2017">
        <w:t xml:space="preserve">implementation element </w:t>
      </w:r>
      <w:r w:rsidR="005A415F">
        <w:t xml:space="preserve">determines </w:t>
      </w:r>
      <w:r w:rsidR="0068451D">
        <w:t>what actions the system should take depending on the error signal</w:t>
      </w:r>
      <w:r w:rsidR="009A2017">
        <w:t>"</w:t>
      </w:r>
      <w:r w:rsidR="0068451D">
        <w:t xml:space="preserve"> </w:t>
      </w:r>
      <w:r w:rsidR="0068451D" w:rsidRPr="0068451D">
        <w:t>(Bolton, 2021)</w:t>
      </w:r>
      <w:r w:rsidR="0068451D">
        <w:t xml:space="preserve">, received from a sensor this </w:t>
      </w:r>
      <w:r w:rsidR="00430C1D">
        <w:t xml:space="preserve">being a Programable Logic Controller (PLC) </w:t>
      </w:r>
      <w:r w:rsidR="00680BE1">
        <w:t>which “are ind</w:t>
      </w:r>
      <w:r w:rsidR="005D7F29">
        <w:t xml:space="preserve">ustrial digital controllers designed to execute deterministic logic in real time” </w:t>
      </w:r>
      <w:r w:rsidR="00BD479C" w:rsidRPr="00BD479C">
        <w:t>(Kabir and Anjum Anick, 2024)</w:t>
      </w:r>
      <w:r w:rsidR="00BD479C">
        <w:t>.</w:t>
      </w:r>
      <w:r w:rsidR="000A7A43">
        <w:t xml:space="preserve"> </w:t>
      </w:r>
    </w:p>
    <w:p w14:paraId="791A878E" w14:textId="77777777" w:rsidR="002A7A31" w:rsidRDefault="002A7A31" w:rsidP="00BD479C"/>
    <w:p w14:paraId="795D2111" w14:textId="310071CD" w:rsidR="007A4E7C" w:rsidRDefault="000A7A43" w:rsidP="00BD479C">
      <w:r>
        <w:t xml:space="preserve">Lastly, Bolton (2021) </w:t>
      </w:r>
      <w:r w:rsidR="00471B56">
        <w:t xml:space="preserve">describes the correction </w:t>
      </w:r>
      <w:r w:rsidR="00B93BB4">
        <w:t>and meas</w:t>
      </w:r>
      <w:r w:rsidR="006D614F">
        <w:t xml:space="preserve">urement elements of the closed loop system whereby the correction element </w:t>
      </w:r>
      <w:r w:rsidR="002646FB">
        <w:t>“produces a change in the process with the aim to correct or change the controlled condition</w:t>
      </w:r>
      <w:r w:rsidR="00267BA5">
        <w:t xml:space="preserve">” typically being an actuator </w:t>
      </w:r>
      <w:r w:rsidR="00686F06">
        <w:t xml:space="preserve">and the measurement element </w:t>
      </w:r>
      <w:r w:rsidR="001D2EFB">
        <w:t xml:space="preserve">which “produces a signal relating to </w:t>
      </w:r>
      <w:r w:rsidR="005B32C5">
        <w:t>the variable condition of the process” such as sensors</w:t>
      </w:r>
      <w:r w:rsidR="00097E72">
        <w:t xml:space="preserve"> with Bolton</w:t>
      </w:r>
      <w:r w:rsidR="00EF0DE7">
        <w:t xml:space="preserve"> (2021) illustrating </w:t>
      </w:r>
      <w:r w:rsidR="000C6493">
        <w:t>a close</w:t>
      </w:r>
      <w:r w:rsidR="00C0016A">
        <w:t>d</w:t>
      </w:r>
      <w:r w:rsidR="000C6493">
        <w:t xml:space="preserve"> loop control system</w:t>
      </w:r>
      <w:r w:rsidR="00EF0DE7">
        <w:t xml:space="preserve"> in Figure 3 below</w:t>
      </w:r>
      <w:r w:rsidR="00FE3E33">
        <w:t>.</w:t>
      </w:r>
    </w:p>
    <w:p w14:paraId="1855AE00" w14:textId="0A18ED88" w:rsidR="005F52EE" w:rsidRDefault="007A4E7C" w:rsidP="002A4CF7">
      <w:pPr>
        <w:jc w:val="center"/>
      </w:pPr>
      <w:r>
        <w:rPr>
          <w:noProof/>
        </w:rPr>
        <w:drawing>
          <wp:inline distT="0" distB="0" distL="0" distR="0" wp14:anchorId="37DC0437" wp14:editId="258DAB77">
            <wp:extent cx="4021666" cy="1799068"/>
            <wp:effectExtent l="0" t="0" r="0" b="0"/>
            <wp:docPr id="523203588" name="Picture 2" descr="Instrumentation and Control Systems - William Bolton - Google Books and 4 more pages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203588" name="Picture 523203588" descr="Instrumentation and Control Systems - William Bolton - Google Books and 4 more pages - Work - Microsoft​ Edge"/>
                    <pic:cNvPicPr/>
                  </pic:nvPicPr>
                  <pic:blipFill rotWithShape="1">
                    <a:blip r:embed="rId13">
                      <a:extLst>
                        <a:ext uri="{28A0092B-C50C-407E-A947-70E740481C1C}">
                          <a14:useLocalDpi xmlns:a14="http://schemas.microsoft.com/office/drawing/2010/main" val="0"/>
                        </a:ext>
                      </a:extLst>
                    </a:blip>
                    <a:srcRect l="41973" t="34929" r="19224" b="47789"/>
                    <a:stretch>
                      <a:fillRect/>
                    </a:stretch>
                  </pic:blipFill>
                  <pic:spPr bwMode="auto">
                    <a:xfrm>
                      <a:off x="0" y="0"/>
                      <a:ext cx="4081724" cy="1825935"/>
                    </a:xfrm>
                    <a:prstGeom prst="rect">
                      <a:avLst/>
                    </a:prstGeom>
                    <a:ln>
                      <a:noFill/>
                    </a:ln>
                    <a:extLst>
                      <a:ext uri="{53640926-AAD7-44D8-BBD7-CCE9431645EC}">
                        <a14:shadowObscured xmlns:a14="http://schemas.microsoft.com/office/drawing/2010/main"/>
                      </a:ext>
                    </a:extLst>
                  </pic:spPr>
                </pic:pic>
              </a:graphicData>
            </a:graphic>
          </wp:inline>
        </w:drawing>
      </w:r>
    </w:p>
    <w:p w14:paraId="00B3575E" w14:textId="7700242F" w:rsidR="005F52EE" w:rsidRDefault="007A4E7C" w:rsidP="006F52BE">
      <w:pPr>
        <w:pStyle w:val="Caption"/>
      </w:pPr>
      <w:bookmarkStart w:id="4" w:name="_Toc227829177"/>
      <w:r>
        <w:t xml:space="preserve">Figure </w:t>
      </w:r>
      <w:r>
        <w:fldChar w:fldCharType="begin"/>
      </w:r>
      <w:r>
        <w:instrText xml:space="preserve"> SEQ Figure \* ARABIC </w:instrText>
      </w:r>
      <w:r>
        <w:fldChar w:fldCharType="separate"/>
      </w:r>
      <w:r w:rsidR="001366E3">
        <w:rPr>
          <w:noProof/>
        </w:rPr>
        <w:t>3</w:t>
      </w:r>
      <w:r>
        <w:fldChar w:fldCharType="end"/>
      </w:r>
      <w:r>
        <w:t xml:space="preserve"> </w:t>
      </w:r>
      <w:r w:rsidR="00ED6866">
        <w:t>–</w:t>
      </w:r>
      <w:r>
        <w:t xml:space="preserve"> Closed Loop Control System</w:t>
      </w:r>
      <w:r w:rsidR="00F67784">
        <w:t xml:space="preserve"> Diagram</w:t>
      </w:r>
      <w:r>
        <w:t xml:space="preserve"> (Bolton, 2021)</w:t>
      </w:r>
      <w:bookmarkEnd w:id="4"/>
    </w:p>
    <w:p w14:paraId="09AC2646" w14:textId="77777777" w:rsidR="00EA189F" w:rsidRDefault="00E034F9" w:rsidP="00E86633">
      <w:r>
        <w:t xml:space="preserve">Despite </w:t>
      </w:r>
      <w:r w:rsidR="0054538D">
        <w:t xml:space="preserve">ICA being incorporated </w:t>
      </w:r>
      <w:r w:rsidR="001B01B6">
        <w:t xml:space="preserve">within the wastewater treatment industry </w:t>
      </w:r>
      <w:r w:rsidR="0054538D">
        <w:t xml:space="preserve">since the 70s it </w:t>
      </w:r>
      <w:r w:rsidR="0014731B">
        <w:t xml:space="preserve">is only now that it has </w:t>
      </w:r>
      <w:r w:rsidR="00A918F6">
        <w:t xml:space="preserve">become </w:t>
      </w:r>
      <w:r w:rsidR="00895701">
        <w:t xml:space="preserve">so </w:t>
      </w:r>
      <w:r w:rsidR="00A918F6">
        <w:t>prevalent</w:t>
      </w:r>
      <w:r w:rsidR="001136D9">
        <w:t xml:space="preserve">, </w:t>
      </w:r>
      <w:r w:rsidR="00562845" w:rsidRPr="00562845">
        <w:t xml:space="preserve">Olsson </w:t>
      </w:r>
      <w:r w:rsidR="00562845">
        <w:t>(</w:t>
      </w:r>
      <w:r w:rsidR="00562845" w:rsidRPr="00562845">
        <w:t>2007)</w:t>
      </w:r>
      <w:r w:rsidR="00BD479C">
        <w:t xml:space="preserve"> </w:t>
      </w:r>
      <w:r w:rsidR="00C209D4">
        <w:t xml:space="preserve">attributes this to </w:t>
      </w:r>
      <w:r w:rsidR="000D708F">
        <w:t>several</w:t>
      </w:r>
      <w:r w:rsidR="001136D9">
        <w:t xml:space="preserve"> factors</w:t>
      </w:r>
      <w:r w:rsidR="00A918F6">
        <w:t xml:space="preserve"> </w:t>
      </w:r>
      <w:r w:rsidR="00C209D4">
        <w:t xml:space="preserve">being </w:t>
      </w:r>
      <w:r w:rsidR="0029203F">
        <w:t>the development of technology</w:t>
      </w:r>
      <w:r w:rsidR="00AE21E8">
        <w:t xml:space="preserve"> such as “on-line</w:t>
      </w:r>
      <w:r w:rsidR="00D720DE">
        <w:t xml:space="preserve"> </w:t>
      </w:r>
      <w:r w:rsidR="00AE21E8">
        <w:t xml:space="preserve">in situ nutrient sensors and </w:t>
      </w:r>
      <w:r w:rsidR="00AE21E8">
        <w:lastRenderedPageBreak/>
        <w:t>respirometers</w:t>
      </w:r>
      <w:r w:rsidR="00F73091">
        <w:t>, improvements in actuators with variable sp</w:t>
      </w:r>
      <w:r w:rsidR="003B46A9">
        <w:t>e</w:t>
      </w:r>
      <w:r w:rsidR="00F73091">
        <w:t>ed drives in pumps and compressors</w:t>
      </w:r>
      <w:r w:rsidR="008C2267">
        <w:t xml:space="preserve">”. </w:t>
      </w:r>
      <w:r w:rsidR="00604AD1">
        <w:t>In addition</w:t>
      </w:r>
      <w:r w:rsidR="008C2267">
        <w:t xml:space="preserve">, </w:t>
      </w:r>
      <w:r w:rsidR="00867B3D">
        <w:t>“software packages like SCADA</w:t>
      </w:r>
      <w:r w:rsidR="00B6160A">
        <w:t xml:space="preserve"> </w:t>
      </w:r>
      <w:r w:rsidR="00E94D0C">
        <w:t>can be used for data acquisition and plant supervision</w:t>
      </w:r>
      <w:r w:rsidR="009F1DF4">
        <w:t xml:space="preserve"> alongside the development of</w:t>
      </w:r>
      <w:r w:rsidR="00274347">
        <w:t xml:space="preserve"> control theory and automation technology</w:t>
      </w:r>
      <w:r w:rsidR="00795A7E">
        <w:t xml:space="preserve"> </w:t>
      </w:r>
      <w:r w:rsidR="00650FEA">
        <w:t xml:space="preserve">providing powerful tools for evaluating control strategy performance and </w:t>
      </w:r>
      <w:r w:rsidR="00721FDE">
        <w:t xml:space="preserve">process engineers becoming educated in </w:t>
      </w:r>
      <w:r w:rsidR="00BA6E73">
        <w:t>control ideas</w:t>
      </w:r>
      <w:r w:rsidR="00274347">
        <w:t>”</w:t>
      </w:r>
      <w:r w:rsidR="007A0579">
        <w:t xml:space="preserve"> (</w:t>
      </w:r>
      <w:r w:rsidR="007A0579" w:rsidRPr="00562845">
        <w:t>Olsson</w:t>
      </w:r>
      <w:r w:rsidR="007A0579">
        <w:t xml:space="preserve">, </w:t>
      </w:r>
      <w:r w:rsidR="007A0579" w:rsidRPr="00562845">
        <w:t>2007)</w:t>
      </w:r>
      <w:r w:rsidR="00DF08E5">
        <w:t>.</w:t>
      </w:r>
      <w:r w:rsidR="002C0AB6">
        <w:t xml:space="preserve"> </w:t>
      </w:r>
    </w:p>
    <w:p w14:paraId="6F300DBA" w14:textId="77777777" w:rsidR="00EA189F" w:rsidRDefault="00EA189F" w:rsidP="00E86633"/>
    <w:p w14:paraId="585DB8B0" w14:textId="4F8A840E" w:rsidR="00E86633" w:rsidRDefault="009D3F6B" w:rsidP="00E86633">
      <w:r>
        <w:t xml:space="preserve">The technological advancements made </w:t>
      </w:r>
      <w:r w:rsidR="00F72E1D">
        <w:t>allow the wastewater ind</w:t>
      </w:r>
      <w:r w:rsidR="006967CF">
        <w:t xml:space="preserve">ustry </w:t>
      </w:r>
      <w:r w:rsidR="005B089C">
        <w:t>a PLC</w:t>
      </w:r>
      <w:r w:rsidR="00064590">
        <w:t>-</w:t>
      </w:r>
      <w:r w:rsidR="005B089C">
        <w:t>SCA</w:t>
      </w:r>
      <w:r w:rsidR="000E1D46">
        <w:t xml:space="preserve">DA automation structure with </w:t>
      </w:r>
      <w:r w:rsidR="00E55429">
        <w:t>“</w:t>
      </w:r>
      <w:r w:rsidR="000E1D46">
        <w:t>PLCs</w:t>
      </w:r>
      <w:r w:rsidR="00E55429">
        <w:t xml:space="preserve"> repeatedly scanning inputs, running con</w:t>
      </w:r>
      <w:r w:rsidR="00D01785">
        <w:t>trol programs and updating outputs whilst supervisory control and data ac</w:t>
      </w:r>
      <w:r w:rsidR="00F27C5B">
        <w:t>quisition</w:t>
      </w:r>
      <w:r w:rsidR="0003344F">
        <w:t xml:space="preserve"> </w:t>
      </w:r>
      <w:r w:rsidR="00AD580C">
        <w:t>(</w:t>
      </w:r>
      <w:r w:rsidR="00F27C5B">
        <w:t>SCADA</w:t>
      </w:r>
      <w:r w:rsidR="00AD580C">
        <w:t>)</w:t>
      </w:r>
      <w:r w:rsidR="00F27C5B">
        <w:t xml:space="preserve"> provide platforms that collect operational data from </w:t>
      </w:r>
      <w:r w:rsidR="00BC3F64">
        <w:t>distributed assets to vis</w:t>
      </w:r>
      <w:r w:rsidR="00916FE1">
        <w:t>ualise process conditions through human-machine interfaces</w:t>
      </w:r>
      <w:r w:rsidR="008E344F">
        <w:t>”</w:t>
      </w:r>
      <w:r w:rsidR="000D64E5">
        <w:t xml:space="preserve"> </w:t>
      </w:r>
      <w:r w:rsidR="000D64E5" w:rsidRPr="000D64E5">
        <w:t>(Kabir and Anjum Anick, 2024)</w:t>
      </w:r>
      <w:r w:rsidR="003F0BC5">
        <w:t>.</w:t>
      </w:r>
      <w:r w:rsidR="00FA71B9">
        <w:t xml:space="preserve"> </w:t>
      </w:r>
      <w:r w:rsidR="00972DC9">
        <w:t xml:space="preserve">Furthermore, </w:t>
      </w:r>
      <w:r w:rsidR="00E86633" w:rsidRPr="000D64E5">
        <w:t xml:space="preserve">Kabir and Anjum Anick </w:t>
      </w:r>
      <w:r w:rsidR="00E86633">
        <w:t>(</w:t>
      </w:r>
      <w:r w:rsidR="00E86633" w:rsidRPr="000D64E5">
        <w:t>2024</w:t>
      </w:r>
      <w:r w:rsidR="00E86633">
        <w:t>), add</w:t>
      </w:r>
      <w:r w:rsidR="00ED57C8">
        <w:t>s that</w:t>
      </w:r>
      <w:r w:rsidR="00E86633">
        <w:t xml:space="preserve"> </w:t>
      </w:r>
      <w:r w:rsidR="00DA62B9">
        <w:t>the PLC layer within wastewater treatment</w:t>
      </w:r>
      <w:r w:rsidR="005B5B8A">
        <w:t xml:space="preserve"> is responsible for the control logic being, </w:t>
      </w:r>
      <w:r w:rsidR="002F0D6F">
        <w:t>“</w:t>
      </w:r>
      <w:r w:rsidR="003E4CEF">
        <w:t xml:space="preserve">sequences for backwashing, sludge wasting, batch reactor phases, chemical preparation and </w:t>
      </w:r>
      <w:r w:rsidR="00747B31">
        <w:t xml:space="preserve">safety </w:t>
      </w:r>
      <w:r w:rsidR="00201BD9">
        <w:t>interlocks,</w:t>
      </w:r>
      <w:r w:rsidR="00747B31">
        <w:t xml:space="preserve"> plus continuous control for aeration, pumping, filtration and pressure management”</w:t>
      </w:r>
      <w:r w:rsidR="00C86BBC">
        <w:t xml:space="preserve">, with </w:t>
      </w:r>
      <w:r w:rsidR="00566AEF">
        <w:t>Kabir and Anjum Anick (2024) providing a diagram of</w:t>
      </w:r>
      <w:r w:rsidR="007E03E7">
        <w:t xml:space="preserve"> </w:t>
      </w:r>
      <w:r w:rsidR="00EA51B7">
        <w:t>an Integrated PLC</w:t>
      </w:r>
      <w:r w:rsidR="00064590">
        <w:t>-</w:t>
      </w:r>
      <w:r w:rsidR="00EA51B7">
        <w:t xml:space="preserve">SCADA </w:t>
      </w:r>
      <w:r w:rsidR="001521CB">
        <w:t>Fr</w:t>
      </w:r>
      <w:r w:rsidR="00EA51B7">
        <w:t>amework</w:t>
      </w:r>
      <w:r w:rsidR="0017744C">
        <w:t xml:space="preserve"> seen in Figure 4 below.</w:t>
      </w:r>
    </w:p>
    <w:p w14:paraId="5C36C9A1" w14:textId="45F5E0B6" w:rsidR="0017744C" w:rsidRDefault="0017744C" w:rsidP="0017744C">
      <w:pPr>
        <w:jc w:val="center"/>
      </w:pPr>
      <w:r>
        <w:rPr>
          <w:noProof/>
        </w:rPr>
        <w:drawing>
          <wp:inline distT="0" distB="0" distL="0" distR="0" wp14:anchorId="04BA8AFA" wp14:editId="2FF1A951">
            <wp:extent cx="5726708" cy="3407833"/>
            <wp:effectExtent l="0" t="0" r="7620" b="2540"/>
            <wp:docPr id="1202906142" name="Picture 1" descr="View of PLC–SCADA–Integrated Electrical Automation Frameworks for Process Optimization in Water and Wastewater Treatment Facilities and 3 more pages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06142" name="Picture 1202906142" descr="View of PLC–SCADA–Integrated Electrical Automation Frameworks for Process Optimization in Water and Wastewater Treatment Facilities and 3 more pages - Work - Microsoft​ Edge"/>
                    <pic:cNvPicPr/>
                  </pic:nvPicPr>
                  <pic:blipFill rotWithShape="1">
                    <a:blip r:embed="rId14" cstate="print">
                      <a:extLst>
                        <a:ext uri="{28A0092B-C50C-407E-A947-70E740481C1C}">
                          <a14:useLocalDpi xmlns:a14="http://schemas.microsoft.com/office/drawing/2010/main" val="0"/>
                        </a:ext>
                      </a:extLst>
                    </a:blip>
                    <a:srcRect l="14404" t="39286" r="13730" b="17387"/>
                    <a:stretch>
                      <a:fillRect/>
                    </a:stretch>
                  </pic:blipFill>
                  <pic:spPr bwMode="auto">
                    <a:xfrm>
                      <a:off x="0" y="0"/>
                      <a:ext cx="5741590" cy="3416689"/>
                    </a:xfrm>
                    <a:prstGeom prst="rect">
                      <a:avLst/>
                    </a:prstGeom>
                    <a:ln>
                      <a:noFill/>
                    </a:ln>
                    <a:extLst>
                      <a:ext uri="{53640926-AAD7-44D8-BBD7-CCE9431645EC}">
                        <a14:shadowObscured xmlns:a14="http://schemas.microsoft.com/office/drawing/2010/main"/>
                      </a:ext>
                    </a:extLst>
                  </pic:spPr>
                </pic:pic>
              </a:graphicData>
            </a:graphic>
          </wp:inline>
        </w:drawing>
      </w:r>
    </w:p>
    <w:p w14:paraId="7125152F" w14:textId="17A039AA" w:rsidR="009F2561" w:rsidRPr="00174165" w:rsidRDefault="0017744C" w:rsidP="0017744C">
      <w:pPr>
        <w:pStyle w:val="Caption"/>
      </w:pPr>
      <w:bookmarkStart w:id="5" w:name="_Toc227829178"/>
      <w:r>
        <w:t xml:space="preserve">Figure </w:t>
      </w:r>
      <w:r>
        <w:fldChar w:fldCharType="begin"/>
      </w:r>
      <w:r>
        <w:instrText xml:space="preserve"> SEQ Figure \* ARABIC </w:instrText>
      </w:r>
      <w:r>
        <w:fldChar w:fldCharType="separate"/>
      </w:r>
      <w:r w:rsidR="001366E3">
        <w:rPr>
          <w:noProof/>
        </w:rPr>
        <w:t>4</w:t>
      </w:r>
      <w:r>
        <w:fldChar w:fldCharType="end"/>
      </w:r>
      <w:r>
        <w:t xml:space="preserve"> </w:t>
      </w:r>
      <w:r w:rsidR="009422F5">
        <w:t xml:space="preserve">- </w:t>
      </w:r>
      <w:r>
        <w:t>Integrated PLC</w:t>
      </w:r>
      <w:r w:rsidR="00064590">
        <w:t>-</w:t>
      </w:r>
      <w:r>
        <w:t>SCADA Framework (Kabir and Anjum Anick, 2024)</w:t>
      </w:r>
      <w:bookmarkEnd w:id="5"/>
    </w:p>
    <w:p w14:paraId="372CEB60" w14:textId="677CD748" w:rsidR="00666E0D" w:rsidRDefault="00111A30" w:rsidP="00BD479C">
      <w:r>
        <w:t xml:space="preserve"> </w:t>
      </w:r>
    </w:p>
    <w:p w14:paraId="018AEDAC" w14:textId="53C6863B" w:rsidR="00E50B20" w:rsidRDefault="00E50B20" w:rsidP="006D6A8A">
      <w:pPr>
        <w:pStyle w:val="ListParagraph"/>
        <w:numPr>
          <w:ilvl w:val="0"/>
          <w:numId w:val="25"/>
        </w:numPr>
        <w:spacing w:line="240" w:lineRule="auto"/>
      </w:pPr>
      <w:r>
        <w:br w:type="page"/>
      </w:r>
    </w:p>
    <w:p w14:paraId="4E89E945" w14:textId="3C233997" w:rsidR="00C75ADE" w:rsidRDefault="003F7C89" w:rsidP="00D54082">
      <w:pPr>
        <w:pStyle w:val="Heading1"/>
      </w:pPr>
      <w:bookmarkStart w:id="6" w:name="_Toc227829182"/>
      <w:r>
        <w:lastRenderedPageBreak/>
        <w:t xml:space="preserve">Process Optimisation </w:t>
      </w:r>
      <w:r w:rsidR="009E4AFB">
        <w:t>&amp;</w:t>
      </w:r>
      <w:r>
        <w:t xml:space="preserve"> Plant Management</w:t>
      </w:r>
      <w:bookmarkEnd w:id="6"/>
    </w:p>
    <w:p w14:paraId="1F9B23C4" w14:textId="3F81EDE9" w:rsidR="003F7C89" w:rsidRDefault="002C72AB" w:rsidP="003F7C89">
      <w:r>
        <w:t>With</w:t>
      </w:r>
      <w:r w:rsidR="00BE3C0D">
        <w:t xml:space="preserve"> </w:t>
      </w:r>
      <w:r w:rsidR="000B7AFF">
        <w:t xml:space="preserve">the incorporation of </w:t>
      </w:r>
      <w:r w:rsidR="00BE3C0D">
        <w:t>PLC</w:t>
      </w:r>
      <w:r w:rsidR="00064590">
        <w:t>-</w:t>
      </w:r>
      <w:r w:rsidR="00BE3C0D">
        <w:t xml:space="preserve">SCADA </w:t>
      </w:r>
      <w:r w:rsidR="003A3584">
        <w:t xml:space="preserve">systems </w:t>
      </w:r>
      <w:r w:rsidR="000B7AFF">
        <w:t>i</w:t>
      </w:r>
      <w:r w:rsidR="003A3584">
        <w:t xml:space="preserve">n the </w:t>
      </w:r>
      <w:r>
        <w:t>wastewater</w:t>
      </w:r>
      <w:r w:rsidR="003A3584">
        <w:t xml:space="preserve"> </w:t>
      </w:r>
      <w:r w:rsidR="00BC732F">
        <w:t>industry,</w:t>
      </w:r>
      <w:r w:rsidR="003A3584">
        <w:t xml:space="preserve"> it has enable</w:t>
      </w:r>
      <w:r w:rsidR="000B7AFF">
        <w:t>d</w:t>
      </w:r>
      <w:r w:rsidR="003A3584">
        <w:t xml:space="preserve"> </w:t>
      </w:r>
      <w:r w:rsidR="00004C89">
        <w:t>process engineers to</w:t>
      </w:r>
      <w:r w:rsidR="005A50BD">
        <w:t xml:space="preserve"> effectively</w:t>
      </w:r>
      <w:r w:rsidR="00004C89">
        <w:t xml:space="preserve"> monitor </w:t>
      </w:r>
      <w:r w:rsidR="00E23746">
        <w:t xml:space="preserve">wastewater </w:t>
      </w:r>
      <w:r w:rsidR="003C29BB">
        <w:t>plant</w:t>
      </w:r>
      <w:r w:rsidR="00C00412">
        <w:t>s</w:t>
      </w:r>
      <w:r w:rsidR="003C29BB">
        <w:t xml:space="preserve"> efficiency</w:t>
      </w:r>
      <w:r w:rsidR="00570D99">
        <w:t xml:space="preserve"> receiving </w:t>
      </w:r>
      <w:r w:rsidR="00D90E70">
        <w:t>alerts when an issue occurs</w:t>
      </w:r>
      <w:r w:rsidR="001C1971">
        <w:t xml:space="preserve"> </w:t>
      </w:r>
      <w:r w:rsidR="00F86A15">
        <w:t>enabling the maintenance of “essential functions</w:t>
      </w:r>
      <w:r w:rsidR="00BE4BA0">
        <w:t xml:space="preserve"> under disturbances including equipment faults” (Kabir and Anjum Anick, 2024)</w:t>
      </w:r>
      <w:r w:rsidR="009939F5">
        <w:t xml:space="preserve"> </w:t>
      </w:r>
      <w:r w:rsidR="003C29BB">
        <w:t xml:space="preserve">and </w:t>
      </w:r>
      <w:r w:rsidR="00C00E32">
        <w:t>implement improvements to optimise the pr</w:t>
      </w:r>
      <w:r w:rsidR="002739BB">
        <w:t>o</w:t>
      </w:r>
      <w:r w:rsidR="00C00E32">
        <w:t>cess</w:t>
      </w:r>
      <w:r w:rsidR="002739BB">
        <w:t xml:space="preserve"> because of the real time reports </w:t>
      </w:r>
      <w:r w:rsidR="00BA3798">
        <w:t xml:space="preserve">of each phase </w:t>
      </w:r>
      <w:r w:rsidR="002739BB">
        <w:t>from SCADA</w:t>
      </w:r>
      <w:r w:rsidR="00287C29">
        <w:t>. This is supported by Kabir and Anjum Anick (2024) who state</w:t>
      </w:r>
      <w:r w:rsidR="00311192">
        <w:t>d that it enables those responsible for the process to implement changes and refine the process with “scheduled changes for loop tuning adjustments, equipment alteration strategies with the effect of an actions being evaluated through before and after comparisons”</w:t>
      </w:r>
      <w:r w:rsidR="000862E2">
        <w:t>, where</w:t>
      </w:r>
      <w:r w:rsidR="00135DF9">
        <w:t xml:space="preserve"> in comparison to how </w:t>
      </w:r>
      <w:r w:rsidR="000B5EA5">
        <w:t xml:space="preserve">the </w:t>
      </w:r>
      <w:r w:rsidR="00EA2F52">
        <w:t>efficien</w:t>
      </w:r>
      <w:r w:rsidR="000B5EA5">
        <w:t>cy of</w:t>
      </w:r>
      <w:r w:rsidR="00EA2F52">
        <w:t xml:space="preserve"> a wastewater plant would be </w:t>
      </w:r>
      <w:r w:rsidR="00A11B86">
        <w:t>monitored</w:t>
      </w:r>
      <w:r w:rsidR="00EA2F52">
        <w:t xml:space="preserve"> </w:t>
      </w:r>
      <w:r w:rsidR="000B5EA5">
        <w:t>previously</w:t>
      </w:r>
      <w:r w:rsidR="00A11B86">
        <w:t xml:space="preserve"> is far</w:t>
      </w:r>
      <w:r w:rsidR="00662B2F">
        <w:t xml:space="preserve"> more effective with </w:t>
      </w:r>
      <w:r w:rsidR="00662B2F" w:rsidRPr="00AC2ACD">
        <w:t xml:space="preserve">Dieu </w:t>
      </w:r>
      <w:r w:rsidR="00662B2F">
        <w:t>(</w:t>
      </w:r>
      <w:r w:rsidR="00662B2F" w:rsidRPr="00AC2ACD">
        <w:t>2001)</w:t>
      </w:r>
      <w:r w:rsidR="00662B2F">
        <w:t xml:space="preserve"> noting </w:t>
      </w:r>
      <w:r w:rsidR="00436760">
        <w:t xml:space="preserve">that “prior to 1998 </w:t>
      </w:r>
      <w:r w:rsidR="00EF3EC1">
        <w:t xml:space="preserve">wastewater operations were monitored on a text based operating system named SETCONPC </w:t>
      </w:r>
      <w:r w:rsidR="00101CA8">
        <w:t>which was a difficult and tedious task</w:t>
      </w:r>
      <w:r w:rsidR="008A2E9D">
        <w:t xml:space="preserve"> to monitor</w:t>
      </w:r>
      <w:r w:rsidR="000C113B">
        <w:t xml:space="preserve"> operations</w:t>
      </w:r>
      <w:r w:rsidR="00BA680B">
        <w:t>”.</w:t>
      </w:r>
      <w:r w:rsidR="009F1D33">
        <w:t xml:space="preserve"> </w:t>
      </w:r>
      <w:r w:rsidR="00910731">
        <w:t>Whereas</w:t>
      </w:r>
      <w:r w:rsidR="00DC6C42">
        <w:t xml:space="preserve"> </w:t>
      </w:r>
      <w:r w:rsidR="00FD1FF4">
        <w:t>a</w:t>
      </w:r>
      <w:r w:rsidR="00DC6C42">
        <w:t xml:space="preserve"> PLC</w:t>
      </w:r>
      <w:r w:rsidR="00064590">
        <w:t>-S</w:t>
      </w:r>
      <w:r w:rsidR="00DC6C42">
        <w:t>CADA system provides a user friendly</w:t>
      </w:r>
      <w:r w:rsidR="00A70131">
        <w:t xml:space="preserve"> design </w:t>
      </w:r>
      <w:r w:rsidR="0086261C">
        <w:t xml:space="preserve">for operators </w:t>
      </w:r>
      <w:r w:rsidR="00ED26AC">
        <w:t>that can “display the real time information such as wet-well level, effluent flow, blower and clarifier status, chlorine residual and to</w:t>
      </w:r>
      <w:r w:rsidR="00A15AEC">
        <w:t>taliser readings on a single display” (Dieu, 2001) as shown in Figure 5 below.</w:t>
      </w:r>
    </w:p>
    <w:p w14:paraId="20B1EC9A" w14:textId="65043055" w:rsidR="00A15AEC" w:rsidRDefault="00A15AEC" w:rsidP="00A15AEC">
      <w:pPr>
        <w:jc w:val="center"/>
      </w:pPr>
      <w:r>
        <w:rPr>
          <w:noProof/>
        </w:rPr>
        <w:drawing>
          <wp:inline distT="0" distB="0" distL="0" distR="0" wp14:anchorId="6CBF0B36" wp14:editId="0CB8AC3E">
            <wp:extent cx="4455757" cy="3395134"/>
            <wp:effectExtent l="0" t="0" r="2540" b="0"/>
            <wp:docPr id="199411965" name="Picture 2" descr="PII: S0019-0578(00)00053-7 and 3 more pages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11965" name="Picture 199411965" descr="PII: S0019-0578(00)00053-7 and 3 more pages - Work - Microsoft​ Edge"/>
                    <pic:cNvPicPr/>
                  </pic:nvPicPr>
                  <pic:blipFill rotWithShape="1">
                    <a:blip r:embed="rId15" cstate="print">
                      <a:extLst>
                        <a:ext uri="{28A0092B-C50C-407E-A947-70E740481C1C}">
                          <a14:useLocalDpi xmlns:a14="http://schemas.microsoft.com/office/drawing/2010/main" val="0"/>
                        </a:ext>
                      </a:extLst>
                    </a:blip>
                    <a:srcRect l="23274" t="41007" r="24860" b="18953"/>
                    <a:stretch>
                      <a:fillRect/>
                    </a:stretch>
                  </pic:blipFill>
                  <pic:spPr bwMode="auto">
                    <a:xfrm>
                      <a:off x="0" y="0"/>
                      <a:ext cx="4486666" cy="3418686"/>
                    </a:xfrm>
                    <a:prstGeom prst="rect">
                      <a:avLst/>
                    </a:prstGeom>
                    <a:ln>
                      <a:noFill/>
                    </a:ln>
                    <a:extLst>
                      <a:ext uri="{53640926-AAD7-44D8-BBD7-CCE9431645EC}">
                        <a14:shadowObscured xmlns:a14="http://schemas.microsoft.com/office/drawing/2010/main"/>
                      </a:ext>
                    </a:extLst>
                  </pic:spPr>
                </pic:pic>
              </a:graphicData>
            </a:graphic>
          </wp:inline>
        </w:drawing>
      </w:r>
    </w:p>
    <w:p w14:paraId="4C0AF34B" w14:textId="564B8C50" w:rsidR="00A15AEC" w:rsidRDefault="001366E3" w:rsidP="001366E3">
      <w:pPr>
        <w:pStyle w:val="Caption"/>
      </w:pPr>
      <w:bookmarkStart w:id="7" w:name="_Toc227829179"/>
      <w:r>
        <w:t xml:space="preserve">Figure </w:t>
      </w:r>
      <w:r>
        <w:fldChar w:fldCharType="begin"/>
      </w:r>
      <w:r>
        <w:instrText xml:space="preserve"> SEQ Figure \* ARABIC </w:instrText>
      </w:r>
      <w:r>
        <w:fldChar w:fldCharType="separate"/>
      </w:r>
      <w:r>
        <w:rPr>
          <w:noProof/>
        </w:rPr>
        <w:t>5</w:t>
      </w:r>
      <w:r>
        <w:fldChar w:fldCharType="end"/>
      </w:r>
      <w:r>
        <w:t xml:space="preserve"> - SCADA</w:t>
      </w:r>
      <w:r>
        <w:rPr>
          <w:noProof/>
        </w:rPr>
        <w:t xml:space="preserve"> Plant Overview (Dieu, 2001)</w:t>
      </w:r>
      <w:bookmarkEnd w:id="7"/>
    </w:p>
    <w:p w14:paraId="5EE03F5A" w14:textId="0A97003E" w:rsidR="00E04BBB" w:rsidRDefault="00E1112B" w:rsidP="003F7C89">
      <w:r>
        <w:t>In addition</w:t>
      </w:r>
      <w:r w:rsidR="00821B6A">
        <w:t xml:space="preserve"> to easier to monitor</w:t>
      </w:r>
      <w:r w:rsidR="002229B4">
        <w:t>,</w:t>
      </w:r>
      <w:r w:rsidR="00297D15">
        <w:t xml:space="preserve"> process operations </w:t>
      </w:r>
      <w:r w:rsidR="00825CEA">
        <w:t>the PLC</w:t>
      </w:r>
      <w:r w:rsidR="00064590">
        <w:t>-</w:t>
      </w:r>
      <w:r w:rsidR="00825CEA">
        <w:t xml:space="preserve">SCADA system enables autonomous operation with the PLC </w:t>
      </w:r>
      <w:r w:rsidR="00D8435F">
        <w:t>measuring and controlling the process to achieve the desired result determined by the engineers</w:t>
      </w:r>
      <w:r w:rsidR="005A432A">
        <w:t xml:space="preserve"> continuously</w:t>
      </w:r>
      <w:r w:rsidR="003E0423">
        <w:t xml:space="preserve">. This also enables </w:t>
      </w:r>
      <w:r w:rsidR="00D32D7E">
        <w:t>process</w:t>
      </w:r>
      <w:r w:rsidR="007566EC">
        <w:t xml:space="preserve"> </w:t>
      </w:r>
      <w:r w:rsidR="00D32D7E">
        <w:lastRenderedPageBreak/>
        <w:t>engineers</w:t>
      </w:r>
      <w:r w:rsidR="00F55D5D">
        <w:t xml:space="preserve"> to </w:t>
      </w:r>
      <w:r w:rsidR="009B701E">
        <w:t>implement changes seamlessly</w:t>
      </w:r>
      <w:r w:rsidR="00085B75">
        <w:t xml:space="preserve"> with changes previously </w:t>
      </w:r>
      <w:r w:rsidR="003C424E">
        <w:t xml:space="preserve">taking “weeks </w:t>
      </w:r>
      <w:r w:rsidR="00782317">
        <w:t xml:space="preserve">by </w:t>
      </w:r>
      <w:r w:rsidR="004A2F39">
        <w:t xml:space="preserve">removing </w:t>
      </w:r>
      <w:r w:rsidR="00782317">
        <w:t>commissioning transition periods with equipment outages</w:t>
      </w:r>
      <w:r w:rsidR="00E72D95">
        <w:t>” (Kabir and Anjum Anick, 2024)</w:t>
      </w:r>
      <w:r w:rsidR="003C424E">
        <w:t xml:space="preserve"> </w:t>
      </w:r>
      <w:r w:rsidR="000876F8">
        <w:t xml:space="preserve">with the aim </w:t>
      </w:r>
      <w:r w:rsidR="00D13061">
        <w:t>of process optimisation within wastewater treatment</w:t>
      </w:r>
      <w:r w:rsidR="009F4666">
        <w:t xml:space="preserve"> the “systematic improvement of operational outcomes</w:t>
      </w:r>
      <w:r w:rsidR="001763BF">
        <w:t xml:space="preserve"> such as reducing energy use, minimising chemical dosing, stabilising effluent </w:t>
      </w:r>
      <w:r w:rsidR="000A49AB">
        <w:t>quality, decreasing downtime and lowering variation in critical process variables</w:t>
      </w:r>
      <w:r w:rsidR="00D02E2E">
        <w:t xml:space="preserve">” </w:t>
      </w:r>
      <w:r w:rsidR="00DE5ADA">
        <w:t xml:space="preserve">(Kabir and </w:t>
      </w:r>
      <w:r w:rsidR="00C44847">
        <w:t>Anjum Anick, 2024)</w:t>
      </w:r>
      <w:r w:rsidR="00D1393D">
        <w:t>.</w:t>
      </w:r>
      <w:r w:rsidR="00272962">
        <w:t xml:space="preserve"> </w:t>
      </w:r>
    </w:p>
    <w:p w14:paraId="152EDD8B" w14:textId="77777777" w:rsidR="00821B6A" w:rsidRDefault="00821B6A" w:rsidP="003F7C89"/>
    <w:p w14:paraId="22B1E6AC" w14:textId="77777777" w:rsidR="00DF60AD" w:rsidRDefault="00DF60AD" w:rsidP="00DF60AD"/>
    <w:p w14:paraId="00F50489" w14:textId="3F3707F1" w:rsidR="00B640CE" w:rsidRDefault="00B640CE">
      <w:pPr>
        <w:spacing w:line="240" w:lineRule="auto"/>
      </w:pPr>
      <w:r>
        <w:br w:type="page"/>
      </w:r>
    </w:p>
    <w:p w14:paraId="03EBA4D3" w14:textId="2E651B77" w:rsidR="00B640CE" w:rsidRDefault="0060042C" w:rsidP="0060042C">
      <w:pPr>
        <w:pStyle w:val="Heading1"/>
      </w:pPr>
      <w:bookmarkStart w:id="8" w:name="_Toc227829183"/>
      <w:r>
        <w:lastRenderedPageBreak/>
        <w:t>Future of Waste</w:t>
      </w:r>
      <w:r w:rsidR="00A55B7D">
        <w:t>water Management</w:t>
      </w:r>
      <w:bookmarkEnd w:id="8"/>
    </w:p>
    <w:p w14:paraId="18AFDE82" w14:textId="77777777" w:rsidR="009B74C2" w:rsidRDefault="00877533" w:rsidP="002112BF">
      <w:r>
        <w:t xml:space="preserve">Looking </w:t>
      </w:r>
      <w:r w:rsidR="00764CD7">
        <w:t xml:space="preserve">at the improvement in technology and development of Artificial Intelligence (AI) </w:t>
      </w:r>
      <w:r w:rsidR="00DE3F91">
        <w:t>the future of the wastewater treatment industry</w:t>
      </w:r>
      <w:r w:rsidR="00037FA3">
        <w:t xml:space="preserve"> is likely to only become more efficient and refined</w:t>
      </w:r>
      <w:r w:rsidR="00C53950">
        <w:t xml:space="preserve">. Starting </w:t>
      </w:r>
      <w:r w:rsidR="004368EC">
        <w:t xml:space="preserve">with the equipment that is used to monitor and control the wastewater treatment process </w:t>
      </w:r>
      <w:r w:rsidR="00A52BF8">
        <w:t>will draw</w:t>
      </w:r>
      <w:r w:rsidR="00030C84">
        <w:t xml:space="preserve"> </w:t>
      </w:r>
      <w:r w:rsidR="000826E0">
        <w:t xml:space="preserve">similarities </w:t>
      </w:r>
      <w:r w:rsidR="001A25C8">
        <w:t>to</w:t>
      </w:r>
      <w:r w:rsidR="001851AD">
        <w:t xml:space="preserve"> the 1970s</w:t>
      </w:r>
      <w:r w:rsidR="00A52BF8">
        <w:t xml:space="preserve"> to modern day </w:t>
      </w:r>
      <w:r w:rsidR="001A25C8">
        <w:t>where</w:t>
      </w:r>
      <w:r w:rsidR="001851AD">
        <w:t xml:space="preserve"> </w:t>
      </w:r>
      <w:r w:rsidR="00A52BF8">
        <w:t xml:space="preserve">gradual improvements </w:t>
      </w:r>
      <w:r w:rsidR="002C781E">
        <w:t>will be made to the</w:t>
      </w:r>
      <w:r w:rsidR="00923942">
        <w:t xml:space="preserve"> </w:t>
      </w:r>
      <w:r w:rsidR="00231BD7">
        <w:t>sensors</w:t>
      </w:r>
      <w:r w:rsidR="002C781E">
        <w:t>,</w:t>
      </w:r>
      <w:r w:rsidR="00231BD7">
        <w:t xml:space="preserve"> actuators</w:t>
      </w:r>
      <w:r w:rsidR="002C781E">
        <w:t xml:space="preserve"> and </w:t>
      </w:r>
      <w:r w:rsidR="008C3A80">
        <w:t xml:space="preserve">controllers such as PLCs </w:t>
      </w:r>
      <w:r w:rsidR="00231BD7">
        <w:t xml:space="preserve">becoming more responsive </w:t>
      </w:r>
      <w:r w:rsidR="004C4A7B">
        <w:t>and</w:t>
      </w:r>
      <w:r w:rsidR="00FB762D">
        <w:t xml:space="preserve"> cost effective. </w:t>
      </w:r>
    </w:p>
    <w:p w14:paraId="1914DEA4" w14:textId="77777777" w:rsidR="009B74C2" w:rsidRDefault="009B74C2" w:rsidP="002112BF"/>
    <w:p w14:paraId="3E306C8E" w14:textId="47A0BA06" w:rsidR="002C2322" w:rsidRDefault="00CB764D" w:rsidP="002112BF">
      <w:r>
        <w:t xml:space="preserve">Moreover, </w:t>
      </w:r>
      <w:r w:rsidR="00456FFA">
        <w:t xml:space="preserve">AI </w:t>
      </w:r>
      <w:r>
        <w:t>could</w:t>
      </w:r>
      <w:r w:rsidR="008C624D">
        <w:t xml:space="preserve"> have </w:t>
      </w:r>
      <w:r w:rsidR="00B3794D">
        <w:t xml:space="preserve">a </w:t>
      </w:r>
      <w:r>
        <w:t>massive</w:t>
      </w:r>
      <w:r w:rsidR="00B3794D">
        <w:t xml:space="preserve"> impact on the industry </w:t>
      </w:r>
      <w:r w:rsidR="00F35A6C">
        <w:t>with improved process optimisation</w:t>
      </w:r>
      <w:r w:rsidR="00501630">
        <w:t xml:space="preserve"> with</w:t>
      </w:r>
      <w:r w:rsidR="00F40DFB">
        <w:t xml:space="preserve"> </w:t>
      </w:r>
      <w:r w:rsidR="00F40DFB" w:rsidRPr="00F40DFB">
        <w:t>Obiuto et al</w:t>
      </w:r>
      <w:r w:rsidR="00F40DFB">
        <w:t>.</w:t>
      </w:r>
      <w:r w:rsidR="00F40DFB" w:rsidRPr="00F40DFB">
        <w:t xml:space="preserve"> </w:t>
      </w:r>
      <w:r w:rsidR="00F40DFB">
        <w:t>(</w:t>
      </w:r>
      <w:r w:rsidR="00F40DFB" w:rsidRPr="00F40DFB">
        <w:t>2024)</w:t>
      </w:r>
      <w:r w:rsidR="00501630">
        <w:t xml:space="preserve"> noting that </w:t>
      </w:r>
      <w:r w:rsidR="00687965">
        <w:t>“AI could enhance simulation model</w:t>
      </w:r>
      <w:r w:rsidR="007D257F">
        <w:t>s</w:t>
      </w:r>
      <w:r w:rsidR="00687965">
        <w:t xml:space="preserve"> </w:t>
      </w:r>
      <w:r w:rsidR="00E15222">
        <w:t xml:space="preserve">by learning from datasets, identifying patterns and </w:t>
      </w:r>
      <w:r w:rsidR="00F77653">
        <w:t xml:space="preserve">optimising complex systems in real time” </w:t>
      </w:r>
      <w:r w:rsidR="00F40DFB" w:rsidRPr="00F40DFB">
        <w:t>Obiuto et al.</w:t>
      </w:r>
      <w:r w:rsidR="00F40DFB">
        <w:t xml:space="preserve"> (</w:t>
      </w:r>
      <w:r w:rsidR="00F40DFB" w:rsidRPr="00F40DFB">
        <w:t>2024)</w:t>
      </w:r>
      <w:r w:rsidR="007F1460">
        <w:t xml:space="preserve"> continues by </w:t>
      </w:r>
      <w:r w:rsidR="003A7322">
        <w:t>out</w:t>
      </w:r>
      <w:r w:rsidR="00825E3A">
        <w:t>lin</w:t>
      </w:r>
      <w:r w:rsidR="003A7322">
        <w:t>ing</w:t>
      </w:r>
      <w:r w:rsidR="007F1460">
        <w:t xml:space="preserve"> that the benefit of this is </w:t>
      </w:r>
      <w:r w:rsidR="00E82C65">
        <w:t xml:space="preserve">it “could lead to more accurate and adaptive simulation models to optimise processes </w:t>
      </w:r>
      <w:r w:rsidR="003A7322">
        <w:t>that can predict system behaviour with higher precision”</w:t>
      </w:r>
      <w:r w:rsidR="00270670">
        <w:t xml:space="preserve">. However, </w:t>
      </w:r>
      <w:r w:rsidR="009448B7">
        <w:t xml:space="preserve">for </w:t>
      </w:r>
      <w:r w:rsidR="00AA6861">
        <w:t>A</w:t>
      </w:r>
      <w:r w:rsidR="00270670">
        <w:t>I models</w:t>
      </w:r>
      <w:r w:rsidR="00AA6861">
        <w:t xml:space="preserve"> capable of</w:t>
      </w:r>
      <w:r w:rsidR="0094374D">
        <w:t xml:space="preserve"> machine learning </w:t>
      </w:r>
      <w:r w:rsidR="00194FD8">
        <w:t>from datasets</w:t>
      </w:r>
      <w:r w:rsidR="005A5E67">
        <w:t xml:space="preserve"> and if implemented </w:t>
      </w:r>
      <w:r w:rsidR="00596D64">
        <w:t>from real time data</w:t>
      </w:r>
      <w:r w:rsidR="00295185">
        <w:t xml:space="preserve"> to understand and optimise decisions would require some form of</w:t>
      </w:r>
      <w:r w:rsidR="00194FD8">
        <w:t xml:space="preserve"> validat</w:t>
      </w:r>
      <w:r w:rsidR="00295185">
        <w:t>ion</w:t>
      </w:r>
      <w:r w:rsidR="00357BC1">
        <w:t xml:space="preserve"> to confirm the AI model is improving the process</w:t>
      </w:r>
      <w:r w:rsidR="00194FD8">
        <w:t xml:space="preserve"> which could take </w:t>
      </w:r>
      <w:r w:rsidR="00357BC1">
        <w:t>years to properly</w:t>
      </w:r>
      <w:r w:rsidR="00194FD8">
        <w:t xml:space="preserve"> establish </w:t>
      </w:r>
      <w:r w:rsidR="00BC2F64">
        <w:t>an effective model.</w:t>
      </w:r>
      <w:r w:rsidR="002C2322">
        <w:t xml:space="preserve"> </w:t>
      </w:r>
      <w:r w:rsidR="002D7ECB">
        <w:t xml:space="preserve">Therefore, AI could cause a shift </w:t>
      </w:r>
      <w:r w:rsidR="00FE2D1D">
        <w:t xml:space="preserve">in the workforce with the demand for process engineers to own and </w:t>
      </w:r>
      <w:r w:rsidR="00E70553">
        <w:t xml:space="preserve">optimise each </w:t>
      </w:r>
      <w:r w:rsidR="006063A7">
        <w:t>phase</w:t>
      </w:r>
      <w:r w:rsidR="00E70553">
        <w:t xml:space="preserve"> of a wastewater treatment plant </w:t>
      </w:r>
      <w:r w:rsidR="003C30DE">
        <w:t xml:space="preserve">reducing and focus for engineers who are proficient in programming </w:t>
      </w:r>
      <w:r w:rsidR="001E091B">
        <w:t>to maintain the AI model.</w:t>
      </w:r>
      <w:r w:rsidR="00382EEB">
        <w:t xml:space="preserve"> </w:t>
      </w:r>
    </w:p>
    <w:p w14:paraId="2C611058" w14:textId="77777777" w:rsidR="002C2322" w:rsidRDefault="002C2322" w:rsidP="002112BF"/>
    <w:p w14:paraId="5B603C86" w14:textId="77777777" w:rsidR="009C3CDB" w:rsidRDefault="00244476" w:rsidP="002112BF">
      <w:r>
        <w:t xml:space="preserve">Additionally, </w:t>
      </w:r>
      <w:r w:rsidRPr="00F40DFB">
        <w:t>Obiuto et al</w:t>
      </w:r>
      <w:r>
        <w:t>.</w:t>
      </w:r>
      <w:r w:rsidRPr="00F40DFB">
        <w:t xml:space="preserve"> </w:t>
      </w:r>
      <w:r>
        <w:t>(</w:t>
      </w:r>
      <w:r w:rsidRPr="00F40DFB">
        <w:t>2024)</w:t>
      </w:r>
      <w:r>
        <w:t xml:space="preserve"> suggest another possible area within the industry </w:t>
      </w:r>
      <w:r w:rsidR="00DE4F90">
        <w:t>that might have major advancements</w:t>
      </w:r>
      <w:r w:rsidR="00F558DB">
        <w:t xml:space="preserve"> is “multi-scale modelling that can simulate processes </w:t>
      </w:r>
      <w:r w:rsidR="00CF614D">
        <w:t xml:space="preserve">occurring at different scales simultaneously by integrating </w:t>
      </w:r>
      <w:r w:rsidR="007A2DA3">
        <w:t>models at molecular, microscopic and macroscopic levels</w:t>
      </w:r>
      <w:r w:rsidR="00124F56">
        <w:t xml:space="preserve"> building an understanding of </w:t>
      </w:r>
      <w:r w:rsidR="0092222F">
        <w:t>p</w:t>
      </w:r>
      <w:r w:rsidR="00124F56">
        <w:t>henomena in was</w:t>
      </w:r>
      <w:r w:rsidR="0092222F">
        <w:t>tewater treatment systems</w:t>
      </w:r>
      <w:r>
        <w:t xml:space="preserve"> </w:t>
      </w:r>
      <w:r w:rsidR="0092222F">
        <w:t xml:space="preserve">leading to increasingly accurate predictions and optimised </w:t>
      </w:r>
      <w:r w:rsidR="005934EB">
        <w:t>system designs”.</w:t>
      </w:r>
      <w:r w:rsidR="00C06F4A">
        <w:t xml:space="preserve"> </w:t>
      </w:r>
    </w:p>
    <w:p w14:paraId="6B207123" w14:textId="77777777" w:rsidR="009C3CDB" w:rsidRDefault="009C3CDB" w:rsidP="002112BF"/>
    <w:p w14:paraId="6901BF96" w14:textId="77777777" w:rsidR="008F3AEC" w:rsidRDefault="00C06F4A" w:rsidP="002112BF">
      <w:r>
        <w:t xml:space="preserve">Another aspect of wastewater </w:t>
      </w:r>
      <w:r w:rsidR="0037739B">
        <w:t xml:space="preserve">plants that might </w:t>
      </w:r>
      <w:r w:rsidR="00CF29BE">
        <w:t>change are the</w:t>
      </w:r>
      <w:r w:rsidR="0037739B">
        <w:t xml:space="preserve"> regulations</w:t>
      </w:r>
      <w:r w:rsidR="0019574D">
        <w:t xml:space="preserve"> and </w:t>
      </w:r>
      <w:r w:rsidR="004C2B97">
        <w:t>their</w:t>
      </w:r>
      <w:r w:rsidR="00CF29BE">
        <w:t xml:space="preserve"> </w:t>
      </w:r>
      <w:r w:rsidR="00D57BD6">
        <w:t>impact</w:t>
      </w:r>
      <w:r w:rsidR="00556487">
        <w:t xml:space="preserve"> on</w:t>
      </w:r>
      <w:r w:rsidR="00D57BD6">
        <w:t xml:space="preserve"> how treatment plants operate and </w:t>
      </w:r>
      <w:r w:rsidR="00E9016F">
        <w:t>their</w:t>
      </w:r>
      <w:r w:rsidR="00D57BD6">
        <w:t xml:space="preserve"> commitment to being environmentally friendly</w:t>
      </w:r>
      <w:r w:rsidR="00E26AB3">
        <w:t xml:space="preserve"> with </w:t>
      </w:r>
      <w:r w:rsidR="00C6456B">
        <w:t xml:space="preserve">a greater </w:t>
      </w:r>
      <w:r w:rsidR="005D4F35">
        <w:t>emphasis on carbon emissions</w:t>
      </w:r>
      <w:r w:rsidR="009C4EB5">
        <w:t xml:space="preserve"> to</w:t>
      </w:r>
      <w:r w:rsidR="002F7B2C">
        <w:t xml:space="preserve"> achieve</w:t>
      </w:r>
      <w:r w:rsidR="009C4EB5">
        <w:t xml:space="preserve"> net zero targets </w:t>
      </w:r>
      <w:r w:rsidR="00F04FBF">
        <w:t xml:space="preserve">set by governing bodies </w:t>
      </w:r>
      <w:r w:rsidR="0067139E">
        <w:t>where future technologies “will focus on gases production and recovery</w:t>
      </w:r>
      <w:r w:rsidR="00911943">
        <w:t xml:space="preserve">” </w:t>
      </w:r>
      <w:r w:rsidR="00AB6530">
        <w:t xml:space="preserve">according to </w:t>
      </w:r>
      <w:r w:rsidR="00911943" w:rsidRPr="002E7804">
        <w:t xml:space="preserve">Soares </w:t>
      </w:r>
      <w:r w:rsidR="00AB6530">
        <w:t>(</w:t>
      </w:r>
      <w:r w:rsidR="00911943" w:rsidRPr="002E7804">
        <w:t>2020)</w:t>
      </w:r>
      <w:r w:rsidR="00AB6530">
        <w:t xml:space="preserve"> who breaks down </w:t>
      </w:r>
      <w:r w:rsidR="00ED776B">
        <w:t xml:space="preserve">that “Ammonia, </w:t>
      </w:r>
      <w:r w:rsidR="00F81019">
        <w:t>Methane</w:t>
      </w:r>
      <w:r w:rsidR="00ED776B">
        <w:t xml:space="preserve">, Hydrogen and Carbon Dioxide </w:t>
      </w:r>
      <w:r w:rsidR="00E66E36">
        <w:t>can be sep</w:t>
      </w:r>
      <w:r w:rsidR="00817B8A">
        <w:t xml:space="preserve">arated from wastewater and reused </w:t>
      </w:r>
      <w:r w:rsidR="00D64D78">
        <w:t>to obtain renewable energy or chemical production</w:t>
      </w:r>
      <w:r w:rsidR="00262404">
        <w:t>”</w:t>
      </w:r>
      <w:r w:rsidR="00791176">
        <w:t>,</w:t>
      </w:r>
      <w:r w:rsidR="00CE146C">
        <w:t xml:space="preserve"> </w:t>
      </w:r>
      <w:r w:rsidR="00BB54B9">
        <w:t xml:space="preserve">helping to deliver a circular economy </w:t>
      </w:r>
      <w:r w:rsidR="006146EA">
        <w:t>and reduce global warming.</w:t>
      </w:r>
      <w:r w:rsidR="00DC0134">
        <w:t xml:space="preserve"> </w:t>
      </w:r>
    </w:p>
    <w:p w14:paraId="7691BDF7" w14:textId="77777777" w:rsidR="008F3AEC" w:rsidRDefault="008F3AEC" w:rsidP="002112BF"/>
    <w:p w14:paraId="1AB72E30" w14:textId="1211935F" w:rsidR="002112BF" w:rsidRPr="002112BF" w:rsidRDefault="00DC0134" w:rsidP="002112BF">
      <w:r>
        <w:lastRenderedPageBreak/>
        <w:t xml:space="preserve">However, </w:t>
      </w:r>
      <w:r w:rsidR="00847881">
        <w:t xml:space="preserve">the </w:t>
      </w:r>
      <w:r w:rsidR="0060774D">
        <w:t>development of new technologi</w:t>
      </w:r>
      <w:r w:rsidR="00230C33">
        <w:t>es</w:t>
      </w:r>
      <w:r w:rsidR="0060774D">
        <w:t xml:space="preserve"> coincides with</w:t>
      </w:r>
      <w:r w:rsidR="00416463">
        <w:t xml:space="preserve"> new challenges and risks</w:t>
      </w:r>
      <w:r w:rsidR="008B29E8">
        <w:t xml:space="preserve">, especially with the potential of greater dependence on </w:t>
      </w:r>
      <w:r w:rsidR="00701B3F">
        <w:t xml:space="preserve">those technologies. The main </w:t>
      </w:r>
      <w:r w:rsidR="00DE165F">
        <w:t>threat posed</w:t>
      </w:r>
      <w:r w:rsidR="00701B3F">
        <w:t xml:space="preserve"> </w:t>
      </w:r>
      <w:r w:rsidR="00DE165F">
        <w:t>are</w:t>
      </w:r>
      <w:r w:rsidR="005A27C6">
        <w:t xml:space="preserve"> </w:t>
      </w:r>
      <w:r w:rsidR="00DE165F">
        <w:t>cyber-attacks,</w:t>
      </w:r>
      <w:r w:rsidR="00BE4FE9">
        <w:t xml:space="preserve"> </w:t>
      </w:r>
      <w:r w:rsidR="008D2542">
        <w:t>where</w:t>
      </w:r>
      <w:r w:rsidR="004C0FE6">
        <w:t xml:space="preserve"> methods implemented</w:t>
      </w:r>
      <w:r w:rsidR="00D312E4">
        <w:t xml:space="preserve"> by hackers</w:t>
      </w:r>
      <w:r w:rsidR="004C0FE6">
        <w:t xml:space="preserve"> are becoming more advanced</w:t>
      </w:r>
      <w:r w:rsidR="00ED73CB">
        <w:t xml:space="preserve">, </w:t>
      </w:r>
      <w:r w:rsidR="00572FA1" w:rsidRPr="00572FA1">
        <w:t xml:space="preserve">Agidie </w:t>
      </w:r>
      <w:r w:rsidR="00572FA1">
        <w:t>(</w:t>
      </w:r>
      <w:r w:rsidR="00572FA1" w:rsidRPr="00572FA1">
        <w:t>2025)</w:t>
      </w:r>
      <w:r w:rsidR="00572FA1">
        <w:t>,</w:t>
      </w:r>
      <w:r w:rsidR="00452FCD">
        <w:t xml:space="preserve"> calls for “a greater need for enhanced protection in sectors that rely on SCADA</w:t>
      </w:r>
      <w:r w:rsidR="00DD58CC">
        <w:t xml:space="preserve"> systems to collect data</w:t>
      </w:r>
      <w:r w:rsidR="00F45E64">
        <w:t xml:space="preserve">” </w:t>
      </w:r>
      <w:r w:rsidR="00434373">
        <w:t>as failure to implement security procedures</w:t>
      </w:r>
      <w:r w:rsidR="00FA4966">
        <w:t xml:space="preserve"> </w:t>
      </w:r>
      <w:r w:rsidR="00A93175">
        <w:t xml:space="preserve">could result in critical and depended upon services </w:t>
      </w:r>
      <w:r w:rsidR="00E8563A">
        <w:t xml:space="preserve">being interrupted and compromising </w:t>
      </w:r>
      <w:r w:rsidR="00511775">
        <w:t xml:space="preserve">in the wastewater industries case the purification </w:t>
      </w:r>
      <w:r w:rsidR="008E6218">
        <w:t>of water</w:t>
      </w:r>
      <w:r w:rsidR="00F671AF">
        <w:t xml:space="preserve">, as a result the future of the wastewater industry </w:t>
      </w:r>
      <w:r w:rsidR="00AB0564">
        <w:t xml:space="preserve">needs improved security frameworks implemented to protect </w:t>
      </w:r>
      <w:r w:rsidR="002E77E9">
        <w:t xml:space="preserve">systems susceptible to </w:t>
      </w:r>
      <w:r w:rsidR="009E4AFB">
        <w:t>cyber-attacks</w:t>
      </w:r>
      <w:r w:rsidR="002E77E9">
        <w:t xml:space="preserve"> with suggestions </w:t>
      </w:r>
      <w:r w:rsidR="009A72A8">
        <w:t>for a “multilayer framework composed of various countermeas</w:t>
      </w:r>
      <w:r w:rsidR="00405293">
        <w:t>ure</w:t>
      </w:r>
      <w:r w:rsidR="001E7B89">
        <w:t>s</w:t>
      </w:r>
      <w:r w:rsidR="00405293">
        <w:t xml:space="preserve"> applied to different network layers including attack prevention mechan</w:t>
      </w:r>
      <w:r w:rsidR="009E4422">
        <w:t>isms like firewalls, attack detection mechanisms such as process anomaly detection and post</w:t>
      </w:r>
      <w:r w:rsidR="006A7D20">
        <w:t xml:space="preserve"> attack mechanisms that can restore processes to a manageable state</w:t>
      </w:r>
      <w:r w:rsidR="00DF16EF">
        <w:t xml:space="preserve">” </w:t>
      </w:r>
      <w:r w:rsidR="002112BF" w:rsidRPr="002112BF">
        <w:t>(Tuptuk et al., 2021)</w:t>
      </w:r>
      <w:r w:rsidR="00DF16EF">
        <w:t>.</w:t>
      </w:r>
    </w:p>
    <w:p w14:paraId="25ED5A4B" w14:textId="77777777" w:rsidR="002112BF" w:rsidRDefault="002112BF" w:rsidP="00A55B7D"/>
    <w:p w14:paraId="3C12A1F7" w14:textId="51AB4927" w:rsidR="002E7804" w:rsidRDefault="002E7804" w:rsidP="00A55B7D"/>
    <w:p w14:paraId="69563DDF" w14:textId="2C907F3C" w:rsidR="00A55B7D" w:rsidRDefault="00A55B7D">
      <w:pPr>
        <w:spacing w:line="240" w:lineRule="auto"/>
      </w:pPr>
      <w:r>
        <w:br w:type="page"/>
      </w:r>
    </w:p>
    <w:p w14:paraId="291E963E" w14:textId="6CB1A37C" w:rsidR="00A55B7D" w:rsidRPr="00A55B7D" w:rsidRDefault="00A55B7D" w:rsidP="00A55B7D">
      <w:pPr>
        <w:pStyle w:val="Heading1"/>
      </w:pPr>
      <w:bookmarkStart w:id="9" w:name="_Toc227829184"/>
      <w:r>
        <w:lastRenderedPageBreak/>
        <w:t>Conclusion</w:t>
      </w:r>
      <w:bookmarkEnd w:id="9"/>
    </w:p>
    <w:p w14:paraId="2067ACE0" w14:textId="6F7AD465" w:rsidR="00893E51" w:rsidRDefault="00C019E4" w:rsidP="00DF16EF">
      <w:r>
        <w:t xml:space="preserve">To </w:t>
      </w:r>
      <w:r w:rsidR="0084440C">
        <w:t>conclude</w:t>
      </w:r>
      <w:r w:rsidR="00A31684">
        <w:t xml:space="preserve">, wastewater systems have existed for centuries </w:t>
      </w:r>
      <w:r w:rsidR="001C0160">
        <w:t>nonetheless</w:t>
      </w:r>
      <w:r w:rsidR="0033150F">
        <w:t>, t</w:t>
      </w:r>
      <w:r w:rsidR="009F0662">
        <w:t xml:space="preserve">he processes involved have </w:t>
      </w:r>
      <w:r w:rsidR="00B2023C">
        <w:t xml:space="preserve">evolved </w:t>
      </w:r>
      <w:r w:rsidR="000B5CE0">
        <w:t xml:space="preserve">from what it once was in Ancient Greece </w:t>
      </w:r>
      <w:r w:rsidR="000706D7">
        <w:t xml:space="preserve">and the Industrial Revolution with </w:t>
      </w:r>
      <w:r w:rsidR="00B14021">
        <w:t xml:space="preserve">modern day </w:t>
      </w:r>
      <w:r w:rsidR="000706D7">
        <w:t xml:space="preserve">treatment plants </w:t>
      </w:r>
      <w:r w:rsidR="00FB0999">
        <w:t>nearing autonomous operation</w:t>
      </w:r>
      <w:r w:rsidR="001F5329">
        <w:t xml:space="preserve"> with the implementation of PLC</w:t>
      </w:r>
      <w:r w:rsidR="000E041B">
        <w:t>-</w:t>
      </w:r>
      <w:r w:rsidR="001F5329">
        <w:t>SCADA systems</w:t>
      </w:r>
      <w:r w:rsidR="00713E59">
        <w:t xml:space="preserve"> </w:t>
      </w:r>
      <w:r w:rsidR="00783D90">
        <w:t xml:space="preserve">used </w:t>
      </w:r>
      <w:r w:rsidR="001F5329">
        <w:t xml:space="preserve">to </w:t>
      </w:r>
      <w:r w:rsidR="00EE4B93">
        <w:t>monitor results from sensors and t</w:t>
      </w:r>
      <w:r w:rsidR="0012517F">
        <w:t>o</w:t>
      </w:r>
      <w:r w:rsidR="00EE4B93">
        <w:t xml:space="preserve"> make adjustments </w:t>
      </w:r>
      <w:r w:rsidR="00C11EB0">
        <w:t>through actuators</w:t>
      </w:r>
      <w:r w:rsidR="00D13B54">
        <w:t xml:space="preserve"> </w:t>
      </w:r>
      <w:r w:rsidR="005D372D">
        <w:t xml:space="preserve">and </w:t>
      </w:r>
      <w:r w:rsidR="00D13B54">
        <w:t>are responsible</w:t>
      </w:r>
      <w:r w:rsidR="00692CA9">
        <w:t xml:space="preserve"> for </w:t>
      </w:r>
      <w:r w:rsidR="00654F7F">
        <w:t>the control logic</w:t>
      </w:r>
      <w:r w:rsidR="00A7453E">
        <w:t>, sequencing, preparation and safety interlocks that are</w:t>
      </w:r>
      <w:r w:rsidR="00654F7F">
        <w:t xml:space="preserve"> applied</w:t>
      </w:r>
      <w:r w:rsidR="00A7453E">
        <w:t xml:space="preserve"> </w:t>
      </w:r>
      <w:r w:rsidR="00D25486">
        <w:t>within every phase of the process</w:t>
      </w:r>
      <w:r w:rsidR="003944F3">
        <w:t xml:space="preserve"> where components</w:t>
      </w:r>
      <w:r w:rsidR="00C11EB0">
        <w:t xml:space="preserve"> are becoming cheaper and </w:t>
      </w:r>
      <w:r w:rsidR="00F35502">
        <w:t>more efficient</w:t>
      </w:r>
      <w:r w:rsidR="00742EF9">
        <w:t xml:space="preserve"> whilst a knowledge and understanding of the processes has </w:t>
      </w:r>
      <w:r w:rsidR="00657655">
        <w:t xml:space="preserve">been developed </w:t>
      </w:r>
      <w:r w:rsidR="003132B0">
        <w:t>over the years</w:t>
      </w:r>
      <w:r w:rsidR="00A2707B">
        <w:t>, alongside,</w:t>
      </w:r>
      <w:r w:rsidR="003132B0">
        <w:t xml:space="preserve"> regulations </w:t>
      </w:r>
      <w:r w:rsidR="00E5649B">
        <w:t xml:space="preserve">forcing organisations to develop </w:t>
      </w:r>
      <w:r w:rsidR="005D21EF">
        <w:t>better</w:t>
      </w:r>
      <w:r w:rsidR="0065697C">
        <w:t xml:space="preserve"> processing</w:t>
      </w:r>
      <w:r w:rsidR="005D21EF">
        <w:t xml:space="preserve"> </w:t>
      </w:r>
      <w:r w:rsidR="00FA6DB3">
        <w:t xml:space="preserve">methods. Whilst, </w:t>
      </w:r>
      <w:r w:rsidR="00EC7D95">
        <w:t>in</w:t>
      </w:r>
      <w:r w:rsidR="003F366F">
        <w:t xml:space="preserve"> a not t</w:t>
      </w:r>
      <w:r w:rsidR="00EC7D95">
        <w:t>o</w:t>
      </w:r>
      <w:r w:rsidR="003F366F">
        <w:t xml:space="preserve">o distant future </w:t>
      </w:r>
      <w:r w:rsidR="000B19ED">
        <w:t xml:space="preserve">machine learning through AI models that can </w:t>
      </w:r>
      <w:r w:rsidR="00D175BA">
        <w:t>recalibrate</w:t>
      </w:r>
      <w:r w:rsidR="00884D26">
        <w:t xml:space="preserve"> real time information</w:t>
      </w:r>
      <w:r w:rsidR="003E40DD">
        <w:t xml:space="preserve"> to </w:t>
      </w:r>
      <w:r w:rsidR="006C0C0A">
        <w:t>deliver a</w:t>
      </w:r>
      <w:r w:rsidR="008401E9">
        <w:t>n improved p</w:t>
      </w:r>
      <w:r w:rsidR="00E402C3">
        <w:t>rocess</w:t>
      </w:r>
      <w:r w:rsidR="00884D26">
        <w:t xml:space="preserve"> will become the no</w:t>
      </w:r>
      <w:r w:rsidR="00D66D77">
        <w:t>rm</w:t>
      </w:r>
      <w:r w:rsidR="004A1114">
        <w:t>al</w:t>
      </w:r>
      <w:r w:rsidR="00FA6DB3">
        <w:t xml:space="preserve"> and </w:t>
      </w:r>
      <w:r w:rsidR="00E11F99">
        <w:t>enable</w:t>
      </w:r>
      <w:r w:rsidR="00FA6DB3">
        <w:t xml:space="preserve"> the indust</w:t>
      </w:r>
      <w:r w:rsidR="00E11F99">
        <w:t>ry to be fully autonomous</w:t>
      </w:r>
      <w:r w:rsidR="00E402C3">
        <w:t>.</w:t>
      </w:r>
      <w:r w:rsidR="00E11F99">
        <w:t xml:space="preserve"> </w:t>
      </w:r>
    </w:p>
    <w:p w14:paraId="2AC6623A" w14:textId="77777777" w:rsidR="00893E51" w:rsidRDefault="00893E51" w:rsidP="00DF16EF"/>
    <w:p w14:paraId="3A078547" w14:textId="77777777" w:rsidR="007832D2" w:rsidRDefault="00291C3A" w:rsidP="00DF16EF">
      <w:r>
        <w:t xml:space="preserve">Furthermore, </w:t>
      </w:r>
      <w:r w:rsidR="00D449A4">
        <w:t>regulations will likely become stricter as</w:t>
      </w:r>
      <w:r w:rsidR="00C72934">
        <w:t xml:space="preserve"> greater </w:t>
      </w:r>
      <w:r w:rsidR="004B67E7">
        <w:t>onus</w:t>
      </w:r>
      <w:r w:rsidR="00C72934">
        <w:t xml:space="preserve"> is </w:t>
      </w:r>
      <w:r w:rsidR="00686780">
        <w:t>placed on organisations to reduce their impact on the environment</w:t>
      </w:r>
      <w:r w:rsidR="00C1304F">
        <w:t xml:space="preserve"> through </w:t>
      </w:r>
      <w:r w:rsidR="00DE40EE">
        <w:t xml:space="preserve">renewable </w:t>
      </w:r>
      <w:r w:rsidR="00B14701">
        <w:t xml:space="preserve">methods, </w:t>
      </w:r>
      <w:r w:rsidR="00C1304F">
        <w:t xml:space="preserve">recovery </w:t>
      </w:r>
      <w:r w:rsidR="00617AFF">
        <w:t>and repurposing of chemicals and other byproducts</w:t>
      </w:r>
      <w:r w:rsidR="000665CD">
        <w:t xml:space="preserve"> of the wastewater industry</w:t>
      </w:r>
      <w:r w:rsidR="00DB1B3E">
        <w:t xml:space="preserve"> with </w:t>
      </w:r>
      <w:r w:rsidR="00B76EFF">
        <w:t>targets to achieve net zero and a circular economy</w:t>
      </w:r>
      <w:r w:rsidR="00C62050">
        <w:t xml:space="preserve">. </w:t>
      </w:r>
    </w:p>
    <w:p w14:paraId="488A608E" w14:textId="77777777" w:rsidR="007832D2" w:rsidRDefault="007832D2" w:rsidP="00DF16EF"/>
    <w:p w14:paraId="7E483DE6" w14:textId="5E98CBD1" w:rsidR="006B2B94" w:rsidRDefault="001C0160" w:rsidP="00DF16EF">
      <w:r>
        <w:t>However, th</w:t>
      </w:r>
      <w:r w:rsidR="00927C2E">
        <w:t>e new era of</w:t>
      </w:r>
      <w:r w:rsidR="00392BD8">
        <w:t xml:space="preserve"> </w:t>
      </w:r>
      <w:r w:rsidR="00927C2E">
        <w:t xml:space="preserve">wastewater </w:t>
      </w:r>
      <w:r w:rsidR="00E64F48">
        <w:t>industry poses</w:t>
      </w:r>
      <w:r w:rsidR="00392BD8">
        <w:t xml:space="preserve"> challenges </w:t>
      </w:r>
      <w:r w:rsidR="00BE6232">
        <w:t xml:space="preserve">with </w:t>
      </w:r>
      <w:r w:rsidR="00931FC4">
        <w:t xml:space="preserve">a demand </w:t>
      </w:r>
      <w:r w:rsidR="002A42A2">
        <w:t xml:space="preserve">for </w:t>
      </w:r>
      <w:r w:rsidR="007832D2">
        <w:t>a workforce</w:t>
      </w:r>
      <w:r w:rsidR="002A42A2">
        <w:t xml:space="preserve"> skilled in programming</w:t>
      </w:r>
      <w:r w:rsidR="00003724">
        <w:t xml:space="preserve"> and AI</w:t>
      </w:r>
      <w:r w:rsidR="002A42A2">
        <w:t xml:space="preserve"> rather than the past dependen</w:t>
      </w:r>
      <w:r w:rsidR="00310AE0">
        <w:t>ce for process engineers</w:t>
      </w:r>
      <w:r w:rsidR="00E64F48">
        <w:t xml:space="preserve"> with </w:t>
      </w:r>
      <w:r w:rsidR="001A46FD">
        <w:t xml:space="preserve">the </w:t>
      </w:r>
      <w:r w:rsidR="00F84626">
        <w:t xml:space="preserve">responsibility for process optimisation being split between AI models and </w:t>
      </w:r>
      <w:r w:rsidR="00F348AB">
        <w:t>engineers</w:t>
      </w:r>
      <w:r w:rsidR="00384A4D">
        <w:t xml:space="preserve">. Additional </w:t>
      </w:r>
      <w:r w:rsidR="000F7F26">
        <w:t xml:space="preserve">security to protect </w:t>
      </w:r>
      <w:r w:rsidR="00E94CC1">
        <w:t>critical</w:t>
      </w:r>
      <w:r w:rsidR="000F7F26">
        <w:t xml:space="preserve"> systems</w:t>
      </w:r>
      <w:r w:rsidR="002D506F">
        <w:t xml:space="preserve"> such as PLCs, SCADA and possibly AI</w:t>
      </w:r>
      <w:r w:rsidR="00E30A24">
        <w:t xml:space="preserve"> servers</w:t>
      </w:r>
      <w:r w:rsidR="000F7F26">
        <w:t xml:space="preserve"> and the infrastructure of the wastewater industry </w:t>
      </w:r>
      <w:r w:rsidR="00E30A24">
        <w:t>need</w:t>
      </w:r>
      <w:r w:rsidR="00104B44">
        <w:t xml:space="preserve"> to be </w:t>
      </w:r>
      <w:r w:rsidR="00F348AB">
        <w:t>reinforced</w:t>
      </w:r>
      <w:r w:rsidR="00104B44">
        <w:t xml:space="preserve"> with </w:t>
      </w:r>
      <w:r w:rsidR="00D14DA7">
        <w:t>procedure</w:t>
      </w:r>
      <w:r w:rsidR="008D10D4">
        <w:t>s</w:t>
      </w:r>
      <w:r w:rsidR="00D14DA7">
        <w:t xml:space="preserve"> not </w:t>
      </w:r>
      <w:r w:rsidR="00E30A24">
        <w:t>fully established</w:t>
      </w:r>
      <w:r w:rsidR="00D14DA7">
        <w:t xml:space="preserve"> to manag</w:t>
      </w:r>
      <w:r w:rsidR="008D10D4">
        <w:t>e and combat</w:t>
      </w:r>
      <w:r w:rsidR="00D14DA7">
        <w:t xml:space="preserve"> </w:t>
      </w:r>
      <w:r w:rsidR="008D10D4">
        <w:t>cyber-attacks</w:t>
      </w:r>
      <w:r w:rsidR="00900B47">
        <w:t xml:space="preserve"> </w:t>
      </w:r>
      <w:r w:rsidR="006B2B94">
        <w:t xml:space="preserve">with cyber-attacks becoming a more prevalent and preferred method used by hackers to </w:t>
      </w:r>
      <w:r w:rsidR="009C0647">
        <w:t xml:space="preserve">interrupt and </w:t>
      </w:r>
      <w:r w:rsidR="00D27B76">
        <w:t xml:space="preserve">compromise </w:t>
      </w:r>
      <w:r w:rsidR="006E02C5">
        <w:t>wastewater treatment plant operations</w:t>
      </w:r>
      <w:r w:rsidR="000F287F">
        <w:t>.</w:t>
      </w:r>
      <w:r w:rsidR="00306CFE">
        <w:t xml:space="preserve"> </w:t>
      </w:r>
    </w:p>
    <w:p w14:paraId="2A4CB359" w14:textId="712794D2" w:rsidR="00CF5BD4" w:rsidRPr="00FF280D" w:rsidRDefault="00936194" w:rsidP="00842481">
      <w:pPr>
        <w:ind w:left="14760"/>
      </w:pPr>
      <w:r>
        <w:br w:type="page"/>
      </w:r>
    </w:p>
    <w:p w14:paraId="65F32ECC" w14:textId="63708D91" w:rsidR="00672E16" w:rsidRPr="00672E16" w:rsidRDefault="00FA4FA4" w:rsidP="00CE65A9">
      <w:pPr>
        <w:pStyle w:val="Heading1"/>
      </w:pPr>
      <w:bookmarkStart w:id="10" w:name="_Toc227829185"/>
      <w:r>
        <w:lastRenderedPageBreak/>
        <w:t>Bibliography</w:t>
      </w:r>
      <w:bookmarkEnd w:id="10"/>
    </w:p>
    <w:p w14:paraId="50807439" w14:textId="69AEA030" w:rsidR="005C0960" w:rsidRPr="005C0960" w:rsidRDefault="005C0960" w:rsidP="005C0960">
      <w:pPr>
        <w:rPr>
          <w:lang w:eastAsia="en-GB"/>
        </w:rPr>
      </w:pPr>
      <w:r w:rsidRPr="005C0960">
        <w:rPr>
          <w:lang w:eastAsia="en-GB"/>
        </w:rPr>
        <w:t xml:space="preserve">Agidie, S.T. (2025). </w:t>
      </w:r>
      <w:r w:rsidRPr="005C0960">
        <w:rPr>
          <w:i/>
          <w:iCs/>
          <w:lang w:eastAsia="en-GB"/>
        </w:rPr>
        <w:t>Water/Wastewater Treatment Plants Must Implement a Cyber Resilience - ProQuest</w:t>
      </w:r>
      <w:r w:rsidRPr="005C0960">
        <w:rPr>
          <w:lang w:eastAsia="en-GB"/>
        </w:rPr>
        <w:t>. [online] Proquest.com. Available at:</w:t>
      </w:r>
      <w:r w:rsidR="0041138F">
        <w:rPr>
          <w:lang w:eastAsia="en-GB"/>
        </w:rPr>
        <w:t xml:space="preserve"> </w:t>
      </w:r>
      <w:r w:rsidRPr="005C0960">
        <w:rPr>
          <w:lang w:eastAsia="en-GB"/>
        </w:rPr>
        <w:t>https://www.proquest.com/openview/45bafd8348e780a8fed6f10e7f08daf2/1?cbl=18750&amp;diss=y&amp;pq-origsite=gscholar [Accessed 21 Apr. 2026].</w:t>
      </w:r>
    </w:p>
    <w:p w14:paraId="6AF79582" w14:textId="77777777" w:rsidR="005C0960" w:rsidRPr="005C0960" w:rsidRDefault="005C0960" w:rsidP="005C0960">
      <w:pPr>
        <w:rPr>
          <w:lang w:eastAsia="en-GB"/>
        </w:rPr>
      </w:pPr>
      <w:r w:rsidRPr="005C0960">
        <w:rPr>
          <w:lang w:eastAsia="en-GB"/>
        </w:rPr>
        <w:t xml:space="preserve">Bolton, W. (2021). </w:t>
      </w:r>
      <w:r w:rsidRPr="005C0960">
        <w:rPr>
          <w:i/>
          <w:iCs/>
          <w:lang w:eastAsia="en-GB"/>
        </w:rPr>
        <w:t>Instrumentation and Control Systems</w:t>
      </w:r>
      <w:r w:rsidRPr="005C0960">
        <w:rPr>
          <w:lang w:eastAsia="en-GB"/>
        </w:rPr>
        <w:t>. [online] Google Books. Available at: https://books.google.co.uk/books?hl=en&amp;lr=&amp;id=gcDvDwAAQBAJ&amp;oi=fnd&amp;pg=PP1&amp;dq=Instrument [Accessed 17 Apr. 2026].</w:t>
      </w:r>
    </w:p>
    <w:p w14:paraId="372F7E29" w14:textId="77777777" w:rsidR="005C0960" w:rsidRPr="005C0960" w:rsidRDefault="005C0960" w:rsidP="005C0960">
      <w:pPr>
        <w:rPr>
          <w:lang w:eastAsia="en-GB"/>
        </w:rPr>
      </w:pPr>
      <w:r w:rsidRPr="005C0960">
        <w:rPr>
          <w:lang w:eastAsia="en-GB"/>
        </w:rPr>
        <w:t xml:space="preserve">Dieu, B. (2001). Application of the SCADA system in wastewater treatment plants. </w:t>
      </w:r>
      <w:r w:rsidRPr="005C0960">
        <w:rPr>
          <w:i/>
          <w:iCs/>
          <w:lang w:eastAsia="en-GB"/>
        </w:rPr>
        <w:t>ISA Transactions</w:t>
      </w:r>
      <w:r w:rsidRPr="005C0960">
        <w:rPr>
          <w:lang w:eastAsia="en-GB"/>
        </w:rPr>
        <w:t xml:space="preserve">, [online] 40(3), pp.267–281. </w:t>
      </w:r>
      <w:proofErr w:type="spellStart"/>
      <w:r w:rsidRPr="005C0960">
        <w:rPr>
          <w:lang w:eastAsia="en-GB"/>
        </w:rPr>
        <w:t>doi:https</w:t>
      </w:r>
      <w:proofErr w:type="spellEnd"/>
      <w:r w:rsidRPr="005C0960">
        <w:rPr>
          <w:lang w:eastAsia="en-GB"/>
        </w:rPr>
        <w:t>://doi.org/10.1016/s0019-0578(00)00053-7.</w:t>
      </w:r>
    </w:p>
    <w:p w14:paraId="3407ADF5" w14:textId="77777777" w:rsidR="005C0960" w:rsidRPr="005C0960" w:rsidRDefault="005C0960" w:rsidP="005C0960">
      <w:pPr>
        <w:rPr>
          <w:lang w:eastAsia="en-GB"/>
        </w:rPr>
      </w:pPr>
      <w:r w:rsidRPr="005C0960">
        <w:rPr>
          <w:lang w:eastAsia="en-GB"/>
        </w:rPr>
        <w:t xml:space="preserve">Gray, D. (2014). </w:t>
      </w:r>
      <w:r w:rsidRPr="005C0960">
        <w:rPr>
          <w:i/>
          <w:iCs/>
          <w:lang w:eastAsia="en-GB"/>
        </w:rPr>
        <w:t>Centralized and Automatic Controls in Ships</w:t>
      </w:r>
      <w:r w:rsidRPr="005C0960">
        <w:rPr>
          <w:lang w:eastAsia="en-GB"/>
        </w:rPr>
        <w:t>. [online] Pergamon Press Ltd. Available at: https://www.sciencedirect.com/science/chapter/monograph/abs/pii/B9781483213552500066 [Accessed 17 Apr. 2026].</w:t>
      </w:r>
    </w:p>
    <w:p w14:paraId="25A95949" w14:textId="77777777" w:rsidR="005C0960" w:rsidRPr="005C0960" w:rsidRDefault="005C0960" w:rsidP="005C0960">
      <w:pPr>
        <w:rPr>
          <w:lang w:eastAsia="en-GB"/>
        </w:rPr>
      </w:pPr>
      <w:r w:rsidRPr="005C0960">
        <w:rPr>
          <w:lang w:eastAsia="en-GB"/>
        </w:rPr>
        <w:t xml:space="preserve">Herrera-Navarrete, R., </w:t>
      </w:r>
      <w:proofErr w:type="spellStart"/>
      <w:r w:rsidRPr="005C0960">
        <w:rPr>
          <w:lang w:eastAsia="en-GB"/>
        </w:rPr>
        <w:t>Colín</w:t>
      </w:r>
      <w:proofErr w:type="spellEnd"/>
      <w:r w:rsidRPr="005C0960">
        <w:rPr>
          <w:lang w:eastAsia="en-GB"/>
        </w:rPr>
        <w:t xml:space="preserve">-Cruz, A., Arellano-Wences, H.J., Sampedro-Rosas, M.L., Rosas-Acevedo, J.L. and Rodríguez-Herrera, A.L. (2021). Municipal Wastewater Treatment Plants: Gap, Challenges, and Opportunities in Environmental Management. </w:t>
      </w:r>
      <w:r w:rsidRPr="005C0960">
        <w:rPr>
          <w:i/>
          <w:iCs/>
          <w:lang w:eastAsia="en-GB"/>
        </w:rPr>
        <w:t>Environmental Management</w:t>
      </w:r>
      <w:r w:rsidRPr="005C0960">
        <w:rPr>
          <w:lang w:eastAsia="en-GB"/>
        </w:rPr>
        <w:t xml:space="preserve">, [online] 69. </w:t>
      </w:r>
      <w:proofErr w:type="spellStart"/>
      <w:r w:rsidRPr="005C0960">
        <w:rPr>
          <w:lang w:eastAsia="en-GB"/>
        </w:rPr>
        <w:t>doi:https</w:t>
      </w:r>
      <w:proofErr w:type="spellEnd"/>
      <w:r w:rsidRPr="005C0960">
        <w:rPr>
          <w:lang w:eastAsia="en-GB"/>
        </w:rPr>
        <w:t>://doi.org/10.1007/s00267-021-01562-y.</w:t>
      </w:r>
    </w:p>
    <w:p w14:paraId="6CD311B8" w14:textId="77777777" w:rsidR="005C0960" w:rsidRPr="005C0960" w:rsidRDefault="005C0960" w:rsidP="005C0960">
      <w:pPr>
        <w:rPr>
          <w:lang w:eastAsia="en-GB"/>
        </w:rPr>
      </w:pPr>
      <w:r w:rsidRPr="005C0960">
        <w:rPr>
          <w:lang w:eastAsia="en-GB"/>
        </w:rPr>
        <w:t xml:space="preserve">Kabir, T. and Anjum Anick, K.M.T. (2024). </w:t>
      </w:r>
      <w:r w:rsidRPr="005C0960">
        <w:rPr>
          <w:i/>
          <w:iCs/>
          <w:lang w:eastAsia="en-GB"/>
        </w:rPr>
        <w:t>View of PLC–SCADA–Integrated Electrical Automation Frameworks for Process Optimization in Water and Wastewater Treatment Facilities</w:t>
      </w:r>
      <w:r w:rsidRPr="005C0960">
        <w:rPr>
          <w:lang w:eastAsia="en-GB"/>
        </w:rPr>
        <w:t>. [online] Rast-journal.org. Available at: https://rast-journal.org/index.php/RAST/article/view/93/92 [Accessed 15 Apr. 2026].</w:t>
      </w:r>
    </w:p>
    <w:p w14:paraId="785BB5A1" w14:textId="77777777" w:rsidR="005C0960" w:rsidRPr="005C0960" w:rsidRDefault="005C0960" w:rsidP="005C0960">
      <w:pPr>
        <w:rPr>
          <w:lang w:eastAsia="en-GB"/>
        </w:rPr>
      </w:pPr>
      <w:r w:rsidRPr="005C0960">
        <w:rPr>
          <w:lang w:eastAsia="en-GB"/>
        </w:rPr>
        <w:t xml:space="preserve">Lofrano, G. and Brown, J. (2010). Wastewater management through the ages: A history of mankind. </w:t>
      </w:r>
      <w:r w:rsidRPr="005C0960">
        <w:rPr>
          <w:i/>
          <w:iCs/>
          <w:lang w:eastAsia="en-GB"/>
        </w:rPr>
        <w:t>Science of The Total Environment</w:t>
      </w:r>
      <w:r w:rsidRPr="005C0960">
        <w:rPr>
          <w:lang w:eastAsia="en-GB"/>
        </w:rPr>
        <w:t xml:space="preserve">, [online] 408(22), pp.5254–5264. </w:t>
      </w:r>
      <w:proofErr w:type="spellStart"/>
      <w:r w:rsidRPr="005C0960">
        <w:rPr>
          <w:lang w:eastAsia="en-GB"/>
        </w:rPr>
        <w:t>doi:https</w:t>
      </w:r>
      <w:proofErr w:type="spellEnd"/>
      <w:r w:rsidRPr="005C0960">
        <w:rPr>
          <w:lang w:eastAsia="en-GB"/>
        </w:rPr>
        <w:t>://doi.org/10.1016/j.scitotenv.2010.07.062.</w:t>
      </w:r>
    </w:p>
    <w:p w14:paraId="7153D001" w14:textId="77777777" w:rsidR="005C0960" w:rsidRPr="005C0960" w:rsidRDefault="005C0960" w:rsidP="005C0960">
      <w:pPr>
        <w:rPr>
          <w:lang w:eastAsia="en-GB"/>
        </w:rPr>
      </w:pPr>
      <w:r w:rsidRPr="005C0960">
        <w:rPr>
          <w:lang w:eastAsia="en-GB"/>
        </w:rPr>
        <w:t xml:space="preserve">Machnik-Slomka, J., Pawlowska, E., </w:t>
      </w:r>
      <w:proofErr w:type="spellStart"/>
      <w:r w:rsidRPr="005C0960">
        <w:rPr>
          <w:lang w:eastAsia="en-GB"/>
        </w:rPr>
        <w:t>Klosok</w:t>
      </w:r>
      <w:proofErr w:type="spellEnd"/>
      <w:r w:rsidRPr="005C0960">
        <w:rPr>
          <w:lang w:eastAsia="en-GB"/>
        </w:rPr>
        <w:t xml:space="preserve">-Bazan, I. and </w:t>
      </w:r>
      <w:proofErr w:type="spellStart"/>
      <w:r w:rsidRPr="005C0960">
        <w:rPr>
          <w:lang w:eastAsia="en-GB"/>
        </w:rPr>
        <w:t>Goňo</w:t>
      </w:r>
      <w:proofErr w:type="spellEnd"/>
      <w:r w:rsidRPr="005C0960">
        <w:rPr>
          <w:lang w:eastAsia="en-GB"/>
        </w:rPr>
        <w:t xml:space="preserve">, M. (2024). Evaluation of the Energy Management System in Water and Wastewater Utilities in the Context of Sustainable Development—A Case Study. </w:t>
      </w:r>
      <w:r w:rsidRPr="005C0960">
        <w:rPr>
          <w:i/>
          <w:iCs/>
          <w:lang w:eastAsia="en-GB"/>
        </w:rPr>
        <w:t>Energies</w:t>
      </w:r>
      <w:r w:rsidRPr="005C0960">
        <w:rPr>
          <w:lang w:eastAsia="en-GB"/>
        </w:rPr>
        <w:t xml:space="preserve">, [online] 17(19), p.5014. </w:t>
      </w:r>
      <w:proofErr w:type="spellStart"/>
      <w:r w:rsidRPr="005C0960">
        <w:rPr>
          <w:lang w:eastAsia="en-GB"/>
        </w:rPr>
        <w:t>doi:https</w:t>
      </w:r>
      <w:proofErr w:type="spellEnd"/>
      <w:r w:rsidRPr="005C0960">
        <w:rPr>
          <w:lang w:eastAsia="en-GB"/>
        </w:rPr>
        <w:t>://doi.org/10.3390/en17195014.</w:t>
      </w:r>
    </w:p>
    <w:p w14:paraId="375FB392" w14:textId="77777777" w:rsidR="005C0960" w:rsidRPr="005C0960" w:rsidRDefault="005C0960" w:rsidP="005C0960">
      <w:pPr>
        <w:rPr>
          <w:lang w:eastAsia="en-GB"/>
        </w:rPr>
      </w:pPr>
      <w:r w:rsidRPr="005C0960">
        <w:rPr>
          <w:lang w:eastAsia="en-GB"/>
        </w:rPr>
        <w:t xml:space="preserve">Maere, T., Neethling, J., Clark, D., Pramanik, A. and </w:t>
      </w:r>
      <w:proofErr w:type="spellStart"/>
      <w:r w:rsidRPr="005C0960">
        <w:rPr>
          <w:lang w:eastAsia="en-GB"/>
        </w:rPr>
        <w:t>Vanrolleghem</w:t>
      </w:r>
      <w:proofErr w:type="spellEnd"/>
      <w:r w:rsidRPr="005C0960">
        <w:rPr>
          <w:lang w:eastAsia="en-GB"/>
        </w:rPr>
        <w:t xml:space="preserve">, P.A. (2016). </w:t>
      </w:r>
      <w:r w:rsidRPr="005C0960">
        <w:rPr>
          <w:i/>
          <w:iCs/>
          <w:lang w:eastAsia="en-GB"/>
        </w:rPr>
        <w:t>Wastewater Treatment Nutrient Regulations: An International Perspective with Focus on Innovation</w:t>
      </w:r>
      <w:r w:rsidRPr="005C0960">
        <w:rPr>
          <w:lang w:eastAsia="en-GB"/>
        </w:rPr>
        <w:t xml:space="preserve">. [online] </w:t>
      </w:r>
      <w:r w:rsidRPr="005C0960">
        <w:rPr>
          <w:i/>
          <w:iCs/>
          <w:lang w:eastAsia="en-GB"/>
        </w:rPr>
        <w:t>Research Gate</w:t>
      </w:r>
      <w:r w:rsidRPr="005C0960">
        <w:rPr>
          <w:lang w:eastAsia="en-GB"/>
        </w:rPr>
        <w:t>. Available at: https://www.researchgate.net/profile/Peter-Vanrolleghem/publication/305490602_Wastewater_treatment_nutrient_regulations_An_international_perspective_with_focus_on_innovation/links/589b152da6fdcc32dbe2b58d/Wastew</w:t>
      </w:r>
      <w:r w:rsidRPr="005C0960">
        <w:rPr>
          <w:lang w:eastAsia="en-GB"/>
        </w:rPr>
        <w:lastRenderedPageBreak/>
        <w:t>ater-treatment-nutrient-regulations-An-international-perspective-with-focus-on-innovation.pdf [Accessed 18 Apr. 2026].</w:t>
      </w:r>
    </w:p>
    <w:p w14:paraId="6D78AF98" w14:textId="77777777" w:rsidR="005C0960" w:rsidRPr="005C0960" w:rsidRDefault="005C0960" w:rsidP="005C0960">
      <w:pPr>
        <w:rPr>
          <w:lang w:eastAsia="en-GB"/>
        </w:rPr>
      </w:pPr>
      <w:r w:rsidRPr="005C0960">
        <w:rPr>
          <w:lang w:eastAsia="en-GB"/>
        </w:rPr>
        <w:t xml:space="preserve">Obiuto, N.C., Ugwuanyi, E.D., </w:t>
      </w:r>
      <w:proofErr w:type="spellStart"/>
      <w:r w:rsidRPr="005C0960">
        <w:rPr>
          <w:lang w:eastAsia="en-GB"/>
        </w:rPr>
        <w:t>Ninduwezuor</w:t>
      </w:r>
      <w:proofErr w:type="spellEnd"/>
      <w:r w:rsidRPr="005C0960">
        <w:rPr>
          <w:lang w:eastAsia="en-GB"/>
        </w:rPr>
        <w:t>-Ehiobu, N., Ani, E.C., Olu-</w:t>
      </w:r>
      <w:proofErr w:type="spellStart"/>
      <w:r w:rsidRPr="005C0960">
        <w:rPr>
          <w:lang w:eastAsia="en-GB"/>
        </w:rPr>
        <w:t>lawal</w:t>
      </w:r>
      <w:proofErr w:type="spellEnd"/>
      <w:r w:rsidRPr="005C0960">
        <w:rPr>
          <w:lang w:eastAsia="en-GB"/>
        </w:rPr>
        <w:t xml:space="preserve">, K.A., Obiuto, N.C., Ugwuanyi, E.D., </w:t>
      </w:r>
      <w:proofErr w:type="spellStart"/>
      <w:r w:rsidRPr="005C0960">
        <w:rPr>
          <w:lang w:eastAsia="en-GB"/>
        </w:rPr>
        <w:t>Ninduwezuor</w:t>
      </w:r>
      <w:proofErr w:type="spellEnd"/>
      <w:r w:rsidRPr="005C0960">
        <w:rPr>
          <w:lang w:eastAsia="en-GB"/>
        </w:rPr>
        <w:t>-Ehiobu, N., Ani, E.C. and Olu-</w:t>
      </w:r>
      <w:proofErr w:type="spellStart"/>
      <w:r w:rsidRPr="005C0960">
        <w:rPr>
          <w:lang w:eastAsia="en-GB"/>
        </w:rPr>
        <w:t>lawal</w:t>
      </w:r>
      <w:proofErr w:type="spellEnd"/>
      <w:r w:rsidRPr="005C0960">
        <w:rPr>
          <w:lang w:eastAsia="en-GB"/>
        </w:rPr>
        <w:t xml:space="preserve">, K.A. (2024). Advancing wastewater treatment technologies: The role of chemical engineering simulations in environmental sustainability. </w:t>
      </w:r>
      <w:r w:rsidRPr="005C0960">
        <w:rPr>
          <w:i/>
          <w:iCs/>
          <w:lang w:eastAsia="en-GB"/>
        </w:rPr>
        <w:t>World Journal of Advanced Research and Reviews</w:t>
      </w:r>
      <w:r w:rsidRPr="005C0960">
        <w:rPr>
          <w:lang w:eastAsia="en-GB"/>
        </w:rPr>
        <w:t xml:space="preserve">, [online] 21(3), pp.019–031. </w:t>
      </w:r>
      <w:proofErr w:type="spellStart"/>
      <w:r w:rsidRPr="005C0960">
        <w:rPr>
          <w:lang w:eastAsia="en-GB"/>
        </w:rPr>
        <w:t>doi:https</w:t>
      </w:r>
      <w:proofErr w:type="spellEnd"/>
      <w:r w:rsidRPr="005C0960">
        <w:rPr>
          <w:lang w:eastAsia="en-GB"/>
        </w:rPr>
        <w:t>://doi.org/10.30574/wjarr.2024.21.3.0649.</w:t>
      </w:r>
    </w:p>
    <w:p w14:paraId="49F545F7" w14:textId="77777777" w:rsidR="005C0960" w:rsidRPr="005C0960" w:rsidRDefault="005C0960" w:rsidP="005C0960">
      <w:pPr>
        <w:rPr>
          <w:lang w:eastAsia="en-GB"/>
        </w:rPr>
      </w:pPr>
      <w:r w:rsidRPr="005C0960">
        <w:rPr>
          <w:lang w:eastAsia="en-GB"/>
        </w:rPr>
        <w:t xml:space="preserve">Olsson, G. (2007). Automation Development in Water and Wastewater Systems. </w:t>
      </w:r>
      <w:r w:rsidRPr="005C0960">
        <w:rPr>
          <w:i/>
          <w:iCs/>
          <w:lang w:eastAsia="en-GB"/>
        </w:rPr>
        <w:t>Environmental Engineering Research</w:t>
      </w:r>
      <w:r w:rsidRPr="005C0960">
        <w:rPr>
          <w:lang w:eastAsia="en-GB"/>
        </w:rPr>
        <w:t xml:space="preserve">, [online] 12(5), pp.197–200. </w:t>
      </w:r>
      <w:proofErr w:type="spellStart"/>
      <w:r w:rsidRPr="005C0960">
        <w:rPr>
          <w:lang w:eastAsia="en-GB"/>
        </w:rPr>
        <w:t>doi:https</w:t>
      </w:r>
      <w:proofErr w:type="spellEnd"/>
      <w:r w:rsidRPr="005C0960">
        <w:rPr>
          <w:lang w:eastAsia="en-GB"/>
        </w:rPr>
        <w:t>://doi.org/2007.12.5.197.</w:t>
      </w:r>
    </w:p>
    <w:p w14:paraId="6189F65C" w14:textId="77777777" w:rsidR="005C0960" w:rsidRPr="005C0960" w:rsidRDefault="005C0960" w:rsidP="005C0960">
      <w:pPr>
        <w:rPr>
          <w:lang w:eastAsia="en-GB"/>
        </w:rPr>
      </w:pPr>
      <w:r w:rsidRPr="005C0960">
        <w:rPr>
          <w:lang w:eastAsia="en-GB"/>
        </w:rPr>
        <w:t xml:space="preserve">Olsson, G., Neilsen, M., Yuan, Z., Lynggaard-Jense, A. and Steyer, J.P. (2005). </w:t>
      </w:r>
      <w:r w:rsidRPr="005C0960">
        <w:rPr>
          <w:i/>
          <w:iCs/>
          <w:lang w:eastAsia="en-GB"/>
        </w:rPr>
        <w:t>Instrumentation, Control and Automation in Wastewater Systems</w:t>
      </w:r>
      <w:r w:rsidRPr="005C0960">
        <w:rPr>
          <w:lang w:eastAsia="en-GB"/>
        </w:rPr>
        <w:t>. [online] Google Books. Available at: https://books.google.co.uk/books?hl=en&amp;lr=&amp;id=RW6aprXf7l0C&amp;oi=fnd&amp;pg=PR4&amp;dq=Instrument [Accessed 15 Apr. 2026].</w:t>
      </w:r>
    </w:p>
    <w:p w14:paraId="04BD1B44" w14:textId="77777777" w:rsidR="005C0960" w:rsidRPr="005C0960" w:rsidRDefault="005C0960" w:rsidP="005C0960">
      <w:pPr>
        <w:rPr>
          <w:lang w:eastAsia="en-GB"/>
        </w:rPr>
      </w:pPr>
      <w:r w:rsidRPr="005C0960">
        <w:rPr>
          <w:lang w:eastAsia="en-GB"/>
        </w:rPr>
        <w:t xml:space="preserve">Soares, A. (2020). Wastewater treatment in 2050: Challenges ahead and future vision in a European context. </w:t>
      </w:r>
      <w:r w:rsidRPr="005C0960">
        <w:rPr>
          <w:i/>
          <w:iCs/>
          <w:lang w:eastAsia="en-GB"/>
        </w:rPr>
        <w:t>Environmental Science and Ecotechnology</w:t>
      </w:r>
      <w:r w:rsidRPr="005C0960">
        <w:rPr>
          <w:lang w:eastAsia="en-GB"/>
        </w:rPr>
        <w:t xml:space="preserve">, [online] 2, p.100030. </w:t>
      </w:r>
      <w:proofErr w:type="spellStart"/>
      <w:r w:rsidRPr="005C0960">
        <w:rPr>
          <w:lang w:eastAsia="en-GB"/>
        </w:rPr>
        <w:t>doi:https</w:t>
      </w:r>
      <w:proofErr w:type="spellEnd"/>
      <w:r w:rsidRPr="005C0960">
        <w:rPr>
          <w:lang w:eastAsia="en-GB"/>
        </w:rPr>
        <w:t>://doi.org/10.1016/j.ese.2020.100030.</w:t>
      </w:r>
    </w:p>
    <w:p w14:paraId="65CBAC22" w14:textId="77777777" w:rsidR="005C0960" w:rsidRPr="005C0960" w:rsidRDefault="005C0960" w:rsidP="005C0960">
      <w:pPr>
        <w:rPr>
          <w:lang w:eastAsia="en-GB"/>
        </w:rPr>
      </w:pPr>
      <w:r w:rsidRPr="005C0960">
        <w:rPr>
          <w:lang w:eastAsia="en-GB"/>
        </w:rPr>
        <w:t xml:space="preserve">Sonune, A. and Ghate, R. (2004). Developments in wastewater treatment methods. </w:t>
      </w:r>
      <w:r w:rsidRPr="005C0960">
        <w:rPr>
          <w:i/>
          <w:iCs/>
          <w:lang w:eastAsia="en-GB"/>
        </w:rPr>
        <w:t>Desalination</w:t>
      </w:r>
      <w:r w:rsidRPr="005C0960">
        <w:rPr>
          <w:lang w:eastAsia="en-GB"/>
        </w:rPr>
        <w:t xml:space="preserve">, [online] 167(167), pp.55–63. </w:t>
      </w:r>
      <w:proofErr w:type="spellStart"/>
      <w:r w:rsidRPr="005C0960">
        <w:rPr>
          <w:lang w:eastAsia="en-GB"/>
        </w:rPr>
        <w:t>doi:https</w:t>
      </w:r>
      <w:proofErr w:type="spellEnd"/>
      <w:r w:rsidRPr="005C0960">
        <w:rPr>
          <w:lang w:eastAsia="en-GB"/>
        </w:rPr>
        <w:t>://doi.org/10.1016/j.desal.2004.06.113.</w:t>
      </w:r>
    </w:p>
    <w:p w14:paraId="5197898A" w14:textId="77777777" w:rsidR="005C0960" w:rsidRPr="005C0960" w:rsidRDefault="005C0960" w:rsidP="005C0960">
      <w:pPr>
        <w:rPr>
          <w:lang w:eastAsia="en-GB"/>
        </w:rPr>
      </w:pPr>
      <w:r w:rsidRPr="005C0960">
        <w:rPr>
          <w:lang w:eastAsia="en-GB"/>
        </w:rPr>
        <w:t xml:space="preserve">Tchobanoglous, G., Burton, F.L. and Stensel, H.D. (2003). </w:t>
      </w:r>
      <w:r w:rsidRPr="005C0960">
        <w:rPr>
          <w:i/>
          <w:iCs/>
          <w:lang w:eastAsia="en-GB"/>
        </w:rPr>
        <w:t xml:space="preserve">Wastewater Engineering Treatment and Reuse </w:t>
      </w:r>
      <w:r w:rsidRPr="005C0960">
        <w:rPr>
          <w:lang w:eastAsia="en-GB"/>
        </w:rPr>
        <w:t>. Fourth ed. [online] Metcalf &amp; Eddy, Inc, pp.1–25. Available at: https://d1wqtxts1xzle7.cloudfront.net/55688838/Wastewater_treatment_and_reuse-libre.pdf?1517478116=&amp;response-content-disposition=inline%3B+filename%3DWastewater_Engineering_Treatment_and_Reu.pdf&amp;Expires=1776288845&amp;Signature=Iko-2OqBJbzMSsXLSgcvX0BsbFfGQKIZiYlfPCPvltNhT4sYkn1ogxq04xsY9XEsNNk9o1aihmrI2GtvJFjWls7PVZ7ikSy9EOzMWSJ20kYkH~CBtZjdxCxnGrh-lKqo50nDPsc9Ytfuu6squ0lX~qlGxI7QQbH8-uUe9N2brgQgNlKSSZH09Qo2yTo-ZACetBbYDRm9hjnPnKipIxT6O6aDa7mlzkmkpT1eT6ObG9otQg29iAZMZ302MgR4ZN-pB3eKebSF01udPYSwPqaNxIvvUl~smYfsl5OrC94n25Q0FRj33FdFjTY2gJLmPTJheQzCF4rNnvMsjbt7zW7dBw__&amp;Key-Pair-Id=APKAJLOHF5GGSLRBV4ZA [Accessed 15 Apr. 2026].</w:t>
      </w:r>
    </w:p>
    <w:p w14:paraId="3D845045" w14:textId="77777777" w:rsidR="005C0960" w:rsidRPr="005C0960" w:rsidRDefault="005C0960" w:rsidP="005C0960">
      <w:pPr>
        <w:rPr>
          <w:lang w:eastAsia="en-GB"/>
        </w:rPr>
      </w:pPr>
      <w:r w:rsidRPr="005C0960">
        <w:rPr>
          <w:lang w:eastAsia="en-GB"/>
        </w:rPr>
        <w:t xml:space="preserve">The Lancet (1912). Eighth Report of Royal Commission on Sewage Disposal. </w:t>
      </w:r>
      <w:r w:rsidRPr="005C0960">
        <w:rPr>
          <w:i/>
          <w:iCs/>
          <w:lang w:eastAsia="en-GB"/>
        </w:rPr>
        <w:t>The Lancet</w:t>
      </w:r>
      <w:r w:rsidRPr="005C0960">
        <w:rPr>
          <w:lang w:eastAsia="en-GB"/>
        </w:rPr>
        <w:t>, [online] 30 Oct., pp.1530–1531. Available at: https://ia800607.us.archive.org/view_archive.php?archive=/8/items/crossref-pre-1923-scholarly-works/10.1016%252Fs0140-6736%252801%252940973-1.zip&amp;file=10.1016%252Fs0140-6736%252801%252941378-x.pdf [Accessed 15 Apr. 2026].</w:t>
      </w:r>
    </w:p>
    <w:p w14:paraId="18083871" w14:textId="77777777" w:rsidR="005C0960" w:rsidRPr="005C0960" w:rsidRDefault="005C0960" w:rsidP="005C0960">
      <w:pPr>
        <w:rPr>
          <w:lang w:eastAsia="en-GB"/>
        </w:rPr>
      </w:pPr>
      <w:r w:rsidRPr="005C0960">
        <w:rPr>
          <w:lang w:eastAsia="en-GB"/>
        </w:rPr>
        <w:lastRenderedPageBreak/>
        <w:t xml:space="preserve">Tuptuk, N., Hazell, P., Watson, J. and Hailes, S. (2021). A Systematic Review of the State of Cyber-Security in Water Systems. </w:t>
      </w:r>
      <w:r w:rsidRPr="005C0960">
        <w:rPr>
          <w:i/>
          <w:iCs/>
          <w:lang w:eastAsia="en-GB"/>
        </w:rPr>
        <w:t>Water</w:t>
      </w:r>
      <w:r w:rsidRPr="005C0960">
        <w:rPr>
          <w:lang w:eastAsia="en-GB"/>
        </w:rPr>
        <w:t xml:space="preserve">, [online] 13(1), p.81. </w:t>
      </w:r>
      <w:proofErr w:type="spellStart"/>
      <w:r w:rsidRPr="005C0960">
        <w:rPr>
          <w:lang w:eastAsia="en-GB"/>
        </w:rPr>
        <w:t>doi:https</w:t>
      </w:r>
      <w:proofErr w:type="spellEnd"/>
      <w:r w:rsidRPr="005C0960">
        <w:rPr>
          <w:lang w:eastAsia="en-GB"/>
        </w:rPr>
        <w:t>://doi.org/10.3390/w13010081.</w:t>
      </w:r>
    </w:p>
    <w:p w14:paraId="0E6A0492" w14:textId="77777777" w:rsidR="005C0960" w:rsidRPr="005C0960" w:rsidRDefault="005C0960" w:rsidP="005C0960">
      <w:pPr>
        <w:rPr>
          <w:lang w:eastAsia="en-GB"/>
        </w:rPr>
      </w:pPr>
      <w:r w:rsidRPr="005C0960">
        <w:rPr>
          <w:lang w:eastAsia="en-GB"/>
        </w:rPr>
        <w:t xml:space="preserve">Vigiak, O., Grizzetti, B., </w:t>
      </w:r>
      <w:proofErr w:type="spellStart"/>
      <w:r w:rsidRPr="005C0960">
        <w:rPr>
          <w:lang w:eastAsia="en-GB"/>
        </w:rPr>
        <w:t>Udias-Moinelo</w:t>
      </w:r>
      <w:proofErr w:type="spellEnd"/>
      <w:r w:rsidRPr="005C0960">
        <w:rPr>
          <w:lang w:eastAsia="en-GB"/>
        </w:rPr>
        <w:t xml:space="preserve">, A., Zanni, M., Dorati, C., Bouraoui, F. and </w:t>
      </w:r>
      <w:proofErr w:type="spellStart"/>
      <w:r w:rsidRPr="005C0960">
        <w:rPr>
          <w:lang w:eastAsia="en-GB"/>
        </w:rPr>
        <w:t>Pistocchi</w:t>
      </w:r>
      <w:proofErr w:type="spellEnd"/>
      <w:r w:rsidRPr="005C0960">
        <w:rPr>
          <w:lang w:eastAsia="en-GB"/>
        </w:rPr>
        <w:t xml:space="preserve">, A. (2019). Predicting biochemical oxygen demand in European freshwater bodies. </w:t>
      </w:r>
      <w:r w:rsidRPr="005C0960">
        <w:rPr>
          <w:i/>
          <w:iCs/>
          <w:lang w:eastAsia="en-GB"/>
        </w:rPr>
        <w:t>Science of The Total Environment</w:t>
      </w:r>
      <w:r w:rsidRPr="005C0960">
        <w:rPr>
          <w:lang w:eastAsia="en-GB"/>
        </w:rPr>
        <w:t xml:space="preserve">, [online] 666, pp.1089–1105. </w:t>
      </w:r>
      <w:proofErr w:type="spellStart"/>
      <w:r w:rsidRPr="005C0960">
        <w:rPr>
          <w:lang w:eastAsia="en-GB"/>
        </w:rPr>
        <w:t>doi:https</w:t>
      </w:r>
      <w:proofErr w:type="spellEnd"/>
      <w:r w:rsidRPr="005C0960">
        <w:rPr>
          <w:lang w:eastAsia="en-GB"/>
        </w:rPr>
        <w:t>://doi.org/10.1016/j.scitotenv.2019.02.252.</w:t>
      </w:r>
    </w:p>
    <w:p w14:paraId="4D7A6CD3" w14:textId="5BC2CF08" w:rsidR="00E76038" w:rsidRDefault="00E76038" w:rsidP="00942299">
      <w:pPr>
        <w:spacing w:line="240" w:lineRule="auto"/>
      </w:pPr>
    </w:p>
    <w:p w14:paraId="201ACDCF" w14:textId="77777777" w:rsidR="00144CD8" w:rsidRPr="00B34D78" w:rsidRDefault="00144CD8" w:rsidP="00942299">
      <w:pPr>
        <w:spacing w:line="240" w:lineRule="auto"/>
      </w:pPr>
    </w:p>
    <w:sectPr w:rsidR="00144CD8" w:rsidRPr="00B34D78" w:rsidSect="00EE1EEE">
      <w:footerReference w:type="default" r:id="rId16"/>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96781" w14:textId="77777777" w:rsidR="0091290A" w:rsidRDefault="0091290A" w:rsidP="00CF5BD4">
      <w:pPr>
        <w:spacing w:line="240" w:lineRule="auto"/>
      </w:pPr>
      <w:r>
        <w:separator/>
      </w:r>
    </w:p>
  </w:endnote>
  <w:endnote w:type="continuationSeparator" w:id="0">
    <w:p w14:paraId="31211779" w14:textId="77777777" w:rsidR="0091290A" w:rsidRDefault="0091290A" w:rsidP="00CF5B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3176290"/>
      <w:docPartObj>
        <w:docPartGallery w:val="Page Numbers (Bottom of Page)"/>
        <w:docPartUnique/>
      </w:docPartObj>
    </w:sdtPr>
    <w:sdtEndPr>
      <w:rPr>
        <w:rStyle w:val="PageNumber"/>
      </w:rPr>
    </w:sdtEndPr>
    <w:sdtContent>
      <w:p w14:paraId="76CAA93E" w14:textId="18F29AF1" w:rsidR="00CF5BD4" w:rsidRDefault="00CF5BD4" w:rsidP="005D1F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9759C">
          <w:rPr>
            <w:rStyle w:val="PageNumber"/>
            <w:noProof/>
          </w:rPr>
          <w:t>ii</w:t>
        </w:r>
        <w:r>
          <w:rPr>
            <w:rStyle w:val="PageNumber"/>
          </w:rPr>
          <w:fldChar w:fldCharType="end"/>
        </w:r>
      </w:p>
    </w:sdtContent>
  </w:sdt>
  <w:p w14:paraId="5C77B0E8" w14:textId="77777777" w:rsidR="00CF5BD4" w:rsidRDefault="00CF5BD4" w:rsidP="00CF5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6D12F" w14:textId="77777777" w:rsidR="00CF5BD4" w:rsidRDefault="00CF5BD4" w:rsidP="00CF5BD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3361511"/>
      <w:docPartObj>
        <w:docPartGallery w:val="Page Numbers (Bottom of Page)"/>
        <w:docPartUnique/>
      </w:docPartObj>
    </w:sdtPr>
    <w:sdtEndPr>
      <w:rPr>
        <w:noProof/>
      </w:rPr>
    </w:sdtEndPr>
    <w:sdtContent>
      <w:p w14:paraId="5FC59B8A" w14:textId="50F36EEB" w:rsidR="00E81C71" w:rsidRDefault="00E81C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02ABB3" w14:textId="77777777" w:rsidR="00234635" w:rsidRDefault="00234635" w:rsidP="00CF5B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2B24C" w14:textId="77777777" w:rsidR="0091290A" w:rsidRDefault="0091290A" w:rsidP="00CF5BD4">
      <w:pPr>
        <w:spacing w:line="240" w:lineRule="auto"/>
      </w:pPr>
      <w:r>
        <w:separator/>
      </w:r>
    </w:p>
  </w:footnote>
  <w:footnote w:type="continuationSeparator" w:id="0">
    <w:p w14:paraId="6F818238" w14:textId="77777777" w:rsidR="0091290A" w:rsidRDefault="0091290A" w:rsidP="00CF5B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6EB0"/>
    <w:multiLevelType w:val="hybridMultilevel"/>
    <w:tmpl w:val="27983BB4"/>
    <w:lvl w:ilvl="0" w:tplc="832CC1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21AAB"/>
    <w:multiLevelType w:val="hybridMultilevel"/>
    <w:tmpl w:val="AFB8DBAC"/>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 w15:restartNumberingAfterBreak="0">
    <w:nsid w:val="0EA325A9"/>
    <w:multiLevelType w:val="multilevel"/>
    <w:tmpl w:val="DE86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D1286C"/>
    <w:multiLevelType w:val="hybridMultilevel"/>
    <w:tmpl w:val="F7422C96"/>
    <w:lvl w:ilvl="0" w:tplc="D8CC858E">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122D7"/>
    <w:multiLevelType w:val="hybridMultilevel"/>
    <w:tmpl w:val="84705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3D1FE7"/>
    <w:multiLevelType w:val="hybridMultilevel"/>
    <w:tmpl w:val="21040A42"/>
    <w:lvl w:ilvl="0" w:tplc="1430B58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10D60"/>
    <w:multiLevelType w:val="hybridMultilevel"/>
    <w:tmpl w:val="51D24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6159AA"/>
    <w:multiLevelType w:val="hybridMultilevel"/>
    <w:tmpl w:val="3528C156"/>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8" w15:restartNumberingAfterBreak="0">
    <w:nsid w:val="21795F23"/>
    <w:multiLevelType w:val="hybridMultilevel"/>
    <w:tmpl w:val="3386E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E0385"/>
    <w:multiLevelType w:val="hybridMultilevel"/>
    <w:tmpl w:val="88D86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22452B"/>
    <w:multiLevelType w:val="multilevel"/>
    <w:tmpl w:val="36886664"/>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696ED0"/>
    <w:multiLevelType w:val="hybridMultilevel"/>
    <w:tmpl w:val="E864F9BE"/>
    <w:lvl w:ilvl="0" w:tplc="A58C55F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B92A07"/>
    <w:multiLevelType w:val="hybridMultilevel"/>
    <w:tmpl w:val="1BF031E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3" w15:restartNumberingAfterBreak="0">
    <w:nsid w:val="441A638D"/>
    <w:multiLevelType w:val="hybridMultilevel"/>
    <w:tmpl w:val="EB863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1B7C32"/>
    <w:multiLevelType w:val="hybridMultilevel"/>
    <w:tmpl w:val="DB0A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A04AEC"/>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6B0C62"/>
    <w:multiLevelType w:val="hybridMultilevel"/>
    <w:tmpl w:val="93B06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5B1653"/>
    <w:multiLevelType w:val="hybridMultilevel"/>
    <w:tmpl w:val="5FE8B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1753C57"/>
    <w:multiLevelType w:val="hybridMultilevel"/>
    <w:tmpl w:val="A8A07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D3A69"/>
    <w:multiLevelType w:val="hybridMultilevel"/>
    <w:tmpl w:val="AC361AE2"/>
    <w:lvl w:ilvl="0" w:tplc="08090001">
      <w:start w:val="1"/>
      <w:numFmt w:val="bullet"/>
      <w:lvlText w:val=""/>
      <w:lvlJc w:val="left"/>
      <w:pPr>
        <w:ind w:left="15120" w:hanging="360"/>
      </w:pPr>
      <w:rPr>
        <w:rFonts w:ascii="Symbol" w:hAnsi="Symbol" w:hint="default"/>
      </w:rPr>
    </w:lvl>
    <w:lvl w:ilvl="1" w:tplc="08090003" w:tentative="1">
      <w:start w:val="1"/>
      <w:numFmt w:val="bullet"/>
      <w:lvlText w:val="o"/>
      <w:lvlJc w:val="left"/>
      <w:pPr>
        <w:ind w:left="15840" w:hanging="360"/>
      </w:pPr>
      <w:rPr>
        <w:rFonts w:ascii="Courier New" w:hAnsi="Courier New" w:cs="Courier New" w:hint="default"/>
      </w:rPr>
    </w:lvl>
    <w:lvl w:ilvl="2" w:tplc="08090005" w:tentative="1">
      <w:start w:val="1"/>
      <w:numFmt w:val="bullet"/>
      <w:lvlText w:val=""/>
      <w:lvlJc w:val="left"/>
      <w:pPr>
        <w:ind w:left="16560" w:hanging="360"/>
      </w:pPr>
      <w:rPr>
        <w:rFonts w:ascii="Wingdings" w:hAnsi="Wingdings" w:hint="default"/>
      </w:rPr>
    </w:lvl>
    <w:lvl w:ilvl="3" w:tplc="08090001" w:tentative="1">
      <w:start w:val="1"/>
      <w:numFmt w:val="bullet"/>
      <w:lvlText w:val=""/>
      <w:lvlJc w:val="left"/>
      <w:pPr>
        <w:ind w:left="17280" w:hanging="360"/>
      </w:pPr>
      <w:rPr>
        <w:rFonts w:ascii="Symbol" w:hAnsi="Symbol" w:hint="default"/>
      </w:rPr>
    </w:lvl>
    <w:lvl w:ilvl="4" w:tplc="08090003" w:tentative="1">
      <w:start w:val="1"/>
      <w:numFmt w:val="bullet"/>
      <w:lvlText w:val="o"/>
      <w:lvlJc w:val="left"/>
      <w:pPr>
        <w:ind w:left="18000" w:hanging="360"/>
      </w:pPr>
      <w:rPr>
        <w:rFonts w:ascii="Courier New" w:hAnsi="Courier New" w:cs="Courier New" w:hint="default"/>
      </w:rPr>
    </w:lvl>
    <w:lvl w:ilvl="5" w:tplc="08090005" w:tentative="1">
      <w:start w:val="1"/>
      <w:numFmt w:val="bullet"/>
      <w:lvlText w:val=""/>
      <w:lvlJc w:val="left"/>
      <w:pPr>
        <w:ind w:left="18720" w:hanging="360"/>
      </w:pPr>
      <w:rPr>
        <w:rFonts w:ascii="Wingdings" w:hAnsi="Wingdings" w:hint="default"/>
      </w:rPr>
    </w:lvl>
    <w:lvl w:ilvl="6" w:tplc="08090001" w:tentative="1">
      <w:start w:val="1"/>
      <w:numFmt w:val="bullet"/>
      <w:lvlText w:val=""/>
      <w:lvlJc w:val="left"/>
      <w:pPr>
        <w:ind w:left="19440" w:hanging="360"/>
      </w:pPr>
      <w:rPr>
        <w:rFonts w:ascii="Symbol" w:hAnsi="Symbol" w:hint="default"/>
      </w:rPr>
    </w:lvl>
    <w:lvl w:ilvl="7" w:tplc="08090003" w:tentative="1">
      <w:start w:val="1"/>
      <w:numFmt w:val="bullet"/>
      <w:lvlText w:val="o"/>
      <w:lvlJc w:val="left"/>
      <w:pPr>
        <w:ind w:left="20160" w:hanging="360"/>
      </w:pPr>
      <w:rPr>
        <w:rFonts w:ascii="Courier New" w:hAnsi="Courier New" w:cs="Courier New" w:hint="default"/>
      </w:rPr>
    </w:lvl>
    <w:lvl w:ilvl="8" w:tplc="08090005" w:tentative="1">
      <w:start w:val="1"/>
      <w:numFmt w:val="bullet"/>
      <w:lvlText w:val=""/>
      <w:lvlJc w:val="left"/>
      <w:pPr>
        <w:ind w:left="20880" w:hanging="360"/>
      </w:pPr>
      <w:rPr>
        <w:rFonts w:ascii="Wingdings" w:hAnsi="Wingdings" w:hint="default"/>
      </w:rPr>
    </w:lvl>
  </w:abstractNum>
  <w:abstractNum w:abstractNumId="20" w15:restartNumberingAfterBreak="0">
    <w:nsid w:val="5507264E"/>
    <w:multiLevelType w:val="hybridMultilevel"/>
    <w:tmpl w:val="8862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FE744C"/>
    <w:multiLevelType w:val="hybridMultilevel"/>
    <w:tmpl w:val="B9B87D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92DC2"/>
    <w:multiLevelType w:val="hybridMultilevel"/>
    <w:tmpl w:val="388E0FD8"/>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23" w15:restartNumberingAfterBreak="0">
    <w:nsid w:val="675A2D4E"/>
    <w:multiLevelType w:val="hybridMultilevel"/>
    <w:tmpl w:val="A3C8B4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6A0B08CD"/>
    <w:multiLevelType w:val="hybridMultilevel"/>
    <w:tmpl w:val="B5561EF8"/>
    <w:lvl w:ilvl="0" w:tplc="7C8A332A">
      <w:start w:val="1"/>
      <w:numFmt w:val="decimal"/>
      <w:lvlText w:val="%1."/>
      <w:lvlJc w:val="left"/>
      <w:pPr>
        <w:ind w:left="539" w:hanging="440"/>
      </w:pPr>
      <w:rPr>
        <w:rFonts w:ascii="Calibri" w:eastAsia="Calibri" w:hAnsi="Calibri" w:cs="Calibri" w:hint="default"/>
        <w:b w:val="0"/>
        <w:bCs w:val="0"/>
        <w:i w:val="0"/>
        <w:iCs w:val="0"/>
        <w:spacing w:val="0"/>
        <w:w w:val="100"/>
        <w:sz w:val="22"/>
        <w:szCs w:val="22"/>
        <w:lang w:val="en-US" w:eastAsia="en-US" w:bidi="ar-SA"/>
      </w:rPr>
    </w:lvl>
    <w:lvl w:ilvl="1" w:tplc="4852F08A">
      <w:numFmt w:val="bullet"/>
      <w:lvlText w:val="•"/>
      <w:lvlJc w:val="left"/>
      <w:pPr>
        <w:ind w:left="1410" w:hanging="440"/>
      </w:pPr>
      <w:rPr>
        <w:rFonts w:hint="default"/>
        <w:lang w:val="en-US" w:eastAsia="en-US" w:bidi="ar-SA"/>
      </w:rPr>
    </w:lvl>
    <w:lvl w:ilvl="2" w:tplc="9ADC541C">
      <w:numFmt w:val="bullet"/>
      <w:lvlText w:val="•"/>
      <w:lvlJc w:val="left"/>
      <w:pPr>
        <w:ind w:left="2281" w:hanging="440"/>
      </w:pPr>
      <w:rPr>
        <w:rFonts w:hint="default"/>
        <w:lang w:val="en-US" w:eastAsia="en-US" w:bidi="ar-SA"/>
      </w:rPr>
    </w:lvl>
    <w:lvl w:ilvl="3" w:tplc="065EA598">
      <w:numFmt w:val="bullet"/>
      <w:lvlText w:val="•"/>
      <w:lvlJc w:val="left"/>
      <w:pPr>
        <w:ind w:left="3151" w:hanging="440"/>
      </w:pPr>
      <w:rPr>
        <w:rFonts w:hint="default"/>
        <w:lang w:val="en-US" w:eastAsia="en-US" w:bidi="ar-SA"/>
      </w:rPr>
    </w:lvl>
    <w:lvl w:ilvl="4" w:tplc="497CAF46">
      <w:numFmt w:val="bullet"/>
      <w:lvlText w:val="•"/>
      <w:lvlJc w:val="left"/>
      <w:pPr>
        <w:ind w:left="4022" w:hanging="440"/>
      </w:pPr>
      <w:rPr>
        <w:rFonts w:hint="default"/>
        <w:lang w:val="en-US" w:eastAsia="en-US" w:bidi="ar-SA"/>
      </w:rPr>
    </w:lvl>
    <w:lvl w:ilvl="5" w:tplc="96F6DB12">
      <w:numFmt w:val="bullet"/>
      <w:lvlText w:val="•"/>
      <w:lvlJc w:val="left"/>
      <w:pPr>
        <w:ind w:left="4893" w:hanging="440"/>
      </w:pPr>
      <w:rPr>
        <w:rFonts w:hint="default"/>
        <w:lang w:val="en-US" w:eastAsia="en-US" w:bidi="ar-SA"/>
      </w:rPr>
    </w:lvl>
    <w:lvl w:ilvl="6" w:tplc="047096BE">
      <w:numFmt w:val="bullet"/>
      <w:lvlText w:val="•"/>
      <w:lvlJc w:val="left"/>
      <w:pPr>
        <w:ind w:left="5763" w:hanging="440"/>
      </w:pPr>
      <w:rPr>
        <w:rFonts w:hint="default"/>
        <w:lang w:val="en-US" w:eastAsia="en-US" w:bidi="ar-SA"/>
      </w:rPr>
    </w:lvl>
    <w:lvl w:ilvl="7" w:tplc="6046C7D4">
      <w:numFmt w:val="bullet"/>
      <w:lvlText w:val="•"/>
      <w:lvlJc w:val="left"/>
      <w:pPr>
        <w:ind w:left="6634" w:hanging="440"/>
      </w:pPr>
      <w:rPr>
        <w:rFonts w:hint="default"/>
        <w:lang w:val="en-US" w:eastAsia="en-US" w:bidi="ar-SA"/>
      </w:rPr>
    </w:lvl>
    <w:lvl w:ilvl="8" w:tplc="AA9A6566">
      <w:numFmt w:val="bullet"/>
      <w:lvlText w:val="•"/>
      <w:lvlJc w:val="left"/>
      <w:pPr>
        <w:ind w:left="7505" w:hanging="440"/>
      </w:pPr>
      <w:rPr>
        <w:rFonts w:hint="default"/>
        <w:lang w:val="en-US" w:eastAsia="en-US" w:bidi="ar-SA"/>
      </w:rPr>
    </w:lvl>
  </w:abstractNum>
  <w:abstractNum w:abstractNumId="25" w15:restartNumberingAfterBreak="0">
    <w:nsid w:val="6D4B366B"/>
    <w:multiLevelType w:val="hybridMultilevel"/>
    <w:tmpl w:val="B1C66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D71E35"/>
    <w:multiLevelType w:val="multilevel"/>
    <w:tmpl w:val="DDF0CBB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7" w15:restartNumberingAfterBreak="0">
    <w:nsid w:val="6E6B3D5F"/>
    <w:multiLevelType w:val="hybridMultilevel"/>
    <w:tmpl w:val="2C90F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6D188D"/>
    <w:multiLevelType w:val="hybridMultilevel"/>
    <w:tmpl w:val="FAD8BAD0"/>
    <w:lvl w:ilvl="0" w:tplc="7A9ADE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A34E54"/>
    <w:multiLevelType w:val="hybridMultilevel"/>
    <w:tmpl w:val="5BB45F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0" w15:restartNumberingAfterBreak="0">
    <w:nsid w:val="78C74B76"/>
    <w:multiLevelType w:val="hybridMultilevel"/>
    <w:tmpl w:val="76F6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F21F1A"/>
    <w:multiLevelType w:val="hybridMultilevel"/>
    <w:tmpl w:val="9E8E5386"/>
    <w:lvl w:ilvl="0" w:tplc="C1148C9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6B12D2"/>
    <w:multiLevelType w:val="hybridMultilevel"/>
    <w:tmpl w:val="91C25DC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721320510">
    <w:abstractNumId w:val="26"/>
  </w:num>
  <w:num w:numId="2" w16cid:durableId="2011181000">
    <w:abstractNumId w:val="2"/>
  </w:num>
  <w:num w:numId="3" w16cid:durableId="1143890779">
    <w:abstractNumId w:val="29"/>
  </w:num>
  <w:num w:numId="4" w16cid:durableId="1837498403">
    <w:abstractNumId w:val="23"/>
  </w:num>
  <w:num w:numId="5" w16cid:durableId="510067844">
    <w:abstractNumId w:val="25"/>
  </w:num>
  <w:num w:numId="6" w16cid:durableId="683475994">
    <w:abstractNumId w:val="0"/>
  </w:num>
  <w:num w:numId="7" w16cid:durableId="900361766">
    <w:abstractNumId w:val="10"/>
  </w:num>
  <w:num w:numId="8" w16cid:durableId="1955281071">
    <w:abstractNumId w:val="15"/>
  </w:num>
  <w:num w:numId="9" w16cid:durableId="663046679">
    <w:abstractNumId w:val="1"/>
  </w:num>
  <w:num w:numId="10" w16cid:durableId="1471554546">
    <w:abstractNumId w:val="13"/>
  </w:num>
  <w:num w:numId="11" w16cid:durableId="2079015520">
    <w:abstractNumId w:val="6"/>
  </w:num>
  <w:num w:numId="12" w16cid:durableId="2132700325">
    <w:abstractNumId w:val="20"/>
  </w:num>
  <w:num w:numId="13" w16cid:durableId="642075950">
    <w:abstractNumId w:val="4"/>
  </w:num>
  <w:num w:numId="14" w16cid:durableId="2114473360">
    <w:abstractNumId w:val="14"/>
  </w:num>
  <w:num w:numId="15" w16cid:durableId="762460770">
    <w:abstractNumId w:val="27"/>
  </w:num>
  <w:num w:numId="16" w16cid:durableId="2061787811">
    <w:abstractNumId w:val="18"/>
  </w:num>
  <w:num w:numId="17" w16cid:durableId="1609115179">
    <w:abstractNumId w:val="24"/>
  </w:num>
  <w:num w:numId="18" w16cid:durableId="1346008490">
    <w:abstractNumId w:val="21"/>
  </w:num>
  <w:num w:numId="19" w16cid:durableId="634331208">
    <w:abstractNumId w:val="9"/>
  </w:num>
  <w:num w:numId="20" w16cid:durableId="1505825426">
    <w:abstractNumId w:val="8"/>
  </w:num>
  <w:num w:numId="21" w16cid:durableId="866143176">
    <w:abstractNumId w:val="32"/>
  </w:num>
  <w:num w:numId="22" w16cid:durableId="1231841664">
    <w:abstractNumId w:val="12"/>
  </w:num>
  <w:num w:numId="23" w16cid:durableId="722411899">
    <w:abstractNumId w:val="7"/>
  </w:num>
  <w:num w:numId="24" w16cid:durableId="662196742">
    <w:abstractNumId w:val="22"/>
  </w:num>
  <w:num w:numId="25" w16cid:durableId="2103718893">
    <w:abstractNumId w:val="19"/>
  </w:num>
  <w:num w:numId="26" w16cid:durableId="312025666">
    <w:abstractNumId w:val="30"/>
  </w:num>
  <w:num w:numId="27" w16cid:durableId="997002255">
    <w:abstractNumId w:val="16"/>
  </w:num>
  <w:num w:numId="28" w16cid:durableId="97025419">
    <w:abstractNumId w:val="5"/>
  </w:num>
  <w:num w:numId="29" w16cid:durableId="121927419">
    <w:abstractNumId w:val="11"/>
  </w:num>
  <w:num w:numId="30" w16cid:durableId="1913470191">
    <w:abstractNumId w:val="17"/>
  </w:num>
  <w:num w:numId="31" w16cid:durableId="880364121">
    <w:abstractNumId w:val="3"/>
  </w:num>
  <w:num w:numId="32" w16cid:durableId="1608810329">
    <w:abstractNumId w:val="28"/>
  </w:num>
  <w:num w:numId="33" w16cid:durableId="9084653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4"/>
    <w:rsid w:val="0000169F"/>
    <w:rsid w:val="00002C4E"/>
    <w:rsid w:val="00003724"/>
    <w:rsid w:val="00003B06"/>
    <w:rsid w:val="000047B3"/>
    <w:rsid w:val="000049D6"/>
    <w:rsid w:val="00004C89"/>
    <w:rsid w:val="00004ED5"/>
    <w:rsid w:val="00005B0B"/>
    <w:rsid w:val="00005B93"/>
    <w:rsid w:val="00005CB6"/>
    <w:rsid w:val="000063C1"/>
    <w:rsid w:val="00006D2F"/>
    <w:rsid w:val="00006E26"/>
    <w:rsid w:val="0000725C"/>
    <w:rsid w:val="0000771F"/>
    <w:rsid w:val="0001006F"/>
    <w:rsid w:val="00010ED4"/>
    <w:rsid w:val="00012457"/>
    <w:rsid w:val="00012EDE"/>
    <w:rsid w:val="00012F13"/>
    <w:rsid w:val="000139C5"/>
    <w:rsid w:val="00013C78"/>
    <w:rsid w:val="00013CDF"/>
    <w:rsid w:val="00015416"/>
    <w:rsid w:val="00015438"/>
    <w:rsid w:val="00016191"/>
    <w:rsid w:val="000167BC"/>
    <w:rsid w:val="00017C2B"/>
    <w:rsid w:val="00017D6E"/>
    <w:rsid w:val="00017ED2"/>
    <w:rsid w:val="0002076F"/>
    <w:rsid w:val="000207EF"/>
    <w:rsid w:val="00020A7B"/>
    <w:rsid w:val="00020F8D"/>
    <w:rsid w:val="00021942"/>
    <w:rsid w:val="00022887"/>
    <w:rsid w:val="000228A5"/>
    <w:rsid w:val="00022AE5"/>
    <w:rsid w:val="00022D61"/>
    <w:rsid w:val="00022F63"/>
    <w:rsid w:val="00022FC2"/>
    <w:rsid w:val="000233D1"/>
    <w:rsid w:val="00023D24"/>
    <w:rsid w:val="00024066"/>
    <w:rsid w:val="000260B9"/>
    <w:rsid w:val="00026564"/>
    <w:rsid w:val="00026A50"/>
    <w:rsid w:val="00027022"/>
    <w:rsid w:val="00027670"/>
    <w:rsid w:val="000278F2"/>
    <w:rsid w:val="00027942"/>
    <w:rsid w:val="00027AA4"/>
    <w:rsid w:val="00030536"/>
    <w:rsid w:val="000306BF"/>
    <w:rsid w:val="00030A5B"/>
    <w:rsid w:val="00030B24"/>
    <w:rsid w:val="00030C84"/>
    <w:rsid w:val="00030FD9"/>
    <w:rsid w:val="00031F1B"/>
    <w:rsid w:val="000321A0"/>
    <w:rsid w:val="000325DA"/>
    <w:rsid w:val="0003342D"/>
    <w:rsid w:val="0003344F"/>
    <w:rsid w:val="0003348A"/>
    <w:rsid w:val="00033CF0"/>
    <w:rsid w:val="00034337"/>
    <w:rsid w:val="00035B35"/>
    <w:rsid w:val="00037755"/>
    <w:rsid w:val="00037FA3"/>
    <w:rsid w:val="00040792"/>
    <w:rsid w:val="00040A74"/>
    <w:rsid w:val="00040FC7"/>
    <w:rsid w:val="000416E5"/>
    <w:rsid w:val="00041A45"/>
    <w:rsid w:val="00041AE5"/>
    <w:rsid w:val="00041B2E"/>
    <w:rsid w:val="00041E0C"/>
    <w:rsid w:val="000423DF"/>
    <w:rsid w:val="00042CD1"/>
    <w:rsid w:val="000430A5"/>
    <w:rsid w:val="00043543"/>
    <w:rsid w:val="00043F32"/>
    <w:rsid w:val="00043FDC"/>
    <w:rsid w:val="00044B7C"/>
    <w:rsid w:val="00044B9E"/>
    <w:rsid w:val="0004509F"/>
    <w:rsid w:val="000451F7"/>
    <w:rsid w:val="00045A74"/>
    <w:rsid w:val="00046FBA"/>
    <w:rsid w:val="00046FD5"/>
    <w:rsid w:val="000470F8"/>
    <w:rsid w:val="00047767"/>
    <w:rsid w:val="00047ACE"/>
    <w:rsid w:val="00047CAC"/>
    <w:rsid w:val="00050028"/>
    <w:rsid w:val="000504D7"/>
    <w:rsid w:val="000513A5"/>
    <w:rsid w:val="000520CB"/>
    <w:rsid w:val="0005311B"/>
    <w:rsid w:val="000532B3"/>
    <w:rsid w:val="000542A5"/>
    <w:rsid w:val="000545FE"/>
    <w:rsid w:val="00054ABB"/>
    <w:rsid w:val="00054E5C"/>
    <w:rsid w:val="000557A7"/>
    <w:rsid w:val="00056138"/>
    <w:rsid w:val="00056297"/>
    <w:rsid w:val="000579CF"/>
    <w:rsid w:val="00057CB4"/>
    <w:rsid w:val="0006111A"/>
    <w:rsid w:val="000618C9"/>
    <w:rsid w:val="00061905"/>
    <w:rsid w:val="00061DA7"/>
    <w:rsid w:val="00062291"/>
    <w:rsid w:val="0006246B"/>
    <w:rsid w:val="00062A2E"/>
    <w:rsid w:val="00062A7C"/>
    <w:rsid w:val="00062CEE"/>
    <w:rsid w:val="00062D08"/>
    <w:rsid w:val="000632EC"/>
    <w:rsid w:val="000636D5"/>
    <w:rsid w:val="00063A4D"/>
    <w:rsid w:val="0006400B"/>
    <w:rsid w:val="00064590"/>
    <w:rsid w:val="000650A5"/>
    <w:rsid w:val="00066296"/>
    <w:rsid w:val="00066567"/>
    <w:rsid w:val="000665CD"/>
    <w:rsid w:val="000668FB"/>
    <w:rsid w:val="00066FAC"/>
    <w:rsid w:val="00067AAF"/>
    <w:rsid w:val="0007028D"/>
    <w:rsid w:val="000706D7"/>
    <w:rsid w:val="00070B63"/>
    <w:rsid w:val="00070CB9"/>
    <w:rsid w:val="00071472"/>
    <w:rsid w:val="00071953"/>
    <w:rsid w:val="00071BBA"/>
    <w:rsid w:val="0007292D"/>
    <w:rsid w:val="0007406E"/>
    <w:rsid w:val="000748DE"/>
    <w:rsid w:val="00074C0C"/>
    <w:rsid w:val="00074CE2"/>
    <w:rsid w:val="00075809"/>
    <w:rsid w:val="00076289"/>
    <w:rsid w:val="000764BF"/>
    <w:rsid w:val="00076585"/>
    <w:rsid w:val="00076CC3"/>
    <w:rsid w:val="000771CA"/>
    <w:rsid w:val="000776D4"/>
    <w:rsid w:val="00080EF2"/>
    <w:rsid w:val="00081249"/>
    <w:rsid w:val="0008151F"/>
    <w:rsid w:val="00081818"/>
    <w:rsid w:val="000826E0"/>
    <w:rsid w:val="00082CEB"/>
    <w:rsid w:val="00083542"/>
    <w:rsid w:val="00084102"/>
    <w:rsid w:val="00084585"/>
    <w:rsid w:val="0008487C"/>
    <w:rsid w:val="000849F5"/>
    <w:rsid w:val="00084AF1"/>
    <w:rsid w:val="000850FB"/>
    <w:rsid w:val="00085452"/>
    <w:rsid w:val="00085B75"/>
    <w:rsid w:val="00085E99"/>
    <w:rsid w:val="000862E2"/>
    <w:rsid w:val="00087495"/>
    <w:rsid w:val="000876F8"/>
    <w:rsid w:val="000878BC"/>
    <w:rsid w:val="00087C4E"/>
    <w:rsid w:val="000901E6"/>
    <w:rsid w:val="00090DF4"/>
    <w:rsid w:val="000919C1"/>
    <w:rsid w:val="00091CB0"/>
    <w:rsid w:val="00091E2B"/>
    <w:rsid w:val="0009244E"/>
    <w:rsid w:val="0009279B"/>
    <w:rsid w:val="00093493"/>
    <w:rsid w:val="00093591"/>
    <w:rsid w:val="00094693"/>
    <w:rsid w:val="0009473E"/>
    <w:rsid w:val="000947AA"/>
    <w:rsid w:val="000959E3"/>
    <w:rsid w:val="00096324"/>
    <w:rsid w:val="0009680A"/>
    <w:rsid w:val="00096B3A"/>
    <w:rsid w:val="00097675"/>
    <w:rsid w:val="00097E72"/>
    <w:rsid w:val="000A0928"/>
    <w:rsid w:val="000A09A6"/>
    <w:rsid w:val="000A0A02"/>
    <w:rsid w:val="000A1599"/>
    <w:rsid w:val="000A24A1"/>
    <w:rsid w:val="000A2C62"/>
    <w:rsid w:val="000A2F63"/>
    <w:rsid w:val="000A3626"/>
    <w:rsid w:val="000A3D68"/>
    <w:rsid w:val="000A49AB"/>
    <w:rsid w:val="000A4C99"/>
    <w:rsid w:val="000A5132"/>
    <w:rsid w:val="000A62B1"/>
    <w:rsid w:val="000A63E3"/>
    <w:rsid w:val="000A64EF"/>
    <w:rsid w:val="000A732C"/>
    <w:rsid w:val="000A7688"/>
    <w:rsid w:val="000A7A43"/>
    <w:rsid w:val="000A7C42"/>
    <w:rsid w:val="000B04D6"/>
    <w:rsid w:val="000B08C1"/>
    <w:rsid w:val="000B0C41"/>
    <w:rsid w:val="000B0F41"/>
    <w:rsid w:val="000B19CF"/>
    <w:rsid w:val="000B19ED"/>
    <w:rsid w:val="000B1FEC"/>
    <w:rsid w:val="000B22FA"/>
    <w:rsid w:val="000B2C38"/>
    <w:rsid w:val="000B2C44"/>
    <w:rsid w:val="000B2D8D"/>
    <w:rsid w:val="000B339A"/>
    <w:rsid w:val="000B340E"/>
    <w:rsid w:val="000B5CE0"/>
    <w:rsid w:val="000B5EA5"/>
    <w:rsid w:val="000B6949"/>
    <w:rsid w:val="000B697C"/>
    <w:rsid w:val="000B7AFF"/>
    <w:rsid w:val="000B7F2A"/>
    <w:rsid w:val="000C0057"/>
    <w:rsid w:val="000C08EB"/>
    <w:rsid w:val="000C113B"/>
    <w:rsid w:val="000C1498"/>
    <w:rsid w:val="000C1C28"/>
    <w:rsid w:val="000C2116"/>
    <w:rsid w:val="000C260B"/>
    <w:rsid w:val="000C2780"/>
    <w:rsid w:val="000C2B4C"/>
    <w:rsid w:val="000C3E28"/>
    <w:rsid w:val="000C3EB9"/>
    <w:rsid w:val="000C4EB1"/>
    <w:rsid w:val="000C58C7"/>
    <w:rsid w:val="000C59A3"/>
    <w:rsid w:val="000C5FF6"/>
    <w:rsid w:val="000C6493"/>
    <w:rsid w:val="000C698C"/>
    <w:rsid w:val="000C6D1E"/>
    <w:rsid w:val="000C76F1"/>
    <w:rsid w:val="000C7B54"/>
    <w:rsid w:val="000C7CD5"/>
    <w:rsid w:val="000D0531"/>
    <w:rsid w:val="000D0711"/>
    <w:rsid w:val="000D0970"/>
    <w:rsid w:val="000D0DE1"/>
    <w:rsid w:val="000D1680"/>
    <w:rsid w:val="000D2917"/>
    <w:rsid w:val="000D3D16"/>
    <w:rsid w:val="000D410F"/>
    <w:rsid w:val="000D4972"/>
    <w:rsid w:val="000D4E49"/>
    <w:rsid w:val="000D5A20"/>
    <w:rsid w:val="000D5F9B"/>
    <w:rsid w:val="000D60E1"/>
    <w:rsid w:val="000D64E5"/>
    <w:rsid w:val="000D650C"/>
    <w:rsid w:val="000D6E24"/>
    <w:rsid w:val="000D708F"/>
    <w:rsid w:val="000D71AE"/>
    <w:rsid w:val="000D79A6"/>
    <w:rsid w:val="000D7D26"/>
    <w:rsid w:val="000E041B"/>
    <w:rsid w:val="000E0717"/>
    <w:rsid w:val="000E0956"/>
    <w:rsid w:val="000E0B92"/>
    <w:rsid w:val="000E11CA"/>
    <w:rsid w:val="000E12AF"/>
    <w:rsid w:val="000E1B2B"/>
    <w:rsid w:val="000E1C13"/>
    <w:rsid w:val="000E1D46"/>
    <w:rsid w:val="000E1EB8"/>
    <w:rsid w:val="000E297D"/>
    <w:rsid w:val="000E2C47"/>
    <w:rsid w:val="000E3FAD"/>
    <w:rsid w:val="000E4CC3"/>
    <w:rsid w:val="000E4DC6"/>
    <w:rsid w:val="000E5026"/>
    <w:rsid w:val="000E7399"/>
    <w:rsid w:val="000E748F"/>
    <w:rsid w:val="000E7DDD"/>
    <w:rsid w:val="000F0409"/>
    <w:rsid w:val="000F06BB"/>
    <w:rsid w:val="000F0842"/>
    <w:rsid w:val="000F0A9E"/>
    <w:rsid w:val="000F196B"/>
    <w:rsid w:val="000F2183"/>
    <w:rsid w:val="000F242B"/>
    <w:rsid w:val="000F287F"/>
    <w:rsid w:val="000F3AF2"/>
    <w:rsid w:val="000F412D"/>
    <w:rsid w:val="000F4A17"/>
    <w:rsid w:val="000F4A72"/>
    <w:rsid w:val="000F4CFB"/>
    <w:rsid w:val="000F5C05"/>
    <w:rsid w:val="000F6315"/>
    <w:rsid w:val="000F6A17"/>
    <w:rsid w:val="000F77BB"/>
    <w:rsid w:val="000F79B3"/>
    <w:rsid w:val="000F7B3E"/>
    <w:rsid w:val="000F7D81"/>
    <w:rsid w:val="000F7EF6"/>
    <w:rsid w:val="000F7F26"/>
    <w:rsid w:val="00100271"/>
    <w:rsid w:val="001011FD"/>
    <w:rsid w:val="001013E3"/>
    <w:rsid w:val="00101B58"/>
    <w:rsid w:val="00101CA8"/>
    <w:rsid w:val="00102370"/>
    <w:rsid w:val="00102D27"/>
    <w:rsid w:val="001032AE"/>
    <w:rsid w:val="001032B2"/>
    <w:rsid w:val="00103E3B"/>
    <w:rsid w:val="00103F0E"/>
    <w:rsid w:val="00104B44"/>
    <w:rsid w:val="00104BE4"/>
    <w:rsid w:val="00104E8C"/>
    <w:rsid w:val="0010587C"/>
    <w:rsid w:val="00106016"/>
    <w:rsid w:val="00106F19"/>
    <w:rsid w:val="00110812"/>
    <w:rsid w:val="00110B19"/>
    <w:rsid w:val="00110C64"/>
    <w:rsid w:val="00111524"/>
    <w:rsid w:val="00111A30"/>
    <w:rsid w:val="00112115"/>
    <w:rsid w:val="00112793"/>
    <w:rsid w:val="001136D9"/>
    <w:rsid w:val="00113C48"/>
    <w:rsid w:val="00113ED4"/>
    <w:rsid w:val="00113EE4"/>
    <w:rsid w:val="00114153"/>
    <w:rsid w:val="00114348"/>
    <w:rsid w:val="00114A37"/>
    <w:rsid w:val="001151FC"/>
    <w:rsid w:val="0011623F"/>
    <w:rsid w:val="00117C00"/>
    <w:rsid w:val="00117DAD"/>
    <w:rsid w:val="0012024E"/>
    <w:rsid w:val="0012048E"/>
    <w:rsid w:val="00120B2C"/>
    <w:rsid w:val="00120E75"/>
    <w:rsid w:val="00122940"/>
    <w:rsid w:val="001229B1"/>
    <w:rsid w:val="00122AB6"/>
    <w:rsid w:val="00122B0B"/>
    <w:rsid w:val="00122CF2"/>
    <w:rsid w:val="00124909"/>
    <w:rsid w:val="00124DCA"/>
    <w:rsid w:val="00124F56"/>
    <w:rsid w:val="0012517F"/>
    <w:rsid w:val="001264B3"/>
    <w:rsid w:val="00130908"/>
    <w:rsid w:val="001309E4"/>
    <w:rsid w:val="00130EAC"/>
    <w:rsid w:val="00131404"/>
    <w:rsid w:val="00132A14"/>
    <w:rsid w:val="00132D26"/>
    <w:rsid w:val="00133099"/>
    <w:rsid w:val="0013423B"/>
    <w:rsid w:val="001345C5"/>
    <w:rsid w:val="00134ADA"/>
    <w:rsid w:val="00134B04"/>
    <w:rsid w:val="0013546B"/>
    <w:rsid w:val="00135DF9"/>
    <w:rsid w:val="001366E3"/>
    <w:rsid w:val="00136BCF"/>
    <w:rsid w:val="00137565"/>
    <w:rsid w:val="00140574"/>
    <w:rsid w:val="0014077F"/>
    <w:rsid w:val="00141836"/>
    <w:rsid w:val="00141BC7"/>
    <w:rsid w:val="00142651"/>
    <w:rsid w:val="001430A5"/>
    <w:rsid w:val="001435B9"/>
    <w:rsid w:val="001438D9"/>
    <w:rsid w:val="00144140"/>
    <w:rsid w:val="00144A25"/>
    <w:rsid w:val="00144CD8"/>
    <w:rsid w:val="00144D7A"/>
    <w:rsid w:val="0014556F"/>
    <w:rsid w:val="001455C7"/>
    <w:rsid w:val="00145C16"/>
    <w:rsid w:val="00145EDD"/>
    <w:rsid w:val="001461AF"/>
    <w:rsid w:val="00147232"/>
    <w:rsid w:val="001472B7"/>
    <w:rsid w:val="0014731B"/>
    <w:rsid w:val="0014768E"/>
    <w:rsid w:val="00147C2D"/>
    <w:rsid w:val="00147D36"/>
    <w:rsid w:val="00147FCD"/>
    <w:rsid w:val="00150111"/>
    <w:rsid w:val="001504F5"/>
    <w:rsid w:val="0015136C"/>
    <w:rsid w:val="00151890"/>
    <w:rsid w:val="001521CB"/>
    <w:rsid w:val="00152982"/>
    <w:rsid w:val="00153743"/>
    <w:rsid w:val="001546BD"/>
    <w:rsid w:val="00156089"/>
    <w:rsid w:val="00156144"/>
    <w:rsid w:val="00156795"/>
    <w:rsid w:val="001568EF"/>
    <w:rsid w:val="00156A28"/>
    <w:rsid w:val="00156BD4"/>
    <w:rsid w:val="00156FE4"/>
    <w:rsid w:val="00157AE6"/>
    <w:rsid w:val="00157C98"/>
    <w:rsid w:val="00160528"/>
    <w:rsid w:val="00160E2C"/>
    <w:rsid w:val="001617F3"/>
    <w:rsid w:val="001619BB"/>
    <w:rsid w:val="00161B2C"/>
    <w:rsid w:val="00163A46"/>
    <w:rsid w:val="00163AD6"/>
    <w:rsid w:val="00163FA9"/>
    <w:rsid w:val="00164B53"/>
    <w:rsid w:val="00164BAE"/>
    <w:rsid w:val="00164EB5"/>
    <w:rsid w:val="00165671"/>
    <w:rsid w:val="00165752"/>
    <w:rsid w:val="00165D85"/>
    <w:rsid w:val="00167463"/>
    <w:rsid w:val="001674F2"/>
    <w:rsid w:val="001678B5"/>
    <w:rsid w:val="00167A30"/>
    <w:rsid w:val="00170584"/>
    <w:rsid w:val="00170777"/>
    <w:rsid w:val="00170EF0"/>
    <w:rsid w:val="00171EC4"/>
    <w:rsid w:val="00174067"/>
    <w:rsid w:val="00174165"/>
    <w:rsid w:val="001751FD"/>
    <w:rsid w:val="0017574A"/>
    <w:rsid w:val="00175AC2"/>
    <w:rsid w:val="00176021"/>
    <w:rsid w:val="00176047"/>
    <w:rsid w:val="001763BF"/>
    <w:rsid w:val="00176E96"/>
    <w:rsid w:val="0017744C"/>
    <w:rsid w:val="00177522"/>
    <w:rsid w:val="00177B4B"/>
    <w:rsid w:val="00180EAA"/>
    <w:rsid w:val="00180F66"/>
    <w:rsid w:val="001810F9"/>
    <w:rsid w:val="00181724"/>
    <w:rsid w:val="00182A56"/>
    <w:rsid w:val="00183444"/>
    <w:rsid w:val="00183628"/>
    <w:rsid w:val="001851AD"/>
    <w:rsid w:val="00185B09"/>
    <w:rsid w:val="00186070"/>
    <w:rsid w:val="00186277"/>
    <w:rsid w:val="001865F2"/>
    <w:rsid w:val="001866DA"/>
    <w:rsid w:val="00187068"/>
    <w:rsid w:val="001872F4"/>
    <w:rsid w:val="00187652"/>
    <w:rsid w:val="0019059B"/>
    <w:rsid w:val="00190B4C"/>
    <w:rsid w:val="00193017"/>
    <w:rsid w:val="00193AFB"/>
    <w:rsid w:val="001940BA"/>
    <w:rsid w:val="00194BA6"/>
    <w:rsid w:val="00194CAE"/>
    <w:rsid w:val="00194FD8"/>
    <w:rsid w:val="0019574D"/>
    <w:rsid w:val="00195D5D"/>
    <w:rsid w:val="001974B0"/>
    <w:rsid w:val="001A0E1E"/>
    <w:rsid w:val="001A25C8"/>
    <w:rsid w:val="001A2E21"/>
    <w:rsid w:val="001A2EDF"/>
    <w:rsid w:val="001A3B9F"/>
    <w:rsid w:val="001A41AD"/>
    <w:rsid w:val="001A46FD"/>
    <w:rsid w:val="001A4EE9"/>
    <w:rsid w:val="001A5870"/>
    <w:rsid w:val="001A59C5"/>
    <w:rsid w:val="001A6298"/>
    <w:rsid w:val="001A67F6"/>
    <w:rsid w:val="001A69E7"/>
    <w:rsid w:val="001A6B78"/>
    <w:rsid w:val="001A72DC"/>
    <w:rsid w:val="001A79B1"/>
    <w:rsid w:val="001A7AEF"/>
    <w:rsid w:val="001B01B6"/>
    <w:rsid w:val="001B1C25"/>
    <w:rsid w:val="001B1F0B"/>
    <w:rsid w:val="001B2EBE"/>
    <w:rsid w:val="001B3C10"/>
    <w:rsid w:val="001B4CCF"/>
    <w:rsid w:val="001B4EAE"/>
    <w:rsid w:val="001B5AB5"/>
    <w:rsid w:val="001B6238"/>
    <w:rsid w:val="001B680D"/>
    <w:rsid w:val="001B6980"/>
    <w:rsid w:val="001B6A32"/>
    <w:rsid w:val="001B7CE1"/>
    <w:rsid w:val="001B7DFE"/>
    <w:rsid w:val="001C003C"/>
    <w:rsid w:val="001C0160"/>
    <w:rsid w:val="001C0AB3"/>
    <w:rsid w:val="001C1971"/>
    <w:rsid w:val="001C347C"/>
    <w:rsid w:val="001C3DA2"/>
    <w:rsid w:val="001C3EC6"/>
    <w:rsid w:val="001C4165"/>
    <w:rsid w:val="001C42B5"/>
    <w:rsid w:val="001C51C0"/>
    <w:rsid w:val="001C5567"/>
    <w:rsid w:val="001C56DA"/>
    <w:rsid w:val="001C5BA5"/>
    <w:rsid w:val="001C5EA8"/>
    <w:rsid w:val="001C6166"/>
    <w:rsid w:val="001C64FC"/>
    <w:rsid w:val="001C71AF"/>
    <w:rsid w:val="001C77AC"/>
    <w:rsid w:val="001C7831"/>
    <w:rsid w:val="001D0E2B"/>
    <w:rsid w:val="001D0E35"/>
    <w:rsid w:val="001D130E"/>
    <w:rsid w:val="001D143B"/>
    <w:rsid w:val="001D1468"/>
    <w:rsid w:val="001D1651"/>
    <w:rsid w:val="001D1AA0"/>
    <w:rsid w:val="001D1ADD"/>
    <w:rsid w:val="001D254E"/>
    <w:rsid w:val="001D2849"/>
    <w:rsid w:val="001D29DB"/>
    <w:rsid w:val="001D2EFB"/>
    <w:rsid w:val="001D337B"/>
    <w:rsid w:val="001D349F"/>
    <w:rsid w:val="001D4A8B"/>
    <w:rsid w:val="001D4CC5"/>
    <w:rsid w:val="001D5273"/>
    <w:rsid w:val="001D54EA"/>
    <w:rsid w:val="001D5542"/>
    <w:rsid w:val="001D583F"/>
    <w:rsid w:val="001D5BA6"/>
    <w:rsid w:val="001D5EC0"/>
    <w:rsid w:val="001D6696"/>
    <w:rsid w:val="001D69BA"/>
    <w:rsid w:val="001D6AFA"/>
    <w:rsid w:val="001E0179"/>
    <w:rsid w:val="001E08B0"/>
    <w:rsid w:val="001E091B"/>
    <w:rsid w:val="001E09A9"/>
    <w:rsid w:val="001E0DF6"/>
    <w:rsid w:val="001E1680"/>
    <w:rsid w:val="001E20A2"/>
    <w:rsid w:val="001E20EA"/>
    <w:rsid w:val="001E2A2C"/>
    <w:rsid w:val="001E42C3"/>
    <w:rsid w:val="001E4E72"/>
    <w:rsid w:val="001E6336"/>
    <w:rsid w:val="001E67A6"/>
    <w:rsid w:val="001E6971"/>
    <w:rsid w:val="001E744D"/>
    <w:rsid w:val="001E7795"/>
    <w:rsid w:val="001E7B81"/>
    <w:rsid w:val="001E7B89"/>
    <w:rsid w:val="001E7EA8"/>
    <w:rsid w:val="001F05C1"/>
    <w:rsid w:val="001F176A"/>
    <w:rsid w:val="001F344A"/>
    <w:rsid w:val="001F34F2"/>
    <w:rsid w:val="001F3B65"/>
    <w:rsid w:val="001F3EAA"/>
    <w:rsid w:val="001F4C51"/>
    <w:rsid w:val="001F4F04"/>
    <w:rsid w:val="001F5329"/>
    <w:rsid w:val="001F55DC"/>
    <w:rsid w:val="001F5DBB"/>
    <w:rsid w:val="001F674B"/>
    <w:rsid w:val="001F71E7"/>
    <w:rsid w:val="001F7372"/>
    <w:rsid w:val="00200044"/>
    <w:rsid w:val="0020020F"/>
    <w:rsid w:val="002004C4"/>
    <w:rsid w:val="0020092B"/>
    <w:rsid w:val="002011B2"/>
    <w:rsid w:val="00201BD9"/>
    <w:rsid w:val="00201FC8"/>
    <w:rsid w:val="00202E02"/>
    <w:rsid w:val="00204164"/>
    <w:rsid w:val="0020427A"/>
    <w:rsid w:val="00204861"/>
    <w:rsid w:val="00204CBE"/>
    <w:rsid w:val="00204E47"/>
    <w:rsid w:val="00205069"/>
    <w:rsid w:val="00205F66"/>
    <w:rsid w:val="00206A9C"/>
    <w:rsid w:val="00206CA3"/>
    <w:rsid w:val="0021069D"/>
    <w:rsid w:val="00210F70"/>
    <w:rsid w:val="002110DF"/>
    <w:rsid w:val="002112BF"/>
    <w:rsid w:val="00211696"/>
    <w:rsid w:val="0021245C"/>
    <w:rsid w:val="00212F8C"/>
    <w:rsid w:val="00214624"/>
    <w:rsid w:val="00215B41"/>
    <w:rsid w:val="002165A6"/>
    <w:rsid w:val="00216D89"/>
    <w:rsid w:val="00216E54"/>
    <w:rsid w:val="00217783"/>
    <w:rsid w:val="00217976"/>
    <w:rsid w:val="00217C60"/>
    <w:rsid w:val="00217EF1"/>
    <w:rsid w:val="0022006F"/>
    <w:rsid w:val="0022020D"/>
    <w:rsid w:val="00220704"/>
    <w:rsid w:val="002229B4"/>
    <w:rsid w:val="00222D94"/>
    <w:rsid w:val="00223541"/>
    <w:rsid w:val="0022545A"/>
    <w:rsid w:val="002255AB"/>
    <w:rsid w:val="0022609C"/>
    <w:rsid w:val="002261FA"/>
    <w:rsid w:val="00226A57"/>
    <w:rsid w:val="00226C38"/>
    <w:rsid w:val="0022705F"/>
    <w:rsid w:val="002274F4"/>
    <w:rsid w:val="00227B38"/>
    <w:rsid w:val="00227CED"/>
    <w:rsid w:val="0023050F"/>
    <w:rsid w:val="00230C33"/>
    <w:rsid w:val="0023111C"/>
    <w:rsid w:val="00231BD7"/>
    <w:rsid w:val="00232E01"/>
    <w:rsid w:val="00233430"/>
    <w:rsid w:val="00233464"/>
    <w:rsid w:val="00233678"/>
    <w:rsid w:val="00233B00"/>
    <w:rsid w:val="0023459F"/>
    <w:rsid w:val="00234635"/>
    <w:rsid w:val="002349DD"/>
    <w:rsid w:val="002351E6"/>
    <w:rsid w:val="002355C2"/>
    <w:rsid w:val="00236123"/>
    <w:rsid w:val="0023618F"/>
    <w:rsid w:val="00236E9D"/>
    <w:rsid w:val="002372F1"/>
    <w:rsid w:val="00237DBB"/>
    <w:rsid w:val="00240079"/>
    <w:rsid w:val="0024016C"/>
    <w:rsid w:val="002401DB"/>
    <w:rsid w:val="002402F2"/>
    <w:rsid w:val="00242354"/>
    <w:rsid w:val="0024237C"/>
    <w:rsid w:val="002423A6"/>
    <w:rsid w:val="002425FB"/>
    <w:rsid w:val="002427DC"/>
    <w:rsid w:val="00242C1F"/>
    <w:rsid w:val="002432AE"/>
    <w:rsid w:val="00244209"/>
    <w:rsid w:val="00244476"/>
    <w:rsid w:val="00245584"/>
    <w:rsid w:val="00245825"/>
    <w:rsid w:val="00246815"/>
    <w:rsid w:val="00246AC3"/>
    <w:rsid w:val="00246F55"/>
    <w:rsid w:val="002477ED"/>
    <w:rsid w:val="002506B4"/>
    <w:rsid w:val="00251862"/>
    <w:rsid w:val="0025241D"/>
    <w:rsid w:val="00252430"/>
    <w:rsid w:val="002530A7"/>
    <w:rsid w:val="0025412B"/>
    <w:rsid w:val="00254A31"/>
    <w:rsid w:val="00254B8C"/>
    <w:rsid w:val="002557A2"/>
    <w:rsid w:val="0025647F"/>
    <w:rsid w:val="00256801"/>
    <w:rsid w:val="00256AC2"/>
    <w:rsid w:val="00256F51"/>
    <w:rsid w:val="00257194"/>
    <w:rsid w:val="0025734A"/>
    <w:rsid w:val="00257C89"/>
    <w:rsid w:val="002603C4"/>
    <w:rsid w:val="0026123B"/>
    <w:rsid w:val="00261836"/>
    <w:rsid w:val="00261A5F"/>
    <w:rsid w:val="00261D63"/>
    <w:rsid w:val="00261ED9"/>
    <w:rsid w:val="00261F5D"/>
    <w:rsid w:val="00261FF5"/>
    <w:rsid w:val="00262329"/>
    <w:rsid w:val="00262404"/>
    <w:rsid w:val="00263CF4"/>
    <w:rsid w:val="002646FB"/>
    <w:rsid w:val="00264C41"/>
    <w:rsid w:val="0026523E"/>
    <w:rsid w:val="00266217"/>
    <w:rsid w:val="00266B39"/>
    <w:rsid w:val="00266D44"/>
    <w:rsid w:val="0026739C"/>
    <w:rsid w:val="00267BA5"/>
    <w:rsid w:val="002704D0"/>
    <w:rsid w:val="00270670"/>
    <w:rsid w:val="002707A9"/>
    <w:rsid w:val="002712D0"/>
    <w:rsid w:val="002713B6"/>
    <w:rsid w:val="002726BC"/>
    <w:rsid w:val="00272945"/>
    <w:rsid w:val="00272962"/>
    <w:rsid w:val="00272AB3"/>
    <w:rsid w:val="00273242"/>
    <w:rsid w:val="0027366B"/>
    <w:rsid w:val="00273875"/>
    <w:rsid w:val="002739BB"/>
    <w:rsid w:val="00274347"/>
    <w:rsid w:val="00274368"/>
    <w:rsid w:val="00274F59"/>
    <w:rsid w:val="002751BA"/>
    <w:rsid w:val="002752D6"/>
    <w:rsid w:val="0027617F"/>
    <w:rsid w:val="00276706"/>
    <w:rsid w:val="00276912"/>
    <w:rsid w:val="0027695E"/>
    <w:rsid w:val="002805CA"/>
    <w:rsid w:val="00280864"/>
    <w:rsid w:val="00280913"/>
    <w:rsid w:val="00280935"/>
    <w:rsid w:val="00280B5A"/>
    <w:rsid w:val="00283186"/>
    <w:rsid w:val="002835A3"/>
    <w:rsid w:val="00284782"/>
    <w:rsid w:val="00285096"/>
    <w:rsid w:val="002850AB"/>
    <w:rsid w:val="0028566D"/>
    <w:rsid w:val="00286496"/>
    <w:rsid w:val="00287BDD"/>
    <w:rsid w:val="00287C29"/>
    <w:rsid w:val="002900E3"/>
    <w:rsid w:val="0029052C"/>
    <w:rsid w:val="00290C95"/>
    <w:rsid w:val="00290FC2"/>
    <w:rsid w:val="00291C3A"/>
    <w:rsid w:val="0029203F"/>
    <w:rsid w:val="0029247F"/>
    <w:rsid w:val="00292BEE"/>
    <w:rsid w:val="00292F22"/>
    <w:rsid w:val="00293383"/>
    <w:rsid w:val="00293850"/>
    <w:rsid w:val="00293F79"/>
    <w:rsid w:val="00294300"/>
    <w:rsid w:val="00294B5C"/>
    <w:rsid w:val="00295185"/>
    <w:rsid w:val="0029563A"/>
    <w:rsid w:val="00295E41"/>
    <w:rsid w:val="00295F9C"/>
    <w:rsid w:val="0029656B"/>
    <w:rsid w:val="002967FC"/>
    <w:rsid w:val="00296A26"/>
    <w:rsid w:val="00296FD3"/>
    <w:rsid w:val="00297D15"/>
    <w:rsid w:val="00297F1B"/>
    <w:rsid w:val="002A0370"/>
    <w:rsid w:val="002A04C4"/>
    <w:rsid w:val="002A0EBE"/>
    <w:rsid w:val="002A1519"/>
    <w:rsid w:val="002A19DB"/>
    <w:rsid w:val="002A1B7F"/>
    <w:rsid w:val="002A27C1"/>
    <w:rsid w:val="002A2BB5"/>
    <w:rsid w:val="002A2C1A"/>
    <w:rsid w:val="002A30CC"/>
    <w:rsid w:val="002A3231"/>
    <w:rsid w:val="002A40E5"/>
    <w:rsid w:val="002A42A2"/>
    <w:rsid w:val="002A4CCF"/>
    <w:rsid w:val="002A4CF7"/>
    <w:rsid w:val="002A4DBE"/>
    <w:rsid w:val="002A4F0A"/>
    <w:rsid w:val="002A609D"/>
    <w:rsid w:val="002A647E"/>
    <w:rsid w:val="002A672C"/>
    <w:rsid w:val="002A7543"/>
    <w:rsid w:val="002A7A18"/>
    <w:rsid w:val="002A7A31"/>
    <w:rsid w:val="002B0387"/>
    <w:rsid w:val="002B0A4A"/>
    <w:rsid w:val="002B27BC"/>
    <w:rsid w:val="002B2FAA"/>
    <w:rsid w:val="002B31B0"/>
    <w:rsid w:val="002B3971"/>
    <w:rsid w:val="002B40CC"/>
    <w:rsid w:val="002B40CF"/>
    <w:rsid w:val="002B4A25"/>
    <w:rsid w:val="002B4B1D"/>
    <w:rsid w:val="002B4B57"/>
    <w:rsid w:val="002B503F"/>
    <w:rsid w:val="002B5269"/>
    <w:rsid w:val="002B6270"/>
    <w:rsid w:val="002B6C73"/>
    <w:rsid w:val="002C0897"/>
    <w:rsid w:val="002C0AB6"/>
    <w:rsid w:val="002C172F"/>
    <w:rsid w:val="002C1E61"/>
    <w:rsid w:val="002C1FDE"/>
    <w:rsid w:val="002C2322"/>
    <w:rsid w:val="002C266A"/>
    <w:rsid w:val="002C2C74"/>
    <w:rsid w:val="002C4C00"/>
    <w:rsid w:val="002C4E7A"/>
    <w:rsid w:val="002C50AB"/>
    <w:rsid w:val="002C532A"/>
    <w:rsid w:val="002C53FD"/>
    <w:rsid w:val="002C5457"/>
    <w:rsid w:val="002C5B54"/>
    <w:rsid w:val="002C647E"/>
    <w:rsid w:val="002C72AB"/>
    <w:rsid w:val="002C763F"/>
    <w:rsid w:val="002C7712"/>
    <w:rsid w:val="002C781E"/>
    <w:rsid w:val="002C7850"/>
    <w:rsid w:val="002D076F"/>
    <w:rsid w:val="002D0A00"/>
    <w:rsid w:val="002D0AA7"/>
    <w:rsid w:val="002D0AD0"/>
    <w:rsid w:val="002D132D"/>
    <w:rsid w:val="002D1350"/>
    <w:rsid w:val="002D1961"/>
    <w:rsid w:val="002D1A23"/>
    <w:rsid w:val="002D1A78"/>
    <w:rsid w:val="002D2A8F"/>
    <w:rsid w:val="002D2B84"/>
    <w:rsid w:val="002D3113"/>
    <w:rsid w:val="002D3AAA"/>
    <w:rsid w:val="002D3C9E"/>
    <w:rsid w:val="002D3F3B"/>
    <w:rsid w:val="002D506F"/>
    <w:rsid w:val="002D5C7B"/>
    <w:rsid w:val="002D5D27"/>
    <w:rsid w:val="002D60B3"/>
    <w:rsid w:val="002D62A7"/>
    <w:rsid w:val="002D6AF7"/>
    <w:rsid w:val="002D6C3A"/>
    <w:rsid w:val="002D79BE"/>
    <w:rsid w:val="002D7ECB"/>
    <w:rsid w:val="002E047A"/>
    <w:rsid w:val="002E0ECD"/>
    <w:rsid w:val="002E1EC7"/>
    <w:rsid w:val="002E2756"/>
    <w:rsid w:val="002E358A"/>
    <w:rsid w:val="002E4830"/>
    <w:rsid w:val="002E4CB9"/>
    <w:rsid w:val="002E5A09"/>
    <w:rsid w:val="002E64F5"/>
    <w:rsid w:val="002E6DDD"/>
    <w:rsid w:val="002E77E9"/>
    <w:rsid w:val="002E7804"/>
    <w:rsid w:val="002F0236"/>
    <w:rsid w:val="002F05D4"/>
    <w:rsid w:val="002F0D6F"/>
    <w:rsid w:val="002F111F"/>
    <w:rsid w:val="002F1A2C"/>
    <w:rsid w:val="002F2195"/>
    <w:rsid w:val="002F3110"/>
    <w:rsid w:val="002F3578"/>
    <w:rsid w:val="002F39C8"/>
    <w:rsid w:val="002F55F0"/>
    <w:rsid w:val="002F5C38"/>
    <w:rsid w:val="002F673C"/>
    <w:rsid w:val="002F673F"/>
    <w:rsid w:val="002F740D"/>
    <w:rsid w:val="002F7B2C"/>
    <w:rsid w:val="0030076B"/>
    <w:rsid w:val="00300C85"/>
    <w:rsid w:val="0030125D"/>
    <w:rsid w:val="003015EA"/>
    <w:rsid w:val="00301866"/>
    <w:rsid w:val="00301A4F"/>
    <w:rsid w:val="00301DBE"/>
    <w:rsid w:val="00301E7F"/>
    <w:rsid w:val="00302325"/>
    <w:rsid w:val="0030293A"/>
    <w:rsid w:val="00302A5E"/>
    <w:rsid w:val="0030356F"/>
    <w:rsid w:val="00303D8A"/>
    <w:rsid w:val="00304C5E"/>
    <w:rsid w:val="00305275"/>
    <w:rsid w:val="00305662"/>
    <w:rsid w:val="003061A4"/>
    <w:rsid w:val="003061A7"/>
    <w:rsid w:val="00306691"/>
    <w:rsid w:val="00306CFE"/>
    <w:rsid w:val="00306DDC"/>
    <w:rsid w:val="00307DF8"/>
    <w:rsid w:val="00310AE0"/>
    <w:rsid w:val="00311192"/>
    <w:rsid w:val="00311D12"/>
    <w:rsid w:val="00311FC4"/>
    <w:rsid w:val="003126B9"/>
    <w:rsid w:val="00312A3C"/>
    <w:rsid w:val="003132B0"/>
    <w:rsid w:val="003137E9"/>
    <w:rsid w:val="003139E3"/>
    <w:rsid w:val="003147EF"/>
    <w:rsid w:val="00315FFA"/>
    <w:rsid w:val="0031794C"/>
    <w:rsid w:val="00317F71"/>
    <w:rsid w:val="00317FFB"/>
    <w:rsid w:val="0032005C"/>
    <w:rsid w:val="00320B62"/>
    <w:rsid w:val="003210B2"/>
    <w:rsid w:val="003215BA"/>
    <w:rsid w:val="00321C17"/>
    <w:rsid w:val="00321C37"/>
    <w:rsid w:val="003230BA"/>
    <w:rsid w:val="00323105"/>
    <w:rsid w:val="0032343E"/>
    <w:rsid w:val="00323473"/>
    <w:rsid w:val="00323734"/>
    <w:rsid w:val="00324593"/>
    <w:rsid w:val="00324666"/>
    <w:rsid w:val="00324C65"/>
    <w:rsid w:val="00325681"/>
    <w:rsid w:val="0032657F"/>
    <w:rsid w:val="00327B3D"/>
    <w:rsid w:val="003300C0"/>
    <w:rsid w:val="0033014D"/>
    <w:rsid w:val="0033039A"/>
    <w:rsid w:val="003304FE"/>
    <w:rsid w:val="00330C00"/>
    <w:rsid w:val="0033150F"/>
    <w:rsid w:val="003315CE"/>
    <w:rsid w:val="003318BC"/>
    <w:rsid w:val="0033231B"/>
    <w:rsid w:val="00332F56"/>
    <w:rsid w:val="003342DE"/>
    <w:rsid w:val="003344EE"/>
    <w:rsid w:val="0033650E"/>
    <w:rsid w:val="003368A0"/>
    <w:rsid w:val="003372CB"/>
    <w:rsid w:val="003376C0"/>
    <w:rsid w:val="003379B3"/>
    <w:rsid w:val="00337CF2"/>
    <w:rsid w:val="00337D24"/>
    <w:rsid w:val="0034112E"/>
    <w:rsid w:val="00341294"/>
    <w:rsid w:val="0034153C"/>
    <w:rsid w:val="00342240"/>
    <w:rsid w:val="00342AE2"/>
    <w:rsid w:val="00342C7C"/>
    <w:rsid w:val="0034358E"/>
    <w:rsid w:val="00344C98"/>
    <w:rsid w:val="003454B9"/>
    <w:rsid w:val="0034580F"/>
    <w:rsid w:val="00345C83"/>
    <w:rsid w:val="00345D6C"/>
    <w:rsid w:val="00345D82"/>
    <w:rsid w:val="00346B2F"/>
    <w:rsid w:val="00346B69"/>
    <w:rsid w:val="00350028"/>
    <w:rsid w:val="00350E94"/>
    <w:rsid w:val="003519C8"/>
    <w:rsid w:val="00353596"/>
    <w:rsid w:val="00354DB8"/>
    <w:rsid w:val="00356512"/>
    <w:rsid w:val="00357BC1"/>
    <w:rsid w:val="003604DF"/>
    <w:rsid w:val="003610B5"/>
    <w:rsid w:val="0036130E"/>
    <w:rsid w:val="00361DDF"/>
    <w:rsid w:val="00362A3F"/>
    <w:rsid w:val="00363183"/>
    <w:rsid w:val="003632F0"/>
    <w:rsid w:val="00363C69"/>
    <w:rsid w:val="003652D9"/>
    <w:rsid w:val="00365B8D"/>
    <w:rsid w:val="0036692D"/>
    <w:rsid w:val="00366A99"/>
    <w:rsid w:val="00366C01"/>
    <w:rsid w:val="00366C5D"/>
    <w:rsid w:val="00366CAB"/>
    <w:rsid w:val="00367BF9"/>
    <w:rsid w:val="00367D8A"/>
    <w:rsid w:val="003706B6"/>
    <w:rsid w:val="00370B86"/>
    <w:rsid w:val="00371405"/>
    <w:rsid w:val="00371CB9"/>
    <w:rsid w:val="003732D7"/>
    <w:rsid w:val="003735A9"/>
    <w:rsid w:val="0037369A"/>
    <w:rsid w:val="003736EE"/>
    <w:rsid w:val="00373CB9"/>
    <w:rsid w:val="00374A44"/>
    <w:rsid w:val="00374C92"/>
    <w:rsid w:val="0037534C"/>
    <w:rsid w:val="0037549B"/>
    <w:rsid w:val="00375762"/>
    <w:rsid w:val="00375F53"/>
    <w:rsid w:val="00376497"/>
    <w:rsid w:val="003765AE"/>
    <w:rsid w:val="003769DE"/>
    <w:rsid w:val="0037739B"/>
    <w:rsid w:val="00377AB6"/>
    <w:rsid w:val="00377F2A"/>
    <w:rsid w:val="003805DF"/>
    <w:rsid w:val="00380661"/>
    <w:rsid w:val="00380E31"/>
    <w:rsid w:val="0038144C"/>
    <w:rsid w:val="00381620"/>
    <w:rsid w:val="00382AB5"/>
    <w:rsid w:val="00382EEB"/>
    <w:rsid w:val="00383115"/>
    <w:rsid w:val="00383387"/>
    <w:rsid w:val="00383ED0"/>
    <w:rsid w:val="0038404C"/>
    <w:rsid w:val="003843AA"/>
    <w:rsid w:val="00384A4D"/>
    <w:rsid w:val="00384CBD"/>
    <w:rsid w:val="00384CF8"/>
    <w:rsid w:val="003852CB"/>
    <w:rsid w:val="00385701"/>
    <w:rsid w:val="003859EA"/>
    <w:rsid w:val="00385E18"/>
    <w:rsid w:val="003864E6"/>
    <w:rsid w:val="00386A9F"/>
    <w:rsid w:val="00386C0F"/>
    <w:rsid w:val="00386FD1"/>
    <w:rsid w:val="003874BF"/>
    <w:rsid w:val="00387840"/>
    <w:rsid w:val="00387DDA"/>
    <w:rsid w:val="00387F66"/>
    <w:rsid w:val="00391164"/>
    <w:rsid w:val="00391342"/>
    <w:rsid w:val="00391695"/>
    <w:rsid w:val="0039186D"/>
    <w:rsid w:val="00391EC1"/>
    <w:rsid w:val="0039288E"/>
    <w:rsid w:val="00392BD8"/>
    <w:rsid w:val="0039333A"/>
    <w:rsid w:val="003934B3"/>
    <w:rsid w:val="0039396B"/>
    <w:rsid w:val="00393BCC"/>
    <w:rsid w:val="00393C3B"/>
    <w:rsid w:val="003940DD"/>
    <w:rsid w:val="003944F3"/>
    <w:rsid w:val="00394ADB"/>
    <w:rsid w:val="00394F7B"/>
    <w:rsid w:val="00395F1E"/>
    <w:rsid w:val="003963C8"/>
    <w:rsid w:val="00396FDD"/>
    <w:rsid w:val="00397001"/>
    <w:rsid w:val="00397537"/>
    <w:rsid w:val="003976A6"/>
    <w:rsid w:val="003A03B2"/>
    <w:rsid w:val="003A11D8"/>
    <w:rsid w:val="003A1C93"/>
    <w:rsid w:val="003A1D61"/>
    <w:rsid w:val="003A1F8E"/>
    <w:rsid w:val="003A1FFE"/>
    <w:rsid w:val="003A3525"/>
    <w:rsid w:val="003A3584"/>
    <w:rsid w:val="003A37A6"/>
    <w:rsid w:val="003A38AD"/>
    <w:rsid w:val="003A3BC1"/>
    <w:rsid w:val="003A3FBF"/>
    <w:rsid w:val="003A551F"/>
    <w:rsid w:val="003A69E2"/>
    <w:rsid w:val="003A6DB9"/>
    <w:rsid w:val="003A7322"/>
    <w:rsid w:val="003A7A33"/>
    <w:rsid w:val="003A7D9F"/>
    <w:rsid w:val="003B0157"/>
    <w:rsid w:val="003B04E4"/>
    <w:rsid w:val="003B0545"/>
    <w:rsid w:val="003B05CC"/>
    <w:rsid w:val="003B088C"/>
    <w:rsid w:val="003B1B9E"/>
    <w:rsid w:val="003B46A9"/>
    <w:rsid w:val="003B4E5D"/>
    <w:rsid w:val="003B5025"/>
    <w:rsid w:val="003B5622"/>
    <w:rsid w:val="003B68CA"/>
    <w:rsid w:val="003B6A4B"/>
    <w:rsid w:val="003C0DF0"/>
    <w:rsid w:val="003C1494"/>
    <w:rsid w:val="003C18C2"/>
    <w:rsid w:val="003C1B84"/>
    <w:rsid w:val="003C2903"/>
    <w:rsid w:val="003C29BB"/>
    <w:rsid w:val="003C2A85"/>
    <w:rsid w:val="003C2B1E"/>
    <w:rsid w:val="003C2BF8"/>
    <w:rsid w:val="003C2ECB"/>
    <w:rsid w:val="003C3049"/>
    <w:rsid w:val="003C30DE"/>
    <w:rsid w:val="003C3CAA"/>
    <w:rsid w:val="003C424E"/>
    <w:rsid w:val="003C5F61"/>
    <w:rsid w:val="003C6D07"/>
    <w:rsid w:val="003C736D"/>
    <w:rsid w:val="003C7AB6"/>
    <w:rsid w:val="003D005C"/>
    <w:rsid w:val="003D06C2"/>
    <w:rsid w:val="003D0DEB"/>
    <w:rsid w:val="003D1242"/>
    <w:rsid w:val="003D228E"/>
    <w:rsid w:val="003D3137"/>
    <w:rsid w:val="003D31A2"/>
    <w:rsid w:val="003D3A38"/>
    <w:rsid w:val="003D4388"/>
    <w:rsid w:val="003D5575"/>
    <w:rsid w:val="003D5B03"/>
    <w:rsid w:val="003D6A52"/>
    <w:rsid w:val="003D73B0"/>
    <w:rsid w:val="003E0423"/>
    <w:rsid w:val="003E08CB"/>
    <w:rsid w:val="003E0D9E"/>
    <w:rsid w:val="003E0F76"/>
    <w:rsid w:val="003E0F88"/>
    <w:rsid w:val="003E18BC"/>
    <w:rsid w:val="003E21DB"/>
    <w:rsid w:val="003E2B50"/>
    <w:rsid w:val="003E40DD"/>
    <w:rsid w:val="003E4ACF"/>
    <w:rsid w:val="003E4C55"/>
    <w:rsid w:val="003E4CEF"/>
    <w:rsid w:val="003E56BF"/>
    <w:rsid w:val="003E5A87"/>
    <w:rsid w:val="003E6016"/>
    <w:rsid w:val="003E6083"/>
    <w:rsid w:val="003E6554"/>
    <w:rsid w:val="003E750A"/>
    <w:rsid w:val="003F07A0"/>
    <w:rsid w:val="003F0987"/>
    <w:rsid w:val="003F0BC5"/>
    <w:rsid w:val="003F260B"/>
    <w:rsid w:val="003F366F"/>
    <w:rsid w:val="003F3DB9"/>
    <w:rsid w:val="003F4A74"/>
    <w:rsid w:val="003F52A5"/>
    <w:rsid w:val="003F5948"/>
    <w:rsid w:val="003F59D9"/>
    <w:rsid w:val="003F5BD8"/>
    <w:rsid w:val="003F5D59"/>
    <w:rsid w:val="003F5DA1"/>
    <w:rsid w:val="003F6898"/>
    <w:rsid w:val="003F6BE2"/>
    <w:rsid w:val="003F7532"/>
    <w:rsid w:val="003F7C89"/>
    <w:rsid w:val="003F7F85"/>
    <w:rsid w:val="004002A4"/>
    <w:rsid w:val="0040144A"/>
    <w:rsid w:val="004017E2"/>
    <w:rsid w:val="00402528"/>
    <w:rsid w:val="004026D7"/>
    <w:rsid w:val="00403117"/>
    <w:rsid w:val="00403A7E"/>
    <w:rsid w:val="00403DA9"/>
    <w:rsid w:val="0040438A"/>
    <w:rsid w:val="004044C7"/>
    <w:rsid w:val="00404711"/>
    <w:rsid w:val="00405293"/>
    <w:rsid w:val="004055FA"/>
    <w:rsid w:val="004066A9"/>
    <w:rsid w:val="0040683F"/>
    <w:rsid w:val="0040684B"/>
    <w:rsid w:val="00406962"/>
    <w:rsid w:val="00406A70"/>
    <w:rsid w:val="00407DB4"/>
    <w:rsid w:val="0041023C"/>
    <w:rsid w:val="00410676"/>
    <w:rsid w:val="004108B3"/>
    <w:rsid w:val="0041138F"/>
    <w:rsid w:val="004119D4"/>
    <w:rsid w:val="00411F98"/>
    <w:rsid w:val="00412115"/>
    <w:rsid w:val="0041243F"/>
    <w:rsid w:val="00412A11"/>
    <w:rsid w:val="00412E33"/>
    <w:rsid w:val="00416463"/>
    <w:rsid w:val="00416D49"/>
    <w:rsid w:val="00416DF7"/>
    <w:rsid w:val="004176C2"/>
    <w:rsid w:val="004177CE"/>
    <w:rsid w:val="00417E74"/>
    <w:rsid w:val="004208A3"/>
    <w:rsid w:val="00420A41"/>
    <w:rsid w:val="004213A4"/>
    <w:rsid w:val="00421B97"/>
    <w:rsid w:val="00421B9D"/>
    <w:rsid w:val="00421D7D"/>
    <w:rsid w:val="00421DD9"/>
    <w:rsid w:val="00421F9D"/>
    <w:rsid w:val="00423681"/>
    <w:rsid w:val="00423CC8"/>
    <w:rsid w:val="00423F19"/>
    <w:rsid w:val="00424C34"/>
    <w:rsid w:val="00424CA7"/>
    <w:rsid w:val="00426362"/>
    <w:rsid w:val="004263E0"/>
    <w:rsid w:val="00426678"/>
    <w:rsid w:val="004268CF"/>
    <w:rsid w:val="004272D4"/>
    <w:rsid w:val="004274AD"/>
    <w:rsid w:val="0042771E"/>
    <w:rsid w:val="004303B8"/>
    <w:rsid w:val="00430AD9"/>
    <w:rsid w:val="00430C1D"/>
    <w:rsid w:val="00430E0B"/>
    <w:rsid w:val="004320BC"/>
    <w:rsid w:val="00432310"/>
    <w:rsid w:val="00432840"/>
    <w:rsid w:val="004328DA"/>
    <w:rsid w:val="00432D4D"/>
    <w:rsid w:val="0043388A"/>
    <w:rsid w:val="00433AE4"/>
    <w:rsid w:val="00433EEB"/>
    <w:rsid w:val="00434373"/>
    <w:rsid w:val="0043462D"/>
    <w:rsid w:val="00434D71"/>
    <w:rsid w:val="004357B0"/>
    <w:rsid w:val="00436118"/>
    <w:rsid w:val="00436760"/>
    <w:rsid w:val="0043678C"/>
    <w:rsid w:val="004368EC"/>
    <w:rsid w:val="00436941"/>
    <w:rsid w:val="0043697C"/>
    <w:rsid w:val="00437AA1"/>
    <w:rsid w:val="00437AC6"/>
    <w:rsid w:val="004402ED"/>
    <w:rsid w:val="00440927"/>
    <w:rsid w:val="0044135D"/>
    <w:rsid w:val="00441662"/>
    <w:rsid w:val="00441ECF"/>
    <w:rsid w:val="00441F72"/>
    <w:rsid w:val="00442AF1"/>
    <w:rsid w:val="00442BC3"/>
    <w:rsid w:val="00442F92"/>
    <w:rsid w:val="00443164"/>
    <w:rsid w:val="004442E3"/>
    <w:rsid w:val="004443FB"/>
    <w:rsid w:val="00444976"/>
    <w:rsid w:val="00444A0B"/>
    <w:rsid w:val="00445410"/>
    <w:rsid w:val="00445B3C"/>
    <w:rsid w:val="004464F0"/>
    <w:rsid w:val="0044753D"/>
    <w:rsid w:val="004478FB"/>
    <w:rsid w:val="00447911"/>
    <w:rsid w:val="0045008F"/>
    <w:rsid w:val="00450674"/>
    <w:rsid w:val="0045097B"/>
    <w:rsid w:val="00450ABE"/>
    <w:rsid w:val="00450BF7"/>
    <w:rsid w:val="00450BFF"/>
    <w:rsid w:val="004511F0"/>
    <w:rsid w:val="00451203"/>
    <w:rsid w:val="004514C5"/>
    <w:rsid w:val="00451567"/>
    <w:rsid w:val="00452CE3"/>
    <w:rsid w:val="00452FA4"/>
    <w:rsid w:val="00452FCD"/>
    <w:rsid w:val="00453462"/>
    <w:rsid w:val="00453B3E"/>
    <w:rsid w:val="00454724"/>
    <w:rsid w:val="00454AD6"/>
    <w:rsid w:val="00454DE8"/>
    <w:rsid w:val="0045647B"/>
    <w:rsid w:val="00456B3B"/>
    <w:rsid w:val="00456FFA"/>
    <w:rsid w:val="004574C2"/>
    <w:rsid w:val="004577FB"/>
    <w:rsid w:val="004602BF"/>
    <w:rsid w:val="00460350"/>
    <w:rsid w:val="0046152F"/>
    <w:rsid w:val="00461664"/>
    <w:rsid w:val="004637F9"/>
    <w:rsid w:val="00463D42"/>
    <w:rsid w:val="00463E41"/>
    <w:rsid w:val="004645FF"/>
    <w:rsid w:val="0046526B"/>
    <w:rsid w:val="00465A70"/>
    <w:rsid w:val="00465CC0"/>
    <w:rsid w:val="00465E35"/>
    <w:rsid w:val="00466C24"/>
    <w:rsid w:val="00467252"/>
    <w:rsid w:val="00467C2C"/>
    <w:rsid w:val="004701E5"/>
    <w:rsid w:val="00470398"/>
    <w:rsid w:val="00471004"/>
    <w:rsid w:val="004711A7"/>
    <w:rsid w:val="00471B56"/>
    <w:rsid w:val="00471ED5"/>
    <w:rsid w:val="00472A57"/>
    <w:rsid w:val="004740EB"/>
    <w:rsid w:val="004753E1"/>
    <w:rsid w:val="004754FC"/>
    <w:rsid w:val="00475839"/>
    <w:rsid w:val="004758DA"/>
    <w:rsid w:val="00476032"/>
    <w:rsid w:val="00476450"/>
    <w:rsid w:val="0047646F"/>
    <w:rsid w:val="00476B51"/>
    <w:rsid w:val="00476EB7"/>
    <w:rsid w:val="00480BA1"/>
    <w:rsid w:val="00480C19"/>
    <w:rsid w:val="00480D24"/>
    <w:rsid w:val="0048127D"/>
    <w:rsid w:val="0048164B"/>
    <w:rsid w:val="004816B3"/>
    <w:rsid w:val="004816C3"/>
    <w:rsid w:val="004818FD"/>
    <w:rsid w:val="00481AD5"/>
    <w:rsid w:val="00481FFC"/>
    <w:rsid w:val="0048221D"/>
    <w:rsid w:val="00482340"/>
    <w:rsid w:val="0048319D"/>
    <w:rsid w:val="00484DBF"/>
    <w:rsid w:val="00484F8A"/>
    <w:rsid w:val="00485981"/>
    <w:rsid w:val="00485DD2"/>
    <w:rsid w:val="00486015"/>
    <w:rsid w:val="00486BBE"/>
    <w:rsid w:val="00487A2B"/>
    <w:rsid w:val="00487E80"/>
    <w:rsid w:val="00490A2A"/>
    <w:rsid w:val="004919D7"/>
    <w:rsid w:val="00491F79"/>
    <w:rsid w:val="00492811"/>
    <w:rsid w:val="00493913"/>
    <w:rsid w:val="004939F4"/>
    <w:rsid w:val="0049457B"/>
    <w:rsid w:val="0049477D"/>
    <w:rsid w:val="00495302"/>
    <w:rsid w:val="00495363"/>
    <w:rsid w:val="004960FC"/>
    <w:rsid w:val="00496276"/>
    <w:rsid w:val="00497797"/>
    <w:rsid w:val="004978CA"/>
    <w:rsid w:val="004A023D"/>
    <w:rsid w:val="004A0AA4"/>
    <w:rsid w:val="004A1114"/>
    <w:rsid w:val="004A179A"/>
    <w:rsid w:val="004A17A6"/>
    <w:rsid w:val="004A1800"/>
    <w:rsid w:val="004A20D5"/>
    <w:rsid w:val="004A2396"/>
    <w:rsid w:val="004A2F39"/>
    <w:rsid w:val="004A3A44"/>
    <w:rsid w:val="004A40C1"/>
    <w:rsid w:val="004A4168"/>
    <w:rsid w:val="004A4552"/>
    <w:rsid w:val="004A4FF2"/>
    <w:rsid w:val="004A597C"/>
    <w:rsid w:val="004A7181"/>
    <w:rsid w:val="004A7863"/>
    <w:rsid w:val="004A7E35"/>
    <w:rsid w:val="004B099C"/>
    <w:rsid w:val="004B0D6B"/>
    <w:rsid w:val="004B14ED"/>
    <w:rsid w:val="004B17C1"/>
    <w:rsid w:val="004B1F4B"/>
    <w:rsid w:val="004B25D4"/>
    <w:rsid w:val="004B280C"/>
    <w:rsid w:val="004B2BA9"/>
    <w:rsid w:val="004B3395"/>
    <w:rsid w:val="004B3F8C"/>
    <w:rsid w:val="004B4587"/>
    <w:rsid w:val="004B47DE"/>
    <w:rsid w:val="004B4873"/>
    <w:rsid w:val="004B4E43"/>
    <w:rsid w:val="004B551C"/>
    <w:rsid w:val="004B5AFB"/>
    <w:rsid w:val="004B5C0A"/>
    <w:rsid w:val="004B634D"/>
    <w:rsid w:val="004B63F0"/>
    <w:rsid w:val="004B67E7"/>
    <w:rsid w:val="004B6942"/>
    <w:rsid w:val="004B69FC"/>
    <w:rsid w:val="004B6C4C"/>
    <w:rsid w:val="004B7069"/>
    <w:rsid w:val="004B779E"/>
    <w:rsid w:val="004B7A25"/>
    <w:rsid w:val="004B7A55"/>
    <w:rsid w:val="004C0FE6"/>
    <w:rsid w:val="004C1D1F"/>
    <w:rsid w:val="004C27A7"/>
    <w:rsid w:val="004C284F"/>
    <w:rsid w:val="004C2B97"/>
    <w:rsid w:val="004C2CF9"/>
    <w:rsid w:val="004C347B"/>
    <w:rsid w:val="004C3D5E"/>
    <w:rsid w:val="004C4302"/>
    <w:rsid w:val="004C4417"/>
    <w:rsid w:val="004C4A7B"/>
    <w:rsid w:val="004C5258"/>
    <w:rsid w:val="004C62EF"/>
    <w:rsid w:val="004C64C7"/>
    <w:rsid w:val="004C6D4C"/>
    <w:rsid w:val="004C6E75"/>
    <w:rsid w:val="004C6F6B"/>
    <w:rsid w:val="004C7116"/>
    <w:rsid w:val="004C7EFE"/>
    <w:rsid w:val="004C7F93"/>
    <w:rsid w:val="004D038B"/>
    <w:rsid w:val="004D0E65"/>
    <w:rsid w:val="004D176C"/>
    <w:rsid w:val="004D2471"/>
    <w:rsid w:val="004D270B"/>
    <w:rsid w:val="004D2CF4"/>
    <w:rsid w:val="004D41F9"/>
    <w:rsid w:val="004D48F5"/>
    <w:rsid w:val="004D4B87"/>
    <w:rsid w:val="004D4F9C"/>
    <w:rsid w:val="004D5787"/>
    <w:rsid w:val="004D627C"/>
    <w:rsid w:val="004D62FF"/>
    <w:rsid w:val="004D6475"/>
    <w:rsid w:val="004D7D84"/>
    <w:rsid w:val="004D7EC5"/>
    <w:rsid w:val="004E0321"/>
    <w:rsid w:val="004E09C7"/>
    <w:rsid w:val="004E0CF3"/>
    <w:rsid w:val="004E2E6A"/>
    <w:rsid w:val="004E305D"/>
    <w:rsid w:val="004E307E"/>
    <w:rsid w:val="004E3D3B"/>
    <w:rsid w:val="004E41A0"/>
    <w:rsid w:val="004E4252"/>
    <w:rsid w:val="004E43B9"/>
    <w:rsid w:val="004E5393"/>
    <w:rsid w:val="004E67CD"/>
    <w:rsid w:val="004E6BE6"/>
    <w:rsid w:val="004E7020"/>
    <w:rsid w:val="004E71BA"/>
    <w:rsid w:val="004E7C09"/>
    <w:rsid w:val="004E7F12"/>
    <w:rsid w:val="004F0080"/>
    <w:rsid w:val="004F0FC3"/>
    <w:rsid w:val="004F11CB"/>
    <w:rsid w:val="004F1245"/>
    <w:rsid w:val="004F161A"/>
    <w:rsid w:val="004F1F3F"/>
    <w:rsid w:val="004F2175"/>
    <w:rsid w:val="004F22FD"/>
    <w:rsid w:val="004F40C5"/>
    <w:rsid w:val="004F4465"/>
    <w:rsid w:val="004F5C5A"/>
    <w:rsid w:val="004F6BE1"/>
    <w:rsid w:val="004F6EF1"/>
    <w:rsid w:val="004F7239"/>
    <w:rsid w:val="004F7823"/>
    <w:rsid w:val="004F7C9F"/>
    <w:rsid w:val="0050044E"/>
    <w:rsid w:val="00500460"/>
    <w:rsid w:val="00500FFC"/>
    <w:rsid w:val="005011AA"/>
    <w:rsid w:val="00501630"/>
    <w:rsid w:val="00501DFF"/>
    <w:rsid w:val="00503B56"/>
    <w:rsid w:val="00504316"/>
    <w:rsid w:val="00504358"/>
    <w:rsid w:val="005048CE"/>
    <w:rsid w:val="00504B48"/>
    <w:rsid w:val="00505180"/>
    <w:rsid w:val="0050586A"/>
    <w:rsid w:val="00505C09"/>
    <w:rsid w:val="0050652A"/>
    <w:rsid w:val="00506747"/>
    <w:rsid w:val="0051018E"/>
    <w:rsid w:val="00510798"/>
    <w:rsid w:val="00510D3A"/>
    <w:rsid w:val="00511271"/>
    <w:rsid w:val="00511775"/>
    <w:rsid w:val="00511A49"/>
    <w:rsid w:val="00511D1A"/>
    <w:rsid w:val="005128DE"/>
    <w:rsid w:val="00512EDC"/>
    <w:rsid w:val="00513080"/>
    <w:rsid w:val="00513327"/>
    <w:rsid w:val="005133FA"/>
    <w:rsid w:val="00513C64"/>
    <w:rsid w:val="005140CD"/>
    <w:rsid w:val="005144BE"/>
    <w:rsid w:val="00514CA3"/>
    <w:rsid w:val="00515908"/>
    <w:rsid w:val="00515BEA"/>
    <w:rsid w:val="005160BE"/>
    <w:rsid w:val="00516D26"/>
    <w:rsid w:val="00520A45"/>
    <w:rsid w:val="0052125F"/>
    <w:rsid w:val="0052170F"/>
    <w:rsid w:val="005220EA"/>
    <w:rsid w:val="00522202"/>
    <w:rsid w:val="00522802"/>
    <w:rsid w:val="00522A07"/>
    <w:rsid w:val="00523533"/>
    <w:rsid w:val="00524CFF"/>
    <w:rsid w:val="00525E50"/>
    <w:rsid w:val="005261BF"/>
    <w:rsid w:val="00526410"/>
    <w:rsid w:val="00526C35"/>
    <w:rsid w:val="005302BA"/>
    <w:rsid w:val="00532F5E"/>
    <w:rsid w:val="00532FE8"/>
    <w:rsid w:val="00533117"/>
    <w:rsid w:val="00533567"/>
    <w:rsid w:val="005346FB"/>
    <w:rsid w:val="00534AB0"/>
    <w:rsid w:val="00535A51"/>
    <w:rsid w:val="00535E66"/>
    <w:rsid w:val="0053640E"/>
    <w:rsid w:val="005376FC"/>
    <w:rsid w:val="00537CF3"/>
    <w:rsid w:val="00537D8C"/>
    <w:rsid w:val="00540772"/>
    <w:rsid w:val="0054096A"/>
    <w:rsid w:val="005410AD"/>
    <w:rsid w:val="00542268"/>
    <w:rsid w:val="00542800"/>
    <w:rsid w:val="00542E85"/>
    <w:rsid w:val="0054309A"/>
    <w:rsid w:val="00544147"/>
    <w:rsid w:val="0054472F"/>
    <w:rsid w:val="005448BE"/>
    <w:rsid w:val="0054490C"/>
    <w:rsid w:val="005449DD"/>
    <w:rsid w:val="0054538D"/>
    <w:rsid w:val="00545428"/>
    <w:rsid w:val="005462F6"/>
    <w:rsid w:val="00547374"/>
    <w:rsid w:val="005474F9"/>
    <w:rsid w:val="0054765A"/>
    <w:rsid w:val="0054768F"/>
    <w:rsid w:val="005478FA"/>
    <w:rsid w:val="005503C5"/>
    <w:rsid w:val="00550AE4"/>
    <w:rsid w:val="00550CBC"/>
    <w:rsid w:val="00551C9D"/>
    <w:rsid w:val="00551FCD"/>
    <w:rsid w:val="0055279F"/>
    <w:rsid w:val="00552D8E"/>
    <w:rsid w:val="0055316D"/>
    <w:rsid w:val="005533AF"/>
    <w:rsid w:val="00553E70"/>
    <w:rsid w:val="00553E8A"/>
    <w:rsid w:val="005544B3"/>
    <w:rsid w:val="00554544"/>
    <w:rsid w:val="00554923"/>
    <w:rsid w:val="00554E65"/>
    <w:rsid w:val="00556293"/>
    <w:rsid w:val="00556487"/>
    <w:rsid w:val="00556D20"/>
    <w:rsid w:val="005576CB"/>
    <w:rsid w:val="00557863"/>
    <w:rsid w:val="005601ED"/>
    <w:rsid w:val="005608ED"/>
    <w:rsid w:val="00560F78"/>
    <w:rsid w:val="005614FD"/>
    <w:rsid w:val="005617ED"/>
    <w:rsid w:val="005618F3"/>
    <w:rsid w:val="005623E5"/>
    <w:rsid w:val="00562845"/>
    <w:rsid w:val="005631C8"/>
    <w:rsid w:val="00563466"/>
    <w:rsid w:val="00563960"/>
    <w:rsid w:val="00563CF3"/>
    <w:rsid w:val="00564509"/>
    <w:rsid w:val="0056524D"/>
    <w:rsid w:val="005656DB"/>
    <w:rsid w:val="005659A1"/>
    <w:rsid w:val="00565AE0"/>
    <w:rsid w:val="00565C11"/>
    <w:rsid w:val="00565E39"/>
    <w:rsid w:val="005660E0"/>
    <w:rsid w:val="00566AEF"/>
    <w:rsid w:val="00566D45"/>
    <w:rsid w:val="005674EF"/>
    <w:rsid w:val="00567580"/>
    <w:rsid w:val="00567FCA"/>
    <w:rsid w:val="0057080C"/>
    <w:rsid w:val="005709DC"/>
    <w:rsid w:val="00570B83"/>
    <w:rsid w:val="00570D99"/>
    <w:rsid w:val="00572636"/>
    <w:rsid w:val="0057295E"/>
    <w:rsid w:val="00572D13"/>
    <w:rsid w:val="00572E1E"/>
    <w:rsid w:val="00572FA1"/>
    <w:rsid w:val="0057318F"/>
    <w:rsid w:val="005736E1"/>
    <w:rsid w:val="00573A02"/>
    <w:rsid w:val="00573C23"/>
    <w:rsid w:val="00574091"/>
    <w:rsid w:val="005748D3"/>
    <w:rsid w:val="005752CB"/>
    <w:rsid w:val="00575C8D"/>
    <w:rsid w:val="00575D0C"/>
    <w:rsid w:val="00576518"/>
    <w:rsid w:val="0057691F"/>
    <w:rsid w:val="00576A30"/>
    <w:rsid w:val="005776C7"/>
    <w:rsid w:val="00577C8B"/>
    <w:rsid w:val="0058005A"/>
    <w:rsid w:val="005806E6"/>
    <w:rsid w:val="0058093D"/>
    <w:rsid w:val="00582800"/>
    <w:rsid w:val="00582D1E"/>
    <w:rsid w:val="00582E25"/>
    <w:rsid w:val="00583124"/>
    <w:rsid w:val="00583E97"/>
    <w:rsid w:val="00583FD5"/>
    <w:rsid w:val="0058471C"/>
    <w:rsid w:val="00584B46"/>
    <w:rsid w:val="00584F54"/>
    <w:rsid w:val="00586760"/>
    <w:rsid w:val="00587F11"/>
    <w:rsid w:val="00590156"/>
    <w:rsid w:val="0059046C"/>
    <w:rsid w:val="005907FB"/>
    <w:rsid w:val="00590B42"/>
    <w:rsid w:val="00590D7D"/>
    <w:rsid w:val="00590F76"/>
    <w:rsid w:val="0059144F"/>
    <w:rsid w:val="00591CDB"/>
    <w:rsid w:val="005925ED"/>
    <w:rsid w:val="00592B5A"/>
    <w:rsid w:val="005934EB"/>
    <w:rsid w:val="005935C1"/>
    <w:rsid w:val="005939EF"/>
    <w:rsid w:val="00594427"/>
    <w:rsid w:val="0059469D"/>
    <w:rsid w:val="00594714"/>
    <w:rsid w:val="00594A27"/>
    <w:rsid w:val="00594BB0"/>
    <w:rsid w:val="00594E72"/>
    <w:rsid w:val="00595E0F"/>
    <w:rsid w:val="005961A8"/>
    <w:rsid w:val="005965C4"/>
    <w:rsid w:val="00596968"/>
    <w:rsid w:val="00596D64"/>
    <w:rsid w:val="005974EC"/>
    <w:rsid w:val="005977CB"/>
    <w:rsid w:val="00597D8E"/>
    <w:rsid w:val="00597E2C"/>
    <w:rsid w:val="005A00A9"/>
    <w:rsid w:val="005A057A"/>
    <w:rsid w:val="005A1CA3"/>
    <w:rsid w:val="005A27C6"/>
    <w:rsid w:val="005A2BED"/>
    <w:rsid w:val="005A2D68"/>
    <w:rsid w:val="005A35C6"/>
    <w:rsid w:val="005A3D66"/>
    <w:rsid w:val="005A415F"/>
    <w:rsid w:val="005A432A"/>
    <w:rsid w:val="005A45AA"/>
    <w:rsid w:val="005A50BD"/>
    <w:rsid w:val="005A53D5"/>
    <w:rsid w:val="005A5702"/>
    <w:rsid w:val="005A58D3"/>
    <w:rsid w:val="005A5C08"/>
    <w:rsid w:val="005A5CA6"/>
    <w:rsid w:val="005A5E67"/>
    <w:rsid w:val="005A60FD"/>
    <w:rsid w:val="005A66E8"/>
    <w:rsid w:val="005A7D9E"/>
    <w:rsid w:val="005A7E77"/>
    <w:rsid w:val="005B0711"/>
    <w:rsid w:val="005B089C"/>
    <w:rsid w:val="005B0C54"/>
    <w:rsid w:val="005B0CD9"/>
    <w:rsid w:val="005B0E19"/>
    <w:rsid w:val="005B2134"/>
    <w:rsid w:val="005B227A"/>
    <w:rsid w:val="005B282F"/>
    <w:rsid w:val="005B2D4F"/>
    <w:rsid w:val="005B2D5E"/>
    <w:rsid w:val="005B32C5"/>
    <w:rsid w:val="005B354E"/>
    <w:rsid w:val="005B36B6"/>
    <w:rsid w:val="005B3AF4"/>
    <w:rsid w:val="005B3BB8"/>
    <w:rsid w:val="005B4186"/>
    <w:rsid w:val="005B51AA"/>
    <w:rsid w:val="005B5B8A"/>
    <w:rsid w:val="005B5BFF"/>
    <w:rsid w:val="005B5C39"/>
    <w:rsid w:val="005B6EB5"/>
    <w:rsid w:val="005B71B1"/>
    <w:rsid w:val="005B7406"/>
    <w:rsid w:val="005C0960"/>
    <w:rsid w:val="005C0D81"/>
    <w:rsid w:val="005C0EED"/>
    <w:rsid w:val="005C22F6"/>
    <w:rsid w:val="005C23A3"/>
    <w:rsid w:val="005C2627"/>
    <w:rsid w:val="005C29C0"/>
    <w:rsid w:val="005C2A52"/>
    <w:rsid w:val="005C2A73"/>
    <w:rsid w:val="005C2AF1"/>
    <w:rsid w:val="005C3075"/>
    <w:rsid w:val="005C4161"/>
    <w:rsid w:val="005C47B2"/>
    <w:rsid w:val="005C4836"/>
    <w:rsid w:val="005C50B5"/>
    <w:rsid w:val="005C5870"/>
    <w:rsid w:val="005C5995"/>
    <w:rsid w:val="005C60FE"/>
    <w:rsid w:val="005C6264"/>
    <w:rsid w:val="005C69F1"/>
    <w:rsid w:val="005C7C02"/>
    <w:rsid w:val="005C7D1C"/>
    <w:rsid w:val="005C7D35"/>
    <w:rsid w:val="005D0098"/>
    <w:rsid w:val="005D01CF"/>
    <w:rsid w:val="005D0645"/>
    <w:rsid w:val="005D06A4"/>
    <w:rsid w:val="005D07A1"/>
    <w:rsid w:val="005D0F7C"/>
    <w:rsid w:val="005D1642"/>
    <w:rsid w:val="005D195C"/>
    <w:rsid w:val="005D21EF"/>
    <w:rsid w:val="005D2EA1"/>
    <w:rsid w:val="005D2F81"/>
    <w:rsid w:val="005D372D"/>
    <w:rsid w:val="005D3757"/>
    <w:rsid w:val="005D4703"/>
    <w:rsid w:val="005D4A6B"/>
    <w:rsid w:val="005D4F35"/>
    <w:rsid w:val="005D510E"/>
    <w:rsid w:val="005D56DC"/>
    <w:rsid w:val="005D5E1C"/>
    <w:rsid w:val="005D5EA9"/>
    <w:rsid w:val="005D5F9E"/>
    <w:rsid w:val="005D661A"/>
    <w:rsid w:val="005D6C61"/>
    <w:rsid w:val="005D704B"/>
    <w:rsid w:val="005D70FF"/>
    <w:rsid w:val="005D7361"/>
    <w:rsid w:val="005D7AD6"/>
    <w:rsid w:val="005D7F29"/>
    <w:rsid w:val="005E09CD"/>
    <w:rsid w:val="005E2225"/>
    <w:rsid w:val="005E2273"/>
    <w:rsid w:val="005E2306"/>
    <w:rsid w:val="005E35FB"/>
    <w:rsid w:val="005E413C"/>
    <w:rsid w:val="005E464C"/>
    <w:rsid w:val="005E492A"/>
    <w:rsid w:val="005E4D9C"/>
    <w:rsid w:val="005E4E21"/>
    <w:rsid w:val="005E522F"/>
    <w:rsid w:val="005E5330"/>
    <w:rsid w:val="005E573E"/>
    <w:rsid w:val="005E6018"/>
    <w:rsid w:val="005E609F"/>
    <w:rsid w:val="005E62A2"/>
    <w:rsid w:val="005E67D5"/>
    <w:rsid w:val="005E6968"/>
    <w:rsid w:val="005E71B3"/>
    <w:rsid w:val="005E73E1"/>
    <w:rsid w:val="005E79CF"/>
    <w:rsid w:val="005E7A10"/>
    <w:rsid w:val="005F0389"/>
    <w:rsid w:val="005F0996"/>
    <w:rsid w:val="005F10A5"/>
    <w:rsid w:val="005F1D02"/>
    <w:rsid w:val="005F2C5C"/>
    <w:rsid w:val="005F3646"/>
    <w:rsid w:val="005F3A1D"/>
    <w:rsid w:val="005F40D5"/>
    <w:rsid w:val="005F41F4"/>
    <w:rsid w:val="005F52EE"/>
    <w:rsid w:val="005F534F"/>
    <w:rsid w:val="005F54A0"/>
    <w:rsid w:val="005F596A"/>
    <w:rsid w:val="005F63EC"/>
    <w:rsid w:val="005F6DD8"/>
    <w:rsid w:val="005F6EB7"/>
    <w:rsid w:val="005F7DE5"/>
    <w:rsid w:val="0060042C"/>
    <w:rsid w:val="006020EF"/>
    <w:rsid w:val="00602621"/>
    <w:rsid w:val="00602656"/>
    <w:rsid w:val="006032AB"/>
    <w:rsid w:val="00604265"/>
    <w:rsid w:val="00604AD1"/>
    <w:rsid w:val="00605416"/>
    <w:rsid w:val="006063A7"/>
    <w:rsid w:val="00606492"/>
    <w:rsid w:val="006067F5"/>
    <w:rsid w:val="00607481"/>
    <w:rsid w:val="0060774D"/>
    <w:rsid w:val="0060790F"/>
    <w:rsid w:val="00607C05"/>
    <w:rsid w:val="00607C57"/>
    <w:rsid w:val="00607C73"/>
    <w:rsid w:val="00611960"/>
    <w:rsid w:val="006119B2"/>
    <w:rsid w:val="006119E0"/>
    <w:rsid w:val="00611C20"/>
    <w:rsid w:val="00612748"/>
    <w:rsid w:val="00612A54"/>
    <w:rsid w:val="0061324E"/>
    <w:rsid w:val="00613711"/>
    <w:rsid w:val="00613AFC"/>
    <w:rsid w:val="00613F5B"/>
    <w:rsid w:val="0061406F"/>
    <w:rsid w:val="006146EA"/>
    <w:rsid w:val="006147AA"/>
    <w:rsid w:val="00616259"/>
    <w:rsid w:val="00616331"/>
    <w:rsid w:val="00616D1D"/>
    <w:rsid w:val="00617096"/>
    <w:rsid w:val="006172A5"/>
    <w:rsid w:val="0061766C"/>
    <w:rsid w:val="00617AFF"/>
    <w:rsid w:val="00617B2F"/>
    <w:rsid w:val="00620216"/>
    <w:rsid w:val="00620E28"/>
    <w:rsid w:val="006221EC"/>
    <w:rsid w:val="00622966"/>
    <w:rsid w:val="00622AE3"/>
    <w:rsid w:val="00623174"/>
    <w:rsid w:val="00623180"/>
    <w:rsid w:val="006233C6"/>
    <w:rsid w:val="006235C1"/>
    <w:rsid w:val="00624BF9"/>
    <w:rsid w:val="00625187"/>
    <w:rsid w:val="00626797"/>
    <w:rsid w:val="00626CDD"/>
    <w:rsid w:val="00626D58"/>
    <w:rsid w:val="006271EF"/>
    <w:rsid w:val="00627FD7"/>
    <w:rsid w:val="00630049"/>
    <w:rsid w:val="006303FD"/>
    <w:rsid w:val="006304DB"/>
    <w:rsid w:val="00630BFB"/>
    <w:rsid w:val="006314EF"/>
    <w:rsid w:val="006316E3"/>
    <w:rsid w:val="006316FD"/>
    <w:rsid w:val="00632299"/>
    <w:rsid w:val="00632506"/>
    <w:rsid w:val="00633847"/>
    <w:rsid w:val="006339BE"/>
    <w:rsid w:val="00633E55"/>
    <w:rsid w:val="00636119"/>
    <w:rsid w:val="00636CBC"/>
    <w:rsid w:val="0063726C"/>
    <w:rsid w:val="00637838"/>
    <w:rsid w:val="00637C7A"/>
    <w:rsid w:val="00640971"/>
    <w:rsid w:val="006420D5"/>
    <w:rsid w:val="00643048"/>
    <w:rsid w:val="00643101"/>
    <w:rsid w:val="006435CE"/>
    <w:rsid w:val="00643DA5"/>
    <w:rsid w:val="00645693"/>
    <w:rsid w:val="00645E82"/>
    <w:rsid w:val="00646543"/>
    <w:rsid w:val="00646ED4"/>
    <w:rsid w:val="0064713B"/>
    <w:rsid w:val="006474F0"/>
    <w:rsid w:val="00647993"/>
    <w:rsid w:val="00650FEA"/>
    <w:rsid w:val="00651356"/>
    <w:rsid w:val="006520F8"/>
    <w:rsid w:val="006521C4"/>
    <w:rsid w:val="00652324"/>
    <w:rsid w:val="00652347"/>
    <w:rsid w:val="00652509"/>
    <w:rsid w:val="00653273"/>
    <w:rsid w:val="00653720"/>
    <w:rsid w:val="00653B33"/>
    <w:rsid w:val="00653E42"/>
    <w:rsid w:val="0065487F"/>
    <w:rsid w:val="00654F7F"/>
    <w:rsid w:val="006553BC"/>
    <w:rsid w:val="006554B0"/>
    <w:rsid w:val="00655605"/>
    <w:rsid w:val="006558EC"/>
    <w:rsid w:val="00655E49"/>
    <w:rsid w:val="00656028"/>
    <w:rsid w:val="006563CC"/>
    <w:rsid w:val="0065692B"/>
    <w:rsid w:val="0065697C"/>
    <w:rsid w:val="00656FFB"/>
    <w:rsid w:val="00657361"/>
    <w:rsid w:val="00657655"/>
    <w:rsid w:val="00657A2D"/>
    <w:rsid w:val="00657E03"/>
    <w:rsid w:val="00657E78"/>
    <w:rsid w:val="00657F15"/>
    <w:rsid w:val="006601CB"/>
    <w:rsid w:val="006608A7"/>
    <w:rsid w:val="006617DE"/>
    <w:rsid w:val="00661825"/>
    <w:rsid w:val="006628D7"/>
    <w:rsid w:val="00662B2F"/>
    <w:rsid w:val="00662E1F"/>
    <w:rsid w:val="00663971"/>
    <w:rsid w:val="006640A2"/>
    <w:rsid w:val="00664D89"/>
    <w:rsid w:val="00666E0D"/>
    <w:rsid w:val="0066725E"/>
    <w:rsid w:val="0066740F"/>
    <w:rsid w:val="00667715"/>
    <w:rsid w:val="00667C56"/>
    <w:rsid w:val="00670B92"/>
    <w:rsid w:val="00670DB0"/>
    <w:rsid w:val="0067139E"/>
    <w:rsid w:val="00671FAD"/>
    <w:rsid w:val="0067273A"/>
    <w:rsid w:val="00672E16"/>
    <w:rsid w:val="00674458"/>
    <w:rsid w:val="00674766"/>
    <w:rsid w:val="00675039"/>
    <w:rsid w:val="006755D0"/>
    <w:rsid w:val="00676039"/>
    <w:rsid w:val="00676332"/>
    <w:rsid w:val="00676534"/>
    <w:rsid w:val="00680673"/>
    <w:rsid w:val="006808E0"/>
    <w:rsid w:val="00680BE1"/>
    <w:rsid w:val="00680C62"/>
    <w:rsid w:val="00681607"/>
    <w:rsid w:val="00682194"/>
    <w:rsid w:val="00682317"/>
    <w:rsid w:val="00683055"/>
    <w:rsid w:val="006833E6"/>
    <w:rsid w:val="0068451D"/>
    <w:rsid w:val="0068474F"/>
    <w:rsid w:val="006864F1"/>
    <w:rsid w:val="00686780"/>
    <w:rsid w:val="00686F06"/>
    <w:rsid w:val="0068741C"/>
    <w:rsid w:val="00687743"/>
    <w:rsid w:val="00687965"/>
    <w:rsid w:val="00690440"/>
    <w:rsid w:val="00690499"/>
    <w:rsid w:val="0069153B"/>
    <w:rsid w:val="00692CA9"/>
    <w:rsid w:val="00693581"/>
    <w:rsid w:val="00694C5B"/>
    <w:rsid w:val="006950FC"/>
    <w:rsid w:val="006952D0"/>
    <w:rsid w:val="00696461"/>
    <w:rsid w:val="0069659B"/>
    <w:rsid w:val="006967CF"/>
    <w:rsid w:val="00696C4C"/>
    <w:rsid w:val="00696F42"/>
    <w:rsid w:val="0069702C"/>
    <w:rsid w:val="0069738C"/>
    <w:rsid w:val="00697C08"/>
    <w:rsid w:val="006A00B7"/>
    <w:rsid w:val="006A00F7"/>
    <w:rsid w:val="006A0410"/>
    <w:rsid w:val="006A066B"/>
    <w:rsid w:val="006A0A4E"/>
    <w:rsid w:val="006A13DE"/>
    <w:rsid w:val="006A1855"/>
    <w:rsid w:val="006A2396"/>
    <w:rsid w:val="006A23F9"/>
    <w:rsid w:val="006A2482"/>
    <w:rsid w:val="006A33BC"/>
    <w:rsid w:val="006A3851"/>
    <w:rsid w:val="006A3CB1"/>
    <w:rsid w:val="006A4497"/>
    <w:rsid w:val="006A4CC3"/>
    <w:rsid w:val="006A6509"/>
    <w:rsid w:val="006A7D20"/>
    <w:rsid w:val="006A7E15"/>
    <w:rsid w:val="006B0FB4"/>
    <w:rsid w:val="006B1DB1"/>
    <w:rsid w:val="006B1E90"/>
    <w:rsid w:val="006B250C"/>
    <w:rsid w:val="006B2658"/>
    <w:rsid w:val="006B2A32"/>
    <w:rsid w:val="006B2B94"/>
    <w:rsid w:val="006B3400"/>
    <w:rsid w:val="006B4137"/>
    <w:rsid w:val="006B4A45"/>
    <w:rsid w:val="006B6FE8"/>
    <w:rsid w:val="006B73AB"/>
    <w:rsid w:val="006B78B5"/>
    <w:rsid w:val="006B790C"/>
    <w:rsid w:val="006B7AA7"/>
    <w:rsid w:val="006C024A"/>
    <w:rsid w:val="006C0C0A"/>
    <w:rsid w:val="006C1827"/>
    <w:rsid w:val="006C223B"/>
    <w:rsid w:val="006C3335"/>
    <w:rsid w:val="006C3583"/>
    <w:rsid w:val="006C371D"/>
    <w:rsid w:val="006C3F95"/>
    <w:rsid w:val="006C59AA"/>
    <w:rsid w:val="006C5C21"/>
    <w:rsid w:val="006C5E4B"/>
    <w:rsid w:val="006C60C2"/>
    <w:rsid w:val="006C66CE"/>
    <w:rsid w:val="006C6906"/>
    <w:rsid w:val="006C6FE6"/>
    <w:rsid w:val="006C7171"/>
    <w:rsid w:val="006C7B6D"/>
    <w:rsid w:val="006C7EA4"/>
    <w:rsid w:val="006D09BE"/>
    <w:rsid w:val="006D0B62"/>
    <w:rsid w:val="006D1C29"/>
    <w:rsid w:val="006D2333"/>
    <w:rsid w:val="006D262F"/>
    <w:rsid w:val="006D3DB3"/>
    <w:rsid w:val="006D4758"/>
    <w:rsid w:val="006D4BAD"/>
    <w:rsid w:val="006D5607"/>
    <w:rsid w:val="006D599C"/>
    <w:rsid w:val="006D614F"/>
    <w:rsid w:val="006D6A8A"/>
    <w:rsid w:val="006D778A"/>
    <w:rsid w:val="006D77B8"/>
    <w:rsid w:val="006D7B48"/>
    <w:rsid w:val="006D7E47"/>
    <w:rsid w:val="006E02C5"/>
    <w:rsid w:val="006E0B99"/>
    <w:rsid w:val="006E116F"/>
    <w:rsid w:val="006E1A9C"/>
    <w:rsid w:val="006E21BD"/>
    <w:rsid w:val="006E2A45"/>
    <w:rsid w:val="006E30BD"/>
    <w:rsid w:val="006E3505"/>
    <w:rsid w:val="006E37F4"/>
    <w:rsid w:val="006E3B76"/>
    <w:rsid w:val="006E4241"/>
    <w:rsid w:val="006E5521"/>
    <w:rsid w:val="006E5856"/>
    <w:rsid w:val="006E5E5E"/>
    <w:rsid w:val="006E636D"/>
    <w:rsid w:val="006E71DA"/>
    <w:rsid w:val="006E7EAE"/>
    <w:rsid w:val="006F087A"/>
    <w:rsid w:val="006F16AF"/>
    <w:rsid w:val="006F1992"/>
    <w:rsid w:val="006F1DBF"/>
    <w:rsid w:val="006F2660"/>
    <w:rsid w:val="006F2B82"/>
    <w:rsid w:val="006F2D39"/>
    <w:rsid w:val="006F3260"/>
    <w:rsid w:val="006F44C6"/>
    <w:rsid w:val="006F48D6"/>
    <w:rsid w:val="006F48E6"/>
    <w:rsid w:val="006F4A45"/>
    <w:rsid w:val="006F52BE"/>
    <w:rsid w:val="006F566A"/>
    <w:rsid w:val="006F56EB"/>
    <w:rsid w:val="006F58C2"/>
    <w:rsid w:val="006F5C29"/>
    <w:rsid w:val="006F5D0C"/>
    <w:rsid w:val="006F674C"/>
    <w:rsid w:val="006F6F17"/>
    <w:rsid w:val="006F7015"/>
    <w:rsid w:val="00701B3F"/>
    <w:rsid w:val="007023E5"/>
    <w:rsid w:val="00702848"/>
    <w:rsid w:val="0070344E"/>
    <w:rsid w:val="00703584"/>
    <w:rsid w:val="00703845"/>
    <w:rsid w:val="007038DE"/>
    <w:rsid w:val="00703FDF"/>
    <w:rsid w:val="007044CD"/>
    <w:rsid w:val="00705FE6"/>
    <w:rsid w:val="00706570"/>
    <w:rsid w:val="00706AC0"/>
    <w:rsid w:val="00707624"/>
    <w:rsid w:val="0070795B"/>
    <w:rsid w:val="00707C93"/>
    <w:rsid w:val="007101AA"/>
    <w:rsid w:val="00710B2E"/>
    <w:rsid w:val="00711939"/>
    <w:rsid w:val="00713265"/>
    <w:rsid w:val="00713E59"/>
    <w:rsid w:val="00715447"/>
    <w:rsid w:val="007154E1"/>
    <w:rsid w:val="00715B9A"/>
    <w:rsid w:val="00715CF9"/>
    <w:rsid w:val="00716300"/>
    <w:rsid w:val="007178F9"/>
    <w:rsid w:val="00717CFF"/>
    <w:rsid w:val="00721271"/>
    <w:rsid w:val="0072137F"/>
    <w:rsid w:val="00721490"/>
    <w:rsid w:val="00721FDE"/>
    <w:rsid w:val="00722120"/>
    <w:rsid w:val="007228D8"/>
    <w:rsid w:val="00725D74"/>
    <w:rsid w:val="00726EC6"/>
    <w:rsid w:val="00726FFB"/>
    <w:rsid w:val="00727310"/>
    <w:rsid w:val="0072750B"/>
    <w:rsid w:val="00727AD5"/>
    <w:rsid w:val="00727EDB"/>
    <w:rsid w:val="00730B01"/>
    <w:rsid w:val="00731B1D"/>
    <w:rsid w:val="00731C51"/>
    <w:rsid w:val="00731EBA"/>
    <w:rsid w:val="00733483"/>
    <w:rsid w:val="00733797"/>
    <w:rsid w:val="0073386D"/>
    <w:rsid w:val="00733E5B"/>
    <w:rsid w:val="00734438"/>
    <w:rsid w:val="0073497A"/>
    <w:rsid w:val="00734A1B"/>
    <w:rsid w:val="007365B7"/>
    <w:rsid w:val="00737819"/>
    <w:rsid w:val="00737A2C"/>
    <w:rsid w:val="0074016F"/>
    <w:rsid w:val="00740E27"/>
    <w:rsid w:val="00740F14"/>
    <w:rsid w:val="0074197E"/>
    <w:rsid w:val="00742197"/>
    <w:rsid w:val="00742527"/>
    <w:rsid w:val="00742CF0"/>
    <w:rsid w:val="00742EF9"/>
    <w:rsid w:val="007436F0"/>
    <w:rsid w:val="00743E13"/>
    <w:rsid w:val="0074402D"/>
    <w:rsid w:val="007441AF"/>
    <w:rsid w:val="00744342"/>
    <w:rsid w:val="007450D0"/>
    <w:rsid w:val="0074527B"/>
    <w:rsid w:val="00745594"/>
    <w:rsid w:val="00745E18"/>
    <w:rsid w:val="00745ED1"/>
    <w:rsid w:val="00745F49"/>
    <w:rsid w:val="007467D3"/>
    <w:rsid w:val="007468F3"/>
    <w:rsid w:val="00746952"/>
    <w:rsid w:val="00747462"/>
    <w:rsid w:val="007475AB"/>
    <w:rsid w:val="00747B31"/>
    <w:rsid w:val="00750061"/>
    <w:rsid w:val="00750224"/>
    <w:rsid w:val="00750FE9"/>
    <w:rsid w:val="00751DDD"/>
    <w:rsid w:val="00751F63"/>
    <w:rsid w:val="007525DD"/>
    <w:rsid w:val="007526B8"/>
    <w:rsid w:val="00754169"/>
    <w:rsid w:val="007547C9"/>
    <w:rsid w:val="0075488B"/>
    <w:rsid w:val="0075521F"/>
    <w:rsid w:val="007560FB"/>
    <w:rsid w:val="00756631"/>
    <w:rsid w:val="007566EC"/>
    <w:rsid w:val="00756AA2"/>
    <w:rsid w:val="00757415"/>
    <w:rsid w:val="00760420"/>
    <w:rsid w:val="0076047C"/>
    <w:rsid w:val="00760509"/>
    <w:rsid w:val="00760FFA"/>
    <w:rsid w:val="007612FC"/>
    <w:rsid w:val="0076155C"/>
    <w:rsid w:val="00761664"/>
    <w:rsid w:val="00761D85"/>
    <w:rsid w:val="00763679"/>
    <w:rsid w:val="007636C4"/>
    <w:rsid w:val="00764CD7"/>
    <w:rsid w:val="00765686"/>
    <w:rsid w:val="00765DB7"/>
    <w:rsid w:val="00766296"/>
    <w:rsid w:val="00766618"/>
    <w:rsid w:val="007668EC"/>
    <w:rsid w:val="00766C5A"/>
    <w:rsid w:val="007679EE"/>
    <w:rsid w:val="007707B3"/>
    <w:rsid w:val="007707F6"/>
    <w:rsid w:val="00770DF6"/>
    <w:rsid w:val="0077185A"/>
    <w:rsid w:val="00771BEA"/>
    <w:rsid w:val="00772036"/>
    <w:rsid w:val="007725FC"/>
    <w:rsid w:val="007727EB"/>
    <w:rsid w:val="007731C7"/>
    <w:rsid w:val="0077388A"/>
    <w:rsid w:val="0077390E"/>
    <w:rsid w:val="00774142"/>
    <w:rsid w:val="00774279"/>
    <w:rsid w:val="00775D3C"/>
    <w:rsid w:val="00776243"/>
    <w:rsid w:val="0077631A"/>
    <w:rsid w:val="007767EC"/>
    <w:rsid w:val="00776B71"/>
    <w:rsid w:val="00776C02"/>
    <w:rsid w:val="0077763E"/>
    <w:rsid w:val="00777D71"/>
    <w:rsid w:val="00777EB2"/>
    <w:rsid w:val="007802C2"/>
    <w:rsid w:val="007815E0"/>
    <w:rsid w:val="0078181C"/>
    <w:rsid w:val="00782317"/>
    <w:rsid w:val="0078280C"/>
    <w:rsid w:val="007832D2"/>
    <w:rsid w:val="00783D90"/>
    <w:rsid w:val="0078432D"/>
    <w:rsid w:val="00784AC0"/>
    <w:rsid w:val="00785C28"/>
    <w:rsid w:val="00785CD9"/>
    <w:rsid w:val="007860DC"/>
    <w:rsid w:val="007863FA"/>
    <w:rsid w:val="007878CC"/>
    <w:rsid w:val="00787EEE"/>
    <w:rsid w:val="0079074D"/>
    <w:rsid w:val="00790BD1"/>
    <w:rsid w:val="00791176"/>
    <w:rsid w:val="00791441"/>
    <w:rsid w:val="00791F0E"/>
    <w:rsid w:val="00792061"/>
    <w:rsid w:val="007926A5"/>
    <w:rsid w:val="00792B3A"/>
    <w:rsid w:val="007930EB"/>
    <w:rsid w:val="007931B9"/>
    <w:rsid w:val="007936FC"/>
    <w:rsid w:val="00793C98"/>
    <w:rsid w:val="00793DBD"/>
    <w:rsid w:val="00793F9C"/>
    <w:rsid w:val="007941D2"/>
    <w:rsid w:val="00794660"/>
    <w:rsid w:val="0079534F"/>
    <w:rsid w:val="00795A7E"/>
    <w:rsid w:val="00796C67"/>
    <w:rsid w:val="00796D24"/>
    <w:rsid w:val="00797347"/>
    <w:rsid w:val="007A0579"/>
    <w:rsid w:val="007A0F82"/>
    <w:rsid w:val="007A21BB"/>
    <w:rsid w:val="007A21E0"/>
    <w:rsid w:val="007A2869"/>
    <w:rsid w:val="007A2DA3"/>
    <w:rsid w:val="007A2FB4"/>
    <w:rsid w:val="007A3373"/>
    <w:rsid w:val="007A382E"/>
    <w:rsid w:val="007A3969"/>
    <w:rsid w:val="007A4AE4"/>
    <w:rsid w:val="007A4E7C"/>
    <w:rsid w:val="007A4EB1"/>
    <w:rsid w:val="007A530F"/>
    <w:rsid w:val="007A5D1E"/>
    <w:rsid w:val="007A5FA5"/>
    <w:rsid w:val="007A68A8"/>
    <w:rsid w:val="007A6E34"/>
    <w:rsid w:val="007A711A"/>
    <w:rsid w:val="007A7C73"/>
    <w:rsid w:val="007B033A"/>
    <w:rsid w:val="007B05C8"/>
    <w:rsid w:val="007B0998"/>
    <w:rsid w:val="007B0BB3"/>
    <w:rsid w:val="007B0EF8"/>
    <w:rsid w:val="007B17E3"/>
    <w:rsid w:val="007B1896"/>
    <w:rsid w:val="007B2EF6"/>
    <w:rsid w:val="007B30C9"/>
    <w:rsid w:val="007B31AD"/>
    <w:rsid w:val="007B3D4F"/>
    <w:rsid w:val="007B5449"/>
    <w:rsid w:val="007B54EA"/>
    <w:rsid w:val="007B5715"/>
    <w:rsid w:val="007B655C"/>
    <w:rsid w:val="007B658A"/>
    <w:rsid w:val="007B7AA9"/>
    <w:rsid w:val="007C003E"/>
    <w:rsid w:val="007C0390"/>
    <w:rsid w:val="007C14F5"/>
    <w:rsid w:val="007C1CBA"/>
    <w:rsid w:val="007C2028"/>
    <w:rsid w:val="007C2074"/>
    <w:rsid w:val="007C27AD"/>
    <w:rsid w:val="007C28D9"/>
    <w:rsid w:val="007C2F62"/>
    <w:rsid w:val="007C3051"/>
    <w:rsid w:val="007C380A"/>
    <w:rsid w:val="007C3837"/>
    <w:rsid w:val="007C3F4D"/>
    <w:rsid w:val="007C4C91"/>
    <w:rsid w:val="007C5302"/>
    <w:rsid w:val="007C5521"/>
    <w:rsid w:val="007C5536"/>
    <w:rsid w:val="007C5652"/>
    <w:rsid w:val="007C5A1B"/>
    <w:rsid w:val="007C6895"/>
    <w:rsid w:val="007C77CB"/>
    <w:rsid w:val="007C7A84"/>
    <w:rsid w:val="007D028B"/>
    <w:rsid w:val="007D0B59"/>
    <w:rsid w:val="007D1E63"/>
    <w:rsid w:val="007D20D2"/>
    <w:rsid w:val="007D257F"/>
    <w:rsid w:val="007D2978"/>
    <w:rsid w:val="007D40EA"/>
    <w:rsid w:val="007D525A"/>
    <w:rsid w:val="007D60B6"/>
    <w:rsid w:val="007D647F"/>
    <w:rsid w:val="007D6A5E"/>
    <w:rsid w:val="007D7C19"/>
    <w:rsid w:val="007D7ED3"/>
    <w:rsid w:val="007E03E7"/>
    <w:rsid w:val="007E0775"/>
    <w:rsid w:val="007E16A8"/>
    <w:rsid w:val="007E2BE5"/>
    <w:rsid w:val="007E34D6"/>
    <w:rsid w:val="007E3A39"/>
    <w:rsid w:val="007E3F56"/>
    <w:rsid w:val="007E4ECF"/>
    <w:rsid w:val="007E55E3"/>
    <w:rsid w:val="007E588E"/>
    <w:rsid w:val="007E6641"/>
    <w:rsid w:val="007E6D0E"/>
    <w:rsid w:val="007E6D80"/>
    <w:rsid w:val="007E76C9"/>
    <w:rsid w:val="007E792A"/>
    <w:rsid w:val="007E7B76"/>
    <w:rsid w:val="007E7C5B"/>
    <w:rsid w:val="007E7F71"/>
    <w:rsid w:val="007F014A"/>
    <w:rsid w:val="007F1460"/>
    <w:rsid w:val="007F1490"/>
    <w:rsid w:val="007F1896"/>
    <w:rsid w:val="007F2096"/>
    <w:rsid w:val="007F27E3"/>
    <w:rsid w:val="007F2F92"/>
    <w:rsid w:val="007F30E6"/>
    <w:rsid w:val="007F35C1"/>
    <w:rsid w:val="007F3C0D"/>
    <w:rsid w:val="007F3DCD"/>
    <w:rsid w:val="007F40C5"/>
    <w:rsid w:val="007F47ED"/>
    <w:rsid w:val="007F4B74"/>
    <w:rsid w:val="007F4D89"/>
    <w:rsid w:val="007F56FA"/>
    <w:rsid w:val="007F6121"/>
    <w:rsid w:val="007F67A7"/>
    <w:rsid w:val="007F6AEB"/>
    <w:rsid w:val="007F6D34"/>
    <w:rsid w:val="007F7121"/>
    <w:rsid w:val="007F7424"/>
    <w:rsid w:val="007F7AE9"/>
    <w:rsid w:val="007F7DF1"/>
    <w:rsid w:val="00800901"/>
    <w:rsid w:val="00800BCC"/>
    <w:rsid w:val="00800DF4"/>
    <w:rsid w:val="008011E5"/>
    <w:rsid w:val="00801B0E"/>
    <w:rsid w:val="0080365E"/>
    <w:rsid w:val="00804F89"/>
    <w:rsid w:val="00805345"/>
    <w:rsid w:val="00806520"/>
    <w:rsid w:val="008065AA"/>
    <w:rsid w:val="008068F5"/>
    <w:rsid w:val="008100C6"/>
    <w:rsid w:val="00810111"/>
    <w:rsid w:val="0081037C"/>
    <w:rsid w:val="00810448"/>
    <w:rsid w:val="00810558"/>
    <w:rsid w:val="00810707"/>
    <w:rsid w:val="00810E34"/>
    <w:rsid w:val="00810E89"/>
    <w:rsid w:val="00812426"/>
    <w:rsid w:val="00812478"/>
    <w:rsid w:val="0081311B"/>
    <w:rsid w:val="008138ED"/>
    <w:rsid w:val="00814140"/>
    <w:rsid w:val="008145DD"/>
    <w:rsid w:val="00814F7C"/>
    <w:rsid w:val="008153BD"/>
    <w:rsid w:val="008154B7"/>
    <w:rsid w:val="008155D7"/>
    <w:rsid w:val="00815661"/>
    <w:rsid w:val="0081621C"/>
    <w:rsid w:val="00816696"/>
    <w:rsid w:val="00817288"/>
    <w:rsid w:val="00817B8A"/>
    <w:rsid w:val="00817E1F"/>
    <w:rsid w:val="00820976"/>
    <w:rsid w:val="00820B34"/>
    <w:rsid w:val="00820B8D"/>
    <w:rsid w:val="00820D03"/>
    <w:rsid w:val="0082109D"/>
    <w:rsid w:val="008210D0"/>
    <w:rsid w:val="008212C1"/>
    <w:rsid w:val="00821A4A"/>
    <w:rsid w:val="00821B6A"/>
    <w:rsid w:val="00821E23"/>
    <w:rsid w:val="00822265"/>
    <w:rsid w:val="00823CBE"/>
    <w:rsid w:val="00823EA8"/>
    <w:rsid w:val="0082447F"/>
    <w:rsid w:val="00824F38"/>
    <w:rsid w:val="00825124"/>
    <w:rsid w:val="00825296"/>
    <w:rsid w:val="00825490"/>
    <w:rsid w:val="00825972"/>
    <w:rsid w:val="00825AD0"/>
    <w:rsid w:val="00825CEA"/>
    <w:rsid w:val="00825D25"/>
    <w:rsid w:val="00825E3A"/>
    <w:rsid w:val="00825ED8"/>
    <w:rsid w:val="008260C9"/>
    <w:rsid w:val="008272E8"/>
    <w:rsid w:val="00827435"/>
    <w:rsid w:val="00830F3E"/>
    <w:rsid w:val="008337D9"/>
    <w:rsid w:val="00833BFB"/>
    <w:rsid w:val="00834D52"/>
    <w:rsid w:val="0083538D"/>
    <w:rsid w:val="0083555E"/>
    <w:rsid w:val="00835DAC"/>
    <w:rsid w:val="0083648D"/>
    <w:rsid w:val="008370CA"/>
    <w:rsid w:val="008376D9"/>
    <w:rsid w:val="008377C4"/>
    <w:rsid w:val="008401E9"/>
    <w:rsid w:val="008408D2"/>
    <w:rsid w:val="00840CF5"/>
    <w:rsid w:val="008413CC"/>
    <w:rsid w:val="0084187A"/>
    <w:rsid w:val="00841969"/>
    <w:rsid w:val="00842481"/>
    <w:rsid w:val="00842A3C"/>
    <w:rsid w:val="008435F3"/>
    <w:rsid w:val="0084395D"/>
    <w:rsid w:val="0084440C"/>
    <w:rsid w:val="00844585"/>
    <w:rsid w:val="0084481F"/>
    <w:rsid w:val="008449A9"/>
    <w:rsid w:val="00844C8E"/>
    <w:rsid w:val="00844E08"/>
    <w:rsid w:val="008451DC"/>
    <w:rsid w:val="00845CBE"/>
    <w:rsid w:val="00846921"/>
    <w:rsid w:val="008477E9"/>
    <w:rsid w:val="00847881"/>
    <w:rsid w:val="00847AFF"/>
    <w:rsid w:val="008511AA"/>
    <w:rsid w:val="00851979"/>
    <w:rsid w:val="00851EE2"/>
    <w:rsid w:val="008524D0"/>
    <w:rsid w:val="00852511"/>
    <w:rsid w:val="00852BF2"/>
    <w:rsid w:val="008532AC"/>
    <w:rsid w:val="00853762"/>
    <w:rsid w:val="008537EF"/>
    <w:rsid w:val="00854DFD"/>
    <w:rsid w:val="00855F01"/>
    <w:rsid w:val="00856212"/>
    <w:rsid w:val="00856550"/>
    <w:rsid w:val="00856697"/>
    <w:rsid w:val="00856836"/>
    <w:rsid w:val="0085687E"/>
    <w:rsid w:val="0085799F"/>
    <w:rsid w:val="00861654"/>
    <w:rsid w:val="00861C9F"/>
    <w:rsid w:val="00861F65"/>
    <w:rsid w:val="0086220B"/>
    <w:rsid w:val="00862221"/>
    <w:rsid w:val="0086261C"/>
    <w:rsid w:val="00863129"/>
    <w:rsid w:val="008637E0"/>
    <w:rsid w:val="00863E67"/>
    <w:rsid w:val="008640EF"/>
    <w:rsid w:val="00865316"/>
    <w:rsid w:val="0086579A"/>
    <w:rsid w:val="008658F8"/>
    <w:rsid w:val="00865D5B"/>
    <w:rsid w:val="00866213"/>
    <w:rsid w:val="008662B3"/>
    <w:rsid w:val="008667EB"/>
    <w:rsid w:val="00866BF7"/>
    <w:rsid w:val="00867B3D"/>
    <w:rsid w:val="008701BB"/>
    <w:rsid w:val="0087064E"/>
    <w:rsid w:val="008709A1"/>
    <w:rsid w:val="008709E7"/>
    <w:rsid w:val="0087201D"/>
    <w:rsid w:val="008720BE"/>
    <w:rsid w:val="00873EC9"/>
    <w:rsid w:val="00874017"/>
    <w:rsid w:val="008746B4"/>
    <w:rsid w:val="008748BE"/>
    <w:rsid w:val="00874D3B"/>
    <w:rsid w:val="00875789"/>
    <w:rsid w:val="00875B42"/>
    <w:rsid w:val="008760C7"/>
    <w:rsid w:val="0087654A"/>
    <w:rsid w:val="00877463"/>
    <w:rsid w:val="00877533"/>
    <w:rsid w:val="00877879"/>
    <w:rsid w:val="008779DD"/>
    <w:rsid w:val="008809EC"/>
    <w:rsid w:val="00880EC0"/>
    <w:rsid w:val="008812A9"/>
    <w:rsid w:val="00881921"/>
    <w:rsid w:val="00881DCE"/>
    <w:rsid w:val="0088201A"/>
    <w:rsid w:val="008824B4"/>
    <w:rsid w:val="00882B50"/>
    <w:rsid w:val="0088311F"/>
    <w:rsid w:val="0088324E"/>
    <w:rsid w:val="00883EB0"/>
    <w:rsid w:val="00884D26"/>
    <w:rsid w:val="00884DE2"/>
    <w:rsid w:val="00884DF9"/>
    <w:rsid w:val="0088552A"/>
    <w:rsid w:val="00885781"/>
    <w:rsid w:val="00886F19"/>
    <w:rsid w:val="008870C8"/>
    <w:rsid w:val="00887410"/>
    <w:rsid w:val="008877A1"/>
    <w:rsid w:val="00887B7B"/>
    <w:rsid w:val="00887D95"/>
    <w:rsid w:val="008900C8"/>
    <w:rsid w:val="0089067E"/>
    <w:rsid w:val="008918EA"/>
    <w:rsid w:val="00891A2A"/>
    <w:rsid w:val="008923BC"/>
    <w:rsid w:val="00892708"/>
    <w:rsid w:val="00893E51"/>
    <w:rsid w:val="00894157"/>
    <w:rsid w:val="00894875"/>
    <w:rsid w:val="00895701"/>
    <w:rsid w:val="00895E14"/>
    <w:rsid w:val="00895F06"/>
    <w:rsid w:val="00897354"/>
    <w:rsid w:val="00897682"/>
    <w:rsid w:val="00897964"/>
    <w:rsid w:val="00897A31"/>
    <w:rsid w:val="008A07B5"/>
    <w:rsid w:val="008A0B3E"/>
    <w:rsid w:val="008A2E9D"/>
    <w:rsid w:val="008A31B1"/>
    <w:rsid w:val="008A3544"/>
    <w:rsid w:val="008A36C3"/>
    <w:rsid w:val="008A372B"/>
    <w:rsid w:val="008A3A8E"/>
    <w:rsid w:val="008A5449"/>
    <w:rsid w:val="008A5564"/>
    <w:rsid w:val="008A632E"/>
    <w:rsid w:val="008A6EFF"/>
    <w:rsid w:val="008B0626"/>
    <w:rsid w:val="008B0DCD"/>
    <w:rsid w:val="008B0F85"/>
    <w:rsid w:val="008B1712"/>
    <w:rsid w:val="008B175F"/>
    <w:rsid w:val="008B1ACA"/>
    <w:rsid w:val="008B1D98"/>
    <w:rsid w:val="008B2565"/>
    <w:rsid w:val="008B29E8"/>
    <w:rsid w:val="008B2F00"/>
    <w:rsid w:val="008B3291"/>
    <w:rsid w:val="008B35F2"/>
    <w:rsid w:val="008B372F"/>
    <w:rsid w:val="008B3C5A"/>
    <w:rsid w:val="008B4549"/>
    <w:rsid w:val="008B51F4"/>
    <w:rsid w:val="008B53C4"/>
    <w:rsid w:val="008B5E21"/>
    <w:rsid w:val="008B7015"/>
    <w:rsid w:val="008B7370"/>
    <w:rsid w:val="008B769A"/>
    <w:rsid w:val="008B7968"/>
    <w:rsid w:val="008C0C21"/>
    <w:rsid w:val="008C0E79"/>
    <w:rsid w:val="008C2267"/>
    <w:rsid w:val="008C25D4"/>
    <w:rsid w:val="008C2644"/>
    <w:rsid w:val="008C2662"/>
    <w:rsid w:val="008C2F84"/>
    <w:rsid w:val="008C3A80"/>
    <w:rsid w:val="008C4A6A"/>
    <w:rsid w:val="008C5123"/>
    <w:rsid w:val="008C597D"/>
    <w:rsid w:val="008C5A25"/>
    <w:rsid w:val="008C624D"/>
    <w:rsid w:val="008C630A"/>
    <w:rsid w:val="008C6D4A"/>
    <w:rsid w:val="008C78E8"/>
    <w:rsid w:val="008C7B78"/>
    <w:rsid w:val="008D003A"/>
    <w:rsid w:val="008D0050"/>
    <w:rsid w:val="008D0C82"/>
    <w:rsid w:val="008D108B"/>
    <w:rsid w:val="008D10D4"/>
    <w:rsid w:val="008D1891"/>
    <w:rsid w:val="008D1DBC"/>
    <w:rsid w:val="008D1FF0"/>
    <w:rsid w:val="008D2023"/>
    <w:rsid w:val="008D2542"/>
    <w:rsid w:val="008D335F"/>
    <w:rsid w:val="008D3549"/>
    <w:rsid w:val="008D4244"/>
    <w:rsid w:val="008D4CB6"/>
    <w:rsid w:val="008D4D77"/>
    <w:rsid w:val="008D5108"/>
    <w:rsid w:val="008D5305"/>
    <w:rsid w:val="008D5352"/>
    <w:rsid w:val="008D6E97"/>
    <w:rsid w:val="008D7801"/>
    <w:rsid w:val="008D7E5D"/>
    <w:rsid w:val="008E0046"/>
    <w:rsid w:val="008E0B5C"/>
    <w:rsid w:val="008E10E0"/>
    <w:rsid w:val="008E16C9"/>
    <w:rsid w:val="008E188B"/>
    <w:rsid w:val="008E2CAB"/>
    <w:rsid w:val="008E30E4"/>
    <w:rsid w:val="008E344F"/>
    <w:rsid w:val="008E3800"/>
    <w:rsid w:val="008E4088"/>
    <w:rsid w:val="008E449D"/>
    <w:rsid w:val="008E5754"/>
    <w:rsid w:val="008E6218"/>
    <w:rsid w:val="008E66A9"/>
    <w:rsid w:val="008E6EF8"/>
    <w:rsid w:val="008E716C"/>
    <w:rsid w:val="008E7432"/>
    <w:rsid w:val="008E78BA"/>
    <w:rsid w:val="008E7BF4"/>
    <w:rsid w:val="008F07A7"/>
    <w:rsid w:val="008F093A"/>
    <w:rsid w:val="008F18EC"/>
    <w:rsid w:val="008F1A2D"/>
    <w:rsid w:val="008F3149"/>
    <w:rsid w:val="008F32A2"/>
    <w:rsid w:val="008F359B"/>
    <w:rsid w:val="008F3957"/>
    <w:rsid w:val="008F3AEC"/>
    <w:rsid w:val="008F510F"/>
    <w:rsid w:val="008F513D"/>
    <w:rsid w:val="008F5A14"/>
    <w:rsid w:val="008F5ABD"/>
    <w:rsid w:val="008F5B38"/>
    <w:rsid w:val="008F5D5C"/>
    <w:rsid w:val="008F61DD"/>
    <w:rsid w:val="008F62C2"/>
    <w:rsid w:val="008F719F"/>
    <w:rsid w:val="008F7B96"/>
    <w:rsid w:val="009000CE"/>
    <w:rsid w:val="009008F1"/>
    <w:rsid w:val="00900B47"/>
    <w:rsid w:val="00901C47"/>
    <w:rsid w:val="00903238"/>
    <w:rsid w:val="00903856"/>
    <w:rsid w:val="00903D63"/>
    <w:rsid w:val="00903FAC"/>
    <w:rsid w:val="0090429B"/>
    <w:rsid w:val="00904B4D"/>
    <w:rsid w:val="00905101"/>
    <w:rsid w:val="009061A2"/>
    <w:rsid w:val="00906836"/>
    <w:rsid w:val="00907751"/>
    <w:rsid w:val="009079F9"/>
    <w:rsid w:val="009102CC"/>
    <w:rsid w:val="00910731"/>
    <w:rsid w:val="009110F8"/>
    <w:rsid w:val="0091146E"/>
    <w:rsid w:val="00911943"/>
    <w:rsid w:val="00911C41"/>
    <w:rsid w:val="00911F4A"/>
    <w:rsid w:val="009122B1"/>
    <w:rsid w:val="0091290A"/>
    <w:rsid w:val="00912FE3"/>
    <w:rsid w:val="00913054"/>
    <w:rsid w:val="0091363B"/>
    <w:rsid w:val="009138B8"/>
    <w:rsid w:val="00913B16"/>
    <w:rsid w:val="00913E0B"/>
    <w:rsid w:val="009143FE"/>
    <w:rsid w:val="0091467B"/>
    <w:rsid w:val="009146B1"/>
    <w:rsid w:val="0091491C"/>
    <w:rsid w:val="00914F7F"/>
    <w:rsid w:val="00915CAB"/>
    <w:rsid w:val="00915D2F"/>
    <w:rsid w:val="00916A18"/>
    <w:rsid w:val="00916F44"/>
    <w:rsid w:val="00916FE1"/>
    <w:rsid w:val="00917316"/>
    <w:rsid w:val="0091733E"/>
    <w:rsid w:val="00917F67"/>
    <w:rsid w:val="009209E2"/>
    <w:rsid w:val="00921E1C"/>
    <w:rsid w:val="0092222F"/>
    <w:rsid w:val="009224DA"/>
    <w:rsid w:val="00922D06"/>
    <w:rsid w:val="00923043"/>
    <w:rsid w:val="00923096"/>
    <w:rsid w:val="00923581"/>
    <w:rsid w:val="009237C9"/>
    <w:rsid w:val="00923942"/>
    <w:rsid w:val="00923E15"/>
    <w:rsid w:val="00926A6B"/>
    <w:rsid w:val="00927948"/>
    <w:rsid w:val="00927979"/>
    <w:rsid w:val="00927B43"/>
    <w:rsid w:val="00927C2E"/>
    <w:rsid w:val="00930570"/>
    <w:rsid w:val="00930947"/>
    <w:rsid w:val="00930E73"/>
    <w:rsid w:val="00931001"/>
    <w:rsid w:val="009313B9"/>
    <w:rsid w:val="0093172D"/>
    <w:rsid w:val="00931FBA"/>
    <w:rsid w:val="00931FC4"/>
    <w:rsid w:val="009322B8"/>
    <w:rsid w:val="00932653"/>
    <w:rsid w:val="00932D49"/>
    <w:rsid w:val="00933430"/>
    <w:rsid w:val="00933574"/>
    <w:rsid w:val="00933B09"/>
    <w:rsid w:val="00933CCD"/>
    <w:rsid w:val="00933FB3"/>
    <w:rsid w:val="00935B0E"/>
    <w:rsid w:val="00936194"/>
    <w:rsid w:val="00936DF8"/>
    <w:rsid w:val="00937315"/>
    <w:rsid w:val="0093797A"/>
    <w:rsid w:val="00940343"/>
    <w:rsid w:val="00940465"/>
    <w:rsid w:val="0094180B"/>
    <w:rsid w:val="00941EFF"/>
    <w:rsid w:val="00942141"/>
    <w:rsid w:val="00942299"/>
    <w:rsid w:val="009422F5"/>
    <w:rsid w:val="009426D9"/>
    <w:rsid w:val="00942CAA"/>
    <w:rsid w:val="00942CDF"/>
    <w:rsid w:val="00942CE2"/>
    <w:rsid w:val="00943194"/>
    <w:rsid w:val="00943420"/>
    <w:rsid w:val="0094374D"/>
    <w:rsid w:val="00943A38"/>
    <w:rsid w:val="00943BD1"/>
    <w:rsid w:val="009448B7"/>
    <w:rsid w:val="00945B9F"/>
    <w:rsid w:val="00946F4D"/>
    <w:rsid w:val="009473A1"/>
    <w:rsid w:val="009479DD"/>
    <w:rsid w:val="00947FBC"/>
    <w:rsid w:val="00947FED"/>
    <w:rsid w:val="009501A3"/>
    <w:rsid w:val="009504A2"/>
    <w:rsid w:val="009506D8"/>
    <w:rsid w:val="00951227"/>
    <w:rsid w:val="009512A8"/>
    <w:rsid w:val="00951381"/>
    <w:rsid w:val="00952587"/>
    <w:rsid w:val="0095298C"/>
    <w:rsid w:val="00954908"/>
    <w:rsid w:val="0095571D"/>
    <w:rsid w:val="00955A20"/>
    <w:rsid w:val="00956312"/>
    <w:rsid w:val="0095674C"/>
    <w:rsid w:val="00956A8C"/>
    <w:rsid w:val="00956DF3"/>
    <w:rsid w:val="009570C1"/>
    <w:rsid w:val="0095714F"/>
    <w:rsid w:val="009576B4"/>
    <w:rsid w:val="00957790"/>
    <w:rsid w:val="009603A4"/>
    <w:rsid w:val="00960687"/>
    <w:rsid w:val="00961089"/>
    <w:rsid w:val="009613AA"/>
    <w:rsid w:val="00961F60"/>
    <w:rsid w:val="009622D5"/>
    <w:rsid w:val="009629AA"/>
    <w:rsid w:val="00962E40"/>
    <w:rsid w:val="009636BF"/>
    <w:rsid w:val="00963CC8"/>
    <w:rsid w:val="009646F3"/>
    <w:rsid w:val="0096583D"/>
    <w:rsid w:val="00965B69"/>
    <w:rsid w:val="0096640D"/>
    <w:rsid w:val="009667E4"/>
    <w:rsid w:val="00967E06"/>
    <w:rsid w:val="00970871"/>
    <w:rsid w:val="00970B46"/>
    <w:rsid w:val="00971093"/>
    <w:rsid w:val="00971484"/>
    <w:rsid w:val="00971790"/>
    <w:rsid w:val="00971FAF"/>
    <w:rsid w:val="00972DC9"/>
    <w:rsid w:val="00973495"/>
    <w:rsid w:val="00973A74"/>
    <w:rsid w:val="009746BE"/>
    <w:rsid w:val="00974E7D"/>
    <w:rsid w:val="009752A2"/>
    <w:rsid w:val="009756D6"/>
    <w:rsid w:val="00975778"/>
    <w:rsid w:val="00976699"/>
    <w:rsid w:val="009772CF"/>
    <w:rsid w:val="00977B08"/>
    <w:rsid w:val="00977DC5"/>
    <w:rsid w:val="009800D2"/>
    <w:rsid w:val="00980F4B"/>
    <w:rsid w:val="00981536"/>
    <w:rsid w:val="00981AF2"/>
    <w:rsid w:val="009823E4"/>
    <w:rsid w:val="00982422"/>
    <w:rsid w:val="009825A9"/>
    <w:rsid w:val="00982CBE"/>
    <w:rsid w:val="00983280"/>
    <w:rsid w:val="00983474"/>
    <w:rsid w:val="00983E97"/>
    <w:rsid w:val="00984465"/>
    <w:rsid w:val="00984AEB"/>
    <w:rsid w:val="00984FDB"/>
    <w:rsid w:val="009853AA"/>
    <w:rsid w:val="0098609C"/>
    <w:rsid w:val="009863E0"/>
    <w:rsid w:val="009869AF"/>
    <w:rsid w:val="00986AB1"/>
    <w:rsid w:val="0098730F"/>
    <w:rsid w:val="00987C68"/>
    <w:rsid w:val="009901F2"/>
    <w:rsid w:val="00991090"/>
    <w:rsid w:val="009919BD"/>
    <w:rsid w:val="00991A6D"/>
    <w:rsid w:val="00991A85"/>
    <w:rsid w:val="00991D50"/>
    <w:rsid w:val="009921AC"/>
    <w:rsid w:val="00992687"/>
    <w:rsid w:val="009932C2"/>
    <w:rsid w:val="009939F5"/>
    <w:rsid w:val="00993B3F"/>
    <w:rsid w:val="0099493C"/>
    <w:rsid w:val="00994A90"/>
    <w:rsid w:val="0099510F"/>
    <w:rsid w:val="00995671"/>
    <w:rsid w:val="009A04B7"/>
    <w:rsid w:val="009A2017"/>
    <w:rsid w:val="009A20C0"/>
    <w:rsid w:val="009A287D"/>
    <w:rsid w:val="009A34B1"/>
    <w:rsid w:val="009A4897"/>
    <w:rsid w:val="009A4ADF"/>
    <w:rsid w:val="009A4FDA"/>
    <w:rsid w:val="009A5FFE"/>
    <w:rsid w:val="009A6C1C"/>
    <w:rsid w:val="009A703B"/>
    <w:rsid w:val="009A72A8"/>
    <w:rsid w:val="009A7884"/>
    <w:rsid w:val="009A7DA0"/>
    <w:rsid w:val="009B0446"/>
    <w:rsid w:val="009B1435"/>
    <w:rsid w:val="009B22D9"/>
    <w:rsid w:val="009B2AA9"/>
    <w:rsid w:val="009B2F57"/>
    <w:rsid w:val="009B2FB8"/>
    <w:rsid w:val="009B362F"/>
    <w:rsid w:val="009B386F"/>
    <w:rsid w:val="009B3DB7"/>
    <w:rsid w:val="009B4E4E"/>
    <w:rsid w:val="009B5100"/>
    <w:rsid w:val="009B5644"/>
    <w:rsid w:val="009B5842"/>
    <w:rsid w:val="009B5D39"/>
    <w:rsid w:val="009B6152"/>
    <w:rsid w:val="009B6572"/>
    <w:rsid w:val="009B6CBD"/>
    <w:rsid w:val="009B701E"/>
    <w:rsid w:val="009B70CA"/>
    <w:rsid w:val="009B74A5"/>
    <w:rsid w:val="009B74C2"/>
    <w:rsid w:val="009B7C40"/>
    <w:rsid w:val="009C0647"/>
    <w:rsid w:val="009C0772"/>
    <w:rsid w:val="009C087F"/>
    <w:rsid w:val="009C0D3F"/>
    <w:rsid w:val="009C1364"/>
    <w:rsid w:val="009C1715"/>
    <w:rsid w:val="009C1776"/>
    <w:rsid w:val="009C177C"/>
    <w:rsid w:val="009C19CF"/>
    <w:rsid w:val="009C1D89"/>
    <w:rsid w:val="009C1F36"/>
    <w:rsid w:val="009C2D34"/>
    <w:rsid w:val="009C30D6"/>
    <w:rsid w:val="009C3CDB"/>
    <w:rsid w:val="009C486D"/>
    <w:rsid w:val="009C4EB5"/>
    <w:rsid w:val="009C509D"/>
    <w:rsid w:val="009C53B8"/>
    <w:rsid w:val="009C5A3F"/>
    <w:rsid w:val="009C5BBF"/>
    <w:rsid w:val="009C5DB5"/>
    <w:rsid w:val="009C5F60"/>
    <w:rsid w:val="009C6909"/>
    <w:rsid w:val="009C6D27"/>
    <w:rsid w:val="009C76BD"/>
    <w:rsid w:val="009D07F8"/>
    <w:rsid w:val="009D09CB"/>
    <w:rsid w:val="009D0A83"/>
    <w:rsid w:val="009D0CC1"/>
    <w:rsid w:val="009D21A4"/>
    <w:rsid w:val="009D2475"/>
    <w:rsid w:val="009D2A94"/>
    <w:rsid w:val="009D3F6B"/>
    <w:rsid w:val="009D4680"/>
    <w:rsid w:val="009D4740"/>
    <w:rsid w:val="009D4F25"/>
    <w:rsid w:val="009D5F1D"/>
    <w:rsid w:val="009D6535"/>
    <w:rsid w:val="009D67C2"/>
    <w:rsid w:val="009D7655"/>
    <w:rsid w:val="009D7941"/>
    <w:rsid w:val="009D7952"/>
    <w:rsid w:val="009D7D0B"/>
    <w:rsid w:val="009D7D4B"/>
    <w:rsid w:val="009E0291"/>
    <w:rsid w:val="009E1153"/>
    <w:rsid w:val="009E172B"/>
    <w:rsid w:val="009E1D33"/>
    <w:rsid w:val="009E1D52"/>
    <w:rsid w:val="009E1FAD"/>
    <w:rsid w:val="009E212D"/>
    <w:rsid w:val="009E2284"/>
    <w:rsid w:val="009E2368"/>
    <w:rsid w:val="009E36A1"/>
    <w:rsid w:val="009E3CD1"/>
    <w:rsid w:val="009E4310"/>
    <w:rsid w:val="009E4403"/>
    <w:rsid w:val="009E440B"/>
    <w:rsid w:val="009E4422"/>
    <w:rsid w:val="009E4AFB"/>
    <w:rsid w:val="009E5842"/>
    <w:rsid w:val="009E5C01"/>
    <w:rsid w:val="009E5ECB"/>
    <w:rsid w:val="009E614F"/>
    <w:rsid w:val="009E6A54"/>
    <w:rsid w:val="009E7398"/>
    <w:rsid w:val="009E7E78"/>
    <w:rsid w:val="009F0662"/>
    <w:rsid w:val="009F1B04"/>
    <w:rsid w:val="009F1D33"/>
    <w:rsid w:val="009F1DF4"/>
    <w:rsid w:val="009F2017"/>
    <w:rsid w:val="009F2561"/>
    <w:rsid w:val="009F2749"/>
    <w:rsid w:val="009F2A7F"/>
    <w:rsid w:val="009F3827"/>
    <w:rsid w:val="009F4094"/>
    <w:rsid w:val="009F4666"/>
    <w:rsid w:val="009F4B94"/>
    <w:rsid w:val="009F52AA"/>
    <w:rsid w:val="009F6F17"/>
    <w:rsid w:val="009F6F79"/>
    <w:rsid w:val="009F6FF9"/>
    <w:rsid w:val="009F733C"/>
    <w:rsid w:val="009F7AE5"/>
    <w:rsid w:val="009F7BC2"/>
    <w:rsid w:val="00A00F3D"/>
    <w:rsid w:val="00A0155F"/>
    <w:rsid w:val="00A01E9D"/>
    <w:rsid w:val="00A0256C"/>
    <w:rsid w:val="00A0287B"/>
    <w:rsid w:val="00A02AEC"/>
    <w:rsid w:val="00A04283"/>
    <w:rsid w:val="00A04413"/>
    <w:rsid w:val="00A052F7"/>
    <w:rsid w:val="00A055C9"/>
    <w:rsid w:val="00A05F17"/>
    <w:rsid w:val="00A06A2C"/>
    <w:rsid w:val="00A06CC3"/>
    <w:rsid w:val="00A10235"/>
    <w:rsid w:val="00A10D04"/>
    <w:rsid w:val="00A11B86"/>
    <w:rsid w:val="00A12BA3"/>
    <w:rsid w:val="00A1320B"/>
    <w:rsid w:val="00A14724"/>
    <w:rsid w:val="00A14782"/>
    <w:rsid w:val="00A149E6"/>
    <w:rsid w:val="00A15715"/>
    <w:rsid w:val="00A15865"/>
    <w:rsid w:val="00A15A86"/>
    <w:rsid w:val="00A15AEC"/>
    <w:rsid w:val="00A17149"/>
    <w:rsid w:val="00A20924"/>
    <w:rsid w:val="00A213DC"/>
    <w:rsid w:val="00A215FC"/>
    <w:rsid w:val="00A21B12"/>
    <w:rsid w:val="00A22206"/>
    <w:rsid w:val="00A22523"/>
    <w:rsid w:val="00A228C7"/>
    <w:rsid w:val="00A235C8"/>
    <w:rsid w:val="00A237C1"/>
    <w:rsid w:val="00A24069"/>
    <w:rsid w:val="00A24081"/>
    <w:rsid w:val="00A246FC"/>
    <w:rsid w:val="00A24A45"/>
    <w:rsid w:val="00A2590C"/>
    <w:rsid w:val="00A25D2A"/>
    <w:rsid w:val="00A25D40"/>
    <w:rsid w:val="00A26530"/>
    <w:rsid w:val="00A26BFD"/>
    <w:rsid w:val="00A26FCE"/>
    <w:rsid w:val="00A2707B"/>
    <w:rsid w:val="00A27277"/>
    <w:rsid w:val="00A272E3"/>
    <w:rsid w:val="00A27C84"/>
    <w:rsid w:val="00A300D7"/>
    <w:rsid w:val="00A3046A"/>
    <w:rsid w:val="00A31249"/>
    <w:rsid w:val="00A31297"/>
    <w:rsid w:val="00A3148C"/>
    <w:rsid w:val="00A31684"/>
    <w:rsid w:val="00A3193A"/>
    <w:rsid w:val="00A319DA"/>
    <w:rsid w:val="00A3226C"/>
    <w:rsid w:val="00A3264C"/>
    <w:rsid w:val="00A32A0F"/>
    <w:rsid w:val="00A32CDF"/>
    <w:rsid w:val="00A33053"/>
    <w:rsid w:val="00A33246"/>
    <w:rsid w:val="00A3333B"/>
    <w:rsid w:val="00A33607"/>
    <w:rsid w:val="00A339E1"/>
    <w:rsid w:val="00A33FE2"/>
    <w:rsid w:val="00A3452D"/>
    <w:rsid w:val="00A34831"/>
    <w:rsid w:val="00A3487D"/>
    <w:rsid w:val="00A3546F"/>
    <w:rsid w:val="00A35D15"/>
    <w:rsid w:val="00A35D84"/>
    <w:rsid w:val="00A368CD"/>
    <w:rsid w:val="00A36952"/>
    <w:rsid w:val="00A36F35"/>
    <w:rsid w:val="00A37626"/>
    <w:rsid w:val="00A37691"/>
    <w:rsid w:val="00A400D1"/>
    <w:rsid w:val="00A40469"/>
    <w:rsid w:val="00A40E9D"/>
    <w:rsid w:val="00A413A8"/>
    <w:rsid w:val="00A41619"/>
    <w:rsid w:val="00A41971"/>
    <w:rsid w:val="00A41DA8"/>
    <w:rsid w:val="00A4246D"/>
    <w:rsid w:val="00A42587"/>
    <w:rsid w:val="00A43225"/>
    <w:rsid w:val="00A4391C"/>
    <w:rsid w:val="00A44282"/>
    <w:rsid w:val="00A44D2F"/>
    <w:rsid w:val="00A45101"/>
    <w:rsid w:val="00A463AD"/>
    <w:rsid w:val="00A467F8"/>
    <w:rsid w:val="00A4748B"/>
    <w:rsid w:val="00A47A90"/>
    <w:rsid w:val="00A47FA1"/>
    <w:rsid w:val="00A50B81"/>
    <w:rsid w:val="00A51581"/>
    <w:rsid w:val="00A51955"/>
    <w:rsid w:val="00A51DB4"/>
    <w:rsid w:val="00A52BF8"/>
    <w:rsid w:val="00A52E45"/>
    <w:rsid w:val="00A52EC0"/>
    <w:rsid w:val="00A53E35"/>
    <w:rsid w:val="00A54032"/>
    <w:rsid w:val="00A541AF"/>
    <w:rsid w:val="00A558C6"/>
    <w:rsid w:val="00A55B7D"/>
    <w:rsid w:val="00A562E9"/>
    <w:rsid w:val="00A566C1"/>
    <w:rsid w:val="00A5782B"/>
    <w:rsid w:val="00A6135C"/>
    <w:rsid w:val="00A619C0"/>
    <w:rsid w:val="00A622AF"/>
    <w:rsid w:val="00A6292C"/>
    <w:rsid w:val="00A62961"/>
    <w:rsid w:val="00A62BDF"/>
    <w:rsid w:val="00A63B52"/>
    <w:rsid w:val="00A649D1"/>
    <w:rsid w:val="00A64A58"/>
    <w:rsid w:val="00A64CDF"/>
    <w:rsid w:val="00A65D95"/>
    <w:rsid w:val="00A660DE"/>
    <w:rsid w:val="00A66B57"/>
    <w:rsid w:val="00A67566"/>
    <w:rsid w:val="00A67820"/>
    <w:rsid w:val="00A67F7F"/>
    <w:rsid w:val="00A70131"/>
    <w:rsid w:val="00A70810"/>
    <w:rsid w:val="00A71211"/>
    <w:rsid w:val="00A71AED"/>
    <w:rsid w:val="00A71C2D"/>
    <w:rsid w:val="00A71F9F"/>
    <w:rsid w:val="00A71FC1"/>
    <w:rsid w:val="00A73582"/>
    <w:rsid w:val="00A73891"/>
    <w:rsid w:val="00A73958"/>
    <w:rsid w:val="00A73B08"/>
    <w:rsid w:val="00A73D59"/>
    <w:rsid w:val="00A73EC0"/>
    <w:rsid w:val="00A7453E"/>
    <w:rsid w:val="00A74574"/>
    <w:rsid w:val="00A74A0F"/>
    <w:rsid w:val="00A751F2"/>
    <w:rsid w:val="00A75C85"/>
    <w:rsid w:val="00A76B20"/>
    <w:rsid w:val="00A8004E"/>
    <w:rsid w:val="00A805BA"/>
    <w:rsid w:val="00A82656"/>
    <w:rsid w:val="00A82AE6"/>
    <w:rsid w:val="00A831A2"/>
    <w:rsid w:val="00A834CD"/>
    <w:rsid w:val="00A83C67"/>
    <w:rsid w:val="00A84AFB"/>
    <w:rsid w:val="00A851EB"/>
    <w:rsid w:val="00A85738"/>
    <w:rsid w:val="00A867FA"/>
    <w:rsid w:val="00A87646"/>
    <w:rsid w:val="00A87817"/>
    <w:rsid w:val="00A87C16"/>
    <w:rsid w:val="00A91008"/>
    <w:rsid w:val="00A9151C"/>
    <w:rsid w:val="00A918F6"/>
    <w:rsid w:val="00A91C5D"/>
    <w:rsid w:val="00A91F00"/>
    <w:rsid w:val="00A920A7"/>
    <w:rsid w:val="00A92D1E"/>
    <w:rsid w:val="00A92DBB"/>
    <w:rsid w:val="00A93175"/>
    <w:rsid w:val="00A93A7A"/>
    <w:rsid w:val="00A94D89"/>
    <w:rsid w:val="00A955DE"/>
    <w:rsid w:val="00A956AD"/>
    <w:rsid w:val="00A95AD7"/>
    <w:rsid w:val="00A95B45"/>
    <w:rsid w:val="00A95E80"/>
    <w:rsid w:val="00A9795D"/>
    <w:rsid w:val="00A97DF5"/>
    <w:rsid w:val="00AA02D4"/>
    <w:rsid w:val="00AA09F5"/>
    <w:rsid w:val="00AA0A48"/>
    <w:rsid w:val="00AA2185"/>
    <w:rsid w:val="00AA31B2"/>
    <w:rsid w:val="00AA3B52"/>
    <w:rsid w:val="00AA41A4"/>
    <w:rsid w:val="00AA42A9"/>
    <w:rsid w:val="00AA4330"/>
    <w:rsid w:val="00AA47A0"/>
    <w:rsid w:val="00AA489E"/>
    <w:rsid w:val="00AA4C44"/>
    <w:rsid w:val="00AA4EB3"/>
    <w:rsid w:val="00AA6861"/>
    <w:rsid w:val="00AA6DC9"/>
    <w:rsid w:val="00AA7625"/>
    <w:rsid w:val="00AA791B"/>
    <w:rsid w:val="00AB0564"/>
    <w:rsid w:val="00AB0DAF"/>
    <w:rsid w:val="00AB119C"/>
    <w:rsid w:val="00AB1BEE"/>
    <w:rsid w:val="00AB203F"/>
    <w:rsid w:val="00AB2292"/>
    <w:rsid w:val="00AB2679"/>
    <w:rsid w:val="00AB3630"/>
    <w:rsid w:val="00AB49A8"/>
    <w:rsid w:val="00AB52FD"/>
    <w:rsid w:val="00AB5E65"/>
    <w:rsid w:val="00AB6462"/>
    <w:rsid w:val="00AB6530"/>
    <w:rsid w:val="00AB6C3F"/>
    <w:rsid w:val="00AB765F"/>
    <w:rsid w:val="00AC0325"/>
    <w:rsid w:val="00AC1483"/>
    <w:rsid w:val="00AC158B"/>
    <w:rsid w:val="00AC23CC"/>
    <w:rsid w:val="00AC26DA"/>
    <w:rsid w:val="00AC2ACD"/>
    <w:rsid w:val="00AC373F"/>
    <w:rsid w:val="00AC5847"/>
    <w:rsid w:val="00AC595B"/>
    <w:rsid w:val="00AC5DCB"/>
    <w:rsid w:val="00AC6169"/>
    <w:rsid w:val="00AC79DD"/>
    <w:rsid w:val="00AC7B1C"/>
    <w:rsid w:val="00AD00D0"/>
    <w:rsid w:val="00AD05E9"/>
    <w:rsid w:val="00AD13B7"/>
    <w:rsid w:val="00AD1C8D"/>
    <w:rsid w:val="00AD21E9"/>
    <w:rsid w:val="00AD3572"/>
    <w:rsid w:val="00AD3735"/>
    <w:rsid w:val="00AD3FED"/>
    <w:rsid w:val="00AD4133"/>
    <w:rsid w:val="00AD4ABA"/>
    <w:rsid w:val="00AD580C"/>
    <w:rsid w:val="00AD5A0B"/>
    <w:rsid w:val="00AD5A39"/>
    <w:rsid w:val="00AD70FA"/>
    <w:rsid w:val="00AD7548"/>
    <w:rsid w:val="00AD77C0"/>
    <w:rsid w:val="00AE21E1"/>
    <w:rsid w:val="00AE21E8"/>
    <w:rsid w:val="00AE2636"/>
    <w:rsid w:val="00AE27CB"/>
    <w:rsid w:val="00AE2FF8"/>
    <w:rsid w:val="00AE33B4"/>
    <w:rsid w:val="00AE3885"/>
    <w:rsid w:val="00AE3A1B"/>
    <w:rsid w:val="00AE3C37"/>
    <w:rsid w:val="00AE4381"/>
    <w:rsid w:val="00AE4E20"/>
    <w:rsid w:val="00AE5621"/>
    <w:rsid w:val="00AE5DE5"/>
    <w:rsid w:val="00AE663C"/>
    <w:rsid w:val="00AE688A"/>
    <w:rsid w:val="00AE76EF"/>
    <w:rsid w:val="00AE7F4A"/>
    <w:rsid w:val="00AE7F8F"/>
    <w:rsid w:val="00AF102F"/>
    <w:rsid w:val="00AF11FD"/>
    <w:rsid w:val="00AF183D"/>
    <w:rsid w:val="00AF1CED"/>
    <w:rsid w:val="00AF25D8"/>
    <w:rsid w:val="00AF2985"/>
    <w:rsid w:val="00AF29D0"/>
    <w:rsid w:val="00AF374F"/>
    <w:rsid w:val="00AF3A08"/>
    <w:rsid w:val="00AF3AC4"/>
    <w:rsid w:val="00AF3BA0"/>
    <w:rsid w:val="00AF3C31"/>
    <w:rsid w:val="00AF53A9"/>
    <w:rsid w:val="00AF5BB5"/>
    <w:rsid w:val="00AF5CC6"/>
    <w:rsid w:val="00AF5E9F"/>
    <w:rsid w:val="00AF6574"/>
    <w:rsid w:val="00AF6D57"/>
    <w:rsid w:val="00AF7001"/>
    <w:rsid w:val="00AF7545"/>
    <w:rsid w:val="00AF77F5"/>
    <w:rsid w:val="00AF792B"/>
    <w:rsid w:val="00AF7B7C"/>
    <w:rsid w:val="00B0039D"/>
    <w:rsid w:val="00B00A59"/>
    <w:rsid w:val="00B00D4A"/>
    <w:rsid w:val="00B01418"/>
    <w:rsid w:val="00B01A4B"/>
    <w:rsid w:val="00B01B7C"/>
    <w:rsid w:val="00B028D0"/>
    <w:rsid w:val="00B02D93"/>
    <w:rsid w:val="00B042D6"/>
    <w:rsid w:val="00B04547"/>
    <w:rsid w:val="00B047E1"/>
    <w:rsid w:val="00B04A7A"/>
    <w:rsid w:val="00B04BA4"/>
    <w:rsid w:val="00B056CC"/>
    <w:rsid w:val="00B05B59"/>
    <w:rsid w:val="00B05BF7"/>
    <w:rsid w:val="00B065C7"/>
    <w:rsid w:val="00B07C40"/>
    <w:rsid w:val="00B103BA"/>
    <w:rsid w:val="00B11AEB"/>
    <w:rsid w:val="00B11F33"/>
    <w:rsid w:val="00B12447"/>
    <w:rsid w:val="00B135D5"/>
    <w:rsid w:val="00B13A5A"/>
    <w:rsid w:val="00B13F31"/>
    <w:rsid w:val="00B14021"/>
    <w:rsid w:val="00B14701"/>
    <w:rsid w:val="00B14AEC"/>
    <w:rsid w:val="00B14C66"/>
    <w:rsid w:val="00B14EC9"/>
    <w:rsid w:val="00B156DF"/>
    <w:rsid w:val="00B15AEF"/>
    <w:rsid w:val="00B15B83"/>
    <w:rsid w:val="00B15EB4"/>
    <w:rsid w:val="00B16569"/>
    <w:rsid w:val="00B167D9"/>
    <w:rsid w:val="00B16BFC"/>
    <w:rsid w:val="00B1795C"/>
    <w:rsid w:val="00B2023C"/>
    <w:rsid w:val="00B21AA4"/>
    <w:rsid w:val="00B22010"/>
    <w:rsid w:val="00B22F02"/>
    <w:rsid w:val="00B24279"/>
    <w:rsid w:val="00B247AC"/>
    <w:rsid w:val="00B24F83"/>
    <w:rsid w:val="00B263E5"/>
    <w:rsid w:val="00B26D8C"/>
    <w:rsid w:val="00B27A7C"/>
    <w:rsid w:val="00B30462"/>
    <w:rsid w:val="00B314B0"/>
    <w:rsid w:val="00B318C0"/>
    <w:rsid w:val="00B31998"/>
    <w:rsid w:val="00B34D78"/>
    <w:rsid w:val="00B35392"/>
    <w:rsid w:val="00B3595A"/>
    <w:rsid w:val="00B35F9B"/>
    <w:rsid w:val="00B365AA"/>
    <w:rsid w:val="00B367ED"/>
    <w:rsid w:val="00B36F8F"/>
    <w:rsid w:val="00B375FF"/>
    <w:rsid w:val="00B37717"/>
    <w:rsid w:val="00B3794D"/>
    <w:rsid w:val="00B3795F"/>
    <w:rsid w:val="00B37EE6"/>
    <w:rsid w:val="00B40652"/>
    <w:rsid w:val="00B40843"/>
    <w:rsid w:val="00B410FC"/>
    <w:rsid w:val="00B42320"/>
    <w:rsid w:val="00B435E0"/>
    <w:rsid w:val="00B43D93"/>
    <w:rsid w:val="00B445DB"/>
    <w:rsid w:val="00B4469A"/>
    <w:rsid w:val="00B446C0"/>
    <w:rsid w:val="00B454B7"/>
    <w:rsid w:val="00B45EAF"/>
    <w:rsid w:val="00B4619F"/>
    <w:rsid w:val="00B47209"/>
    <w:rsid w:val="00B4721D"/>
    <w:rsid w:val="00B500C3"/>
    <w:rsid w:val="00B50272"/>
    <w:rsid w:val="00B50674"/>
    <w:rsid w:val="00B5095A"/>
    <w:rsid w:val="00B514AE"/>
    <w:rsid w:val="00B514B0"/>
    <w:rsid w:val="00B514E6"/>
    <w:rsid w:val="00B514EB"/>
    <w:rsid w:val="00B51688"/>
    <w:rsid w:val="00B51712"/>
    <w:rsid w:val="00B53E1B"/>
    <w:rsid w:val="00B54347"/>
    <w:rsid w:val="00B546F5"/>
    <w:rsid w:val="00B548DE"/>
    <w:rsid w:val="00B54EFA"/>
    <w:rsid w:val="00B552AD"/>
    <w:rsid w:val="00B5542C"/>
    <w:rsid w:val="00B5561A"/>
    <w:rsid w:val="00B56854"/>
    <w:rsid w:val="00B56BFB"/>
    <w:rsid w:val="00B57FD1"/>
    <w:rsid w:val="00B60169"/>
    <w:rsid w:val="00B61487"/>
    <w:rsid w:val="00B61570"/>
    <w:rsid w:val="00B6160A"/>
    <w:rsid w:val="00B6169C"/>
    <w:rsid w:val="00B61D2C"/>
    <w:rsid w:val="00B62475"/>
    <w:rsid w:val="00B629E6"/>
    <w:rsid w:val="00B640CE"/>
    <w:rsid w:val="00B64116"/>
    <w:rsid w:val="00B64C62"/>
    <w:rsid w:val="00B64C92"/>
    <w:rsid w:val="00B64DCC"/>
    <w:rsid w:val="00B66F24"/>
    <w:rsid w:val="00B67515"/>
    <w:rsid w:val="00B70D71"/>
    <w:rsid w:val="00B71015"/>
    <w:rsid w:val="00B71037"/>
    <w:rsid w:val="00B713C0"/>
    <w:rsid w:val="00B71F60"/>
    <w:rsid w:val="00B72104"/>
    <w:rsid w:val="00B721DC"/>
    <w:rsid w:val="00B72549"/>
    <w:rsid w:val="00B726AD"/>
    <w:rsid w:val="00B72ED2"/>
    <w:rsid w:val="00B74320"/>
    <w:rsid w:val="00B743DF"/>
    <w:rsid w:val="00B74895"/>
    <w:rsid w:val="00B74A47"/>
    <w:rsid w:val="00B7510A"/>
    <w:rsid w:val="00B7562E"/>
    <w:rsid w:val="00B763B0"/>
    <w:rsid w:val="00B7651F"/>
    <w:rsid w:val="00B76818"/>
    <w:rsid w:val="00B768D1"/>
    <w:rsid w:val="00B76B3A"/>
    <w:rsid w:val="00B76EFF"/>
    <w:rsid w:val="00B775A9"/>
    <w:rsid w:val="00B7774C"/>
    <w:rsid w:val="00B80273"/>
    <w:rsid w:val="00B80D4A"/>
    <w:rsid w:val="00B81CC0"/>
    <w:rsid w:val="00B81E5B"/>
    <w:rsid w:val="00B82192"/>
    <w:rsid w:val="00B82199"/>
    <w:rsid w:val="00B82219"/>
    <w:rsid w:val="00B82255"/>
    <w:rsid w:val="00B8234A"/>
    <w:rsid w:val="00B82D6D"/>
    <w:rsid w:val="00B82D85"/>
    <w:rsid w:val="00B82EAF"/>
    <w:rsid w:val="00B83789"/>
    <w:rsid w:val="00B8386F"/>
    <w:rsid w:val="00B83A25"/>
    <w:rsid w:val="00B83B3A"/>
    <w:rsid w:val="00B83D37"/>
    <w:rsid w:val="00B83FF6"/>
    <w:rsid w:val="00B841AA"/>
    <w:rsid w:val="00B8471C"/>
    <w:rsid w:val="00B84960"/>
    <w:rsid w:val="00B849DB"/>
    <w:rsid w:val="00B84F23"/>
    <w:rsid w:val="00B85C0E"/>
    <w:rsid w:val="00B865EB"/>
    <w:rsid w:val="00B86728"/>
    <w:rsid w:val="00B86FEF"/>
    <w:rsid w:val="00B87182"/>
    <w:rsid w:val="00B879A4"/>
    <w:rsid w:val="00B87A73"/>
    <w:rsid w:val="00B9009E"/>
    <w:rsid w:val="00B90B1F"/>
    <w:rsid w:val="00B90BE4"/>
    <w:rsid w:val="00B90C1D"/>
    <w:rsid w:val="00B929A1"/>
    <w:rsid w:val="00B92B34"/>
    <w:rsid w:val="00B92F91"/>
    <w:rsid w:val="00B93BB4"/>
    <w:rsid w:val="00B93D89"/>
    <w:rsid w:val="00B93DFC"/>
    <w:rsid w:val="00B94C85"/>
    <w:rsid w:val="00B95684"/>
    <w:rsid w:val="00B96121"/>
    <w:rsid w:val="00B96317"/>
    <w:rsid w:val="00B96D65"/>
    <w:rsid w:val="00B96DA2"/>
    <w:rsid w:val="00B971CB"/>
    <w:rsid w:val="00B97C2F"/>
    <w:rsid w:val="00BA05F7"/>
    <w:rsid w:val="00BA08B7"/>
    <w:rsid w:val="00BA0A0D"/>
    <w:rsid w:val="00BA0B05"/>
    <w:rsid w:val="00BA14DF"/>
    <w:rsid w:val="00BA1550"/>
    <w:rsid w:val="00BA2019"/>
    <w:rsid w:val="00BA20C1"/>
    <w:rsid w:val="00BA2633"/>
    <w:rsid w:val="00BA2774"/>
    <w:rsid w:val="00BA2AB9"/>
    <w:rsid w:val="00BA3798"/>
    <w:rsid w:val="00BA3863"/>
    <w:rsid w:val="00BA38D9"/>
    <w:rsid w:val="00BA4D78"/>
    <w:rsid w:val="00BA4F28"/>
    <w:rsid w:val="00BA57F4"/>
    <w:rsid w:val="00BA5871"/>
    <w:rsid w:val="00BA5A07"/>
    <w:rsid w:val="00BA5A28"/>
    <w:rsid w:val="00BA5BBB"/>
    <w:rsid w:val="00BA680B"/>
    <w:rsid w:val="00BA6DED"/>
    <w:rsid w:val="00BA6E73"/>
    <w:rsid w:val="00BB00D0"/>
    <w:rsid w:val="00BB0AEE"/>
    <w:rsid w:val="00BB2448"/>
    <w:rsid w:val="00BB2C0B"/>
    <w:rsid w:val="00BB3563"/>
    <w:rsid w:val="00BB3622"/>
    <w:rsid w:val="00BB38EB"/>
    <w:rsid w:val="00BB4743"/>
    <w:rsid w:val="00BB54B9"/>
    <w:rsid w:val="00BB62A8"/>
    <w:rsid w:val="00BB6C34"/>
    <w:rsid w:val="00BC0169"/>
    <w:rsid w:val="00BC033A"/>
    <w:rsid w:val="00BC03BD"/>
    <w:rsid w:val="00BC0592"/>
    <w:rsid w:val="00BC1116"/>
    <w:rsid w:val="00BC1371"/>
    <w:rsid w:val="00BC1B56"/>
    <w:rsid w:val="00BC27DD"/>
    <w:rsid w:val="00BC29D1"/>
    <w:rsid w:val="00BC2F64"/>
    <w:rsid w:val="00BC376F"/>
    <w:rsid w:val="00BC38EF"/>
    <w:rsid w:val="00BC3962"/>
    <w:rsid w:val="00BC3D98"/>
    <w:rsid w:val="00BC3F64"/>
    <w:rsid w:val="00BC428A"/>
    <w:rsid w:val="00BC5E9E"/>
    <w:rsid w:val="00BC6324"/>
    <w:rsid w:val="00BC67BE"/>
    <w:rsid w:val="00BC68F6"/>
    <w:rsid w:val="00BC6F76"/>
    <w:rsid w:val="00BC732F"/>
    <w:rsid w:val="00BD00AF"/>
    <w:rsid w:val="00BD052C"/>
    <w:rsid w:val="00BD0BAA"/>
    <w:rsid w:val="00BD0DEB"/>
    <w:rsid w:val="00BD1156"/>
    <w:rsid w:val="00BD32BA"/>
    <w:rsid w:val="00BD3307"/>
    <w:rsid w:val="00BD46C8"/>
    <w:rsid w:val="00BD479C"/>
    <w:rsid w:val="00BD4F2A"/>
    <w:rsid w:val="00BD505B"/>
    <w:rsid w:val="00BD6A6D"/>
    <w:rsid w:val="00BE0C63"/>
    <w:rsid w:val="00BE112A"/>
    <w:rsid w:val="00BE143E"/>
    <w:rsid w:val="00BE1945"/>
    <w:rsid w:val="00BE25A3"/>
    <w:rsid w:val="00BE2962"/>
    <w:rsid w:val="00BE3C0D"/>
    <w:rsid w:val="00BE3FB8"/>
    <w:rsid w:val="00BE478D"/>
    <w:rsid w:val="00BE49D4"/>
    <w:rsid w:val="00BE4BA0"/>
    <w:rsid w:val="00BE4FE9"/>
    <w:rsid w:val="00BE52D6"/>
    <w:rsid w:val="00BE6232"/>
    <w:rsid w:val="00BE7348"/>
    <w:rsid w:val="00BE7F2C"/>
    <w:rsid w:val="00BF00D5"/>
    <w:rsid w:val="00BF0C7D"/>
    <w:rsid w:val="00BF0F89"/>
    <w:rsid w:val="00BF219D"/>
    <w:rsid w:val="00BF2562"/>
    <w:rsid w:val="00BF29AA"/>
    <w:rsid w:val="00BF2E84"/>
    <w:rsid w:val="00BF2F8C"/>
    <w:rsid w:val="00BF3125"/>
    <w:rsid w:val="00BF3A34"/>
    <w:rsid w:val="00BF4C76"/>
    <w:rsid w:val="00BF5A75"/>
    <w:rsid w:val="00BF60CF"/>
    <w:rsid w:val="00BF68C7"/>
    <w:rsid w:val="00BF734A"/>
    <w:rsid w:val="00C0016A"/>
    <w:rsid w:val="00C00412"/>
    <w:rsid w:val="00C006C7"/>
    <w:rsid w:val="00C00764"/>
    <w:rsid w:val="00C00E32"/>
    <w:rsid w:val="00C010F6"/>
    <w:rsid w:val="00C0135B"/>
    <w:rsid w:val="00C01765"/>
    <w:rsid w:val="00C019E4"/>
    <w:rsid w:val="00C02281"/>
    <w:rsid w:val="00C028A8"/>
    <w:rsid w:val="00C02F5D"/>
    <w:rsid w:val="00C04449"/>
    <w:rsid w:val="00C048B1"/>
    <w:rsid w:val="00C04C26"/>
    <w:rsid w:val="00C05EFA"/>
    <w:rsid w:val="00C064C4"/>
    <w:rsid w:val="00C06F4A"/>
    <w:rsid w:val="00C0725C"/>
    <w:rsid w:val="00C07347"/>
    <w:rsid w:val="00C1034D"/>
    <w:rsid w:val="00C1080A"/>
    <w:rsid w:val="00C113EB"/>
    <w:rsid w:val="00C115C9"/>
    <w:rsid w:val="00C11DD2"/>
    <w:rsid w:val="00C11EB0"/>
    <w:rsid w:val="00C12A29"/>
    <w:rsid w:val="00C1304F"/>
    <w:rsid w:val="00C131F7"/>
    <w:rsid w:val="00C13900"/>
    <w:rsid w:val="00C140BB"/>
    <w:rsid w:val="00C14AC1"/>
    <w:rsid w:val="00C14BB3"/>
    <w:rsid w:val="00C15215"/>
    <w:rsid w:val="00C16B3A"/>
    <w:rsid w:val="00C16D97"/>
    <w:rsid w:val="00C16DD1"/>
    <w:rsid w:val="00C17C09"/>
    <w:rsid w:val="00C17C73"/>
    <w:rsid w:val="00C17ED5"/>
    <w:rsid w:val="00C209BA"/>
    <w:rsid w:val="00C209D4"/>
    <w:rsid w:val="00C21664"/>
    <w:rsid w:val="00C21838"/>
    <w:rsid w:val="00C21993"/>
    <w:rsid w:val="00C21A54"/>
    <w:rsid w:val="00C21BB1"/>
    <w:rsid w:val="00C21EBB"/>
    <w:rsid w:val="00C22332"/>
    <w:rsid w:val="00C22421"/>
    <w:rsid w:val="00C224BC"/>
    <w:rsid w:val="00C227AC"/>
    <w:rsid w:val="00C22F82"/>
    <w:rsid w:val="00C2364A"/>
    <w:rsid w:val="00C23BA6"/>
    <w:rsid w:val="00C23FE9"/>
    <w:rsid w:val="00C25F93"/>
    <w:rsid w:val="00C269AB"/>
    <w:rsid w:val="00C30B25"/>
    <w:rsid w:val="00C31B0B"/>
    <w:rsid w:val="00C31F77"/>
    <w:rsid w:val="00C32AE3"/>
    <w:rsid w:val="00C337BB"/>
    <w:rsid w:val="00C33D02"/>
    <w:rsid w:val="00C33E0A"/>
    <w:rsid w:val="00C34112"/>
    <w:rsid w:val="00C34455"/>
    <w:rsid w:val="00C3448F"/>
    <w:rsid w:val="00C34AFF"/>
    <w:rsid w:val="00C354A9"/>
    <w:rsid w:val="00C35C7A"/>
    <w:rsid w:val="00C35D99"/>
    <w:rsid w:val="00C3757D"/>
    <w:rsid w:val="00C37DA3"/>
    <w:rsid w:val="00C40562"/>
    <w:rsid w:val="00C407D2"/>
    <w:rsid w:val="00C40DAF"/>
    <w:rsid w:val="00C41451"/>
    <w:rsid w:val="00C41B4D"/>
    <w:rsid w:val="00C42444"/>
    <w:rsid w:val="00C426F5"/>
    <w:rsid w:val="00C4297E"/>
    <w:rsid w:val="00C42A15"/>
    <w:rsid w:val="00C437EF"/>
    <w:rsid w:val="00C44847"/>
    <w:rsid w:val="00C44BAB"/>
    <w:rsid w:val="00C4584E"/>
    <w:rsid w:val="00C45BE3"/>
    <w:rsid w:val="00C46C7F"/>
    <w:rsid w:val="00C472ED"/>
    <w:rsid w:val="00C47575"/>
    <w:rsid w:val="00C47913"/>
    <w:rsid w:val="00C502E5"/>
    <w:rsid w:val="00C50374"/>
    <w:rsid w:val="00C50444"/>
    <w:rsid w:val="00C506B4"/>
    <w:rsid w:val="00C51E72"/>
    <w:rsid w:val="00C520F0"/>
    <w:rsid w:val="00C52372"/>
    <w:rsid w:val="00C523E4"/>
    <w:rsid w:val="00C52570"/>
    <w:rsid w:val="00C529B5"/>
    <w:rsid w:val="00C52A04"/>
    <w:rsid w:val="00C52B44"/>
    <w:rsid w:val="00C52CF5"/>
    <w:rsid w:val="00C53140"/>
    <w:rsid w:val="00C53249"/>
    <w:rsid w:val="00C532D9"/>
    <w:rsid w:val="00C53431"/>
    <w:rsid w:val="00C53950"/>
    <w:rsid w:val="00C53A78"/>
    <w:rsid w:val="00C53C98"/>
    <w:rsid w:val="00C544B5"/>
    <w:rsid w:val="00C55675"/>
    <w:rsid w:val="00C55E2E"/>
    <w:rsid w:val="00C5664F"/>
    <w:rsid w:val="00C57A2E"/>
    <w:rsid w:val="00C57DB7"/>
    <w:rsid w:val="00C6078C"/>
    <w:rsid w:val="00C61529"/>
    <w:rsid w:val="00C615E7"/>
    <w:rsid w:val="00C61B4E"/>
    <w:rsid w:val="00C62050"/>
    <w:rsid w:val="00C625AB"/>
    <w:rsid w:val="00C6272B"/>
    <w:rsid w:val="00C62923"/>
    <w:rsid w:val="00C63047"/>
    <w:rsid w:val="00C63424"/>
    <w:rsid w:val="00C635B9"/>
    <w:rsid w:val="00C636A0"/>
    <w:rsid w:val="00C6456B"/>
    <w:rsid w:val="00C64935"/>
    <w:rsid w:val="00C651AA"/>
    <w:rsid w:val="00C65C7E"/>
    <w:rsid w:val="00C661A9"/>
    <w:rsid w:val="00C66BA2"/>
    <w:rsid w:val="00C674E9"/>
    <w:rsid w:val="00C6793D"/>
    <w:rsid w:val="00C7060B"/>
    <w:rsid w:val="00C70A59"/>
    <w:rsid w:val="00C70B7F"/>
    <w:rsid w:val="00C70EF5"/>
    <w:rsid w:val="00C713BC"/>
    <w:rsid w:val="00C714DD"/>
    <w:rsid w:val="00C71C25"/>
    <w:rsid w:val="00C72406"/>
    <w:rsid w:val="00C726E5"/>
    <w:rsid w:val="00C727B7"/>
    <w:rsid w:val="00C72899"/>
    <w:rsid w:val="00C72934"/>
    <w:rsid w:val="00C72D64"/>
    <w:rsid w:val="00C72E3D"/>
    <w:rsid w:val="00C731BA"/>
    <w:rsid w:val="00C73281"/>
    <w:rsid w:val="00C73E3E"/>
    <w:rsid w:val="00C747D3"/>
    <w:rsid w:val="00C75ADE"/>
    <w:rsid w:val="00C76356"/>
    <w:rsid w:val="00C776CC"/>
    <w:rsid w:val="00C80057"/>
    <w:rsid w:val="00C80370"/>
    <w:rsid w:val="00C8064B"/>
    <w:rsid w:val="00C80DEC"/>
    <w:rsid w:val="00C81131"/>
    <w:rsid w:val="00C81492"/>
    <w:rsid w:val="00C81515"/>
    <w:rsid w:val="00C81601"/>
    <w:rsid w:val="00C81B24"/>
    <w:rsid w:val="00C825E3"/>
    <w:rsid w:val="00C82E72"/>
    <w:rsid w:val="00C83305"/>
    <w:rsid w:val="00C83731"/>
    <w:rsid w:val="00C838CF"/>
    <w:rsid w:val="00C85B78"/>
    <w:rsid w:val="00C86BBC"/>
    <w:rsid w:val="00C86F88"/>
    <w:rsid w:val="00C901DB"/>
    <w:rsid w:val="00C90475"/>
    <w:rsid w:val="00C904B8"/>
    <w:rsid w:val="00C910BF"/>
    <w:rsid w:val="00C927A4"/>
    <w:rsid w:val="00C93494"/>
    <w:rsid w:val="00C93621"/>
    <w:rsid w:val="00C93B3C"/>
    <w:rsid w:val="00C94C09"/>
    <w:rsid w:val="00C9574D"/>
    <w:rsid w:val="00C95B3C"/>
    <w:rsid w:val="00C96B78"/>
    <w:rsid w:val="00C9759C"/>
    <w:rsid w:val="00C97617"/>
    <w:rsid w:val="00C9793B"/>
    <w:rsid w:val="00C9794E"/>
    <w:rsid w:val="00CA0202"/>
    <w:rsid w:val="00CA0276"/>
    <w:rsid w:val="00CA0480"/>
    <w:rsid w:val="00CA121C"/>
    <w:rsid w:val="00CA14D5"/>
    <w:rsid w:val="00CA2001"/>
    <w:rsid w:val="00CA2722"/>
    <w:rsid w:val="00CA27C6"/>
    <w:rsid w:val="00CA2AFB"/>
    <w:rsid w:val="00CA33E4"/>
    <w:rsid w:val="00CA375C"/>
    <w:rsid w:val="00CA3A46"/>
    <w:rsid w:val="00CA4C0B"/>
    <w:rsid w:val="00CA5AAB"/>
    <w:rsid w:val="00CA5CF2"/>
    <w:rsid w:val="00CA5D13"/>
    <w:rsid w:val="00CA6650"/>
    <w:rsid w:val="00CA667A"/>
    <w:rsid w:val="00CA70A2"/>
    <w:rsid w:val="00CA774C"/>
    <w:rsid w:val="00CB010A"/>
    <w:rsid w:val="00CB0393"/>
    <w:rsid w:val="00CB1A2B"/>
    <w:rsid w:val="00CB212E"/>
    <w:rsid w:val="00CB2719"/>
    <w:rsid w:val="00CB2F26"/>
    <w:rsid w:val="00CB3037"/>
    <w:rsid w:val="00CB3A9B"/>
    <w:rsid w:val="00CB3D33"/>
    <w:rsid w:val="00CB452A"/>
    <w:rsid w:val="00CB57CC"/>
    <w:rsid w:val="00CB5A01"/>
    <w:rsid w:val="00CB6433"/>
    <w:rsid w:val="00CB6B8A"/>
    <w:rsid w:val="00CB6EC6"/>
    <w:rsid w:val="00CB764D"/>
    <w:rsid w:val="00CB78E5"/>
    <w:rsid w:val="00CC004F"/>
    <w:rsid w:val="00CC032F"/>
    <w:rsid w:val="00CC0659"/>
    <w:rsid w:val="00CC07C0"/>
    <w:rsid w:val="00CC09DF"/>
    <w:rsid w:val="00CC1611"/>
    <w:rsid w:val="00CC1C81"/>
    <w:rsid w:val="00CC1E01"/>
    <w:rsid w:val="00CC21A7"/>
    <w:rsid w:val="00CC22B3"/>
    <w:rsid w:val="00CC2434"/>
    <w:rsid w:val="00CC248C"/>
    <w:rsid w:val="00CC2998"/>
    <w:rsid w:val="00CC2BEE"/>
    <w:rsid w:val="00CC2CDE"/>
    <w:rsid w:val="00CC35AC"/>
    <w:rsid w:val="00CC3DA7"/>
    <w:rsid w:val="00CC57C9"/>
    <w:rsid w:val="00CC5A6B"/>
    <w:rsid w:val="00CC6481"/>
    <w:rsid w:val="00CC6A5C"/>
    <w:rsid w:val="00CC7A22"/>
    <w:rsid w:val="00CC7C27"/>
    <w:rsid w:val="00CC7C9A"/>
    <w:rsid w:val="00CD04FC"/>
    <w:rsid w:val="00CD055C"/>
    <w:rsid w:val="00CD18B8"/>
    <w:rsid w:val="00CD1E3B"/>
    <w:rsid w:val="00CD1F3E"/>
    <w:rsid w:val="00CD2290"/>
    <w:rsid w:val="00CD2EFE"/>
    <w:rsid w:val="00CD36CC"/>
    <w:rsid w:val="00CD3848"/>
    <w:rsid w:val="00CD4D82"/>
    <w:rsid w:val="00CD4E3D"/>
    <w:rsid w:val="00CD5D52"/>
    <w:rsid w:val="00CD63DF"/>
    <w:rsid w:val="00CD6465"/>
    <w:rsid w:val="00CD696B"/>
    <w:rsid w:val="00CD6B37"/>
    <w:rsid w:val="00CD6B7E"/>
    <w:rsid w:val="00CE0AD6"/>
    <w:rsid w:val="00CE0E8C"/>
    <w:rsid w:val="00CE146C"/>
    <w:rsid w:val="00CE2113"/>
    <w:rsid w:val="00CE2678"/>
    <w:rsid w:val="00CE2A56"/>
    <w:rsid w:val="00CE2EE7"/>
    <w:rsid w:val="00CE3796"/>
    <w:rsid w:val="00CE3A8A"/>
    <w:rsid w:val="00CE3F6D"/>
    <w:rsid w:val="00CE510E"/>
    <w:rsid w:val="00CE518B"/>
    <w:rsid w:val="00CE5229"/>
    <w:rsid w:val="00CE57C5"/>
    <w:rsid w:val="00CE6A15"/>
    <w:rsid w:val="00CE6C91"/>
    <w:rsid w:val="00CE7A91"/>
    <w:rsid w:val="00CF0C07"/>
    <w:rsid w:val="00CF1500"/>
    <w:rsid w:val="00CF29BE"/>
    <w:rsid w:val="00CF2DE5"/>
    <w:rsid w:val="00CF2EEA"/>
    <w:rsid w:val="00CF3B1D"/>
    <w:rsid w:val="00CF3F5E"/>
    <w:rsid w:val="00CF4003"/>
    <w:rsid w:val="00CF42C8"/>
    <w:rsid w:val="00CF4494"/>
    <w:rsid w:val="00CF4AAC"/>
    <w:rsid w:val="00CF550E"/>
    <w:rsid w:val="00CF59FE"/>
    <w:rsid w:val="00CF5BD4"/>
    <w:rsid w:val="00CF614D"/>
    <w:rsid w:val="00CF644A"/>
    <w:rsid w:val="00CF6589"/>
    <w:rsid w:val="00D0014A"/>
    <w:rsid w:val="00D00168"/>
    <w:rsid w:val="00D0031B"/>
    <w:rsid w:val="00D01020"/>
    <w:rsid w:val="00D013AA"/>
    <w:rsid w:val="00D01785"/>
    <w:rsid w:val="00D018D9"/>
    <w:rsid w:val="00D01EAC"/>
    <w:rsid w:val="00D01F07"/>
    <w:rsid w:val="00D02E2E"/>
    <w:rsid w:val="00D02EEB"/>
    <w:rsid w:val="00D03080"/>
    <w:rsid w:val="00D03904"/>
    <w:rsid w:val="00D03BCB"/>
    <w:rsid w:val="00D03C43"/>
    <w:rsid w:val="00D03E91"/>
    <w:rsid w:val="00D04D38"/>
    <w:rsid w:val="00D0516A"/>
    <w:rsid w:val="00D0607F"/>
    <w:rsid w:val="00D06479"/>
    <w:rsid w:val="00D06780"/>
    <w:rsid w:val="00D06AA9"/>
    <w:rsid w:val="00D06C9E"/>
    <w:rsid w:val="00D07D2A"/>
    <w:rsid w:val="00D102D2"/>
    <w:rsid w:val="00D102E3"/>
    <w:rsid w:val="00D1121E"/>
    <w:rsid w:val="00D128AA"/>
    <w:rsid w:val="00D128E4"/>
    <w:rsid w:val="00D13061"/>
    <w:rsid w:val="00D13174"/>
    <w:rsid w:val="00D131D9"/>
    <w:rsid w:val="00D1380E"/>
    <w:rsid w:val="00D1393D"/>
    <w:rsid w:val="00D13B54"/>
    <w:rsid w:val="00D14DA7"/>
    <w:rsid w:val="00D15298"/>
    <w:rsid w:val="00D15B0B"/>
    <w:rsid w:val="00D16F7D"/>
    <w:rsid w:val="00D175BA"/>
    <w:rsid w:val="00D20599"/>
    <w:rsid w:val="00D207CC"/>
    <w:rsid w:val="00D20992"/>
    <w:rsid w:val="00D2151B"/>
    <w:rsid w:val="00D216A3"/>
    <w:rsid w:val="00D21B45"/>
    <w:rsid w:val="00D21F19"/>
    <w:rsid w:val="00D234C6"/>
    <w:rsid w:val="00D239B9"/>
    <w:rsid w:val="00D2476B"/>
    <w:rsid w:val="00D25486"/>
    <w:rsid w:val="00D25538"/>
    <w:rsid w:val="00D26760"/>
    <w:rsid w:val="00D26BC0"/>
    <w:rsid w:val="00D27030"/>
    <w:rsid w:val="00D27547"/>
    <w:rsid w:val="00D278F4"/>
    <w:rsid w:val="00D27B76"/>
    <w:rsid w:val="00D312E4"/>
    <w:rsid w:val="00D317C4"/>
    <w:rsid w:val="00D31A67"/>
    <w:rsid w:val="00D321B2"/>
    <w:rsid w:val="00D32C11"/>
    <w:rsid w:val="00D32D7E"/>
    <w:rsid w:val="00D32EF9"/>
    <w:rsid w:val="00D33B1D"/>
    <w:rsid w:val="00D34C1E"/>
    <w:rsid w:val="00D35149"/>
    <w:rsid w:val="00D3519A"/>
    <w:rsid w:val="00D35692"/>
    <w:rsid w:val="00D35D33"/>
    <w:rsid w:val="00D36B35"/>
    <w:rsid w:val="00D36BD0"/>
    <w:rsid w:val="00D36E70"/>
    <w:rsid w:val="00D36F65"/>
    <w:rsid w:val="00D371A1"/>
    <w:rsid w:val="00D378F4"/>
    <w:rsid w:val="00D37D59"/>
    <w:rsid w:val="00D37E80"/>
    <w:rsid w:val="00D401AB"/>
    <w:rsid w:val="00D40508"/>
    <w:rsid w:val="00D4141C"/>
    <w:rsid w:val="00D4153E"/>
    <w:rsid w:val="00D41687"/>
    <w:rsid w:val="00D41C78"/>
    <w:rsid w:val="00D42737"/>
    <w:rsid w:val="00D43039"/>
    <w:rsid w:val="00D43294"/>
    <w:rsid w:val="00D435CC"/>
    <w:rsid w:val="00D43767"/>
    <w:rsid w:val="00D437B5"/>
    <w:rsid w:val="00D4401D"/>
    <w:rsid w:val="00D44880"/>
    <w:rsid w:val="00D449A4"/>
    <w:rsid w:val="00D4524F"/>
    <w:rsid w:val="00D454CE"/>
    <w:rsid w:val="00D45FC8"/>
    <w:rsid w:val="00D4677D"/>
    <w:rsid w:val="00D46BA7"/>
    <w:rsid w:val="00D47131"/>
    <w:rsid w:val="00D47368"/>
    <w:rsid w:val="00D474A1"/>
    <w:rsid w:val="00D47B16"/>
    <w:rsid w:val="00D47BD5"/>
    <w:rsid w:val="00D47BE6"/>
    <w:rsid w:val="00D47FBF"/>
    <w:rsid w:val="00D5027B"/>
    <w:rsid w:val="00D50D7E"/>
    <w:rsid w:val="00D52120"/>
    <w:rsid w:val="00D522F7"/>
    <w:rsid w:val="00D525E0"/>
    <w:rsid w:val="00D5262F"/>
    <w:rsid w:val="00D52924"/>
    <w:rsid w:val="00D5330B"/>
    <w:rsid w:val="00D53916"/>
    <w:rsid w:val="00D54082"/>
    <w:rsid w:val="00D549E7"/>
    <w:rsid w:val="00D558C9"/>
    <w:rsid w:val="00D56575"/>
    <w:rsid w:val="00D57244"/>
    <w:rsid w:val="00D5762F"/>
    <w:rsid w:val="00D57933"/>
    <w:rsid w:val="00D57BD6"/>
    <w:rsid w:val="00D60A24"/>
    <w:rsid w:val="00D613AD"/>
    <w:rsid w:val="00D616C5"/>
    <w:rsid w:val="00D61C79"/>
    <w:rsid w:val="00D61CC9"/>
    <w:rsid w:val="00D61DEB"/>
    <w:rsid w:val="00D62B08"/>
    <w:rsid w:val="00D6304D"/>
    <w:rsid w:val="00D64B08"/>
    <w:rsid w:val="00D64D78"/>
    <w:rsid w:val="00D66D77"/>
    <w:rsid w:val="00D66F5C"/>
    <w:rsid w:val="00D67059"/>
    <w:rsid w:val="00D67A8A"/>
    <w:rsid w:val="00D67DD9"/>
    <w:rsid w:val="00D67E46"/>
    <w:rsid w:val="00D67EC9"/>
    <w:rsid w:val="00D70420"/>
    <w:rsid w:val="00D70576"/>
    <w:rsid w:val="00D70645"/>
    <w:rsid w:val="00D712CF"/>
    <w:rsid w:val="00D71B8F"/>
    <w:rsid w:val="00D71DBB"/>
    <w:rsid w:val="00D720DE"/>
    <w:rsid w:val="00D72803"/>
    <w:rsid w:val="00D72CD5"/>
    <w:rsid w:val="00D73AC0"/>
    <w:rsid w:val="00D75257"/>
    <w:rsid w:val="00D75E96"/>
    <w:rsid w:val="00D76252"/>
    <w:rsid w:val="00D76693"/>
    <w:rsid w:val="00D766D9"/>
    <w:rsid w:val="00D76774"/>
    <w:rsid w:val="00D77263"/>
    <w:rsid w:val="00D772E7"/>
    <w:rsid w:val="00D772FD"/>
    <w:rsid w:val="00D8081D"/>
    <w:rsid w:val="00D81A85"/>
    <w:rsid w:val="00D82ADF"/>
    <w:rsid w:val="00D82BE9"/>
    <w:rsid w:val="00D83457"/>
    <w:rsid w:val="00D83F95"/>
    <w:rsid w:val="00D8435F"/>
    <w:rsid w:val="00D8502B"/>
    <w:rsid w:val="00D853D1"/>
    <w:rsid w:val="00D85510"/>
    <w:rsid w:val="00D85F60"/>
    <w:rsid w:val="00D86781"/>
    <w:rsid w:val="00D86795"/>
    <w:rsid w:val="00D868FE"/>
    <w:rsid w:val="00D87619"/>
    <w:rsid w:val="00D90A29"/>
    <w:rsid w:val="00D90DAF"/>
    <w:rsid w:val="00D90E1C"/>
    <w:rsid w:val="00D90E70"/>
    <w:rsid w:val="00D91100"/>
    <w:rsid w:val="00D92443"/>
    <w:rsid w:val="00D92955"/>
    <w:rsid w:val="00D92C00"/>
    <w:rsid w:val="00D931F4"/>
    <w:rsid w:val="00D93B66"/>
    <w:rsid w:val="00D945FB"/>
    <w:rsid w:val="00D9484D"/>
    <w:rsid w:val="00D95630"/>
    <w:rsid w:val="00D958F8"/>
    <w:rsid w:val="00D95DC3"/>
    <w:rsid w:val="00D95F17"/>
    <w:rsid w:val="00D96018"/>
    <w:rsid w:val="00D96636"/>
    <w:rsid w:val="00D96BCB"/>
    <w:rsid w:val="00D96DC5"/>
    <w:rsid w:val="00D97012"/>
    <w:rsid w:val="00D9744C"/>
    <w:rsid w:val="00D97B4E"/>
    <w:rsid w:val="00DA0A0B"/>
    <w:rsid w:val="00DA0B70"/>
    <w:rsid w:val="00DA0C20"/>
    <w:rsid w:val="00DA1D44"/>
    <w:rsid w:val="00DA1E65"/>
    <w:rsid w:val="00DA23C5"/>
    <w:rsid w:val="00DA3D68"/>
    <w:rsid w:val="00DA422D"/>
    <w:rsid w:val="00DA42E8"/>
    <w:rsid w:val="00DA4BD6"/>
    <w:rsid w:val="00DA4C8F"/>
    <w:rsid w:val="00DA5228"/>
    <w:rsid w:val="00DA5830"/>
    <w:rsid w:val="00DA62B9"/>
    <w:rsid w:val="00DA678F"/>
    <w:rsid w:val="00DA67BC"/>
    <w:rsid w:val="00DA67EC"/>
    <w:rsid w:val="00DA6C4A"/>
    <w:rsid w:val="00DA771C"/>
    <w:rsid w:val="00DA7816"/>
    <w:rsid w:val="00DA7F08"/>
    <w:rsid w:val="00DB062E"/>
    <w:rsid w:val="00DB0F11"/>
    <w:rsid w:val="00DB126F"/>
    <w:rsid w:val="00DB1B3E"/>
    <w:rsid w:val="00DB1B93"/>
    <w:rsid w:val="00DB2BE1"/>
    <w:rsid w:val="00DB2BE2"/>
    <w:rsid w:val="00DB2D04"/>
    <w:rsid w:val="00DB4402"/>
    <w:rsid w:val="00DB49E8"/>
    <w:rsid w:val="00DB4C38"/>
    <w:rsid w:val="00DB4E9D"/>
    <w:rsid w:val="00DB5C6B"/>
    <w:rsid w:val="00DB6C32"/>
    <w:rsid w:val="00DB7566"/>
    <w:rsid w:val="00DC0134"/>
    <w:rsid w:val="00DC094F"/>
    <w:rsid w:val="00DC0E03"/>
    <w:rsid w:val="00DC1FAE"/>
    <w:rsid w:val="00DC2183"/>
    <w:rsid w:val="00DC228F"/>
    <w:rsid w:val="00DC2BCD"/>
    <w:rsid w:val="00DC3714"/>
    <w:rsid w:val="00DC3C86"/>
    <w:rsid w:val="00DC3FDD"/>
    <w:rsid w:val="00DC6850"/>
    <w:rsid w:val="00DC6C42"/>
    <w:rsid w:val="00DC6C43"/>
    <w:rsid w:val="00DD0193"/>
    <w:rsid w:val="00DD01D7"/>
    <w:rsid w:val="00DD049B"/>
    <w:rsid w:val="00DD0515"/>
    <w:rsid w:val="00DD0B5E"/>
    <w:rsid w:val="00DD0E25"/>
    <w:rsid w:val="00DD1F64"/>
    <w:rsid w:val="00DD1FF7"/>
    <w:rsid w:val="00DD2DD5"/>
    <w:rsid w:val="00DD35DB"/>
    <w:rsid w:val="00DD4A91"/>
    <w:rsid w:val="00DD58CC"/>
    <w:rsid w:val="00DD5CC8"/>
    <w:rsid w:val="00DD67ED"/>
    <w:rsid w:val="00DD6A9D"/>
    <w:rsid w:val="00DD6D52"/>
    <w:rsid w:val="00DD79DA"/>
    <w:rsid w:val="00DD7C3B"/>
    <w:rsid w:val="00DE0C6B"/>
    <w:rsid w:val="00DE12FC"/>
    <w:rsid w:val="00DE165F"/>
    <w:rsid w:val="00DE18A4"/>
    <w:rsid w:val="00DE1AAA"/>
    <w:rsid w:val="00DE1F43"/>
    <w:rsid w:val="00DE1F9B"/>
    <w:rsid w:val="00DE2169"/>
    <w:rsid w:val="00DE2582"/>
    <w:rsid w:val="00DE25B1"/>
    <w:rsid w:val="00DE30F0"/>
    <w:rsid w:val="00DE3D30"/>
    <w:rsid w:val="00DE3F91"/>
    <w:rsid w:val="00DE40EE"/>
    <w:rsid w:val="00DE42BD"/>
    <w:rsid w:val="00DE4460"/>
    <w:rsid w:val="00DE4474"/>
    <w:rsid w:val="00DE4F36"/>
    <w:rsid w:val="00DE4F90"/>
    <w:rsid w:val="00DE5953"/>
    <w:rsid w:val="00DE5A0D"/>
    <w:rsid w:val="00DE5ADA"/>
    <w:rsid w:val="00DE5C46"/>
    <w:rsid w:val="00DE61A0"/>
    <w:rsid w:val="00DE68A8"/>
    <w:rsid w:val="00DE6925"/>
    <w:rsid w:val="00DE7263"/>
    <w:rsid w:val="00DE7A94"/>
    <w:rsid w:val="00DE7E8E"/>
    <w:rsid w:val="00DF00C7"/>
    <w:rsid w:val="00DF0801"/>
    <w:rsid w:val="00DF08E5"/>
    <w:rsid w:val="00DF1166"/>
    <w:rsid w:val="00DF15F2"/>
    <w:rsid w:val="00DF16EF"/>
    <w:rsid w:val="00DF1BE6"/>
    <w:rsid w:val="00DF1C69"/>
    <w:rsid w:val="00DF23CA"/>
    <w:rsid w:val="00DF269B"/>
    <w:rsid w:val="00DF3462"/>
    <w:rsid w:val="00DF355D"/>
    <w:rsid w:val="00DF37BE"/>
    <w:rsid w:val="00DF3A6B"/>
    <w:rsid w:val="00DF3AC5"/>
    <w:rsid w:val="00DF3BE4"/>
    <w:rsid w:val="00DF425F"/>
    <w:rsid w:val="00DF43BE"/>
    <w:rsid w:val="00DF4459"/>
    <w:rsid w:val="00DF4899"/>
    <w:rsid w:val="00DF4A8B"/>
    <w:rsid w:val="00DF4C04"/>
    <w:rsid w:val="00DF60AD"/>
    <w:rsid w:val="00DF6AAD"/>
    <w:rsid w:val="00DF6E30"/>
    <w:rsid w:val="00E000C6"/>
    <w:rsid w:val="00E0010B"/>
    <w:rsid w:val="00E0189D"/>
    <w:rsid w:val="00E01A4C"/>
    <w:rsid w:val="00E01F28"/>
    <w:rsid w:val="00E01F54"/>
    <w:rsid w:val="00E0232F"/>
    <w:rsid w:val="00E02494"/>
    <w:rsid w:val="00E026EB"/>
    <w:rsid w:val="00E02EB7"/>
    <w:rsid w:val="00E034F9"/>
    <w:rsid w:val="00E03546"/>
    <w:rsid w:val="00E03A20"/>
    <w:rsid w:val="00E03F6A"/>
    <w:rsid w:val="00E043CC"/>
    <w:rsid w:val="00E04582"/>
    <w:rsid w:val="00E04BBB"/>
    <w:rsid w:val="00E04D47"/>
    <w:rsid w:val="00E05433"/>
    <w:rsid w:val="00E05AC9"/>
    <w:rsid w:val="00E061B7"/>
    <w:rsid w:val="00E062B0"/>
    <w:rsid w:val="00E0647C"/>
    <w:rsid w:val="00E07808"/>
    <w:rsid w:val="00E07AA8"/>
    <w:rsid w:val="00E07C92"/>
    <w:rsid w:val="00E10234"/>
    <w:rsid w:val="00E10A97"/>
    <w:rsid w:val="00E1112B"/>
    <w:rsid w:val="00E11963"/>
    <w:rsid w:val="00E11F99"/>
    <w:rsid w:val="00E124DA"/>
    <w:rsid w:val="00E13167"/>
    <w:rsid w:val="00E142C5"/>
    <w:rsid w:val="00E151D3"/>
    <w:rsid w:val="00E15222"/>
    <w:rsid w:val="00E156AE"/>
    <w:rsid w:val="00E160A9"/>
    <w:rsid w:val="00E16379"/>
    <w:rsid w:val="00E16834"/>
    <w:rsid w:val="00E171E7"/>
    <w:rsid w:val="00E1733D"/>
    <w:rsid w:val="00E17A59"/>
    <w:rsid w:val="00E20D29"/>
    <w:rsid w:val="00E20F62"/>
    <w:rsid w:val="00E21195"/>
    <w:rsid w:val="00E215F0"/>
    <w:rsid w:val="00E219E8"/>
    <w:rsid w:val="00E21A05"/>
    <w:rsid w:val="00E22643"/>
    <w:rsid w:val="00E230A4"/>
    <w:rsid w:val="00E2368D"/>
    <w:rsid w:val="00E23746"/>
    <w:rsid w:val="00E23820"/>
    <w:rsid w:val="00E23F39"/>
    <w:rsid w:val="00E24BCF"/>
    <w:rsid w:val="00E250C7"/>
    <w:rsid w:val="00E25150"/>
    <w:rsid w:val="00E25755"/>
    <w:rsid w:val="00E25870"/>
    <w:rsid w:val="00E259D6"/>
    <w:rsid w:val="00E2642B"/>
    <w:rsid w:val="00E2654D"/>
    <w:rsid w:val="00E266FD"/>
    <w:rsid w:val="00E26AB3"/>
    <w:rsid w:val="00E27CAF"/>
    <w:rsid w:val="00E302E8"/>
    <w:rsid w:val="00E30851"/>
    <w:rsid w:val="00E30A24"/>
    <w:rsid w:val="00E30CA1"/>
    <w:rsid w:val="00E31021"/>
    <w:rsid w:val="00E320FE"/>
    <w:rsid w:val="00E339CE"/>
    <w:rsid w:val="00E33BD7"/>
    <w:rsid w:val="00E33DAB"/>
    <w:rsid w:val="00E347E0"/>
    <w:rsid w:val="00E34C04"/>
    <w:rsid w:val="00E35098"/>
    <w:rsid w:val="00E3542B"/>
    <w:rsid w:val="00E3578A"/>
    <w:rsid w:val="00E35F4A"/>
    <w:rsid w:val="00E37896"/>
    <w:rsid w:val="00E37A67"/>
    <w:rsid w:val="00E37E64"/>
    <w:rsid w:val="00E402C3"/>
    <w:rsid w:val="00E4046C"/>
    <w:rsid w:val="00E40934"/>
    <w:rsid w:val="00E41A50"/>
    <w:rsid w:val="00E41C5F"/>
    <w:rsid w:val="00E41CC6"/>
    <w:rsid w:val="00E43046"/>
    <w:rsid w:val="00E43512"/>
    <w:rsid w:val="00E43995"/>
    <w:rsid w:val="00E4563C"/>
    <w:rsid w:val="00E468FA"/>
    <w:rsid w:val="00E46D2E"/>
    <w:rsid w:val="00E5049C"/>
    <w:rsid w:val="00E50735"/>
    <w:rsid w:val="00E50B20"/>
    <w:rsid w:val="00E51BA1"/>
    <w:rsid w:val="00E526B2"/>
    <w:rsid w:val="00E53509"/>
    <w:rsid w:val="00E5367C"/>
    <w:rsid w:val="00E53ACF"/>
    <w:rsid w:val="00E53C62"/>
    <w:rsid w:val="00E54C65"/>
    <w:rsid w:val="00E55429"/>
    <w:rsid w:val="00E555A0"/>
    <w:rsid w:val="00E55AF7"/>
    <w:rsid w:val="00E5649B"/>
    <w:rsid w:val="00E56F98"/>
    <w:rsid w:val="00E57153"/>
    <w:rsid w:val="00E57776"/>
    <w:rsid w:val="00E5799D"/>
    <w:rsid w:val="00E57BFA"/>
    <w:rsid w:val="00E57F28"/>
    <w:rsid w:val="00E600B8"/>
    <w:rsid w:val="00E600C5"/>
    <w:rsid w:val="00E6082C"/>
    <w:rsid w:val="00E60A4A"/>
    <w:rsid w:val="00E61595"/>
    <w:rsid w:val="00E61851"/>
    <w:rsid w:val="00E61EF9"/>
    <w:rsid w:val="00E62529"/>
    <w:rsid w:val="00E62834"/>
    <w:rsid w:val="00E63C28"/>
    <w:rsid w:val="00E646D5"/>
    <w:rsid w:val="00E64AC6"/>
    <w:rsid w:val="00E64F48"/>
    <w:rsid w:val="00E65A98"/>
    <w:rsid w:val="00E65C30"/>
    <w:rsid w:val="00E65F76"/>
    <w:rsid w:val="00E662DC"/>
    <w:rsid w:val="00E66AAD"/>
    <w:rsid w:val="00E66E36"/>
    <w:rsid w:val="00E66ECC"/>
    <w:rsid w:val="00E66FD8"/>
    <w:rsid w:val="00E67A84"/>
    <w:rsid w:val="00E67DF8"/>
    <w:rsid w:val="00E70553"/>
    <w:rsid w:val="00E707B1"/>
    <w:rsid w:val="00E70D8D"/>
    <w:rsid w:val="00E70EB7"/>
    <w:rsid w:val="00E71497"/>
    <w:rsid w:val="00E722FD"/>
    <w:rsid w:val="00E7256F"/>
    <w:rsid w:val="00E72D95"/>
    <w:rsid w:val="00E741B3"/>
    <w:rsid w:val="00E74E34"/>
    <w:rsid w:val="00E75213"/>
    <w:rsid w:val="00E754F8"/>
    <w:rsid w:val="00E75729"/>
    <w:rsid w:val="00E758AB"/>
    <w:rsid w:val="00E76038"/>
    <w:rsid w:val="00E778C3"/>
    <w:rsid w:val="00E77F6E"/>
    <w:rsid w:val="00E80416"/>
    <w:rsid w:val="00E80581"/>
    <w:rsid w:val="00E80ACC"/>
    <w:rsid w:val="00E81065"/>
    <w:rsid w:val="00E815D2"/>
    <w:rsid w:val="00E81B49"/>
    <w:rsid w:val="00E81C71"/>
    <w:rsid w:val="00E82BCB"/>
    <w:rsid w:val="00E82C65"/>
    <w:rsid w:val="00E834D6"/>
    <w:rsid w:val="00E83A45"/>
    <w:rsid w:val="00E8470B"/>
    <w:rsid w:val="00E8563A"/>
    <w:rsid w:val="00E85AD2"/>
    <w:rsid w:val="00E85B2C"/>
    <w:rsid w:val="00E85C9D"/>
    <w:rsid w:val="00E86633"/>
    <w:rsid w:val="00E8673C"/>
    <w:rsid w:val="00E867FA"/>
    <w:rsid w:val="00E87A70"/>
    <w:rsid w:val="00E87A88"/>
    <w:rsid w:val="00E87BBC"/>
    <w:rsid w:val="00E9016F"/>
    <w:rsid w:val="00E92205"/>
    <w:rsid w:val="00E922D0"/>
    <w:rsid w:val="00E92E65"/>
    <w:rsid w:val="00E931A8"/>
    <w:rsid w:val="00E93251"/>
    <w:rsid w:val="00E941D5"/>
    <w:rsid w:val="00E94CC1"/>
    <w:rsid w:val="00E94D0C"/>
    <w:rsid w:val="00E94DD7"/>
    <w:rsid w:val="00E9522C"/>
    <w:rsid w:val="00E96BFD"/>
    <w:rsid w:val="00E97810"/>
    <w:rsid w:val="00E97A19"/>
    <w:rsid w:val="00E97CDF"/>
    <w:rsid w:val="00EA189F"/>
    <w:rsid w:val="00EA2BE0"/>
    <w:rsid w:val="00EA2F32"/>
    <w:rsid w:val="00EA2F52"/>
    <w:rsid w:val="00EA2F95"/>
    <w:rsid w:val="00EA301D"/>
    <w:rsid w:val="00EA3343"/>
    <w:rsid w:val="00EA37CA"/>
    <w:rsid w:val="00EA3813"/>
    <w:rsid w:val="00EA4049"/>
    <w:rsid w:val="00EA407F"/>
    <w:rsid w:val="00EA496E"/>
    <w:rsid w:val="00EA4C25"/>
    <w:rsid w:val="00EA4DB7"/>
    <w:rsid w:val="00EA51B7"/>
    <w:rsid w:val="00EA5787"/>
    <w:rsid w:val="00EA5CA8"/>
    <w:rsid w:val="00EA5FD5"/>
    <w:rsid w:val="00EA7937"/>
    <w:rsid w:val="00EB0BD6"/>
    <w:rsid w:val="00EB0D53"/>
    <w:rsid w:val="00EB0F11"/>
    <w:rsid w:val="00EB1805"/>
    <w:rsid w:val="00EB3535"/>
    <w:rsid w:val="00EB37CE"/>
    <w:rsid w:val="00EB3F33"/>
    <w:rsid w:val="00EB43F7"/>
    <w:rsid w:val="00EB454E"/>
    <w:rsid w:val="00EB473C"/>
    <w:rsid w:val="00EB477F"/>
    <w:rsid w:val="00EB58E6"/>
    <w:rsid w:val="00EB5C77"/>
    <w:rsid w:val="00EB5F75"/>
    <w:rsid w:val="00EB5F81"/>
    <w:rsid w:val="00EB63D2"/>
    <w:rsid w:val="00EB64EA"/>
    <w:rsid w:val="00EB6F2B"/>
    <w:rsid w:val="00EB74F9"/>
    <w:rsid w:val="00EB7706"/>
    <w:rsid w:val="00EB772D"/>
    <w:rsid w:val="00EB7803"/>
    <w:rsid w:val="00EB7BBF"/>
    <w:rsid w:val="00EB7F34"/>
    <w:rsid w:val="00EC0197"/>
    <w:rsid w:val="00EC0858"/>
    <w:rsid w:val="00EC09CB"/>
    <w:rsid w:val="00EC0BB7"/>
    <w:rsid w:val="00EC13DC"/>
    <w:rsid w:val="00EC1BD0"/>
    <w:rsid w:val="00EC1E91"/>
    <w:rsid w:val="00EC31B4"/>
    <w:rsid w:val="00EC3628"/>
    <w:rsid w:val="00EC3B18"/>
    <w:rsid w:val="00EC3DDB"/>
    <w:rsid w:val="00EC4007"/>
    <w:rsid w:val="00EC48D4"/>
    <w:rsid w:val="00EC4BEF"/>
    <w:rsid w:val="00EC4CAB"/>
    <w:rsid w:val="00EC5130"/>
    <w:rsid w:val="00EC6183"/>
    <w:rsid w:val="00EC692F"/>
    <w:rsid w:val="00EC75A1"/>
    <w:rsid w:val="00EC7A91"/>
    <w:rsid w:val="00EC7D95"/>
    <w:rsid w:val="00ED0F54"/>
    <w:rsid w:val="00ED139A"/>
    <w:rsid w:val="00ED1847"/>
    <w:rsid w:val="00ED239F"/>
    <w:rsid w:val="00ED26AC"/>
    <w:rsid w:val="00ED2BD2"/>
    <w:rsid w:val="00ED4264"/>
    <w:rsid w:val="00ED433E"/>
    <w:rsid w:val="00ED4948"/>
    <w:rsid w:val="00ED49C8"/>
    <w:rsid w:val="00ED4B43"/>
    <w:rsid w:val="00ED5427"/>
    <w:rsid w:val="00ED57C8"/>
    <w:rsid w:val="00ED66E9"/>
    <w:rsid w:val="00ED6866"/>
    <w:rsid w:val="00ED73CB"/>
    <w:rsid w:val="00ED776B"/>
    <w:rsid w:val="00ED79CC"/>
    <w:rsid w:val="00ED7AFE"/>
    <w:rsid w:val="00ED7DDA"/>
    <w:rsid w:val="00EE1EEE"/>
    <w:rsid w:val="00EE2B19"/>
    <w:rsid w:val="00EE2D23"/>
    <w:rsid w:val="00EE309D"/>
    <w:rsid w:val="00EE316E"/>
    <w:rsid w:val="00EE371D"/>
    <w:rsid w:val="00EE3B35"/>
    <w:rsid w:val="00EE3EEF"/>
    <w:rsid w:val="00EE3F3E"/>
    <w:rsid w:val="00EE48C0"/>
    <w:rsid w:val="00EE4B93"/>
    <w:rsid w:val="00EE4E07"/>
    <w:rsid w:val="00EE527F"/>
    <w:rsid w:val="00EE5F96"/>
    <w:rsid w:val="00EE633C"/>
    <w:rsid w:val="00EE63C0"/>
    <w:rsid w:val="00EE65DA"/>
    <w:rsid w:val="00EE6E94"/>
    <w:rsid w:val="00EE798B"/>
    <w:rsid w:val="00EF0DE7"/>
    <w:rsid w:val="00EF0E3B"/>
    <w:rsid w:val="00EF1267"/>
    <w:rsid w:val="00EF1438"/>
    <w:rsid w:val="00EF1AD8"/>
    <w:rsid w:val="00EF1CF8"/>
    <w:rsid w:val="00EF22BD"/>
    <w:rsid w:val="00EF2A7A"/>
    <w:rsid w:val="00EF2FFE"/>
    <w:rsid w:val="00EF32DC"/>
    <w:rsid w:val="00EF3EC1"/>
    <w:rsid w:val="00EF4EFC"/>
    <w:rsid w:val="00EF53F5"/>
    <w:rsid w:val="00EF580E"/>
    <w:rsid w:val="00EF5AEC"/>
    <w:rsid w:val="00EF5ED4"/>
    <w:rsid w:val="00EF78C8"/>
    <w:rsid w:val="00EF7EA8"/>
    <w:rsid w:val="00F008C0"/>
    <w:rsid w:val="00F0138C"/>
    <w:rsid w:val="00F01730"/>
    <w:rsid w:val="00F01769"/>
    <w:rsid w:val="00F019BD"/>
    <w:rsid w:val="00F01B01"/>
    <w:rsid w:val="00F01D65"/>
    <w:rsid w:val="00F028EF"/>
    <w:rsid w:val="00F02FE4"/>
    <w:rsid w:val="00F0476C"/>
    <w:rsid w:val="00F04E95"/>
    <w:rsid w:val="00F04F32"/>
    <w:rsid w:val="00F04FBF"/>
    <w:rsid w:val="00F04FCD"/>
    <w:rsid w:val="00F05480"/>
    <w:rsid w:val="00F05AE0"/>
    <w:rsid w:val="00F05F0D"/>
    <w:rsid w:val="00F06E72"/>
    <w:rsid w:val="00F0715A"/>
    <w:rsid w:val="00F07347"/>
    <w:rsid w:val="00F07348"/>
    <w:rsid w:val="00F07936"/>
    <w:rsid w:val="00F079FA"/>
    <w:rsid w:val="00F10482"/>
    <w:rsid w:val="00F10799"/>
    <w:rsid w:val="00F109D9"/>
    <w:rsid w:val="00F1108A"/>
    <w:rsid w:val="00F115B3"/>
    <w:rsid w:val="00F12192"/>
    <w:rsid w:val="00F12577"/>
    <w:rsid w:val="00F12A4A"/>
    <w:rsid w:val="00F12C32"/>
    <w:rsid w:val="00F12EC5"/>
    <w:rsid w:val="00F1325B"/>
    <w:rsid w:val="00F13546"/>
    <w:rsid w:val="00F13BF5"/>
    <w:rsid w:val="00F13E9D"/>
    <w:rsid w:val="00F1412D"/>
    <w:rsid w:val="00F15277"/>
    <w:rsid w:val="00F157EA"/>
    <w:rsid w:val="00F15D07"/>
    <w:rsid w:val="00F15E59"/>
    <w:rsid w:val="00F16620"/>
    <w:rsid w:val="00F166D5"/>
    <w:rsid w:val="00F179F0"/>
    <w:rsid w:val="00F214B4"/>
    <w:rsid w:val="00F22017"/>
    <w:rsid w:val="00F220EA"/>
    <w:rsid w:val="00F221F9"/>
    <w:rsid w:val="00F23EF4"/>
    <w:rsid w:val="00F243B6"/>
    <w:rsid w:val="00F24724"/>
    <w:rsid w:val="00F25D73"/>
    <w:rsid w:val="00F26263"/>
    <w:rsid w:val="00F26558"/>
    <w:rsid w:val="00F26A4B"/>
    <w:rsid w:val="00F270D4"/>
    <w:rsid w:val="00F27640"/>
    <w:rsid w:val="00F27647"/>
    <w:rsid w:val="00F27C5B"/>
    <w:rsid w:val="00F27D17"/>
    <w:rsid w:val="00F30579"/>
    <w:rsid w:val="00F305DB"/>
    <w:rsid w:val="00F30EC9"/>
    <w:rsid w:val="00F30F93"/>
    <w:rsid w:val="00F31044"/>
    <w:rsid w:val="00F31DB7"/>
    <w:rsid w:val="00F32EDE"/>
    <w:rsid w:val="00F32EFF"/>
    <w:rsid w:val="00F32FDF"/>
    <w:rsid w:val="00F336BD"/>
    <w:rsid w:val="00F337EC"/>
    <w:rsid w:val="00F337FC"/>
    <w:rsid w:val="00F33E2F"/>
    <w:rsid w:val="00F34719"/>
    <w:rsid w:val="00F348AB"/>
    <w:rsid w:val="00F35502"/>
    <w:rsid w:val="00F35A6C"/>
    <w:rsid w:val="00F35A71"/>
    <w:rsid w:val="00F35B24"/>
    <w:rsid w:val="00F36661"/>
    <w:rsid w:val="00F367EC"/>
    <w:rsid w:val="00F37358"/>
    <w:rsid w:val="00F40640"/>
    <w:rsid w:val="00F40CEE"/>
    <w:rsid w:val="00F40DFB"/>
    <w:rsid w:val="00F40F29"/>
    <w:rsid w:val="00F41203"/>
    <w:rsid w:val="00F41AAF"/>
    <w:rsid w:val="00F41F30"/>
    <w:rsid w:val="00F42546"/>
    <w:rsid w:val="00F4278D"/>
    <w:rsid w:val="00F42B9B"/>
    <w:rsid w:val="00F42C67"/>
    <w:rsid w:val="00F42CF1"/>
    <w:rsid w:val="00F43117"/>
    <w:rsid w:val="00F432E4"/>
    <w:rsid w:val="00F435E9"/>
    <w:rsid w:val="00F43C01"/>
    <w:rsid w:val="00F4402F"/>
    <w:rsid w:val="00F44128"/>
    <w:rsid w:val="00F44452"/>
    <w:rsid w:val="00F4460E"/>
    <w:rsid w:val="00F44EBF"/>
    <w:rsid w:val="00F45E64"/>
    <w:rsid w:val="00F46416"/>
    <w:rsid w:val="00F46900"/>
    <w:rsid w:val="00F4732E"/>
    <w:rsid w:val="00F47429"/>
    <w:rsid w:val="00F505D2"/>
    <w:rsid w:val="00F50B99"/>
    <w:rsid w:val="00F51A2E"/>
    <w:rsid w:val="00F51D31"/>
    <w:rsid w:val="00F5291E"/>
    <w:rsid w:val="00F53123"/>
    <w:rsid w:val="00F53177"/>
    <w:rsid w:val="00F532F0"/>
    <w:rsid w:val="00F535C9"/>
    <w:rsid w:val="00F53D96"/>
    <w:rsid w:val="00F558DB"/>
    <w:rsid w:val="00F55D5D"/>
    <w:rsid w:val="00F56529"/>
    <w:rsid w:val="00F565C5"/>
    <w:rsid w:val="00F5757E"/>
    <w:rsid w:val="00F57AFE"/>
    <w:rsid w:val="00F57DFD"/>
    <w:rsid w:val="00F600C3"/>
    <w:rsid w:val="00F60823"/>
    <w:rsid w:val="00F6099B"/>
    <w:rsid w:val="00F61292"/>
    <w:rsid w:val="00F615EC"/>
    <w:rsid w:val="00F61CEC"/>
    <w:rsid w:val="00F62242"/>
    <w:rsid w:val="00F62BE7"/>
    <w:rsid w:val="00F62E57"/>
    <w:rsid w:val="00F63921"/>
    <w:rsid w:val="00F649B2"/>
    <w:rsid w:val="00F65C10"/>
    <w:rsid w:val="00F67144"/>
    <w:rsid w:val="00F671AF"/>
    <w:rsid w:val="00F67784"/>
    <w:rsid w:val="00F67A07"/>
    <w:rsid w:val="00F67B92"/>
    <w:rsid w:val="00F67EBB"/>
    <w:rsid w:val="00F67ED6"/>
    <w:rsid w:val="00F67FDB"/>
    <w:rsid w:val="00F70011"/>
    <w:rsid w:val="00F70803"/>
    <w:rsid w:val="00F724E4"/>
    <w:rsid w:val="00F725CF"/>
    <w:rsid w:val="00F72964"/>
    <w:rsid w:val="00F72E1D"/>
    <w:rsid w:val="00F73091"/>
    <w:rsid w:val="00F732BA"/>
    <w:rsid w:val="00F742FE"/>
    <w:rsid w:val="00F74FB5"/>
    <w:rsid w:val="00F751CD"/>
    <w:rsid w:val="00F76D2E"/>
    <w:rsid w:val="00F77653"/>
    <w:rsid w:val="00F77842"/>
    <w:rsid w:val="00F77DC3"/>
    <w:rsid w:val="00F80354"/>
    <w:rsid w:val="00F80CE1"/>
    <w:rsid w:val="00F81019"/>
    <w:rsid w:val="00F813EA"/>
    <w:rsid w:val="00F81814"/>
    <w:rsid w:val="00F8328E"/>
    <w:rsid w:val="00F838CB"/>
    <w:rsid w:val="00F83D08"/>
    <w:rsid w:val="00F843A1"/>
    <w:rsid w:val="00F84626"/>
    <w:rsid w:val="00F84A34"/>
    <w:rsid w:val="00F84ACE"/>
    <w:rsid w:val="00F860E2"/>
    <w:rsid w:val="00F86A15"/>
    <w:rsid w:val="00F87B05"/>
    <w:rsid w:val="00F91DA5"/>
    <w:rsid w:val="00F91F70"/>
    <w:rsid w:val="00F9275D"/>
    <w:rsid w:val="00F92958"/>
    <w:rsid w:val="00F9375E"/>
    <w:rsid w:val="00F93845"/>
    <w:rsid w:val="00F93A79"/>
    <w:rsid w:val="00F93CD7"/>
    <w:rsid w:val="00F93DA1"/>
    <w:rsid w:val="00F94C22"/>
    <w:rsid w:val="00F94CFA"/>
    <w:rsid w:val="00F94D23"/>
    <w:rsid w:val="00F964B3"/>
    <w:rsid w:val="00F96C32"/>
    <w:rsid w:val="00FA09D9"/>
    <w:rsid w:val="00FA0E0D"/>
    <w:rsid w:val="00FA10EE"/>
    <w:rsid w:val="00FA10FB"/>
    <w:rsid w:val="00FA1928"/>
    <w:rsid w:val="00FA1B83"/>
    <w:rsid w:val="00FA20F7"/>
    <w:rsid w:val="00FA254B"/>
    <w:rsid w:val="00FA2B0C"/>
    <w:rsid w:val="00FA38C2"/>
    <w:rsid w:val="00FA43E7"/>
    <w:rsid w:val="00FA4966"/>
    <w:rsid w:val="00FA4FA4"/>
    <w:rsid w:val="00FA5455"/>
    <w:rsid w:val="00FA5CD2"/>
    <w:rsid w:val="00FA61C4"/>
    <w:rsid w:val="00FA6708"/>
    <w:rsid w:val="00FA6AA3"/>
    <w:rsid w:val="00FA6DB3"/>
    <w:rsid w:val="00FA71B9"/>
    <w:rsid w:val="00FA73D9"/>
    <w:rsid w:val="00FB04BB"/>
    <w:rsid w:val="00FB08C4"/>
    <w:rsid w:val="00FB0999"/>
    <w:rsid w:val="00FB162D"/>
    <w:rsid w:val="00FB1925"/>
    <w:rsid w:val="00FB1B40"/>
    <w:rsid w:val="00FB207A"/>
    <w:rsid w:val="00FB300B"/>
    <w:rsid w:val="00FB33A4"/>
    <w:rsid w:val="00FB3DD8"/>
    <w:rsid w:val="00FB41BB"/>
    <w:rsid w:val="00FB4D58"/>
    <w:rsid w:val="00FB51A0"/>
    <w:rsid w:val="00FB5822"/>
    <w:rsid w:val="00FB5BEC"/>
    <w:rsid w:val="00FB5F22"/>
    <w:rsid w:val="00FB6468"/>
    <w:rsid w:val="00FB67B2"/>
    <w:rsid w:val="00FB6A5E"/>
    <w:rsid w:val="00FB762D"/>
    <w:rsid w:val="00FB7706"/>
    <w:rsid w:val="00FC139D"/>
    <w:rsid w:val="00FC1BC4"/>
    <w:rsid w:val="00FC1C9B"/>
    <w:rsid w:val="00FC1E67"/>
    <w:rsid w:val="00FC293C"/>
    <w:rsid w:val="00FC3219"/>
    <w:rsid w:val="00FC37C5"/>
    <w:rsid w:val="00FC38DB"/>
    <w:rsid w:val="00FC580C"/>
    <w:rsid w:val="00FC5E9E"/>
    <w:rsid w:val="00FC6B2B"/>
    <w:rsid w:val="00FD0DF4"/>
    <w:rsid w:val="00FD1FE8"/>
    <w:rsid w:val="00FD1FF4"/>
    <w:rsid w:val="00FD2634"/>
    <w:rsid w:val="00FD2A79"/>
    <w:rsid w:val="00FD3025"/>
    <w:rsid w:val="00FD3156"/>
    <w:rsid w:val="00FD374C"/>
    <w:rsid w:val="00FD3F12"/>
    <w:rsid w:val="00FD41DA"/>
    <w:rsid w:val="00FD42F2"/>
    <w:rsid w:val="00FD438A"/>
    <w:rsid w:val="00FD7870"/>
    <w:rsid w:val="00FE09D8"/>
    <w:rsid w:val="00FE1241"/>
    <w:rsid w:val="00FE147E"/>
    <w:rsid w:val="00FE157E"/>
    <w:rsid w:val="00FE1ACF"/>
    <w:rsid w:val="00FE2664"/>
    <w:rsid w:val="00FE2944"/>
    <w:rsid w:val="00FE2D1D"/>
    <w:rsid w:val="00FE3518"/>
    <w:rsid w:val="00FE3E33"/>
    <w:rsid w:val="00FE3ECA"/>
    <w:rsid w:val="00FE454C"/>
    <w:rsid w:val="00FE5BC4"/>
    <w:rsid w:val="00FE6FBC"/>
    <w:rsid w:val="00FF0EAA"/>
    <w:rsid w:val="00FF2123"/>
    <w:rsid w:val="00FF280D"/>
    <w:rsid w:val="00FF360F"/>
    <w:rsid w:val="00FF462B"/>
    <w:rsid w:val="00FF720F"/>
    <w:rsid w:val="00FF7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30D9F"/>
  <w15:chartTrackingRefBased/>
  <w15:docId w15:val="{FC6BF250-5C00-B241-9656-3A660EA0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08A"/>
    <w:pPr>
      <w:spacing w:line="360" w:lineRule="auto"/>
    </w:pPr>
    <w:rPr>
      <w:rFonts w:ascii="Arial" w:hAnsi="Arial"/>
      <w:sz w:val="22"/>
    </w:rPr>
  </w:style>
  <w:style w:type="paragraph" w:styleId="Heading1">
    <w:name w:val="heading 1"/>
    <w:basedOn w:val="Normal"/>
    <w:next w:val="Normal"/>
    <w:link w:val="Heading1Char"/>
    <w:autoRedefine/>
    <w:uiPriority w:val="9"/>
    <w:qFormat/>
    <w:rsid w:val="00B15EB4"/>
    <w:pPr>
      <w:keepNext/>
      <w:keepLines/>
      <w:numPr>
        <w:numId w:val="1"/>
      </w:numPr>
      <w:spacing w:before="360" w:after="80"/>
      <w:outlineLvl w:val="0"/>
    </w:pPr>
    <w:rPr>
      <w:rFonts w:eastAsiaTheme="majorEastAsia" w:cs="Arial"/>
      <w:color w:val="0F4761" w:themeColor="accent1" w:themeShade="BF"/>
      <w:sz w:val="40"/>
      <w:szCs w:val="40"/>
    </w:rPr>
  </w:style>
  <w:style w:type="paragraph" w:styleId="Heading2">
    <w:name w:val="heading 2"/>
    <w:basedOn w:val="Normal"/>
    <w:next w:val="Normal"/>
    <w:link w:val="Heading2Char"/>
    <w:autoRedefine/>
    <w:uiPriority w:val="9"/>
    <w:unhideWhenUsed/>
    <w:qFormat/>
    <w:rsid w:val="00A54032"/>
    <w:pPr>
      <w:keepNext/>
      <w:keepLines/>
      <w:numPr>
        <w:ilvl w:val="1"/>
        <w:numId w:val="1"/>
      </w:numPr>
      <w:spacing w:before="160" w:after="80"/>
      <w:ind w:left="578" w:hanging="578"/>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5EB4"/>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EB4"/>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EB4"/>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EB4"/>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EB4"/>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EB4"/>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EB4"/>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ADE"/>
    <w:rPr>
      <w:rFonts w:ascii="Arial" w:eastAsiaTheme="majorEastAsia" w:hAnsi="Arial" w:cs="Arial"/>
      <w:color w:val="0F4761" w:themeColor="accent1" w:themeShade="BF"/>
      <w:sz w:val="40"/>
      <w:szCs w:val="40"/>
    </w:rPr>
  </w:style>
  <w:style w:type="character" w:customStyle="1" w:styleId="Heading2Char">
    <w:name w:val="Heading 2 Char"/>
    <w:basedOn w:val="DefaultParagraphFont"/>
    <w:link w:val="Heading2"/>
    <w:uiPriority w:val="9"/>
    <w:rsid w:val="00A54032"/>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rsid w:val="00CF5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BD4"/>
    <w:rPr>
      <w:rFonts w:eastAsiaTheme="majorEastAsia" w:cstheme="majorBidi"/>
      <w:color w:val="272727" w:themeColor="text1" w:themeTint="D8"/>
    </w:rPr>
  </w:style>
  <w:style w:type="paragraph" w:styleId="Title">
    <w:name w:val="Title"/>
    <w:basedOn w:val="Normal"/>
    <w:next w:val="Normal"/>
    <w:link w:val="TitleChar"/>
    <w:uiPriority w:val="10"/>
    <w:qFormat/>
    <w:rsid w:val="00CF5B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BD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BD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5BD4"/>
    <w:rPr>
      <w:i/>
      <w:iCs/>
      <w:color w:val="404040" w:themeColor="text1" w:themeTint="BF"/>
    </w:rPr>
  </w:style>
  <w:style w:type="paragraph" w:styleId="ListParagraph">
    <w:name w:val="List Paragraph"/>
    <w:basedOn w:val="Normal"/>
    <w:uiPriority w:val="34"/>
    <w:qFormat/>
    <w:rsid w:val="00CF5BD4"/>
    <w:pPr>
      <w:ind w:left="720"/>
      <w:contextualSpacing/>
    </w:pPr>
  </w:style>
  <w:style w:type="character" w:styleId="IntenseEmphasis">
    <w:name w:val="Intense Emphasis"/>
    <w:basedOn w:val="DefaultParagraphFont"/>
    <w:uiPriority w:val="21"/>
    <w:qFormat/>
    <w:rsid w:val="00CF5BD4"/>
    <w:rPr>
      <w:i/>
      <w:iCs/>
      <w:color w:val="0F4761" w:themeColor="accent1" w:themeShade="BF"/>
    </w:rPr>
  </w:style>
  <w:style w:type="paragraph" w:styleId="IntenseQuote">
    <w:name w:val="Intense Quote"/>
    <w:basedOn w:val="Normal"/>
    <w:next w:val="Normal"/>
    <w:link w:val="IntenseQuoteChar"/>
    <w:uiPriority w:val="30"/>
    <w:qFormat/>
    <w:rsid w:val="00CF5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BD4"/>
    <w:rPr>
      <w:i/>
      <w:iCs/>
      <w:color w:val="0F4761" w:themeColor="accent1" w:themeShade="BF"/>
    </w:rPr>
  </w:style>
  <w:style w:type="character" w:styleId="IntenseReference">
    <w:name w:val="Intense Reference"/>
    <w:basedOn w:val="DefaultParagraphFont"/>
    <w:uiPriority w:val="32"/>
    <w:qFormat/>
    <w:rsid w:val="00CF5BD4"/>
    <w:rPr>
      <w:b/>
      <w:bCs/>
      <w:smallCaps/>
      <w:color w:val="0F4761" w:themeColor="accent1" w:themeShade="BF"/>
      <w:spacing w:val="5"/>
    </w:rPr>
  </w:style>
  <w:style w:type="paragraph" w:styleId="Footer">
    <w:name w:val="footer"/>
    <w:basedOn w:val="Normal"/>
    <w:link w:val="FooterChar"/>
    <w:uiPriority w:val="99"/>
    <w:unhideWhenUsed/>
    <w:rsid w:val="00CF5BD4"/>
    <w:pPr>
      <w:tabs>
        <w:tab w:val="center" w:pos="4513"/>
        <w:tab w:val="right" w:pos="9026"/>
      </w:tabs>
      <w:spacing w:line="240" w:lineRule="auto"/>
    </w:pPr>
  </w:style>
  <w:style w:type="character" w:customStyle="1" w:styleId="FooterChar">
    <w:name w:val="Footer Char"/>
    <w:basedOn w:val="DefaultParagraphFont"/>
    <w:link w:val="Footer"/>
    <w:uiPriority w:val="99"/>
    <w:rsid w:val="00CF5BD4"/>
  </w:style>
  <w:style w:type="character" w:styleId="PageNumber">
    <w:name w:val="page number"/>
    <w:basedOn w:val="DefaultParagraphFont"/>
    <w:uiPriority w:val="99"/>
    <w:semiHidden/>
    <w:unhideWhenUsed/>
    <w:rsid w:val="00CF5BD4"/>
  </w:style>
  <w:style w:type="paragraph" w:styleId="Header">
    <w:name w:val="header"/>
    <w:basedOn w:val="Normal"/>
    <w:link w:val="HeaderChar"/>
    <w:uiPriority w:val="99"/>
    <w:unhideWhenUsed/>
    <w:rsid w:val="00CF5BD4"/>
    <w:pPr>
      <w:tabs>
        <w:tab w:val="center" w:pos="4513"/>
        <w:tab w:val="right" w:pos="9026"/>
      </w:tabs>
      <w:spacing w:line="240" w:lineRule="auto"/>
    </w:pPr>
  </w:style>
  <w:style w:type="character" w:customStyle="1" w:styleId="HeaderChar">
    <w:name w:val="Header Char"/>
    <w:basedOn w:val="DefaultParagraphFont"/>
    <w:link w:val="Header"/>
    <w:uiPriority w:val="99"/>
    <w:rsid w:val="00CF5BD4"/>
  </w:style>
  <w:style w:type="paragraph" w:styleId="TOCHeading">
    <w:name w:val="TOC Heading"/>
    <w:basedOn w:val="Heading1"/>
    <w:next w:val="Normal"/>
    <w:uiPriority w:val="39"/>
    <w:unhideWhenUsed/>
    <w:qFormat/>
    <w:rsid w:val="000325DA"/>
    <w:pPr>
      <w:numPr>
        <w:numId w:val="0"/>
      </w:num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AD4133"/>
    <w:pPr>
      <w:tabs>
        <w:tab w:val="left" w:pos="480"/>
        <w:tab w:val="right" w:leader="dot" w:pos="9016"/>
      </w:tabs>
      <w:spacing w:before="240" w:after="120"/>
    </w:pPr>
    <w:rPr>
      <w:rFonts w:cs="Arial"/>
      <w:noProof/>
      <w:sz w:val="20"/>
      <w:szCs w:val="20"/>
    </w:rPr>
  </w:style>
  <w:style w:type="character" w:styleId="Hyperlink">
    <w:name w:val="Hyperlink"/>
    <w:basedOn w:val="DefaultParagraphFont"/>
    <w:uiPriority w:val="99"/>
    <w:unhideWhenUsed/>
    <w:rsid w:val="000325DA"/>
    <w:rPr>
      <w:color w:val="467886" w:themeColor="hyperlink"/>
      <w:u w:val="single"/>
    </w:rPr>
  </w:style>
  <w:style w:type="paragraph" w:styleId="TOC2">
    <w:name w:val="toc 2"/>
    <w:basedOn w:val="Normal"/>
    <w:next w:val="Normal"/>
    <w:autoRedefine/>
    <w:uiPriority w:val="39"/>
    <w:unhideWhenUsed/>
    <w:rsid w:val="000325DA"/>
    <w:pPr>
      <w:spacing w:before="120"/>
      <w:ind w:left="240"/>
    </w:pPr>
    <w:rPr>
      <w:i/>
      <w:iCs/>
      <w:sz w:val="20"/>
      <w:szCs w:val="20"/>
    </w:rPr>
  </w:style>
  <w:style w:type="paragraph" w:styleId="TOC3">
    <w:name w:val="toc 3"/>
    <w:basedOn w:val="Normal"/>
    <w:next w:val="Normal"/>
    <w:autoRedefine/>
    <w:uiPriority w:val="39"/>
    <w:unhideWhenUsed/>
    <w:rsid w:val="000325DA"/>
    <w:pPr>
      <w:ind w:left="480"/>
    </w:pPr>
    <w:rPr>
      <w:sz w:val="20"/>
      <w:szCs w:val="20"/>
    </w:rPr>
  </w:style>
  <w:style w:type="paragraph" w:styleId="TOC4">
    <w:name w:val="toc 4"/>
    <w:basedOn w:val="Normal"/>
    <w:next w:val="Normal"/>
    <w:autoRedefine/>
    <w:uiPriority w:val="39"/>
    <w:unhideWhenUsed/>
    <w:rsid w:val="000325DA"/>
    <w:pPr>
      <w:ind w:left="720"/>
    </w:pPr>
    <w:rPr>
      <w:sz w:val="20"/>
      <w:szCs w:val="20"/>
    </w:rPr>
  </w:style>
  <w:style w:type="paragraph" w:styleId="TOC5">
    <w:name w:val="toc 5"/>
    <w:basedOn w:val="Normal"/>
    <w:next w:val="Normal"/>
    <w:autoRedefine/>
    <w:uiPriority w:val="39"/>
    <w:unhideWhenUsed/>
    <w:rsid w:val="000325DA"/>
    <w:pPr>
      <w:ind w:left="960"/>
    </w:pPr>
    <w:rPr>
      <w:sz w:val="20"/>
      <w:szCs w:val="20"/>
    </w:rPr>
  </w:style>
  <w:style w:type="paragraph" w:styleId="TOC6">
    <w:name w:val="toc 6"/>
    <w:basedOn w:val="Normal"/>
    <w:next w:val="Normal"/>
    <w:autoRedefine/>
    <w:uiPriority w:val="39"/>
    <w:unhideWhenUsed/>
    <w:rsid w:val="000325DA"/>
    <w:pPr>
      <w:ind w:left="1200"/>
    </w:pPr>
    <w:rPr>
      <w:sz w:val="20"/>
      <w:szCs w:val="20"/>
    </w:rPr>
  </w:style>
  <w:style w:type="paragraph" w:styleId="TOC7">
    <w:name w:val="toc 7"/>
    <w:basedOn w:val="Normal"/>
    <w:next w:val="Normal"/>
    <w:autoRedefine/>
    <w:uiPriority w:val="39"/>
    <w:unhideWhenUsed/>
    <w:rsid w:val="000325DA"/>
    <w:pPr>
      <w:ind w:left="1440"/>
    </w:pPr>
    <w:rPr>
      <w:sz w:val="20"/>
      <w:szCs w:val="20"/>
    </w:rPr>
  </w:style>
  <w:style w:type="paragraph" w:styleId="TOC8">
    <w:name w:val="toc 8"/>
    <w:basedOn w:val="Normal"/>
    <w:next w:val="Normal"/>
    <w:autoRedefine/>
    <w:uiPriority w:val="39"/>
    <w:unhideWhenUsed/>
    <w:rsid w:val="000325DA"/>
    <w:pPr>
      <w:ind w:left="1680"/>
    </w:pPr>
    <w:rPr>
      <w:sz w:val="20"/>
      <w:szCs w:val="20"/>
    </w:rPr>
  </w:style>
  <w:style w:type="paragraph" w:styleId="TOC9">
    <w:name w:val="toc 9"/>
    <w:basedOn w:val="Normal"/>
    <w:next w:val="Normal"/>
    <w:autoRedefine/>
    <w:uiPriority w:val="39"/>
    <w:unhideWhenUsed/>
    <w:rsid w:val="000325DA"/>
    <w:pPr>
      <w:ind w:left="1920"/>
    </w:pPr>
    <w:rPr>
      <w:sz w:val="20"/>
      <w:szCs w:val="20"/>
    </w:rPr>
  </w:style>
  <w:style w:type="table" w:styleId="TableGrid">
    <w:name w:val="Table Grid"/>
    <w:basedOn w:val="TableNormal"/>
    <w:uiPriority w:val="39"/>
    <w:rsid w:val="00C97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9759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9759C"/>
    <w:rPr>
      <w:i/>
      <w:iCs/>
      <w:sz w:val="20"/>
      <w:szCs w:val="20"/>
    </w:rPr>
  </w:style>
  <w:style w:type="paragraph" w:styleId="NormalWeb">
    <w:name w:val="Normal (Web)"/>
    <w:basedOn w:val="Normal"/>
    <w:uiPriority w:val="99"/>
    <w:semiHidden/>
    <w:unhideWhenUsed/>
    <w:rsid w:val="00F742F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
    <w:name w:val="_"/>
    <w:basedOn w:val="DefaultParagraphFont"/>
    <w:rsid w:val="00A70810"/>
  </w:style>
  <w:style w:type="character" w:customStyle="1" w:styleId="ls91">
    <w:name w:val="ls91"/>
    <w:basedOn w:val="DefaultParagraphFont"/>
    <w:rsid w:val="00A70810"/>
  </w:style>
  <w:style w:type="character" w:customStyle="1" w:styleId="ls2c">
    <w:name w:val="ls2c"/>
    <w:basedOn w:val="DefaultParagraphFont"/>
    <w:rsid w:val="00A70810"/>
  </w:style>
  <w:style w:type="character" w:customStyle="1" w:styleId="ls96">
    <w:name w:val="ls96"/>
    <w:basedOn w:val="DefaultParagraphFont"/>
    <w:rsid w:val="00A70810"/>
  </w:style>
  <w:style w:type="character" w:styleId="UnresolvedMention">
    <w:name w:val="Unresolved Mention"/>
    <w:basedOn w:val="DefaultParagraphFont"/>
    <w:uiPriority w:val="99"/>
    <w:semiHidden/>
    <w:unhideWhenUsed/>
    <w:rsid w:val="00892708"/>
    <w:rPr>
      <w:color w:val="605E5C"/>
      <w:shd w:val="clear" w:color="auto" w:fill="E1DFDD"/>
    </w:rPr>
  </w:style>
  <w:style w:type="paragraph" w:styleId="Bibliography">
    <w:name w:val="Bibliography"/>
    <w:basedOn w:val="Normal"/>
    <w:next w:val="Normal"/>
    <w:uiPriority w:val="37"/>
    <w:unhideWhenUsed/>
    <w:rsid w:val="00652347"/>
  </w:style>
  <w:style w:type="character" w:styleId="FollowedHyperlink">
    <w:name w:val="FollowedHyperlink"/>
    <w:basedOn w:val="DefaultParagraphFont"/>
    <w:uiPriority w:val="99"/>
    <w:semiHidden/>
    <w:unhideWhenUsed/>
    <w:rsid w:val="00AD05E9"/>
    <w:rPr>
      <w:color w:val="96607D" w:themeColor="followedHyperlink"/>
      <w:u w:val="single"/>
    </w:rPr>
  </w:style>
  <w:style w:type="character" w:styleId="CommentReference">
    <w:name w:val="annotation reference"/>
    <w:basedOn w:val="DefaultParagraphFont"/>
    <w:uiPriority w:val="99"/>
    <w:semiHidden/>
    <w:unhideWhenUsed/>
    <w:rsid w:val="003A69E2"/>
    <w:rPr>
      <w:sz w:val="16"/>
      <w:szCs w:val="16"/>
    </w:rPr>
  </w:style>
  <w:style w:type="paragraph" w:styleId="CommentText">
    <w:name w:val="annotation text"/>
    <w:basedOn w:val="Normal"/>
    <w:link w:val="CommentTextChar"/>
    <w:uiPriority w:val="99"/>
    <w:unhideWhenUsed/>
    <w:rsid w:val="003A69E2"/>
    <w:pPr>
      <w:spacing w:line="240" w:lineRule="auto"/>
    </w:pPr>
    <w:rPr>
      <w:sz w:val="20"/>
      <w:szCs w:val="20"/>
    </w:rPr>
  </w:style>
  <w:style w:type="character" w:customStyle="1" w:styleId="CommentTextChar">
    <w:name w:val="Comment Text Char"/>
    <w:basedOn w:val="DefaultParagraphFont"/>
    <w:link w:val="CommentText"/>
    <w:uiPriority w:val="99"/>
    <w:rsid w:val="003A69E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A69E2"/>
    <w:rPr>
      <w:b/>
      <w:bCs/>
    </w:rPr>
  </w:style>
  <w:style w:type="character" w:customStyle="1" w:styleId="CommentSubjectChar">
    <w:name w:val="Comment Subject Char"/>
    <w:basedOn w:val="CommentTextChar"/>
    <w:link w:val="CommentSubject"/>
    <w:uiPriority w:val="99"/>
    <w:semiHidden/>
    <w:rsid w:val="003A69E2"/>
    <w:rPr>
      <w:rFonts w:ascii="Arial" w:hAnsi="Arial"/>
      <w:b/>
      <w:bCs/>
      <w:sz w:val="20"/>
      <w:szCs w:val="20"/>
    </w:rPr>
  </w:style>
  <w:style w:type="numbering" w:customStyle="1" w:styleId="CurrentList1">
    <w:name w:val="Current List1"/>
    <w:uiPriority w:val="99"/>
    <w:rsid w:val="00C75ADE"/>
    <w:pPr>
      <w:numPr>
        <w:numId w:val="7"/>
      </w:numPr>
    </w:pPr>
  </w:style>
  <w:style w:type="numbering" w:customStyle="1" w:styleId="CurrentList2">
    <w:name w:val="Current List2"/>
    <w:uiPriority w:val="99"/>
    <w:rsid w:val="00B15EB4"/>
    <w:pPr>
      <w:numPr>
        <w:numId w:val="8"/>
      </w:numPr>
    </w:pPr>
  </w:style>
  <w:style w:type="character" w:styleId="PlaceholderText">
    <w:name w:val="Placeholder Text"/>
    <w:basedOn w:val="DefaultParagraphFont"/>
    <w:uiPriority w:val="99"/>
    <w:semiHidden/>
    <w:rsid w:val="00363183"/>
    <w:rPr>
      <w:color w:val="666666"/>
    </w:rPr>
  </w:style>
  <w:style w:type="paragraph" w:styleId="NoSpacing">
    <w:name w:val="No Spacing"/>
    <w:uiPriority w:val="1"/>
    <w:qFormat/>
    <w:rsid w:val="00375F53"/>
    <w:rPr>
      <w:rFonts w:ascii="Arial" w:hAnsi="Arial"/>
      <w:sz w:val="22"/>
    </w:rPr>
  </w:style>
  <w:style w:type="character" w:customStyle="1" w:styleId="ntxt">
    <w:name w:val="ntxt"/>
    <w:basedOn w:val="DefaultParagraphFont"/>
    <w:rsid w:val="0045647B"/>
  </w:style>
  <w:style w:type="character" w:styleId="Strong">
    <w:name w:val="Strong"/>
    <w:basedOn w:val="DefaultParagraphFont"/>
    <w:uiPriority w:val="22"/>
    <w:qFormat/>
    <w:rsid w:val="005B36B6"/>
    <w:rPr>
      <w:b/>
      <w:bCs/>
    </w:rPr>
  </w:style>
  <w:style w:type="character" w:customStyle="1" w:styleId="title-text">
    <w:name w:val="title-text"/>
    <w:basedOn w:val="DefaultParagraphFont"/>
    <w:rsid w:val="001D29DB"/>
  </w:style>
  <w:style w:type="table" w:customStyle="1" w:styleId="MediumList1-Accent11">
    <w:name w:val="Medium List 1 - Accent 11"/>
    <w:basedOn w:val="TableNormal"/>
    <w:uiPriority w:val="65"/>
    <w:rsid w:val="00657A2D"/>
    <w:rPr>
      <w:rFonts w:eastAsiaTheme="minorEastAsia"/>
      <w:color w:val="000000" w:themeColor="text1"/>
      <w:sz w:val="22"/>
      <w:szCs w:val="22"/>
      <w:lang w:val="en-US"/>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paragraph" w:styleId="BodyText">
    <w:name w:val="Body Text"/>
    <w:basedOn w:val="Normal"/>
    <w:link w:val="BodyTextChar"/>
    <w:uiPriority w:val="1"/>
    <w:qFormat/>
    <w:rsid w:val="00C94C09"/>
    <w:pPr>
      <w:widowControl w:val="0"/>
      <w:autoSpaceDE w:val="0"/>
      <w:autoSpaceDN w:val="0"/>
      <w:spacing w:line="240" w:lineRule="auto"/>
    </w:pPr>
    <w:rPr>
      <w:rFonts w:ascii="Calibri" w:eastAsia="Calibri" w:hAnsi="Calibri" w:cs="Calibri"/>
      <w:szCs w:val="22"/>
      <w:lang w:val="en-US"/>
    </w:rPr>
  </w:style>
  <w:style w:type="character" w:customStyle="1" w:styleId="BodyTextChar">
    <w:name w:val="Body Text Char"/>
    <w:basedOn w:val="DefaultParagraphFont"/>
    <w:link w:val="BodyText"/>
    <w:uiPriority w:val="1"/>
    <w:rsid w:val="00C94C09"/>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535">
      <w:bodyDiv w:val="1"/>
      <w:marLeft w:val="0"/>
      <w:marRight w:val="0"/>
      <w:marTop w:val="0"/>
      <w:marBottom w:val="0"/>
      <w:divBdr>
        <w:top w:val="none" w:sz="0" w:space="0" w:color="auto"/>
        <w:left w:val="none" w:sz="0" w:space="0" w:color="auto"/>
        <w:bottom w:val="none" w:sz="0" w:space="0" w:color="auto"/>
        <w:right w:val="none" w:sz="0" w:space="0" w:color="auto"/>
      </w:divBdr>
    </w:div>
    <w:div w:id="2362382">
      <w:bodyDiv w:val="1"/>
      <w:marLeft w:val="0"/>
      <w:marRight w:val="0"/>
      <w:marTop w:val="0"/>
      <w:marBottom w:val="0"/>
      <w:divBdr>
        <w:top w:val="none" w:sz="0" w:space="0" w:color="auto"/>
        <w:left w:val="none" w:sz="0" w:space="0" w:color="auto"/>
        <w:bottom w:val="none" w:sz="0" w:space="0" w:color="auto"/>
        <w:right w:val="none" w:sz="0" w:space="0" w:color="auto"/>
      </w:divBdr>
    </w:div>
    <w:div w:id="3827039">
      <w:bodyDiv w:val="1"/>
      <w:marLeft w:val="0"/>
      <w:marRight w:val="0"/>
      <w:marTop w:val="0"/>
      <w:marBottom w:val="0"/>
      <w:divBdr>
        <w:top w:val="none" w:sz="0" w:space="0" w:color="auto"/>
        <w:left w:val="none" w:sz="0" w:space="0" w:color="auto"/>
        <w:bottom w:val="none" w:sz="0" w:space="0" w:color="auto"/>
        <w:right w:val="none" w:sz="0" w:space="0" w:color="auto"/>
      </w:divBdr>
    </w:div>
    <w:div w:id="84233384">
      <w:bodyDiv w:val="1"/>
      <w:marLeft w:val="0"/>
      <w:marRight w:val="0"/>
      <w:marTop w:val="0"/>
      <w:marBottom w:val="0"/>
      <w:divBdr>
        <w:top w:val="none" w:sz="0" w:space="0" w:color="auto"/>
        <w:left w:val="none" w:sz="0" w:space="0" w:color="auto"/>
        <w:bottom w:val="none" w:sz="0" w:space="0" w:color="auto"/>
        <w:right w:val="none" w:sz="0" w:space="0" w:color="auto"/>
      </w:divBdr>
    </w:div>
    <w:div w:id="104234565">
      <w:bodyDiv w:val="1"/>
      <w:marLeft w:val="0"/>
      <w:marRight w:val="0"/>
      <w:marTop w:val="0"/>
      <w:marBottom w:val="0"/>
      <w:divBdr>
        <w:top w:val="none" w:sz="0" w:space="0" w:color="auto"/>
        <w:left w:val="none" w:sz="0" w:space="0" w:color="auto"/>
        <w:bottom w:val="none" w:sz="0" w:space="0" w:color="auto"/>
        <w:right w:val="none" w:sz="0" w:space="0" w:color="auto"/>
      </w:divBdr>
    </w:div>
    <w:div w:id="131942804">
      <w:bodyDiv w:val="1"/>
      <w:marLeft w:val="0"/>
      <w:marRight w:val="0"/>
      <w:marTop w:val="0"/>
      <w:marBottom w:val="0"/>
      <w:divBdr>
        <w:top w:val="none" w:sz="0" w:space="0" w:color="auto"/>
        <w:left w:val="none" w:sz="0" w:space="0" w:color="auto"/>
        <w:bottom w:val="none" w:sz="0" w:space="0" w:color="auto"/>
        <w:right w:val="none" w:sz="0" w:space="0" w:color="auto"/>
      </w:divBdr>
    </w:div>
    <w:div w:id="139081472">
      <w:bodyDiv w:val="1"/>
      <w:marLeft w:val="0"/>
      <w:marRight w:val="0"/>
      <w:marTop w:val="0"/>
      <w:marBottom w:val="0"/>
      <w:divBdr>
        <w:top w:val="none" w:sz="0" w:space="0" w:color="auto"/>
        <w:left w:val="none" w:sz="0" w:space="0" w:color="auto"/>
        <w:bottom w:val="none" w:sz="0" w:space="0" w:color="auto"/>
        <w:right w:val="none" w:sz="0" w:space="0" w:color="auto"/>
      </w:divBdr>
    </w:div>
    <w:div w:id="178008323">
      <w:bodyDiv w:val="1"/>
      <w:marLeft w:val="0"/>
      <w:marRight w:val="0"/>
      <w:marTop w:val="0"/>
      <w:marBottom w:val="0"/>
      <w:divBdr>
        <w:top w:val="none" w:sz="0" w:space="0" w:color="auto"/>
        <w:left w:val="none" w:sz="0" w:space="0" w:color="auto"/>
        <w:bottom w:val="none" w:sz="0" w:space="0" w:color="auto"/>
        <w:right w:val="none" w:sz="0" w:space="0" w:color="auto"/>
      </w:divBdr>
    </w:div>
    <w:div w:id="193424487">
      <w:bodyDiv w:val="1"/>
      <w:marLeft w:val="0"/>
      <w:marRight w:val="0"/>
      <w:marTop w:val="0"/>
      <w:marBottom w:val="0"/>
      <w:divBdr>
        <w:top w:val="none" w:sz="0" w:space="0" w:color="auto"/>
        <w:left w:val="none" w:sz="0" w:space="0" w:color="auto"/>
        <w:bottom w:val="none" w:sz="0" w:space="0" w:color="auto"/>
        <w:right w:val="none" w:sz="0" w:space="0" w:color="auto"/>
      </w:divBdr>
      <w:divsChild>
        <w:div w:id="1472550538">
          <w:marLeft w:val="0"/>
          <w:marRight w:val="0"/>
          <w:marTop w:val="0"/>
          <w:marBottom w:val="0"/>
          <w:divBdr>
            <w:top w:val="none" w:sz="0" w:space="0" w:color="auto"/>
            <w:left w:val="none" w:sz="0" w:space="0" w:color="auto"/>
            <w:bottom w:val="none" w:sz="0" w:space="0" w:color="auto"/>
            <w:right w:val="none" w:sz="0" w:space="0" w:color="auto"/>
          </w:divBdr>
        </w:div>
      </w:divsChild>
    </w:div>
    <w:div w:id="195390113">
      <w:bodyDiv w:val="1"/>
      <w:marLeft w:val="0"/>
      <w:marRight w:val="0"/>
      <w:marTop w:val="0"/>
      <w:marBottom w:val="0"/>
      <w:divBdr>
        <w:top w:val="none" w:sz="0" w:space="0" w:color="auto"/>
        <w:left w:val="none" w:sz="0" w:space="0" w:color="auto"/>
        <w:bottom w:val="none" w:sz="0" w:space="0" w:color="auto"/>
        <w:right w:val="none" w:sz="0" w:space="0" w:color="auto"/>
      </w:divBdr>
    </w:div>
    <w:div w:id="215355715">
      <w:bodyDiv w:val="1"/>
      <w:marLeft w:val="0"/>
      <w:marRight w:val="0"/>
      <w:marTop w:val="0"/>
      <w:marBottom w:val="0"/>
      <w:divBdr>
        <w:top w:val="none" w:sz="0" w:space="0" w:color="auto"/>
        <w:left w:val="none" w:sz="0" w:space="0" w:color="auto"/>
        <w:bottom w:val="none" w:sz="0" w:space="0" w:color="auto"/>
        <w:right w:val="none" w:sz="0" w:space="0" w:color="auto"/>
      </w:divBdr>
      <w:divsChild>
        <w:div w:id="1213882812">
          <w:marLeft w:val="0"/>
          <w:marRight w:val="0"/>
          <w:marTop w:val="0"/>
          <w:marBottom w:val="0"/>
          <w:divBdr>
            <w:top w:val="none" w:sz="0" w:space="0" w:color="auto"/>
            <w:left w:val="none" w:sz="0" w:space="0" w:color="auto"/>
            <w:bottom w:val="none" w:sz="0" w:space="0" w:color="auto"/>
            <w:right w:val="none" w:sz="0" w:space="0" w:color="auto"/>
          </w:divBdr>
        </w:div>
      </w:divsChild>
    </w:div>
    <w:div w:id="220292841">
      <w:bodyDiv w:val="1"/>
      <w:marLeft w:val="0"/>
      <w:marRight w:val="0"/>
      <w:marTop w:val="0"/>
      <w:marBottom w:val="0"/>
      <w:divBdr>
        <w:top w:val="none" w:sz="0" w:space="0" w:color="auto"/>
        <w:left w:val="none" w:sz="0" w:space="0" w:color="auto"/>
        <w:bottom w:val="none" w:sz="0" w:space="0" w:color="auto"/>
        <w:right w:val="none" w:sz="0" w:space="0" w:color="auto"/>
      </w:divBdr>
    </w:div>
    <w:div w:id="223414089">
      <w:bodyDiv w:val="1"/>
      <w:marLeft w:val="0"/>
      <w:marRight w:val="0"/>
      <w:marTop w:val="0"/>
      <w:marBottom w:val="0"/>
      <w:divBdr>
        <w:top w:val="none" w:sz="0" w:space="0" w:color="auto"/>
        <w:left w:val="none" w:sz="0" w:space="0" w:color="auto"/>
        <w:bottom w:val="none" w:sz="0" w:space="0" w:color="auto"/>
        <w:right w:val="none" w:sz="0" w:space="0" w:color="auto"/>
      </w:divBdr>
    </w:div>
    <w:div w:id="225840312">
      <w:bodyDiv w:val="1"/>
      <w:marLeft w:val="0"/>
      <w:marRight w:val="0"/>
      <w:marTop w:val="0"/>
      <w:marBottom w:val="0"/>
      <w:divBdr>
        <w:top w:val="none" w:sz="0" w:space="0" w:color="auto"/>
        <w:left w:val="none" w:sz="0" w:space="0" w:color="auto"/>
        <w:bottom w:val="none" w:sz="0" w:space="0" w:color="auto"/>
        <w:right w:val="none" w:sz="0" w:space="0" w:color="auto"/>
      </w:divBdr>
    </w:div>
    <w:div w:id="231043653">
      <w:bodyDiv w:val="1"/>
      <w:marLeft w:val="0"/>
      <w:marRight w:val="0"/>
      <w:marTop w:val="0"/>
      <w:marBottom w:val="0"/>
      <w:divBdr>
        <w:top w:val="none" w:sz="0" w:space="0" w:color="auto"/>
        <w:left w:val="none" w:sz="0" w:space="0" w:color="auto"/>
        <w:bottom w:val="none" w:sz="0" w:space="0" w:color="auto"/>
        <w:right w:val="none" w:sz="0" w:space="0" w:color="auto"/>
      </w:divBdr>
    </w:div>
    <w:div w:id="256670211">
      <w:bodyDiv w:val="1"/>
      <w:marLeft w:val="0"/>
      <w:marRight w:val="0"/>
      <w:marTop w:val="0"/>
      <w:marBottom w:val="0"/>
      <w:divBdr>
        <w:top w:val="none" w:sz="0" w:space="0" w:color="auto"/>
        <w:left w:val="none" w:sz="0" w:space="0" w:color="auto"/>
        <w:bottom w:val="none" w:sz="0" w:space="0" w:color="auto"/>
        <w:right w:val="none" w:sz="0" w:space="0" w:color="auto"/>
      </w:divBdr>
    </w:div>
    <w:div w:id="262030060">
      <w:bodyDiv w:val="1"/>
      <w:marLeft w:val="0"/>
      <w:marRight w:val="0"/>
      <w:marTop w:val="0"/>
      <w:marBottom w:val="0"/>
      <w:divBdr>
        <w:top w:val="none" w:sz="0" w:space="0" w:color="auto"/>
        <w:left w:val="none" w:sz="0" w:space="0" w:color="auto"/>
        <w:bottom w:val="none" w:sz="0" w:space="0" w:color="auto"/>
        <w:right w:val="none" w:sz="0" w:space="0" w:color="auto"/>
      </w:divBdr>
    </w:div>
    <w:div w:id="273833677">
      <w:bodyDiv w:val="1"/>
      <w:marLeft w:val="0"/>
      <w:marRight w:val="0"/>
      <w:marTop w:val="0"/>
      <w:marBottom w:val="0"/>
      <w:divBdr>
        <w:top w:val="none" w:sz="0" w:space="0" w:color="auto"/>
        <w:left w:val="none" w:sz="0" w:space="0" w:color="auto"/>
        <w:bottom w:val="none" w:sz="0" w:space="0" w:color="auto"/>
        <w:right w:val="none" w:sz="0" w:space="0" w:color="auto"/>
      </w:divBdr>
    </w:div>
    <w:div w:id="284233501">
      <w:bodyDiv w:val="1"/>
      <w:marLeft w:val="0"/>
      <w:marRight w:val="0"/>
      <w:marTop w:val="0"/>
      <w:marBottom w:val="0"/>
      <w:divBdr>
        <w:top w:val="none" w:sz="0" w:space="0" w:color="auto"/>
        <w:left w:val="none" w:sz="0" w:space="0" w:color="auto"/>
        <w:bottom w:val="none" w:sz="0" w:space="0" w:color="auto"/>
        <w:right w:val="none" w:sz="0" w:space="0" w:color="auto"/>
      </w:divBdr>
    </w:div>
    <w:div w:id="344989221">
      <w:bodyDiv w:val="1"/>
      <w:marLeft w:val="0"/>
      <w:marRight w:val="0"/>
      <w:marTop w:val="0"/>
      <w:marBottom w:val="0"/>
      <w:divBdr>
        <w:top w:val="none" w:sz="0" w:space="0" w:color="auto"/>
        <w:left w:val="none" w:sz="0" w:space="0" w:color="auto"/>
        <w:bottom w:val="none" w:sz="0" w:space="0" w:color="auto"/>
        <w:right w:val="none" w:sz="0" w:space="0" w:color="auto"/>
      </w:divBdr>
    </w:div>
    <w:div w:id="351341955">
      <w:bodyDiv w:val="1"/>
      <w:marLeft w:val="0"/>
      <w:marRight w:val="0"/>
      <w:marTop w:val="0"/>
      <w:marBottom w:val="0"/>
      <w:divBdr>
        <w:top w:val="none" w:sz="0" w:space="0" w:color="auto"/>
        <w:left w:val="none" w:sz="0" w:space="0" w:color="auto"/>
        <w:bottom w:val="none" w:sz="0" w:space="0" w:color="auto"/>
        <w:right w:val="none" w:sz="0" w:space="0" w:color="auto"/>
      </w:divBdr>
      <w:divsChild>
        <w:div w:id="1274166247">
          <w:marLeft w:val="0"/>
          <w:marRight w:val="0"/>
          <w:marTop w:val="0"/>
          <w:marBottom w:val="0"/>
          <w:divBdr>
            <w:top w:val="none" w:sz="0" w:space="0" w:color="auto"/>
            <w:left w:val="none" w:sz="0" w:space="0" w:color="auto"/>
            <w:bottom w:val="none" w:sz="0" w:space="0" w:color="auto"/>
            <w:right w:val="none" w:sz="0" w:space="0" w:color="auto"/>
          </w:divBdr>
        </w:div>
      </w:divsChild>
    </w:div>
    <w:div w:id="390881655">
      <w:bodyDiv w:val="1"/>
      <w:marLeft w:val="0"/>
      <w:marRight w:val="0"/>
      <w:marTop w:val="0"/>
      <w:marBottom w:val="0"/>
      <w:divBdr>
        <w:top w:val="none" w:sz="0" w:space="0" w:color="auto"/>
        <w:left w:val="none" w:sz="0" w:space="0" w:color="auto"/>
        <w:bottom w:val="none" w:sz="0" w:space="0" w:color="auto"/>
        <w:right w:val="none" w:sz="0" w:space="0" w:color="auto"/>
      </w:divBdr>
    </w:div>
    <w:div w:id="408578275">
      <w:bodyDiv w:val="1"/>
      <w:marLeft w:val="0"/>
      <w:marRight w:val="0"/>
      <w:marTop w:val="0"/>
      <w:marBottom w:val="0"/>
      <w:divBdr>
        <w:top w:val="none" w:sz="0" w:space="0" w:color="auto"/>
        <w:left w:val="none" w:sz="0" w:space="0" w:color="auto"/>
        <w:bottom w:val="none" w:sz="0" w:space="0" w:color="auto"/>
        <w:right w:val="none" w:sz="0" w:space="0" w:color="auto"/>
      </w:divBdr>
    </w:div>
    <w:div w:id="423310672">
      <w:bodyDiv w:val="1"/>
      <w:marLeft w:val="0"/>
      <w:marRight w:val="0"/>
      <w:marTop w:val="0"/>
      <w:marBottom w:val="0"/>
      <w:divBdr>
        <w:top w:val="none" w:sz="0" w:space="0" w:color="auto"/>
        <w:left w:val="none" w:sz="0" w:space="0" w:color="auto"/>
        <w:bottom w:val="none" w:sz="0" w:space="0" w:color="auto"/>
        <w:right w:val="none" w:sz="0" w:space="0" w:color="auto"/>
      </w:divBdr>
    </w:div>
    <w:div w:id="434591392">
      <w:bodyDiv w:val="1"/>
      <w:marLeft w:val="0"/>
      <w:marRight w:val="0"/>
      <w:marTop w:val="0"/>
      <w:marBottom w:val="0"/>
      <w:divBdr>
        <w:top w:val="none" w:sz="0" w:space="0" w:color="auto"/>
        <w:left w:val="none" w:sz="0" w:space="0" w:color="auto"/>
        <w:bottom w:val="none" w:sz="0" w:space="0" w:color="auto"/>
        <w:right w:val="none" w:sz="0" w:space="0" w:color="auto"/>
      </w:divBdr>
      <w:divsChild>
        <w:div w:id="177351156">
          <w:marLeft w:val="0"/>
          <w:marRight w:val="0"/>
          <w:marTop w:val="0"/>
          <w:marBottom w:val="0"/>
          <w:divBdr>
            <w:top w:val="none" w:sz="0" w:space="0" w:color="auto"/>
            <w:left w:val="none" w:sz="0" w:space="0" w:color="auto"/>
            <w:bottom w:val="none" w:sz="0" w:space="0" w:color="auto"/>
            <w:right w:val="none" w:sz="0" w:space="0" w:color="auto"/>
          </w:divBdr>
        </w:div>
      </w:divsChild>
    </w:div>
    <w:div w:id="455566871">
      <w:bodyDiv w:val="1"/>
      <w:marLeft w:val="0"/>
      <w:marRight w:val="0"/>
      <w:marTop w:val="0"/>
      <w:marBottom w:val="0"/>
      <w:divBdr>
        <w:top w:val="none" w:sz="0" w:space="0" w:color="auto"/>
        <w:left w:val="none" w:sz="0" w:space="0" w:color="auto"/>
        <w:bottom w:val="none" w:sz="0" w:space="0" w:color="auto"/>
        <w:right w:val="none" w:sz="0" w:space="0" w:color="auto"/>
      </w:divBdr>
    </w:div>
    <w:div w:id="482502789">
      <w:bodyDiv w:val="1"/>
      <w:marLeft w:val="0"/>
      <w:marRight w:val="0"/>
      <w:marTop w:val="0"/>
      <w:marBottom w:val="0"/>
      <w:divBdr>
        <w:top w:val="none" w:sz="0" w:space="0" w:color="auto"/>
        <w:left w:val="none" w:sz="0" w:space="0" w:color="auto"/>
        <w:bottom w:val="none" w:sz="0" w:space="0" w:color="auto"/>
        <w:right w:val="none" w:sz="0" w:space="0" w:color="auto"/>
      </w:divBdr>
    </w:div>
    <w:div w:id="502552955">
      <w:bodyDiv w:val="1"/>
      <w:marLeft w:val="0"/>
      <w:marRight w:val="0"/>
      <w:marTop w:val="0"/>
      <w:marBottom w:val="0"/>
      <w:divBdr>
        <w:top w:val="none" w:sz="0" w:space="0" w:color="auto"/>
        <w:left w:val="none" w:sz="0" w:space="0" w:color="auto"/>
        <w:bottom w:val="none" w:sz="0" w:space="0" w:color="auto"/>
        <w:right w:val="none" w:sz="0" w:space="0" w:color="auto"/>
      </w:divBdr>
    </w:div>
    <w:div w:id="529072498">
      <w:bodyDiv w:val="1"/>
      <w:marLeft w:val="0"/>
      <w:marRight w:val="0"/>
      <w:marTop w:val="0"/>
      <w:marBottom w:val="0"/>
      <w:divBdr>
        <w:top w:val="none" w:sz="0" w:space="0" w:color="auto"/>
        <w:left w:val="none" w:sz="0" w:space="0" w:color="auto"/>
        <w:bottom w:val="none" w:sz="0" w:space="0" w:color="auto"/>
        <w:right w:val="none" w:sz="0" w:space="0" w:color="auto"/>
      </w:divBdr>
    </w:div>
    <w:div w:id="532154862">
      <w:bodyDiv w:val="1"/>
      <w:marLeft w:val="0"/>
      <w:marRight w:val="0"/>
      <w:marTop w:val="0"/>
      <w:marBottom w:val="0"/>
      <w:divBdr>
        <w:top w:val="none" w:sz="0" w:space="0" w:color="auto"/>
        <w:left w:val="none" w:sz="0" w:space="0" w:color="auto"/>
        <w:bottom w:val="none" w:sz="0" w:space="0" w:color="auto"/>
        <w:right w:val="none" w:sz="0" w:space="0" w:color="auto"/>
      </w:divBdr>
    </w:div>
    <w:div w:id="542065086">
      <w:bodyDiv w:val="1"/>
      <w:marLeft w:val="0"/>
      <w:marRight w:val="0"/>
      <w:marTop w:val="0"/>
      <w:marBottom w:val="0"/>
      <w:divBdr>
        <w:top w:val="none" w:sz="0" w:space="0" w:color="auto"/>
        <w:left w:val="none" w:sz="0" w:space="0" w:color="auto"/>
        <w:bottom w:val="none" w:sz="0" w:space="0" w:color="auto"/>
        <w:right w:val="none" w:sz="0" w:space="0" w:color="auto"/>
      </w:divBdr>
      <w:divsChild>
        <w:div w:id="1571690288">
          <w:marLeft w:val="0"/>
          <w:marRight w:val="0"/>
          <w:marTop w:val="0"/>
          <w:marBottom w:val="0"/>
          <w:divBdr>
            <w:top w:val="none" w:sz="0" w:space="0" w:color="auto"/>
            <w:left w:val="none" w:sz="0" w:space="0" w:color="auto"/>
            <w:bottom w:val="none" w:sz="0" w:space="0" w:color="auto"/>
            <w:right w:val="none" w:sz="0" w:space="0" w:color="auto"/>
          </w:divBdr>
        </w:div>
      </w:divsChild>
    </w:div>
    <w:div w:id="550842850">
      <w:bodyDiv w:val="1"/>
      <w:marLeft w:val="0"/>
      <w:marRight w:val="0"/>
      <w:marTop w:val="0"/>
      <w:marBottom w:val="0"/>
      <w:divBdr>
        <w:top w:val="none" w:sz="0" w:space="0" w:color="auto"/>
        <w:left w:val="none" w:sz="0" w:space="0" w:color="auto"/>
        <w:bottom w:val="none" w:sz="0" w:space="0" w:color="auto"/>
        <w:right w:val="none" w:sz="0" w:space="0" w:color="auto"/>
      </w:divBdr>
    </w:div>
    <w:div w:id="624579621">
      <w:bodyDiv w:val="1"/>
      <w:marLeft w:val="0"/>
      <w:marRight w:val="0"/>
      <w:marTop w:val="0"/>
      <w:marBottom w:val="0"/>
      <w:divBdr>
        <w:top w:val="none" w:sz="0" w:space="0" w:color="auto"/>
        <w:left w:val="none" w:sz="0" w:space="0" w:color="auto"/>
        <w:bottom w:val="none" w:sz="0" w:space="0" w:color="auto"/>
        <w:right w:val="none" w:sz="0" w:space="0" w:color="auto"/>
      </w:divBdr>
    </w:div>
    <w:div w:id="765805151">
      <w:bodyDiv w:val="1"/>
      <w:marLeft w:val="0"/>
      <w:marRight w:val="0"/>
      <w:marTop w:val="0"/>
      <w:marBottom w:val="0"/>
      <w:divBdr>
        <w:top w:val="none" w:sz="0" w:space="0" w:color="auto"/>
        <w:left w:val="none" w:sz="0" w:space="0" w:color="auto"/>
        <w:bottom w:val="none" w:sz="0" w:space="0" w:color="auto"/>
        <w:right w:val="none" w:sz="0" w:space="0" w:color="auto"/>
      </w:divBdr>
    </w:div>
    <w:div w:id="793791305">
      <w:bodyDiv w:val="1"/>
      <w:marLeft w:val="0"/>
      <w:marRight w:val="0"/>
      <w:marTop w:val="0"/>
      <w:marBottom w:val="0"/>
      <w:divBdr>
        <w:top w:val="none" w:sz="0" w:space="0" w:color="auto"/>
        <w:left w:val="none" w:sz="0" w:space="0" w:color="auto"/>
        <w:bottom w:val="none" w:sz="0" w:space="0" w:color="auto"/>
        <w:right w:val="none" w:sz="0" w:space="0" w:color="auto"/>
      </w:divBdr>
    </w:div>
    <w:div w:id="799302384">
      <w:bodyDiv w:val="1"/>
      <w:marLeft w:val="0"/>
      <w:marRight w:val="0"/>
      <w:marTop w:val="0"/>
      <w:marBottom w:val="0"/>
      <w:divBdr>
        <w:top w:val="none" w:sz="0" w:space="0" w:color="auto"/>
        <w:left w:val="none" w:sz="0" w:space="0" w:color="auto"/>
        <w:bottom w:val="none" w:sz="0" w:space="0" w:color="auto"/>
        <w:right w:val="none" w:sz="0" w:space="0" w:color="auto"/>
      </w:divBdr>
    </w:div>
    <w:div w:id="836191996">
      <w:bodyDiv w:val="1"/>
      <w:marLeft w:val="0"/>
      <w:marRight w:val="0"/>
      <w:marTop w:val="0"/>
      <w:marBottom w:val="0"/>
      <w:divBdr>
        <w:top w:val="none" w:sz="0" w:space="0" w:color="auto"/>
        <w:left w:val="none" w:sz="0" w:space="0" w:color="auto"/>
        <w:bottom w:val="none" w:sz="0" w:space="0" w:color="auto"/>
        <w:right w:val="none" w:sz="0" w:space="0" w:color="auto"/>
      </w:divBdr>
    </w:div>
    <w:div w:id="849880355">
      <w:bodyDiv w:val="1"/>
      <w:marLeft w:val="0"/>
      <w:marRight w:val="0"/>
      <w:marTop w:val="0"/>
      <w:marBottom w:val="0"/>
      <w:divBdr>
        <w:top w:val="none" w:sz="0" w:space="0" w:color="auto"/>
        <w:left w:val="none" w:sz="0" w:space="0" w:color="auto"/>
        <w:bottom w:val="none" w:sz="0" w:space="0" w:color="auto"/>
        <w:right w:val="none" w:sz="0" w:space="0" w:color="auto"/>
      </w:divBdr>
    </w:div>
    <w:div w:id="853571001">
      <w:bodyDiv w:val="1"/>
      <w:marLeft w:val="0"/>
      <w:marRight w:val="0"/>
      <w:marTop w:val="0"/>
      <w:marBottom w:val="0"/>
      <w:divBdr>
        <w:top w:val="none" w:sz="0" w:space="0" w:color="auto"/>
        <w:left w:val="none" w:sz="0" w:space="0" w:color="auto"/>
        <w:bottom w:val="none" w:sz="0" w:space="0" w:color="auto"/>
        <w:right w:val="none" w:sz="0" w:space="0" w:color="auto"/>
      </w:divBdr>
    </w:div>
    <w:div w:id="891426559">
      <w:bodyDiv w:val="1"/>
      <w:marLeft w:val="0"/>
      <w:marRight w:val="0"/>
      <w:marTop w:val="0"/>
      <w:marBottom w:val="0"/>
      <w:divBdr>
        <w:top w:val="none" w:sz="0" w:space="0" w:color="auto"/>
        <w:left w:val="none" w:sz="0" w:space="0" w:color="auto"/>
        <w:bottom w:val="none" w:sz="0" w:space="0" w:color="auto"/>
        <w:right w:val="none" w:sz="0" w:space="0" w:color="auto"/>
      </w:divBdr>
    </w:div>
    <w:div w:id="902714525">
      <w:bodyDiv w:val="1"/>
      <w:marLeft w:val="0"/>
      <w:marRight w:val="0"/>
      <w:marTop w:val="0"/>
      <w:marBottom w:val="0"/>
      <w:divBdr>
        <w:top w:val="none" w:sz="0" w:space="0" w:color="auto"/>
        <w:left w:val="none" w:sz="0" w:space="0" w:color="auto"/>
        <w:bottom w:val="none" w:sz="0" w:space="0" w:color="auto"/>
        <w:right w:val="none" w:sz="0" w:space="0" w:color="auto"/>
      </w:divBdr>
      <w:divsChild>
        <w:div w:id="332685794">
          <w:marLeft w:val="0"/>
          <w:marRight w:val="0"/>
          <w:marTop w:val="0"/>
          <w:marBottom w:val="0"/>
          <w:divBdr>
            <w:top w:val="none" w:sz="0" w:space="0" w:color="auto"/>
            <w:left w:val="none" w:sz="0" w:space="0" w:color="auto"/>
            <w:bottom w:val="none" w:sz="0" w:space="0" w:color="auto"/>
            <w:right w:val="none" w:sz="0" w:space="0" w:color="auto"/>
          </w:divBdr>
        </w:div>
      </w:divsChild>
    </w:div>
    <w:div w:id="951206370">
      <w:bodyDiv w:val="1"/>
      <w:marLeft w:val="0"/>
      <w:marRight w:val="0"/>
      <w:marTop w:val="0"/>
      <w:marBottom w:val="0"/>
      <w:divBdr>
        <w:top w:val="none" w:sz="0" w:space="0" w:color="auto"/>
        <w:left w:val="none" w:sz="0" w:space="0" w:color="auto"/>
        <w:bottom w:val="none" w:sz="0" w:space="0" w:color="auto"/>
        <w:right w:val="none" w:sz="0" w:space="0" w:color="auto"/>
      </w:divBdr>
    </w:div>
    <w:div w:id="966738124">
      <w:bodyDiv w:val="1"/>
      <w:marLeft w:val="0"/>
      <w:marRight w:val="0"/>
      <w:marTop w:val="0"/>
      <w:marBottom w:val="0"/>
      <w:divBdr>
        <w:top w:val="none" w:sz="0" w:space="0" w:color="auto"/>
        <w:left w:val="none" w:sz="0" w:space="0" w:color="auto"/>
        <w:bottom w:val="none" w:sz="0" w:space="0" w:color="auto"/>
        <w:right w:val="none" w:sz="0" w:space="0" w:color="auto"/>
      </w:divBdr>
    </w:div>
    <w:div w:id="979654015">
      <w:bodyDiv w:val="1"/>
      <w:marLeft w:val="0"/>
      <w:marRight w:val="0"/>
      <w:marTop w:val="0"/>
      <w:marBottom w:val="0"/>
      <w:divBdr>
        <w:top w:val="none" w:sz="0" w:space="0" w:color="auto"/>
        <w:left w:val="none" w:sz="0" w:space="0" w:color="auto"/>
        <w:bottom w:val="none" w:sz="0" w:space="0" w:color="auto"/>
        <w:right w:val="none" w:sz="0" w:space="0" w:color="auto"/>
      </w:divBdr>
    </w:div>
    <w:div w:id="1045829986">
      <w:bodyDiv w:val="1"/>
      <w:marLeft w:val="0"/>
      <w:marRight w:val="0"/>
      <w:marTop w:val="0"/>
      <w:marBottom w:val="0"/>
      <w:divBdr>
        <w:top w:val="none" w:sz="0" w:space="0" w:color="auto"/>
        <w:left w:val="none" w:sz="0" w:space="0" w:color="auto"/>
        <w:bottom w:val="none" w:sz="0" w:space="0" w:color="auto"/>
        <w:right w:val="none" w:sz="0" w:space="0" w:color="auto"/>
      </w:divBdr>
      <w:divsChild>
        <w:div w:id="97724557">
          <w:marLeft w:val="0"/>
          <w:marRight w:val="0"/>
          <w:marTop w:val="0"/>
          <w:marBottom w:val="0"/>
          <w:divBdr>
            <w:top w:val="none" w:sz="0" w:space="0" w:color="auto"/>
            <w:left w:val="none" w:sz="0" w:space="0" w:color="auto"/>
            <w:bottom w:val="none" w:sz="0" w:space="0" w:color="auto"/>
            <w:right w:val="none" w:sz="0" w:space="0" w:color="auto"/>
          </w:divBdr>
        </w:div>
      </w:divsChild>
    </w:div>
    <w:div w:id="1048532417">
      <w:bodyDiv w:val="1"/>
      <w:marLeft w:val="0"/>
      <w:marRight w:val="0"/>
      <w:marTop w:val="0"/>
      <w:marBottom w:val="0"/>
      <w:divBdr>
        <w:top w:val="none" w:sz="0" w:space="0" w:color="auto"/>
        <w:left w:val="none" w:sz="0" w:space="0" w:color="auto"/>
        <w:bottom w:val="none" w:sz="0" w:space="0" w:color="auto"/>
        <w:right w:val="none" w:sz="0" w:space="0" w:color="auto"/>
      </w:divBdr>
    </w:div>
    <w:div w:id="1061294276">
      <w:bodyDiv w:val="1"/>
      <w:marLeft w:val="0"/>
      <w:marRight w:val="0"/>
      <w:marTop w:val="0"/>
      <w:marBottom w:val="0"/>
      <w:divBdr>
        <w:top w:val="none" w:sz="0" w:space="0" w:color="auto"/>
        <w:left w:val="none" w:sz="0" w:space="0" w:color="auto"/>
        <w:bottom w:val="none" w:sz="0" w:space="0" w:color="auto"/>
        <w:right w:val="none" w:sz="0" w:space="0" w:color="auto"/>
      </w:divBdr>
    </w:div>
    <w:div w:id="1072463411">
      <w:bodyDiv w:val="1"/>
      <w:marLeft w:val="0"/>
      <w:marRight w:val="0"/>
      <w:marTop w:val="0"/>
      <w:marBottom w:val="0"/>
      <w:divBdr>
        <w:top w:val="none" w:sz="0" w:space="0" w:color="auto"/>
        <w:left w:val="none" w:sz="0" w:space="0" w:color="auto"/>
        <w:bottom w:val="none" w:sz="0" w:space="0" w:color="auto"/>
        <w:right w:val="none" w:sz="0" w:space="0" w:color="auto"/>
      </w:divBdr>
    </w:div>
    <w:div w:id="1113287029">
      <w:bodyDiv w:val="1"/>
      <w:marLeft w:val="0"/>
      <w:marRight w:val="0"/>
      <w:marTop w:val="0"/>
      <w:marBottom w:val="0"/>
      <w:divBdr>
        <w:top w:val="none" w:sz="0" w:space="0" w:color="auto"/>
        <w:left w:val="none" w:sz="0" w:space="0" w:color="auto"/>
        <w:bottom w:val="none" w:sz="0" w:space="0" w:color="auto"/>
        <w:right w:val="none" w:sz="0" w:space="0" w:color="auto"/>
      </w:divBdr>
      <w:divsChild>
        <w:div w:id="1166245331">
          <w:marLeft w:val="0"/>
          <w:marRight w:val="0"/>
          <w:marTop w:val="0"/>
          <w:marBottom w:val="0"/>
          <w:divBdr>
            <w:top w:val="none" w:sz="0" w:space="0" w:color="auto"/>
            <w:left w:val="none" w:sz="0" w:space="0" w:color="auto"/>
            <w:bottom w:val="none" w:sz="0" w:space="0" w:color="auto"/>
            <w:right w:val="none" w:sz="0" w:space="0" w:color="auto"/>
          </w:divBdr>
        </w:div>
      </w:divsChild>
    </w:div>
    <w:div w:id="1122922363">
      <w:bodyDiv w:val="1"/>
      <w:marLeft w:val="0"/>
      <w:marRight w:val="0"/>
      <w:marTop w:val="0"/>
      <w:marBottom w:val="0"/>
      <w:divBdr>
        <w:top w:val="none" w:sz="0" w:space="0" w:color="auto"/>
        <w:left w:val="none" w:sz="0" w:space="0" w:color="auto"/>
        <w:bottom w:val="none" w:sz="0" w:space="0" w:color="auto"/>
        <w:right w:val="none" w:sz="0" w:space="0" w:color="auto"/>
      </w:divBdr>
    </w:div>
    <w:div w:id="1130589826">
      <w:bodyDiv w:val="1"/>
      <w:marLeft w:val="0"/>
      <w:marRight w:val="0"/>
      <w:marTop w:val="0"/>
      <w:marBottom w:val="0"/>
      <w:divBdr>
        <w:top w:val="none" w:sz="0" w:space="0" w:color="auto"/>
        <w:left w:val="none" w:sz="0" w:space="0" w:color="auto"/>
        <w:bottom w:val="none" w:sz="0" w:space="0" w:color="auto"/>
        <w:right w:val="none" w:sz="0" w:space="0" w:color="auto"/>
      </w:divBdr>
    </w:div>
    <w:div w:id="1139686422">
      <w:bodyDiv w:val="1"/>
      <w:marLeft w:val="0"/>
      <w:marRight w:val="0"/>
      <w:marTop w:val="0"/>
      <w:marBottom w:val="0"/>
      <w:divBdr>
        <w:top w:val="none" w:sz="0" w:space="0" w:color="auto"/>
        <w:left w:val="none" w:sz="0" w:space="0" w:color="auto"/>
        <w:bottom w:val="none" w:sz="0" w:space="0" w:color="auto"/>
        <w:right w:val="none" w:sz="0" w:space="0" w:color="auto"/>
      </w:divBdr>
    </w:div>
    <w:div w:id="1159272049">
      <w:bodyDiv w:val="1"/>
      <w:marLeft w:val="0"/>
      <w:marRight w:val="0"/>
      <w:marTop w:val="0"/>
      <w:marBottom w:val="0"/>
      <w:divBdr>
        <w:top w:val="none" w:sz="0" w:space="0" w:color="auto"/>
        <w:left w:val="none" w:sz="0" w:space="0" w:color="auto"/>
        <w:bottom w:val="none" w:sz="0" w:space="0" w:color="auto"/>
        <w:right w:val="none" w:sz="0" w:space="0" w:color="auto"/>
      </w:divBdr>
    </w:div>
    <w:div w:id="1168328111">
      <w:bodyDiv w:val="1"/>
      <w:marLeft w:val="0"/>
      <w:marRight w:val="0"/>
      <w:marTop w:val="0"/>
      <w:marBottom w:val="0"/>
      <w:divBdr>
        <w:top w:val="none" w:sz="0" w:space="0" w:color="auto"/>
        <w:left w:val="none" w:sz="0" w:space="0" w:color="auto"/>
        <w:bottom w:val="none" w:sz="0" w:space="0" w:color="auto"/>
        <w:right w:val="none" w:sz="0" w:space="0" w:color="auto"/>
      </w:divBdr>
      <w:divsChild>
        <w:div w:id="1803187630">
          <w:marLeft w:val="0"/>
          <w:marRight w:val="0"/>
          <w:marTop w:val="0"/>
          <w:marBottom w:val="0"/>
          <w:divBdr>
            <w:top w:val="none" w:sz="0" w:space="0" w:color="auto"/>
            <w:left w:val="none" w:sz="0" w:space="0" w:color="auto"/>
            <w:bottom w:val="none" w:sz="0" w:space="0" w:color="auto"/>
            <w:right w:val="none" w:sz="0" w:space="0" w:color="auto"/>
          </w:divBdr>
        </w:div>
      </w:divsChild>
    </w:div>
    <w:div w:id="1168711308">
      <w:bodyDiv w:val="1"/>
      <w:marLeft w:val="0"/>
      <w:marRight w:val="0"/>
      <w:marTop w:val="0"/>
      <w:marBottom w:val="0"/>
      <w:divBdr>
        <w:top w:val="none" w:sz="0" w:space="0" w:color="auto"/>
        <w:left w:val="none" w:sz="0" w:space="0" w:color="auto"/>
        <w:bottom w:val="none" w:sz="0" w:space="0" w:color="auto"/>
        <w:right w:val="none" w:sz="0" w:space="0" w:color="auto"/>
      </w:divBdr>
    </w:div>
    <w:div w:id="1169753575">
      <w:bodyDiv w:val="1"/>
      <w:marLeft w:val="0"/>
      <w:marRight w:val="0"/>
      <w:marTop w:val="0"/>
      <w:marBottom w:val="0"/>
      <w:divBdr>
        <w:top w:val="none" w:sz="0" w:space="0" w:color="auto"/>
        <w:left w:val="none" w:sz="0" w:space="0" w:color="auto"/>
        <w:bottom w:val="none" w:sz="0" w:space="0" w:color="auto"/>
        <w:right w:val="none" w:sz="0" w:space="0" w:color="auto"/>
      </w:divBdr>
    </w:div>
    <w:div w:id="1181549061">
      <w:bodyDiv w:val="1"/>
      <w:marLeft w:val="0"/>
      <w:marRight w:val="0"/>
      <w:marTop w:val="0"/>
      <w:marBottom w:val="0"/>
      <w:divBdr>
        <w:top w:val="none" w:sz="0" w:space="0" w:color="auto"/>
        <w:left w:val="none" w:sz="0" w:space="0" w:color="auto"/>
        <w:bottom w:val="none" w:sz="0" w:space="0" w:color="auto"/>
        <w:right w:val="none" w:sz="0" w:space="0" w:color="auto"/>
      </w:divBdr>
      <w:divsChild>
        <w:div w:id="781148102">
          <w:marLeft w:val="0"/>
          <w:marRight w:val="0"/>
          <w:marTop w:val="0"/>
          <w:marBottom w:val="0"/>
          <w:divBdr>
            <w:top w:val="none" w:sz="0" w:space="0" w:color="auto"/>
            <w:left w:val="none" w:sz="0" w:space="0" w:color="auto"/>
            <w:bottom w:val="none" w:sz="0" w:space="0" w:color="auto"/>
            <w:right w:val="none" w:sz="0" w:space="0" w:color="auto"/>
          </w:divBdr>
        </w:div>
      </w:divsChild>
    </w:div>
    <w:div w:id="1211066189">
      <w:bodyDiv w:val="1"/>
      <w:marLeft w:val="0"/>
      <w:marRight w:val="0"/>
      <w:marTop w:val="0"/>
      <w:marBottom w:val="0"/>
      <w:divBdr>
        <w:top w:val="none" w:sz="0" w:space="0" w:color="auto"/>
        <w:left w:val="none" w:sz="0" w:space="0" w:color="auto"/>
        <w:bottom w:val="none" w:sz="0" w:space="0" w:color="auto"/>
        <w:right w:val="none" w:sz="0" w:space="0" w:color="auto"/>
      </w:divBdr>
      <w:divsChild>
        <w:div w:id="769204271">
          <w:marLeft w:val="0"/>
          <w:marRight w:val="0"/>
          <w:marTop w:val="0"/>
          <w:marBottom w:val="0"/>
          <w:divBdr>
            <w:top w:val="none" w:sz="0" w:space="0" w:color="auto"/>
            <w:left w:val="none" w:sz="0" w:space="0" w:color="auto"/>
            <w:bottom w:val="none" w:sz="0" w:space="0" w:color="auto"/>
            <w:right w:val="none" w:sz="0" w:space="0" w:color="auto"/>
          </w:divBdr>
        </w:div>
      </w:divsChild>
    </w:div>
    <w:div w:id="1222062153">
      <w:bodyDiv w:val="1"/>
      <w:marLeft w:val="0"/>
      <w:marRight w:val="0"/>
      <w:marTop w:val="0"/>
      <w:marBottom w:val="0"/>
      <w:divBdr>
        <w:top w:val="none" w:sz="0" w:space="0" w:color="auto"/>
        <w:left w:val="none" w:sz="0" w:space="0" w:color="auto"/>
        <w:bottom w:val="none" w:sz="0" w:space="0" w:color="auto"/>
        <w:right w:val="none" w:sz="0" w:space="0" w:color="auto"/>
      </w:divBdr>
    </w:div>
    <w:div w:id="1224220412">
      <w:bodyDiv w:val="1"/>
      <w:marLeft w:val="0"/>
      <w:marRight w:val="0"/>
      <w:marTop w:val="0"/>
      <w:marBottom w:val="0"/>
      <w:divBdr>
        <w:top w:val="none" w:sz="0" w:space="0" w:color="auto"/>
        <w:left w:val="none" w:sz="0" w:space="0" w:color="auto"/>
        <w:bottom w:val="none" w:sz="0" w:space="0" w:color="auto"/>
        <w:right w:val="none" w:sz="0" w:space="0" w:color="auto"/>
      </w:divBdr>
    </w:div>
    <w:div w:id="1247808714">
      <w:bodyDiv w:val="1"/>
      <w:marLeft w:val="0"/>
      <w:marRight w:val="0"/>
      <w:marTop w:val="0"/>
      <w:marBottom w:val="0"/>
      <w:divBdr>
        <w:top w:val="none" w:sz="0" w:space="0" w:color="auto"/>
        <w:left w:val="none" w:sz="0" w:space="0" w:color="auto"/>
        <w:bottom w:val="none" w:sz="0" w:space="0" w:color="auto"/>
        <w:right w:val="none" w:sz="0" w:space="0" w:color="auto"/>
      </w:divBdr>
      <w:divsChild>
        <w:div w:id="1883440914">
          <w:marLeft w:val="0"/>
          <w:marRight w:val="0"/>
          <w:marTop w:val="0"/>
          <w:marBottom w:val="0"/>
          <w:divBdr>
            <w:top w:val="none" w:sz="0" w:space="0" w:color="auto"/>
            <w:left w:val="none" w:sz="0" w:space="0" w:color="auto"/>
            <w:bottom w:val="none" w:sz="0" w:space="0" w:color="auto"/>
            <w:right w:val="none" w:sz="0" w:space="0" w:color="auto"/>
          </w:divBdr>
        </w:div>
      </w:divsChild>
    </w:div>
    <w:div w:id="1257061738">
      <w:bodyDiv w:val="1"/>
      <w:marLeft w:val="0"/>
      <w:marRight w:val="0"/>
      <w:marTop w:val="0"/>
      <w:marBottom w:val="0"/>
      <w:divBdr>
        <w:top w:val="none" w:sz="0" w:space="0" w:color="auto"/>
        <w:left w:val="none" w:sz="0" w:space="0" w:color="auto"/>
        <w:bottom w:val="none" w:sz="0" w:space="0" w:color="auto"/>
        <w:right w:val="none" w:sz="0" w:space="0" w:color="auto"/>
      </w:divBdr>
    </w:div>
    <w:div w:id="1269701142">
      <w:bodyDiv w:val="1"/>
      <w:marLeft w:val="0"/>
      <w:marRight w:val="0"/>
      <w:marTop w:val="0"/>
      <w:marBottom w:val="0"/>
      <w:divBdr>
        <w:top w:val="none" w:sz="0" w:space="0" w:color="auto"/>
        <w:left w:val="none" w:sz="0" w:space="0" w:color="auto"/>
        <w:bottom w:val="none" w:sz="0" w:space="0" w:color="auto"/>
        <w:right w:val="none" w:sz="0" w:space="0" w:color="auto"/>
      </w:divBdr>
    </w:div>
    <w:div w:id="1388723882">
      <w:bodyDiv w:val="1"/>
      <w:marLeft w:val="0"/>
      <w:marRight w:val="0"/>
      <w:marTop w:val="0"/>
      <w:marBottom w:val="0"/>
      <w:divBdr>
        <w:top w:val="none" w:sz="0" w:space="0" w:color="auto"/>
        <w:left w:val="none" w:sz="0" w:space="0" w:color="auto"/>
        <w:bottom w:val="none" w:sz="0" w:space="0" w:color="auto"/>
        <w:right w:val="none" w:sz="0" w:space="0" w:color="auto"/>
      </w:divBdr>
    </w:div>
    <w:div w:id="1403599331">
      <w:bodyDiv w:val="1"/>
      <w:marLeft w:val="0"/>
      <w:marRight w:val="0"/>
      <w:marTop w:val="0"/>
      <w:marBottom w:val="0"/>
      <w:divBdr>
        <w:top w:val="none" w:sz="0" w:space="0" w:color="auto"/>
        <w:left w:val="none" w:sz="0" w:space="0" w:color="auto"/>
        <w:bottom w:val="none" w:sz="0" w:space="0" w:color="auto"/>
        <w:right w:val="none" w:sz="0" w:space="0" w:color="auto"/>
      </w:divBdr>
    </w:div>
    <w:div w:id="1403677438">
      <w:bodyDiv w:val="1"/>
      <w:marLeft w:val="0"/>
      <w:marRight w:val="0"/>
      <w:marTop w:val="0"/>
      <w:marBottom w:val="0"/>
      <w:divBdr>
        <w:top w:val="none" w:sz="0" w:space="0" w:color="auto"/>
        <w:left w:val="none" w:sz="0" w:space="0" w:color="auto"/>
        <w:bottom w:val="none" w:sz="0" w:space="0" w:color="auto"/>
        <w:right w:val="none" w:sz="0" w:space="0" w:color="auto"/>
      </w:divBdr>
    </w:div>
    <w:div w:id="1406683627">
      <w:bodyDiv w:val="1"/>
      <w:marLeft w:val="0"/>
      <w:marRight w:val="0"/>
      <w:marTop w:val="0"/>
      <w:marBottom w:val="0"/>
      <w:divBdr>
        <w:top w:val="none" w:sz="0" w:space="0" w:color="auto"/>
        <w:left w:val="none" w:sz="0" w:space="0" w:color="auto"/>
        <w:bottom w:val="none" w:sz="0" w:space="0" w:color="auto"/>
        <w:right w:val="none" w:sz="0" w:space="0" w:color="auto"/>
      </w:divBdr>
      <w:divsChild>
        <w:div w:id="2097356000">
          <w:marLeft w:val="0"/>
          <w:marRight w:val="0"/>
          <w:marTop w:val="0"/>
          <w:marBottom w:val="0"/>
          <w:divBdr>
            <w:top w:val="none" w:sz="0" w:space="0" w:color="auto"/>
            <w:left w:val="none" w:sz="0" w:space="0" w:color="auto"/>
            <w:bottom w:val="none" w:sz="0" w:space="0" w:color="auto"/>
            <w:right w:val="none" w:sz="0" w:space="0" w:color="auto"/>
          </w:divBdr>
        </w:div>
      </w:divsChild>
    </w:div>
    <w:div w:id="1431465032">
      <w:bodyDiv w:val="1"/>
      <w:marLeft w:val="0"/>
      <w:marRight w:val="0"/>
      <w:marTop w:val="0"/>
      <w:marBottom w:val="0"/>
      <w:divBdr>
        <w:top w:val="none" w:sz="0" w:space="0" w:color="auto"/>
        <w:left w:val="none" w:sz="0" w:space="0" w:color="auto"/>
        <w:bottom w:val="none" w:sz="0" w:space="0" w:color="auto"/>
        <w:right w:val="none" w:sz="0" w:space="0" w:color="auto"/>
      </w:divBdr>
    </w:div>
    <w:div w:id="1467773762">
      <w:bodyDiv w:val="1"/>
      <w:marLeft w:val="0"/>
      <w:marRight w:val="0"/>
      <w:marTop w:val="0"/>
      <w:marBottom w:val="0"/>
      <w:divBdr>
        <w:top w:val="none" w:sz="0" w:space="0" w:color="auto"/>
        <w:left w:val="none" w:sz="0" w:space="0" w:color="auto"/>
        <w:bottom w:val="none" w:sz="0" w:space="0" w:color="auto"/>
        <w:right w:val="none" w:sz="0" w:space="0" w:color="auto"/>
      </w:divBdr>
    </w:div>
    <w:div w:id="1484391389">
      <w:bodyDiv w:val="1"/>
      <w:marLeft w:val="0"/>
      <w:marRight w:val="0"/>
      <w:marTop w:val="0"/>
      <w:marBottom w:val="0"/>
      <w:divBdr>
        <w:top w:val="none" w:sz="0" w:space="0" w:color="auto"/>
        <w:left w:val="none" w:sz="0" w:space="0" w:color="auto"/>
        <w:bottom w:val="none" w:sz="0" w:space="0" w:color="auto"/>
        <w:right w:val="none" w:sz="0" w:space="0" w:color="auto"/>
      </w:divBdr>
      <w:divsChild>
        <w:div w:id="2081246192">
          <w:marLeft w:val="0"/>
          <w:marRight w:val="0"/>
          <w:marTop w:val="0"/>
          <w:marBottom w:val="0"/>
          <w:divBdr>
            <w:top w:val="none" w:sz="0" w:space="0" w:color="auto"/>
            <w:left w:val="none" w:sz="0" w:space="0" w:color="auto"/>
            <w:bottom w:val="none" w:sz="0" w:space="0" w:color="auto"/>
            <w:right w:val="none" w:sz="0" w:space="0" w:color="auto"/>
          </w:divBdr>
        </w:div>
      </w:divsChild>
    </w:div>
    <w:div w:id="1557859660">
      <w:bodyDiv w:val="1"/>
      <w:marLeft w:val="0"/>
      <w:marRight w:val="0"/>
      <w:marTop w:val="0"/>
      <w:marBottom w:val="0"/>
      <w:divBdr>
        <w:top w:val="none" w:sz="0" w:space="0" w:color="auto"/>
        <w:left w:val="none" w:sz="0" w:space="0" w:color="auto"/>
        <w:bottom w:val="none" w:sz="0" w:space="0" w:color="auto"/>
        <w:right w:val="none" w:sz="0" w:space="0" w:color="auto"/>
      </w:divBdr>
    </w:div>
    <w:div w:id="1581990042">
      <w:bodyDiv w:val="1"/>
      <w:marLeft w:val="0"/>
      <w:marRight w:val="0"/>
      <w:marTop w:val="0"/>
      <w:marBottom w:val="0"/>
      <w:divBdr>
        <w:top w:val="none" w:sz="0" w:space="0" w:color="auto"/>
        <w:left w:val="none" w:sz="0" w:space="0" w:color="auto"/>
        <w:bottom w:val="none" w:sz="0" w:space="0" w:color="auto"/>
        <w:right w:val="none" w:sz="0" w:space="0" w:color="auto"/>
      </w:divBdr>
      <w:divsChild>
        <w:div w:id="2097896944">
          <w:marLeft w:val="0"/>
          <w:marRight w:val="0"/>
          <w:marTop w:val="0"/>
          <w:marBottom w:val="0"/>
          <w:divBdr>
            <w:top w:val="none" w:sz="0" w:space="0" w:color="auto"/>
            <w:left w:val="none" w:sz="0" w:space="0" w:color="auto"/>
            <w:bottom w:val="none" w:sz="0" w:space="0" w:color="auto"/>
            <w:right w:val="none" w:sz="0" w:space="0" w:color="auto"/>
          </w:divBdr>
        </w:div>
      </w:divsChild>
    </w:div>
    <w:div w:id="1582059524">
      <w:bodyDiv w:val="1"/>
      <w:marLeft w:val="0"/>
      <w:marRight w:val="0"/>
      <w:marTop w:val="0"/>
      <w:marBottom w:val="0"/>
      <w:divBdr>
        <w:top w:val="none" w:sz="0" w:space="0" w:color="auto"/>
        <w:left w:val="none" w:sz="0" w:space="0" w:color="auto"/>
        <w:bottom w:val="none" w:sz="0" w:space="0" w:color="auto"/>
        <w:right w:val="none" w:sz="0" w:space="0" w:color="auto"/>
      </w:divBdr>
      <w:divsChild>
        <w:div w:id="847056819">
          <w:marLeft w:val="0"/>
          <w:marRight w:val="0"/>
          <w:marTop w:val="0"/>
          <w:marBottom w:val="0"/>
          <w:divBdr>
            <w:top w:val="none" w:sz="0" w:space="0" w:color="auto"/>
            <w:left w:val="none" w:sz="0" w:space="0" w:color="auto"/>
            <w:bottom w:val="none" w:sz="0" w:space="0" w:color="auto"/>
            <w:right w:val="none" w:sz="0" w:space="0" w:color="auto"/>
          </w:divBdr>
          <w:divsChild>
            <w:div w:id="1528055531">
              <w:marLeft w:val="0"/>
              <w:marRight w:val="0"/>
              <w:marTop w:val="0"/>
              <w:marBottom w:val="0"/>
              <w:divBdr>
                <w:top w:val="none" w:sz="0" w:space="0" w:color="auto"/>
                <w:left w:val="none" w:sz="0" w:space="0" w:color="auto"/>
                <w:bottom w:val="none" w:sz="0" w:space="0" w:color="auto"/>
                <w:right w:val="none" w:sz="0" w:space="0" w:color="auto"/>
              </w:divBdr>
              <w:divsChild>
                <w:div w:id="131953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956665">
      <w:bodyDiv w:val="1"/>
      <w:marLeft w:val="0"/>
      <w:marRight w:val="0"/>
      <w:marTop w:val="0"/>
      <w:marBottom w:val="0"/>
      <w:divBdr>
        <w:top w:val="none" w:sz="0" w:space="0" w:color="auto"/>
        <w:left w:val="none" w:sz="0" w:space="0" w:color="auto"/>
        <w:bottom w:val="none" w:sz="0" w:space="0" w:color="auto"/>
        <w:right w:val="none" w:sz="0" w:space="0" w:color="auto"/>
      </w:divBdr>
      <w:divsChild>
        <w:div w:id="1508404237">
          <w:marLeft w:val="0"/>
          <w:marRight w:val="0"/>
          <w:marTop w:val="0"/>
          <w:marBottom w:val="0"/>
          <w:divBdr>
            <w:top w:val="none" w:sz="0" w:space="0" w:color="auto"/>
            <w:left w:val="none" w:sz="0" w:space="0" w:color="auto"/>
            <w:bottom w:val="none" w:sz="0" w:space="0" w:color="auto"/>
            <w:right w:val="none" w:sz="0" w:space="0" w:color="auto"/>
          </w:divBdr>
        </w:div>
      </w:divsChild>
    </w:div>
    <w:div w:id="1648625841">
      <w:bodyDiv w:val="1"/>
      <w:marLeft w:val="0"/>
      <w:marRight w:val="0"/>
      <w:marTop w:val="0"/>
      <w:marBottom w:val="0"/>
      <w:divBdr>
        <w:top w:val="none" w:sz="0" w:space="0" w:color="auto"/>
        <w:left w:val="none" w:sz="0" w:space="0" w:color="auto"/>
        <w:bottom w:val="none" w:sz="0" w:space="0" w:color="auto"/>
        <w:right w:val="none" w:sz="0" w:space="0" w:color="auto"/>
      </w:divBdr>
    </w:div>
    <w:div w:id="1652754085">
      <w:bodyDiv w:val="1"/>
      <w:marLeft w:val="0"/>
      <w:marRight w:val="0"/>
      <w:marTop w:val="0"/>
      <w:marBottom w:val="0"/>
      <w:divBdr>
        <w:top w:val="none" w:sz="0" w:space="0" w:color="auto"/>
        <w:left w:val="none" w:sz="0" w:space="0" w:color="auto"/>
        <w:bottom w:val="none" w:sz="0" w:space="0" w:color="auto"/>
        <w:right w:val="none" w:sz="0" w:space="0" w:color="auto"/>
      </w:divBdr>
    </w:div>
    <w:div w:id="1670212764">
      <w:bodyDiv w:val="1"/>
      <w:marLeft w:val="0"/>
      <w:marRight w:val="0"/>
      <w:marTop w:val="0"/>
      <w:marBottom w:val="0"/>
      <w:divBdr>
        <w:top w:val="none" w:sz="0" w:space="0" w:color="auto"/>
        <w:left w:val="none" w:sz="0" w:space="0" w:color="auto"/>
        <w:bottom w:val="none" w:sz="0" w:space="0" w:color="auto"/>
        <w:right w:val="none" w:sz="0" w:space="0" w:color="auto"/>
      </w:divBdr>
      <w:divsChild>
        <w:div w:id="421686342">
          <w:marLeft w:val="0"/>
          <w:marRight w:val="0"/>
          <w:marTop w:val="0"/>
          <w:marBottom w:val="0"/>
          <w:divBdr>
            <w:top w:val="none" w:sz="0" w:space="0" w:color="auto"/>
            <w:left w:val="none" w:sz="0" w:space="0" w:color="auto"/>
            <w:bottom w:val="none" w:sz="0" w:space="0" w:color="auto"/>
            <w:right w:val="none" w:sz="0" w:space="0" w:color="auto"/>
          </w:divBdr>
          <w:divsChild>
            <w:div w:id="1220095390">
              <w:marLeft w:val="0"/>
              <w:marRight w:val="0"/>
              <w:marTop w:val="0"/>
              <w:marBottom w:val="0"/>
              <w:divBdr>
                <w:top w:val="none" w:sz="0" w:space="0" w:color="auto"/>
                <w:left w:val="none" w:sz="0" w:space="0" w:color="auto"/>
                <w:bottom w:val="none" w:sz="0" w:space="0" w:color="auto"/>
                <w:right w:val="none" w:sz="0" w:space="0" w:color="auto"/>
              </w:divBdr>
              <w:divsChild>
                <w:div w:id="75532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653155">
      <w:bodyDiv w:val="1"/>
      <w:marLeft w:val="0"/>
      <w:marRight w:val="0"/>
      <w:marTop w:val="0"/>
      <w:marBottom w:val="0"/>
      <w:divBdr>
        <w:top w:val="none" w:sz="0" w:space="0" w:color="auto"/>
        <w:left w:val="none" w:sz="0" w:space="0" w:color="auto"/>
        <w:bottom w:val="none" w:sz="0" w:space="0" w:color="auto"/>
        <w:right w:val="none" w:sz="0" w:space="0" w:color="auto"/>
      </w:divBdr>
    </w:div>
    <w:div w:id="1707214841">
      <w:bodyDiv w:val="1"/>
      <w:marLeft w:val="0"/>
      <w:marRight w:val="0"/>
      <w:marTop w:val="0"/>
      <w:marBottom w:val="0"/>
      <w:divBdr>
        <w:top w:val="none" w:sz="0" w:space="0" w:color="auto"/>
        <w:left w:val="none" w:sz="0" w:space="0" w:color="auto"/>
        <w:bottom w:val="none" w:sz="0" w:space="0" w:color="auto"/>
        <w:right w:val="none" w:sz="0" w:space="0" w:color="auto"/>
      </w:divBdr>
    </w:div>
    <w:div w:id="1723364912">
      <w:bodyDiv w:val="1"/>
      <w:marLeft w:val="0"/>
      <w:marRight w:val="0"/>
      <w:marTop w:val="0"/>
      <w:marBottom w:val="0"/>
      <w:divBdr>
        <w:top w:val="none" w:sz="0" w:space="0" w:color="auto"/>
        <w:left w:val="none" w:sz="0" w:space="0" w:color="auto"/>
        <w:bottom w:val="none" w:sz="0" w:space="0" w:color="auto"/>
        <w:right w:val="none" w:sz="0" w:space="0" w:color="auto"/>
      </w:divBdr>
    </w:div>
    <w:div w:id="1723820022">
      <w:bodyDiv w:val="1"/>
      <w:marLeft w:val="0"/>
      <w:marRight w:val="0"/>
      <w:marTop w:val="0"/>
      <w:marBottom w:val="0"/>
      <w:divBdr>
        <w:top w:val="none" w:sz="0" w:space="0" w:color="auto"/>
        <w:left w:val="none" w:sz="0" w:space="0" w:color="auto"/>
        <w:bottom w:val="none" w:sz="0" w:space="0" w:color="auto"/>
        <w:right w:val="none" w:sz="0" w:space="0" w:color="auto"/>
      </w:divBdr>
    </w:div>
    <w:div w:id="1736660911">
      <w:bodyDiv w:val="1"/>
      <w:marLeft w:val="0"/>
      <w:marRight w:val="0"/>
      <w:marTop w:val="0"/>
      <w:marBottom w:val="0"/>
      <w:divBdr>
        <w:top w:val="none" w:sz="0" w:space="0" w:color="auto"/>
        <w:left w:val="none" w:sz="0" w:space="0" w:color="auto"/>
        <w:bottom w:val="none" w:sz="0" w:space="0" w:color="auto"/>
        <w:right w:val="none" w:sz="0" w:space="0" w:color="auto"/>
      </w:divBdr>
    </w:div>
    <w:div w:id="1774014721">
      <w:bodyDiv w:val="1"/>
      <w:marLeft w:val="0"/>
      <w:marRight w:val="0"/>
      <w:marTop w:val="0"/>
      <w:marBottom w:val="0"/>
      <w:divBdr>
        <w:top w:val="none" w:sz="0" w:space="0" w:color="auto"/>
        <w:left w:val="none" w:sz="0" w:space="0" w:color="auto"/>
        <w:bottom w:val="none" w:sz="0" w:space="0" w:color="auto"/>
        <w:right w:val="none" w:sz="0" w:space="0" w:color="auto"/>
      </w:divBdr>
    </w:div>
    <w:div w:id="1776825873">
      <w:bodyDiv w:val="1"/>
      <w:marLeft w:val="0"/>
      <w:marRight w:val="0"/>
      <w:marTop w:val="0"/>
      <w:marBottom w:val="0"/>
      <w:divBdr>
        <w:top w:val="none" w:sz="0" w:space="0" w:color="auto"/>
        <w:left w:val="none" w:sz="0" w:space="0" w:color="auto"/>
        <w:bottom w:val="none" w:sz="0" w:space="0" w:color="auto"/>
        <w:right w:val="none" w:sz="0" w:space="0" w:color="auto"/>
      </w:divBdr>
    </w:div>
    <w:div w:id="1797092933">
      <w:bodyDiv w:val="1"/>
      <w:marLeft w:val="0"/>
      <w:marRight w:val="0"/>
      <w:marTop w:val="0"/>
      <w:marBottom w:val="0"/>
      <w:divBdr>
        <w:top w:val="none" w:sz="0" w:space="0" w:color="auto"/>
        <w:left w:val="none" w:sz="0" w:space="0" w:color="auto"/>
        <w:bottom w:val="none" w:sz="0" w:space="0" w:color="auto"/>
        <w:right w:val="none" w:sz="0" w:space="0" w:color="auto"/>
      </w:divBdr>
    </w:div>
    <w:div w:id="1807120851">
      <w:bodyDiv w:val="1"/>
      <w:marLeft w:val="0"/>
      <w:marRight w:val="0"/>
      <w:marTop w:val="0"/>
      <w:marBottom w:val="0"/>
      <w:divBdr>
        <w:top w:val="none" w:sz="0" w:space="0" w:color="auto"/>
        <w:left w:val="none" w:sz="0" w:space="0" w:color="auto"/>
        <w:bottom w:val="none" w:sz="0" w:space="0" w:color="auto"/>
        <w:right w:val="none" w:sz="0" w:space="0" w:color="auto"/>
      </w:divBdr>
    </w:div>
    <w:div w:id="1896578200">
      <w:bodyDiv w:val="1"/>
      <w:marLeft w:val="0"/>
      <w:marRight w:val="0"/>
      <w:marTop w:val="0"/>
      <w:marBottom w:val="0"/>
      <w:divBdr>
        <w:top w:val="none" w:sz="0" w:space="0" w:color="auto"/>
        <w:left w:val="none" w:sz="0" w:space="0" w:color="auto"/>
        <w:bottom w:val="none" w:sz="0" w:space="0" w:color="auto"/>
        <w:right w:val="none" w:sz="0" w:space="0" w:color="auto"/>
      </w:divBdr>
    </w:div>
    <w:div w:id="1902590526">
      <w:bodyDiv w:val="1"/>
      <w:marLeft w:val="0"/>
      <w:marRight w:val="0"/>
      <w:marTop w:val="0"/>
      <w:marBottom w:val="0"/>
      <w:divBdr>
        <w:top w:val="none" w:sz="0" w:space="0" w:color="auto"/>
        <w:left w:val="none" w:sz="0" w:space="0" w:color="auto"/>
        <w:bottom w:val="none" w:sz="0" w:space="0" w:color="auto"/>
        <w:right w:val="none" w:sz="0" w:space="0" w:color="auto"/>
      </w:divBdr>
    </w:div>
    <w:div w:id="1916427176">
      <w:bodyDiv w:val="1"/>
      <w:marLeft w:val="0"/>
      <w:marRight w:val="0"/>
      <w:marTop w:val="0"/>
      <w:marBottom w:val="0"/>
      <w:divBdr>
        <w:top w:val="none" w:sz="0" w:space="0" w:color="auto"/>
        <w:left w:val="none" w:sz="0" w:space="0" w:color="auto"/>
        <w:bottom w:val="none" w:sz="0" w:space="0" w:color="auto"/>
        <w:right w:val="none" w:sz="0" w:space="0" w:color="auto"/>
      </w:divBdr>
    </w:div>
    <w:div w:id="1926300916">
      <w:bodyDiv w:val="1"/>
      <w:marLeft w:val="0"/>
      <w:marRight w:val="0"/>
      <w:marTop w:val="0"/>
      <w:marBottom w:val="0"/>
      <w:divBdr>
        <w:top w:val="none" w:sz="0" w:space="0" w:color="auto"/>
        <w:left w:val="none" w:sz="0" w:space="0" w:color="auto"/>
        <w:bottom w:val="none" w:sz="0" w:space="0" w:color="auto"/>
        <w:right w:val="none" w:sz="0" w:space="0" w:color="auto"/>
      </w:divBdr>
    </w:div>
    <w:div w:id="1927154836">
      <w:bodyDiv w:val="1"/>
      <w:marLeft w:val="0"/>
      <w:marRight w:val="0"/>
      <w:marTop w:val="0"/>
      <w:marBottom w:val="0"/>
      <w:divBdr>
        <w:top w:val="none" w:sz="0" w:space="0" w:color="auto"/>
        <w:left w:val="none" w:sz="0" w:space="0" w:color="auto"/>
        <w:bottom w:val="none" w:sz="0" w:space="0" w:color="auto"/>
        <w:right w:val="none" w:sz="0" w:space="0" w:color="auto"/>
      </w:divBdr>
    </w:div>
    <w:div w:id="1937128414">
      <w:bodyDiv w:val="1"/>
      <w:marLeft w:val="0"/>
      <w:marRight w:val="0"/>
      <w:marTop w:val="0"/>
      <w:marBottom w:val="0"/>
      <w:divBdr>
        <w:top w:val="none" w:sz="0" w:space="0" w:color="auto"/>
        <w:left w:val="none" w:sz="0" w:space="0" w:color="auto"/>
        <w:bottom w:val="none" w:sz="0" w:space="0" w:color="auto"/>
        <w:right w:val="none" w:sz="0" w:space="0" w:color="auto"/>
      </w:divBdr>
    </w:div>
    <w:div w:id="1938948910">
      <w:bodyDiv w:val="1"/>
      <w:marLeft w:val="0"/>
      <w:marRight w:val="0"/>
      <w:marTop w:val="0"/>
      <w:marBottom w:val="0"/>
      <w:divBdr>
        <w:top w:val="none" w:sz="0" w:space="0" w:color="auto"/>
        <w:left w:val="none" w:sz="0" w:space="0" w:color="auto"/>
        <w:bottom w:val="none" w:sz="0" w:space="0" w:color="auto"/>
        <w:right w:val="none" w:sz="0" w:space="0" w:color="auto"/>
      </w:divBdr>
    </w:div>
    <w:div w:id="1940793033">
      <w:bodyDiv w:val="1"/>
      <w:marLeft w:val="0"/>
      <w:marRight w:val="0"/>
      <w:marTop w:val="0"/>
      <w:marBottom w:val="0"/>
      <w:divBdr>
        <w:top w:val="none" w:sz="0" w:space="0" w:color="auto"/>
        <w:left w:val="none" w:sz="0" w:space="0" w:color="auto"/>
        <w:bottom w:val="none" w:sz="0" w:space="0" w:color="auto"/>
        <w:right w:val="none" w:sz="0" w:space="0" w:color="auto"/>
      </w:divBdr>
    </w:div>
    <w:div w:id="1957758173">
      <w:bodyDiv w:val="1"/>
      <w:marLeft w:val="0"/>
      <w:marRight w:val="0"/>
      <w:marTop w:val="0"/>
      <w:marBottom w:val="0"/>
      <w:divBdr>
        <w:top w:val="none" w:sz="0" w:space="0" w:color="auto"/>
        <w:left w:val="none" w:sz="0" w:space="0" w:color="auto"/>
        <w:bottom w:val="none" w:sz="0" w:space="0" w:color="auto"/>
        <w:right w:val="none" w:sz="0" w:space="0" w:color="auto"/>
      </w:divBdr>
    </w:div>
    <w:div w:id="1957980965">
      <w:bodyDiv w:val="1"/>
      <w:marLeft w:val="0"/>
      <w:marRight w:val="0"/>
      <w:marTop w:val="0"/>
      <w:marBottom w:val="0"/>
      <w:divBdr>
        <w:top w:val="none" w:sz="0" w:space="0" w:color="auto"/>
        <w:left w:val="none" w:sz="0" w:space="0" w:color="auto"/>
        <w:bottom w:val="none" w:sz="0" w:space="0" w:color="auto"/>
        <w:right w:val="none" w:sz="0" w:space="0" w:color="auto"/>
      </w:divBdr>
    </w:div>
    <w:div w:id="1971086063">
      <w:bodyDiv w:val="1"/>
      <w:marLeft w:val="0"/>
      <w:marRight w:val="0"/>
      <w:marTop w:val="0"/>
      <w:marBottom w:val="0"/>
      <w:divBdr>
        <w:top w:val="none" w:sz="0" w:space="0" w:color="auto"/>
        <w:left w:val="none" w:sz="0" w:space="0" w:color="auto"/>
        <w:bottom w:val="none" w:sz="0" w:space="0" w:color="auto"/>
        <w:right w:val="none" w:sz="0" w:space="0" w:color="auto"/>
      </w:divBdr>
    </w:div>
    <w:div w:id="1973050937">
      <w:bodyDiv w:val="1"/>
      <w:marLeft w:val="0"/>
      <w:marRight w:val="0"/>
      <w:marTop w:val="0"/>
      <w:marBottom w:val="0"/>
      <w:divBdr>
        <w:top w:val="none" w:sz="0" w:space="0" w:color="auto"/>
        <w:left w:val="none" w:sz="0" w:space="0" w:color="auto"/>
        <w:bottom w:val="none" w:sz="0" w:space="0" w:color="auto"/>
        <w:right w:val="none" w:sz="0" w:space="0" w:color="auto"/>
      </w:divBdr>
    </w:div>
    <w:div w:id="1999574312">
      <w:bodyDiv w:val="1"/>
      <w:marLeft w:val="0"/>
      <w:marRight w:val="0"/>
      <w:marTop w:val="0"/>
      <w:marBottom w:val="0"/>
      <w:divBdr>
        <w:top w:val="none" w:sz="0" w:space="0" w:color="auto"/>
        <w:left w:val="none" w:sz="0" w:space="0" w:color="auto"/>
        <w:bottom w:val="none" w:sz="0" w:space="0" w:color="auto"/>
        <w:right w:val="none" w:sz="0" w:space="0" w:color="auto"/>
      </w:divBdr>
    </w:div>
    <w:div w:id="2019770087">
      <w:bodyDiv w:val="1"/>
      <w:marLeft w:val="0"/>
      <w:marRight w:val="0"/>
      <w:marTop w:val="0"/>
      <w:marBottom w:val="0"/>
      <w:divBdr>
        <w:top w:val="none" w:sz="0" w:space="0" w:color="auto"/>
        <w:left w:val="none" w:sz="0" w:space="0" w:color="auto"/>
        <w:bottom w:val="none" w:sz="0" w:space="0" w:color="auto"/>
        <w:right w:val="none" w:sz="0" w:space="0" w:color="auto"/>
      </w:divBdr>
    </w:div>
    <w:div w:id="2022275185">
      <w:bodyDiv w:val="1"/>
      <w:marLeft w:val="0"/>
      <w:marRight w:val="0"/>
      <w:marTop w:val="0"/>
      <w:marBottom w:val="0"/>
      <w:divBdr>
        <w:top w:val="none" w:sz="0" w:space="0" w:color="auto"/>
        <w:left w:val="none" w:sz="0" w:space="0" w:color="auto"/>
        <w:bottom w:val="none" w:sz="0" w:space="0" w:color="auto"/>
        <w:right w:val="none" w:sz="0" w:space="0" w:color="auto"/>
      </w:divBdr>
    </w:div>
    <w:div w:id="2025931783">
      <w:bodyDiv w:val="1"/>
      <w:marLeft w:val="0"/>
      <w:marRight w:val="0"/>
      <w:marTop w:val="0"/>
      <w:marBottom w:val="0"/>
      <w:divBdr>
        <w:top w:val="none" w:sz="0" w:space="0" w:color="auto"/>
        <w:left w:val="none" w:sz="0" w:space="0" w:color="auto"/>
        <w:bottom w:val="none" w:sz="0" w:space="0" w:color="auto"/>
        <w:right w:val="none" w:sz="0" w:space="0" w:color="auto"/>
      </w:divBdr>
    </w:div>
    <w:div w:id="2050451833">
      <w:bodyDiv w:val="1"/>
      <w:marLeft w:val="0"/>
      <w:marRight w:val="0"/>
      <w:marTop w:val="0"/>
      <w:marBottom w:val="0"/>
      <w:divBdr>
        <w:top w:val="none" w:sz="0" w:space="0" w:color="auto"/>
        <w:left w:val="none" w:sz="0" w:space="0" w:color="auto"/>
        <w:bottom w:val="none" w:sz="0" w:space="0" w:color="auto"/>
        <w:right w:val="none" w:sz="0" w:space="0" w:color="auto"/>
      </w:divBdr>
    </w:div>
    <w:div w:id="2059040558">
      <w:bodyDiv w:val="1"/>
      <w:marLeft w:val="0"/>
      <w:marRight w:val="0"/>
      <w:marTop w:val="0"/>
      <w:marBottom w:val="0"/>
      <w:divBdr>
        <w:top w:val="none" w:sz="0" w:space="0" w:color="auto"/>
        <w:left w:val="none" w:sz="0" w:space="0" w:color="auto"/>
        <w:bottom w:val="none" w:sz="0" w:space="0" w:color="auto"/>
        <w:right w:val="none" w:sz="0" w:space="0" w:color="auto"/>
      </w:divBdr>
      <w:divsChild>
        <w:div w:id="449786019">
          <w:marLeft w:val="0"/>
          <w:marRight w:val="0"/>
          <w:marTop w:val="0"/>
          <w:marBottom w:val="0"/>
          <w:divBdr>
            <w:top w:val="none" w:sz="0" w:space="0" w:color="auto"/>
            <w:left w:val="none" w:sz="0" w:space="0" w:color="auto"/>
            <w:bottom w:val="none" w:sz="0" w:space="0" w:color="auto"/>
            <w:right w:val="none" w:sz="0" w:space="0" w:color="auto"/>
          </w:divBdr>
        </w:div>
      </w:divsChild>
    </w:div>
    <w:div w:id="2101949796">
      <w:bodyDiv w:val="1"/>
      <w:marLeft w:val="0"/>
      <w:marRight w:val="0"/>
      <w:marTop w:val="0"/>
      <w:marBottom w:val="0"/>
      <w:divBdr>
        <w:top w:val="none" w:sz="0" w:space="0" w:color="auto"/>
        <w:left w:val="none" w:sz="0" w:space="0" w:color="auto"/>
        <w:bottom w:val="none" w:sz="0" w:space="0" w:color="auto"/>
        <w:right w:val="none" w:sz="0" w:space="0" w:color="auto"/>
      </w:divBdr>
      <w:divsChild>
        <w:div w:id="144056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tmp"/><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344DF2-6E51-8446-A6A5-F0ED381DEA1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For11</b:Tag>
    <b:SourceType>Report</b:SourceType>
    <b:Guid>{B66246FF-2E26-A349-96C5-EC0F47A21E44}</b:Guid>
    <b:Title>FMEA Handbook</b:Title>
    <b:Year>2011</b:Year>
    <b:Author>
      <b:Author>
        <b:Corporate>Ford Motor Company</b:Corporate>
      </b:Author>
    </b:Author>
    <b:Publisher>Ford Motor Company</b:Publisher>
    <b:RefOrder>2</b:RefOrder>
  </b:Source>
  <b:Source>
    <b:Tag>Mic22</b:Tag>
    <b:SourceType>Report</b:SourceType>
    <b:Guid>{980656C2-5CDD-4046-A415-774833A271B6}</b:Guid>
    <b:Year>2022</b:Year>
    <b:Author>
      <b:Author>
        <b:Corporate>Aston Martin Lagonda Ltd</b:Corporate>
      </b:Author>
    </b:Author>
    <b:RefOrder>3</b:RefOrder>
  </b:Source>
  <b:Source>
    <b:Tag>Mou12</b:Tag>
    <b:SourceType>Book</b:SourceType>
    <b:Guid>{AD96BCBF-03C8-4578-B783-6C9840A5D16F}</b:Guid>
    <b:Author>
      <b:Author>
        <b:NameList>
          <b:Person>
            <b:Last>Mouritz</b:Last>
            <b:First>A.</b:First>
          </b:Person>
        </b:NameList>
      </b:Author>
    </b:Author>
    <b:Title>Sand Casting</b:Title>
    <b:Year>2012</b:Year>
    <b:Publisher>Mouritz, A.</b:Publisher>
    <b:RefOrder>1</b:RefOrder>
  </b:Source>
</b:Sources>
</file>

<file path=customXml/itemProps1.xml><?xml version="1.0" encoding="utf-8"?>
<ds:datastoreItem xmlns:ds="http://schemas.openxmlformats.org/officeDocument/2006/customXml" ds:itemID="{BFDED058-ADFB-4AF0-80D9-089028109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7145</TotalTime>
  <Pages>16</Pages>
  <Words>3142</Words>
  <Characters>21197</Characters>
  <Application>Microsoft Office Word</Application>
  <DocSecurity>0</DocSecurity>
  <Lines>176</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Bell (2316885)</dc:creator>
  <cp:keywords/>
  <dc:description/>
  <cp:lastModifiedBy>Bell, Owen</cp:lastModifiedBy>
  <cp:revision>3413</cp:revision>
  <dcterms:created xsi:type="dcterms:W3CDTF">2025-01-14T07:25:00Z</dcterms:created>
  <dcterms:modified xsi:type="dcterms:W3CDTF">2026-04-23T08:32:00Z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892d5765a7a36db4f5cb0cecb28fea6912756798a9b5286caac36e27a7741c0b</vt:lpwstr>
  </property>
  <property fmtid="{D5CDD505-2E9C-101B-9397-08002B2CF9AE}" pid="3" name="MSIP_Label_ba118d00-24a4-4819-890d-5d34a768e9c3_Enabled">
    <vt:lpwstr>true</vt:lpwstr>
  </property>
  <property fmtid="{D5CDD505-2E9C-101B-9397-08002B2CF9AE}" pid="4" name="MSIP_Label_ba118d00-24a4-4819-890d-5d34a768e9c3_SetDate">
    <vt:lpwstr>2026-04-23T06:44:19Z</vt:lpwstr>
  </property>
  <property fmtid="{D5CDD505-2E9C-101B-9397-08002B2CF9AE}" pid="5" name="MSIP_Label_ba118d00-24a4-4819-890d-5d34a768e9c3_Method">
    <vt:lpwstr>Privileged</vt:lpwstr>
  </property>
  <property fmtid="{D5CDD505-2E9C-101B-9397-08002B2CF9AE}" pid="6" name="MSIP_Label_ba118d00-24a4-4819-890d-5d34a768e9c3_Name">
    <vt:lpwstr>Public</vt:lpwstr>
  </property>
  <property fmtid="{D5CDD505-2E9C-101B-9397-08002B2CF9AE}" pid="7" name="MSIP_Label_ba118d00-24a4-4819-890d-5d34a768e9c3_SiteId">
    <vt:lpwstr>63ab4826-7a73-4816-9bc1-3934580f4485</vt:lpwstr>
  </property>
  <property fmtid="{D5CDD505-2E9C-101B-9397-08002B2CF9AE}" pid="8" name="MSIP_Label_ba118d00-24a4-4819-890d-5d34a768e9c3_ActionId">
    <vt:lpwstr>87cd255b-c586-4d8f-a732-d6d5d43438ae</vt:lpwstr>
  </property>
  <property fmtid="{D5CDD505-2E9C-101B-9397-08002B2CF9AE}" pid="9" name="MSIP_Label_ba118d00-24a4-4819-890d-5d34a768e9c3_ContentBits">
    <vt:lpwstr>0</vt:lpwstr>
  </property>
  <property fmtid="{D5CDD505-2E9C-101B-9397-08002B2CF9AE}" pid="10" name="MSIP_Label_ba118d00-24a4-4819-890d-5d34a768e9c3_Tag">
    <vt:lpwstr>10, 0, 1, 1</vt:lpwstr>
  </property>
</Properties>
</file>