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EE5178">
        <w:tc>
          <w:tcPr>
            <w:tcW w:w="9634" w:type="dxa"/>
            <w:shd w:val="clear" w:color="auto" w:fill="auto"/>
          </w:tcPr>
          <w:p w14:paraId="04438268" w14:textId="66F3C8C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E5178">
              <w:rPr>
                <w:rFonts w:ascii="Times New Roman" w:hAnsi="Times New Roman" w:cs="Times New Roman"/>
                <w:b/>
                <w:sz w:val="48"/>
              </w:rPr>
              <w:t>Rhiana Povey</w:t>
            </w:r>
          </w:p>
          <w:p w14:paraId="2CEE7446" w14:textId="77777777" w:rsidR="00943FDB" w:rsidRDefault="00943FDB" w:rsidP="00415891">
            <w:pPr>
              <w:ind w:right="-957"/>
              <w:rPr>
                <w:rFonts w:ascii="Times New Roman" w:hAnsi="Times New Roman" w:cs="Times New Roman"/>
                <w:b/>
                <w:sz w:val="48"/>
              </w:rPr>
            </w:pPr>
          </w:p>
          <w:p w14:paraId="52EF6683" w14:textId="0F575FD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E5178">
              <w:rPr>
                <w:rFonts w:ascii="Times New Roman" w:hAnsi="Times New Roman" w:cs="Times New Roman"/>
                <w:b/>
                <w:sz w:val="48"/>
              </w:rPr>
              <w:t xml:space="preserve"> </w:t>
            </w:r>
            <w:r w:rsidR="00EE5178">
              <w:rPr>
                <w:rFonts w:ascii="Times New Roman" w:hAnsi="Times New Roman" w:cs="Times New Roman"/>
                <w:b/>
                <w:sz w:val="48"/>
              </w:rPr>
              <w:t>2332580@student.uwtsd.ac.uk</w:t>
            </w:r>
          </w:p>
          <w:p w14:paraId="453C9B90" w14:textId="77777777" w:rsidR="00943FDB" w:rsidRDefault="00943FDB" w:rsidP="00415891">
            <w:pPr>
              <w:ind w:right="-957"/>
              <w:rPr>
                <w:rFonts w:ascii="Times New Roman" w:hAnsi="Times New Roman" w:cs="Times New Roman"/>
                <w:b/>
                <w:sz w:val="48"/>
              </w:rPr>
            </w:pPr>
          </w:p>
          <w:p w14:paraId="4128B356" w14:textId="77E2FCC8"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A086C22" w14:textId="4082CEFC" w:rsidR="00EE5178" w:rsidRPr="005D3F07" w:rsidRDefault="00EE5178" w:rsidP="00415891">
            <w:pPr>
              <w:ind w:right="-957"/>
              <w:rPr>
                <w:rFonts w:ascii="Times New Roman" w:hAnsi="Times New Roman" w:cs="Times New Roman"/>
                <w:b/>
                <w:sz w:val="48"/>
              </w:rPr>
            </w:pPr>
            <w:r>
              <w:rPr>
                <w:rFonts w:ascii="Times New Roman" w:hAnsi="Times New Roman" w:cs="Times New Roman"/>
                <w:b/>
                <w:sz w:val="48"/>
              </w:rPr>
              <w:t>2332580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74591874" w14:textId="598162C3" w:rsidR="00971294" w:rsidRDefault="00971294" w:rsidP="00971294">
            <w:pPr>
              <w:jc w:val="both"/>
            </w:pPr>
            <w:r>
              <w:t>Since qualifying as a social worker I have been employed by the local authority and have remained in the all age disability team primarily working with children.  I used the Driscoll (1994) model of reflection to determine and reflect how I have practiced since qualifying as a social worker. This model is fairly straight forward and simple using just three questions which are What? Which is a description of the experience, So What? Which is the analysis and learning from the experience, and Now What? Which is how I would plan my next steps.</w:t>
            </w:r>
          </w:p>
          <w:p w14:paraId="53B6AD81" w14:textId="77777777" w:rsidR="00971294" w:rsidRDefault="00971294" w:rsidP="00971294">
            <w:pPr>
              <w:jc w:val="both"/>
            </w:pPr>
          </w:p>
          <w:p w14:paraId="190C1C4B" w14:textId="222AFF76" w:rsidR="00971294" w:rsidRDefault="00971294" w:rsidP="00971294">
            <w:pPr>
              <w:jc w:val="both"/>
            </w:pPr>
            <w:r>
              <w:t xml:space="preserve">Since qualifying, I have managed a range of cases, particularly focusing on disability care and support, as well as looked-after children with disabilities. Managing these cases has shown me the complexities of trying to meet varied needs within my practice. Throughout this time, I have frequently sought guidance </w:t>
            </w:r>
            <w:r>
              <w:lastRenderedPageBreak/>
              <w:t>and advice during my supervisions by discussing case developments and challenges. This support has helped me to cultivate my assessment skills, deliberate different interventions available, and develop professional judgement.</w:t>
            </w:r>
          </w:p>
          <w:p w14:paraId="66972449" w14:textId="77777777" w:rsidR="00971294" w:rsidRDefault="00971294" w:rsidP="00971294">
            <w:pPr>
              <w:jc w:val="both"/>
            </w:pPr>
          </w:p>
          <w:p w14:paraId="00A6305B" w14:textId="4F57FD3A" w:rsidR="00971294" w:rsidRDefault="00971294" w:rsidP="00971294">
            <w:pPr>
              <w:jc w:val="both"/>
            </w:pPr>
            <w:r>
              <w:t>Supervision has played a key role in developing my methodical thinking. When discussing complex disability cases, my manager often provided an experienced perception that support me to reflect more intensely on the informaton I had gathered. This process regularly challenged my initial assumptions and encouraged me to look beyond surface-level information. For example, by widening the focus of care planning, I was able to consider alternative support pathways that I had not initially identified. These considerations during assessments improved the quality and suitability of the interventions I proposed.</w:t>
            </w:r>
          </w:p>
          <w:p w14:paraId="7D9A8BCF" w14:textId="77777777" w:rsidR="00971294" w:rsidRDefault="00971294" w:rsidP="00971294">
            <w:pPr>
              <w:jc w:val="both"/>
            </w:pPr>
          </w:p>
          <w:p w14:paraId="0299D500" w14:textId="05E557B5" w:rsidR="00971294" w:rsidRDefault="00971294" w:rsidP="00971294">
            <w:pPr>
              <w:pStyle w:val="ListParagraph"/>
              <w:numPr>
                <w:ilvl w:val="0"/>
                <w:numId w:val="2"/>
              </w:numPr>
              <w:jc w:val="both"/>
            </w:pPr>
            <w:r>
              <w:t>Applying analysis in assessment to inform interventions</w:t>
            </w:r>
          </w:p>
          <w:p w14:paraId="6D418702" w14:textId="77777777" w:rsidR="00971294" w:rsidRDefault="00971294" w:rsidP="00971294">
            <w:pPr>
              <w:pStyle w:val="ListParagraph"/>
              <w:jc w:val="both"/>
            </w:pPr>
          </w:p>
          <w:p w14:paraId="628D0E7B" w14:textId="77777777" w:rsidR="00971294" w:rsidRDefault="00971294" w:rsidP="00971294">
            <w:pPr>
              <w:jc w:val="both"/>
            </w:pPr>
            <w:r>
              <w:t>By applying the Social Services and Well-being (Wales) Act 2014, specifically Parts 3 and 4, which focus on assessing and meeting individuals’ needs, I was guided in completing thorough assessments, safeguarding the child I was working with, and ensuring that I was fulfilling my legal duties as a social worker. During my first year I aimed to further my analytical skills by developing my ability to gather and critically evaluate information during the assessment period. Following legislation set out in the Social Services and Well-being (Wales) Act 2014, part 3, I will attend advanced training on risk assessment and evidence-based practice, engage with current research related to disability care, and reflect regularly on casework in supervision to refine my assessment approach.</w:t>
            </w:r>
          </w:p>
          <w:p w14:paraId="587173D6" w14:textId="77777777" w:rsidR="00971294" w:rsidRDefault="00971294" w:rsidP="00971294">
            <w:pPr>
              <w:jc w:val="both"/>
            </w:pPr>
          </w:p>
          <w:p w14:paraId="6C00D139" w14:textId="35AAA8FD" w:rsidR="00971294" w:rsidRDefault="00971294" w:rsidP="00971294">
            <w:pPr>
              <w:pStyle w:val="ListParagraph"/>
              <w:numPr>
                <w:ilvl w:val="0"/>
                <w:numId w:val="2"/>
              </w:numPr>
              <w:jc w:val="both"/>
            </w:pPr>
            <w:r>
              <w:t>Working collaboratively with people in need of care and support, their carers, and other professionals</w:t>
            </w:r>
          </w:p>
          <w:p w14:paraId="6F21C30E" w14:textId="77777777" w:rsidR="00971294" w:rsidRDefault="00971294" w:rsidP="00971294">
            <w:pPr>
              <w:pStyle w:val="ListParagraph"/>
              <w:jc w:val="both"/>
            </w:pPr>
          </w:p>
          <w:p w14:paraId="276A579E" w14:textId="3146305A" w:rsidR="00971294" w:rsidRDefault="00971294" w:rsidP="00971294">
            <w:pPr>
              <w:jc w:val="both"/>
            </w:pPr>
            <w:r>
              <w:t>As part of my personal development review, I recognised the importance of strengthening my collaborative practice, particularly in communicating effectively with individuals, families, and professionals across multi-agency teams. I engaged in workshops focused on family engagement and inter-professional working, which helped me to better understand the roles of other agencies and how to build trust with families. I also sought feedback from supervisors and peers, which highlighted the value of being clear, consistent, and empathetic in my communication. Taking the lead in case discussions has further built my confidence and allowed me to develop a more proactive and coordinated approach to joint working.  Through my practice, I have come to better understand the importance of the duty to work in partnership, as outlined in the Social Services and Well-being (Wales) Act 2014. This has provided me with a clear framework to guide my collaborative work with individuals, families, and professionals. Reflecting on this, I have found that effective partnership working is not only about shared decision-making, but also about how I approach those relationships. BASW (2023) reinforces this by emphasising the need for empathy, flexibility, and open-mindedness, qualities I am continuing to develop in my day-to-day practice, particularly when navigating complex family dynamics or multi-agency planning.</w:t>
            </w:r>
          </w:p>
          <w:p w14:paraId="6CB9C795" w14:textId="77777777" w:rsidR="00971294" w:rsidRDefault="00971294" w:rsidP="00971294">
            <w:pPr>
              <w:jc w:val="both"/>
            </w:pPr>
          </w:p>
          <w:p w14:paraId="35B01E6B" w14:textId="5600871D" w:rsidR="00971294" w:rsidRDefault="00971294" w:rsidP="00971294">
            <w:pPr>
              <w:pStyle w:val="ListParagraph"/>
              <w:numPr>
                <w:ilvl w:val="0"/>
                <w:numId w:val="2"/>
              </w:numPr>
              <w:jc w:val="both"/>
            </w:pPr>
            <w:r>
              <w:t>Intervention and application of professional judgement in increasingly complex situations</w:t>
            </w:r>
          </w:p>
          <w:p w14:paraId="30555DE9" w14:textId="77777777" w:rsidR="00971294" w:rsidRDefault="00971294" w:rsidP="00971294">
            <w:pPr>
              <w:pStyle w:val="ListParagraph"/>
              <w:jc w:val="both"/>
            </w:pPr>
          </w:p>
          <w:p w14:paraId="10231C62" w14:textId="4AE25F58" w:rsidR="004F0E93" w:rsidRDefault="00971294" w:rsidP="00971294">
            <w:pPr>
              <w:jc w:val="both"/>
            </w:pPr>
            <w:r>
              <w:t xml:space="preserve">Developing greater confidence in my own professional accountability is an area I have identified as a key focus.  The Code of professional Practice (Social Care Wales, 2017) stresses the importance of being accountable for the quality of our work, and I have reflected on this throughout my first three years of practice.  There have been times where care and support plans, comprehensive assessments and reports </w:t>
            </w:r>
            <w:r>
              <w:lastRenderedPageBreak/>
              <w:t xml:space="preserve">I have produced have needed amending before management will approve them due to insufficient evidence.  These experiences left me questioning my competence and whether I was effectively advocating for the outcomes of those I support.  However, they also highlighted the critical role of evidence-based practice. As </w:t>
            </w:r>
            <w:proofErr w:type="spellStart"/>
            <w:r>
              <w:t>Gray</w:t>
            </w:r>
            <w:proofErr w:type="spellEnd"/>
            <w:r>
              <w:t xml:space="preserve"> et al. (2012) explains, practice must be grounded in sound reasoning to ensure interventions are in the best interest of individuals. Over time, I have begun to build greater confidence. With the support of supervision, I have been able to reflect critically on my decision-making processes, exploring not only what actions I took, but why. This ongoing process has supported my growth in managing complexity more effectively and making decisions with increased clarity and confidence.</w:t>
            </w:r>
          </w:p>
          <w:p w14:paraId="69709473" w14:textId="1EFBE5AF" w:rsidR="00971294" w:rsidRDefault="00971294" w:rsidP="00971294">
            <w:pPr>
              <w:jc w:val="both"/>
            </w:pPr>
          </w:p>
          <w:p w14:paraId="40A71F40" w14:textId="36CFB5E2" w:rsidR="00971294" w:rsidRDefault="00971294" w:rsidP="00971294">
            <w:pPr>
              <w:jc w:val="both"/>
              <w:rPr>
                <w:i/>
                <w:iCs/>
              </w:rPr>
            </w:pPr>
            <w:r>
              <w:t>Word Count - 808</w:t>
            </w:r>
          </w:p>
          <w:p w14:paraId="7E3E67F4" w14:textId="206D8AD8"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5D3E511D" w:rsidR="004F0E93" w:rsidRDefault="004F0E93" w:rsidP="002D6B34">
            <w:pPr>
              <w:jc w:val="both"/>
            </w:pPr>
            <w:r w:rsidRPr="00C0499C">
              <w:t>650 words</w:t>
            </w:r>
            <w:r>
              <w:t xml:space="preserve"> </w:t>
            </w:r>
            <w:r w:rsidR="00C0499C" w:rsidRPr="00C0499C">
              <w:t>(+/- 10%: include your actual word count at the end of each section).</w:t>
            </w:r>
          </w:p>
          <w:p w14:paraId="3ABAADFC" w14:textId="26B17E55" w:rsidR="00CF036D" w:rsidRDefault="00CF036D" w:rsidP="002D6B34">
            <w:pPr>
              <w:jc w:val="both"/>
            </w:pPr>
          </w:p>
          <w:p w14:paraId="06CF6FA9" w14:textId="47758B00" w:rsidR="00CF036D" w:rsidRDefault="00CF036D" w:rsidP="00CF036D">
            <w:pPr>
              <w:jc w:val="both"/>
            </w:pPr>
            <w:r>
              <w:t>This reflection uses Driscoll’s (1994) mod</w:t>
            </w:r>
            <w:r w:rsidR="00A84EB7">
              <w:t>el of reflection</w:t>
            </w:r>
            <w:r>
              <w:t xml:space="preserve"> to critically analyse my learning and development under the three Social Care Wales (SCW) learning outcomes. ‘</w:t>
            </w:r>
            <w:proofErr w:type="gramStart"/>
            <w:r>
              <w:t>the</w:t>
            </w:r>
            <w:proofErr w:type="gramEnd"/>
            <w:r>
              <w:t xml:space="preserve"> what’ describes the situation and learning need, the ‘so what’ analyses why it was important to link theory, research and the learning outcomes, and the ‘now what’ identifies actions, further learning and how it will influence my practice.  It draws on evidence from training, supervision, research, and mentoring discussions to evaluate.</w:t>
            </w:r>
          </w:p>
          <w:p w14:paraId="007ED8FE" w14:textId="77777777" w:rsidR="00CF036D" w:rsidRDefault="00CF036D" w:rsidP="00CF036D">
            <w:pPr>
              <w:jc w:val="both"/>
            </w:pPr>
          </w:p>
          <w:p w14:paraId="5EFB4C62" w14:textId="1D573F33" w:rsidR="00CF036D" w:rsidRDefault="00CF036D" w:rsidP="00CF036D">
            <w:pPr>
              <w:jc w:val="both"/>
            </w:pPr>
            <w:r>
              <w:t xml:space="preserve">During the early stages of my practice, I recognised a need to develop greater professional confidence in managing cases and making independent decisions. I noticed that I frequently relied on supervision for reassurance and validation. Over time, I became more aware of my responsibility for professional accountability, particularly in making decisions that affect service users, accurately documenting assessments, and adhering to ethical frameworks </w:t>
            </w:r>
            <w:r>
              <w:lastRenderedPageBreak/>
              <w:t>such as the Social Services and Well-being (Wales) Act 2014 and the Code of Professional Practice (Social Care Wales, 2017). Observing more experienced colleagues confidently demonstrating accountability further highlighted areas where my own confidence required development.</w:t>
            </w:r>
          </w:p>
          <w:p w14:paraId="3720407A" w14:textId="77777777" w:rsidR="00CF036D" w:rsidRDefault="00CF036D" w:rsidP="00CF036D">
            <w:pPr>
              <w:jc w:val="both"/>
            </w:pPr>
          </w:p>
          <w:p w14:paraId="69AE28F6" w14:textId="6B427D50" w:rsidR="00CF036D" w:rsidRDefault="00CF036D" w:rsidP="00CF036D">
            <w:pPr>
              <w:jc w:val="both"/>
            </w:pPr>
            <w:r>
              <w:t xml:space="preserve">Through training sessions and reflective supervision, I came to understand that professional accountability extends beyond merely following procedures; it also requires justifying decisions and taking responsibility for their outcomes. Research on professional accountability (Driscoll, 2000; </w:t>
            </w:r>
            <w:proofErr w:type="spellStart"/>
            <w:r>
              <w:t>Koprowska</w:t>
            </w:r>
            <w:proofErr w:type="spellEnd"/>
            <w:r>
              <w:t>, 2005) highlights the connection between confidence and ethical practice. Engaging in reflective discussions with my supervisor allowed me to critically examine my decision-making, identifying instances where I hesitated or deferred responsibility. This process helped me appreciate the importance of balancing thorough risk assessment with ethical practice.</w:t>
            </w:r>
          </w:p>
          <w:p w14:paraId="70CE6656" w14:textId="77777777" w:rsidR="00A84EB7" w:rsidRDefault="00A84EB7" w:rsidP="00CF036D">
            <w:pPr>
              <w:jc w:val="both"/>
            </w:pPr>
          </w:p>
          <w:p w14:paraId="59664BA5" w14:textId="19C30576" w:rsidR="00CF036D" w:rsidRDefault="00CF036D" w:rsidP="00CF036D">
            <w:pPr>
              <w:jc w:val="both"/>
            </w:pPr>
            <w:r>
              <w:t>To build greater confidence in professional accountability, I plan to engage in targeted training on decision-making frameworks and legal responsibilities, use supervision to explore complex cases, and reflect on challenges following key decisions. I will also seek opportunities to lead small tasks independently under guidance, gradually strengthening my ability to take responsibility with confidence.</w:t>
            </w:r>
          </w:p>
          <w:p w14:paraId="69B54C71" w14:textId="77777777" w:rsidR="00A84EB7" w:rsidRDefault="00A84EB7" w:rsidP="00CF036D">
            <w:pPr>
              <w:jc w:val="both"/>
            </w:pPr>
          </w:p>
          <w:p w14:paraId="4470D075" w14:textId="55B6F7B9" w:rsidR="00CF036D" w:rsidRDefault="00CF036D" w:rsidP="00CF036D">
            <w:pPr>
              <w:jc w:val="both"/>
            </w:pPr>
            <w:r>
              <w:t>While working with children and families, I recognised that professional accountability also encompasses effective communication. Drawing on Proctor’s (1986) model of supervision, which outlines the normative, formative, and restorative functions, my supervision was guided particularly by the formative function. This allowed me to focus on discussing my professional development and reflecting on my practice when supporting individuals and their families. I recognised that accurately reporting to colleagues and actively listening to service users’ voices are essential components of accountable practice.</w:t>
            </w:r>
          </w:p>
          <w:p w14:paraId="674A5743" w14:textId="77777777" w:rsidR="00CF036D" w:rsidRDefault="00CF036D" w:rsidP="00CF036D">
            <w:pPr>
              <w:jc w:val="both"/>
            </w:pPr>
          </w:p>
          <w:p w14:paraId="36F9F857" w14:textId="6B564918" w:rsidR="00CF036D" w:rsidRDefault="00CF036D" w:rsidP="00CF036D">
            <w:pPr>
              <w:jc w:val="both"/>
            </w:pPr>
            <w:r>
              <w:t>During some practice experiences, I felt uncertain in meetings when presenting my assessments, which affected my confidence. Reflecting on this highlighted the need to further develop my skills in articulating assessments clearly, defending professional judgements, and engaging confidently in multi-agency discussions. To address these learning needs, I plan to participate in targeted communication and professional report-writing training, seek feedback during supervision sessions, and gradually take on more opportunities to present assessments in safe, supported environments. By doing so, I aim to strengthen my confidence and competence in accountable practice, ensuring that I can communicate effectively, advocate for service users, and contribute meaningfully to decision-making processes.</w:t>
            </w:r>
          </w:p>
          <w:p w14:paraId="683F0BDC" w14:textId="77777777" w:rsidR="00CF036D" w:rsidRDefault="00CF036D" w:rsidP="00CF036D">
            <w:pPr>
              <w:jc w:val="both"/>
            </w:pPr>
          </w:p>
          <w:p w14:paraId="2EB8E14C" w14:textId="6128AAC6" w:rsidR="00CF036D" w:rsidRDefault="00CF036D" w:rsidP="00CF036D">
            <w:pPr>
              <w:jc w:val="both"/>
            </w:pPr>
            <w:r>
              <w:t>In regards to practice and professional development, I recognised the need to further enhance my professional skills, particularly in areas such as effective communication, case management, and applying social care frameworks in complex situations. This also involved developing a thorough understanding of implementing statutory duties and maintaining accurate record-keeping. Training sessions on safeguarding, child protection, and decision-making frameworks provided essential foundational knowledge, while supervision with my manager offered valuable opportunities to discuss challenges, clarify responsibilities, and reflect critically on my professional practice.</w:t>
            </w:r>
          </w:p>
          <w:p w14:paraId="702C54E1" w14:textId="77777777" w:rsidR="00CF036D" w:rsidRDefault="00CF036D" w:rsidP="00CF036D">
            <w:pPr>
              <w:jc w:val="both"/>
            </w:pPr>
          </w:p>
          <w:p w14:paraId="05A7E339" w14:textId="2A028420" w:rsidR="00CF036D" w:rsidRDefault="00CF036D" w:rsidP="00CF036D">
            <w:pPr>
              <w:jc w:val="both"/>
            </w:pPr>
            <w:r>
              <w:t>Participation in training and reflective supervision enabled me to evaluate my practice, identify gaps in my knowledge, and build confidence in applying social care principles in practical contexts. For example, while I was able to follow established procedures, I recognised the need to improve my ability to make independent, informed decisions and justify them within professional forums. Discussions during supervision highlighted areas for growth, including prioritising interventions.</w:t>
            </w:r>
          </w:p>
          <w:p w14:paraId="3D9390D9" w14:textId="77777777" w:rsidR="00CF036D" w:rsidRDefault="00CF036D" w:rsidP="00CF036D">
            <w:pPr>
              <w:jc w:val="both"/>
            </w:pPr>
          </w:p>
          <w:p w14:paraId="024837EF" w14:textId="6D69F2F8" w:rsidR="00CF036D" w:rsidRDefault="00CF036D" w:rsidP="00CF036D">
            <w:pPr>
              <w:jc w:val="both"/>
            </w:pPr>
            <w:r>
              <w:t>Furthermore, I recognised the need to enhance my knowledge and understanding of social care theories, statutory frameworks, and evidence-based interventions. This included developing a deeper understanding of safeguarding, child protection, equality and diversity, and the legal and ethical responsibilities inherent in social care practice. Training sessions on legislative frameworks, safeguarding procedures, and relevant policy guidance provided a solid foundation, while independent research enabled me to explore contemporary issues, emerging practices, and theoretical models that inform effective social care. Supervision with my manager offered valuable opportunities to clarify my understanding, discuss complex cases, and reflect on how theoretical knowledge could be applied effectively in practice.</w:t>
            </w:r>
          </w:p>
          <w:p w14:paraId="149B02B1" w14:textId="77777777" w:rsidR="00A84EB7" w:rsidRDefault="00A84EB7" w:rsidP="00CF036D">
            <w:pPr>
              <w:jc w:val="both"/>
            </w:pPr>
          </w:p>
          <w:p w14:paraId="0CEB9D17" w14:textId="54926C0C" w:rsidR="00A84EB7" w:rsidRDefault="003A68BB" w:rsidP="00CF036D">
            <w:pPr>
              <w:jc w:val="both"/>
            </w:pPr>
            <w:r>
              <w:t>Word Count - 749</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1492664" w14:textId="77777777" w:rsidR="00B930D3" w:rsidRDefault="00B930D3" w:rsidP="002D6B34">
            <w:pPr>
              <w:jc w:val="both"/>
            </w:pPr>
          </w:p>
          <w:p w14:paraId="72D1FD7B" w14:textId="77777777" w:rsidR="0093130C" w:rsidRDefault="0093130C" w:rsidP="002D6B34">
            <w:pPr>
              <w:jc w:val="both"/>
            </w:pPr>
            <w:r>
              <w:t xml:space="preserve">The feedback received from Task 2 highlighted that I was well-prepared and attentive to the child, actively considering their views and wishes while listening to them. Upon reflection, I ensured that I promoted the child’s voice and autonomy while prioritising their overall wellbeing, in line with Section 3 of the Code of Professional Practice. </w:t>
            </w:r>
            <w:proofErr w:type="spellStart"/>
            <w:r>
              <w:t>Koprowska</w:t>
            </w:r>
            <w:proofErr w:type="spellEnd"/>
            <w:r>
              <w:t xml:space="preserve"> (2005) emphasizes that social workers must listen attentively, show genuine interest, and respect the wishes of individuals. This reflects my communication skills, as I confirmed that the child’s and carers’ preferences were understood, demonstrating my ability to collaborate effectively with individuals with care and support needs and their carers.</w:t>
            </w:r>
          </w:p>
          <w:p w14:paraId="0EF00FBC" w14:textId="77777777" w:rsidR="0093130C" w:rsidRDefault="0093130C" w:rsidP="002D6B34">
            <w:pPr>
              <w:jc w:val="both"/>
            </w:pPr>
          </w:p>
          <w:p w14:paraId="70BA0C19" w14:textId="05993C1B" w:rsidR="0093130C" w:rsidRPr="005E17F1" w:rsidRDefault="0093130C" w:rsidP="002D6B34">
            <w:pPr>
              <w:jc w:val="both"/>
            </w:pPr>
            <w:r>
              <w:t>Word Count  - 104</w:t>
            </w:r>
            <w:bookmarkStart w:id="0" w:name="_GoBack"/>
            <w:bookmarkEnd w:id="0"/>
          </w:p>
        </w:tc>
      </w:tr>
    </w:tbl>
    <w:p w14:paraId="3E5F404D" w14:textId="77777777" w:rsidR="000E3EA7" w:rsidRDefault="0093130C"/>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613E8F"/>
    <w:multiLevelType w:val="hybridMultilevel"/>
    <w:tmpl w:val="2FA4F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A2AB5"/>
    <w:rsid w:val="00237B5B"/>
    <w:rsid w:val="003A68BB"/>
    <w:rsid w:val="003E2053"/>
    <w:rsid w:val="004F0E93"/>
    <w:rsid w:val="00653641"/>
    <w:rsid w:val="007C6082"/>
    <w:rsid w:val="007F346B"/>
    <w:rsid w:val="008916D5"/>
    <w:rsid w:val="0093130C"/>
    <w:rsid w:val="00943FDB"/>
    <w:rsid w:val="00971294"/>
    <w:rsid w:val="009A4CCD"/>
    <w:rsid w:val="009F21E6"/>
    <w:rsid w:val="00A73D0B"/>
    <w:rsid w:val="00A84EB7"/>
    <w:rsid w:val="00AB232D"/>
    <w:rsid w:val="00B930D3"/>
    <w:rsid w:val="00C0499C"/>
    <w:rsid w:val="00C243FA"/>
    <w:rsid w:val="00C86002"/>
    <w:rsid w:val="00CB2131"/>
    <w:rsid w:val="00CF036D"/>
    <w:rsid w:val="00D27A91"/>
    <w:rsid w:val="00DC3220"/>
    <w:rsid w:val="00DF2A2E"/>
    <w:rsid w:val="00E5092E"/>
    <w:rsid w:val="00EE5178"/>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9712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6</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Rhiana1 Povey</cp:lastModifiedBy>
  <cp:revision>9</cp:revision>
  <cp:lastPrinted>2023-02-14T11:26:00Z</cp:lastPrinted>
  <dcterms:created xsi:type="dcterms:W3CDTF">2023-02-14T11:29:00Z</dcterms:created>
  <dcterms:modified xsi:type="dcterms:W3CDTF">2025-10-07T13:19:00Z</dcterms:modified>
</cp:coreProperties>
</file>