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21911" w14:textId="77777777" w:rsidR="0018310D" w:rsidRDefault="0018310D" w:rsidP="00B46DE9">
      <w:pPr>
        <w:spacing w:line="360" w:lineRule="auto"/>
        <w:jc w:val="center"/>
        <w:rPr>
          <w:rFonts w:ascii="Arial" w:hAnsi="Arial" w:cs="Arial"/>
          <w:b/>
          <w:bCs/>
          <w:sz w:val="40"/>
          <w:szCs w:val="40"/>
        </w:rPr>
      </w:pPr>
    </w:p>
    <w:p w14:paraId="79AAAADF" w14:textId="12A01517" w:rsidR="000C2F84" w:rsidRPr="00E90142" w:rsidRDefault="000C2F84" w:rsidP="00E90142">
      <w:pPr>
        <w:spacing w:line="360" w:lineRule="auto"/>
        <w:jc w:val="center"/>
        <w:rPr>
          <w:rFonts w:ascii="Arial" w:hAnsi="Arial" w:cs="Arial"/>
          <w:b/>
          <w:bCs/>
          <w:sz w:val="22"/>
          <w:szCs w:val="22"/>
        </w:rPr>
      </w:pPr>
      <w:r w:rsidRPr="00E90142">
        <w:rPr>
          <w:rFonts w:ascii="Arial" w:hAnsi="Arial" w:cs="Arial"/>
          <w:b/>
          <w:bCs/>
          <w:sz w:val="22"/>
          <w:szCs w:val="22"/>
        </w:rPr>
        <w:t>Course</w:t>
      </w:r>
      <w:r w:rsidR="00CD1B50" w:rsidRPr="00E90142">
        <w:rPr>
          <w:rFonts w:ascii="Arial" w:hAnsi="Arial" w:cs="Arial"/>
          <w:b/>
          <w:bCs/>
          <w:sz w:val="22"/>
          <w:szCs w:val="22"/>
        </w:rPr>
        <w:t>:</w:t>
      </w:r>
      <w:r w:rsidRPr="00E90142">
        <w:rPr>
          <w:rFonts w:ascii="Arial" w:hAnsi="Arial" w:cs="Arial"/>
          <w:b/>
          <w:bCs/>
          <w:sz w:val="22"/>
          <w:szCs w:val="22"/>
        </w:rPr>
        <w:t xml:space="preserve"> BSc (</w:t>
      </w:r>
      <w:r w:rsidR="00B44028" w:rsidRPr="00E90142">
        <w:rPr>
          <w:rFonts w:ascii="Arial" w:hAnsi="Arial" w:cs="Arial"/>
          <w:b/>
          <w:bCs/>
          <w:sz w:val="22"/>
          <w:szCs w:val="22"/>
        </w:rPr>
        <w:t xml:space="preserve">Hons) Health </w:t>
      </w:r>
      <w:r w:rsidR="00B47CA9" w:rsidRPr="00E90142">
        <w:rPr>
          <w:rFonts w:ascii="Arial" w:hAnsi="Arial" w:cs="Arial"/>
          <w:b/>
          <w:bCs/>
          <w:sz w:val="22"/>
          <w:szCs w:val="22"/>
        </w:rPr>
        <w:t xml:space="preserve">and Social Care </w:t>
      </w:r>
    </w:p>
    <w:p w14:paraId="29D83A70" w14:textId="4573D182" w:rsidR="00B47CA9" w:rsidRPr="00E90142" w:rsidRDefault="00B47CA9" w:rsidP="00E90142">
      <w:pPr>
        <w:spacing w:line="360" w:lineRule="auto"/>
        <w:jc w:val="center"/>
        <w:rPr>
          <w:rFonts w:ascii="Arial" w:hAnsi="Arial" w:cs="Arial"/>
          <w:b/>
          <w:bCs/>
          <w:sz w:val="22"/>
          <w:szCs w:val="22"/>
        </w:rPr>
      </w:pPr>
      <w:r w:rsidRPr="00E90142">
        <w:rPr>
          <w:rFonts w:ascii="Arial" w:hAnsi="Arial" w:cs="Arial"/>
          <w:b/>
          <w:bCs/>
          <w:sz w:val="22"/>
          <w:szCs w:val="22"/>
        </w:rPr>
        <w:t>Module</w:t>
      </w:r>
      <w:r w:rsidR="00CD1B50" w:rsidRPr="00E90142">
        <w:rPr>
          <w:rFonts w:ascii="Arial" w:hAnsi="Arial" w:cs="Arial"/>
          <w:b/>
          <w:bCs/>
          <w:sz w:val="22"/>
          <w:szCs w:val="22"/>
        </w:rPr>
        <w:t>: Independent Project (BMHP6020 BIRM)</w:t>
      </w:r>
    </w:p>
    <w:p w14:paraId="3C772307" w14:textId="3A82C01F" w:rsidR="00CD1B50" w:rsidRPr="00E90142" w:rsidRDefault="006951E0" w:rsidP="00E90142">
      <w:pPr>
        <w:spacing w:line="360" w:lineRule="auto"/>
        <w:jc w:val="center"/>
        <w:rPr>
          <w:rFonts w:ascii="Arial" w:hAnsi="Arial" w:cs="Arial"/>
          <w:b/>
          <w:bCs/>
          <w:sz w:val="22"/>
          <w:szCs w:val="22"/>
        </w:rPr>
      </w:pPr>
      <w:r w:rsidRPr="00E90142">
        <w:rPr>
          <w:rFonts w:ascii="Arial" w:hAnsi="Arial" w:cs="Arial"/>
          <w:b/>
          <w:bCs/>
          <w:sz w:val="22"/>
          <w:szCs w:val="22"/>
        </w:rPr>
        <w:t xml:space="preserve">Component 1: Element 1- Project Proposal </w:t>
      </w:r>
    </w:p>
    <w:p w14:paraId="38B5550F" w14:textId="649605BC" w:rsidR="00602A55" w:rsidRPr="00E90142" w:rsidRDefault="00602A55" w:rsidP="00E90142">
      <w:pPr>
        <w:spacing w:line="360" w:lineRule="auto"/>
        <w:jc w:val="center"/>
        <w:rPr>
          <w:rFonts w:ascii="Arial" w:hAnsi="Arial" w:cs="Arial"/>
          <w:b/>
          <w:bCs/>
          <w:sz w:val="22"/>
          <w:szCs w:val="22"/>
        </w:rPr>
      </w:pPr>
      <w:r w:rsidRPr="00E90142">
        <w:rPr>
          <w:rFonts w:ascii="Arial" w:hAnsi="Arial" w:cs="Arial"/>
          <w:b/>
          <w:bCs/>
          <w:sz w:val="22"/>
          <w:szCs w:val="22"/>
        </w:rPr>
        <w:t xml:space="preserve">Student </w:t>
      </w:r>
      <w:r w:rsidR="0078504B" w:rsidRPr="00E90142">
        <w:rPr>
          <w:rFonts w:ascii="Arial" w:hAnsi="Arial" w:cs="Arial"/>
          <w:b/>
          <w:bCs/>
          <w:sz w:val="22"/>
          <w:szCs w:val="22"/>
        </w:rPr>
        <w:t xml:space="preserve">ID: </w:t>
      </w:r>
      <w:r w:rsidR="00DE1CF9" w:rsidRPr="00E90142">
        <w:rPr>
          <w:rFonts w:ascii="Arial" w:hAnsi="Arial" w:cs="Arial"/>
          <w:b/>
          <w:bCs/>
          <w:sz w:val="22"/>
          <w:szCs w:val="22"/>
        </w:rPr>
        <w:t>2309153</w:t>
      </w:r>
    </w:p>
    <w:p w14:paraId="085D941D" w14:textId="0B1F0182" w:rsidR="00DE1CF9" w:rsidRPr="00E90142" w:rsidRDefault="004962FD" w:rsidP="00E90142">
      <w:pPr>
        <w:spacing w:line="360" w:lineRule="auto"/>
        <w:jc w:val="center"/>
        <w:rPr>
          <w:rFonts w:ascii="Arial" w:hAnsi="Arial" w:cs="Arial"/>
          <w:b/>
          <w:bCs/>
          <w:sz w:val="22"/>
          <w:szCs w:val="22"/>
        </w:rPr>
      </w:pPr>
      <w:r w:rsidRPr="00E90142">
        <w:rPr>
          <w:rFonts w:ascii="Arial" w:hAnsi="Arial" w:cs="Arial"/>
          <w:b/>
          <w:bCs/>
          <w:sz w:val="22"/>
          <w:szCs w:val="22"/>
        </w:rPr>
        <w:t xml:space="preserve">Student Name: </w:t>
      </w:r>
      <w:r w:rsidR="00EE57D5" w:rsidRPr="00E90142">
        <w:rPr>
          <w:rFonts w:ascii="Arial" w:hAnsi="Arial" w:cs="Arial"/>
          <w:b/>
          <w:bCs/>
          <w:sz w:val="22"/>
          <w:szCs w:val="22"/>
        </w:rPr>
        <w:t>Natasha Louise Wright</w:t>
      </w:r>
    </w:p>
    <w:p w14:paraId="2DDA5878" w14:textId="77777777" w:rsidR="00C65E16" w:rsidRPr="00E90142" w:rsidRDefault="00C65E16" w:rsidP="00E90142">
      <w:pPr>
        <w:spacing w:line="360" w:lineRule="auto"/>
        <w:jc w:val="center"/>
        <w:rPr>
          <w:rFonts w:ascii="Arial" w:hAnsi="Arial" w:cs="Arial"/>
          <w:b/>
          <w:bCs/>
          <w:sz w:val="22"/>
          <w:szCs w:val="22"/>
        </w:rPr>
      </w:pPr>
    </w:p>
    <w:p w14:paraId="5F8A8437" w14:textId="77777777" w:rsidR="00C65E16" w:rsidRPr="00E90142" w:rsidRDefault="00C65E16" w:rsidP="00E90142">
      <w:pPr>
        <w:spacing w:line="360" w:lineRule="auto"/>
        <w:jc w:val="center"/>
        <w:rPr>
          <w:rFonts w:ascii="Arial" w:hAnsi="Arial" w:cs="Arial"/>
          <w:b/>
          <w:bCs/>
          <w:sz w:val="22"/>
          <w:szCs w:val="22"/>
        </w:rPr>
      </w:pPr>
    </w:p>
    <w:p w14:paraId="5B63302F" w14:textId="77777777" w:rsidR="00C65E16" w:rsidRPr="00E90142" w:rsidRDefault="00C65E16" w:rsidP="00E90142">
      <w:pPr>
        <w:spacing w:line="360" w:lineRule="auto"/>
        <w:jc w:val="center"/>
        <w:rPr>
          <w:rFonts w:ascii="Arial" w:hAnsi="Arial" w:cs="Arial"/>
          <w:b/>
          <w:bCs/>
          <w:sz w:val="22"/>
          <w:szCs w:val="22"/>
        </w:rPr>
      </w:pPr>
    </w:p>
    <w:p w14:paraId="35580FB8" w14:textId="77777777" w:rsidR="00C65E16" w:rsidRPr="00E90142" w:rsidRDefault="00C65E16" w:rsidP="00E90142">
      <w:pPr>
        <w:spacing w:line="360" w:lineRule="auto"/>
        <w:jc w:val="center"/>
        <w:rPr>
          <w:rFonts w:ascii="Arial" w:hAnsi="Arial" w:cs="Arial"/>
          <w:b/>
          <w:bCs/>
          <w:sz w:val="22"/>
          <w:szCs w:val="22"/>
        </w:rPr>
      </w:pPr>
    </w:p>
    <w:p w14:paraId="0B40DA5A" w14:textId="77777777" w:rsidR="00C65E16" w:rsidRDefault="00C65E16" w:rsidP="00E90142">
      <w:pPr>
        <w:spacing w:line="360" w:lineRule="auto"/>
        <w:jc w:val="center"/>
        <w:rPr>
          <w:rFonts w:ascii="Arial" w:hAnsi="Arial" w:cs="Arial"/>
          <w:b/>
          <w:bCs/>
          <w:sz w:val="22"/>
          <w:szCs w:val="22"/>
        </w:rPr>
      </w:pPr>
    </w:p>
    <w:p w14:paraId="132649A1" w14:textId="77777777" w:rsidR="00E90142" w:rsidRDefault="00E90142" w:rsidP="00E90142">
      <w:pPr>
        <w:spacing w:line="360" w:lineRule="auto"/>
        <w:jc w:val="center"/>
        <w:rPr>
          <w:rFonts w:ascii="Arial" w:hAnsi="Arial" w:cs="Arial"/>
          <w:b/>
          <w:bCs/>
          <w:sz w:val="22"/>
          <w:szCs w:val="22"/>
        </w:rPr>
      </w:pPr>
    </w:p>
    <w:p w14:paraId="325A5318" w14:textId="77777777" w:rsidR="00E90142" w:rsidRDefault="00E90142" w:rsidP="00E90142">
      <w:pPr>
        <w:spacing w:line="360" w:lineRule="auto"/>
        <w:jc w:val="center"/>
        <w:rPr>
          <w:rFonts w:ascii="Arial" w:hAnsi="Arial" w:cs="Arial"/>
          <w:b/>
          <w:bCs/>
          <w:sz w:val="22"/>
          <w:szCs w:val="22"/>
        </w:rPr>
      </w:pPr>
    </w:p>
    <w:p w14:paraId="04962782" w14:textId="77777777" w:rsidR="00E90142" w:rsidRDefault="00E90142" w:rsidP="00E90142">
      <w:pPr>
        <w:spacing w:line="360" w:lineRule="auto"/>
        <w:jc w:val="center"/>
        <w:rPr>
          <w:rFonts w:ascii="Arial" w:hAnsi="Arial" w:cs="Arial"/>
          <w:b/>
          <w:bCs/>
          <w:sz w:val="22"/>
          <w:szCs w:val="22"/>
        </w:rPr>
      </w:pPr>
    </w:p>
    <w:p w14:paraId="487935CA" w14:textId="77777777" w:rsidR="00E90142" w:rsidRDefault="00E90142" w:rsidP="00E90142">
      <w:pPr>
        <w:spacing w:line="360" w:lineRule="auto"/>
        <w:jc w:val="center"/>
        <w:rPr>
          <w:rFonts w:ascii="Arial" w:hAnsi="Arial" w:cs="Arial"/>
          <w:b/>
          <w:bCs/>
          <w:sz w:val="22"/>
          <w:szCs w:val="22"/>
        </w:rPr>
      </w:pPr>
    </w:p>
    <w:p w14:paraId="4ED8FA0D" w14:textId="77777777" w:rsidR="00E90142" w:rsidRDefault="00E90142" w:rsidP="00E90142">
      <w:pPr>
        <w:spacing w:line="360" w:lineRule="auto"/>
        <w:jc w:val="center"/>
        <w:rPr>
          <w:rFonts w:ascii="Arial" w:hAnsi="Arial" w:cs="Arial"/>
          <w:b/>
          <w:bCs/>
          <w:sz w:val="22"/>
          <w:szCs w:val="22"/>
        </w:rPr>
      </w:pPr>
    </w:p>
    <w:p w14:paraId="4109485D" w14:textId="77777777" w:rsidR="00E90142" w:rsidRDefault="00E90142" w:rsidP="00E90142">
      <w:pPr>
        <w:spacing w:line="360" w:lineRule="auto"/>
        <w:jc w:val="center"/>
        <w:rPr>
          <w:rFonts w:ascii="Arial" w:hAnsi="Arial" w:cs="Arial"/>
          <w:b/>
          <w:bCs/>
          <w:sz w:val="22"/>
          <w:szCs w:val="22"/>
        </w:rPr>
      </w:pPr>
    </w:p>
    <w:p w14:paraId="100A9A18" w14:textId="77777777" w:rsidR="00E90142" w:rsidRDefault="00E90142" w:rsidP="00E90142">
      <w:pPr>
        <w:spacing w:line="360" w:lineRule="auto"/>
        <w:jc w:val="center"/>
        <w:rPr>
          <w:rFonts w:ascii="Arial" w:hAnsi="Arial" w:cs="Arial"/>
          <w:b/>
          <w:bCs/>
          <w:sz w:val="22"/>
          <w:szCs w:val="22"/>
        </w:rPr>
      </w:pPr>
    </w:p>
    <w:p w14:paraId="2DA8D1B3" w14:textId="77777777" w:rsidR="00E90142" w:rsidRPr="00E90142" w:rsidRDefault="00E90142" w:rsidP="00E90142">
      <w:pPr>
        <w:spacing w:line="360" w:lineRule="auto"/>
        <w:jc w:val="center"/>
        <w:rPr>
          <w:rFonts w:ascii="Arial" w:hAnsi="Arial" w:cs="Arial"/>
          <w:b/>
          <w:bCs/>
          <w:sz w:val="22"/>
          <w:szCs w:val="22"/>
        </w:rPr>
      </w:pPr>
    </w:p>
    <w:p w14:paraId="31637CE0" w14:textId="77777777" w:rsidR="00C65E16" w:rsidRPr="00E90142" w:rsidRDefault="00C65E16" w:rsidP="00E90142">
      <w:pPr>
        <w:spacing w:line="360" w:lineRule="auto"/>
        <w:jc w:val="center"/>
        <w:rPr>
          <w:rFonts w:ascii="Arial" w:hAnsi="Arial" w:cs="Arial"/>
          <w:b/>
          <w:bCs/>
          <w:sz w:val="22"/>
          <w:szCs w:val="22"/>
        </w:rPr>
      </w:pPr>
    </w:p>
    <w:p w14:paraId="1C1D6EEC" w14:textId="77777777" w:rsidR="00C65E16" w:rsidRPr="00E90142" w:rsidRDefault="00C65E16" w:rsidP="00E90142">
      <w:pPr>
        <w:spacing w:line="360" w:lineRule="auto"/>
        <w:jc w:val="center"/>
        <w:rPr>
          <w:rFonts w:ascii="Arial" w:hAnsi="Arial" w:cs="Arial"/>
          <w:b/>
          <w:bCs/>
          <w:sz w:val="22"/>
          <w:szCs w:val="22"/>
        </w:rPr>
      </w:pPr>
    </w:p>
    <w:p w14:paraId="007330FD" w14:textId="77777777" w:rsidR="00C65E16" w:rsidRPr="00E90142" w:rsidRDefault="00C65E16" w:rsidP="00E90142">
      <w:pPr>
        <w:spacing w:line="360" w:lineRule="auto"/>
        <w:jc w:val="center"/>
        <w:rPr>
          <w:rFonts w:ascii="Arial" w:hAnsi="Arial" w:cs="Arial"/>
          <w:b/>
          <w:bCs/>
          <w:sz w:val="22"/>
          <w:szCs w:val="22"/>
        </w:rPr>
      </w:pPr>
    </w:p>
    <w:p w14:paraId="1E1703A8" w14:textId="77777777" w:rsidR="00EE57D5" w:rsidRPr="00E90142" w:rsidRDefault="00EE57D5" w:rsidP="00E90142">
      <w:pPr>
        <w:spacing w:line="360" w:lineRule="auto"/>
        <w:jc w:val="center"/>
        <w:rPr>
          <w:rFonts w:ascii="Arial" w:hAnsi="Arial" w:cs="Arial"/>
          <w:b/>
          <w:bCs/>
          <w:sz w:val="22"/>
          <w:szCs w:val="22"/>
        </w:rPr>
      </w:pPr>
    </w:p>
    <w:p w14:paraId="47705906" w14:textId="493A604B" w:rsidR="009B2095" w:rsidRDefault="00136A42" w:rsidP="00E90142">
      <w:pPr>
        <w:spacing w:line="360" w:lineRule="auto"/>
        <w:jc w:val="center"/>
        <w:rPr>
          <w:rFonts w:ascii="Arial" w:hAnsi="Arial" w:cs="Arial"/>
          <w:b/>
          <w:bCs/>
          <w:sz w:val="32"/>
          <w:szCs w:val="32"/>
        </w:rPr>
      </w:pPr>
      <w:r w:rsidRPr="000350FC">
        <w:rPr>
          <w:rFonts w:ascii="Arial" w:hAnsi="Arial" w:cs="Arial"/>
          <w:b/>
          <w:bCs/>
          <w:sz w:val="32"/>
          <w:szCs w:val="32"/>
        </w:rPr>
        <w:lastRenderedPageBreak/>
        <w:t xml:space="preserve">An Investigation into the Purpose and Impact of the </w:t>
      </w:r>
      <w:r w:rsidR="0020297F" w:rsidRPr="000350FC">
        <w:rPr>
          <w:rFonts w:ascii="Arial" w:hAnsi="Arial" w:cs="Arial"/>
          <w:b/>
          <w:bCs/>
          <w:sz w:val="32"/>
          <w:szCs w:val="32"/>
        </w:rPr>
        <w:t>£8</w:t>
      </w:r>
      <w:r w:rsidR="00BC7A64" w:rsidRPr="000350FC">
        <w:rPr>
          <w:rFonts w:ascii="Arial" w:hAnsi="Arial" w:cs="Arial"/>
          <w:b/>
          <w:bCs/>
          <w:sz w:val="32"/>
          <w:szCs w:val="32"/>
        </w:rPr>
        <w:t xml:space="preserve">.5 </w:t>
      </w:r>
      <w:r w:rsidR="00B258EF" w:rsidRPr="000350FC">
        <w:rPr>
          <w:rFonts w:ascii="Arial" w:hAnsi="Arial" w:cs="Arial"/>
          <w:b/>
          <w:bCs/>
          <w:sz w:val="32"/>
          <w:szCs w:val="32"/>
        </w:rPr>
        <w:t>M</w:t>
      </w:r>
      <w:r w:rsidR="0020297F" w:rsidRPr="000350FC">
        <w:rPr>
          <w:rFonts w:ascii="Arial" w:hAnsi="Arial" w:cs="Arial"/>
          <w:b/>
          <w:bCs/>
          <w:sz w:val="32"/>
          <w:szCs w:val="32"/>
        </w:rPr>
        <w:t>illion Sutton Cottage Hospital Redevelopment</w:t>
      </w:r>
    </w:p>
    <w:p w14:paraId="1B3C2BD9" w14:textId="77777777" w:rsidR="000350FC" w:rsidRPr="000350FC" w:rsidRDefault="000350FC" w:rsidP="00E90142">
      <w:pPr>
        <w:spacing w:line="360" w:lineRule="auto"/>
        <w:jc w:val="center"/>
        <w:rPr>
          <w:rFonts w:ascii="Arial" w:hAnsi="Arial" w:cs="Arial"/>
          <w:b/>
          <w:bCs/>
          <w:sz w:val="32"/>
          <w:szCs w:val="32"/>
        </w:rPr>
      </w:pPr>
    </w:p>
    <w:p w14:paraId="1042ADE0" w14:textId="68906D5D" w:rsidR="009A75BB" w:rsidRPr="000350FC" w:rsidRDefault="009A75BB" w:rsidP="00E90142">
      <w:pPr>
        <w:spacing w:line="360" w:lineRule="auto"/>
        <w:rPr>
          <w:rFonts w:ascii="Arial" w:eastAsia="Times New Roman" w:hAnsi="Arial" w:cs="Arial"/>
          <w:sz w:val="28"/>
          <w:szCs w:val="28"/>
        </w:rPr>
      </w:pPr>
      <w:r w:rsidRPr="000350FC">
        <w:rPr>
          <w:rFonts w:ascii="Arial" w:eastAsia="Times New Roman" w:hAnsi="Arial" w:cs="Arial"/>
          <w:b/>
          <w:bCs/>
          <w:sz w:val="28"/>
          <w:szCs w:val="28"/>
        </w:rPr>
        <w:t>AIM</w:t>
      </w:r>
    </w:p>
    <w:p w14:paraId="5703B276" w14:textId="08B7ECE5" w:rsidR="00381705" w:rsidRPr="00E90142" w:rsidRDefault="00BB52E3" w:rsidP="00E90142">
      <w:pPr>
        <w:spacing w:line="360" w:lineRule="auto"/>
        <w:rPr>
          <w:rFonts w:ascii="Arial" w:eastAsia="Times New Roman" w:hAnsi="Arial" w:cs="Arial"/>
          <w:sz w:val="22"/>
          <w:szCs w:val="22"/>
        </w:rPr>
      </w:pPr>
      <w:r w:rsidRPr="00E90142">
        <w:rPr>
          <w:rFonts w:ascii="Arial" w:eastAsia="Times New Roman" w:hAnsi="Arial" w:cs="Arial"/>
          <w:sz w:val="22"/>
          <w:szCs w:val="22"/>
        </w:rPr>
        <w:t xml:space="preserve">This project </w:t>
      </w:r>
      <w:r w:rsidR="00AD14E3" w:rsidRPr="00E90142">
        <w:rPr>
          <w:rFonts w:ascii="Arial" w:eastAsia="Times New Roman" w:hAnsi="Arial" w:cs="Arial"/>
          <w:sz w:val="22"/>
          <w:szCs w:val="22"/>
        </w:rPr>
        <w:t xml:space="preserve">will support my long- term career ambition </w:t>
      </w:r>
      <w:r w:rsidR="00B721FD" w:rsidRPr="00E90142">
        <w:rPr>
          <w:rFonts w:ascii="Arial" w:eastAsia="Times New Roman" w:hAnsi="Arial" w:cs="Arial"/>
          <w:sz w:val="22"/>
          <w:szCs w:val="22"/>
        </w:rPr>
        <w:t>within</w:t>
      </w:r>
      <w:r w:rsidR="00AD14E3" w:rsidRPr="00E90142">
        <w:rPr>
          <w:rFonts w:ascii="Arial" w:eastAsia="Times New Roman" w:hAnsi="Arial" w:cs="Arial"/>
          <w:sz w:val="22"/>
          <w:szCs w:val="22"/>
        </w:rPr>
        <w:t xml:space="preserve"> the health and social care </w:t>
      </w:r>
      <w:r w:rsidR="00E702C7" w:rsidRPr="00E90142">
        <w:rPr>
          <w:rFonts w:ascii="Arial" w:eastAsia="Times New Roman" w:hAnsi="Arial" w:cs="Arial"/>
          <w:sz w:val="22"/>
          <w:szCs w:val="22"/>
        </w:rPr>
        <w:t>sector by enabling me to develop a deeper understanding of</w:t>
      </w:r>
      <w:r w:rsidR="00677139" w:rsidRPr="00E90142">
        <w:rPr>
          <w:rFonts w:ascii="Arial" w:eastAsia="Times New Roman" w:hAnsi="Arial" w:cs="Arial"/>
          <w:sz w:val="22"/>
          <w:szCs w:val="22"/>
        </w:rPr>
        <w:t xml:space="preserve"> elderly</w:t>
      </w:r>
      <w:r w:rsidR="007E1944" w:rsidRPr="00E90142">
        <w:rPr>
          <w:rFonts w:ascii="Arial" w:eastAsia="Times New Roman" w:hAnsi="Arial" w:cs="Arial"/>
          <w:sz w:val="22"/>
          <w:szCs w:val="22"/>
        </w:rPr>
        <w:t xml:space="preserve"> care and </w:t>
      </w:r>
      <w:r w:rsidR="00BC2166" w:rsidRPr="00E90142">
        <w:rPr>
          <w:rFonts w:ascii="Arial" w:eastAsia="Times New Roman" w:hAnsi="Arial" w:cs="Arial"/>
          <w:sz w:val="22"/>
          <w:szCs w:val="22"/>
        </w:rPr>
        <w:t>p</w:t>
      </w:r>
      <w:r w:rsidR="007E1944" w:rsidRPr="00E90142">
        <w:rPr>
          <w:rFonts w:ascii="Arial" w:eastAsia="Times New Roman" w:hAnsi="Arial" w:cs="Arial"/>
          <w:sz w:val="22"/>
          <w:szCs w:val="22"/>
        </w:rPr>
        <w:t>rovision</w:t>
      </w:r>
      <w:r w:rsidR="00BC2166" w:rsidRPr="00E90142">
        <w:rPr>
          <w:rFonts w:ascii="Arial" w:eastAsia="Times New Roman" w:hAnsi="Arial" w:cs="Arial"/>
          <w:sz w:val="22"/>
          <w:szCs w:val="22"/>
        </w:rPr>
        <w:t>.</w:t>
      </w:r>
      <w:r w:rsidR="007E1944" w:rsidRPr="00E90142">
        <w:rPr>
          <w:rFonts w:ascii="Arial" w:eastAsia="Times New Roman" w:hAnsi="Arial" w:cs="Arial"/>
          <w:sz w:val="22"/>
          <w:szCs w:val="22"/>
        </w:rPr>
        <w:t xml:space="preserve"> </w:t>
      </w:r>
      <w:r w:rsidR="00E702C7" w:rsidRPr="00E90142">
        <w:rPr>
          <w:rFonts w:ascii="Arial" w:eastAsia="Times New Roman" w:hAnsi="Arial" w:cs="Arial"/>
          <w:sz w:val="22"/>
          <w:szCs w:val="22"/>
        </w:rPr>
        <w:t xml:space="preserve"> </w:t>
      </w:r>
      <w:r w:rsidR="00381705" w:rsidRPr="00E90142">
        <w:rPr>
          <w:rFonts w:ascii="Arial" w:eastAsia="Times New Roman" w:hAnsi="Arial" w:cs="Arial"/>
          <w:sz w:val="22"/>
          <w:szCs w:val="22"/>
        </w:rPr>
        <w:t xml:space="preserve">I have a  career ambition after I graduate, and this will give me a chance to become more familiar with </w:t>
      </w:r>
      <w:r w:rsidR="00135DA2" w:rsidRPr="00E90142">
        <w:rPr>
          <w:rFonts w:ascii="Arial" w:eastAsia="Times New Roman" w:hAnsi="Arial" w:cs="Arial"/>
          <w:sz w:val="22"/>
          <w:szCs w:val="22"/>
        </w:rPr>
        <w:t xml:space="preserve">the topic </w:t>
      </w:r>
      <w:r w:rsidR="00D31104" w:rsidRPr="00E90142">
        <w:rPr>
          <w:rFonts w:ascii="Arial" w:eastAsia="Times New Roman" w:hAnsi="Arial" w:cs="Arial"/>
          <w:sz w:val="22"/>
          <w:szCs w:val="22"/>
        </w:rPr>
        <w:t>e</w:t>
      </w:r>
      <w:r w:rsidR="0049610D" w:rsidRPr="00E90142">
        <w:rPr>
          <w:rFonts w:ascii="Arial" w:eastAsia="Times New Roman" w:hAnsi="Arial" w:cs="Arial"/>
          <w:sz w:val="22"/>
          <w:szCs w:val="22"/>
        </w:rPr>
        <w:t xml:space="preserve">lderly </w:t>
      </w:r>
      <w:r w:rsidR="00D31104" w:rsidRPr="00E90142">
        <w:rPr>
          <w:rFonts w:ascii="Arial" w:eastAsia="Times New Roman" w:hAnsi="Arial" w:cs="Arial"/>
          <w:sz w:val="22"/>
          <w:szCs w:val="22"/>
        </w:rPr>
        <w:t>c</w:t>
      </w:r>
      <w:r w:rsidR="0049610D" w:rsidRPr="00E90142">
        <w:rPr>
          <w:rFonts w:ascii="Arial" w:eastAsia="Times New Roman" w:hAnsi="Arial" w:cs="Arial"/>
          <w:sz w:val="22"/>
          <w:szCs w:val="22"/>
        </w:rPr>
        <w:t xml:space="preserve">are and </w:t>
      </w:r>
      <w:r w:rsidR="00D31104" w:rsidRPr="00E90142">
        <w:rPr>
          <w:rFonts w:ascii="Arial" w:eastAsia="Times New Roman" w:hAnsi="Arial" w:cs="Arial"/>
          <w:sz w:val="22"/>
          <w:szCs w:val="22"/>
        </w:rPr>
        <w:t>p</w:t>
      </w:r>
      <w:r w:rsidR="0049610D" w:rsidRPr="00E90142">
        <w:rPr>
          <w:rFonts w:ascii="Arial" w:eastAsia="Times New Roman" w:hAnsi="Arial" w:cs="Arial"/>
          <w:sz w:val="22"/>
          <w:szCs w:val="22"/>
        </w:rPr>
        <w:t>rovision.</w:t>
      </w:r>
      <w:r w:rsidR="00DD114D" w:rsidRPr="00E90142">
        <w:rPr>
          <w:rFonts w:ascii="Arial" w:eastAsia="Times New Roman" w:hAnsi="Arial" w:cs="Arial"/>
          <w:sz w:val="22"/>
          <w:szCs w:val="22"/>
        </w:rPr>
        <w:t xml:space="preserve"> </w:t>
      </w:r>
      <w:r w:rsidR="00531E76" w:rsidRPr="00E90142">
        <w:rPr>
          <w:rFonts w:ascii="Arial" w:eastAsia="Times New Roman" w:hAnsi="Arial" w:cs="Arial"/>
          <w:sz w:val="22"/>
          <w:szCs w:val="22"/>
        </w:rPr>
        <w:t xml:space="preserve">Investigating the Sutton Cottage Hospital </w:t>
      </w:r>
      <w:r w:rsidR="00DC1EA2" w:rsidRPr="00E90142">
        <w:rPr>
          <w:rFonts w:ascii="Arial" w:eastAsia="Times New Roman" w:hAnsi="Arial" w:cs="Arial"/>
          <w:sz w:val="22"/>
          <w:szCs w:val="22"/>
        </w:rPr>
        <w:t xml:space="preserve">8.5 </w:t>
      </w:r>
      <w:r w:rsidR="00861CA3" w:rsidRPr="00E90142">
        <w:rPr>
          <w:rFonts w:ascii="Arial" w:eastAsia="Times New Roman" w:hAnsi="Arial" w:cs="Arial"/>
          <w:sz w:val="22"/>
          <w:szCs w:val="22"/>
        </w:rPr>
        <w:t xml:space="preserve">million </w:t>
      </w:r>
      <w:r w:rsidR="00531E76" w:rsidRPr="00E90142">
        <w:rPr>
          <w:rFonts w:ascii="Arial" w:eastAsia="Times New Roman" w:hAnsi="Arial" w:cs="Arial"/>
          <w:sz w:val="22"/>
          <w:szCs w:val="22"/>
        </w:rPr>
        <w:t xml:space="preserve">redevelopment will allow me to explore how large- scale </w:t>
      </w:r>
      <w:r w:rsidR="00856382" w:rsidRPr="00E90142">
        <w:rPr>
          <w:rFonts w:ascii="Arial" w:eastAsia="Times New Roman" w:hAnsi="Arial" w:cs="Arial"/>
          <w:sz w:val="22"/>
          <w:szCs w:val="22"/>
        </w:rPr>
        <w:t xml:space="preserve">infrastructure projects </w:t>
      </w:r>
      <w:r w:rsidR="00A34BAC" w:rsidRPr="00E90142">
        <w:rPr>
          <w:rFonts w:ascii="Arial" w:eastAsia="Times New Roman" w:hAnsi="Arial" w:cs="Arial"/>
          <w:sz w:val="22"/>
          <w:szCs w:val="22"/>
        </w:rPr>
        <w:t xml:space="preserve">influence </w:t>
      </w:r>
      <w:r w:rsidR="004F7DAF" w:rsidRPr="00E90142">
        <w:rPr>
          <w:rFonts w:ascii="Arial" w:eastAsia="Times New Roman" w:hAnsi="Arial" w:cs="Arial"/>
          <w:sz w:val="22"/>
          <w:szCs w:val="22"/>
        </w:rPr>
        <w:t xml:space="preserve">the quality, </w:t>
      </w:r>
      <w:r w:rsidR="00174D06" w:rsidRPr="00E90142">
        <w:rPr>
          <w:rFonts w:ascii="Arial" w:eastAsia="Times New Roman" w:hAnsi="Arial" w:cs="Arial"/>
          <w:sz w:val="22"/>
          <w:szCs w:val="22"/>
        </w:rPr>
        <w:t xml:space="preserve">accessibility, and integration of care for older adults. </w:t>
      </w:r>
    </w:p>
    <w:p w14:paraId="67D7C947" w14:textId="77777777" w:rsidR="004A55D0" w:rsidRPr="00E90142" w:rsidRDefault="004A55D0" w:rsidP="00E90142">
      <w:pPr>
        <w:spacing w:line="360" w:lineRule="auto"/>
        <w:rPr>
          <w:rFonts w:ascii="Arial" w:eastAsia="Times New Roman" w:hAnsi="Arial" w:cs="Arial"/>
          <w:sz w:val="22"/>
          <w:szCs w:val="22"/>
        </w:rPr>
      </w:pPr>
    </w:p>
    <w:p w14:paraId="378C83B8" w14:textId="6E6AE8D7" w:rsidR="009A75BB" w:rsidRPr="00E90142" w:rsidRDefault="009A75BB" w:rsidP="00E90142">
      <w:pPr>
        <w:spacing w:line="360" w:lineRule="auto"/>
        <w:rPr>
          <w:rFonts w:ascii="Arial" w:eastAsia="Times New Roman" w:hAnsi="Arial" w:cs="Arial"/>
          <w:sz w:val="22"/>
          <w:szCs w:val="22"/>
        </w:rPr>
      </w:pPr>
      <w:r w:rsidRPr="000350FC">
        <w:rPr>
          <w:rFonts w:ascii="Arial" w:eastAsia="Times New Roman" w:hAnsi="Arial" w:cs="Arial"/>
          <w:b/>
          <w:bCs/>
          <w:sz w:val="28"/>
          <w:szCs w:val="28"/>
        </w:rPr>
        <w:t>OBJECTIVES</w:t>
      </w:r>
    </w:p>
    <w:p w14:paraId="6F07E9EB" w14:textId="7AE4C7DB" w:rsidR="00F35DD3" w:rsidRPr="00E90142" w:rsidRDefault="004A55D0" w:rsidP="00E90142">
      <w:pPr>
        <w:spacing w:line="360" w:lineRule="auto"/>
        <w:rPr>
          <w:rFonts w:ascii="Arial" w:eastAsia="Times New Roman" w:hAnsi="Arial" w:cs="Arial"/>
          <w:sz w:val="22"/>
          <w:szCs w:val="22"/>
        </w:rPr>
      </w:pPr>
      <w:r w:rsidRPr="00E90142">
        <w:rPr>
          <w:rFonts w:ascii="Arial" w:eastAsia="Times New Roman" w:hAnsi="Arial" w:cs="Arial"/>
          <w:b/>
          <w:bCs/>
          <w:sz w:val="22"/>
          <w:szCs w:val="22"/>
        </w:rPr>
        <w:t>1</w:t>
      </w:r>
      <w:r w:rsidR="007E562E" w:rsidRPr="00E90142">
        <w:rPr>
          <w:rFonts w:ascii="Arial" w:eastAsia="Times New Roman" w:hAnsi="Arial" w:cs="Arial"/>
          <w:sz w:val="22"/>
          <w:szCs w:val="22"/>
        </w:rPr>
        <w:t>.</w:t>
      </w:r>
      <w:r w:rsidRPr="00E90142">
        <w:rPr>
          <w:rFonts w:ascii="Arial" w:eastAsia="Times New Roman" w:hAnsi="Arial" w:cs="Arial"/>
          <w:sz w:val="22"/>
          <w:szCs w:val="22"/>
        </w:rPr>
        <w:t xml:space="preserve"> </w:t>
      </w:r>
      <w:r w:rsidR="00F35DD3" w:rsidRPr="00E90142">
        <w:rPr>
          <w:rFonts w:ascii="Arial" w:eastAsia="Times New Roman" w:hAnsi="Arial" w:cs="Arial"/>
          <w:sz w:val="22"/>
          <w:szCs w:val="22"/>
        </w:rPr>
        <w:t xml:space="preserve">To examine and define the key concepts, purposes, and strategic intentions underpinning the £8.5 </w:t>
      </w:r>
      <w:r w:rsidR="00DE3D5C" w:rsidRPr="00E90142">
        <w:rPr>
          <w:rFonts w:ascii="Arial" w:eastAsia="Times New Roman" w:hAnsi="Arial" w:cs="Arial"/>
          <w:sz w:val="22"/>
          <w:szCs w:val="22"/>
        </w:rPr>
        <w:t>m</w:t>
      </w:r>
      <w:r w:rsidR="00F35DD3" w:rsidRPr="00E90142">
        <w:rPr>
          <w:rFonts w:ascii="Arial" w:eastAsia="Times New Roman" w:hAnsi="Arial" w:cs="Arial"/>
          <w:sz w:val="22"/>
          <w:szCs w:val="22"/>
        </w:rPr>
        <w:t>illion Sutton Cottage Hospital redevelopment.</w:t>
      </w:r>
    </w:p>
    <w:p w14:paraId="1DA5C9FE" w14:textId="77777777" w:rsidR="00F35DD3" w:rsidRPr="00E90142" w:rsidRDefault="00F35DD3" w:rsidP="00E90142">
      <w:pPr>
        <w:spacing w:line="360" w:lineRule="auto"/>
        <w:rPr>
          <w:rFonts w:ascii="Arial" w:eastAsia="Times New Roman" w:hAnsi="Arial" w:cs="Arial"/>
          <w:sz w:val="22"/>
          <w:szCs w:val="22"/>
        </w:rPr>
      </w:pPr>
    </w:p>
    <w:p w14:paraId="7C42E538" w14:textId="77777777" w:rsidR="00F35DD3" w:rsidRPr="00E90142" w:rsidRDefault="00F35DD3" w:rsidP="00E90142">
      <w:pPr>
        <w:spacing w:line="360" w:lineRule="auto"/>
        <w:rPr>
          <w:rFonts w:ascii="Arial" w:eastAsia="Times New Roman" w:hAnsi="Arial" w:cs="Arial"/>
          <w:sz w:val="22"/>
          <w:szCs w:val="22"/>
        </w:rPr>
      </w:pPr>
      <w:r w:rsidRPr="00E90142">
        <w:rPr>
          <w:rFonts w:ascii="Arial" w:eastAsia="Times New Roman" w:hAnsi="Arial" w:cs="Arial"/>
          <w:b/>
          <w:bCs/>
          <w:sz w:val="22"/>
          <w:szCs w:val="22"/>
        </w:rPr>
        <w:t>2</w:t>
      </w:r>
      <w:r w:rsidRPr="00E90142">
        <w:rPr>
          <w:rFonts w:ascii="Arial" w:eastAsia="Times New Roman" w:hAnsi="Arial" w:cs="Arial"/>
          <w:sz w:val="22"/>
          <w:szCs w:val="22"/>
        </w:rPr>
        <w:t>. To identify, analyse, and critically evaluate the existing academic literature, policy documents, reports, and legislation relevant to hospital redevelopment, integrated care, and elderly care provision.</w:t>
      </w:r>
    </w:p>
    <w:p w14:paraId="2D608E48" w14:textId="77777777" w:rsidR="00F35DD3" w:rsidRPr="00E90142" w:rsidRDefault="00F35DD3" w:rsidP="00E90142">
      <w:pPr>
        <w:spacing w:line="360" w:lineRule="auto"/>
        <w:rPr>
          <w:rFonts w:ascii="Arial" w:eastAsia="Times New Roman" w:hAnsi="Arial" w:cs="Arial"/>
          <w:sz w:val="22"/>
          <w:szCs w:val="22"/>
        </w:rPr>
      </w:pPr>
    </w:p>
    <w:p w14:paraId="6C3F1A13" w14:textId="77777777" w:rsidR="00F35DD3" w:rsidRPr="00E90142" w:rsidRDefault="00F35DD3" w:rsidP="00E90142">
      <w:pPr>
        <w:spacing w:line="360" w:lineRule="auto"/>
        <w:rPr>
          <w:rFonts w:ascii="Arial" w:eastAsia="Times New Roman" w:hAnsi="Arial" w:cs="Arial"/>
          <w:sz w:val="22"/>
          <w:szCs w:val="22"/>
        </w:rPr>
      </w:pPr>
      <w:r w:rsidRPr="00E90142">
        <w:rPr>
          <w:rFonts w:ascii="Arial" w:eastAsia="Times New Roman" w:hAnsi="Arial" w:cs="Arial"/>
          <w:b/>
          <w:bCs/>
          <w:sz w:val="22"/>
          <w:szCs w:val="22"/>
        </w:rPr>
        <w:t>3</w:t>
      </w:r>
      <w:r w:rsidRPr="00E90142">
        <w:rPr>
          <w:rFonts w:ascii="Arial" w:eastAsia="Times New Roman" w:hAnsi="Arial" w:cs="Arial"/>
          <w:sz w:val="22"/>
          <w:szCs w:val="22"/>
        </w:rPr>
        <w:t>. To investigate the expected impact of the Sutton Cottage Hospital redevelopment using appropriate methods of data collection and analysis, with a particular focus on implications for elderly care and local service provision.</w:t>
      </w:r>
    </w:p>
    <w:p w14:paraId="4BD83467" w14:textId="77777777" w:rsidR="00F35DD3" w:rsidRPr="00E90142" w:rsidRDefault="00F35DD3" w:rsidP="00E90142">
      <w:pPr>
        <w:spacing w:line="360" w:lineRule="auto"/>
        <w:rPr>
          <w:rFonts w:ascii="Arial" w:eastAsia="Times New Roman" w:hAnsi="Arial" w:cs="Arial"/>
          <w:sz w:val="22"/>
          <w:szCs w:val="22"/>
        </w:rPr>
      </w:pPr>
    </w:p>
    <w:p w14:paraId="18B8CBE0" w14:textId="405F23AB" w:rsidR="00B46DE9" w:rsidRPr="00E90142" w:rsidRDefault="00F35DD3" w:rsidP="00E90142">
      <w:pPr>
        <w:spacing w:line="360" w:lineRule="auto"/>
        <w:rPr>
          <w:rFonts w:ascii="Arial" w:eastAsia="Times New Roman" w:hAnsi="Arial" w:cs="Arial"/>
          <w:sz w:val="22"/>
          <w:szCs w:val="22"/>
        </w:rPr>
      </w:pPr>
      <w:r w:rsidRPr="00E90142">
        <w:rPr>
          <w:rFonts w:ascii="Arial" w:eastAsia="Times New Roman" w:hAnsi="Arial" w:cs="Arial"/>
          <w:b/>
          <w:bCs/>
          <w:sz w:val="22"/>
          <w:szCs w:val="22"/>
        </w:rPr>
        <w:t>4</w:t>
      </w:r>
      <w:r w:rsidRPr="00E90142">
        <w:rPr>
          <w:rFonts w:ascii="Arial" w:eastAsia="Times New Roman" w:hAnsi="Arial" w:cs="Arial"/>
          <w:sz w:val="22"/>
          <w:szCs w:val="22"/>
        </w:rPr>
        <w:t>. To develop evidence</w:t>
      </w:r>
      <w:r w:rsidRPr="00E90142">
        <w:rPr>
          <w:rFonts w:ascii="Cambria Math" w:eastAsia="Times New Roman" w:hAnsi="Cambria Math" w:cs="Cambria Math"/>
          <w:sz w:val="22"/>
          <w:szCs w:val="22"/>
        </w:rPr>
        <w:t>‑</w:t>
      </w:r>
      <w:r w:rsidRPr="00E90142">
        <w:rPr>
          <w:rFonts w:ascii="Arial" w:eastAsia="Times New Roman" w:hAnsi="Arial" w:cs="Arial"/>
          <w:sz w:val="22"/>
          <w:szCs w:val="22"/>
        </w:rPr>
        <w:t>based recommendations for improving health and social care practice, policy, and future research relating to large</w:t>
      </w:r>
      <w:r w:rsidRPr="00E90142">
        <w:rPr>
          <w:rFonts w:ascii="Cambria Math" w:eastAsia="Times New Roman" w:hAnsi="Cambria Math" w:cs="Cambria Math"/>
          <w:sz w:val="22"/>
          <w:szCs w:val="22"/>
        </w:rPr>
        <w:t>‑</w:t>
      </w:r>
      <w:r w:rsidRPr="00E90142">
        <w:rPr>
          <w:rFonts w:ascii="Arial" w:eastAsia="Times New Roman" w:hAnsi="Arial" w:cs="Arial"/>
          <w:sz w:val="22"/>
          <w:szCs w:val="22"/>
        </w:rPr>
        <w:t>scale service redevelopment and elderly care provision.</w:t>
      </w:r>
    </w:p>
    <w:p w14:paraId="288D0BC4" w14:textId="4B5A9B58" w:rsidR="00FE40A2" w:rsidRPr="00E90142" w:rsidRDefault="00FE40A2" w:rsidP="00E90142">
      <w:pPr>
        <w:spacing w:line="360" w:lineRule="auto"/>
        <w:rPr>
          <w:rFonts w:ascii="Arial" w:hAnsi="Arial" w:cs="Arial"/>
          <w:kern w:val="0"/>
          <w:sz w:val="22"/>
          <w:szCs w:val="22"/>
          <w14:ligatures w14:val="none"/>
        </w:rPr>
      </w:pPr>
    </w:p>
    <w:p w14:paraId="54D54CE4" w14:textId="4C585C09" w:rsidR="0013653F" w:rsidRPr="00984582" w:rsidRDefault="0013653F" w:rsidP="00E90142">
      <w:pPr>
        <w:spacing w:line="360" w:lineRule="auto"/>
        <w:rPr>
          <w:rStyle w:val="Strong"/>
          <w:rFonts w:ascii="Arial" w:eastAsia="Times New Roman" w:hAnsi="Arial" w:cs="Arial"/>
          <w:sz w:val="28"/>
          <w:szCs w:val="28"/>
        </w:rPr>
      </w:pPr>
      <w:r w:rsidRPr="00984582">
        <w:rPr>
          <w:rStyle w:val="Strong"/>
          <w:rFonts w:ascii="Arial" w:eastAsia="Times New Roman" w:hAnsi="Arial" w:cs="Arial"/>
          <w:sz w:val="28"/>
          <w:szCs w:val="28"/>
        </w:rPr>
        <w:lastRenderedPageBreak/>
        <w:t>Background / Rationale</w:t>
      </w:r>
    </w:p>
    <w:p w14:paraId="563B8A5A" w14:textId="77777777" w:rsidR="00D91423" w:rsidRPr="00E44393" w:rsidRDefault="00D91423" w:rsidP="00D91423">
      <w:pPr>
        <w:spacing w:line="360" w:lineRule="auto"/>
        <w:rPr>
          <w:rFonts w:ascii="Arial" w:eastAsia="Times New Roman" w:hAnsi="Arial" w:cs="Arial"/>
          <w:b/>
          <w:bCs/>
          <w:kern w:val="0"/>
          <w:sz w:val="22"/>
          <w:szCs w:val="22"/>
          <w14:ligatures w14:val="none"/>
        </w:rPr>
      </w:pPr>
      <w:r w:rsidRPr="007B476C">
        <w:rPr>
          <w:rFonts w:ascii="Arial" w:eastAsia="Times New Roman" w:hAnsi="Arial" w:cs="Arial"/>
          <w:kern w:val="0"/>
          <w:sz w:val="22"/>
          <w:szCs w:val="22"/>
          <w14:ligatures w14:val="none"/>
        </w:rPr>
        <w:t>Hospital infrastructure upgrades play a crucial role in service modernisation, strengthening NHS estates and supporting integrated, community</w:t>
      </w:r>
      <w:r w:rsidRPr="007B476C">
        <w:rPr>
          <w:rFonts w:ascii="Cambria Math" w:eastAsia="Times New Roman" w:hAnsi="Cambria Math" w:cs="Cambria Math"/>
          <w:kern w:val="0"/>
          <w:sz w:val="22"/>
          <w:szCs w:val="22"/>
          <w14:ligatures w14:val="none"/>
        </w:rPr>
        <w:t>‑</w:t>
      </w:r>
      <w:r w:rsidRPr="007B476C">
        <w:rPr>
          <w:rFonts w:ascii="Arial" w:eastAsia="Times New Roman" w:hAnsi="Arial" w:cs="Arial"/>
          <w:kern w:val="0"/>
          <w:sz w:val="22"/>
          <w:szCs w:val="22"/>
          <w14:ligatures w14:val="none"/>
        </w:rPr>
        <w:t xml:space="preserve">based models of care. National policy emphasises the need for facilities that are safe, digitally enabled, and capable of meeting the complex needs of an ageing population </w:t>
      </w:r>
      <w:r w:rsidRPr="001D4F59">
        <w:rPr>
          <w:rFonts w:ascii="Arial" w:eastAsia="Times New Roman" w:hAnsi="Arial" w:cs="Arial"/>
          <w:b/>
          <w:bCs/>
          <w:kern w:val="0"/>
          <w:sz w:val="22"/>
          <w:szCs w:val="22"/>
          <w14:ligatures w14:val="none"/>
        </w:rPr>
        <w:t>(NHS England, 2019;</w:t>
      </w:r>
      <w:r w:rsidRPr="007B476C">
        <w:rPr>
          <w:rFonts w:ascii="Arial" w:eastAsia="Times New Roman" w:hAnsi="Arial" w:cs="Arial"/>
          <w:kern w:val="0"/>
          <w:sz w:val="22"/>
          <w:szCs w:val="22"/>
          <w14:ligatures w14:val="none"/>
        </w:rPr>
        <w:t xml:space="preserve"> </w:t>
      </w:r>
      <w:r w:rsidRPr="005D0756">
        <w:rPr>
          <w:rFonts w:ascii="Arial" w:eastAsia="Times New Roman" w:hAnsi="Arial" w:cs="Arial"/>
          <w:b/>
          <w:bCs/>
          <w:kern w:val="0"/>
          <w:sz w:val="22"/>
          <w:szCs w:val="22"/>
          <w14:ligatures w14:val="none"/>
        </w:rPr>
        <w:t xml:space="preserve">Office for National Statistics, 2023). </w:t>
      </w:r>
      <w:r w:rsidRPr="007B476C">
        <w:rPr>
          <w:rFonts w:ascii="Arial" w:eastAsia="Times New Roman" w:hAnsi="Arial" w:cs="Arial"/>
          <w:kern w:val="0"/>
          <w:sz w:val="22"/>
          <w:szCs w:val="22"/>
          <w14:ligatures w14:val="none"/>
        </w:rPr>
        <w:t>NHS estates guidance further highlights the importance of modern, sustainable buildings that can support new models of care</w:t>
      </w:r>
      <w:r w:rsidRPr="009C1063">
        <w:rPr>
          <w:rFonts w:ascii="Arial" w:eastAsia="Times New Roman" w:hAnsi="Arial" w:cs="Arial"/>
          <w:b/>
          <w:bCs/>
          <w:kern w:val="0"/>
          <w:sz w:val="22"/>
          <w:szCs w:val="22"/>
          <w14:ligatures w14:val="none"/>
        </w:rPr>
        <w:t xml:space="preserve"> (NHS England, 2020). </w:t>
      </w:r>
      <w:r w:rsidRPr="007B476C">
        <w:rPr>
          <w:rFonts w:ascii="Arial" w:eastAsia="Times New Roman" w:hAnsi="Arial" w:cs="Arial"/>
          <w:kern w:val="0"/>
          <w:sz w:val="22"/>
          <w:szCs w:val="22"/>
          <w14:ligatures w14:val="none"/>
        </w:rPr>
        <w:t>Integrated Care Systems (ICSs) reinforce this shift by promoting joined</w:t>
      </w:r>
      <w:r w:rsidRPr="007B476C">
        <w:rPr>
          <w:rFonts w:ascii="Cambria Math" w:eastAsia="Times New Roman" w:hAnsi="Cambria Math" w:cs="Cambria Math"/>
          <w:kern w:val="0"/>
          <w:sz w:val="22"/>
          <w:szCs w:val="22"/>
          <w14:ligatures w14:val="none"/>
        </w:rPr>
        <w:t>‑</w:t>
      </w:r>
      <w:r w:rsidRPr="007B476C">
        <w:rPr>
          <w:rFonts w:ascii="Arial" w:eastAsia="Times New Roman" w:hAnsi="Arial" w:cs="Arial"/>
          <w:kern w:val="0"/>
          <w:sz w:val="22"/>
          <w:szCs w:val="22"/>
          <w14:ligatures w14:val="none"/>
        </w:rPr>
        <w:t>up, community</w:t>
      </w:r>
      <w:r w:rsidRPr="007B476C">
        <w:rPr>
          <w:rFonts w:ascii="Cambria Math" w:eastAsia="Times New Roman" w:hAnsi="Cambria Math" w:cs="Cambria Math"/>
          <w:kern w:val="0"/>
          <w:sz w:val="22"/>
          <w:szCs w:val="22"/>
          <w14:ligatures w14:val="none"/>
        </w:rPr>
        <w:t>‑</w:t>
      </w:r>
      <w:r w:rsidRPr="007B476C">
        <w:rPr>
          <w:rFonts w:ascii="Arial" w:eastAsia="Times New Roman" w:hAnsi="Arial" w:cs="Arial"/>
          <w:kern w:val="0"/>
          <w:sz w:val="22"/>
          <w:szCs w:val="22"/>
          <w14:ligatures w14:val="none"/>
        </w:rPr>
        <w:t xml:space="preserve">centred approaches to health and social care </w:t>
      </w:r>
      <w:r w:rsidRPr="00E44393">
        <w:rPr>
          <w:rFonts w:ascii="Arial" w:eastAsia="Times New Roman" w:hAnsi="Arial" w:cs="Arial"/>
          <w:b/>
          <w:bCs/>
          <w:kern w:val="0"/>
          <w:sz w:val="22"/>
          <w:szCs w:val="22"/>
          <w14:ligatures w14:val="none"/>
        </w:rPr>
        <w:t>(NHS England, 2021a).</w:t>
      </w:r>
    </w:p>
    <w:p w14:paraId="73A8C71E" w14:textId="77777777" w:rsidR="007F699A" w:rsidRPr="00986DD1" w:rsidRDefault="00D91423" w:rsidP="00E90142">
      <w:pPr>
        <w:spacing w:line="360" w:lineRule="auto"/>
        <w:rPr>
          <w:rFonts w:ascii="Arial" w:eastAsia="Times New Roman" w:hAnsi="Arial" w:cs="Arial"/>
          <w:b/>
          <w:bCs/>
          <w:kern w:val="0"/>
          <w:sz w:val="22"/>
          <w:szCs w:val="22"/>
          <w14:ligatures w14:val="none"/>
        </w:rPr>
      </w:pPr>
      <w:r w:rsidRPr="007B476C">
        <w:rPr>
          <w:rFonts w:ascii="Arial" w:eastAsia="Times New Roman" w:hAnsi="Arial" w:cs="Arial"/>
          <w:kern w:val="0"/>
          <w:sz w:val="22"/>
          <w:szCs w:val="22"/>
          <w14:ligatures w14:val="none"/>
        </w:rPr>
        <w:t>The £8.5 million redevelopment of Sutton Cottage Hospital reflects these national priorities, aiming to transform the 125</w:t>
      </w:r>
      <w:r w:rsidRPr="007B476C">
        <w:rPr>
          <w:rFonts w:ascii="Cambria Math" w:eastAsia="Times New Roman" w:hAnsi="Cambria Math" w:cs="Cambria Math"/>
          <w:kern w:val="0"/>
          <w:sz w:val="22"/>
          <w:szCs w:val="22"/>
          <w14:ligatures w14:val="none"/>
        </w:rPr>
        <w:t>‑</w:t>
      </w:r>
      <w:r w:rsidRPr="007B476C">
        <w:rPr>
          <w:rFonts w:ascii="Arial" w:eastAsia="Times New Roman" w:hAnsi="Arial" w:cs="Arial"/>
          <w:kern w:val="0"/>
          <w:sz w:val="22"/>
          <w:szCs w:val="22"/>
          <w14:ligatures w14:val="none"/>
        </w:rPr>
        <w:t>year</w:t>
      </w:r>
      <w:r w:rsidRPr="007B476C">
        <w:rPr>
          <w:rFonts w:ascii="Cambria Math" w:eastAsia="Times New Roman" w:hAnsi="Cambria Math" w:cs="Cambria Math"/>
          <w:kern w:val="0"/>
          <w:sz w:val="22"/>
          <w:szCs w:val="22"/>
          <w14:ligatures w14:val="none"/>
        </w:rPr>
        <w:t>‑</w:t>
      </w:r>
      <w:r w:rsidRPr="007B476C">
        <w:rPr>
          <w:rFonts w:ascii="Arial" w:eastAsia="Times New Roman" w:hAnsi="Arial" w:cs="Arial"/>
          <w:kern w:val="0"/>
          <w:sz w:val="22"/>
          <w:szCs w:val="22"/>
          <w14:ligatures w14:val="none"/>
        </w:rPr>
        <w:t xml:space="preserve">old building into a modern integrated health and wellbeing hub for older adults </w:t>
      </w:r>
      <w:r w:rsidRPr="001D4F59">
        <w:rPr>
          <w:rFonts w:ascii="Arial" w:eastAsia="Times New Roman" w:hAnsi="Arial" w:cs="Arial"/>
          <w:b/>
          <w:bCs/>
          <w:kern w:val="0"/>
          <w:sz w:val="22"/>
          <w:szCs w:val="22"/>
          <w14:ligatures w14:val="none"/>
        </w:rPr>
        <w:t>(Birmingham Community Healthcare NHS Trust, 2025).</w:t>
      </w:r>
      <w:r w:rsidRPr="007B476C">
        <w:rPr>
          <w:rFonts w:ascii="Arial" w:eastAsia="Times New Roman" w:hAnsi="Arial" w:cs="Arial"/>
          <w:kern w:val="0"/>
          <w:sz w:val="22"/>
          <w:szCs w:val="22"/>
          <w14:ligatures w14:val="none"/>
        </w:rPr>
        <w:t xml:space="preserve"> Planned services include frailty support, respiratory care, diabetes management, musculoskeletal services, podiatry, and community diagnostics, designed to improve access and reduce pressure on acute hospitals</w:t>
      </w:r>
      <w:r w:rsidRPr="008B68E6">
        <w:rPr>
          <w:rFonts w:ascii="Arial" w:eastAsia="Times New Roman" w:hAnsi="Arial" w:cs="Arial"/>
          <w:b/>
          <w:bCs/>
          <w:kern w:val="0"/>
          <w:sz w:val="22"/>
          <w:szCs w:val="22"/>
          <w14:ligatures w14:val="none"/>
        </w:rPr>
        <w:t xml:space="preserve"> (Healthcare Property, 2024)</w:t>
      </w:r>
      <w:r w:rsidRPr="007B476C">
        <w:rPr>
          <w:rFonts w:ascii="Arial" w:eastAsia="Times New Roman" w:hAnsi="Arial" w:cs="Arial"/>
          <w:kern w:val="0"/>
          <w:sz w:val="22"/>
          <w:szCs w:val="22"/>
          <w14:ligatures w14:val="none"/>
        </w:rPr>
        <w:t>. The expansion of community diagnostic services aligns with national ambitions to shift testing and early detection closer to home</w:t>
      </w:r>
      <w:r w:rsidRPr="00001C9E">
        <w:rPr>
          <w:rFonts w:ascii="Arial" w:eastAsia="Times New Roman" w:hAnsi="Arial" w:cs="Arial"/>
          <w:b/>
          <w:bCs/>
          <w:kern w:val="0"/>
          <w:sz w:val="22"/>
          <w:szCs w:val="22"/>
          <w14:ligatures w14:val="none"/>
        </w:rPr>
        <w:t xml:space="preserve"> (NHS England, 2021b)</w:t>
      </w:r>
      <w:r w:rsidRPr="007B476C">
        <w:rPr>
          <w:rFonts w:ascii="Arial" w:eastAsia="Times New Roman" w:hAnsi="Arial" w:cs="Arial"/>
          <w:kern w:val="0"/>
          <w:sz w:val="22"/>
          <w:szCs w:val="22"/>
          <w14:ligatures w14:val="none"/>
        </w:rPr>
        <w:t xml:space="preserve">. </w:t>
      </w:r>
      <w:r w:rsidR="007F699A">
        <w:rPr>
          <w:rFonts w:ascii="Arial" w:eastAsia="Times New Roman" w:hAnsi="Arial" w:cs="Arial"/>
          <w:kern w:val="0"/>
          <w:sz w:val="22"/>
          <w:szCs w:val="22"/>
          <w14:ligatures w14:val="none"/>
        </w:rPr>
        <w:t xml:space="preserve">Local evidence highlights that Birmingham’s priority is to support older residents to live independently and age well </w:t>
      </w:r>
      <w:r w:rsidR="007F699A" w:rsidRPr="00986DD1">
        <w:rPr>
          <w:rFonts w:ascii="Arial" w:eastAsia="Times New Roman" w:hAnsi="Arial" w:cs="Arial"/>
          <w:b/>
          <w:bCs/>
          <w:kern w:val="0"/>
          <w:sz w:val="22"/>
          <w:szCs w:val="22"/>
          <w14:ligatures w14:val="none"/>
        </w:rPr>
        <w:t>(Birmingham City Council, 2024).</w:t>
      </w:r>
      <w:r w:rsidR="007F699A">
        <w:rPr>
          <w:rFonts w:ascii="Arial" w:eastAsia="Times New Roman" w:hAnsi="Arial" w:cs="Arial"/>
          <w:kern w:val="0"/>
          <w:sz w:val="22"/>
          <w:szCs w:val="22"/>
          <w14:ligatures w14:val="none"/>
        </w:rPr>
        <w:t xml:space="preserve"> National research further emphasises that independence, dignity and wellbeing are central to ageing well</w:t>
      </w:r>
      <w:r w:rsidR="007F699A" w:rsidRPr="00986DD1">
        <w:rPr>
          <w:rFonts w:ascii="Arial" w:eastAsia="Times New Roman" w:hAnsi="Arial" w:cs="Arial"/>
          <w:b/>
          <w:bCs/>
          <w:kern w:val="0"/>
          <w:sz w:val="22"/>
          <w:szCs w:val="22"/>
          <w14:ligatures w14:val="none"/>
        </w:rPr>
        <w:t xml:space="preserve"> (Age UK, 2023).</w:t>
      </w:r>
    </w:p>
    <w:p w14:paraId="3EDA8C9F" w14:textId="35EDE0A4" w:rsidR="0013653F" w:rsidRPr="00E90142" w:rsidRDefault="0013653F" w:rsidP="00E90142">
      <w:pPr>
        <w:spacing w:line="360" w:lineRule="auto"/>
        <w:rPr>
          <w:rFonts w:ascii="Arial" w:eastAsia="Times New Roman" w:hAnsi="Arial" w:cs="Arial"/>
          <w:sz w:val="22"/>
          <w:szCs w:val="22"/>
        </w:rPr>
      </w:pPr>
    </w:p>
    <w:p w14:paraId="61517DC3" w14:textId="49058B46" w:rsidR="0013653F" w:rsidRPr="000350FC" w:rsidRDefault="0013653F" w:rsidP="00E90142">
      <w:pPr>
        <w:spacing w:line="360" w:lineRule="auto"/>
        <w:rPr>
          <w:rFonts w:ascii="Arial" w:eastAsia="Times New Roman" w:hAnsi="Arial" w:cs="Arial"/>
          <w:sz w:val="28"/>
          <w:szCs w:val="28"/>
        </w:rPr>
      </w:pPr>
      <w:r w:rsidRPr="000350FC">
        <w:rPr>
          <w:rStyle w:val="Strong"/>
          <w:rFonts w:ascii="Arial" w:eastAsia="Times New Roman" w:hAnsi="Arial" w:cs="Arial"/>
          <w:sz w:val="28"/>
          <w:szCs w:val="28"/>
        </w:rPr>
        <w:t xml:space="preserve">Methods </w:t>
      </w:r>
    </w:p>
    <w:p w14:paraId="0E527F0E"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This project will use a secondary research approach, drawing on academic journal articles, government policy documents, NHS reports, and reputable organisational publications. Sources will be selected based on relevance, credibility, and publication date. A thematic analysis will be used to identify key patterns relating to hospital redevelopment, integrated care, and elderly care provision. Findings will be compared across sources to evaluate expected impacts. Ethical considerations include accurate citation, avoidance of plagiarism, and the use of publicly available data only. No primary data or personal information will be collected.</w:t>
      </w:r>
    </w:p>
    <w:p w14:paraId="0DE0EE11" w14:textId="6531ADC4" w:rsidR="0013653F" w:rsidRDefault="0013653F" w:rsidP="00E90142">
      <w:pPr>
        <w:spacing w:line="360" w:lineRule="auto"/>
        <w:rPr>
          <w:rFonts w:ascii="Arial" w:eastAsia="Times New Roman" w:hAnsi="Arial" w:cs="Arial"/>
          <w:sz w:val="22"/>
          <w:szCs w:val="22"/>
        </w:rPr>
      </w:pPr>
    </w:p>
    <w:p w14:paraId="0AB1E0B4" w14:textId="77777777" w:rsidR="00984582" w:rsidRPr="00E90142" w:rsidRDefault="00984582" w:rsidP="00E90142">
      <w:pPr>
        <w:spacing w:line="360" w:lineRule="auto"/>
        <w:rPr>
          <w:rFonts w:ascii="Arial" w:eastAsia="Times New Roman" w:hAnsi="Arial" w:cs="Arial"/>
          <w:sz w:val="22"/>
          <w:szCs w:val="22"/>
        </w:rPr>
      </w:pPr>
    </w:p>
    <w:p w14:paraId="0919BB93" w14:textId="6B6DB023" w:rsidR="0013653F" w:rsidRPr="000350FC" w:rsidRDefault="0013653F" w:rsidP="00E90142">
      <w:pPr>
        <w:spacing w:line="360" w:lineRule="auto"/>
        <w:rPr>
          <w:rFonts w:ascii="Arial" w:eastAsia="Times New Roman" w:hAnsi="Arial" w:cs="Arial"/>
          <w:sz w:val="28"/>
          <w:szCs w:val="28"/>
        </w:rPr>
      </w:pPr>
      <w:r w:rsidRPr="000350FC">
        <w:rPr>
          <w:rStyle w:val="Strong"/>
          <w:rFonts w:ascii="Arial" w:eastAsia="Times New Roman" w:hAnsi="Arial" w:cs="Arial"/>
          <w:sz w:val="28"/>
          <w:szCs w:val="28"/>
        </w:rPr>
        <w:t>Resources</w:t>
      </w:r>
    </w:p>
    <w:p w14:paraId="3B3DAF20"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UWTSD Library and online databases</w:t>
      </w:r>
    </w:p>
    <w:p w14:paraId="4874255B"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Google Scholar</w:t>
      </w:r>
    </w:p>
    <w:p w14:paraId="2AC9FFE2"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NHS England and GOV.UK</w:t>
      </w:r>
    </w:p>
    <w:p w14:paraId="226A4331" w14:textId="688C5773" w:rsidR="0013653F" w:rsidRPr="000350FC" w:rsidRDefault="0013653F" w:rsidP="00E90142">
      <w:pPr>
        <w:spacing w:line="360" w:lineRule="auto"/>
        <w:rPr>
          <w:rFonts w:ascii="Arial" w:hAnsi="Arial" w:cs="Arial"/>
          <w:b/>
          <w:bCs/>
          <w:sz w:val="28"/>
          <w:szCs w:val="28"/>
        </w:rPr>
      </w:pPr>
      <w:r w:rsidRPr="000350FC">
        <w:rPr>
          <w:rFonts w:ascii="Arial" w:hAnsi="Arial" w:cs="Arial"/>
          <w:b/>
          <w:bCs/>
          <w:sz w:val="28"/>
          <w:szCs w:val="28"/>
        </w:rPr>
        <w:t>Academic jour</w:t>
      </w:r>
      <w:r w:rsidR="00A028C8" w:rsidRPr="000350FC">
        <w:rPr>
          <w:rFonts w:ascii="Arial" w:hAnsi="Arial" w:cs="Arial"/>
          <w:b/>
          <w:bCs/>
          <w:sz w:val="28"/>
          <w:szCs w:val="28"/>
        </w:rPr>
        <w:t>nals</w:t>
      </w:r>
      <w:r w:rsidR="003753F6" w:rsidRPr="000350FC">
        <w:rPr>
          <w:rFonts w:ascii="Arial" w:hAnsi="Arial" w:cs="Arial"/>
          <w:b/>
          <w:bCs/>
          <w:sz w:val="28"/>
          <w:szCs w:val="28"/>
        </w:rPr>
        <w:t xml:space="preserve"> </w:t>
      </w:r>
      <w:r w:rsidRPr="000350FC">
        <w:rPr>
          <w:rFonts w:ascii="Arial" w:hAnsi="Arial" w:cs="Arial"/>
          <w:b/>
          <w:bCs/>
          <w:sz w:val="28"/>
          <w:szCs w:val="28"/>
        </w:rPr>
        <w:t>ls</w:t>
      </w:r>
    </w:p>
    <w:p w14:paraId="3D34D47B"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Week 1–2: Finalise proposal and gather sources</w:t>
      </w:r>
    </w:p>
    <w:p w14:paraId="2EC848C7"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Week 3–5: Conduct literature review</w:t>
      </w:r>
    </w:p>
    <w:p w14:paraId="549CC8D1"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Week 6–7: Analyse findings</w:t>
      </w:r>
    </w:p>
    <w:p w14:paraId="1DD0E18E"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Week 8: Draft report</w:t>
      </w:r>
    </w:p>
    <w:p w14:paraId="7169C014" w14:textId="77777777" w:rsidR="0013653F" w:rsidRPr="00E90142" w:rsidRDefault="0013653F" w:rsidP="00E90142">
      <w:pPr>
        <w:spacing w:line="360" w:lineRule="auto"/>
        <w:rPr>
          <w:rFonts w:ascii="Arial" w:hAnsi="Arial" w:cs="Arial"/>
          <w:sz w:val="22"/>
          <w:szCs w:val="22"/>
        </w:rPr>
      </w:pPr>
      <w:r w:rsidRPr="00E90142">
        <w:rPr>
          <w:rFonts w:ascii="Arial" w:hAnsi="Arial" w:cs="Arial"/>
          <w:sz w:val="22"/>
          <w:szCs w:val="22"/>
        </w:rPr>
        <w:t>Week 9–10: Edit and finalise</w:t>
      </w:r>
    </w:p>
    <w:p w14:paraId="0AF40889" w14:textId="77777777" w:rsidR="00A028C8" w:rsidRDefault="00A028C8" w:rsidP="00E90142">
      <w:pPr>
        <w:spacing w:line="360" w:lineRule="auto"/>
        <w:rPr>
          <w:rFonts w:ascii="Arial" w:hAnsi="Arial" w:cs="Arial"/>
          <w:sz w:val="22"/>
          <w:szCs w:val="22"/>
        </w:rPr>
      </w:pPr>
    </w:p>
    <w:p w14:paraId="2A1823D0" w14:textId="1CAE1197" w:rsidR="0013653F" w:rsidRPr="000350FC" w:rsidRDefault="0013653F" w:rsidP="00E90142">
      <w:pPr>
        <w:spacing w:line="360" w:lineRule="auto"/>
        <w:rPr>
          <w:rFonts w:ascii="Arial" w:eastAsia="Times New Roman" w:hAnsi="Arial" w:cs="Arial"/>
          <w:b/>
          <w:bCs/>
          <w:sz w:val="28"/>
          <w:szCs w:val="28"/>
        </w:rPr>
      </w:pPr>
      <w:r w:rsidRPr="000350FC">
        <w:rPr>
          <w:rStyle w:val="Strong"/>
          <w:rFonts w:ascii="Arial" w:eastAsia="Times New Roman" w:hAnsi="Arial" w:cs="Arial"/>
          <w:sz w:val="28"/>
          <w:szCs w:val="28"/>
        </w:rPr>
        <w:t>Self</w:t>
      </w:r>
      <w:r w:rsidRPr="000350FC">
        <w:rPr>
          <w:rStyle w:val="Strong"/>
          <w:rFonts w:ascii="Arial" w:eastAsia="Times New Roman" w:hAnsi="Arial" w:cs="Arial"/>
          <w:sz w:val="28"/>
          <w:szCs w:val="28"/>
        </w:rPr>
        <w:noBreakHyphen/>
        <w:t>reflection as researcher</w:t>
      </w:r>
    </w:p>
    <w:p w14:paraId="7B22B97A" w14:textId="77777777" w:rsidR="0013653F" w:rsidRDefault="0013653F" w:rsidP="00E90142">
      <w:pPr>
        <w:spacing w:line="360" w:lineRule="auto"/>
        <w:rPr>
          <w:rFonts w:ascii="Arial" w:hAnsi="Arial" w:cs="Arial"/>
          <w:sz w:val="22"/>
          <w:szCs w:val="22"/>
        </w:rPr>
      </w:pPr>
      <w:r w:rsidRPr="00E90142">
        <w:rPr>
          <w:rFonts w:ascii="Arial" w:hAnsi="Arial" w:cs="Arial"/>
          <w:sz w:val="22"/>
          <w:szCs w:val="22"/>
        </w:rPr>
        <w:t>I am confident in my ability to research, analyse, and structure academic information. A key strength is my interest in elderly care and integrated services. My main challenge may be managing time effectively alongside other commitments, so I will use a structured timetable to stay organised and maintain steady progress.</w:t>
      </w:r>
    </w:p>
    <w:p w14:paraId="14A629CB" w14:textId="77777777" w:rsidR="000350FC" w:rsidRDefault="000350FC" w:rsidP="00E90142">
      <w:pPr>
        <w:spacing w:line="360" w:lineRule="auto"/>
        <w:rPr>
          <w:rFonts w:ascii="Arial" w:hAnsi="Arial" w:cs="Arial"/>
          <w:sz w:val="22"/>
          <w:szCs w:val="22"/>
        </w:rPr>
      </w:pPr>
    </w:p>
    <w:p w14:paraId="5A84EB55" w14:textId="77777777" w:rsidR="000350FC" w:rsidRDefault="000350FC" w:rsidP="00E90142">
      <w:pPr>
        <w:spacing w:line="360" w:lineRule="auto"/>
        <w:rPr>
          <w:rFonts w:ascii="Arial" w:hAnsi="Arial" w:cs="Arial"/>
          <w:sz w:val="22"/>
          <w:szCs w:val="22"/>
        </w:rPr>
      </w:pPr>
    </w:p>
    <w:p w14:paraId="4D2B109F" w14:textId="77777777" w:rsidR="000350FC" w:rsidRDefault="000350FC" w:rsidP="00E90142">
      <w:pPr>
        <w:spacing w:line="360" w:lineRule="auto"/>
        <w:rPr>
          <w:rFonts w:ascii="Arial" w:hAnsi="Arial" w:cs="Arial"/>
          <w:sz w:val="22"/>
          <w:szCs w:val="22"/>
        </w:rPr>
      </w:pPr>
    </w:p>
    <w:p w14:paraId="3B11EB20" w14:textId="77777777" w:rsidR="000350FC" w:rsidRDefault="000350FC" w:rsidP="00E90142">
      <w:pPr>
        <w:spacing w:line="360" w:lineRule="auto"/>
        <w:rPr>
          <w:rFonts w:ascii="Arial" w:hAnsi="Arial" w:cs="Arial"/>
          <w:sz w:val="22"/>
          <w:szCs w:val="22"/>
        </w:rPr>
      </w:pPr>
    </w:p>
    <w:p w14:paraId="00177516" w14:textId="77777777" w:rsidR="000350FC" w:rsidRDefault="000350FC" w:rsidP="00E90142">
      <w:pPr>
        <w:spacing w:line="360" w:lineRule="auto"/>
        <w:rPr>
          <w:rFonts w:ascii="Arial" w:hAnsi="Arial" w:cs="Arial"/>
          <w:sz w:val="22"/>
          <w:szCs w:val="22"/>
        </w:rPr>
      </w:pPr>
    </w:p>
    <w:p w14:paraId="7F77630C" w14:textId="77777777" w:rsidR="000350FC" w:rsidRDefault="000350FC" w:rsidP="00E90142">
      <w:pPr>
        <w:spacing w:line="360" w:lineRule="auto"/>
        <w:rPr>
          <w:rFonts w:ascii="Arial" w:hAnsi="Arial" w:cs="Arial"/>
          <w:sz w:val="22"/>
          <w:szCs w:val="22"/>
        </w:rPr>
      </w:pPr>
    </w:p>
    <w:p w14:paraId="36CC666D" w14:textId="77777777" w:rsidR="000350FC" w:rsidRDefault="000350FC" w:rsidP="00E90142">
      <w:pPr>
        <w:spacing w:line="360" w:lineRule="auto"/>
        <w:rPr>
          <w:rFonts w:ascii="Arial" w:hAnsi="Arial" w:cs="Arial"/>
          <w:sz w:val="22"/>
          <w:szCs w:val="22"/>
        </w:rPr>
      </w:pPr>
    </w:p>
    <w:p w14:paraId="5081AE9C" w14:textId="77777777" w:rsidR="000350FC" w:rsidRDefault="000350FC" w:rsidP="00E90142">
      <w:pPr>
        <w:spacing w:line="360" w:lineRule="auto"/>
        <w:rPr>
          <w:rFonts w:ascii="Arial" w:hAnsi="Arial" w:cs="Arial"/>
          <w:sz w:val="22"/>
          <w:szCs w:val="22"/>
        </w:rPr>
      </w:pPr>
    </w:p>
    <w:p w14:paraId="4C91BABC" w14:textId="5DDC5CBB" w:rsidR="003753F6" w:rsidRDefault="00A028C8" w:rsidP="00E90142">
      <w:pPr>
        <w:spacing w:line="360" w:lineRule="auto"/>
        <w:rPr>
          <w:rFonts w:ascii="Arial" w:hAnsi="Arial" w:cs="Arial"/>
          <w:b/>
          <w:bCs/>
          <w:sz w:val="28"/>
          <w:szCs w:val="28"/>
        </w:rPr>
      </w:pPr>
      <w:r w:rsidRPr="000350FC">
        <w:rPr>
          <w:rFonts w:ascii="Arial" w:hAnsi="Arial" w:cs="Arial"/>
          <w:b/>
          <w:bCs/>
          <w:sz w:val="28"/>
          <w:szCs w:val="28"/>
        </w:rPr>
        <w:t xml:space="preserve">References </w:t>
      </w:r>
    </w:p>
    <w:p w14:paraId="29306A30" w14:textId="77777777" w:rsidR="004226AE" w:rsidRDefault="00A05556" w:rsidP="00DF4C22">
      <w:pPr>
        <w:spacing w:line="360" w:lineRule="auto"/>
        <w:rPr>
          <w:rFonts w:ascii="Arial" w:hAnsi="Arial" w:cs="Arial"/>
          <w:sz w:val="22"/>
          <w:szCs w:val="22"/>
        </w:rPr>
      </w:pPr>
      <w:r>
        <w:rPr>
          <w:rFonts w:ascii="Arial" w:hAnsi="Arial" w:cs="Arial"/>
          <w:sz w:val="22"/>
          <w:szCs w:val="22"/>
        </w:rPr>
        <w:t xml:space="preserve">Age UK (2023) </w:t>
      </w:r>
      <w:r w:rsidRPr="00E56667">
        <w:rPr>
          <w:rFonts w:ascii="Arial" w:hAnsi="Arial" w:cs="Arial"/>
          <w:i/>
          <w:iCs/>
          <w:sz w:val="22"/>
          <w:szCs w:val="22"/>
        </w:rPr>
        <w:t>Wellbeing in later life: research and resources.</w:t>
      </w:r>
      <w:r>
        <w:rPr>
          <w:rFonts w:ascii="Arial" w:hAnsi="Arial" w:cs="Arial"/>
          <w:sz w:val="22"/>
          <w:szCs w:val="22"/>
        </w:rPr>
        <w:t xml:space="preserve"> Available at: </w:t>
      </w:r>
      <w:hyperlink r:id="rId7" w:history="1">
        <w:r w:rsidR="00F51060" w:rsidRPr="00F51060">
          <w:rPr>
            <w:rStyle w:val="Hyperlink"/>
            <w:rFonts w:ascii="Arial" w:hAnsi="Arial" w:cs="Arial"/>
            <w:sz w:val="22"/>
            <w:szCs w:val="22"/>
          </w:rPr>
          <w:t>https://www.ageuk.org.uk/our-impact/policy-research/wellbeing-research/</w:t>
        </w:r>
      </w:hyperlink>
      <w:r w:rsidR="004226AE">
        <w:rPr>
          <w:rFonts w:ascii="Arial" w:hAnsi="Arial" w:cs="Arial"/>
          <w:sz w:val="22"/>
          <w:szCs w:val="22"/>
        </w:rPr>
        <w:t xml:space="preserve"> </w:t>
      </w:r>
      <w:r w:rsidR="004226AE" w:rsidRPr="00AD3D48">
        <w:rPr>
          <w:rFonts w:ascii="Arial" w:hAnsi="Arial" w:cs="Arial"/>
          <w:sz w:val="22"/>
          <w:szCs w:val="22"/>
        </w:rPr>
        <w:t>(Accessed: 28 February 2026).</w:t>
      </w:r>
    </w:p>
    <w:p w14:paraId="610F01AD" w14:textId="2E62814F" w:rsidR="004226AE" w:rsidRDefault="004226AE" w:rsidP="00DF4C22">
      <w:pPr>
        <w:spacing w:line="360" w:lineRule="auto"/>
        <w:rPr>
          <w:rFonts w:ascii="Arial" w:hAnsi="Arial" w:cs="Arial"/>
          <w:sz w:val="22"/>
          <w:szCs w:val="22"/>
        </w:rPr>
      </w:pPr>
      <w:r>
        <w:rPr>
          <w:rFonts w:ascii="Arial" w:hAnsi="Arial" w:cs="Arial"/>
          <w:sz w:val="22"/>
          <w:szCs w:val="22"/>
        </w:rPr>
        <w:t xml:space="preserve">Birmingham City Council (2024) </w:t>
      </w:r>
      <w:r w:rsidRPr="00560AC7">
        <w:rPr>
          <w:rFonts w:ascii="Arial" w:hAnsi="Arial" w:cs="Arial"/>
          <w:i/>
          <w:iCs/>
          <w:sz w:val="22"/>
          <w:szCs w:val="22"/>
        </w:rPr>
        <w:t>Ageing well – older people (Joint Strategic Needs Assessment).</w:t>
      </w:r>
      <w:r w:rsidR="0022042B">
        <w:rPr>
          <w:rFonts w:ascii="Arial" w:hAnsi="Arial" w:cs="Arial"/>
          <w:i/>
          <w:iCs/>
          <w:sz w:val="22"/>
          <w:szCs w:val="22"/>
        </w:rPr>
        <w:t xml:space="preserve"> </w:t>
      </w:r>
      <w:r w:rsidR="0022042B">
        <w:rPr>
          <w:rFonts w:ascii="Arial" w:hAnsi="Arial" w:cs="Arial"/>
          <w:sz w:val="22"/>
          <w:szCs w:val="22"/>
        </w:rPr>
        <w:t>Available at:</w:t>
      </w:r>
      <w:r w:rsidR="0022042B">
        <w:rPr>
          <w:rFonts w:ascii="Arial" w:hAnsi="Arial" w:cs="Arial"/>
          <w:sz w:val="22"/>
          <w:szCs w:val="22"/>
        </w:rPr>
        <w:t xml:space="preserve"> </w:t>
      </w:r>
      <w:hyperlink r:id="rId8" w:history="1">
        <w:r w:rsidR="00EF0BDB" w:rsidRPr="00FC7DAE">
          <w:rPr>
            <w:rStyle w:val="Hyperlink"/>
            <w:rFonts w:ascii="Arial" w:hAnsi="Arial" w:cs="Arial"/>
            <w:sz w:val="22"/>
            <w:szCs w:val="22"/>
          </w:rPr>
          <w:t>https://www.birmingham.gov.uk/info/50268/joint_strategic_needs_assessment_jsna/1337/jsna_themes/4</w:t>
        </w:r>
      </w:hyperlink>
      <w:r>
        <w:rPr>
          <w:rFonts w:ascii="Arial" w:hAnsi="Arial" w:cs="Arial"/>
          <w:sz w:val="22"/>
          <w:szCs w:val="22"/>
        </w:rPr>
        <w:t xml:space="preserve"> </w:t>
      </w:r>
      <w:r w:rsidRPr="00C70E61">
        <w:rPr>
          <w:rFonts w:ascii="Arial" w:hAnsi="Arial" w:cs="Arial"/>
          <w:sz w:val="22"/>
          <w:szCs w:val="22"/>
        </w:rPr>
        <w:t>(Accessed</w:t>
      </w:r>
      <w:r w:rsidR="00E42C57">
        <w:rPr>
          <w:rFonts w:ascii="Arial" w:hAnsi="Arial" w:cs="Arial"/>
          <w:sz w:val="22"/>
          <w:szCs w:val="22"/>
        </w:rPr>
        <w:t>:</w:t>
      </w:r>
      <w:r w:rsidRPr="00C70E61">
        <w:rPr>
          <w:rFonts w:ascii="Arial" w:hAnsi="Arial" w:cs="Arial"/>
          <w:sz w:val="22"/>
          <w:szCs w:val="22"/>
        </w:rPr>
        <w:t xml:space="preserve"> 1</w:t>
      </w:r>
      <w:r w:rsidR="001C3BAA">
        <w:rPr>
          <w:rFonts w:ascii="Arial" w:hAnsi="Arial" w:cs="Arial"/>
          <w:sz w:val="22"/>
          <w:szCs w:val="22"/>
        </w:rPr>
        <w:t xml:space="preserve"> </w:t>
      </w:r>
      <w:r w:rsidRPr="00C70E61">
        <w:rPr>
          <w:rFonts w:ascii="Arial" w:hAnsi="Arial" w:cs="Arial"/>
          <w:sz w:val="22"/>
          <w:szCs w:val="22"/>
        </w:rPr>
        <w:t>March 2026).</w:t>
      </w:r>
    </w:p>
    <w:p w14:paraId="6EB28FBB" w14:textId="2C3DA77B" w:rsidR="00FE40A2" w:rsidRDefault="00C26ECD" w:rsidP="00E90142">
      <w:pPr>
        <w:spacing w:line="360" w:lineRule="auto"/>
        <w:rPr>
          <w:rFonts w:ascii="Arial" w:hAnsi="Arial" w:cs="Arial"/>
          <w:sz w:val="22"/>
          <w:szCs w:val="22"/>
        </w:rPr>
      </w:pPr>
      <w:r w:rsidRPr="00AD3D48">
        <w:rPr>
          <w:rFonts w:ascii="Arial" w:hAnsi="Arial" w:cs="Arial"/>
          <w:sz w:val="22"/>
          <w:szCs w:val="22"/>
        </w:rPr>
        <w:t xml:space="preserve">Birmingham Community Healthcare NHS Trust (2025) </w:t>
      </w:r>
      <w:r w:rsidRPr="00AF3563">
        <w:rPr>
          <w:rFonts w:ascii="Arial" w:hAnsi="Arial" w:cs="Arial"/>
          <w:i/>
          <w:iCs/>
          <w:sz w:val="22"/>
          <w:szCs w:val="22"/>
        </w:rPr>
        <w:t>Work starts to create older adult healthcare hub at historic Sutton Cottage Hospital</w:t>
      </w:r>
      <w:r w:rsidRPr="00AD3D48">
        <w:rPr>
          <w:rFonts w:ascii="Arial" w:hAnsi="Arial" w:cs="Arial"/>
          <w:sz w:val="22"/>
          <w:szCs w:val="22"/>
        </w:rPr>
        <w:t xml:space="preserve">. Available at: </w:t>
      </w:r>
      <w:hyperlink r:id="rId9" w:history="1">
        <w:r w:rsidR="009844E5" w:rsidRPr="00AD3D48">
          <w:rPr>
            <w:rStyle w:val="Hyperlink"/>
            <w:rFonts w:ascii="Arial" w:hAnsi="Arial" w:cs="Arial"/>
            <w:sz w:val="22"/>
            <w:szCs w:val="22"/>
          </w:rPr>
          <w:t>https://www.bhamcommunity.nhs.uk/latest-news/work-starts-to-create-older-adult-healthcare-hub-at-historic-sutton-cottage-4461/</w:t>
        </w:r>
      </w:hyperlink>
      <w:r w:rsidR="009844E5" w:rsidRPr="00AD3D48">
        <w:rPr>
          <w:rFonts w:ascii="Arial" w:hAnsi="Arial" w:cs="Arial"/>
          <w:sz w:val="22"/>
          <w:szCs w:val="22"/>
        </w:rPr>
        <w:t xml:space="preserve"> </w:t>
      </w:r>
      <w:r w:rsidRPr="00AD3D48">
        <w:rPr>
          <w:rFonts w:ascii="Arial" w:hAnsi="Arial" w:cs="Arial"/>
          <w:sz w:val="22"/>
          <w:szCs w:val="22"/>
        </w:rPr>
        <w:t>(Accessed: 28 February 2026).</w:t>
      </w:r>
    </w:p>
    <w:p w14:paraId="104AEF43" w14:textId="739B8FF9" w:rsidR="00860DA6" w:rsidRPr="00AD3D48" w:rsidRDefault="00860DA6" w:rsidP="00DF4C22">
      <w:pPr>
        <w:spacing w:line="360" w:lineRule="auto"/>
        <w:rPr>
          <w:rFonts w:ascii="Arial" w:hAnsi="Arial" w:cs="Arial"/>
          <w:sz w:val="22"/>
          <w:szCs w:val="22"/>
        </w:rPr>
      </w:pPr>
      <w:r w:rsidRPr="00AD3D48">
        <w:rPr>
          <w:rFonts w:ascii="Arial" w:hAnsi="Arial" w:cs="Arial"/>
          <w:sz w:val="22"/>
          <w:szCs w:val="22"/>
        </w:rPr>
        <w:t xml:space="preserve">Healthcare Property (2024) </w:t>
      </w:r>
      <w:r w:rsidRPr="00AF3563">
        <w:rPr>
          <w:rFonts w:ascii="Arial" w:hAnsi="Arial" w:cs="Arial"/>
          <w:i/>
          <w:iCs/>
          <w:sz w:val="22"/>
          <w:szCs w:val="22"/>
        </w:rPr>
        <w:t xml:space="preserve">Green light for older adult healthcare hub at historic hospital site. </w:t>
      </w:r>
      <w:r w:rsidRPr="00AD3D48">
        <w:rPr>
          <w:rFonts w:ascii="Arial" w:hAnsi="Arial" w:cs="Arial"/>
          <w:sz w:val="22"/>
          <w:szCs w:val="22"/>
        </w:rPr>
        <w:t>Available at:</w:t>
      </w:r>
      <w:r w:rsidR="00241399">
        <w:rPr>
          <w:rFonts w:ascii="Arial" w:hAnsi="Arial" w:cs="Arial"/>
          <w:sz w:val="22"/>
          <w:szCs w:val="22"/>
        </w:rPr>
        <w:t xml:space="preserve"> </w:t>
      </w:r>
      <w:hyperlink r:id="rId10" w:history="1">
        <w:r w:rsidR="001F67FF" w:rsidRPr="00FC7DAE">
          <w:rPr>
            <w:rStyle w:val="Hyperlink"/>
            <w:rFonts w:ascii="Arial" w:hAnsi="Arial" w:cs="Arial"/>
            <w:sz w:val="22"/>
            <w:szCs w:val="22"/>
          </w:rPr>
          <w:t>https://healthcare-property.com/news/green-light-for-older-adult-healthcare-hub-at-historic-hospital-site/</w:t>
        </w:r>
      </w:hyperlink>
      <w:r w:rsidRPr="00AD3D48">
        <w:rPr>
          <w:rFonts w:ascii="Arial" w:hAnsi="Arial" w:cs="Arial"/>
          <w:sz w:val="22"/>
          <w:szCs w:val="22"/>
        </w:rPr>
        <w:t xml:space="preserve"> (Accessed: 1 March 2026)</w:t>
      </w:r>
    </w:p>
    <w:p w14:paraId="53E3EAD1" w14:textId="23E79F17" w:rsidR="00C26ECD" w:rsidRPr="00AD3D48" w:rsidRDefault="00FF494E" w:rsidP="00E90142">
      <w:pPr>
        <w:spacing w:line="360" w:lineRule="auto"/>
        <w:rPr>
          <w:rFonts w:ascii="Arial" w:hAnsi="Arial" w:cs="Arial"/>
          <w:sz w:val="22"/>
          <w:szCs w:val="22"/>
        </w:rPr>
      </w:pPr>
      <w:r w:rsidRPr="00AD3D48">
        <w:rPr>
          <w:rFonts w:ascii="Arial" w:hAnsi="Arial" w:cs="Arial"/>
          <w:sz w:val="22"/>
          <w:szCs w:val="22"/>
        </w:rPr>
        <w:t xml:space="preserve">NHS England (2019) </w:t>
      </w:r>
      <w:r w:rsidRPr="00AF3563">
        <w:rPr>
          <w:rFonts w:ascii="Arial" w:hAnsi="Arial" w:cs="Arial"/>
          <w:i/>
          <w:iCs/>
          <w:sz w:val="22"/>
          <w:szCs w:val="22"/>
        </w:rPr>
        <w:t>The NHS Long Term Plan</w:t>
      </w:r>
      <w:r w:rsidRPr="00AD3D48">
        <w:rPr>
          <w:rFonts w:ascii="Arial" w:hAnsi="Arial" w:cs="Arial"/>
          <w:sz w:val="22"/>
          <w:szCs w:val="22"/>
        </w:rPr>
        <w:t xml:space="preserve">. NHS England. Available at: </w:t>
      </w:r>
      <w:hyperlink r:id="rId11" w:history="1">
        <w:r w:rsidR="00ED2E87" w:rsidRPr="00AD3D48">
          <w:rPr>
            <w:rStyle w:val="Hyperlink"/>
            <w:rFonts w:ascii="Arial" w:hAnsi="Arial" w:cs="Arial"/>
            <w:sz w:val="22"/>
            <w:szCs w:val="22"/>
          </w:rPr>
          <w:t>https://www.longtermplan.nhs.uk</w:t>
        </w:r>
      </w:hyperlink>
      <w:r w:rsidR="00ED2E87" w:rsidRPr="00AD3D48">
        <w:rPr>
          <w:rFonts w:ascii="Arial" w:hAnsi="Arial" w:cs="Arial"/>
          <w:sz w:val="22"/>
          <w:szCs w:val="22"/>
        </w:rPr>
        <w:t xml:space="preserve"> </w:t>
      </w:r>
      <w:r w:rsidRPr="00AD3D48">
        <w:rPr>
          <w:rFonts w:ascii="Arial" w:hAnsi="Arial" w:cs="Arial"/>
          <w:sz w:val="22"/>
          <w:szCs w:val="22"/>
        </w:rPr>
        <w:t>(Accessed: 28 February 2026).</w:t>
      </w:r>
    </w:p>
    <w:p w14:paraId="3B4FDEBC" w14:textId="3C26D671" w:rsidR="001C591E" w:rsidRPr="00AD3D48" w:rsidRDefault="00F42820" w:rsidP="00DF4C22">
      <w:pPr>
        <w:spacing w:line="360" w:lineRule="auto"/>
        <w:rPr>
          <w:sz w:val="22"/>
          <w:szCs w:val="22"/>
        </w:rPr>
      </w:pPr>
      <w:r w:rsidRPr="00AD3D48">
        <w:rPr>
          <w:rStyle w:val="Strong"/>
          <w:rFonts w:ascii="Arial" w:hAnsi="Arial" w:cs="Arial"/>
          <w:b w:val="0"/>
          <w:bCs w:val="0"/>
          <w:sz w:val="22"/>
          <w:szCs w:val="22"/>
        </w:rPr>
        <w:t>NHS England (2020)</w:t>
      </w:r>
      <w:r w:rsidRPr="00AD3D48">
        <w:rPr>
          <w:rFonts w:ascii="Arial" w:hAnsi="Arial" w:cs="Arial"/>
          <w:sz w:val="22"/>
          <w:szCs w:val="22"/>
        </w:rPr>
        <w:t xml:space="preserve"> </w:t>
      </w:r>
      <w:r w:rsidRPr="00AD3D48">
        <w:rPr>
          <w:rStyle w:val="Emphasis"/>
          <w:rFonts w:ascii="Arial" w:hAnsi="Arial" w:cs="Arial"/>
          <w:sz w:val="22"/>
          <w:szCs w:val="22"/>
        </w:rPr>
        <w:t xml:space="preserve">Estates technical </w:t>
      </w:r>
      <w:r w:rsidR="001F67FF">
        <w:rPr>
          <w:rStyle w:val="Emphasis"/>
          <w:rFonts w:ascii="Arial" w:hAnsi="Arial" w:cs="Arial"/>
          <w:i w:val="0"/>
          <w:iCs w:val="0"/>
          <w:sz w:val="22"/>
          <w:szCs w:val="22"/>
        </w:rPr>
        <w:t>guidance. Available</w:t>
      </w:r>
      <w:r w:rsidR="001F67FF">
        <w:rPr>
          <w:rFonts w:ascii="Arial" w:hAnsi="Arial" w:cs="Arial"/>
          <w:sz w:val="22"/>
          <w:szCs w:val="22"/>
        </w:rPr>
        <w:t xml:space="preserve"> at: </w:t>
      </w:r>
      <w:hyperlink r:id="rId12" w:history="1">
        <w:r w:rsidRPr="00AD3D48">
          <w:rPr>
            <w:rStyle w:val="Hyperlink"/>
            <w:rFonts w:ascii="Arial" w:hAnsi="Arial" w:cs="Arial"/>
            <w:sz w:val="22"/>
            <w:szCs w:val="22"/>
          </w:rPr>
          <w:t>https://www.england.nhs.uk/estates/technical-guidance/</w:t>
        </w:r>
      </w:hyperlink>
      <w:r w:rsidRPr="00AD3D48">
        <w:rPr>
          <w:rFonts w:ascii="Arial" w:hAnsi="Arial" w:cs="Arial"/>
          <w:sz w:val="22"/>
          <w:szCs w:val="22"/>
        </w:rPr>
        <w:t xml:space="preserve"> </w:t>
      </w:r>
      <w:r w:rsidRPr="00AD3D48">
        <w:rPr>
          <w:sz w:val="22"/>
          <w:szCs w:val="22"/>
        </w:rPr>
        <w:t>(Accessed</w:t>
      </w:r>
      <w:r w:rsidR="00274921">
        <w:rPr>
          <w:sz w:val="22"/>
          <w:szCs w:val="22"/>
        </w:rPr>
        <w:t>:</w:t>
      </w:r>
      <w:r w:rsidRPr="00AD3D48">
        <w:rPr>
          <w:sz w:val="22"/>
          <w:szCs w:val="22"/>
        </w:rPr>
        <w:t xml:space="preserve"> 1</w:t>
      </w:r>
      <w:r w:rsidR="00D369A5">
        <w:rPr>
          <w:sz w:val="22"/>
          <w:szCs w:val="22"/>
        </w:rPr>
        <w:t xml:space="preserve"> </w:t>
      </w:r>
      <w:r w:rsidRPr="00AD3D48">
        <w:rPr>
          <w:sz w:val="22"/>
          <w:szCs w:val="22"/>
        </w:rPr>
        <w:t>March 2026).</w:t>
      </w:r>
    </w:p>
    <w:p w14:paraId="56B10149" w14:textId="728B5AB8" w:rsidR="001C591E" w:rsidRPr="00C70E61" w:rsidRDefault="00383EFC" w:rsidP="00DF4C22">
      <w:pPr>
        <w:spacing w:line="360" w:lineRule="auto"/>
        <w:rPr>
          <w:rFonts w:ascii="Arial" w:hAnsi="Arial" w:cs="Arial"/>
          <w:sz w:val="22"/>
          <w:szCs w:val="22"/>
        </w:rPr>
      </w:pPr>
      <w:r w:rsidRPr="00C70E61">
        <w:rPr>
          <w:rFonts w:ascii="Arial" w:hAnsi="Arial" w:cs="Arial"/>
          <w:sz w:val="22"/>
          <w:szCs w:val="22"/>
        </w:rPr>
        <w:t xml:space="preserve">NHS England (2021a) </w:t>
      </w:r>
      <w:r w:rsidRPr="00DB3D7C">
        <w:rPr>
          <w:rFonts w:ascii="Arial" w:hAnsi="Arial" w:cs="Arial"/>
          <w:i/>
          <w:iCs/>
          <w:sz w:val="22"/>
          <w:szCs w:val="22"/>
        </w:rPr>
        <w:t>Integrated care systems: guidance</w:t>
      </w:r>
      <w:r w:rsidRPr="00C70E61">
        <w:rPr>
          <w:rFonts w:ascii="Arial" w:hAnsi="Arial" w:cs="Arial"/>
          <w:sz w:val="22"/>
          <w:szCs w:val="22"/>
        </w:rPr>
        <w:t xml:space="preserve">. Available at: </w:t>
      </w:r>
      <w:hyperlink r:id="rId13" w:history="1">
        <w:r w:rsidRPr="00C70E61">
          <w:rPr>
            <w:rStyle w:val="Hyperlink"/>
            <w:rFonts w:ascii="Arial" w:hAnsi="Arial" w:cs="Arial"/>
            <w:sz w:val="22"/>
            <w:szCs w:val="22"/>
          </w:rPr>
          <w:t>https://www.england.nhs.uk/publication/integrated-care-systems-guidance/</w:t>
        </w:r>
      </w:hyperlink>
      <w:r w:rsidRPr="00C70E61">
        <w:rPr>
          <w:rFonts w:ascii="Arial" w:hAnsi="Arial" w:cs="Arial"/>
          <w:sz w:val="22"/>
          <w:szCs w:val="22"/>
        </w:rPr>
        <w:t xml:space="preserve"> </w:t>
      </w:r>
      <w:r w:rsidR="00D044F7" w:rsidRPr="00C70E61">
        <w:rPr>
          <w:rFonts w:ascii="Arial" w:hAnsi="Arial" w:cs="Arial"/>
          <w:sz w:val="22"/>
          <w:szCs w:val="22"/>
        </w:rPr>
        <w:t>(Accessed</w:t>
      </w:r>
      <w:r w:rsidR="00274921">
        <w:rPr>
          <w:rFonts w:ascii="Arial" w:hAnsi="Arial" w:cs="Arial"/>
          <w:sz w:val="22"/>
          <w:szCs w:val="22"/>
        </w:rPr>
        <w:t>:</w:t>
      </w:r>
      <w:r w:rsidR="00D044F7" w:rsidRPr="00C70E61">
        <w:rPr>
          <w:rFonts w:ascii="Arial" w:hAnsi="Arial" w:cs="Arial"/>
          <w:sz w:val="22"/>
          <w:szCs w:val="22"/>
        </w:rPr>
        <w:t xml:space="preserve"> 1</w:t>
      </w:r>
      <w:r w:rsidR="00D369A5">
        <w:rPr>
          <w:rFonts w:ascii="Arial" w:hAnsi="Arial" w:cs="Arial"/>
          <w:sz w:val="22"/>
          <w:szCs w:val="22"/>
        </w:rPr>
        <w:t xml:space="preserve"> </w:t>
      </w:r>
      <w:r w:rsidR="00D044F7" w:rsidRPr="00C70E61">
        <w:rPr>
          <w:rFonts w:ascii="Arial" w:hAnsi="Arial" w:cs="Arial"/>
          <w:sz w:val="22"/>
          <w:szCs w:val="22"/>
        </w:rPr>
        <w:t>March 2026).</w:t>
      </w:r>
    </w:p>
    <w:p w14:paraId="27A23650" w14:textId="74CD36DD" w:rsidR="00A87949" w:rsidRPr="00C70E61" w:rsidRDefault="00E35515" w:rsidP="00DF4C22">
      <w:pPr>
        <w:spacing w:line="360" w:lineRule="auto"/>
        <w:rPr>
          <w:rFonts w:ascii="Arial" w:hAnsi="Arial" w:cs="Arial"/>
          <w:sz w:val="22"/>
          <w:szCs w:val="22"/>
        </w:rPr>
      </w:pPr>
      <w:r>
        <w:rPr>
          <w:rFonts w:ascii="Arial" w:hAnsi="Arial" w:cs="Arial"/>
          <w:sz w:val="22"/>
          <w:szCs w:val="22"/>
        </w:rPr>
        <w:t xml:space="preserve">NHS England (2021b) </w:t>
      </w:r>
      <w:r w:rsidRPr="00DB3D7C">
        <w:rPr>
          <w:rFonts w:ascii="Arial" w:hAnsi="Arial" w:cs="Arial"/>
          <w:i/>
          <w:iCs/>
          <w:sz w:val="22"/>
          <w:szCs w:val="22"/>
        </w:rPr>
        <w:t>Community</w:t>
      </w:r>
      <w:r>
        <w:rPr>
          <w:rFonts w:ascii="Arial" w:hAnsi="Arial" w:cs="Arial"/>
          <w:sz w:val="22"/>
          <w:szCs w:val="22"/>
        </w:rPr>
        <w:t xml:space="preserve"> </w:t>
      </w:r>
      <w:r w:rsidRPr="00DB3D7C">
        <w:rPr>
          <w:rFonts w:ascii="Arial" w:hAnsi="Arial" w:cs="Arial"/>
          <w:i/>
          <w:iCs/>
          <w:sz w:val="22"/>
          <w:szCs w:val="22"/>
        </w:rPr>
        <w:t>diagnostic</w:t>
      </w:r>
      <w:r>
        <w:rPr>
          <w:rFonts w:ascii="Arial" w:hAnsi="Arial" w:cs="Arial"/>
          <w:sz w:val="22"/>
          <w:szCs w:val="22"/>
        </w:rPr>
        <w:t xml:space="preserve"> </w:t>
      </w:r>
      <w:r w:rsidRPr="00DB3D7C">
        <w:rPr>
          <w:rFonts w:ascii="Arial" w:hAnsi="Arial" w:cs="Arial"/>
          <w:i/>
          <w:iCs/>
          <w:sz w:val="22"/>
          <w:szCs w:val="22"/>
        </w:rPr>
        <w:t>centres</w:t>
      </w:r>
      <w:r>
        <w:rPr>
          <w:rFonts w:ascii="Arial" w:hAnsi="Arial" w:cs="Arial"/>
          <w:sz w:val="22"/>
          <w:szCs w:val="22"/>
        </w:rPr>
        <w:t xml:space="preserve">. </w:t>
      </w:r>
      <w:r w:rsidR="00447E34">
        <w:rPr>
          <w:rFonts w:ascii="Arial" w:hAnsi="Arial" w:cs="Arial"/>
          <w:sz w:val="22"/>
          <w:szCs w:val="22"/>
        </w:rPr>
        <w:t xml:space="preserve">Available at: </w:t>
      </w:r>
      <w:hyperlink r:id="rId14" w:history="1">
        <w:r w:rsidR="00447E34" w:rsidRPr="00FC7DAE">
          <w:rPr>
            <w:rStyle w:val="Hyperlink"/>
            <w:rFonts w:ascii="Arial" w:hAnsi="Arial" w:cs="Arial"/>
            <w:sz w:val="22"/>
            <w:szCs w:val="22"/>
          </w:rPr>
          <w:t>https://www.england.nhs.uk/long-read/community-diagnostic-centres/</w:t>
        </w:r>
      </w:hyperlink>
      <w:r w:rsidR="00A87949" w:rsidRPr="00C70E61">
        <w:rPr>
          <w:rFonts w:ascii="Arial" w:hAnsi="Arial" w:cs="Arial"/>
          <w:sz w:val="22"/>
          <w:szCs w:val="22"/>
        </w:rPr>
        <w:t xml:space="preserve"> (Accessed</w:t>
      </w:r>
      <w:r w:rsidR="00274921">
        <w:rPr>
          <w:rFonts w:ascii="Arial" w:hAnsi="Arial" w:cs="Arial"/>
          <w:sz w:val="22"/>
          <w:szCs w:val="22"/>
        </w:rPr>
        <w:t>:</w:t>
      </w:r>
      <w:r w:rsidR="00A87949" w:rsidRPr="00C70E61">
        <w:rPr>
          <w:rFonts w:ascii="Arial" w:hAnsi="Arial" w:cs="Arial"/>
          <w:sz w:val="22"/>
          <w:szCs w:val="22"/>
        </w:rPr>
        <w:t xml:space="preserve"> 1</w:t>
      </w:r>
      <w:r w:rsidR="00447E34">
        <w:rPr>
          <w:rFonts w:ascii="Arial" w:hAnsi="Arial" w:cs="Arial"/>
          <w:sz w:val="22"/>
          <w:szCs w:val="22"/>
        </w:rPr>
        <w:t xml:space="preserve"> </w:t>
      </w:r>
      <w:r w:rsidR="00A87949" w:rsidRPr="00C70E61">
        <w:rPr>
          <w:rFonts w:ascii="Arial" w:hAnsi="Arial" w:cs="Arial"/>
          <w:sz w:val="22"/>
          <w:szCs w:val="22"/>
        </w:rPr>
        <w:t>March 2026).</w:t>
      </w:r>
    </w:p>
    <w:p w14:paraId="7A14F35D" w14:textId="7FBEADB9" w:rsidR="001D110E" w:rsidRPr="00AD3D48" w:rsidRDefault="001D110E" w:rsidP="00DF4C22">
      <w:pPr>
        <w:spacing w:line="360" w:lineRule="auto"/>
        <w:rPr>
          <w:rFonts w:ascii="Arial" w:hAnsi="Arial" w:cs="Arial"/>
          <w:sz w:val="22"/>
          <w:szCs w:val="22"/>
        </w:rPr>
      </w:pPr>
      <w:r w:rsidRPr="00AD3D48">
        <w:rPr>
          <w:rFonts w:ascii="Arial" w:hAnsi="Arial" w:cs="Arial"/>
          <w:sz w:val="22"/>
          <w:szCs w:val="22"/>
        </w:rPr>
        <w:t xml:space="preserve">Office for National Statistics (2023) </w:t>
      </w:r>
      <w:r w:rsidRPr="00B73A20">
        <w:rPr>
          <w:rFonts w:ascii="Arial" w:hAnsi="Arial" w:cs="Arial"/>
          <w:i/>
          <w:iCs/>
          <w:sz w:val="22"/>
          <w:szCs w:val="22"/>
        </w:rPr>
        <w:t>Living</w:t>
      </w:r>
      <w:r w:rsidRPr="00AD3D48">
        <w:rPr>
          <w:rFonts w:ascii="Arial" w:hAnsi="Arial" w:cs="Arial"/>
          <w:sz w:val="22"/>
          <w:szCs w:val="22"/>
        </w:rPr>
        <w:t xml:space="preserve"> </w:t>
      </w:r>
      <w:r w:rsidRPr="00B73A20">
        <w:rPr>
          <w:rFonts w:ascii="Arial" w:hAnsi="Arial" w:cs="Arial"/>
          <w:i/>
          <w:iCs/>
          <w:sz w:val="22"/>
          <w:szCs w:val="22"/>
        </w:rPr>
        <w:t>Longer</w:t>
      </w:r>
      <w:r w:rsidRPr="00AD3D48">
        <w:rPr>
          <w:rFonts w:ascii="Arial" w:hAnsi="Arial" w:cs="Arial"/>
          <w:sz w:val="22"/>
          <w:szCs w:val="22"/>
        </w:rPr>
        <w:t xml:space="preserve">: </w:t>
      </w:r>
      <w:r w:rsidRPr="00B73A20">
        <w:rPr>
          <w:rFonts w:ascii="Arial" w:hAnsi="Arial" w:cs="Arial"/>
          <w:i/>
          <w:iCs/>
          <w:sz w:val="22"/>
          <w:szCs w:val="22"/>
        </w:rPr>
        <w:t>The</w:t>
      </w:r>
      <w:r w:rsidRPr="00AD3D48">
        <w:rPr>
          <w:rFonts w:ascii="Arial" w:hAnsi="Arial" w:cs="Arial"/>
          <w:sz w:val="22"/>
          <w:szCs w:val="22"/>
        </w:rPr>
        <w:t xml:space="preserve"> </w:t>
      </w:r>
      <w:r w:rsidRPr="00B73A20">
        <w:rPr>
          <w:rFonts w:ascii="Arial" w:hAnsi="Arial" w:cs="Arial"/>
          <w:i/>
          <w:iCs/>
          <w:sz w:val="22"/>
          <w:szCs w:val="22"/>
        </w:rPr>
        <w:t>UK’s</w:t>
      </w:r>
      <w:r w:rsidRPr="00AD3D48">
        <w:rPr>
          <w:rFonts w:ascii="Arial" w:hAnsi="Arial" w:cs="Arial"/>
          <w:sz w:val="22"/>
          <w:szCs w:val="22"/>
        </w:rPr>
        <w:t xml:space="preserve"> </w:t>
      </w:r>
      <w:r w:rsidRPr="00B73A20">
        <w:rPr>
          <w:rFonts w:ascii="Arial" w:hAnsi="Arial" w:cs="Arial"/>
          <w:i/>
          <w:iCs/>
          <w:sz w:val="22"/>
          <w:szCs w:val="22"/>
        </w:rPr>
        <w:t>Ageing</w:t>
      </w:r>
      <w:r w:rsidRPr="00AD3D48">
        <w:rPr>
          <w:rFonts w:ascii="Arial" w:hAnsi="Arial" w:cs="Arial"/>
          <w:sz w:val="22"/>
          <w:szCs w:val="22"/>
        </w:rPr>
        <w:t xml:space="preserve"> </w:t>
      </w:r>
      <w:r w:rsidRPr="00B73A20">
        <w:rPr>
          <w:rFonts w:ascii="Arial" w:hAnsi="Arial" w:cs="Arial"/>
          <w:i/>
          <w:iCs/>
          <w:sz w:val="22"/>
          <w:szCs w:val="22"/>
        </w:rPr>
        <w:t>Population</w:t>
      </w:r>
      <w:r w:rsidRPr="00AD3D48">
        <w:rPr>
          <w:rFonts w:ascii="Arial" w:hAnsi="Arial" w:cs="Arial"/>
          <w:sz w:val="22"/>
          <w:szCs w:val="22"/>
        </w:rPr>
        <w:t xml:space="preserve">. Available at: </w:t>
      </w:r>
      <w:hyperlink r:id="rId15" w:history="1">
        <w:r w:rsidRPr="00AD3D48">
          <w:rPr>
            <w:rStyle w:val="Hyperlink"/>
            <w:sz w:val="22"/>
            <w:szCs w:val="22"/>
          </w:rPr>
          <w:t>https://www.ons.gov.uk/peoplepopulationandcommunity/birthsdeathsandmarriages/ageing/articles/livinglongerhowourpopulationischangingandwhyitmatters/2018-08-13</w:t>
        </w:r>
      </w:hyperlink>
      <w:r w:rsidRPr="00AD3D48">
        <w:rPr>
          <w:sz w:val="22"/>
          <w:szCs w:val="22"/>
        </w:rPr>
        <w:t xml:space="preserve"> (Accessed</w:t>
      </w:r>
      <w:r w:rsidR="00274921">
        <w:rPr>
          <w:sz w:val="22"/>
          <w:szCs w:val="22"/>
        </w:rPr>
        <w:t>:</w:t>
      </w:r>
      <w:r w:rsidRPr="00AD3D48">
        <w:rPr>
          <w:sz w:val="22"/>
          <w:szCs w:val="22"/>
        </w:rPr>
        <w:t xml:space="preserve"> 1</w:t>
      </w:r>
      <w:r w:rsidR="00D369A5">
        <w:rPr>
          <w:sz w:val="22"/>
          <w:szCs w:val="22"/>
        </w:rPr>
        <w:t xml:space="preserve"> </w:t>
      </w:r>
      <w:r w:rsidRPr="00AD3D48">
        <w:rPr>
          <w:sz w:val="22"/>
          <w:szCs w:val="22"/>
        </w:rPr>
        <w:t>March 2026).</w:t>
      </w:r>
    </w:p>
    <w:p w14:paraId="684BDD1B" w14:textId="77777777" w:rsidR="00DA4036" w:rsidRDefault="00DA4036" w:rsidP="00DF4C22">
      <w:pPr>
        <w:spacing w:line="360" w:lineRule="auto"/>
        <w:rPr>
          <w:rFonts w:ascii="Arial" w:hAnsi="Arial" w:cs="Arial"/>
          <w:sz w:val="22"/>
          <w:szCs w:val="22"/>
        </w:rPr>
      </w:pPr>
    </w:p>
    <w:p w14:paraId="2255D63D" w14:textId="37F9B064" w:rsidR="001C591E" w:rsidRDefault="001C591E" w:rsidP="00DF4C22">
      <w:pPr>
        <w:spacing w:line="360" w:lineRule="auto"/>
        <w:rPr>
          <w:rFonts w:ascii="Arial" w:hAnsi="Arial" w:cs="Arial"/>
          <w:sz w:val="22"/>
          <w:szCs w:val="22"/>
        </w:rPr>
      </w:pPr>
    </w:p>
    <w:p w14:paraId="5D62E637" w14:textId="77777777" w:rsidR="00DA4036" w:rsidRDefault="00DA4036" w:rsidP="00DF4C22">
      <w:pPr>
        <w:spacing w:line="360" w:lineRule="auto"/>
        <w:rPr>
          <w:rFonts w:ascii="Arial" w:hAnsi="Arial" w:cs="Arial"/>
          <w:sz w:val="22"/>
          <w:szCs w:val="22"/>
        </w:rPr>
      </w:pPr>
    </w:p>
    <w:p w14:paraId="6585EDBF" w14:textId="77777777" w:rsidR="00704175" w:rsidRPr="00C70E61" w:rsidRDefault="00704175" w:rsidP="00DF4C22">
      <w:pPr>
        <w:spacing w:line="360" w:lineRule="auto"/>
        <w:rPr>
          <w:rFonts w:ascii="Arial" w:hAnsi="Arial" w:cs="Arial"/>
          <w:sz w:val="22"/>
          <w:szCs w:val="22"/>
        </w:rPr>
      </w:pPr>
    </w:p>
    <w:p w14:paraId="77F90B86" w14:textId="77777777" w:rsidR="001C591E" w:rsidRPr="00C70E61" w:rsidRDefault="001C591E" w:rsidP="00DF4C22">
      <w:pPr>
        <w:spacing w:line="360" w:lineRule="auto"/>
        <w:rPr>
          <w:rFonts w:ascii="Arial" w:hAnsi="Arial" w:cs="Arial"/>
          <w:sz w:val="22"/>
          <w:szCs w:val="22"/>
        </w:rPr>
      </w:pPr>
    </w:p>
    <w:p w14:paraId="20F3B7F5" w14:textId="77777777" w:rsidR="001C591E" w:rsidRDefault="001C591E" w:rsidP="00DF4C22">
      <w:pPr>
        <w:spacing w:line="360" w:lineRule="auto"/>
        <w:rPr>
          <w:sz w:val="22"/>
          <w:szCs w:val="22"/>
        </w:rPr>
      </w:pPr>
    </w:p>
    <w:p w14:paraId="2C1E6500" w14:textId="77777777" w:rsidR="001C591E" w:rsidRDefault="001C591E" w:rsidP="00DF4C22">
      <w:pPr>
        <w:spacing w:line="360" w:lineRule="auto"/>
        <w:rPr>
          <w:sz w:val="22"/>
          <w:szCs w:val="22"/>
        </w:rPr>
      </w:pPr>
    </w:p>
    <w:p w14:paraId="418E448D" w14:textId="77777777" w:rsidR="001C591E" w:rsidRPr="00EF2137" w:rsidRDefault="001C591E" w:rsidP="00DF4C22">
      <w:pPr>
        <w:spacing w:line="360" w:lineRule="auto"/>
        <w:rPr>
          <w:rFonts w:ascii="Arial" w:hAnsi="Arial" w:cs="Arial"/>
          <w:sz w:val="22"/>
          <w:szCs w:val="22"/>
        </w:rPr>
      </w:pPr>
    </w:p>
    <w:p w14:paraId="295DD47C" w14:textId="675D4AEB" w:rsidR="009B55A6" w:rsidRDefault="009B55A6">
      <w:pPr>
        <w:pStyle w:val="NormalWeb"/>
        <w:rPr>
          <w:rFonts w:ascii="Arial" w:hAnsi="Arial" w:cs="Arial"/>
          <w:sz w:val="22"/>
          <w:szCs w:val="22"/>
        </w:rPr>
      </w:pPr>
    </w:p>
    <w:p w14:paraId="5AD503D7" w14:textId="77777777" w:rsidR="00E44393" w:rsidRPr="00246222" w:rsidRDefault="00E44393">
      <w:pPr>
        <w:pStyle w:val="NormalWeb"/>
        <w:rPr>
          <w:rFonts w:ascii="Arial" w:hAnsi="Arial" w:cs="Arial"/>
          <w:sz w:val="22"/>
          <w:szCs w:val="22"/>
        </w:rPr>
      </w:pPr>
    </w:p>
    <w:p w14:paraId="0BDF6B4B" w14:textId="09BFEA1E" w:rsidR="00F40159" w:rsidRPr="00246222" w:rsidRDefault="00F40159" w:rsidP="009F6DA5">
      <w:pPr>
        <w:rPr>
          <w:rFonts w:ascii="Arial" w:hAnsi="Arial" w:cs="Arial"/>
          <w:sz w:val="22"/>
          <w:szCs w:val="22"/>
        </w:rPr>
      </w:pPr>
    </w:p>
    <w:sectPr w:rsidR="00F40159" w:rsidRPr="00246222">
      <w:footerReference w:type="even"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493E5" w14:textId="77777777" w:rsidR="00CC126A" w:rsidRDefault="00CC126A" w:rsidP="005A3CE7">
      <w:pPr>
        <w:spacing w:after="0" w:line="240" w:lineRule="auto"/>
      </w:pPr>
      <w:r>
        <w:separator/>
      </w:r>
    </w:p>
  </w:endnote>
  <w:endnote w:type="continuationSeparator" w:id="0">
    <w:p w14:paraId="4A54ED5B" w14:textId="77777777" w:rsidR="00CC126A" w:rsidRDefault="00CC126A" w:rsidP="005A3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3647535"/>
      <w:docPartObj>
        <w:docPartGallery w:val="Page Numbers (Bottom of Page)"/>
        <w:docPartUnique/>
      </w:docPartObj>
    </w:sdtPr>
    <w:sdtContent>
      <w:p w14:paraId="33062E30" w14:textId="5BF9FC2A" w:rsidR="00191D6A" w:rsidRDefault="00191D6A" w:rsidP="00DA0E32">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AC758D" w14:textId="77777777" w:rsidR="00191D6A" w:rsidRDefault="00191D6A" w:rsidP="00191D6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6434027"/>
      <w:docPartObj>
        <w:docPartGallery w:val="Page Numbers (Bottom of Page)"/>
        <w:docPartUnique/>
      </w:docPartObj>
    </w:sdtPr>
    <w:sdtContent>
      <w:p w14:paraId="19FC91FE" w14:textId="641BE27F" w:rsidR="00191D6A" w:rsidRDefault="00191D6A" w:rsidP="00DA0E32">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1FF16BD6" w14:textId="77777777" w:rsidR="00191D6A" w:rsidRDefault="00191D6A" w:rsidP="00191D6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D38AB" w14:textId="77777777" w:rsidR="00CC126A" w:rsidRDefault="00CC126A" w:rsidP="005A3CE7">
      <w:pPr>
        <w:spacing w:after="0" w:line="240" w:lineRule="auto"/>
      </w:pPr>
      <w:r>
        <w:separator/>
      </w:r>
    </w:p>
  </w:footnote>
  <w:footnote w:type="continuationSeparator" w:id="0">
    <w:p w14:paraId="07B71008" w14:textId="77777777" w:rsidR="00CC126A" w:rsidRDefault="00CC126A" w:rsidP="005A3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8798E"/>
    <w:multiLevelType w:val="hybridMultilevel"/>
    <w:tmpl w:val="FFFFFFFF"/>
    <w:lvl w:ilvl="0" w:tplc="251E59FC">
      <w:start w:val="1"/>
      <w:numFmt w:val="bullet"/>
      <w:lvlText w:val="•"/>
      <w:lvlJc w:val="left"/>
      <w:pPr>
        <w:tabs>
          <w:tab w:val="num" w:pos="720"/>
        </w:tabs>
        <w:ind w:left="720" w:hanging="360"/>
      </w:pPr>
      <w:rPr>
        <w:rFonts w:ascii="Times New Roman" w:hAnsi="Times New Roman" w:hint="default"/>
      </w:rPr>
    </w:lvl>
    <w:lvl w:ilvl="1" w:tplc="775474EC" w:tentative="1">
      <w:start w:val="1"/>
      <w:numFmt w:val="bullet"/>
      <w:lvlText w:val="•"/>
      <w:lvlJc w:val="left"/>
      <w:pPr>
        <w:tabs>
          <w:tab w:val="num" w:pos="1440"/>
        </w:tabs>
        <w:ind w:left="1440" w:hanging="360"/>
      </w:pPr>
      <w:rPr>
        <w:rFonts w:ascii="Times New Roman" w:hAnsi="Times New Roman" w:hint="default"/>
      </w:rPr>
    </w:lvl>
    <w:lvl w:ilvl="2" w:tplc="0630CB38" w:tentative="1">
      <w:start w:val="1"/>
      <w:numFmt w:val="bullet"/>
      <w:lvlText w:val="•"/>
      <w:lvlJc w:val="left"/>
      <w:pPr>
        <w:tabs>
          <w:tab w:val="num" w:pos="2160"/>
        </w:tabs>
        <w:ind w:left="2160" w:hanging="360"/>
      </w:pPr>
      <w:rPr>
        <w:rFonts w:ascii="Times New Roman" w:hAnsi="Times New Roman" w:hint="default"/>
      </w:rPr>
    </w:lvl>
    <w:lvl w:ilvl="3" w:tplc="BB1EF886" w:tentative="1">
      <w:start w:val="1"/>
      <w:numFmt w:val="bullet"/>
      <w:lvlText w:val="•"/>
      <w:lvlJc w:val="left"/>
      <w:pPr>
        <w:tabs>
          <w:tab w:val="num" w:pos="2880"/>
        </w:tabs>
        <w:ind w:left="2880" w:hanging="360"/>
      </w:pPr>
      <w:rPr>
        <w:rFonts w:ascii="Times New Roman" w:hAnsi="Times New Roman" w:hint="default"/>
      </w:rPr>
    </w:lvl>
    <w:lvl w:ilvl="4" w:tplc="B202AC58" w:tentative="1">
      <w:start w:val="1"/>
      <w:numFmt w:val="bullet"/>
      <w:lvlText w:val="•"/>
      <w:lvlJc w:val="left"/>
      <w:pPr>
        <w:tabs>
          <w:tab w:val="num" w:pos="3600"/>
        </w:tabs>
        <w:ind w:left="3600" w:hanging="360"/>
      </w:pPr>
      <w:rPr>
        <w:rFonts w:ascii="Times New Roman" w:hAnsi="Times New Roman" w:hint="default"/>
      </w:rPr>
    </w:lvl>
    <w:lvl w:ilvl="5" w:tplc="291EB278" w:tentative="1">
      <w:start w:val="1"/>
      <w:numFmt w:val="bullet"/>
      <w:lvlText w:val="•"/>
      <w:lvlJc w:val="left"/>
      <w:pPr>
        <w:tabs>
          <w:tab w:val="num" w:pos="4320"/>
        </w:tabs>
        <w:ind w:left="4320" w:hanging="360"/>
      </w:pPr>
      <w:rPr>
        <w:rFonts w:ascii="Times New Roman" w:hAnsi="Times New Roman" w:hint="default"/>
      </w:rPr>
    </w:lvl>
    <w:lvl w:ilvl="6" w:tplc="4DB0DA4E" w:tentative="1">
      <w:start w:val="1"/>
      <w:numFmt w:val="bullet"/>
      <w:lvlText w:val="•"/>
      <w:lvlJc w:val="left"/>
      <w:pPr>
        <w:tabs>
          <w:tab w:val="num" w:pos="5040"/>
        </w:tabs>
        <w:ind w:left="5040" w:hanging="360"/>
      </w:pPr>
      <w:rPr>
        <w:rFonts w:ascii="Times New Roman" w:hAnsi="Times New Roman" w:hint="default"/>
      </w:rPr>
    </w:lvl>
    <w:lvl w:ilvl="7" w:tplc="7BF00D0E" w:tentative="1">
      <w:start w:val="1"/>
      <w:numFmt w:val="bullet"/>
      <w:lvlText w:val="•"/>
      <w:lvlJc w:val="left"/>
      <w:pPr>
        <w:tabs>
          <w:tab w:val="num" w:pos="5760"/>
        </w:tabs>
        <w:ind w:left="5760" w:hanging="360"/>
      </w:pPr>
      <w:rPr>
        <w:rFonts w:ascii="Times New Roman" w:hAnsi="Times New Roman" w:hint="default"/>
      </w:rPr>
    </w:lvl>
    <w:lvl w:ilvl="8" w:tplc="242627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C7707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6B45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65042">
    <w:abstractNumId w:val="0"/>
  </w:num>
  <w:num w:numId="2" w16cid:durableId="1017081229">
    <w:abstractNumId w:val="1"/>
  </w:num>
  <w:num w:numId="3" w16cid:durableId="267930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095"/>
    <w:rsid w:val="00001C9E"/>
    <w:rsid w:val="000350FC"/>
    <w:rsid w:val="00056755"/>
    <w:rsid w:val="00062A5F"/>
    <w:rsid w:val="00076081"/>
    <w:rsid w:val="00084188"/>
    <w:rsid w:val="000A45BD"/>
    <w:rsid w:val="000C2F84"/>
    <w:rsid w:val="000E6928"/>
    <w:rsid w:val="0011479B"/>
    <w:rsid w:val="00131D06"/>
    <w:rsid w:val="00135DA2"/>
    <w:rsid w:val="0013653F"/>
    <w:rsid w:val="00136A42"/>
    <w:rsid w:val="00137540"/>
    <w:rsid w:val="001527E4"/>
    <w:rsid w:val="00162333"/>
    <w:rsid w:val="00174D06"/>
    <w:rsid w:val="0018123B"/>
    <w:rsid w:val="0018310D"/>
    <w:rsid w:val="00191D6A"/>
    <w:rsid w:val="001A04F6"/>
    <w:rsid w:val="001C3BAA"/>
    <w:rsid w:val="001C591E"/>
    <w:rsid w:val="001D110E"/>
    <w:rsid w:val="001D4F59"/>
    <w:rsid w:val="001E17FF"/>
    <w:rsid w:val="001F67FF"/>
    <w:rsid w:val="0020297F"/>
    <w:rsid w:val="00207183"/>
    <w:rsid w:val="0022042B"/>
    <w:rsid w:val="00241399"/>
    <w:rsid w:val="00246222"/>
    <w:rsid w:val="00274921"/>
    <w:rsid w:val="00295F2E"/>
    <w:rsid w:val="002D2390"/>
    <w:rsid w:val="002E2B70"/>
    <w:rsid w:val="003206EA"/>
    <w:rsid w:val="003226EE"/>
    <w:rsid w:val="00362960"/>
    <w:rsid w:val="003753F6"/>
    <w:rsid w:val="00381705"/>
    <w:rsid w:val="00383EFC"/>
    <w:rsid w:val="003C2243"/>
    <w:rsid w:val="003D4331"/>
    <w:rsid w:val="004226AE"/>
    <w:rsid w:val="00447E34"/>
    <w:rsid w:val="004779A4"/>
    <w:rsid w:val="0049610D"/>
    <w:rsid w:val="004962FD"/>
    <w:rsid w:val="004A55D0"/>
    <w:rsid w:val="004F7DAF"/>
    <w:rsid w:val="0050793F"/>
    <w:rsid w:val="00531E76"/>
    <w:rsid w:val="00560AC7"/>
    <w:rsid w:val="005A3CE7"/>
    <w:rsid w:val="005B592E"/>
    <w:rsid w:val="005C17AC"/>
    <w:rsid w:val="005D0642"/>
    <w:rsid w:val="005D0756"/>
    <w:rsid w:val="005E1D36"/>
    <w:rsid w:val="005F765C"/>
    <w:rsid w:val="00602A55"/>
    <w:rsid w:val="00607443"/>
    <w:rsid w:val="006549FB"/>
    <w:rsid w:val="00677139"/>
    <w:rsid w:val="00677D2A"/>
    <w:rsid w:val="006951E0"/>
    <w:rsid w:val="006A39A2"/>
    <w:rsid w:val="006F017C"/>
    <w:rsid w:val="00704175"/>
    <w:rsid w:val="0070749F"/>
    <w:rsid w:val="0072595A"/>
    <w:rsid w:val="0074035F"/>
    <w:rsid w:val="0078504B"/>
    <w:rsid w:val="007B476C"/>
    <w:rsid w:val="007E1944"/>
    <w:rsid w:val="007E562E"/>
    <w:rsid w:val="007E74C9"/>
    <w:rsid w:val="007F699A"/>
    <w:rsid w:val="00856382"/>
    <w:rsid w:val="00856613"/>
    <w:rsid w:val="00860DA6"/>
    <w:rsid w:val="00861CA3"/>
    <w:rsid w:val="00874B52"/>
    <w:rsid w:val="00886000"/>
    <w:rsid w:val="00891A96"/>
    <w:rsid w:val="008B68E6"/>
    <w:rsid w:val="008E2699"/>
    <w:rsid w:val="008F0F46"/>
    <w:rsid w:val="0095778C"/>
    <w:rsid w:val="009844E5"/>
    <w:rsid w:val="00984582"/>
    <w:rsid w:val="00986DD1"/>
    <w:rsid w:val="009A67A6"/>
    <w:rsid w:val="009A75BB"/>
    <w:rsid w:val="009B2095"/>
    <w:rsid w:val="009B55A6"/>
    <w:rsid w:val="009C1063"/>
    <w:rsid w:val="009C1B72"/>
    <w:rsid w:val="009F6DA5"/>
    <w:rsid w:val="00A028C8"/>
    <w:rsid w:val="00A05556"/>
    <w:rsid w:val="00A063D9"/>
    <w:rsid w:val="00A12CF3"/>
    <w:rsid w:val="00A34BAC"/>
    <w:rsid w:val="00A55B37"/>
    <w:rsid w:val="00A87949"/>
    <w:rsid w:val="00AB69AA"/>
    <w:rsid w:val="00AD14E3"/>
    <w:rsid w:val="00AD3D48"/>
    <w:rsid w:val="00AF3563"/>
    <w:rsid w:val="00AF6EF3"/>
    <w:rsid w:val="00B14A50"/>
    <w:rsid w:val="00B258EF"/>
    <w:rsid w:val="00B3578C"/>
    <w:rsid w:val="00B44028"/>
    <w:rsid w:val="00B46DE9"/>
    <w:rsid w:val="00B47CA9"/>
    <w:rsid w:val="00B51235"/>
    <w:rsid w:val="00B721FD"/>
    <w:rsid w:val="00B73A20"/>
    <w:rsid w:val="00B77739"/>
    <w:rsid w:val="00B8465E"/>
    <w:rsid w:val="00BB52E3"/>
    <w:rsid w:val="00BC2166"/>
    <w:rsid w:val="00BC7A64"/>
    <w:rsid w:val="00C15096"/>
    <w:rsid w:val="00C26ECD"/>
    <w:rsid w:val="00C65E16"/>
    <w:rsid w:val="00C670FB"/>
    <w:rsid w:val="00C70E61"/>
    <w:rsid w:val="00CB553B"/>
    <w:rsid w:val="00CC126A"/>
    <w:rsid w:val="00CC2B94"/>
    <w:rsid w:val="00CD093D"/>
    <w:rsid w:val="00CD1B50"/>
    <w:rsid w:val="00CE24BA"/>
    <w:rsid w:val="00D044F7"/>
    <w:rsid w:val="00D31104"/>
    <w:rsid w:val="00D369A5"/>
    <w:rsid w:val="00D43581"/>
    <w:rsid w:val="00D91423"/>
    <w:rsid w:val="00D94358"/>
    <w:rsid w:val="00DA4036"/>
    <w:rsid w:val="00DB3D7C"/>
    <w:rsid w:val="00DC1EA2"/>
    <w:rsid w:val="00DC2CDE"/>
    <w:rsid w:val="00DD08AD"/>
    <w:rsid w:val="00DD114D"/>
    <w:rsid w:val="00DE170D"/>
    <w:rsid w:val="00DE1CF9"/>
    <w:rsid w:val="00DE3D5C"/>
    <w:rsid w:val="00DF7C49"/>
    <w:rsid w:val="00E3498E"/>
    <w:rsid w:val="00E35515"/>
    <w:rsid w:val="00E42C57"/>
    <w:rsid w:val="00E44393"/>
    <w:rsid w:val="00E56667"/>
    <w:rsid w:val="00E702C7"/>
    <w:rsid w:val="00E90142"/>
    <w:rsid w:val="00E978AF"/>
    <w:rsid w:val="00EB329A"/>
    <w:rsid w:val="00ED2E87"/>
    <w:rsid w:val="00EE57D5"/>
    <w:rsid w:val="00EF0BDB"/>
    <w:rsid w:val="00EF2137"/>
    <w:rsid w:val="00F35DD3"/>
    <w:rsid w:val="00F40159"/>
    <w:rsid w:val="00F42820"/>
    <w:rsid w:val="00F51060"/>
    <w:rsid w:val="00F75CF4"/>
    <w:rsid w:val="00FB0949"/>
    <w:rsid w:val="00FE40A2"/>
    <w:rsid w:val="00FF4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25ED0D"/>
  <w15:chartTrackingRefBased/>
  <w15:docId w15:val="{D78F53C5-4BA8-CA45-9B5C-302249E68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2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2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095"/>
    <w:rPr>
      <w:rFonts w:eastAsiaTheme="majorEastAsia" w:cstheme="majorBidi"/>
      <w:color w:val="272727" w:themeColor="text1" w:themeTint="D8"/>
    </w:rPr>
  </w:style>
  <w:style w:type="paragraph" w:styleId="Title">
    <w:name w:val="Title"/>
    <w:basedOn w:val="Normal"/>
    <w:next w:val="Normal"/>
    <w:link w:val="TitleChar"/>
    <w:uiPriority w:val="10"/>
    <w:qFormat/>
    <w:rsid w:val="009B2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095"/>
    <w:pPr>
      <w:spacing w:before="160"/>
      <w:jc w:val="center"/>
    </w:pPr>
    <w:rPr>
      <w:i/>
      <w:iCs/>
      <w:color w:val="404040" w:themeColor="text1" w:themeTint="BF"/>
    </w:rPr>
  </w:style>
  <w:style w:type="character" w:customStyle="1" w:styleId="QuoteChar">
    <w:name w:val="Quote Char"/>
    <w:basedOn w:val="DefaultParagraphFont"/>
    <w:link w:val="Quote"/>
    <w:uiPriority w:val="29"/>
    <w:rsid w:val="009B2095"/>
    <w:rPr>
      <w:i/>
      <w:iCs/>
      <w:color w:val="404040" w:themeColor="text1" w:themeTint="BF"/>
    </w:rPr>
  </w:style>
  <w:style w:type="paragraph" w:styleId="ListParagraph">
    <w:name w:val="List Paragraph"/>
    <w:basedOn w:val="Normal"/>
    <w:uiPriority w:val="34"/>
    <w:qFormat/>
    <w:rsid w:val="009B2095"/>
    <w:pPr>
      <w:ind w:left="720"/>
      <w:contextualSpacing/>
    </w:pPr>
  </w:style>
  <w:style w:type="character" w:styleId="IntenseEmphasis">
    <w:name w:val="Intense Emphasis"/>
    <w:basedOn w:val="DefaultParagraphFont"/>
    <w:uiPriority w:val="21"/>
    <w:qFormat/>
    <w:rsid w:val="009B2095"/>
    <w:rPr>
      <w:i/>
      <w:iCs/>
      <w:color w:val="0F4761" w:themeColor="accent1" w:themeShade="BF"/>
    </w:rPr>
  </w:style>
  <w:style w:type="paragraph" w:styleId="IntenseQuote">
    <w:name w:val="Intense Quote"/>
    <w:basedOn w:val="Normal"/>
    <w:next w:val="Normal"/>
    <w:link w:val="IntenseQuoteChar"/>
    <w:uiPriority w:val="30"/>
    <w:qFormat/>
    <w:rsid w:val="009B2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095"/>
    <w:rPr>
      <w:i/>
      <w:iCs/>
      <w:color w:val="0F4761" w:themeColor="accent1" w:themeShade="BF"/>
    </w:rPr>
  </w:style>
  <w:style w:type="character" w:styleId="IntenseReference">
    <w:name w:val="Intense Reference"/>
    <w:basedOn w:val="DefaultParagraphFont"/>
    <w:uiPriority w:val="32"/>
    <w:qFormat/>
    <w:rsid w:val="009B2095"/>
    <w:rPr>
      <w:b/>
      <w:bCs/>
      <w:smallCaps/>
      <w:color w:val="0F4761" w:themeColor="accent1" w:themeShade="BF"/>
      <w:spacing w:val="5"/>
    </w:rPr>
  </w:style>
  <w:style w:type="paragraph" w:styleId="Header">
    <w:name w:val="header"/>
    <w:basedOn w:val="Normal"/>
    <w:link w:val="HeaderChar"/>
    <w:uiPriority w:val="99"/>
    <w:unhideWhenUsed/>
    <w:rsid w:val="005A3C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3CE7"/>
  </w:style>
  <w:style w:type="paragraph" w:styleId="Footer">
    <w:name w:val="footer"/>
    <w:basedOn w:val="Normal"/>
    <w:link w:val="FooterChar"/>
    <w:uiPriority w:val="99"/>
    <w:unhideWhenUsed/>
    <w:rsid w:val="005A3C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3CE7"/>
  </w:style>
  <w:style w:type="paragraph" w:styleId="NormalWeb">
    <w:name w:val="Normal (Web)"/>
    <w:basedOn w:val="Normal"/>
    <w:uiPriority w:val="99"/>
    <w:semiHidden/>
    <w:unhideWhenUsed/>
    <w:rsid w:val="00FE40A2"/>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13653F"/>
    <w:rPr>
      <w:b/>
      <w:bCs/>
    </w:rPr>
  </w:style>
  <w:style w:type="character" w:styleId="Hyperlink">
    <w:name w:val="Hyperlink"/>
    <w:basedOn w:val="DefaultParagraphFont"/>
    <w:uiPriority w:val="99"/>
    <w:unhideWhenUsed/>
    <w:rsid w:val="009844E5"/>
    <w:rPr>
      <w:color w:val="467886" w:themeColor="hyperlink"/>
      <w:u w:val="single"/>
    </w:rPr>
  </w:style>
  <w:style w:type="character" w:styleId="UnresolvedMention">
    <w:name w:val="Unresolved Mention"/>
    <w:basedOn w:val="DefaultParagraphFont"/>
    <w:uiPriority w:val="99"/>
    <w:semiHidden/>
    <w:unhideWhenUsed/>
    <w:rsid w:val="009844E5"/>
    <w:rPr>
      <w:color w:val="605E5C"/>
      <w:shd w:val="clear" w:color="auto" w:fill="E1DFDD"/>
    </w:rPr>
  </w:style>
  <w:style w:type="character" w:styleId="FollowedHyperlink">
    <w:name w:val="FollowedHyperlink"/>
    <w:basedOn w:val="DefaultParagraphFont"/>
    <w:uiPriority w:val="99"/>
    <w:semiHidden/>
    <w:unhideWhenUsed/>
    <w:rsid w:val="00A12CF3"/>
    <w:rPr>
      <w:color w:val="96607D" w:themeColor="followedHyperlink"/>
      <w:u w:val="single"/>
    </w:rPr>
  </w:style>
  <w:style w:type="character" w:styleId="Emphasis">
    <w:name w:val="Emphasis"/>
    <w:basedOn w:val="DefaultParagraphFont"/>
    <w:uiPriority w:val="20"/>
    <w:qFormat/>
    <w:rsid w:val="009B55A6"/>
    <w:rPr>
      <w:i/>
      <w:iCs/>
    </w:rPr>
  </w:style>
  <w:style w:type="character" w:styleId="PageNumber">
    <w:name w:val="page number"/>
    <w:basedOn w:val="DefaultParagraphFont"/>
    <w:uiPriority w:val="99"/>
    <w:semiHidden/>
    <w:unhideWhenUsed/>
    <w:rsid w:val="00191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gov.uk/info/50268/joint_strategic_needs_assessment_jsna/1337/jsna_themes/4" TargetMode="External" /><Relationship Id="rId13" Type="http://schemas.openxmlformats.org/officeDocument/2006/relationships/hyperlink" Target="https://www.england.nhs.uk/publication/integrated-care-systems-guidance/"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ageuk.org.uk/our-impact/policy-research/wellbeing-research/" TargetMode="External" /><Relationship Id="rId12" Type="http://schemas.openxmlformats.org/officeDocument/2006/relationships/hyperlink" Target="https://www.england.nhs.uk/estates/technical-guidance/" TargetMode="External"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longtermplan.nhs.uk" TargetMode="External" /><Relationship Id="rId5" Type="http://schemas.openxmlformats.org/officeDocument/2006/relationships/footnotes" Target="footnotes.xml" /><Relationship Id="rId15" Type="http://schemas.openxmlformats.org/officeDocument/2006/relationships/hyperlink" Target="https://www.ons.gov.uk/peoplepopulationandcommunity/birthsdeathsandmarriages/ageing/articles/livinglongerhowourpopulationischangingandwhyitmatters/2018-08-13" TargetMode="External" /><Relationship Id="rId10" Type="http://schemas.openxmlformats.org/officeDocument/2006/relationships/hyperlink" Target="https://healthcare-property.com/news/green-light-for-older-adult-healthcare-hub-at-historic-hospital-site/"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bhamcommunity.nhs.uk/latest-news/work-starts-to-create-older-adult-healthcare-hub-at-historic-sutton-cottage-4461/" TargetMode="External" /><Relationship Id="rId14" Type="http://schemas.openxmlformats.org/officeDocument/2006/relationships/hyperlink" Target="https://www.england.nhs.uk/long-read/community-diagnostic-centr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1528</TotalTime>
  <Pages>6</Pages>
  <Words>1092</Words>
  <Characters>6226</Characters>
  <Application>Microsoft Office Word</Application>
  <DocSecurity>0</DocSecurity>
  <Lines>51</Lines>
  <Paragraphs>14</Paragraphs>
  <ScaleCrop>false</ScaleCrop>
  <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Ellis</dc:creator>
  <cp:keywords/>
  <dc:description/>
  <cp:lastModifiedBy>Natasha Ellis</cp:lastModifiedBy>
  <cp:revision>160</cp:revision>
  <dcterms:created xsi:type="dcterms:W3CDTF">2026-02-25T09:52:00Z</dcterms:created>
  <dcterms:modified xsi:type="dcterms:W3CDTF">2026-03-01T11:45:00Z</dcterms:modified>
</cp:coreProperties>
</file>