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472C7" w14:textId="77777777" w:rsidR="00796665" w:rsidRPr="0097619E" w:rsidRDefault="00B02A7E">
      <w:pPr>
        <w:pStyle w:val="Title"/>
        <w:rPr>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Report</w:t>
      </w:r>
    </w:p>
    <w:p w14:paraId="6A742052" w14:textId="77777777" w:rsidR="00796665" w:rsidRDefault="00B02A7E">
      <w:r>
        <w:t>Module: Digital Skills and Research Methods (LCHS4007)</w:t>
      </w:r>
    </w:p>
    <w:p w14:paraId="0408D684" w14:textId="77777777" w:rsidR="00796665" w:rsidRDefault="00B02A7E">
      <w:r>
        <w:t>Programme: Certificate of Higher Education Skills for the Workplace (Health &amp; Social Care)</w:t>
      </w:r>
    </w:p>
    <w:p w14:paraId="621A2891" w14:textId="77777777" w:rsidR="00796665" w:rsidRDefault="00B02A7E">
      <w:r>
        <w:t>Assignment: Component 2 – Research Report</w:t>
      </w:r>
    </w:p>
    <w:p w14:paraId="20933FBC" w14:textId="77777777" w:rsidR="00796665" w:rsidRDefault="00B02A7E">
      <w:r>
        <w:t>Topic: Staff Burnout in the UK Health and Social Care Sector</w:t>
      </w:r>
    </w:p>
    <w:p w14:paraId="4C00C8D7" w14:textId="26E11EF4" w:rsidR="00796665" w:rsidRDefault="00B02A7E">
      <w:r>
        <w:t>Student Name:</w:t>
      </w:r>
      <w:r w:rsidR="0097619E">
        <w:t xml:space="preserve"> Sobia Zafar</w:t>
      </w:r>
    </w:p>
    <w:p w14:paraId="5525CD20" w14:textId="05ADDDA0" w:rsidR="00796665" w:rsidRDefault="00B02A7E">
      <w:r>
        <w:t xml:space="preserve">Student ID: </w:t>
      </w:r>
      <w:r w:rsidR="00176774">
        <w:t>2522561</w:t>
      </w:r>
    </w:p>
    <w:p w14:paraId="263B297B" w14:textId="3DCC9895" w:rsidR="00796665" w:rsidRDefault="00B02A7E">
      <w:r>
        <w:t xml:space="preserve">Lecturer: </w:t>
      </w:r>
      <w:proofErr w:type="spellStart"/>
      <w:r w:rsidR="0097619E">
        <w:t>Aliyuda</w:t>
      </w:r>
      <w:proofErr w:type="spellEnd"/>
      <w:r w:rsidR="0097619E">
        <w:t xml:space="preserve"> Ali</w:t>
      </w:r>
    </w:p>
    <w:p w14:paraId="46B319E4" w14:textId="77777777" w:rsidR="00796665" w:rsidRDefault="00B02A7E">
      <w:r>
        <w:t>Word Count: Approximately 1500 words</w:t>
      </w:r>
    </w:p>
    <w:p w14:paraId="5FF5213C" w14:textId="77777777" w:rsidR="00796665" w:rsidRDefault="00B02A7E">
      <w:r>
        <w:br w:type="page"/>
      </w:r>
    </w:p>
    <w:p w14:paraId="5A08D9BB" w14:textId="77777777" w:rsidR="00796665" w:rsidRPr="0097619E" w:rsidRDefault="00B02A7E">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Contents</w:t>
      </w:r>
    </w:p>
    <w:p w14:paraId="2095BA18"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Introduction</w:t>
      </w:r>
    </w:p>
    <w:p w14:paraId="2B10F86C"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Task 1 – Selection of a Research Topic</w:t>
      </w:r>
    </w:p>
    <w:p w14:paraId="45170892"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Task 2 – Evaluating Information Sources</w:t>
      </w:r>
    </w:p>
    <w:p w14:paraId="1FB0B1DE"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Task 3 – Research Methodologies</w:t>
      </w:r>
    </w:p>
    <w:p w14:paraId="58A4498B"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Task 4 – Data Collection</w:t>
      </w:r>
    </w:p>
    <w:p w14:paraId="31A646AB"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Conclusion</w:t>
      </w:r>
    </w:p>
    <w:p w14:paraId="52F1DA8C"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Reference List</w:t>
      </w:r>
    </w:p>
    <w:p w14:paraId="235A1131"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1524098" w14:textId="55D4BB75" w:rsidR="00796665" w:rsidRPr="0097619E" w:rsidRDefault="00B02A7E" w:rsidP="000A091C">
      <w:pPr>
        <w:pStyle w:val="Heading1"/>
        <w:spacing w:line="360" w:lineRule="auto"/>
        <w:rPr>
          <w:b w:val="0"/>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b w:val="0"/>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 Introduction</w:t>
      </w:r>
    </w:p>
    <w:p w14:paraId="4EB2E4FF" w14:textId="77777777" w:rsidR="001010AA" w:rsidRPr="0097619E" w:rsidRDefault="001010AA" w:rsidP="001010AA">
      <w:pPr>
        <w:spacing w:line="360" w:lineRule="auto"/>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health and social care sector in the United Kingdom </w:t>
      </w:r>
      <w:proofErr w:type="gramStart"/>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faces</w:t>
      </w:r>
      <w:proofErr w:type="gramEnd"/>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significant workforce challenges that impact both professionals and service users. A prominent concern is staff burnout among healthcare workers, including nurses, care assistants, and support staff. Burnout is characterized by prolonged workplace stress resulting in emotional exhaustion, diminished motivation, and decreased job satisfaction. The relevance of this issue has increased due to recent pressures on health services. This research report examines staff burnout in the UK health and social care sector, discusses its significance, evaluates existing research, describes appropriate research methodologies, and outlines potential data collection methods for future studies.</w:t>
      </w:r>
    </w:p>
    <w:p w14:paraId="2597C891" w14:textId="77777777" w:rsidR="001010AA" w:rsidRPr="0097619E" w:rsidRDefault="001010AA" w:rsidP="000A091C">
      <w:pPr>
        <w:spacing w:line="360" w:lineRule="auto"/>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70117D" w14:textId="4418FA8D" w:rsidR="00796665" w:rsidRPr="0097619E" w:rsidRDefault="00B02A7E">
      <w:pPr>
        <w:pStyle w:val="Heading1"/>
        <w:rPr>
          <w:b w:val="0"/>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b w:val="0"/>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Selection of a Research Topic</w:t>
      </w:r>
    </w:p>
    <w:p w14:paraId="4D5B937E" w14:textId="09E99F41" w:rsidR="00796665" w:rsidRPr="0097619E" w:rsidRDefault="002109A5">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w:t>
      </w:r>
      <w:r w:rsidR="00855190"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burnout is one of the </w:t>
      </w:r>
      <w:r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major</w:t>
      </w:r>
      <w:r w:rsidR="00855190"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issues</w:t>
      </w:r>
      <w:r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faced by the health and social care sector in the UK. </w:t>
      </w:r>
      <w:r w:rsidR="0045153A"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state of physical, emotional and mental exhaustion caused by prolonged stress in the workplace</w:t>
      </w:r>
      <w:r w:rsidR="003C17D1"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r w:rsidR="0045153A"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classed as burnout</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049C0"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0A1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Commonly,</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 and social care workers </w:t>
      </w:r>
      <w:r w:rsidR="00C049C0"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w:t>
      </w:r>
      <w:r w:rsidR="00C049C0"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02589"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excessive</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workloads</w:t>
      </w:r>
      <w:r w:rsidR="00002589"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 working hours</w:t>
      </w:r>
      <w:r w:rsidR="0063164C"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73BD3"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69F6"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w:t>
      </w:r>
      <w:r w:rsidR="0063164C"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w:t>
      </w:r>
      <w:r w:rsidR="002769F6"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t>
      </w:r>
      <w:proofErr w:type="gramStart"/>
      <w:r w:rsidR="002769F6"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to</w:t>
      </w:r>
      <w:proofErr w:type="gramEnd"/>
      <w:r w:rsidR="002769F6"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face </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emotionally challenging situations when supporting patients and vulnerable individuals. </w:t>
      </w:r>
      <w:r w:rsidR="002769F6"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eports from NHS workforce surveys</w:t>
      </w:r>
      <w:r w:rsidR="00B1477C"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state</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477C"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w:t>
      </w:r>
      <w:r w:rsidR="00B02A7E"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large proportion of healthcare staff report feeling stressed or emotionally drained because of the pressures of their jobs (NHS England, 2023).</w:t>
      </w:r>
    </w:p>
    <w:p w14:paraId="1A257D9E" w14:textId="77777777" w:rsidR="0050250B" w:rsidRPr="0097619E" w:rsidRDefault="0050250B">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96A1C0" w14:textId="77777777" w:rsidR="003A2193" w:rsidRPr="0097619E" w:rsidRDefault="003A2193" w:rsidP="003A2193">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burnout has implications for multiple groups within the health and social care system. Healthcare workers may experience adverse outcomes such as anxiety, fatigue, and diminished job satisfaction, which can result in increased sickness absence and a greater likelihood of leaving the profession. Care organisations may face challenges in maintaining adequate staffing levels if experienced employees depart due to stress, and the recruitment and training of new staff members can elevate organisational costs. Service users, including patients and vulnerable individuals, may also be affected, as staff shortages and fatigued workers can compromise the quality and safety of care.</w:t>
      </w:r>
    </w:p>
    <w:p w14:paraId="6D2C424F" w14:textId="77777777" w:rsidR="00E961D0" w:rsidRPr="0097619E" w:rsidRDefault="00E961D0" w:rsidP="00E961D0">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selected this topic because workforce wellbeing is fundamental to maintaining effective healthcare services. Staff who feel supported and motivated are more likely to deliver </w:t>
      </w: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safe and compassionate care. This issue is also directly relevant to my studies in health and social care, as understanding workplace challenges informs the development of improved organisational practices. In the future, professionals in the sector will need to address issues related to staff wellbeing, retention, and job satisfaction. Researching burnout can help identify strategies to improve working conditions and support the long-term sustainability of health services.</w:t>
      </w:r>
    </w:p>
    <w:p w14:paraId="6AE05F91" w14:textId="77777777" w:rsidR="00D571CD" w:rsidRPr="0097619E" w:rsidRDefault="00D571CD">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768854" w14:textId="77777777" w:rsidR="00796665" w:rsidRPr="0097619E" w:rsidRDefault="00B02A7E">
      <w:pPr>
        <w:pStyle w:val="Heading1"/>
        <w:rPr>
          <w:b w:val="0"/>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b w:val="0"/>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Task 2 – Evaluating Information Sources</w:t>
      </w:r>
    </w:p>
    <w:p w14:paraId="3F8CAAE3" w14:textId="77777777" w:rsidR="00E961D0" w:rsidRPr="0097619E" w:rsidRDefault="00E961D0" w:rsidP="00E961D0">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staff burnout in the health and social care sector requires a review of credible research sources. Three particularly relevant sources are reports from NHS England, academic journal articles, and publications from health policy organisations such as The King’s Fund.</w:t>
      </w:r>
    </w:p>
    <w:p w14:paraId="21A24962" w14:textId="77777777" w:rsidR="00E961D0" w:rsidRPr="0097619E" w:rsidRDefault="00E961D0">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32B4A3" w14:textId="77777777" w:rsidR="00796665" w:rsidRPr="0097619E" w:rsidRDefault="00B02A7E">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source is the NHS Staff Survey conducted by NHS England. This national survey collects data from thousands of healthcare workers across the UK to measure job satisfaction, workload and wellbeing. The survey findings indicate that many healthcare professionals report high levels of stress due to heavy workloads and staffing shortages (NHS England, 2023). This source is particularly useful because it provides large‑scale statistical data from employees working directly within the healthcare system. The information is also regularly updated, which makes it a reliable and current source for understanding workforce issues.</w:t>
      </w:r>
    </w:p>
    <w:p w14:paraId="22D2AB26" w14:textId="77777777" w:rsidR="00B66C37" w:rsidRPr="0097619E" w:rsidRDefault="00B66C37" w:rsidP="00B66C37">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second key source is an academic journal article by West et al. (2020), which examines burnout among healthcare professionals. The authors analyse how organisational culture, leadership support, and working conditions affect staff wellbeing. Their findings indicate that healthcare workers facing high workload pressures are more likely to report emotional exhaustion and reduced job engagement. This article is valuable as it provides a detailed analysis grounded in academic research methods and peer-reviewed evidence.</w:t>
      </w:r>
    </w:p>
    <w:p w14:paraId="06FC98F7" w14:textId="77777777" w:rsidR="00B66C37" w:rsidRPr="0097619E" w:rsidRDefault="00B66C37" w:rsidP="00B66C37">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third source is a report published by The King’s Fund (2022), an independent health policy organisation in the UK. This report examines workforce pressures within the NHS and social care sector, highlighting the effects of increasing service demand and workforce shortages. It underscores the necessity for enhanced staff support, improved workforce planning, and investment in staff wellbeing programmes. This source is </w:t>
      </w: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significant because it connects research findings with policy recommendations that may address burnout.</w:t>
      </w:r>
    </w:p>
    <w:p w14:paraId="2384EC23" w14:textId="77777777" w:rsidR="00B66C37" w:rsidRPr="0097619E" w:rsidRDefault="00B66C37" w:rsidP="00B66C37">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While these sources offer valuable insights into staff burnout, gaps remain in the existing research. Many studies primarily address hospital staff, such as doctors and nurses, with less attention given to social care workers in community settings or care homes. Future research should investigate how burnout affects various roles across the health and social care workforce. Additionally, further studies are required to evaluate which workplace interventions most effectively reduce stress and improve staff wellbeing.</w:t>
      </w:r>
    </w:p>
    <w:p w14:paraId="3D63BB3B" w14:textId="77777777" w:rsidR="00B66C37" w:rsidRPr="0097619E" w:rsidRDefault="00B66C37" w:rsidP="00B66C37">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CEAB15" w14:textId="77777777" w:rsidR="00B66C37" w:rsidRPr="0097619E" w:rsidRDefault="00B66C37">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D865C0" w14:textId="77777777" w:rsidR="00796665" w:rsidRPr="0097619E" w:rsidRDefault="00B02A7E">
      <w:pPr>
        <w:pStyle w:val="Heading1"/>
        <w:rPr>
          <w:b w:val="0"/>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b w:val="0"/>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Task 3 – Research Methodologies</w:t>
      </w:r>
    </w:p>
    <w:p w14:paraId="46C451DD" w14:textId="77777777" w:rsidR="00796665" w:rsidRPr="0097619E" w:rsidRDefault="00B02A7E">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methodology refers to the overall approach used to conduct a study and gather information. There are three main types of research methodology: quantitative, qualitative and mixed‑methods research.</w:t>
      </w:r>
    </w:p>
    <w:p w14:paraId="74856053" w14:textId="77777777" w:rsidR="00796665" w:rsidRPr="0097619E" w:rsidRDefault="00B02A7E">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Quantitative research focuses on collecting numerical data that can be analysed using statistical techniques. Examples include surveys and questionnaires that measure variables such as stress levels, working hours or job satisfaction. Quantitative research allows researchers to identify patterns and relationships between different factors.</w:t>
      </w:r>
    </w:p>
    <w:p w14:paraId="3BCD5693" w14:textId="77777777" w:rsidR="00796665" w:rsidRPr="0097619E" w:rsidRDefault="00B02A7E">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Qualitative research focuses on exploring people’s experiences, perspectives and opinions. This approach often uses interviews, focus groups or observations. For example, researchers might interview healthcare workers to understand how workplace stress affects their daily experiences and emotional wellbeing.</w:t>
      </w:r>
    </w:p>
    <w:p w14:paraId="4F7F1A25" w14:textId="77777777" w:rsidR="00796665" w:rsidRPr="0097619E" w:rsidRDefault="00B02A7E">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Mixed‑methods research combines both quantitative and qualitative approaches. This allows researchers to collect numerical data while also exploring personal experiences in greater depth.</w:t>
      </w:r>
    </w:p>
    <w:p w14:paraId="5A1AE7FD" w14:textId="77777777" w:rsidR="00796665" w:rsidRPr="0097619E" w:rsidRDefault="00B02A7E">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a future study on staff burnout, a mixed‑methods approach would be appropriate. Quantitative surveys could measure levels of stress among healthcare workers, while qualitative interviews could provide deeper insight into the causes of burnout and potential solutions. Using both methods would create a more complete understanding of the issue.</w:t>
      </w:r>
    </w:p>
    <w:p w14:paraId="391E9668" w14:textId="77777777" w:rsidR="009E16CE" w:rsidRPr="0097619E" w:rsidRDefault="009E16CE">
      <w:pPr>
        <w:rPr>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D0860C" w14:textId="1D3E9EF1" w:rsidR="009E16CE" w:rsidRPr="0097619E" w:rsidRDefault="009E16CE" w:rsidP="009E16CE">
      <w:pPr>
        <w:rPr>
          <w:bCs/>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bCs/>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Task 4 – Data Collection</w:t>
      </w:r>
    </w:p>
    <w:p w14:paraId="11B331CF" w14:textId="509996F1" w:rsidR="009E16CE" w:rsidRPr="0097619E" w:rsidRDefault="009E16CE" w:rsidP="009E16CE">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Data collection involves systematically gathering information to address specific research questions. In research, two principal types of data are utilised: primary data and secondary data.</w:t>
      </w:r>
    </w:p>
    <w:p w14:paraId="228A9590" w14:textId="0F179C66" w:rsidR="009E16CE" w:rsidRPr="0097619E" w:rsidRDefault="009E16CE" w:rsidP="009E16CE">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 data consists of information collected directly by researchers for a particular study. Examples include surveys, interviews, and focus groups. In contrast, secondary data comprises information that already exists, such as government reports, academic articles, or organisational statistics.</w:t>
      </w:r>
    </w:p>
    <w:p w14:paraId="3998741A" w14:textId="77777777" w:rsidR="009E16CE" w:rsidRPr="0097619E" w:rsidRDefault="009E16CE" w:rsidP="009E16CE">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studies examining staff burnout, primary data is particularly valuable. For instance, questionnaires may be distributed to healthcare workers to assess stress levels, workload, and job satisfaction. Additionally, interviews with a smaller subset of participants can provide more detailed insights into their experiences.</w:t>
      </w:r>
    </w:p>
    <w:p w14:paraId="28AAEB87" w14:textId="77777777" w:rsidR="009E16CE" w:rsidRPr="0097619E" w:rsidRDefault="009E16CE" w:rsidP="009E16CE">
      <w:pPr>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primary advantage of collecting primary data is that it yields information directly relevant to the research question. Researchers can design instruments that specifically address burnout within a particular workplace context. However, the process of collecting primary data can be challenging, as it demands significant time, resources, and ethical approval. Furthermore, healthcare staff may have limited availability to participate due to demanding work schedules.</w:t>
      </w:r>
    </w:p>
    <w:p w14:paraId="401A6AF7" w14:textId="7479DDD4" w:rsidR="009E16CE" w:rsidRPr="0097619E" w:rsidRDefault="009E16CE" w:rsidP="009E16CE">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Despite these challenges, primary data enables researchers to obtain valuable insights into the actual experiences of health and social care professionals. Such information can inform the development of strategies aimed at improving staff wellbeing within </w:t>
      </w:r>
      <w:r w:rsidR="00C86F21"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organisations</w:t>
      </w:r>
      <w:r w:rsidRPr="0097619E">
        <w:rPr>
          <w:color w:val="000000" w:themeColor="text1"/>
          <w:highlight w:val="yellow"/>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2BAD533" w14:textId="77777777" w:rsidR="009E16CE" w:rsidRPr="0097619E" w:rsidRDefault="009E16C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A28FE7" w14:textId="77777777" w:rsidR="00FE75BA" w:rsidRPr="0097619E" w:rsidRDefault="00FE75B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8C5F59" w14:textId="77777777" w:rsidR="00FE75BA" w:rsidRPr="0097619E" w:rsidRDefault="00FE75BA" w:rsidP="00FE75BA">
      <w:pPr>
        <w:rPr>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Conclusion</w:t>
      </w:r>
    </w:p>
    <w:p w14:paraId="2A32BFC3" w14:textId="7B0C7793" w:rsidR="00FE75BA" w:rsidRPr="0097619E" w:rsidRDefault="00FE75BA" w:rsidP="00FE75BA">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Staff burnout </w:t>
      </w:r>
      <w:r w:rsidR="00C86F21" w:rsidRPr="0097619E">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poses a significant challenge in the UK health and social care sector, affecting</w:t>
      </w:r>
      <w:r w:rsidRPr="0097619E">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healthcare workers, organisations, and the quality of care for service users. This report has identified the problem, evaluated key information sources, and discussed relevant research methodologies and data collection methods. using a mixed-methods approach with primary data collection can provide a thorough understanding of the causes and consequences of burnout. Tackling this issue is vital for supporting healthcare workers and ensuring the future sustainability of health and social care services.</w:t>
      </w:r>
    </w:p>
    <w:p w14:paraId="77F35AED" w14:textId="77777777" w:rsidR="00FE75BA" w:rsidRPr="0097619E" w:rsidRDefault="00FE75BA" w:rsidP="00FE75BA">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32A93A" w14:textId="77777777" w:rsidR="00FE75BA" w:rsidRPr="0097619E" w:rsidRDefault="00FE75B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0193C1" w14:textId="77777777" w:rsidR="00796665" w:rsidRPr="0097619E" w:rsidRDefault="00B02A7E">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Reference List</w:t>
      </w:r>
    </w:p>
    <w:p w14:paraId="378E37E5"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England (2023) NHS Staff Survey Results. London: NHS England</w:t>
      </w: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6030B6E"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King’s Fund (2022) Workforce pressures in the NHS. London: The King’s Fund.</w:t>
      </w:r>
    </w:p>
    <w:p w14:paraId="1DDA607E"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West, M., Coia, D. (2020) Caring for doctors, caring for patients. London: General Medical Council.</w:t>
      </w:r>
    </w:p>
    <w:p w14:paraId="5DB479F8"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Maslach, C. and Leiter, M. (2016) Burnout in the workplace. New York: Routledge.</w:t>
      </w:r>
    </w:p>
    <w:p w14:paraId="6FB801C6" w14:textId="77777777" w:rsidR="00796665" w:rsidRPr="0097619E" w:rsidRDefault="00B02A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 Health Organization (2022) Health workforce policy and management. Geneva: WHO.</w:t>
      </w:r>
    </w:p>
    <w:p w14:paraId="0128EB3D" w14:textId="77777777" w:rsidR="00796665" w:rsidRDefault="00B02A7E">
      <w:r w:rsidRPr="0097619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Aiken, L. et al. (2018) Nurse staffing and patient outcomes. </w:t>
      </w:r>
      <w:r>
        <w:t>Health Services Research.</w:t>
      </w:r>
    </w:p>
    <w:sectPr w:rsidR="0079666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63612765">
    <w:abstractNumId w:val="8"/>
  </w:num>
  <w:num w:numId="2" w16cid:durableId="205946597">
    <w:abstractNumId w:val="6"/>
  </w:num>
  <w:num w:numId="3" w16cid:durableId="457650618">
    <w:abstractNumId w:val="5"/>
  </w:num>
  <w:num w:numId="4" w16cid:durableId="1588226793">
    <w:abstractNumId w:val="4"/>
  </w:num>
  <w:num w:numId="5" w16cid:durableId="934941822">
    <w:abstractNumId w:val="7"/>
  </w:num>
  <w:num w:numId="6" w16cid:durableId="356590314">
    <w:abstractNumId w:val="3"/>
  </w:num>
  <w:num w:numId="7" w16cid:durableId="1827478665">
    <w:abstractNumId w:val="2"/>
  </w:num>
  <w:num w:numId="8" w16cid:durableId="1131747975">
    <w:abstractNumId w:val="1"/>
  </w:num>
  <w:num w:numId="9" w16cid:durableId="1068453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589"/>
    <w:rsid w:val="00034616"/>
    <w:rsid w:val="0006063C"/>
    <w:rsid w:val="000A091C"/>
    <w:rsid w:val="001010AA"/>
    <w:rsid w:val="0015074B"/>
    <w:rsid w:val="00176774"/>
    <w:rsid w:val="001F21ED"/>
    <w:rsid w:val="002109A5"/>
    <w:rsid w:val="002769F6"/>
    <w:rsid w:val="0029639D"/>
    <w:rsid w:val="002C7691"/>
    <w:rsid w:val="00313CB3"/>
    <w:rsid w:val="00326F90"/>
    <w:rsid w:val="003A2193"/>
    <w:rsid w:val="003C17D1"/>
    <w:rsid w:val="0045153A"/>
    <w:rsid w:val="00493289"/>
    <w:rsid w:val="0050250B"/>
    <w:rsid w:val="00602D7B"/>
    <w:rsid w:val="00610C0C"/>
    <w:rsid w:val="0063164C"/>
    <w:rsid w:val="00773BD3"/>
    <w:rsid w:val="00796665"/>
    <w:rsid w:val="00855190"/>
    <w:rsid w:val="008C0A1E"/>
    <w:rsid w:val="0097619E"/>
    <w:rsid w:val="009E16CE"/>
    <w:rsid w:val="00A66EF8"/>
    <w:rsid w:val="00AA0413"/>
    <w:rsid w:val="00AA1D8D"/>
    <w:rsid w:val="00B02A7E"/>
    <w:rsid w:val="00B1477C"/>
    <w:rsid w:val="00B21C8C"/>
    <w:rsid w:val="00B47730"/>
    <w:rsid w:val="00B66C37"/>
    <w:rsid w:val="00B75C04"/>
    <w:rsid w:val="00C049C0"/>
    <w:rsid w:val="00C56D6E"/>
    <w:rsid w:val="00C757F6"/>
    <w:rsid w:val="00C86F21"/>
    <w:rsid w:val="00CB0664"/>
    <w:rsid w:val="00CF21A2"/>
    <w:rsid w:val="00D571CD"/>
    <w:rsid w:val="00DC58E0"/>
    <w:rsid w:val="00E961D0"/>
    <w:rsid w:val="00F81541"/>
    <w:rsid w:val="00FC693F"/>
    <w:rsid w:val="00FE75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CB0160"/>
  <w14:defaultImageDpi w14:val="300"/>
  <w15:docId w15:val="{3D726CFA-D092-429D-83C3-459D11B0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1497</Words>
  <Characters>8538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10015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Sobia Zafar</cp:lastModifiedBy>
  <cp:revision>28</cp:revision>
  <dcterms:created xsi:type="dcterms:W3CDTF">2026-03-08T06:58:00Z</dcterms:created>
  <dcterms:modified xsi:type="dcterms:W3CDTF">2026-03-15T16:19:00Z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75650fdd-7f23-4767-92b1-e13cdab14117</vt:lpwstr>
  </property>
</Properties>
</file>