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0A9E6" w14:textId="451C9345" w:rsidR="00F538FD" w:rsidRPr="006400FC" w:rsidRDefault="00D55CAE" w:rsidP="006400FC">
      <w:pPr>
        <w:pStyle w:val="NormalWeb"/>
        <w:spacing w:line="360" w:lineRule="auto"/>
        <w:rPr>
          <w:color w:val="000000"/>
          <w:u w:val="single"/>
        </w:rPr>
      </w:pPr>
      <w:r w:rsidRPr="006400FC">
        <w:rPr>
          <w:color w:val="000000"/>
          <w:u w:val="single"/>
        </w:rPr>
        <w:t>ECA</w:t>
      </w:r>
      <w:r w:rsidR="00F538FD" w:rsidRPr="006400FC">
        <w:rPr>
          <w:color w:val="000000"/>
          <w:u w:val="single"/>
        </w:rPr>
        <w:t>Y6002</w:t>
      </w:r>
    </w:p>
    <w:p w14:paraId="58E2BA24" w14:textId="77777777" w:rsidR="00F538FD" w:rsidRPr="006400FC" w:rsidRDefault="00F538FD" w:rsidP="006400FC">
      <w:pPr>
        <w:pStyle w:val="NormalWeb"/>
        <w:spacing w:line="360" w:lineRule="auto"/>
        <w:rPr>
          <w:color w:val="000000"/>
          <w:u w:val="single"/>
        </w:rPr>
      </w:pPr>
      <w:r w:rsidRPr="006400FC">
        <w:rPr>
          <w:color w:val="000000"/>
          <w:u w:val="single"/>
        </w:rPr>
        <w:t>Assessment 1</w:t>
      </w:r>
    </w:p>
    <w:p w14:paraId="0D0BCBE6" w14:textId="77777777" w:rsidR="00F538FD" w:rsidRPr="006400FC" w:rsidRDefault="00F538FD" w:rsidP="006400FC">
      <w:pPr>
        <w:pStyle w:val="NormalWeb"/>
        <w:spacing w:line="360" w:lineRule="auto"/>
        <w:rPr>
          <w:color w:val="000000"/>
          <w:u w:val="single"/>
        </w:rPr>
      </w:pPr>
      <w:r w:rsidRPr="006400FC">
        <w:rPr>
          <w:color w:val="000000"/>
          <w:u w:val="single"/>
        </w:rPr>
        <w:t>2011150</w:t>
      </w:r>
    </w:p>
    <w:p w14:paraId="1CB0B5A6" w14:textId="5B3917D1" w:rsidR="004A3418" w:rsidRPr="006400FC" w:rsidRDefault="00A95A32" w:rsidP="006400FC">
      <w:pPr>
        <w:pStyle w:val="NormalWeb"/>
        <w:spacing w:line="360" w:lineRule="auto"/>
        <w:rPr>
          <w:color w:val="000000"/>
          <w:u w:val="single"/>
        </w:rPr>
      </w:pPr>
      <w:r w:rsidRPr="006400FC">
        <w:rPr>
          <w:color w:val="000000"/>
          <w:u w:val="single"/>
        </w:rPr>
        <w:t>Introduction-</w:t>
      </w:r>
    </w:p>
    <w:p w14:paraId="2F863456" w14:textId="24CF0375" w:rsidR="003375DC" w:rsidRPr="006400FC" w:rsidRDefault="00F538FD" w:rsidP="006400FC">
      <w:pPr>
        <w:pStyle w:val="NormalWeb"/>
        <w:spacing w:line="360" w:lineRule="auto"/>
        <w:rPr>
          <w:i/>
          <w:iCs/>
          <w:color w:val="000000"/>
        </w:rPr>
      </w:pPr>
      <w:r w:rsidRPr="006400FC">
        <w:rPr>
          <w:color w:val="000000"/>
        </w:rPr>
        <w:t>This assignment will demonstrate a critical understanding of professional practice in advocacy</w:t>
      </w:r>
      <w:r w:rsidR="009D0528" w:rsidRPr="006400FC">
        <w:rPr>
          <w:color w:val="000000"/>
        </w:rPr>
        <w:t>;</w:t>
      </w:r>
      <w:r w:rsidR="00C2431E" w:rsidRPr="006400FC">
        <w:rPr>
          <w:color w:val="000000"/>
        </w:rPr>
        <w:t xml:space="preserve"> </w:t>
      </w:r>
      <w:r w:rsidR="006B2B6A" w:rsidRPr="006400FC">
        <w:rPr>
          <w:color w:val="000000"/>
        </w:rPr>
        <w:t>a</w:t>
      </w:r>
      <w:r w:rsidRPr="006400FC">
        <w:rPr>
          <w:color w:val="000000"/>
        </w:rPr>
        <w:t xml:space="preserve">ccording to Thompson ‘where needs are not met, there can be significant </w:t>
      </w:r>
      <w:r w:rsidR="002B021F" w:rsidRPr="006400FC">
        <w:rPr>
          <w:color w:val="000000"/>
        </w:rPr>
        <w:t>implications’ (Thompson, 2016, p.10).</w:t>
      </w:r>
      <w:r w:rsidR="00D417CE" w:rsidRPr="006400FC">
        <w:rPr>
          <w:color w:val="000000"/>
        </w:rPr>
        <w:t xml:space="preserve"> </w:t>
      </w:r>
      <w:r w:rsidR="00764EAC" w:rsidRPr="006400FC">
        <w:rPr>
          <w:color w:val="000000"/>
        </w:rPr>
        <w:t xml:space="preserve"> Thompso</w:t>
      </w:r>
      <w:r w:rsidR="00ED0D07" w:rsidRPr="006400FC">
        <w:rPr>
          <w:color w:val="000000"/>
        </w:rPr>
        <w:t xml:space="preserve">n </w:t>
      </w:r>
      <w:r w:rsidR="00664300" w:rsidRPr="006400FC">
        <w:rPr>
          <w:color w:val="000000"/>
        </w:rPr>
        <w:t>asserts</w:t>
      </w:r>
      <w:r w:rsidR="00ED0D07" w:rsidRPr="006400FC">
        <w:rPr>
          <w:color w:val="000000"/>
        </w:rPr>
        <w:t xml:space="preserve"> the claim that</w:t>
      </w:r>
      <w:r w:rsidR="006402C2" w:rsidRPr="006400FC">
        <w:rPr>
          <w:color w:val="000000"/>
        </w:rPr>
        <w:t>-</w:t>
      </w:r>
    </w:p>
    <w:p w14:paraId="2F06D203" w14:textId="44B5D737" w:rsidR="008A2EE6" w:rsidRPr="006400FC" w:rsidRDefault="00196CD0" w:rsidP="006400FC">
      <w:pPr>
        <w:pStyle w:val="NormalWeb"/>
        <w:spacing w:line="360" w:lineRule="auto"/>
        <w:ind w:left="850" w:right="850"/>
        <w:rPr>
          <w:color w:val="000000"/>
        </w:rPr>
      </w:pPr>
      <w:r w:rsidRPr="006400FC">
        <w:rPr>
          <w:color w:val="000000" w:themeColor="text1"/>
        </w:rPr>
        <w:t xml:space="preserve"> </w:t>
      </w:r>
      <w:r w:rsidR="2D0E1C9D" w:rsidRPr="006400FC">
        <w:rPr>
          <w:color w:val="000000" w:themeColor="text1"/>
        </w:rPr>
        <w:t>A</w:t>
      </w:r>
      <w:r w:rsidR="003070B7" w:rsidRPr="006400FC">
        <w:rPr>
          <w:color w:val="000000" w:themeColor="text1"/>
        </w:rPr>
        <w:t>n</w:t>
      </w:r>
      <w:r w:rsidR="00D417CE" w:rsidRPr="006400FC">
        <w:rPr>
          <w:color w:val="000000" w:themeColor="text1"/>
        </w:rPr>
        <w:t xml:space="preserve"> advocate</w:t>
      </w:r>
      <w:r w:rsidR="00EF7A9D" w:rsidRPr="006400FC">
        <w:rPr>
          <w:color w:val="000000" w:themeColor="text1"/>
        </w:rPr>
        <w:t xml:space="preserve"> has the role of gaining an </w:t>
      </w:r>
      <w:r w:rsidR="00EA0FF5" w:rsidRPr="006400FC">
        <w:rPr>
          <w:color w:val="000000" w:themeColor="text1"/>
        </w:rPr>
        <w:t>individual’s</w:t>
      </w:r>
      <w:r w:rsidR="00EF7A9D" w:rsidRPr="006400FC">
        <w:rPr>
          <w:color w:val="000000" w:themeColor="text1"/>
        </w:rPr>
        <w:t xml:space="preserve"> </w:t>
      </w:r>
      <w:r w:rsidR="002D1A5C" w:rsidRPr="006400FC">
        <w:rPr>
          <w:color w:val="000000" w:themeColor="text1"/>
        </w:rPr>
        <w:t xml:space="preserve">trust they </w:t>
      </w:r>
      <w:r w:rsidR="00EA0FF5" w:rsidRPr="006400FC">
        <w:rPr>
          <w:color w:val="000000" w:themeColor="text1"/>
        </w:rPr>
        <w:t>are there to listen, reassure</w:t>
      </w:r>
      <w:r w:rsidR="00EB7FEB" w:rsidRPr="006400FC">
        <w:rPr>
          <w:color w:val="000000" w:themeColor="text1"/>
        </w:rPr>
        <w:t xml:space="preserve">, </w:t>
      </w:r>
      <w:r w:rsidR="00D27D4E" w:rsidRPr="006400FC">
        <w:rPr>
          <w:color w:val="000000" w:themeColor="text1"/>
        </w:rPr>
        <w:t>to encourage</w:t>
      </w:r>
      <w:r w:rsidR="00EB7FEB" w:rsidRPr="006400FC">
        <w:rPr>
          <w:color w:val="000000" w:themeColor="text1"/>
        </w:rPr>
        <w:t xml:space="preserve"> the individual to feel empowered and embrace their </w:t>
      </w:r>
      <w:r w:rsidR="00F85AED" w:rsidRPr="006400FC">
        <w:rPr>
          <w:color w:val="000000" w:themeColor="text1"/>
        </w:rPr>
        <w:t>independence</w:t>
      </w:r>
      <w:r w:rsidR="00F54651" w:rsidRPr="006400FC">
        <w:rPr>
          <w:color w:val="000000" w:themeColor="text1"/>
        </w:rPr>
        <w:t>.</w:t>
      </w:r>
      <w:r w:rsidR="002C68C6" w:rsidRPr="006400FC">
        <w:rPr>
          <w:color w:val="000000" w:themeColor="text1"/>
        </w:rPr>
        <w:t xml:space="preserve"> T</w:t>
      </w:r>
      <w:r w:rsidR="00F54651" w:rsidRPr="006400FC">
        <w:rPr>
          <w:color w:val="000000" w:themeColor="text1"/>
        </w:rPr>
        <w:t>herefore,</w:t>
      </w:r>
      <w:r w:rsidR="00687BF4" w:rsidRPr="006400FC">
        <w:rPr>
          <w:color w:val="000000" w:themeColor="text1"/>
        </w:rPr>
        <w:t xml:space="preserve"> a person receiving support from a professional independent </w:t>
      </w:r>
      <w:r w:rsidR="00DB5A11" w:rsidRPr="006400FC">
        <w:rPr>
          <w:color w:val="000000" w:themeColor="text1"/>
        </w:rPr>
        <w:t>advocate</w:t>
      </w:r>
      <w:r w:rsidR="008D24E3" w:rsidRPr="006400FC">
        <w:rPr>
          <w:color w:val="000000" w:themeColor="text1"/>
        </w:rPr>
        <w:t xml:space="preserve"> will eventually</w:t>
      </w:r>
      <w:r w:rsidR="00DB5A11" w:rsidRPr="006400FC">
        <w:rPr>
          <w:color w:val="000000" w:themeColor="text1"/>
        </w:rPr>
        <w:t xml:space="preserve"> be able to reach their goals</w:t>
      </w:r>
      <w:r w:rsidR="008A2EE6" w:rsidRPr="006400FC">
        <w:rPr>
          <w:color w:val="000000" w:themeColor="text1"/>
        </w:rPr>
        <w:t>, leaving them in control</w:t>
      </w:r>
      <w:r w:rsidR="00D969E1" w:rsidRPr="006400FC">
        <w:rPr>
          <w:color w:val="000000" w:themeColor="text1"/>
        </w:rPr>
        <w:t>.</w:t>
      </w:r>
      <w:r w:rsidR="00B04337" w:rsidRPr="006400FC">
        <w:rPr>
          <w:color w:val="000000" w:themeColor="text1"/>
        </w:rPr>
        <w:t xml:space="preserve"> </w:t>
      </w:r>
      <w:r w:rsidR="797AABB1" w:rsidRPr="006400FC">
        <w:rPr>
          <w:color w:val="333333"/>
        </w:rPr>
        <w:t>(Welsh Government, 2014).</w:t>
      </w:r>
      <w:r w:rsidR="00D66DD8" w:rsidRPr="006400FC">
        <w:rPr>
          <w:i/>
          <w:iCs/>
          <w:color w:val="000000" w:themeColor="text1"/>
        </w:rPr>
        <w:t xml:space="preserve"> </w:t>
      </w:r>
    </w:p>
    <w:p w14:paraId="57250FE9" w14:textId="2108F941" w:rsidR="00321A51" w:rsidRPr="006400FC" w:rsidRDefault="00F538FD" w:rsidP="006400FC">
      <w:pPr>
        <w:pStyle w:val="NormalWeb"/>
        <w:spacing w:line="360" w:lineRule="auto"/>
        <w:rPr>
          <w:color w:val="000000"/>
        </w:rPr>
      </w:pPr>
      <w:r w:rsidRPr="006400FC">
        <w:rPr>
          <w:color w:val="000000"/>
        </w:rPr>
        <w:t xml:space="preserve">Additionally, it will examine criticisms of how the management of personal </w:t>
      </w:r>
      <w:r w:rsidR="001426F4" w:rsidRPr="006400FC">
        <w:rPr>
          <w:color w:val="000000"/>
        </w:rPr>
        <w:t>behaviours</w:t>
      </w:r>
      <w:r w:rsidRPr="006400FC">
        <w:rPr>
          <w:color w:val="000000"/>
        </w:rPr>
        <w:t xml:space="preserve"> and </w:t>
      </w:r>
      <w:r w:rsidR="002B021F" w:rsidRPr="006400FC">
        <w:rPr>
          <w:color w:val="000000"/>
        </w:rPr>
        <w:t>interaction</w:t>
      </w:r>
      <w:r w:rsidRPr="006400FC">
        <w:rPr>
          <w:color w:val="000000"/>
        </w:rPr>
        <w:t xml:space="preserve"> with others is influenced by legislation, the importance in relation to codes of conduct and values associated with standards in advocacy work. An advocate can be identified in 3 main forms</w:t>
      </w:r>
      <w:r w:rsidR="00C2431E" w:rsidRPr="006400FC">
        <w:rPr>
          <w:color w:val="000000"/>
        </w:rPr>
        <w:t xml:space="preserve"> and </w:t>
      </w:r>
      <w:r w:rsidRPr="006400FC">
        <w:rPr>
          <w:color w:val="000000"/>
        </w:rPr>
        <w:t>Bateman</w:t>
      </w:r>
      <w:r w:rsidR="00C2431E" w:rsidRPr="006400FC">
        <w:rPr>
          <w:color w:val="000000"/>
        </w:rPr>
        <w:t xml:space="preserve"> (</w:t>
      </w:r>
      <w:r w:rsidRPr="006400FC">
        <w:rPr>
          <w:color w:val="000000"/>
        </w:rPr>
        <w:t>2000</w:t>
      </w:r>
      <w:r w:rsidR="00C2431E" w:rsidRPr="006400FC">
        <w:rPr>
          <w:color w:val="000000"/>
        </w:rPr>
        <w:t>, p. 18</w:t>
      </w:r>
      <w:r w:rsidRPr="006400FC">
        <w:rPr>
          <w:color w:val="000000"/>
        </w:rPr>
        <w:t xml:space="preserve">) states </w:t>
      </w:r>
      <w:r w:rsidR="00C2431E" w:rsidRPr="006400FC">
        <w:rPr>
          <w:color w:val="000000"/>
        </w:rPr>
        <w:t>M</w:t>
      </w:r>
      <w:r w:rsidRPr="006400FC">
        <w:rPr>
          <w:color w:val="000000"/>
        </w:rPr>
        <w:t xml:space="preserve">ind </w:t>
      </w:r>
      <w:r w:rsidR="00C2431E" w:rsidRPr="006400FC">
        <w:rPr>
          <w:color w:val="000000"/>
        </w:rPr>
        <w:t>(</w:t>
      </w:r>
      <w:r w:rsidRPr="006400FC">
        <w:rPr>
          <w:color w:val="000000"/>
        </w:rPr>
        <w:t xml:space="preserve">1992) helped to identify the 3 main forms of advocacy ‘self-advocacy, citizen advocacy, and legal </w:t>
      </w:r>
      <w:r w:rsidR="002B021F" w:rsidRPr="006400FC">
        <w:rPr>
          <w:color w:val="000000"/>
        </w:rPr>
        <w:t>advocacy</w:t>
      </w:r>
      <w:r w:rsidRPr="006400FC">
        <w:rPr>
          <w:color w:val="000000"/>
        </w:rPr>
        <w:t>. From this critique, the assignment will identify the appropriate standards relating to individuals that suffer from mental health</w:t>
      </w:r>
      <w:r w:rsidR="00593242" w:rsidRPr="006400FC">
        <w:rPr>
          <w:color w:val="000000"/>
        </w:rPr>
        <w:t xml:space="preserve"> </w:t>
      </w:r>
      <w:r w:rsidR="00D20E55" w:rsidRPr="006400FC">
        <w:rPr>
          <w:color w:val="000000"/>
        </w:rPr>
        <w:t>illness</w:t>
      </w:r>
      <w:r w:rsidRPr="006400FC">
        <w:rPr>
          <w:color w:val="000000"/>
        </w:rPr>
        <w:t xml:space="preserve"> and question both </w:t>
      </w:r>
      <w:r w:rsidR="002B021F" w:rsidRPr="006400FC">
        <w:rPr>
          <w:color w:val="000000"/>
        </w:rPr>
        <w:t xml:space="preserve">the </w:t>
      </w:r>
      <w:r w:rsidRPr="006400FC">
        <w:rPr>
          <w:color w:val="000000"/>
        </w:rPr>
        <w:t>efficiency and efficacy of systems, people, and service user support.</w:t>
      </w:r>
    </w:p>
    <w:p w14:paraId="5E0BAFCB" w14:textId="1D344974" w:rsidR="006D29A9" w:rsidRPr="006400FC" w:rsidRDefault="00321A51" w:rsidP="006400FC">
      <w:pPr>
        <w:pStyle w:val="NormalWeb"/>
        <w:spacing w:line="360" w:lineRule="auto"/>
        <w:rPr>
          <w:color w:val="000000"/>
        </w:rPr>
      </w:pPr>
      <w:r w:rsidRPr="006400FC">
        <w:rPr>
          <w:color w:val="000000"/>
          <w:u w:val="single"/>
        </w:rPr>
        <w:t>Objectives</w:t>
      </w:r>
      <w:r w:rsidR="006D29A9" w:rsidRPr="006400FC">
        <w:rPr>
          <w:color w:val="000000"/>
          <w:u w:val="single"/>
        </w:rPr>
        <w:t>-</w:t>
      </w:r>
      <w:r w:rsidR="00F538FD" w:rsidRPr="006400FC">
        <w:rPr>
          <w:color w:val="000000"/>
        </w:rPr>
        <w:t xml:space="preserve"> </w:t>
      </w:r>
    </w:p>
    <w:p w14:paraId="79F2A913" w14:textId="4FD7BBCC" w:rsidR="006D29A9" w:rsidRPr="006400FC" w:rsidRDefault="00CA0019" w:rsidP="006400FC">
      <w:pPr>
        <w:pStyle w:val="NormalWeb"/>
        <w:spacing w:line="360" w:lineRule="auto"/>
      </w:pPr>
      <w:r w:rsidRPr="006400FC">
        <w:rPr>
          <w:color w:val="000000" w:themeColor="text1"/>
        </w:rPr>
        <w:t>Within this assignment the researcher will</w:t>
      </w:r>
      <w:r w:rsidR="006D29A9" w:rsidRPr="006400FC">
        <w:rPr>
          <w:color w:val="000000" w:themeColor="text1"/>
        </w:rPr>
        <w:t xml:space="preserve"> demonstrate</w:t>
      </w:r>
      <w:r w:rsidR="00D2219A" w:rsidRPr="006400FC">
        <w:rPr>
          <w:color w:val="000000" w:themeColor="text1"/>
        </w:rPr>
        <w:t xml:space="preserve"> a critical understanding of an Individual Mental Health Advocate (IMHA)</w:t>
      </w:r>
      <w:r w:rsidR="00BB13AF" w:rsidRPr="006400FC">
        <w:rPr>
          <w:color w:val="000000" w:themeColor="text1"/>
        </w:rPr>
        <w:t xml:space="preserve"> in professional practice</w:t>
      </w:r>
      <w:r w:rsidR="3B8A9BFF" w:rsidRPr="006400FC">
        <w:rPr>
          <w:color w:val="000000" w:themeColor="text1"/>
        </w:rPr>
        <w:t xml:space="preserve"> </w:t>
      </w:r>
      <w:r w:rsidR="3B8A9BFF" w:rsidRPr="006400FC">
        <w:rPr>
          <w:color w:val="333333"/>
        </w:rPr>
        <w:t>(</w:t>
      </w:r>
      <w:proofErr w:type="spellStart"/>
      <w:r w:rsidR="3B8A9BFF" w:rsidRPr="006400FC">
        <w:rPr>
          <w:color w:val="333333"/>
        </w:rPr>
        <w:t>Maylea</w:t>
      </w:r>
      <w:proofErr w:type="spellEnd"/>
      <w:r w:rsidR="3B8A9BFF" w:rsidRPr="006400FC">
        <w:rPr>
          <w:color w:val="333333"/>
        </w:rPr>
        <w:t xml:space="preserve"> </w:t>
      </w:r>
      <w:r w:rsidR="3B8A9BFF" w:rsidRPr="006400FC">
        <w:rPr>
          <w:i/>
          <w:iCs/>
          <w:color w:val="333333"/>
        </w:rPr>
        <w:t>et al.</w:t>
      </w:r>
      <w:r w:rsidR="3B8A9BFF" w:rsidRPr="006400FC">
        <w:rPr>
          <w:color w:val="333333"/>
        </w:rPr>
        <w:t>, 2019).</w:t>
      </w:r>
    </w:p>
    <w:p w14:paraId="5C1137C6" w14:textId="63C3F140" w:rsidR="00CB07FC" w:rsidRPr="006400FC" w:rsidRDefault="00CB07FC" w:rsidP="006400FC">
      <w:pPr>
        <w:pStyle w:val="NormalWeb"/>
        <w:spacing w:line="360" w:lineRule="auto"/>
        <w:rPr>
          <w:color w:val="000000"/>
          <w:u w:val="single"/>
        </w:rPr>
      </w:pPr>
      <w:r w:rsidRPr="006400FC">
        <w:rPr>
          <w:color w:val="000000"/>
          <w:u w:val="single"/>
        </w:rPr>
        <w:t>Aims-</w:t>
      </w:r>
    </w:p>
    <w:p w14:paraId="6F0AFDDD" w14:textId="28840A75" w:rsidR="00CB07FC" w:rsidRPr="006400FC" w:rsidRDefault="00F8054C" w:rsidP="006400FC">
      <w:pPr>
        <w:pStyle w:val="NormalWeb"/>
        <w:spacing w:line="360" w:lineRule="auto"/>
      </w:pPr>
      <w:r w:rsidRPr="006400FC">
        <w:rPr>
          <w:color w:val="000000" w:themeColor="text1"/>
        </w:rPr>
        <w:t>This report is to examine the importance of the role that an (IMHA) undertakes</w:t>
      </w:r>
      <w:r w:rsidR="00877857" w:rsidRPr="006400FC">
        <w:rPr>
          <w:color w:val="000000" w:themeColor="text1"/>
        </w:rPr>
        <w:t xml:space="preserve">. To understand how </w:t>
      </w:r>
      <w:r w:rsidR="00A60350" w:rsidRPr="006400FC">
        <w:rPr>
          <w:color w:val="000000" w:themeColor="text1"/>
        </w:rPr>
        <w:t xml:space="preserve">the </w:t>
      </w:r>
      <w:r w:rsidR="00877857" w:rsidRPr="006400FC">
        <w:rPr>
          <w:color w:val="000000" w:themeColor="text1"/>
        </w:rPr>
        <w:t xml:space="preserve">management of personal </w:t>
      </w:r>
      <w:r w:rsidR="00A60350" w:rsidRPr="006400FC">
        <w:rPr>
          <w:color w:val="000000" w:themeColor="text1"/>
        </w:rPr>
        <w:t>behaviours</w:t>
      </w:r>
      <w:r w:rsidR="00463854" w:rsidRPr="006400FC">
        <w:rPr>
          <w:color w:val="000000" w:themeColor="text1"/>
        </w:rPr>
        <w:t xml:space="preserve"> and </w:t>
      </w:r>
      <w:r w:rsidR="00A60350" w:rsidRPr="006400FC">
        <w:rPr>
          <w:color w:val="000000" w:themeColor="text1"/>
        </w:rPr>
        <w:t>interaction</w:t>
      </w:r>
      <w:r w:rsidR="00463854" w:rsidRPr="006400FC">
        <w:rPr>
          <w:color w:val="000000" w:themeColor="text1"/>
        </w:rPr>
        <w:t>s</w:t>
      </w:r>
      <w:r w:rsidR="00A60350" w:rsidRPr="006400FC">
        <w:rPr>
          <w:color w:val="000000" w:themeColor="text1"/>
        </w:rPr>
        <w:t xml:space="preserve"> with</w:t>
      </w:r>
      <w:r w:rsidR="00DB77E8" w:rsidRPr="006400FC">
        <w:rPr>
          <w:color w:val="000000" w:themeColor="text1"/>
        </w:rPr>
        <w:t xml:space="preserve"> others is influenced </w:t>
      </w:r>
      <w:r w:rsidR="00A60350" w:rsidRPr="006400FC">
        <w:rPr>
          <w:color w:val="000000" w:themeColor="text1"/>
        </w:rPr>
        <w:t>by legislation</w:t>
      </w:r>
      <w:r w:rsidR="00463854" w:rsidRPr="006400FC">
        <w:rPr>
          <w:color w:val="000000" w:themeColor="text1"/>
        </w:rPr>
        <w:t>,</w:t>
      </w:r>
      <w:r w:rsidR="004E612B" w:rsidRPr="006400FC">
        <w:rPr>
          <w:color w:val="000000" w:themeColor="text1"/>
        </w:rPr>
        <w:t xml:space="preserve"> </w:t>
      </w:r>
      <w:r w:rsidR="00463854" w:rsidRPr="006400FC">
        <w:rPr>
          <w:color w:val="000000" w:themeColor="text1"/>
        </w:rPr>
        <w:t>c</w:t>
      </w:r>
      <w:r w:rsidR="004E612B" w:rsidRPr="006400FC">
        <w:rPr>
          <w:color w:val="000000" w:themeColor="text1"/>
        </w:rPr>
        <w:t>odes of conduct and values.</w:t>
      </w:r>
      <w:r w:rsidR="000266CC" w:rsidRPr="006400FC">
        <w:rPr>
          <w:color w:val="000000" w:themeColor="text1"/>
        </w:rPr>
        <w:t xml:space="preserve"> (IMHA)</w:t>
      </w:r>
      <w:r w:rsidR="00644E97" w:rsidRPr="006400FC">
        <w:rPr>
          <w:color w:val="000000" w:themeColor="text1"/>
        </w:rPr>
        <w:t xml:space="preserve"> will need to be aware of </w:t>
      </w:r>
      <w:r w:rsidR="00644E97" w:rsidRPr="006400FC">
        <w:rPr>
          <w:color w:val="000000" w:themeColor="text1"/>
        </w:rPr>
        <w:lastRenderedPageBreak/>
        <w:t>boundaries</w:t>
      </w:r>
      <w:r w:rsidR="000266CC" w:rsidRPr="006400FC">
        <w:rPr>
          <w:color w:val="000000" w:themeColor="text1"/>
        </w:rPr>
        <w:t xml:space="preserve"> in their work</w:t>
      </w:r>
      <w:r w:rsidR="00BA0A63" w:rsidRPr="006400FC">
        <w:rPr>
          <w:color w:val="000000" w:themeColor="text1"/>
        </w:rPr>
        <w:t xml:space="preserve">. </w:t>
      </w:r>
      <w:r w:rsidR="00DE4B1A" w:rsidRPr="006400FC">
        <w:rPr>
          <w:color w:val="000000" w:themeColor="text1"/>
        </w:rPr>
        <w:t>As c</w:t>
      </w:r>
      <w:r w:rsidR="00BA0A63" w:rsidRPr="006400FC">
        <w:rPr>
          <w:color w:val="000000" w:themeColor="text1"/>
        </w:rPr>
        <w:t>onflict may occur with different models of care</w:t>
      </w:r>
      <w:r w:rsidR="00DE4B1A" w:rsidRPr="006400FC">
        <w:rPr>
          <w:color w:val="000000" w:themeColor="text1"/>
        </w:rPr>
        <w:t xml:space="preserve"> </w:t>
      </w:r>
      <w:r w:rsidR="0046618D" w:rsidRPr="006400FC">
        <w:rPr>
          <w:color w:val="000000" w:themeColor="text1"/>
        </w:rPr>
        <w:t>namely the medical model</w:t>
      </w:r>
      <w:r w:rsidR="00843B8D" w:rsidRPr="006400FC">
        <w:rPr>
          <w:color w:val="000000" w:themeColor="text1"/>
        </w:rPr>
        <w:t xml:space="preserve"> and social </w:t>
      </w:r>
      <w:r w:rsidR="00E0756E" w:rsidRPr="006400FC">
        <w:rPr>
          <w:color w:val="000000" w:themeColor="text1"/>
        </w:rPr>
        <w:t xml:space="preserve">model. </w:t>
      </w:r>
      <w:r w:rsidR="00B5531E" w:rsidRPr="006400FC">
        <w:rPr>
          <w:color w:val="000000" w:themeColor="text1"/>
        </w:rPr>
        <w:t xml:space="preserve"> Th</w:t>
      </w:r>
      <w:r w:rsidR="00A370FC" w:rsidRPr="006400FC">
        <w:rPr>
          <w:color w:val="000000" w:themeColor="text1"/>
        </w:rPr>
        <w:t xml:space="preserve">e researcher will </w:t>
      </w:r>
      <w:r w:rsidR="005B6595" w:rsidRPr="006400FC">
        <w:rPr>
          <w:color w:val="000000" w:themeColor="text1"/>
        </w:rPr>
        <w:t xml:space="preserve">examine theorist </w:t>
      </w:r>
      <w:r w:rsidR="008F3E22" w:rsidRPr="006400FC">
        <w:rPr>
          <w:color w:val="000000" w:themeColor="text1"/>
        </w:rPr>
        <w:t>paradigms</w:t>
      </w:r>
      <w:r w:rsidR="005B6595" w:rsidRPr="006400FC">
        <w:rPr>
          <w:color w:val="000000" w:themeColor="text1"/>
        </w:rPr>
        <w:t xml:space="preserve"> relating to this topic</w:t>
      </w:r>
      <w:r w:rsidR="009C6A31" w:rsidRPr="006400FC">
        <w:rPr>
          <w:color w:val="000000" w:themeColor="text1"/>
        </w:rPr>
        <w:t xml:space="preserve"> </w:t>
      </w:r>
      <w:r w:rsidR="008F27D3" w:rsidRPr="006400FC">
        <w:rPr>
          <w:color w:val="000000" w:themeColor="text1"/>
        </w:rPr>
        <w:t xml:space="preserve">reviewing different power dynamics, </w:t>
      </w:r>
      <w:r w:rsidR="00033959" w:rsidRPr="006400FC">
        <w:rPr>
          <w:color w:val="000000" w:themeColor="text1"/>
        </w:rPr>
        <w:t xml:space="preserve">the theory of </w:t>
      </w:r>
      <w:r w:rsidR="00EC7B73" w:rsidRPr="006400FC">
        <w:rPr>
          <w:color w:val="000000" w:themeColor="text1"/>
        </w:rPr>
        <w:t xml:space="preserve">epistemic justice </w:t>
      </w:r>
      <w:r w:rsidR="004221C6" w:rsidRPr="006400FC">
        <w:rPr>
          <w:color w:val="000000" w:themeColor="text1"/>
        </w:rPr>
        <w:t>within a</w:t>
      </w:r>
      <w:r w:rsidR="00EC7B73" w:rsidRPr="006400FC">
        <w:rPr>
          <w:color w:val="000000" w:themeColor="text1"/>
        </w:rPr>
        <w:t xml:space="preserve"> mental health the role of an Independent mental health advocate (I</w:t>
      </w:r>
      <w:r w:rsidR="1C92104F" w:rsidRPr="006400FC">
        <w:rPr>
          <w:color w:val="000000" w:themeColor="text1"/>
        </w:rPr>
        <w:t xml:space="preserve">MHA) </w:t>
      </w:r>
      <w:r w:rsidR="1C92104F" w:rsidRPr="006400FC">
        <w:rPr>
          <w:color w:val="333333"/>
        </w:rPr>
        <w:t>(</w:t>
      </w:r>
      <w:proofErr w:type="spellStart"/>
      <w:r w:rsidR="1C92104F" w:rsidRPr="006400FC">
        <w:rPr>
          <w:color w:val="333333"/>
        </w:rPr>
        <w:t>Maylea</w:t>
      </w:r>
      <w:proofErr w:type="spellEnd"/>
      <w:r w:rsidR="1C92104F" w:rsidRPr="006400FC">
        <w:rPr>
          <w:color w:val="333333"/>
        </w:rPr>
        <w:t xml:space="preserve"> </w:t>
      </w:r>
      <w:r w:rsidR="1C92104F" w:rsidRPr="006400FC">
        <w:rPr>
          <w:i/>
          <w:iCs/>
          <w:color w:val="333333"/>
        </w:rPr>
        <w:t>et al.</w:t>
      </w:r>
      <w:r w:rsidR="1C92104F" w:rsidRPr="006400FC">
        <w:rPr>
          <w:color w:val="333333"/>
        </w:rPr>
        <w:t>, 2019).</w:t>
      </w:r>
    </w:p>
    <w:p w14:paraId="404939D1" w14:textId="1EC46EE0" w:rsidR="001F189B" w:rsidRPr="006400FC" w:rsidRDefault="001F189B" w:rsidP="006400FC">
      <w:pPr>
        <w:pStyle w:val="NormalWeb"/>
        <w:spacing w:line="360" w:lineRule="auto"/>
        <w:rPr>
          <w:color w:val="000000"/>
          <w:u w:val="single"/>
        </w:rPr>
      </w:pPr>
      <w:r w:rsidRPr="006400FC">
        <w:rPr>
          <w:color w:val="000000"/>
          <w:u w:val="single"/>
        </w:rPr>
        <w:t xml:space="preserve">The </w:t>
      </w:r>
      <w:r w:rsidR="00470060" w:rsidRPr="006400FC">
        <w:rPr>
          <w:color w:val="000000"/>
          <w:u w:val="single"/>
        </w:rPr>
        <w:t>Advocacy Role-</w:t>
      </w:r>
    </w:p>
    <w:p w14:paraId="5F021574" w14:textId="1A4DFD88" w:rsidR="00D969E1" w:rsidRPr="006400FC" w:rsidRDefault="009033BE" w:rsidP="006400FC">
      <w:pPr>
        <w:pStyle w:val="NormalWeb"/>
        <w:spacing w:line="360" w:lineRule="auto"/>
        <w:rPr>
          <w:color w:val="000000"/>
        </w:rPr>
      </w:pPr>
      <w:r w:rsidRPr="006400FC">
        <w:rPr>
          <w:color w:val="000000" w:themeColor="text1"/>
        </w:rPr>
        <w:t>Advocates provide a service</w:t>
      </w:r>
      <w:r w:rsidR="00A4790D" w:rsidRPr="006400FC">
        <w:rPr>
          <w:color w:val="000000" w:themeColor="text1"/>
        </w:rPr>
        <w:t xml:space="preserve"> </w:t>
      </w:r>
      <w:r w:rsidR="00E71C10" w:rsidRPr="006400FC">
        <w:rPr>
          <w:color w:val="000000" w:themeColor="text1"/>
        </w:rPr>
        <w:t>where they</w:t>
      </w:r>
      <w:r w:rsidR="00A4790D" w:rsidRPr="006400FC">
        <w:rPr>
          <w:color w:val="000000" w:themeColor="text1"/>
        </w:rPr>
        <w:t xml:space="preserve"> represent their client</w:t>
      </w:r>
      <w:r w:rsidR="78B85442" w:rsidRPr="006400FC">
        <w:rPr>
          <w:color w:val="000000" w:themeColor="text1"/>
        </w:rPr>
        <w:t>'</w:t>
      </w:r>
      <w:r w:rsidR="00A4790D" w:rsidRPr="006400FC">
        <w:rPr>
          <w:color w:val="000000" w:themeColor="text1"/>
        </w:rPr>
        <w:t>s wishes, views</w:t>
      </w:r>
      <w:r w:rsidR="31F01D69" w:rsidRPr="006400FC">
        <w:rPr>
          <w:color w:val="000000" w:themeColor="text1"/>
        </w:rPr>
        <w:t>,</w:t>
      </w:r>
      <w:r w:rsidR="00A4790D" w:rsidRPr="006400FC">
        <w:rPr>
          <w:color w:val="000000" w:themeColor="text1"/>
        </w:rPr>
        <w:t xml:space="preserve"> and feelings. They can </w:t>
      </w:r>
      <w:r w:rsidR="00050FC0" w:rsidRPr="006400FC">
        <w:rPr>
          <w:color w:val="000000" w:themeColor="text1"/>
        </w:rPr>
        <w:t>only undertake this role if they have gained a manda</w:t>
      </w:r>
      <w:r w:rsidR="00494F38" w:rsidRPr="006400FC">
        <w:rPr>
          <w:color w:val="000000" w:themeColor="text1"/>
        </w:rPr>
        <w:t>te or instruction</w:t>
      </w:r>
      <w:r w:rsidR="00050FC0" w:rsidRPr="006400FC">
        <w:rPr>
          <w:color w:val="000000" w:themeColor="text1"/>
        </w:rPr>
        <w:t xml:space="preserve"> from </w:t>
      </w:r>
      <w:r w:rsidR="00494F38" w:rsidRPr="006400FC">
        <w:rPr>
          <w:color w:val="000000" w:themeColor="text1"/>
        </w:rPr>
        <w:t>a</w:t>
      </w:r>
      <w:r w:rsidR="00050FC0" w:rsidRPr="006400FC">
        <w:rPr>
          <w:color w:val="000000" w:themeColor="text1"/>
        </w:rPr>
        <w:t xml:space="preserve"> client</w:t>
      </w:r>
      <w:r w:rsidR="0059664E" w:rsidRPr="006400FC">
        <w:rPr>
          <w:color w:val="000000" w:themeColor="text1"/>
        </w:rPr>
        <w:t xml:space="preserve"> </w:t>
      </w:r>
      <w:r w:rsidR="0B67E54D" w:rsidRPr="006400FC">
        <w:rPr>
          <w:color w:val="000000" w:themeColor="text1"/>
        </w:rPr>
        <w:t>(</w:t>
      </w:r>
      <w:r w:rsidR="0059664E" w:rsidRPr="006400FC">
        <w:rPr>
          <w:color w:val="000000" w:themeColor="text1"/>
        </w:rPr>
        <w:t>Gov.</w:t>
      </w:r>
      <w:r w:rsidR="6D38BB68" w:rsidRPr="006400FC">
        <w:rPr>
          <w:color w:val="000000" w:themeColor="text1"/>
        </w:rPr>
        <w:t>UK</w:t>
      </w:r>
      <w:r w:rsidR="00F223DD" w:rsidRPr="006400FC">
        <w:rPr>
          <w:color w:val="000000" w:themeColor="text1"/>
        </w:rPr>
        <w:t xml:space="preserve">, </w:t>
      </w:r>
      <w:r w:rsidR="0059664E" w:rsidRPr="006400FC">
        <w:rPr>
          <w:color w:val="000000" w:themeColor="text1"/>
        </w:rPr>
        <w:t>2014)</w:t>
      </w:r>
      <w:r w:rsidR="00DB2385" w:rsidRPr="006400FC">
        <w:rPr>
          <w:color w:val="000000" w:themeColor="text1"/>
        </w:rPr>
        <w:t>.</w:t>
      </w:r>
      <w:r w:rsidR="0059664E" w:rsidRPr="006400FC">
        <w:rPr>
          <w:color w:val="000000" w:themeColor="text1"/>
        </w:rPr>
        <w:t xml:space="preserve"> </w:t>
      </w:r>
      <w:r w:rsidR="00926290" w:rsidRPr="006400FC">
        <w:rPr>
          <w:color w:val="000000" w:themeColor="text1"/>
        </w:rPr>
        <w:t xml:space="preserve"> This research will</w:t>
      </w:r>
      <w:r w:rsidR="007F6D85" w:rsidRPr="006400FC">
        <w:rPr>
          <w:color w:val="000000" w:themeColor="text1"/>
        </w:rPr>
        <w:t xml:space="preserve"> </w:t>
      </w:r>
      <w:r w:rsidR="00ED2B3B" w:rsidRPr="006400FC">
        <w:rPr>
          <w:color w:val="000000" w:themeColor="text1"/>
        </w:rPr>
        <w:t xml:space="preserve">explore </w:t>
      </w:r>
      <w:r w:rsidR="00B472EA" w:rsidRPr="006400FC">
        <w:rPr>
          <w:color w:val="000000" w:themeColor="text1"/>
        </w:rPr>
        <w:t>specifically the role of an (IMHA).</w:t>
      </w:r>
      <w:r w:rsidR="00753457" w:rsidRPr="006400FC">
        <w:rPr>
          <w:color w:val="000000" w:themeColor="text1"/>
        </w:rPr>
        <w:t xml:space="preserve"> According to </w:t>
      </w:r>
      <w:proofErr w:type="spellStart"/>
      <w:r w:rsidR="004A274C" w:rsidRPr="006400FC">
        <w:rPr>
          <w:color w:val="000000" w:themeColor="text1"/>
        </w:rPr>
        <w:t>Newbigging</w:t>
      </w:r>
      <w:proofErr w:type="spellEnd"/>
      <w:r w:rsidR="004A274C" w:rsidRPr="006400FC">
        <w:rPr>
          <w:color w:val="000000" w:themeColor="text1"/>
        </w:rPr>
        <w:t xml:space="preserve"> </w:t>
      </w:r>
      <w:r w:rsidR="004A274C" w:rsidRPr="006400FC">
        <w:rPr>
          <w:i/>
          <w:iCs/>
          <w:color w:val="000000" w:themeColor="text1"/>
        </w:rPr>
        <w:t>et al</w:t>
      </w:r>
      <w:r w:rsidR="00D969E1" w:rsidRPr="006400FC">
        <w:rPr>
          <w:i/>
          <w:iCs/>
          <w:color w:val="000000" w:themeColor="text1"/>
        </w:rPr>
        <w:t>.</w:t>
      </w:r>
      <w:r w:rsidR="004A274C" w:rsidRPr="006400FC">
        <w:rPr>
          <w:i/>
          <w:iCs/>
          <w:color w:val="000000" w:themeColor="text1"/>
        </w:rPr>
        <w:t xml:space="preserve"> </w:t>
      </w:r>
      <w:r w:rsidR="004A274C" w:rsidRPr="006400FC">
        <w:rPr>
          <w:color w:val="000000" w:themeColor="text1"/>
        </w:rPr>
        <w:t>(</w:t>
      </w:r>
      <w:r w:rsidR="00B9612F" w:rsidRPr="006400FC">
        <w:rPr>
          <w:color w:val="000000" w:themeColor="text1"/>
        </w:rPr>
        <w:t>2014)</w:t>
      </w:r>
      <w:r w:rsidR="00D969E1" w:rsidRPr="006400FC">
        <w:rPr>
          <w:color w:val="000000" w:themeColor="text1"/>
        </w:rPr>
        <w:t>:</w:t>
      </w:r>
      <w:r w:rsidR="007B21AC" w:rsidRPr="006400FC">
        <w:rPr>
          <w:color w:val="000000" w:themeColor="text1"/>
        </w:rPr>
        <w:t xml:space="preserve"> </w:t>
      </w:r>
    </w:p>
    <w:p w14:paraId="5CB7927A" w14:textId="3054F51D" w:rsidR="00D969E1" w:rsidRPr="006400FC" w:rsidRDefault="007B21AC" w:rsidP="006400FC">
      <w:pPr>
        <w:pStyle w:val="NormalWeb"/>
        <w:spacing w:line="360" w:lineRule="auto"/>
        <w:ind w:left="850" w:right="850"/>
        <w:rPr>
          <w:color w:val="000000"/>
        </w:rPr>
      </w:pPr>
      <w:r w:rsidRPr="006400FC">
        <w:rPr>
          <w:color w:val="1C1D1E"/>
          <w:shd w:val="clear" w:color="auto" w:fill="FFFFFF"/>
        </w:rPr>
        <w:t>increasing numbers of people detained under the Mental Health Act and heightened awareness of the potential for neglect and abuse in human services, statutory advocacy is an important safeguard supporting human rights and democratising the social relationships of care.</w:t>
      </w:r>
      <w:r w:rsidR="00B9612F" w:rsidRPr="006400FC">
        <w:rPr>
          <w:color w:val="000000"/>
        </w:rPr>
        <w:t xml:space="preserve"> </w:t>
      </w:r>
    </w:p>
    <w:p w14:paraId="6FBE50B2" w14:textId="1F716C67" w:rsidR="00D969E1" w:rsidRPr="006400FC" w:rsidRDefault="00D969E1" w:rsidP="006400FC">
      <w:pPr>
        <w:pStyle w:val="NormalWeb"/>
        <w:spacing w:line="360" w:lineRule="auto"/>
        <w:rPr>
          <w:color w:val="000000"/>
        </w:rPr>
      </w:pPr>
      <w:r w:rsidRPr="006400FC">
        <w:rPr>
          <w:color w:val="000000"/>
        </w:rPr>
        <w:t xml:space="preserve">                                                                                             (</w:t>
      </w:r>
      <w:proofErr w:type="spellStart"/>
      <w:r w:rsidRPr="006400FC">
        <w:rPr>
          <w:color w:val="000000"/>
        </w:rPr>
        <w:t>Newbigging</w:t>
      </w:r>
      <w:proofErr w:type="spellEnd"/>
      <w:r w:rsidRPr="006400FC">
        <w:rPr>
          <w:color w:val="000000"/>
        </w:rPr>
        <w:t xml:space="preserve"> </w:t>
      </w:r>
      <w:r w:rsidRPr="006400FC">
        <w:rPr>
          <w:i/>
          <w:iCs/>
          <w:color w:val="000000"/>
        </w:rPr>
        <w:t xml:space="preserve">et al., </w:t>
      </w:r>
      <w:r w:rsidRPr="006400FC">
        <w:rPr>
          <w:color w:val="000000"/>
        </w:rPr>
        <w:t xml:space="preserve">2014). </w:t>
      </w:r>
    </w:p>
    <w:p w14:paraId="464C1494" w14:textId="77777777" w:rsidR="00D969E1" w:rsidRPr="006400FC" w:rsidRDefault="00D969E1" w:rsidP="006400FC">
      <w:pPr>
        <w:pStyle w:val="NormalWeb"/>
        <w:spacing w:line="360" w:lineRule="auto"/>
        <w:ind w:left="850" w:right="850"/>
        <w:rPr>
          <w:color w:val="000000"/>
        </w:rPr>
      </w:pPr>
    </w:p>
    <w:p w14:paraId="5892ED73" w14:textId="77777777" w:rsidR="00D969E1" w:rsidRPr="006400FC" w:rsidRDefault="00D969E1" w:rsidP="006400FC">
      <w:pPr>
        <w:pStyle w:val="NormalWeb"/>
        <w:spacing w:line="360" w:lineRule="auto"/>
        <w:rPr>
          <w:color w:val="000000"/>
        </w:rPr>
      </w:pPr>
    </w:p>
    <w:p w14:paraId="1B58EE48" w14:textId="097B41AB" w:rsidR="00470060" w:rsidRPr="006400FC" w:rsidRDefault="00B9612F" w:rsidP="006400FC">
      <w:pPr>
        <w:pStyle w:val="NormalWeb"/>
        <w:spacing w:line="360" w:lineRule="auto"/>
        <w:rPr>
          <w:color w:val="000000"/>
        </w:rPr>
      </w:pPr>
      <w:r w:rsidRPr="006400FC">
        <w:rPr>
          <w:color w:val="000000"/>
        </w:rPr>
        <w:t xml:space="preserve">The </w:t>
      </w:r>
      <w:r w:rsidR="000E291B" w:rsidRPr="006400FC">
        <w:rPr>
          <w:color w:val="000000"/>
        </w:rPr>
        <w:t xml:space="preserve">purpose of advocacy </w:t>
      </w:r>
      <w:r w:rsidR="00684171" w:rsidRPr="006400FC">
        <w:rPr>
          <w:color w:val="000000"/>
        </w:rPr>
        <w:t xml:space="preserve">is to ensure the voice of </w:t>
      </w:r>
      <w:r w:rsidR="000E291B" w:rsidRPr="006400FC">
        <w:rPr>
          <w:color w:val="000000"/>
        </w:rPr>
        <w:t>service users</w:t>
      </w:r>
      <w:r w:rsidR="00684171" w:rsidRPr="006400FC">
        <w:rPr>
          <w:color w:val="000000"/>
        </w:rPr>
        <w:t xml:space="preserve"> is heard</w:t>
      </w:r>
      <w:r w:rsidR="000E291B" w:rsidRPr="006400FC">
        <w:rPr>
          <w:color w:val="000000"/>
        </w:rPr>
        <w:t xml:space="preserve">, </w:t>
      </w:r>
      <w:r w:rsidR="00A417B5" w:rsidRPr="006400FC">
        <w:rPr>
          <w:color w:val="000000"/>
        </w:rPr>
        <w:t xml:space="preserve">(IMHA) </w:t>
      </w:r>
      <w:r w:rsidR="00E83187" w:rsidRPr="006400FC">
        <w:rPr>
          <w:color w:val="000000"/>
        </w:rPr>
        <w:t xml:space="preserve">works to provide support and represent their </w:t>
      </w:r>
      <w:r w:rsidR="008D35CB" w:rsidRPr="006400FC">
        <w:rPr>
          <w:color w:val="000000"/>
        </w:rPr>
        <w:t>client’s</w:t>
      </w:r>
      <w:r w:rsidR="002763E0" w:rsidRPr="006400FC">
        <w:rPr>
          <w:color w:val="000000"/>
        </w:rPr>
        <w:t xml:space="preserve"> interests </w:t>
      </w:r>
      <w:r w:rsidR="001917F5" w:rsidRPr="006400FC">
        <w:rPr>
          <w:color w:val="000000"/>
        </w:rPr>
        <w:t>which</w:t>
      </w:r>
      <w:r w:rsidR="00E81A12" w:rsidRPr="006400FC">
        <w:rPr>
          <w:color w:val="000000"/>
        </w:rPr>
        <w:t xml:space="preserve"> enable</w:t>
      </w:r>
      <w:r w:rsidR="001917F5" w:rsidRPr="006400FC">
        <w:rPr>
          <w:color w:val="000000"/>
        </w:rPr>
        <w:t>s</w:t>
      </w:r>
      <w:r w:rsidR="00E81A12" w:rsidRPr="006400FC">
        <w:rPr>
          <w:color w:val="000000"/>
        </w:rPr>
        <w:t xml:space="preserve"> </w:t>
      </w:r>
      <w:r w:rsidR="00011AEE" w:rsidRPr="006400FC">
        <w:rPr>
          <w:color w:val="000000"/>
        </w:rPr>
        <w:t xml:space="preserve">them to </w:t>
      </w:r>
      <w:r w:rsidR="008A0320" w:rsidRPr="006400FC">
        <w:rPr>
          <w:color w:val="000000"/>
        </w:rPr>
        <w:t>participate in their decision-making</w:t>
      </w:r>
      <w:r w:rsidR="00921DD1" w:rsidRPr="006400FC">
        <w:rPr>
          <w:color w:val="000000"/>
        </w:rPr>
        <w:t>.</w:t>
      </w:r>
      <w:r w:rsidR="00A86496" w:rsidRPr="006400FC">
        <w:rPr>
          <w:color w:val="000000"/>
        </w:rPr>
        <w:t xml:space="preserve"> Advocates </w:t>
      </w:r>
      <w:r w:rsidR="00B80825" w:rsidRPr="006400FC">
        <w:rPr>
          <w:color w:val="000000"/>
        </w:rPr>
        <w:t>have principles that they adhere to in practice.</w:t>
      </w:r>
      <w:r w:rsidR="00DD7A3A" w:rsidRPr="006400FC">
        <w:rPr>
          <w:color w:val="000000"/>
        </w:rPr>
        <w:t xml:space="preserve"> An advocate </w:t>
      </w:r>
      <w:r w:rsidR="007F332D" w:rsidRPr="006400FC">
        <w:rPr>
          <w:color w:val="000000"/>
        </w:rPr>
        <w:t>adopts a</w:t>
      </w:r>
      <w:r w:rsidR="009F620A" w:rsidRPr="006400FC">
        <w:rPr>
          <w:color w:val="000000"/>
        </w:rPr>
        <w:t xml:space="preserve"> human rights approach providing the clients with dignity </w:t>
      </w:r>
      <w:r w:rsidR="00817CC5" w:rsidRPr="006400FC">
        <w:rPr>
          <w:color w:val="000000"/>
        </w:rPr>
        <w:t xml:space="preserve">and </w:t>
      </w:r>
      <w:r w:rsidR="009F620A" w:rsidRPr="006400FC">
        <w:rPr>
          <w:color w:val="000000"/>
        </w:rPr>
        <w:t>respect</w:t>
      </w:r>
      <w:r w:rsidR="002C3695" w:rsidRPr="006400FC">
        <w:rPr>
          <w:color w:val="000000"/>
        </w:rPr>
        <w:t>.</w:t>
      </w:r>
    </w:p>
    <w:p w14:paraId="5A91BF5B" w14:textId="77777777" w:rsidR="00F32FAF" w:rsidRPr="006400FC" w:rsidRDefault="00F32FAF" w:rsidP="006400FC">
      <w:pPr>
        <w:pStyle w:val="NormalWeb"/>
        <w:spacing w:line="360" w:lineRule="auto"/>
        <w:rPr>
          <w:u w:val="single"/>
        </w:rPr>
      </w:pPr>
      <w:r w:rsidRPr="006400FC">
        <w:rPr>
          <w:u w:val="single"/>
        </w:rPr>
        <w:t>Advocacy Charter-</w:t>
      </w:r>
    </w:p>
    <w:p w14:paraId="2466F82E" w14:textId="28DA5BA6" w:rsidR="00F32FAF" w:rsidRPr="006400FC" w:rsidRDefault="00A9578A" w:rsidP="006400FC">
      <w:pPr>
        <w:pStyle w:val="NormalWeb"/>
        <w:spacing w:line="360" w:lineRule="auto"/>
      </w:pPr>
      <w:r w:rsidRPr="006400FC">
        <w:t>The Ad</w:t>
      </w:r>
      <w:r w:rsidR="004752ED" w:rsidRPr="006400FC">
        <w:t>vocacy</w:t>
      </w:r>
      <w:r w:rsidR="00F32FAF" w:rsidRPr="006400FC">
        <w:t xml:space="preserve"> charter promotes key advocacy principles. Advocacy QPM (2014)</w:t>
      </w:r>
      <w:r w:rsidR="27E81029" w:rsidRPr="006400FC">
        <w:t xml:space="preserve"> explains</w:t>
      </w:r>
      <w:r w:rsidR="00F32FAF" w:rsidRPr="006400FC">
        <w:t xml:space="preserve"> ‘A set of guidelines for advocates and their managers, aimed at providing clarity, support and boundaries for their practice’. </w:t>
      </w:r>
      <w:r w:rsidR="00926CA2" w:rsidRPr="006400FC">
        <w:t>This</w:t>
      </w:r>
      <w:r w:rsidR="00F32FAF" w:rsidRPr="006400FC">
        <w:t xml:space="preserve"> indicates the expectations of an advocate’s role. Advocates should first ensure that the client understands the role that they undertake</w:t>
      </w:r>
      <w:r w:rsidR="00D741D1" w:rsidRPr="006400FC">
        <w:t xml:space="preserve"> on their behalf</w:t>
      </w:r>
      <w:r w:rsidR="009E19B8" w:rsidRPr="006400FC">
        <w:t>.</w:t>
      </w:r>
      <w:r w:rsidR="00D741D1" w:rsidRPr="006400FC">
        <w:t xml:space="preserve"> </w:t>
      </w:r>
      <w:r w:rsidR="003F2A96" w:rsidRPr="006400FC">
        <w:t>T</w:t>
      </w:r>
      <w:r w:rsidR="009E19B8" w:rsidRPr="006400FC">
        <w:t>herefore,</w:t>
      </w:r>
      <w:r w:rsidR="00F32FAF" w:rsidRPr="006400FC">
        <w:t xml:space="preserve"> they cannot begin any process without the client’s consent</w:t>
      </w:r>
      <w:r w:rsidR="003F2A96" w:rsidRPr="006400FC">
        <w:t xml:space="preserve"> or </w:t>
      </w:r>
      <w:r w:rsidR="00F32FAF" w:rsidRPr="006400FC">
        <w:t>mandate.  The main role of an advocate is to actively listen and gain the trust</w:t>
      </w:r>
      <w:r w:rsidR="00CC14BB" w:rsidRPr="006400FC">
        <w:t xml:space="preserve"> of their clients</w:t>
      </w:r>
      <w:r w:rsidR="00F32FAF" w:rsidRPr="006400FC">
        <w:t xml:space="preserve">. Advocates </w:t>
      </w:r>
      <w:r w:rsidR="00F32FAF" w:rsidRPr="006400FC">
        <w:lastRenderedPageBreak/>
        <w:t>provide a person-</w:t>
      </w:r>
      <w:r w:rsidR="00C66770" w:rsidRPr="006400FC">
        <w:t>centred</w:t>
      </w:r>
      <w:r w:rsidR="31890E4C" w:rsidRPr="006400FC">
        <w:t xml:space="preserve"> approach</w:t>
      </w:r>
      <w:r w:rsidR="00EB4938" w:rsidRPr="006400FC">
        <w:t>,</w:t>
      </w:r>
      <w:r w:rsidR="00F32FAF" w:rsidRPr="006400FC">
        <w:t xml:space="preserve"> respecting the client’s wishes and values </w:t>
      </w:r>
      <w:r w:rsidR="00EB4938" w:rsidRPr="006400FC">
        <w:t xml:space="preserve">whilst </w:t>
      </w:r>
      <w:r w:rsidR="00F32FAF" w:rsidRPr="006400FC">
        <w:t>being impartial</w:t>
      </w:r>
      <w:r w:rsidR="0067191D" w:rsidRPr="006400FC">
        <w:t xml:space="preserve"> and non-judgemental.</w:t>
      </w:r>
    </w:p>
    <w:p w14:paraId="3C1F8E91" w14:textId="4F48F2D8" w:rsidR="00583635" w:rsidRPr="006400FC" w:rsidRDefault="00552EDD" w:rsidP="006400FC">
      <w:pPr>
        <w:pStyle w:val="NormalWeb"/>
        <w:spacing w:line="360" w:lineRule="auto"/>
        <w:rPr>
          <w:color w:val="000000"/>
          <w:u w:val="single"/>
        </w:rPr>
      </w:pPr>
      <w:r w:rsidRPr="006400FC">
        <w:rPr>
          <w:color w:val="000000"/>
          <w:u w:val="single"/>
        </w:rPr>
        <w:t>Legislation-</w:t>
      </w:r>
    </w:p>
    <w:p w14:paraId="67405DB6" w14:textId="2D875738" w:rsidR="00F538FD" w:rsidRPr="006400FC" w:rsidRDefault="003C6056" w:rsidP="006400FC">
      <w:pPr>
        <w:pStyle w:val="NormalWeb"/>
        <w:spacing w:line="360" w:lineRule="auto"/>
        <w:rPr>
          <w:color w:val="000000"/>
        </w:rPr>
      </w:pPr>
      <w:r w:rsidRPr="006400FC">
        <w:rPr>
          <w:color w:val="000000"/>
        </w:rPr>
        <w:t xml:space="preserve">The researcher will be aiming </w:t>
      </w:r>
      <w:r w:rsidR="0077397E" w:rsidRPr="006400FC">
        <w:rPr>
          <w:color w:val="000000"/>
        </w:rPr>
        <w:t xml:space="preserve">to investigate whether </w:t>
      </w:r>
      <w:r w:rsidR="00F538FD" w:rsidRPr="006400FC">
        <w:rPr>
          <w:color w:val="000000"/>
        </w:rPr>
        <w:t xml:space="preserve">the legislation of the </w:t>
      </w:r>
      <w:r w:rsidR="00C2431E" w:rsidRPr="006400FC">
        <w:rPr>
          <w:color w:val="000000"/>
        </w:rPr>
        <w:t>M</w:t>
      </w:r>
      <w:r w:rsidR="00F538FD" w:rsidRPr="006400FC">
        <w:rPr>
          <w:color w:val="000000"/>
        </w:rPr>
        <w:t xml:space="preserve">ental </w:t>
      </w:r>
      <w:r w:rsidR="00C2431E" w:rsidRPr="006400FC">
        <w:rPr>
          <w:color w:val="000000"/>
        </w:rPr>
        <w:t>H</w:t>
      </w:r>
      <w:r w:rsidR="00F538FD" w:rsidRPr="006400FC">
        <w:rPr>
          <w:color w:val="000000"/>
        </w:rPr>
        <w:t xml:space="preserve">ealth </w:t>
      </w:r>
      <w:r w:rsidR="00C2431E" w:rsidRPr="006400FC">
        <w:rPr>
          <w:color w:val="000000"/>
        </w:rPr>
        <w:t>A</w:t>
      </w:r>
      <w:r w:rsidR="00F538FD" w:rsidRPr="006400FC">
        <w:rPr>
          <w:color w:val="000000"/>
        </w:rPr>
        <w:t>ct remain</w:t>
      </w:r>
      <w:r w:rsidR="0077397E" w:rsidRPr="006400FC">
        <w:rPr>
          <w:color w:val="000000"/>
        </w:rPr>
        <w:t>s</w:t>
      </w:r>
      <w:r w:rsidR="00F538FD" w:rsidRPr="006400FC">
        <w:rPr>
          <w:color w:val="000000"/>
        </w:rPr>
        <w:t xml:space="preserve"> sustainable</w:t>
      </w:r>
      <w:r w:rsidR="00D969E1" w:rsidRPr="006400FC">
        <w:rPr>
          <w:color w:val="000000"/>
        </w:rPr>
        <w:t xml:space="preserve"> </w:t>
      </w:r>
      <w:r w:rsidR="00F538FD" w:rsidRPr="006400FC">
        <w:rPr>
          <w:color w:val="000000"/>
        </w:rPr>
        <w:t>(Mental Health Act, 2010)</w:t>
      </w:r>
      <w:r w:rsidR="00475632" w:rsidRPr="006400FC">
        <w:rPr>
          <w:color w:val="000000"/>
        </w:rPr>
        <w:t>,</w:t>
      </w:r>
      <w:r w:rsidR="00C2431E" w:rsidRPr="006400FC">
        <w:rPr>
          <w:color w:val="000000"/>
        </w:rPr>
        <w:t xml:space="preserve"> </w:t>
      </w:r>
      <w:r w:rsidR="00475632" w:rsidRPr="006400FC">
        <w:rPr>
          <w:color w:val="000000"/>
        </w:rPr>
        <w:t>a</w:t>
      </w:r>
      <w:r w:rsidR="0060180A" w:rsidRPr="006400FC">
        <w:rPr>
          <w:color w:val="000000"/>
        </w:rPr>
        <w:t>nd if</w:t>
      </w:r>
      <w:r w:rsidR="00F538FD" w:rsidRPr="006400FC">
        <w:rPr>
          <w:color w:val="000000"/>
        </w:rPr>
        <w:t xml:space="preserve"> </w:t>
      </w:r>
      <w:r w:rsidR="00475632" w:rsidRPr="006400FC">
        <w:rPr>
          <w:color w:val="000000"/>
        </w:rPr>
        <w:t xml:space="preserve">the </w:t>
      </w:r>
      <w:r w:rsidR="00F538FD" w:rsidRPr="006400FC">
        <w:rPr>
          <w:color w:val="000000"/>
        </w:rPr>
        <w:t>provisions of local primary health care</w:t>
      </w:r>
      <w:r w:rsidR="00DF69BB" w:rsidRPr="006400FC">
        <w:rPr>
          <w:color w:val="000000"/>
        </w:rPr>
        <w:t xml:space="preserve"> is</w:t>
      </w:r>
      <w:r w:rsidR="00F538FD" w:rsidRPr="006400FC">
        <w:rPr>
          <w:color w:val="000000"/>
        </w:rPr>
        <w:t xml:space="preserve"> still </w:t>
      </w:r>
      <w:r w:rsidR="00C66770" w:rsidRPr="006400FC">
        <w:rPr>
          <w:color w:val="000000"/>
        </w:rPr>
        <w:t>effective or</w:t>
      </w:r>
      <w:r w:rsidR="00F538FD" w:rsidRPr="006400FC">
        <w:rPr>
          <w:color w:val="000000"/>
        </w:rPr>
        <w:t xml:space="preserve"> </w:t>
      </w:r>
      <w:r w:rsidR="006B608A" w:rsidRPr="006400FC">
        <w:rPr>
          <w:color w:val="000000"/>
        </w:rPr>
        <w:t>need</w:t>
      </w:r>
      <w:r w:rsidR="00DF69BB" w:rsidRPr="006400FC">
        <w:rPr>
          <w:color w:val="000000"/>
        </w:rPr>
        <w:t>s</w:t>
      </w:r>
      <w:r w:rsidR="006B608A" w:rsidRPr="006400FC">
        <w:rPr>
          <w:color w:val="000000"/>
        </w:rPr>
        <w:t xml:space="preserve"> to be</w:t>
      </w:r>
      <w:r w:rsidR="00F538FD" w:rsidRPr="006400FC">
        <w:rPr>
          <w:color w:val="000000"/>
        </w:rPr>
        <w:t xml:space="preserve"> scrutinised</w:t>
      </w:r>
      <w:r w:rsidR="001E3689" w:rsidRPr="006400FC">
        <w:rPr>
          <w:color w:val="000000"/>
        </w:rPr>
        <w:t>.</w:t>
      </w:r>
    </w:p>
    <w:p w14:paraId="26F9B057" w14:textId="5BFAC133" w:rsidR="00DB687F" w:rsidRPr="006400FC" w:rsidRDefault="00F538FD" w:rsidP="006400FC">
      <w:pPr>
        <w:pStyle w:val="NormalWeb"/>
        <w:spacing w:line="360" w:lineRule="auto"/>
        <w:rPr>
          <w:color w:val="000000"/>
        </w:rPr>
      </w:pPr>
      <w:r w:rsidRPr="006400FC">
        <w:rPr>
          <w:color w:val="000000" w:themeColor="text1"/>
        </w:rPr>
        <w:t>Through this critical exploration</w:t>
      </w:r>
      <w:r w:rsidR="00DD1AEA" w:rsidRPr="006400FC">
        <w:rPr>
          <w:color w:val="000000" w:themeColor="text1"/>
        </w:rPr>
        <w:t>,</w:t>
      </w:r>
      <w:r w:rsidRPr="006400FC">
        <w:rPr>
          <w:color w:val="000000" w:themeColor="text1"/>
        </w:rPr>
        <w:t xml:space="preserve"> aspects of current legislation and frameworks designed to maintain professional boundaries will be challenged in relation to the prescribed role </w:t>
      </w:r>
      <w:r w:rsidR="002B021F" w:rsidRPr="006400FC">
        <w:rPr>
          <w:color w:val="000000" w:themeColor="text1"/>
        </w:rPr>
        <w:t xml:space="preserve">of </w:t>
      </w:r>
      <w:r w:rsidRPr="006400FC">
        <w:rPr>
          <w:color w:val="000000" w:themeColor="text1"/>
        </w:rPr>
        <w:t>an advocate’s service</w:t>
      </w:r>
      <w:r w:rsidR="00CB741D" w:rsidRPr="006400FC">
        <w:rPr>
          <w:color w:val="000000" w:themeColor="text1"/>
        </w:rPr>
        <w:t xml:space="preserve"> as required </w:t>
      </w:r>
      <w:r w:rsidR="001D05B5" w:rsidRPr="006400FC">
        <w:rPr>
          <w:color w:val="000000" w:themeColor="text1"/>
        </w:rPr>
        <w:t xml:space="preserve">by The Social </w:t>
      </w:r>
      <w:r w:rsidR="005454DC" w:rsidRPr="006400FC">
        <w:rPr>
          <w:color w:val="000000" w:themeColor="text1"/>
        </w:rPr>
        <w:t>Services</w:t>
      </w:r>
      <w:r w:rsidR="001D05B5" w:rsidRPr="006400FC">
        <w:rPr>
          <w:color w:val="000000" w:themeColor="text1"/>
        </w:rPr>
        <w:t xml:space="preserve"> and Well</w:t>
      </w:r>
      <w:r w:rsidR="001722F6" w:rsidRPr="006400FC">
        <w:rPr>
          <w:color w:val="000000" w:themeColor="text1"/>
        </w:rPr>
        <w:t>being Act (Wales) 201</w:t>
      </w:r>
      <w:r w:rsidR="31ACCB58" w:rsidRPr="006400FC">
        <w:rPr>
          <w:color w:val="000000" w:themeColor="text1"/>
        </w:rPr>
        <w:t xml:space="preserve">4 </w:t>
      </w:r>
      <w:r w:rsidR="31ACCB58" w:rsidRPr="006400FC">
        <w:rPr>
          <w:color w:val="333333"/>
        </w:rPr>
        <w:t>(Welsh Government, 2014)</w:t>
      </w:r>
      <w:r w:rsidR="00C66770" w:rsidRPr="006400FC">
        <w:rPr>
          <w:color w:val="333333"/>
        </w:rPr>
        <w:t>.</w:t>
      </w:r>
      <w:r w:rsidR="008C16E8" w:rsidRPr="006400FC">
        <w:rPr>
          <w:color w:val="000000" w:themeColor="text1"/>
        </w:rPr>
        <w:t xml:space="preserve"> </w:t>
      </w:r>
      <w:r w:rsidRPr="006400FC">
        <w:rPr>
          <w:color w:val="000000" w:themeColor="text1"/>
        </w:rPr>
        <w:t xml:space="preserve">As advocates within statutory </w:t>
      </w:r>
      <w:r w:rsidR="002B021F" w:rsidRPr="006400FC">
        <w:rPr>
          <w:color w:val="000000" w:themeColor="text1"/>
        </w:rPr>
        <w:t>provisions</w:t>
      </w:r>
      <w:r w:rsidRPr="006400FC">
        <w:rPr>
          <w:color w:val="000000" w:themeColor="text1"/>
        </w:rPr>
        <w:t xml:space="preserve"> are governed by professional standards, this can cause conflicts within various models of care,</w:t>
      </w:r>
      <w:r w:rsidR="00526D09" w:rsidRPr="006400FC">
        <w:rPr>
          <w:color w:val="000000" w:themeColor="text1"/>
        </w:rPr>
        <w:t xml:space="preserve"> including</w:t>
      </w:r>
      <w:r w:rsidRPr="006400FC">
        <w:rPr>
          <w:color w:val="000000" w:themeColor="text1"/>
        </w:rPr>
        <w:t xml:space="preserve"> the medical</w:t>
      </w:r>
      <w:r w:rsidR="00526D09" w:rsidRPr="006400FC">
        <w:rPr>
          <w:color w:val="000000" w:themeColor="text1"/>
        </w:rPr>
        <w:t xml:space="preserve"> and social model</w:t>
      </w:r>
      <w:r w:rsidR="00A32034" w:rsidRPr="006400FC">
        <w:rPr>
          <w:color w:val="000000" w:themeColor="text1"/>
        </w:rPr>
        <w:t xml:space="preserve">. </w:t>
      </w:r>
      <w:r w:rsidR="00FA2D04" w:rsidRPr="006400FC">
        <w:rPr>
          <w:color w:val="000000" w:themeColor="text1"/>
        </w:rPr>
        <w:t>Lip</w:t>
      </w:r>
      <w:r w:rsidR="002C5A8C" w:rsidRPr="006400FC">
        <w:rPr>
          <w:color w:val="000000" w:themeColor="text1"/>
        </w:rPr>
        <w:t>sky’s critique of such ‘</w:t>
      </w:r>
      <w:r w:rsidR="00670EBC" w:rsidRPr="006400FC">
        <w:rPr>
          <w:color w:val="000000" w:themeColor="text1"/>
        </w:rPr>
        <w:t>street-level</w:t>
      </w:r>
      <w:r w:rsidR="00066322" w:rsidRPr="006400FC">
        <w:rPr>
          <w:color w:val="000000" w:themeColor="text1"/>
        </w:rPr>
        <w:t xml:space="preserve"> bu</w:t>
      </w:r>
      <w:r w:rsidR="00817485" w:rsidRPr="006400FC">
        <w:rPr>
          <w:color w:val="000000" w:themeColor="text1"/>
        </w:rPr>
        <w:t xml:space="preserve">reaucrats’ challenges systematic views </w:t>
      </w:r>
      <w:r w:rsidR="00792ED9" w:rsidRPr="006400FC">
        <w:rPr>
          <w:color w:val="000000" w:themeColor="text1"/>
        </w:rPr>
        <w:t>of power over</w:t>
      </w:r>
      <w:r w:rsidR="00670EBC" w:rsidRPr="006400FC">
        <w:rPr>
          <w:color w:val="000000" w:themeColor="text1"/>
        </w:rPr>
        <w:t xml:space="preserve"> </w:t>
      </w:r>
      <w:r w:rsidR="003B3574" w:rsidRPr="006400FC">
        <w:rPr>
          <w:color w:val="000000" w:themeColor="text1"/>
        </w:rPr>
        <w:t>power (Thompson</w:t>
      </w:r>
      <w:r w:rsidR="00B01ED2" w:rsidRPr="006400FC">
        <w:rPr>
          <w:color w:val="000000" w:themeColor="text1"/>
        </w:rPr>
        <w:t>, 2016; Foucault</w:t>
      </w:r>
      <w:r w:rsidR="0018778B" w:rsidRPr="006400FC">
        <w:rPr>
          <w:color w:val="000000" w:themeColor="text1"/>
        </w:rPr>
        <w:t>,</w:t>
      </w:r>
      <w:r w:rsidR="0060561D" w:rsidRPr="006400FC">
        <w:rPr>
          <w:color w:val="000000" w:themeColor="text1"/>
        </w:rPr>
        <w:t xml:space="preserve"> 2002</w:t>
      </w:r>
      <w:r w:rsidR="0018778B" w:rsidRPr="006400FC">
        <w:rPr>
          <w:color w:val="000000" w:themeColor="text1"/>
        </w:rPr>
        <w:t xml:space="preserve">). </w:t>
      </w:r>
    </w:p>
    <w:p w14:paraId="5F3C7A67" w14:textId="34331A62" w:rsidR="00F547E0" w:rsidRPr="006400FC" w:rsidRDefault="00FB633C" w:rsidP="006400FC">
      <w:pPr>
        <w:pStyle w:val="NormalWeb"/>
        <w:spacing w:line="360" w:lineRule="auto"/>
        <w:rPr>
          <w:color w:val="000000"/>
        </w:rPr>
      </w:pPr>
      <w:r w:rsidRPr="006400FC">
        <w:rPr>
          <w:color w:val="000000" w:themeColor="text1"/>
        </w:rPr>
        <w:t>The</w:t>
      </w:r>
      <w:r w:rsidR="00E17E1B" w:rsidRPr="006400FC">
        <w:rPr>
          <w:color w:val="000000" w:themeColor="text1"/>
        </w:rPr>
        <w:t xml:space="preserve"> </w:t>
      </w:r>
      <w:r w:rsidRPr="006400FC">
        <w:rPr>
          <w:color w:val="000000" w:themeColor="text1"/>
        </w:rPr>
        <w:t>g</w:t>
      </w:r>
      <w:r w:rsidR="00B668D9" w:rsidRPr="006400FC">
        <w:rPr>
          <w:color w:val="000000" w:themeColor="text1"/>
        </w:rPr>
        <w:t xml:space="preserve">uidance </w:t>
      </w:r>
      <w:r w:rsidRPr="006400FC">
        <w:rPr>
          <w:color w:val="000000" w:themeColor="text1"/>
        </w:rPr>
        <w:t>f</w:t>
      </w:r>
      <w:r w:rsidR="00F10FDA" w:rsidRPr="006400FC">
        <w:rPr>
          <w:color w:val="000000" w:themeColor="text1"/>
        </w:rPr>
        <w:t xml:space="preserve">or </w:t>
      </w:r>
      <w:r w:rsidR="00B668D9" w:rsidRPr="006400FC">
        <w:rPr>
          <w:color w:val="000000" w:themeColor="text1"/>
        </w:rPr>
        <w:t>advoca</w:t>
      </w:r>
      <w:r w:rsidR="00F10FDA" w:rsidRPr="006400FC">
        <w:rPr>
          <w:color w:val="000000" w:themeColor="text1"/>
        </w:rPr>
        <w:t>tes</w:t>
      </w:r>
      <w:r w:rsidR="00B668D9" w:rsidRPr="006400FC">
        <w:rPr>
          <w:color w:val="000000" w:themeColor="text1"/>
        </w:rPr>
        <w:t xml:space="preserve"> or any</w:t>
      </w:r>
      <w:r w:rsidR="00F81F7F" w:rsidRPr="006400FC">
        <w:rPr>
          <w:color w:val="000000" w:themeColor="text1"/>
        </w:rPr>
        <w:t xml:space="preserve"> other</w:t>
      </w:r>
      <w:r w:rsidR="00B668D9" w:rsidRPr="006400FC">
        <w:rPr>
          <w:color w:val="000000" w:themeColor="text1"/>
        </w:rPr>
        <w:t xml:space="preserve"> individual that </w:t>
      </w:r>
      <w:r w:rsidR="007B7647" w:rsidRPr="006400FC">
        <w:rPr>
          <w:color w:val="000000" w:themeColor="text1"/>
        </w:rPr>
        <w:t xml:space="preserve">serves the public in </w:t>
      </w:r>
      <w:r w:rsidR="00C132CF" w:rsidRPr="006400FC">
        <w:rPr>
          <w:color w:val="000000" w:themeColor="text1"/>
        </w:rPr>
        <w:t>any way</w:t>
      </w:r>
      <w:r w:rsidR="007B7647" w:rsidRPr="006400FC">
        <w:rPr>
          <w:color w:val="000000" w:themeColor="text1"/>
        </w:rPr>
        <w:t xml:space="preserve"> can relate to</w:t>
      </w:r>
      <w:r w:rsidRPr="006400FC">
        <w:rPr>
          <w:color w:val="000000" w:themeColor="text1"/>
        </w:rPr>
        <w:t xml:space="preserve"> the</w:t>
      </w:r>
      <w:r w:rsidR="007B7647" w:rsidRPr="006400FC">
        <w:rPr>
          <w:color w:val="000000" w:themeColor="text1"/>
        </w:rPr>
        <w:t xml:space="preserve"> governance</w:t>
      </w:r>
      <w:r w:rsidR="00B43EFF" w:rsidRPr="006400FC">
        <w:rPr>
          <w:color w:val="000000" w:themeColor="text1"/>
        </w:rPr>
        <w:t>;</w:t>
      </w:r>
      <w:r w:rsidR="007B7647" w:rsidRPr="006400FC">
        <w:rPr>
          <w:color w:val="000000" w:themeColor="text1"/>
        </w:rPr>
        <w:t xml:space="preserve"> </w:t>
      </w:r>
      <w:r w:rsidR="00CA3553" w:rsidRPr="006400FC">
        <w:rPr>
          <w:color w:val="000000" w:themeColor="text1"/>
        </w:rPr>
        <w:t>t</w:t>
      </w:r>
      <w:r w:rsidR="00C132CF" w:rsidRPr="006400FC">
        <w:rPr>
          <w:color w:val="000000" w:themeColor="text1"/>
        </w:rPr>
        <w:t>he seven principles of public life</w:t>
      </w:r>
      <w:r w:rsidR="00607D6C" w:rsidRPr="006400FC">
        <w:rPr>
          <w:color w:val="000000" w:themeColor="text1"/>
        </w:rPr>
        <w:t xml:space="preserve"> (</w:t>
      </w:r>
      <w:r w:rsidR="001B097B" w:rsidRPr="006400FC">
        <w:rPr>
          <w:color w:val="000000" w:themeColor="text1"/>
        </w:rPr>
        <w:t xml:space="preserve">GOV.UK, </w:t>
      </w:r>
      <w:r w:rsidR="00607D6C" w:rsidRPr="006400FC">
        <w:rPr>
          <w:color w:val="000000" w:themeColor="text1"/>
        </w:rPr>
        <w:t>1995)</w:t>
      </w:r>
      <w:r w:rsidR="00403607" w:rsidRPr="006400FC">
        <w:rPr>
          <w:color w:val="000000" w:themeColor="text1"/>
        </w:rPr>
        <w:t>.</w:t>
      </w:r>
      <w:r w:rsidR="006F35C4" w:rsidRPr="006400FC">
        <w:rPr>
          <w:color w:val="000000" w:themeColor="text1"/>
        </w:rPr>
        <w:t xml:space="preserve"> These principles</w:t>
      </w:r>
      <w:r w:rsidR="00370F07" w:rsidRPr="006400FC">
        <w:rPr>
          <w:b/>
          <w:bCs/>
          <w:color w:val="000000" w:themeColor="text1"/>
        </w:rPr>
        <w:t xml:space="preserve"> </w:t>
      </w:r>
      <w:r w:rsidR="006F35C4" w:rsidRPr="006400FC">
        <w:rPr>
          <w:color w:val="000000" w:themeColor="text1"/>
        </w:rPr>
        <w:t xml:space="preserve">were first set out </w:t>
      </w:r>
      <w:r w:rsidR="00C85BB1" w:rsidRPr="006400FC">
        <w:rPr>
          <w:color w:val="000000" w:themeColor="text1"/>
        </w:rPr>
        <w:t xml:space="preserve">by Lord Nolan in </w:t>
      </w:r>
      <w:r w:rsidR="00AC0D4D" w:rsidRPr="006400FC">
        <w:rPr>
          <w:color w:val="000000" w:themeColor="text1"/>
        </w:rPr>
        <w:t>May</w:t>
      </w:r>
      <w:r w:rsidR="00C85BB1" w:rsidRPr="006400FC">
        <w:rPr>
          <w:color w:val="000000" w:themeColor="text1"/>
        </w:rPr>
        <w:t xml:space="preserve"> 1995</w:t>
      </w:r>
      <w:r w:rsidR="00A476B2" w:rsidRPr="006400FC">
        <w:rPr>
          <w:color w:val="000000" w:themeColor="text1"/>
        </w:rPr>
        <w:t xml:space="preserve"> and </w:t>
      </w:r>
      <w:r w:rsidR="00975CDF" w:rsidRPr="006400FC">
        <w:rPr>
          <w:color w:val="000000" w:themeColor="text1"/>
        </w:rPr>
        <w:t>can be applied to the role of an advocate</w:t>
      </w:r>
      <w:r w:rsidR="00CE2917" w:rsidRPr="006400FC">
        <w:rPr>
          <w:color w:val="000000" w:themeColor="text1"/>
        </w:rPr>
        <w:t xml:space="preserve"> not just </w:t>
      </w:r>
      <w:r w:rsidR="009A1A2B" w:rsidRPr="006400FC">
        <w:rPr>
          <w:color w:val="000000" w:themeColor="text1"/>
        </w:rPr>
        <w:t>within</w:t>
      </w:r>
      <w:r w:rsidR="00CE2917" w:rsidRPr="006400FC">
        <w:rPr>
          <w:color w:val="000000" w:themeColor="text1"/>
        </w:rPr>
        <w:t xml:space="preserve"> public </w:t>
      </w:r>
      <w:r w:rsidR="00DC2322" w:rsidRPr="006400FC">
        <w:rPr>
          <w:color w:val="000000" w:themeColor="text1"/>
        </w:rPr>
        <w:t>life</w:t>
      </w:r>
      <w:r w:rsidR="000005AA" w:rsidRPr="006400FC">
        <w:rPr>
          <w:color w:val="000000" w:themeColor="text1"/>
        </w:rPr>
        <w:t xml:space="preserve">, </w:t>
      </w:r>
      <w:r w:rsidR="00DC2322" w:rsidRPr="006400FC">
        <w:rPr>
          <w:color w:val="000000" w:themeColor="text1"/>
        </w:rPr>
        <w:t xml:space="preserve">but </w:t>
      </w:r>
      <w:r w:rsidR="002D3AAA" w:rsidRPr="006400FC">
        <w:rPr>
          <w:color w:val="000000" w:themeColor="text1"/>
        </w:rPr>
        <w:t xml:space="preserve">to </w:t>
      </w:r>
      <w:r w:rsidR="008A73F7" w:rsidRPr="006400FC">
        <w:rPr>
          <w:color w:val="000000" w:themeColor="text1"/>
        </w:rPr>
        <w:t>encourage</w:t>
      </w:r>
      <w:r w:rsidR="002D3AAA" w:rsidRPr="006400FC">
        <w:rPr>
          <w:color w:val="000000" w:themeColor="text1"/>
        </w:rPr>
        <w:t xml:space="preserve"> </w:t>
      </w:r>
      <w:r w:rsidR="00DC2322" w:rsidRPr="006400FC">
        <w:rPr>
          <w:color w:val="000000" w:themeColor="text1"/>
        </w:rPr>
        <w:t>a foundation to</w:t>
      </w:r>
      <w:r w:rsidR="00633405" w:rsidRPr="006400FC">
        <w:rPr>
          <w:color w:val="000000" w:themeColor="text1"/>
        </w:rPr>
        <w:t xml:space="preserve"> </w:t>
      </w:r>
      <w:r w:rsidR="002D3AAA" w:rsidRPr="006400FC">
        <w:rPr>
          <w:color w:val="000000" w:themeColor="text1"/>
        </w:rPr>
        <w:t>manage</w:t>
      </w:r>
      <w:r w:rsidR="00F81F7F" w:rsidRPr="006400FC">
        <w:rPr>
          <w:color w:val="000000" w:themeColor="text1"/>
        </w:rPr>
        <w:t xml:space="preserve"> </w:t>
      </w:r>
      <w:r w:rsidR="002D3AAA" w:rsidRPr="006400FC">
        <w:rPr>
          <w:color w:val="000000" w:themeColor="text1"/>
        </w:rPr>
        <w:t xml:space="preserve">personal </w:t>
      </w:r>
      <w:r w:rsidR="243C432D" w:rsidRPr="006400FC">
        <w:rPr>
          <w:color w:val="000000" w:themeColor="text1"/>
        </w:rPr>
        <w:t>behaviour</w:t>
      </w:r>
      <w:r w:rsidR="31096FF5" w:rsidRPr="006400FC">
        <w:rPr>
          <w:color w:val="000000" w:themeColor="text1"/>
        </w:rPr>
        <w:t xml:space="preserve"> and interaction with others</w:t>
      </w:r>
      <w:r w:rsidR="0083260E" w:rsidRPr="006400FC">
        <w:rPr>
          <w:color w:val="000000" w:themeColor="text1"/>
        </w:rPr>
        <w:t>.</w:t>
      </w:r>
      <w:r w:rsidR="006E44A0" w:rsidRPr="006400FC">
        <w:rPr>
          <w:color w:val="000000" w:themeColor="text1"/>
        </w:rPr>
        <w:t xml:space="preserve"> For example</w:t>
      </w:r>
      <w:r w:rsidR="0057031B" w:rsidRPr="006400FC">
        <w:rPr>
          <w:color w:val="000000" w:themeColor="text1"/>
        </w:rPr>
        <w:t>,</w:t>
      </w:r>
      <w:r w:rsidR="006E44A0" w:rsidRPr="006400FC">
        <w:rPr>
          <w:color w:val="000000" w:themeColor="text1"/>
        </w:rPr>
        <w:t xml:space="preserve"> </w:t>
      </w:r>
      <w:r w:rsidR="00640339" w:rsidRPr="006400FC">
        <w:rPr>
          <w:color w:val="000000" w:themeColor="text1"/>
        </w:rPr>
        <w:t xml:space="preserve">the principle </w:t>
      </w:r>
      <w:r w:rsidR="00F77E96" w:rsidRPr="006400FC">
        <w:rPr>
          <w:color w:val="000000" w:themeColor="text1"/>
        </w:rPr>
        <w:t xml:space="preserve">of </w:t>
      </w:r>
      <w:r w:rsidR="00640339" w:rsidRPr="006400FC">
        <w:rPr>
          <w:color w:val="000000" w:themeColor="text1"/>
        </w:rPr>
        <w:t>accountability</w:t>
      </w:r>
      <w:r w:rsidR="00CB11B8" w:rsidRPr="006400FC">
        <w:rPr>
          <w:color w:val="000000" w:themeColor="text1"/>
        </w:rPr>
        <w:t xml:space="preserve"> </w:t>
      </w:r>
      <w:r w:rsidR="008742F2" w:rsidRPr="006400FC">
        <w:rPr>
          <w:color w:val="000000" w:themeColor="text1"/>
        </w:rPr>
        <w:t xml:space="preserve">according to </w:t>
      </w:r>
      <w:r w:rsidR="009655AA" w:rsidRPr="006400FC">
        <w:rPr>
          <w:color w:val="000000" w:themeColor="text1"/>
        </w:rPr>
        <w:t>Onyx and Dalton</w:t>
      </w:r>
      <w:r w:rsidR="0B99DB73" w:rsidRPr="006400FC">
        <w:rPr>
          <w:rFonts w:eastAsia="Segoe UI"/>
          <w:color w:val="000000" w:themeColor="text1"/>
        </w:rPr>
        <w:t xml:space="preserve"> </w:t>
      </w:r>
      <w:r w:rsidR="0B99DB73" w:rsidRPr="006400FC">
        <w:rPr>
          <w:color w:val="000000" w:themeColor="text1"/>
        </w:rPr>
        <w:t>(2006, p. 7)</w:t>
      </w:r>
      <w:r w:rsidR="0B99DB73" w:rsidRPr="006400FC">
        <w:rPr>
          <w:rFonts w:eastAsia="Segoe UI"/>
          <w:color w:val="000000" w:themeColor="text1"/>
        </w:rPr>
        <w:t xml:space="preserve"> </w:t>
      </w:r>
      <w:r w:rsidR="008742F2" w:rsidRPr="006400FC">
        <w:rPr>
          <w:color w:val="000000" w:themeColor="text1"/>
        </w:rPr>
        <w:t>‘</w:t>
      </w:r>
      <w:r w:rsidR="005960FD" w:rsidRPr="006400FC">
        <w:rPr>
          <w:color w:val="000000" w:themeColor="text1"/>
        </w:rPr>
        <w:t>Advocacy</w:t>
      </w:r>
      <w:r w:rsidR="001E5ACD" w:rsidRPr="006400FC">
        <w:rPr>
          <w:color w:val="000000" w:themeColor="text1"/>
        </w:rPr>
        <w:t xml:space="preserve"> </w:t>
      </w:r>
      <w:r w:rsidR="00403607" w:rsidRPr="006400FC">
        <w:rPr>
          <w:color w:val="000000" w:themeColor="text1"/>
        </w:rPr>
        <w:t>organisations</w:t>
      </w:r>
      <w:r w:rsidR="001E5ACD" w:rsidRPr="006400FC">
        <w:rPr>
          <w:color w:val="000000" w:themeColor="text1"/>
        </w:rPr>
        <w:t xml:space="preserve"> </w:t>
      </w:r>
      <w:r w:rsidR="005960FD" w:rsidRPr="006400FC">
        <w:rPr>
          <w:color w:val="000000" w:themeColor="text1"/>
        </w:rPr>
        <w:t>will only</w:t>
      </w:r>
      <w:r w:rsidR="0046337A" w:rsidRPr="006400FC">
        <w:rPr>
          <w:color w:val="000000" w:themeColor="text1"/>
        </w:rPr>
        <w:t xml:space="preserve"> provide an effective voice </w:t>
      </w:r>
      <w:r w:rsidR="00554F86" w:rsidRPr="006400FC">
        <w:rPr>
          <w:color w:val="000000" w:themeColor="text1"/>
        </w:rPr>
        <w:t>for</w:t>
      </w:r>
      <w:r w:rsidR="0046337A" w:rsidRPr="006400FC">
        <w:rPr>
          <w:color w:val="000000" w:themeColor="text1"/>
        </w:rPr>
        <w:t xml:space="preserve"> their constituency if </w:t>
      </w:r>
      <w:r w:rsidR="002C0E4B" w:rsidRPr="006400FC">
        <w:rPr>
          <w:color w:val="000000" w:themeColor="text1"/>
        </w:rPr>
        <w:t xml:space="preserve">they are perceived </w:t>
      </w:r>
      <w:r w:rsidR="00F775F3" w:rsidRPr="006400FC">
        <w:rPr>
          <w:color w:val="000000" w:themeColor="text1"/>
        </w:rPr>
        <w:t>to have a legitimate mandate for that voice</w:t>
      </w:r>
      <w:r w:rsidR="008742F2" w:rsidRPr="006400FC">
        <w:rPr>
          <w:color w:val="000000" w:themeColor="text1"/>
        </w:rPr>
        <w:t>’.</w:t>
      </w:r>
      <w:r w:rsidR="005960FD" w:rsidRPr="006400FC">
        <w:rPr>
          <w:color w:val="000000" w:themeColor="text1"/>
        </w:rPr>
        <w:t xml:space="preserve"> </w:t>
      </w:r>
      <w:r w:rsidR="00D73672" w:rsidRPr="006400FC">
        <w:rPr>
          <w:color w:val="000000" w:themeColor="text1"/>
        </w:rPr>
        <w:t>Advocates are allocated to service users through statutory services</w:t>
      </w:r>
      <w:r w:rsidR="00306230" w:rsidRPr="006400FC">
        <w:rPr>
          <w:color w:val="000000" w:themeColor="text1"/>
        </w:rPr>
        <w:t>. A</w:t>
      </w:r>
      <w:r w:rsidR="00EE0DC6" w:rsidRPr="006400FC">
        <w:rPr>
          <w:color w:val="000000" w:themeColor="text1"/>
        </w:rPr>
        <w:t>n advocate</w:t>
      </w:r>
      <w:r w:rsidR="00306230" w:rsidRPr="006400FC">
        <w:rPr>
          <w:color w:val="000000" w:themeColor="text1"/>
        </w:rPr>
        <w:t xml:space="preserve"> shows accountability by</w:t>
      </w:r>
      <w:r w:rsidR="00EE0DC6" w:rsidRPr="006400FC">
        <w:rPr>
          <w:color w:val="000000" w:themeColor="text1"/>
        </w:rPr>
        <w:t xml:space="preserve"> being responsible </w:t>
      </w:r>
      <w:r w:rsidR="00AB48A9" w:rsidRPr="006400FC">
        <w:rPr>
          <w:color w:val="000000" w:themeColor="text1"/>
        </w:rPr>
        <w:t xml:space="preserve">in their </w:t>
      </w:r>
      <w:r w:rsidR="00F17C68" w:rsidRPr="006400FC">
        <w:rPr>
          <w:color w:val="000000" w:themeColor="text1"/>
        </w:rPr>
        <w:t>work</w:t>
      </w:r>
      <w:r w:rsidR="001B3D99" w:rsidRPr="006400FC">
        <w:rPr>
          <w:color w:val="000000" w:themeColor="text1"/>
        </w:rPr>
        <w:t xml:space="preserve"> and</w:t>
      </w:r>
      <w:r w:rsidR="1CC17456" w:rsidRPr="006400FC">
        <w:rPr>
          <w:color w:val="000000" w:themeColor="text1"/>
        </w:rPr>
        <w:t xml:space="preserve"> providing a duty of</w:t>
      </w:r>
      <w:r w:rsidR="00A84015" w:rsidRPr="006400FC">
        <w:rPr>
          <w:color w:val="000000" w:themeColor="text1"/>
        </w:rPr>
        <w:t xml:space="preserve"> care to their clients whilst</w:t>
      </w:r>
      <w:r w:rsidR="001B3D99" w:rsidRPr="006400FC">
        <w:rPr>
          <w:color w:val="000000" w:themeColor="text1"/>
        </w:rPr>
        <w:t xml:space="preserve"> following the correct procedures</w:t>
      </w:r>
      <w:r w:rsidR="00F17C68" w:rsidRPr="006400FC">
        <w:rPr>
          <w:color w:val="000000" w:themeColor="text1"/>
        </w:rPr>
        <w:t>.</w:t>
      </w:r>
      <w:r w:rsidR="00452010" w:rsidRPr="006400FC">
        <w:rPr>
          <w:color w:val="000000" w:themeColor="text1"/>
        </w:rPr>
        <w:t xml:space="preserve"> </w:t>
      </w:r>
      <w:r w:rsidR="000567B4" w:rsidRPr="006400FC">
        <w:rPr>
          <w:color w:val="000000" w:themeColor="text1"/>
        </w:rPr>
        <w:t>These principles include int</w:t>
      </w:r>
      <w:r w:rsidR="00697AEE" w:rsidRPr="006400FC">
        <w:rPr>
          <w:color w:val="000000" w:themeColor="text1"/>
        </w:rPr>
        <w:t>egrit</w:t>
      </w:r>
      <w:r w:rsidR="00980D41" w:rsidRPr="006400FC">
        <w:rPr>
          <w:color w:val="000000" w:themeColor="text1"/>
        </w:rPr>
        <w:t xml:space="preserve">y, </w:t>
      </w:r>
      <w:r w:rsidR="004704D2" w:rsidRPr="006400FC">
        <w:rPr>
          <w:color w:val="000000" w:themeColor="text1"/>
        </w:rPr>
        <w:t>this principle can be applied to the role of an advocate</w:t>
      </w:r>
      <w:r w:rsidR="0088250D" w:rsidRPr="006400FC">
        <w:rPr>
          <w:color w:val="000000" w:themeColor="text1"/>
        </w:rPr>
        <w:t xml:space="preserve"> </w:t>
      </w:r>
      <w:r w:rsidR="00507EC2" w:rsidRPr="006400FC">
        <w:rPr>
          <w:color w:val="000000" w:themeColor="text1"/>
        </w:rPr>
        <w:t xml:space="preserve">in practice </w:t>
      </w:r>
      <w:r w:rsidR="00861090" w:rsidRPr="006400FC">
        <w:rPr>
          <w:color w:val="000000" w:themeColor="text1"/>
        </w:rPr>
        <w:t xml:space="preserve">being </w:t>
      </w:r>
      <w:r w:rsidR="0088250D" w:rsidRPr="006400FC">
        <w:rPr>
          <w:color w:val="000000" w:themeColor="text1"/>
        </w:rPr>
        <w:t>honest,</w:t>
      </w:r>
      <w:r w:rsidR="00861090" w:rsidRPr="006400FC">
        <w:rPr>
          <w:color w:val="000000" w:themeColor="text1"/>
        </w:rPr>
        <w:t xml:space="preserve"> and</w:t>
      </w:r>
      <w:r w:rsidR="0088250D" w:rsidRPr="006400FC">
        <w:rPr>
          <w:color w:val="000000" w:themeColor="text1"/>
        </w:rPr>
        <w:t xml:space="preserve"> have strong moral principles</w:t>
      </w:r>
      <w:r w:rsidR="00E70120" w:rsidRPr="006400FC">
        <w:rPr>
          <w:color w:val="000000" w:themeColor="text1"/>
        </w:rPr>
        <w:t>, believe in the role that they undertake to support t</w:t>
      </w:r>
      <w:r w:rsidR="00507EC2" w:rsidRPr="006400FC">
        <w:rPr>
          <w:color w:val="000000" w:themeColor="text1"/>
        </w:rPr>
        <w:t>heir clients.</w:t>
      </w:r>
      <w:r w:rsidR="00D73672" w:rsidRPr="006400FC">
        <w:rPr>
          <w:color w:val="000000" w:themeColor="text1"/>
        </w:rPr>
        <w:t xml:space="preserve"> </w:t>
      </w:r>
      <w:r w:rsidR="00017994" w:rsidRPr="006400FC">
        <w:rPr>
          <w:color w:val="000000" w:themeColor="text1"/>
        </w:rPr>
        <w:t xml:space="preserve">According to </w:t>
      </w:r>
      <w:r w:rsidR="00C931FA" w:rsidRPr="006400FC">
        <w:rPr>
          <w:color w:val="000000" w:themeColor="text1"/>
        </w:rPr>
        <w:t>Gov.uk (2016) Str</w:t>
      </w:r>
      <w:r w:rsidR="00585B5D" w:rsidRPr="006400FC">
        <w:rPr>
          <w:color w:val="000000" w:themeColor="text1"/>
        </w:rPr>
        <w:t>iking the balance</w:t>
      </w:r>
      <w:r w:rsidR="006F2F5A" w:rsidRPr="006400FC">
        <w:rPr>
          <w:color w:val="000000" w:themeColor="text1"/>
        </w:rPr>
        <w:t xml:space="preserve"> </w:t>
      </w:r>
      <w:r w:rsidR="00C56FBC" w:rsidRPr="006400FC">
        <w:rPr>
          <w:color w:val="000000" w:themeColor="text1"/>
        </w:rPr>
        <w:t>report</w:t>
      </w:r>
      <w:r w:rsidR="00DF68BD" w:rsidRPr="006400FC">
        <w:rPr>
          <w:color w:val="000000" w:themeColor="text1"/>
        </w:rPr>
        <w:t>. This</w:t>
      </w:r>
      <w:r w:rsidR="00346362" w:rsidRPr="006400FC">
        <w:rPr>
          <w:color w:val="000000" w:themeColor="text1"/>
        </w:rPr>
        <w:t xml:space="preserve"> government paper </w:t>
      </w:r>
      <w:r w:rsidR="00815A3A" w:rsidRPr="006400FC">
        <w:rPr>
          <w:color w:val="000000" w:themeColor="text1"/>
        </w:rPr>
        <w:t xml:space="preserve">has the same </w:t>
      </w:r>
      <w:r w:rsidR="002D046E" w:rsidRPr="006400FC">
        <w:rPr>
          <w:color w:val="000000" w:themeColor="text1"/>
        </w:rPr>
        <w:t xml:space="preserve">principles </w:t>
      </w:r>
      <w:r w:rsidR="007107E5" w:rsidRPr="006400FC">
        <w:rPr>
          <w:color w:val="000000" w:themeColor="text1"/>
        </w:rPr>
        <w:t>outlined in the</w:t>
      </w:r>
      <w:r w:rsidR="00684663" w:rsidRPr="006400FC">
        <w:rPr>
          <w:color w:val="000000" w:themeColor="text1"/>
        </w:rPr>
        <w:t xml:space="preserve"> advocacy charter</w:t>
      </w:r>
      <w:r w:rsidR="00F85F85" w:rsidRPr="006400FC">
        <w:rPr>
          <w:color w:val="000000" w:themeColor="text1"/>
        </w:rPr>
        <w:t>.</w:t>
      </w:r>
      <w:r w:rsidR="0039075B" w:rsidRPr="006400FC">
        <w:rPr>
          <w:color w:val="000000" w:themeColor="text1"/>
        </w:rPr>
        <w:t xml:space="preserve"> </w:t>
      </w:r>
      <w:r w:rsidR="0078561D" w:rsidRPr="006400FC">
        <w:rPr>
          <w:color w:val="000000" w:themeColor="text1"/>
        </w:rPr>
        <w:t>A</w:t>
      </w:r>
      <w:r w:rsidR="0039075B" w:rsidRPr="006400FC">
        <w:rPr>
          <w:color w:val="000000" w:themeColor="text1"/>
        </w:rPr>
        <w:t>dvocates</w:t>
      </w:r>
      <w:r w:rsidR="00090D65" w:rsidRPr="006400FC">
        <w:rPr>
          <w:color w:val="000000" w:themeColor="text1"/>
        </w:rPr>
        <w:t xml:space="preserve"> </w:t>
      </w:r>
      <w:r w:rsidR="003E2CB1" w:rsidRPr="006400FC">
        <w:rPr>
          <w:color w:val="000000" w:themeColor="text1"/>
        </w:rPr>
        <w:t xml:space="preserve">should behave and interact </w:t>
      </w:r>
      <w:r w:rsidR="004C7AE0" w:rsidRPr="006400FC">
        <w:rPr>
          <w:color w:val="000000" w:themeColor="text1"/>
        </w:rPr>
        <w:t xml:space="preserve">with their clients </w:t>
      </w:r>
      <w:r w:rsidR="00A97E14" w:rsidRPr="006400FC">
        <w:rPr>
          <w:color w:val="000000" w:themeColor="text1"/>
        </w:rPr>
        <w:t xml:space="preserve">whilst adhering to these principles.  </w:t>
      </w:r>
      <w:r w:rsidR="00D32847" w:rsidRPr="006400FC">
        <w:rPr>
          <w:color w:val="000000" w:themeColor="text1"/>
        </w:rPr>
        <w:t>They should</w:t>
      </w:r>
      <w:r w:rsidR="00EF19FA" w:rsidRPr="006400FC">
        <w:rPr>
          <w:color w:val="000000" w:themeColor="text1"/>
        </w:rPr>
        <w:t xml:space="preserve"> work for the client</w:t>
      </w:r>
      <w:r w:rsidR="000D70CC" w:rsidRPr="006400FC">
        <w:rPr>
          <w:color w:val="000000" w:themeColor="text1"/>
        </w:rPr>
        <w:t xml:space="preserve"> </w:t>
      </w:r>
      <w:r w:rsidR="00D32847" w:rsidRPr="006400FC">
        <w:rPr>
          <w:color w:val="000000" w:themeColor="text1"/>
        </w:rPr>
        <w:t>and</w:t>
      </w:r>
      <w:r w:rsidR="000D70CC" w:rsidRPr="006400FC">
        <w:rPr>
          <w:color w:val="000000" w:themeColor="text1"/>
        </w:rPr>
        <w:t xml:space="preserve"> act on</w:t>
      </w:r>
      <w:r w:rsidR="00D32847" w:rsidRPr="006400FC">
        <w:rPr>
          <w:color w:val="000000" w:themeColor="text1"/>
        </w:rPr>
        <w:t xml:space="preserve"> their</w:t>
      </w:r>
      <w:r w:rsidR="000D70CC" w:rsidRPr="006400FC">
        <w:rPr>
          <w:color w:val="000000" w:themeColor="text1"/>
        </w:rPr>
        <w:t xml:space="preserve"> behalf</w:t>
      </w:r>
      <w:r w:rsidR="00D32847" w:rsidRPr="006400FC">
        <w:rPr>
          <w:color w:val="000000" w:themeColor="text1"/>
        </w:rPr>
        <w:t>,</w:t>
      </w:r>
      <w:r w:rsidR="000D70CC" w:rsidRPr="006400FC">
        <w:rPr>
          <w:color w:val="000000" w:themeColor="text1"/>
        </w:rPr>
        <w:t xml:space="preserve"> </w:t>
      </w:r>
      <w:r w:rsidR="000F5EFD" w:rsidRPr="006400FC">
        <w:rPr>
          <w:color w:val="000000" w:themeColor="text1"/>
        </w:rPr>
        <w:t>whilst remaining</w:t>
      </w:r>
      <w:r w:rsidR="00245F9A" w:rsidRPr="006400FC">
        <w:rPr>
          <w:color w:val="000000" w:themeColor="text1"/>
        </w:rPr>
        <w:t xml:space="preserve"> </w:t>
      </w:r>
      <w:r w:rsidR="00FF2CB8" w:rsidRPr="006400FC">
        <w:rPr>
          <w:color w:val="000000" w:themeColor="text1"/>
        </w:rPr>
        <w:t>selfless</w:t>
      </w:r>
      <w:r w:rsidR="001D2231" w:rsidRPr="006400FC">
        <w:rPr>
          <w:color w:val="000000" w:themeColor="text1"/>
        </w:rPr>
        <w:t xml:space="preserve"> </w:t>
      </w:r>
      <w:r w:rsidR="00511E56" w:rsidRPr="006400FC">
        <w:rPr>
          <w:color w:val="000000" w:themeColor="text1"/>
        </w:rPr>
        <w:t>and</w:t>
      </w:r>
      <w:r w:rsidR="004F1C8A" w:rsidRPr="006400FC">
        <w:rPr>
          <w:color w:val="000000" w:themeColor="text1"/>
        </w:rPr>
        <w:t xml:space="preserve"> objective</w:t>
      </w:r>
      <w:r w:rsidR="008C4420" w:rsidRPr="006400FC">
        <w:rPr>
          <w:color w:val="000000" w:themeColor="text1"/>
        </w:rPr>
        <w:t>,</w:t>
      </w:r>
      <w:r w:rsidR="004F1C8A" w:rsidRPr="006400FC">
        <w:rPr>
          <w:color w:val="000000" w:themeColor="text1"/>
        </w:rPr>
        <w:t xml:space="preserve"> </w:t>
      </w:r>
      <w:r w:rsidR="00511E56" w:rsidRPr="006400FC">
        <w:rPr>
          <w:color w:val="000000" w:themeColor="text1"/>
        </w:rPr>
        <w:t xml:space="preserve">but </w:t>
      </w:r>
      <w:r w:rsidR="00D9534A" w:rsidRPr="006400FC">
        <w:rPr>
          <w:color w:val="000000" w:themeColor="text1"/>
        </w:rPr>
        <w:t>not hav</w:t>
      </w:r>
      <w:r w:rsidR="00511E56" w:rsidRPr="006400FC">
        <w:rPr>
          <w:color w:val="000000" w:themeColor="text1"/>
        </w:rPr>
        <w:t>ing</w:t>
      </w:r>
      <w:r w:rsidR="00FE5DE7" w:rsidRPr="006400FC">
        <w:rPr>
          <w:color w:val="000000" w:themeColor="text1"/>
        </w:rPr>
        <w:t xml:space="preserve"> a bias</w:t>
      </w:r>
      <w:r w:rsidR="00522DB1" w:rsidRPr="006400FC">
        <w:rPr>
          <w:color w:val="000000" w:themeColor="text1"/>
        </w:rPr>
        <w:t xml:space="preserve"> </w:t>
      </w:r>
      <w:r w:rsidR="009F0647" w:rsidRPr="006400FC">
        <w:rPr>
          <w:color w:val="000000" w:themeColor="text1"/>
        </w:rPr>
        <w:t>or any opinions of their own</w:t>
      </w:r>
      <w:r w:rsidR="00CC4B58" w:rsidRPr="006400FC">
        <w:rPr>
          <w:color w:val="000000" w:themeColor="text1"/>
        </w:rPr>
        <w:t>, instead using</w:t>
      </w:r>
      <w:r w:rsidR="00455850" w:rsidRPr="006400FC">
        <w:rPr>
          <w:color w:val="000000" w:themeColor="text1"/>
        </w:rPr>
        <w:t xml:space="preserve"> evidence </w:t>
      </w:r>
      <w:r w:rsidR="00CC4B58" w:rsidRPr="006400FC">
        <w:rPr>
          <w:color w:val="000000" w:themeColor="text1"/>
        </w:rPr>
        <w:t>gathered</w:t>
      </w:r>
      <w:r w:rsidR="003A7AEB" w:rsidRPr="006400FC">
        <w:rPr>
          <w:color w:val="000000" w:themeColor="text1"/>
        </w:rPr>
        <w:t xml:space="preserve"> whilst</w:t>
      </w:r>
      <w:r w:rsidR="00EE543E" w:rsidRPr="006400FC">
        <w:rPr>
          <w:color w:val="000000" w:themeColor="text1"/>
        </w:rPr>
        <w:t xml:space="preserve"> </w:t>
      </w:r>
      <w:r w:rsidR="00090D65" w:rsidRPr="006400FC">
        <w:rPr>
          <w:color w:val="000000" w:themeColor="text1"/>
        </w:rPr>
        <w:t>remain</w:t>
      </w:r>
      <w:r w:rsidR="003A7AEB" w:rsidRPr="006400FC">
        <w:rPr>
          <w:color w:val="000000" w:themeColor="text1"/>
        </w:rPr>
        <w:t>ing</w:t>
      </w:r>
      <w:r w:rsidR="00090D65" w:rsidRPr="006400FC">
        <w:rPr>
          <w:color w:val="000000" w:themeColor="text1"/>
        </w:rPr>
        <w:t xml:space="preserve"> strictly professional.</w:t>
      </w:r>
      <w:r w:rsidR="009F0647" w:rsidRPr="006400FC">
        <w:rPr>
          <w:color w:val="000000" w:themeColor="text1"/>
        </w:rPr>
        <w:t xml:space="preserve"> </w:t>
      </w:r>
      <w:r w:rsidR="0016339E" w:rsidRPr="006400FC">
        <w:rPr>
          <w:color w:val="000000" w:themeColor="text1"/>
        </w:rPr>
        <w:t>The integrity</w:t>
      </w:r>
      <w:r w:rsidR="00524776" w:rsidRPr="006400FC">
        <w:rPr>
          <w:color w:val="000000" w:themeColor="text1"/>
        </w:rPr>
        <w:t xml:space="preserve"> of an advocate</w:t>
      </w:r>
      <w:r w:rsidR="00F246F6" w:rsidRPr="006400FC">
        <w:rPr>
          <w:color w:val="000000" w:themeColor="text1"/>
        </w:rPr>
        <w:t xml:space="preserve"> </w:t>
      </w:r>
      <w:r w:rsidR="00B7767B" w:rsidRPr="006400FC">
        <w:rPr>
          <w:color w:val="000000" w:themeColor="text1"/>
        </w:rPr>
        <w:t xml:space="preserve">requires working </w:t>
      </w:r>
      <w:r w:rsidR="00524776" w:rsidRPr="006400FC">
        <w:rPr>
          <w:color w:val="000000" w:themeColor="text1"/>
        </w:rPr>
        <w:t>delicate</w:t>
      </w:r>
      <w:r w:rsidR="00EE543E" w:rsidRPr="006400FC">
        <w:rPr>
          <w:color w:val="000000" w:themeColor="text1"/>
        </w:rPr>
        <w:t>ly</w:t>
      </w:r>
      <w:r w:rsidR="00202D55" w:rsidRPr="006400FC">
        <w:rPr>
          <w:color w:val="000000" w:themeColor="text1"/>
        </w:rPr>
        <w:t xml:space="preserve"> in the correct manner</w:t>
      </w:r>
      <w:r w:rsidR="0016339E" w:rsidRPr="006400FC">
        <w:rPr>
          <w:color w:val="000000" w:themeColor="text1"/>
        </w:rPr>
        <w:t xml:space="preserve"> </w:t>
      </w:r>
      <w:r w:rsidR="00FF42A7" w:rsidRPr="006400FC">
        <w:rPr>
          <w:color w:val="000000" w:themeColor="text1"/>
        </w:rPr>
        <w:t>and</w:t>
      </w:r>
      <w:r w:rsidR="00FE5DE7" w:rsidRPr="006400FC">
        <w:rPr>
          <w:color w:val="000000" w:themeColor="text1"/>
        </w:rPr>
        <w:t xml:space="preserve"> </w:t>
      </w:r>
      <w:r w:rsidR="0016339E" w:rsidRPr="006400FC">
        <w:rPr>
          <w:color w:val="000000" w:themeColor="text1"/>
        </w:rPr>
        <w:t>maintain</w:t>
      </w:r>
      <w:r w:rsidR="00FF42A7" w:rsidRPr="006400FC">
        <w:rPr>
          <w:color w:val="000000" w:themeColor="text1"/>
        </w:rPr>
        <w:t>ing this</w:t>
      </w:r>
      <w:r w:rsidR="0016339E" w:rsidRPr="006400FC">
        <w:rPr>
          <w:color w:val="000000" w:themeColor="text1"/>
        </w:rPr>
        <w:t xml:space="preserve"> </w:t>
      </w:r>
      <w:r w:rsidR="00FF42A7" w:rsidRPr="006400FC">
        <w:rPr>
          <w:color w:val="000000" w:themeColor="text1"/>
        </w:rPr>
        <w:t>through</w:t>
      </w:r>
      <w:r w:rsidR="00C827A4" w:rsidRPr="006400FC">
        <w:rPr>
          <w:color w:val="000000" w:themeColor="text1"/>
        </w:rPr>
        <w:t xml:space="preserve"> </w:t>
      </w:r>
      <w:r w:rsidR="00C827A4" w:rsidRPr="006400FC">
        <w:rPr>
          <w:color w:val="000000" w:themeColor="text1"/>
        </w:rPr>
        <w:lastRenderedPageBreak/>
        <w:t xml:space="preserve">certain </w:t>
      </w:r>
      <w:r w:rsidR="0016339E" w:rsidRPr="006400FC">
        <w:rPr>
          <w:color w:val="000000" w:themeColor="text1"/>
        </w:rPr>
        <w:t>situations</w:t>
      </w:r>
      <w:r w:rsidR="00FC061E" w:rsidRPr="006400FC">
        <w:rPr>
          <w:color w:val="000000" w:themeColor="text1"/>
        </w:rPr>
        <w:t xml:space="preserve"> </w:t>
      </w:r>
      <w:r w:rsidR="00F26350" w:rsidRPr="006400FC">
        <w:rPr>
          <w:color w:val="000000" w:themeColor="text1"/>
        </w:rPr>
        <w:t>for example</w:t>
      </w:r>
      <w:r w:rsidR="00403607" w:rsidRPr="006400FC">
        <w:rPr>
          <w:color w:val="000000" w:themeColor="text1"/>
        </w:rPr>
        <w:t>,</w:t>
      </w:r>
      <w:r w:rsidR="00FC061E" w:rsidRPr="006400FC">
        <w:rPr>
          <w:color w:val="000000" w:themeColor="text1"/>
        </w:rPr>
        <w:t xml:space="preserve"> </w:t>
      </w:r>
      <w:r w:rsidR="00E4530D" w:rsidRPr="006400FC">
        <w:rPr>
          <w:color w:val="000000" w:themeColor="text1"/>
        </w:rPr>
        <w:t xml:space="preserve">being aware of </w:t>
      </w:r>
      <w:r w:rsidR="004B37E4" w:rsidRPr="006400FC">
        <w:rPr>
          <w:color w:val="000000" w:themeColor="text1"/>
        </w:rPr>
        <w:t>relevant</w:t>
      </w:r>
      <w:r w:rsidR="00626D74" w:rsidRPr="006400FC">
        <w:rPr>
          <w:color w:val="000000" w:themeColor="text1"/>
        </w:rPr>
        <w:t xml:space="preserve"> legislation</w:t>
      </w:r>
      <w:r w:rsidR="005E6AEC" w:rsidRPr="006400FC">
        <w:rPr>
          <w:color w:val="000000" w:themeColor="text1"/>
        </w:rPr>
        <w:t xml:space="preserve"> </w:t>
      </w:r>
      <w:r w:rsidR="009B4BBD" w:rsidRPr="006400FC">
        <w:rPr>
          <w:color w:val="000000" w:themeColor="text1"/>
        </w:rPr>
        <w:t>whilst</w:t>
      </w:r>
      <w:r w:rsidR="00245F9A" w:rsidRPr="006400FC">
        <w:rPr>
          <w:color w:val="000000" w:themeColor="text1"/>
        </w:rPr>
        <w:t xml:space="preserve"> </w:t>
      </w:r>
      <w:r w:rsidR="005E6AEC" w:rsidRPr="006400FC">
        <w:rPr>
          <w:color w:val="000000" w:themeColor="text1"/>
        </w:rPr>
        <w:t>remaining trans</w:t>
      </w:r>
      <w:r w:rsidR="004C778D" w:rsidRPr="006400FC">
        <w:rPr>
          <w:color w:val="000000" w:themeColor="text1"/>
        </w:rPr>
        <w:t>parent</w:t>
      </w:r>
      <w:r w:rsidR="00F35484" w:rsidRPr="006400FC">
        <w:rPr>
          <w:color w:val="000000" w:themeColor="text1"/>
        </w:rPr>
        <w:t xml:space="preserve"> through</w:t>
      </w:r>
      <w:r w:rsidR="00FF42A7" w:rsidRPr="006400FC">
        <w:rPr>
          <w:color w:val="000000" w:themeColor="text1"/>
        </w:rPr>
        <w:t>out</w:t>
      </w:r>
      <w:r w:rsidR="00F35484" w:rsidRPr="006400FC">
        <w:rPr>
          <w:color w:val="000000" w:themeColor="text1"/>
        </w:rPr>
        <w:t xml:space="preserve"> the process</w:t>
      </w:r>
      <w:r w:rsidR="00FF42A7" w:rsidRPr="006400FC">
        <w:rPr>
          <w:color w:val="000000" w:themeColor="text1"/>
        </w:rPr>
        <w:t>.</w:t>
      </w:r>
      <w:r w:rsidR="0067191D" w:rsidRPr="006400FC">
        <w:rPr>
          <w:color w:val="000000" w:themeColor="text1"/>
        </w:rPr>
        <w:t xml:space="preserve"> The </w:t>
      </w:r>
      <w:r w:rsidR="00DA20EE" w:rsidRPr="006400FC">
        <w:rPr>
          <w:color w:val="000000" w:themeColor="text1"/>
        </w:rPr>
        <w:t>advocate</w:t>
      </w:r>
      <w:r w:rsidR="0067191D" w:rsidRPr="006400FC">
        <w:rPr>
          <w:color w:val="000000" w:themeColor="text1"/>
        </w:rPr>
        <w:t xml:space="preserve"> is confidential, values the </w:t>
      </w:r>
      <w:r w:rsidR="00DA20EE" w:rsidRPr="006400FC">
        <w:rPr>
          <w:color w:val="000000" w:themeColor="text1"/>
        </w:rPr>
        <w:t>client’s</w:t>
      </w:r>
      <w:r w:rsidR="0067191D" w:rsidRPr="006400FC">
        <w:rPr>
          <w:color w:val="000000" w:themeColor="text1"/>
        </w:rPr>
        <w:t xml:space="preserve"> opinions</w:t>
      </w:r>
      <w:r w:rsidR="00DA20EE" w:rsidRPr="006400FC">
        <w:rPr>
          <w:color w:val="000000" w:themeColor="text1"/>
        </w:rPr>
        <w:t>,</w:t>
      </w:r>
      <w:r w:rsidR="0067191D" w:rsidRPr="006400FC">
        <w:rPr>
          <w:color w:val="000000" w:themeColor="text1"/>
        </w:rPr>
        <w:t xml:space="preserve"> and applies openness and </w:t>
      </w:r>
      <w:r w:rsidR="00DA20EE" w:rsidRPr="006400FC">
        <w:rPr>
          <w:color w:val="000000" w:themeColor="text1"/>
        </w:rPr>
        <w:t>honesty</w:t>
      </w:r>
      <w:r w:rsidR="0067191D" w:rsidRPr="006400FC">
        <w:rPr>
          <w:color w:val="000000" w:themeColor="text1"/>
        </w:rPr>
        <w:t>.</w:t>
      </w:r>
      <w:r w:rsidR="00FF42A7" w:rsidRPr="006400FC">
        <w:rPr>
          <w:color w:val="000000" w:themeColor="text1"/>
        </w:rPr>
        <w:t xml:space="preserve"> </w:t>
      </w:r>
    </w:p>
    <w:p w14:paraId="6A773A73" w14:textId="77777777" w:rsidR="00484B7D" w:rsidRPr="006400FC" w:rsidRDefault="00484B7D" w:rsidP="006400FC">
      <w:pPr>
        <w:pStyle w:val="NormalWeb"/>
        <w:spacing w:line="360" w:lineRule="auto"/>
        <w:rPr>
          <w:b/>
          <w:bCs/>
          <w:color w:val="333333"/>
          <w:u w:val="single"/>
          <w:shd w:val="clear" w:color="auto" w:fill="FFFFFF"/>
        </w:rPr>
      </w:pPr>
      <w:r w:rsidRPr="006400FC">
        <w:rPr>
          <w:b/>
          <w:bCs/>
          <w:color w:val="333333"/>
          <w:u w:val="single"/>
          <w:shd w:val="clear" w:color="auto" w:fill="FFFFFF"/>
        </w:rPr>
        <w:t>Power Dynamics-</w:t>
      </w:r>
    </w:p>
    <w:p w14:paraId="123A87C5" w14:textId="4481D6D9" w:rsidR="00484B7D" w:rsidRPr="006400FC" w:rsidRDefault="00B2607D" w:rsidP="006400FC">
      <w:pPr>
        <w:pStyle w:val="NormalWeb"/>
        <w:spacing w:line="360" w:lineRule="auto"/>
      </w:pPr>
      <w:r w:rsidRPr="006400FC">
        <w:rPr>
          <w:color w:val="000000" w:themeColor="text1"/>
        </w:rPr>
        <w:t>Advocates</w:t>
      </w:r>
      <w:r w:rsidR="0089495C" w:rsidRPr="006400FC">
        <w:rPr>
          <w:color w:val="000000" w:themeColor="text1"/>
        </w:rPr>
        <w:t xml:space="preserve"> need to </w:t>
      </w:r>
      <w:r w:rsidR="00555B3C" w:rsidRPr="006400FC">
        <w:rPr>
          <w:color w:val="000000" w:themeColor="text1"/>
        </w:rPr>
        <w:t xml:space="preserve">do their job through </w:t>
      </w:r>
      <w:r w:rsidRPr="006400FC">
        <w:rPr>
          <w:color w:val="000000" w:themeColor="text1"/>
        </w:rPr>
        <w:t xml:space="preserve">the </w:t>
      </w:r>
      <w:r w:rsidR="00555B3C" w:rsidRPr="006400FC">
        <w:rPr>
          <w:color w:val="000000" w:themeColor="text1"/>
        </w:rPr>
        <w:t>parameters of legislation. Each client</w:t>
      </w:r>
      <w:r w:rsidRPr="006400FC">
        <w:rPr>
          <w:color w:val="000000" w:themeColor="text1"/>
        </w:rPr>
        <w:t xml:space="preserve"> presents individuality</w:t>
      </w:r>
      <w:r w:rsidR="004F4E8D" w:rsidRPr="006400FC">
        <w:rPr>
          <w:color w:val="000000" w:themeColor="text1"/>
        </w:rPr>
        <w:t xml:space="preserve">, </w:t>
      </w:r>
      <w:r w:rsidR="003508F1" w:rsidRPr="006400FC">
        <w:rPr>
          <w:color w:val="000000" w:themeColor="text1"/>
        </w:rPr>
        <w:t xml:space="preserve">and </w:t>
      </w:r>
      <w:r w:rsidR="00403607" w:rsidRPr="006400FC">
        <w:rPr>
          <w:color w:val="000000" w:themeColor="text1"/>
        </w:rPr>
        <w:t>advocates</w:t>
      </w:r>
      <w:r w:rsidR="004F4E8D" w:rsidRPr="006400FC">
        <w:rPr>
          <w:color w:val="000000" w:themeColor="text1"/>
        </w:rPr>
        <w:t xml:space="preserve"> will use their discretion to provide the client with honest</w:t>
      </w:r>
      <w:r w:rsidR="00614A4C" w:rsidRPr="006400FC">
        <w:rPr>
          <w:color w:val="000000" w:themeColor="text1"/>
        </w:rPr>
        <w:t xml:space="preserve">y and gain their trust. Whilst in positions of power </w:t>
      </w:r>
      <w:r w:rsidR="0083635B" w:rsidRPr="006400FC">
        <w:rPr>
          <w:color w:val="000000" w:themeColor="text1"/>
        </w:rPr>
        <w:t xml:space="preserve">advocates adapt their roles to the needs of the </w:t>
      </w:r>
      <w:r w:rsidR="00403607" w:rsidRPr="006400FC">
        <w:rPr>
          <w:color w:val="000000" w:themeColor="text1"/>
        </w:rPr>
        <w:t>client,</w:t>
      </w:r>
      <w:r w:rsidR="00677529" w:rsidRPr="006400FC">
        <w:rPr>
          <w:color w:val="000000" w:themeColor="text1"/>
        </w:rPr>
        <w:t xml:space="preserve"> they </w:t>
      </w:r>
      <w:r w:rsidR="00342FA6" w:rsidRPr="006400FC">
        <w:rPr>
          <w:color w:val="000000" w:themeColor="text1"/>
        </w:rPr>
        <w:t xml:space="preserve">support their </w:t>
      </w:r>
      <w:r w:rsidR="005F39F1" w:rsidRPr="006400FC">
        <w:rPr>
          <w:color w:val="000000" w:themeColor="text1"/>
        </w:rPr>
        <w:t>‘</w:t>
      </w:r>
      <w:r w:rsidR="00342FA6" w:rsidRPr="006400FC">
        <w:rPr>
          <w:color w:val="000000" w:themeColor="text1"/>
        </w:rPr>
        <w:t xml:space="preserve">attainment </w:t>
      </w:r>
      <w:r w:rsidR="00705F78" w:rsidRPr="006400FC">
        <w:rPr>
          <w:color w:val="000000" w:themeColor="text1"/>
        </w:rPr>
        <w:t>of consumer identified goals</w:t>
      </w:r>
      <w:r w:rsidR="005F39F1" w:rsidRPr="006400FC">
        <w:rPr>
          <w:color w:val="000000" w:themeColor="text1"/>
        </w:rPr>
        <w:t>’</w:t>
      </w:r>
      <w:r w:rsidR="00C42057" w:rsidRPr="006400FC">
        <w:rPr>
          <w:color w:val="000000" w:themeColor="text1"/>
        </w:rPr>
        <w:t xml:space="preserve"> (</w:t>
      </w:r>
      <w:r w:rsidR="630EDB9E" w:rsidRPr="006400FC">
        <w:rPr>
          <w:color w:val="000000" w:themeColor="text1"/>
        </w:rPr>
        <w:t xml:space="preserve">Stylianos and </w:t>
      </w:r>
      <w:proofErr w:type="spellStart"/>
      <w:r w:rsidR="630EDB9E" w:rsidRPr="006400FC">
        <w:rPr>
          <w:color w:val="000000" w:themeColor="text1"/>
        </w:rPr>
        <w:t>Kahyayan</w:t>
      </w:r>
      <w:proofErr w:type="spellEnd"/>
      <w:r w:rsidR="00C42057" w:rsidRPr="006400FC">
        <w:rPr>
          <w:color w:val="000000" w:themeColor="text1"/>
        </w:rPr>
        <w:t xml:space="preserve">, </w:t>
      </w:r>
      <w:r w:rsidR="000C22F6" w:rsidRPr="006400FC">
        <w:rPr>
          <w:color w:val="000000" w:themeColor="text1"/>
        </w:rPr>
        <w:t>2012)</w:t>
      </w:r>
      <w:r w:rsidR="00677529" w:rsidRPr="006400FC">
        <w:rPr>
          <w:color w:val="000000" w:themeColor="text1"/>
        </w:rPr>
        <w:t xml:space="preserve"> </w:t>
      </w:r>
      <w:r w:rsidR="002B146D" w:rsidRPr="006400FC">
        <w:rPr>
          <w:color w:val="000000" w:themeColor="text1"/>
        </w:rPr>
        <w:t>and</w:t>
      </w:r>
      <w:r w:rsidR="005D51CF" w:rsidRPr="006400FC">
        <w:rPr>
          <w:color w:val="000000" w:themeColor="text1"/>
        </w:rPr>
        <w:t xml:space="preserve"> help</w:t>
      </w:r>
      <w:r w:rsidR="002B146D" w:rsidRPr="006400FC">
        <w:rPr>
          <w:color w:val="000000" w:themeColor="text1"/>
        </w:rPr>
        <w:t xml:space="preserve"> </w:t>
      </w:r>
      <w:r w:rsidR="003A350B" w:rsidRPr="006400FC">
        <w:rPr>
          <w:color w:val="000000" w:themeColor="text1"/>
        </w:rPr>
        <w:t>diminish the negative</w:t>
      </w:r>
      <w:r w:rsidR="00E137AA" w:rsidRPr="006400FC">
        <w:rPr>
          <w:color w:val="000000" w:themeColor="text1"/>
        </w:rPr>
        <w:t xml:space="preserve"> factors of discrimination and stigma</w:t>
      </w:r>
      <w:r w:rsidR="005D51CF" w:rsidRPr="006400FC">
        <w:rPr>
          <w:color w:val="000000" w:themeColor="text1"/>
        </w:rPr>
        <w:t xml:space="preserve">, </w:t>
      </w:r>
      <w:r w:rsidR="006752CD" w:rsidRPr="006400FC">
        <w:rPr>
          <w:color w:val="000000" w:themeColor="text1"/>
        </w:rPr>
        <w:t xml:space="preserve">supporting them to </w:t>
      </w:r>
      <w:r w:rsidR="00FE38E8" w:rsidRPr="006400FC">
        <w:rPr>
          <w:color w:val="000000" w:themeColor="text1"/>
        </w:rPr>
        <w:t>gain power and control over their life choices.</w:t>
      </w:r>
      <w:r w:rsidR="00E137AA" w:rsidRPr="006400FC">
        <w:rPr>
          <w:color w:val="000000" w:themeColor="text1"/>
        </w:rPr>
        <w:t xml:space="preserve"> </w:t>
      </w:r>
      <w:r w:rsidR="003A350B" w:rsidRPr="006400FC">
        <w:rPr>
          <w:color w:val="000000" w:themeColor="text1"/>
        </w:rPr>
        <w:t xml:space="preserve"> </w:t>
      </w:r>
      <w:r w:rsidR="00677529" w:rsidRPr="006400FC">
        <w:rPr>
          <w:color w:val="000000" w:themeColor="text1"/>
        </w:rPr>
        <w:t xml:space="preserve">To ensure their power </w:t>
      </w:r>
      <w:r w:rsidR="003508F1" w:rsidRPr="006400FC">
        <w:rPr>
          <w:color w:val="000000" w:themeColor="text1"/>
        </w:rPr>
        <w:t>is used in a positive way</w:t>
      </w:r>
      <w:r w:rsidR="007F7CB8" w:rsidRPr="006400FC">
        <w:rPr>
          <w:color w:val="000000" w:themeColor="text1"/>
        </w:rPr>
        <w:t xml:space="preserve"> providing </w:t>
      </w:r>
      <w:r w:rsidR="00BF24B8" w:rsidRPr="006400FC">
        <w:rPr>
          <w:color w:val="000000" w:themeColor="text1"/>
        </w:rPr>
        <w:t>person-</w:t>
      </w:r>
      <w:r w:rsidR="001426F4" w:rsidRPr="006400FC">
        <w:rPr>
          <w:color w:val="000000" w:themeColor="text1"/>
        </w:rPr>
        <w:t>centred</w:t>
      </w:r>
      <w:r w:rsidR="00BF24B8" w:rsidRPr="006400FC">
        <w:rPr>
          <w:color w:val="000000" w:themeColor="text1"/>
        </w:rPr>
        <w:t xml:space="preserve"> practice</w:t>
      </w:r>
      <w:r w:rsidR="00391785" w:rsidRPr="006400FC">
        <w:rPr>
          <w:color w:val="000000" w:themeColor="text1"/>
        </w:rPr>
        <w:t>.</w:t>
      </w:r>
      <w:r w:rsidR="00005FAB" w:rsidRPr="006400FC">
        <w:rPr>
          <w:color w:val="000000" w:themeColor="text1"/>
        </w:rPr>
        <w:t xml:space="preserve"> </w:t>
      </w:r>
      <w:r w:rsidR="00322B1F" w:rsidRPr="006400FC">
        <w:rPr>
          <w:color w:val="000000" w:themeColor="text1"/>
        </w:rPr>
        <w:t xml:space="preserve">According to </w:t>
      </w:r>
      <w:r w:rsidR="00687EB0" w:rsidRPr="006400FC">
        <w:rPr>
          <w:color w:val="000000" w:themeColor="text1"/>
        </w:rPr>
        <w:t>(</w:t>
      </w:r>
      <w:proofErr w:type="spellStart"/>
      <w:r w:rsidR="00687EB0" w:rsidRPr="006400FC">
        <w:rPr>
          <w:color w:val="000000" w:themeColor="text1"/>
        </w:rPr>
        <w:t>Vaneklasen</w:t>
      </w:r>
      <w:proofErr w:type="spellEnd"/>
      <w:r w:rsidR="00687EB0" w:rsidRPr="006400FC">
        <w:rPr>
          <w:color w:val="000000" w:themeColor="text1"/>
        </w:rPr>
        <w:t xml:space="preserve">, </w:t>
      </w:r>
      <w:r w:rsidR="00687EB0" w:rsidRPr="006400FC">
        <w:rPr>
          <w:i/>
          <w:iCs/>
          <w:color w:val="000000" w:themeColor="text1"/>
        </w:rPr>
        <w:t>et al</w:t>
      </w:r>
      <w:r w:rsidR="00C66770" w:rsidRPr="006400FC">
        <w:rPr>
          <w:i/>
          <w:iCs/>
          <w:color w:val="000000" w:themeColor="text1"/>
        </w:rPr>
        <w:t>.</w:t>
      </w:r>
      <w:r w:rsidR="0063325D" w:rsidRPr="006400FC">
        <w:rPr>
          <w:i/>
          <w:iCs/>
          <w:color w:val="000000" w:themeColor="text1"/>
        </w:rPr>
        <w:t xml:space="preserve">, </w:t>
      </w:r>
      <w:r w:rsidR="00C66770" w:rsidRPr="006400FC">
        <w:rPr>
          <w:color w:val="000000" w:themeColor="text1"/>
        </w:rPr>
        <w:t>2002</w:t>
      </w:r>
      <w:r w:rsidR="00C66770" w:rsidRPr="006400FC">
        <w:rPr>
          <w:i/>
          <w:iCs/>
          <w:color w:val="000000" w:themeColor="text1"/>
        </w:rPr>
        <w:t xml:space="preserve">, </w:t>
      </w:r>
      <w:r w:rsidR="0063325D" w:rsidRPr="006400FC">
        <w:rPr>
          <w:color w:val="000000" w:themeColor="text1"/>
        </w:rPr>
        <w:t xml:space="preserve">p. 2) there are 4 different </w:t>
      </w:r>
      <w:r w:rsidR="000D39E7" w:rsidRPr="006400FC">
        <w:rPr>
          <w:color w:val="000000" w:themeColor="text1"/>
        </w:rPr>
        <w:t>expressions of power, these are</w:t>
      </w:r>
      <w:r w:rsidR="008B3B61" w:rsidRPr="006400FC">
        <w:rPr>
          <w:color w:val="000000" w:themeColor="text1"/>
        </w:rPr>
        <w:t xml:space="preserve">: Power Over, Power with, Power </w:t>
      </w:r>
      <w:r w:rsidR="007838DE" w:rsidRPr="006400FC">
        <w:rPr>
          <w:color w:val="000000" w:themeColor="text1"/>
        </w:rPr>
        <w:t>to</w:t>
      </w:r>
      <w:r w:rsidR="008B3B61" w:rsidRPr="006400FC">
        <w:rPr>
          <w:color w:val="000000" w:themeColor="text1"/>
        </w:rPr>
        <w:t xml:space="preserve"> and Power within. </w:t>
      </w:r>
      <w:r w:rsidR="00AE69FF" w:rsidRPr="006400FC">
        <w:rPr>
          <w:color w:val="000000" w:themeColor="text1"/>
        </w:rPr>
        <w:t xml:space="preserve">Essentially </w:t>
      </w:r>
      <w:r w:rsidR="009E749C" w:rsidRPr="006400FC">
        <w:rPr>
          <w:color w:val="000000" w:themeColor="text1"/>
        </w:rPr>
        <w:t>an</w:t>
      </w:r>
      <w:r w:rsidR="00AE69FF" w:rsidRPr="006400FC">
        <w:rPr>
          <w:color w:val="000000" w:themeColor="text1"/>
        </w:rPr>
        <w:t xml:space="preserve"> advocate </w:t>
      </w:r>
      <w:r w:rsidR="009E749C" w:rsidRPr="006400FC">
        <w:rPr>
          <w:color w:val="000000" w:themeColor="text1"/>
        </w:rPr>
        <w:t xml:space="preserve">provides their client with power too, </w:t>
      </w:r>
      <w:r w:rsidR="001B397B" w:rsidRPr="006400FC">
        <w:rPr>
          <w:color w:val="000000" w:themeColor="text1"/>
        </w:rPr>
        <w:t>‘Building collecting strength</w:t>
      </w:r>
      <w:r w:rsidR="004D3D45" w:rsidRPr="006400FC">
        <w:rPr>
          <w:color w:val="000000" w:themeColor="text1"/>
        </w:rPr>
        <w:t xml:space="preserve">’ </w:t>
      </w:r>
      <w:r w:rsidR="007838DE" w:rsidRPr="006400FC">
        <w:rPr>
          <w:color w:val="000000" w:themeColor="text1"/>
        </w:rPr>
        <w:t xml:space="preserve">by </w:t>
      </w:r>
      <w:r w:rsidR="004D3D45" w:rsidRPr="006400FC">
        <w:rPr>
          <w:color w:val="000000" w:themeColor="text1"/>
        </w:rPr>
        <w:t>working collectively with the client</w:t>
      </w:r>
      <w:r w:rsidR="005F73AC" w:rsidRPr="006400FC">
        <w:rPr>
          <w:color w:val="000000" w:themeColor="text1"/>
        </w:rPr>
        <w:t xml:space="preserve">. However also relevant to the advocacy role is </w:t>
      </w:r>
      <w:r w:rsidR="007838DE" w:rsidRPr="006400FC">
        <w:rPr>
          <w:color w:val="000000" w:themeColor="text1"/>
        </w:rPr>
        <w:t xml:space="preserve">the </w:t>
      </w:r>
      <w:r w:rsidR="005F73AC" w:rsidRPr="006400FC">
        <w:rPr>
          <w:color w:val="000000" w:themeColor="text1"/>
        </w:rPr>
        <w:t xml:space="preserve">power </w:t>
      </w:r>
      <w:r w:rsidR="00854336" w:rsidRPr="006400FC">
        <w:rPr>
          <w:color w:val="000000" w:themeColor="text1"/>
        </w:rPr>
        <w:t xml:space="preserve">to </w:t>
      </w:r>
      <w:r w:rsidR="004F156A" w:rsidRPr="006400FC">
        <w:rPr>
          <w:color w:val="000000" w:themeColor="text1"/>
        </w:rPr>
        <w:t>–</w:t>
      </w:r>
      <w:r w:rsidR="00854336" w:rsidRPr="006400FC">
        <w:rPr>
          <w:color w:val="000000" w:themeColor="text1"/>
        </w:rPr>
        <w:t xml:space="preserve"> </w:t>
      </w:r>
      <w:r w:rsidR="007838DE" w:rsidRPr="006400FC">
        <w:rPr>
          <w:color w:val="000000" w:themeColor="text1"/>
        </w:rPr>
        <w:t>Support</w:t>
      </w:r>
      <w:r w:rsidR="004F156A" w:rsidRPr="006400FC">
        <w:rPr>
          <w:color w:val="000000" w:themeColor="text1"/>
        </w:rPr>
        <w:t xml:space="preserve"> their client </w:t>
      </w:r>
      <w:r w:rsidR="00997C83" w:rsidRPr="006400FC">
        <w:rPr>
          <w:color w:val="000000" w:themeColor="text1"/>
        </w:rPr>
        <w:t xml:space="preserve">to reach their </w:t>
      </w:r>
      <w:r w:rsidR="007838DE" w:rsidRPr="006400FC">
        <w:rPr>
          <w:color w:val="000000" w:themeColor="text1"/>
        </w:rPr>
        <w:t>potential and</w:t>
      </w:r>
      <w:r w:rsidR="00586DE3" w:rsidRPr="006400FC">
        <w:rPr>
          <w:color w:val="000000" w:themeColor="text1"/>
        </w:rPr>
        <w:t xml:space="preserve"> </w:t>
      </w:r>
      <w:r w:rsidR="00997C83" w:rsidRPr="006400FC">
        <w:rPr>
          <w:color w:val="000000" w:themeColor="text1"/>
        </w:rPr>
        <w:t xml:space="preserve">empower them to take control </w:t>
      </w:r>
      <w:r w:rsidR="007838DE" w:rsidRPr="006400FC">
        <w:rPr>
          <w:color w:val="000000" w:themeColor="text1"/>
        </w:rPr>
        <w:t xml:space="preserve">of their </w:t>
      </w:r>
      <w:r w:rsidR="00586DE3" w:rsidRPr="006400FC">
        <w:rPr>
          <w:color w:val="000000" w:themeColor="text1"/>
        </w:rPr>
        <w:t xml:space="preserve">feelings wishes and views. </w:t>
      </w:r>
      <w:r w:rsidR="00FE010D" w:rsidRPr="006400FC">
        <w:rPr>
          <w:color w:val="000000" w:themeColor="text1"/>
        </w:rPr>
        <w:t xml:space="preserve">However, as advocates </w:t>
      </w:r>
      <w:r w:rsidR="00713EFB" w:rsidRPr="006400FC">
        <w:rPr>
          <w:color w:val="000000" w:themeColor="text1"/>
        </w:rPr>
        <w:t>are restricted by legislation</w:t>
      </w:r>
      <w:r w:rsidR="00837EDC" w:rsidRPr="006400FC">
        <w:rPr>
          <w:color w:val="000000" w:themeColor="text1"/>
        </w:rPr>
        <w:t xml:space="preserve"> this can be seen through the dynamic of power over- </w:t>
      </w:r>
      <w:r w:rsidR="00803F26" w:rsidRPr="006400FC">
        <w:rPr>
          <w:color w:val="000000" w:themeColor="text1"/>
        </w:rPr>
        <w:t xml:space="preserve">the </w:t>
      </w:r>
      <w:r w:rsidR="00FF7AAF" w:rsidRPr="006400FC">
        <w:rPr>
          <w:color w:val="000000" w:themeColor="text1"/>
        </w:rPr>
        <w:t xml:space="preserve">Dominance of structures within mental </w:t>
      </w:r>
      <w:r w:rsidR="00803F26" w:rsidRPr="006400FC">
        <w:rPr>
          <w:color w:val="000000" w:themeColor="text1"/>
        </w:rPr>
        <w:t>health</w:t>
      </w:r>
      <w:r w:rsidR="009914F8" w:rsidRPr="006400FC">
        <w:rPr>
          <w:color w:val="000000" w:themeColor="text1"/>
        </w:rPr>
        <w:t xml:space="preserve">, medical model of care </w:t>
      </w:r>
      <w:r w:rsidR="00D542AE" w:rsidRPr="006400FC">
        <w:rPr>
          <w:color w:val="000000" w:themeColor="text1"/>
        </w:rPr>
        <w:t>(</w:t>
      </w:r>
      <w:proofErr w:type="spellStart"/>
      <w:r w:rsidR="00D542AE" w:rsidRPr="006400FC">
        <w:rPr>
          <w:color w:val="000000" w:themeColor="text1"/>
        </w:rPr>
        <w:t>Vaneklasen</w:t>
      </w:r>
      <w:proofErr w:type="spellEnd"/>
      <w:r w:rsidR="00D542AE" w:rsidRPr="006400FC">
        <w:rPr>
          <w:color w:val="000000" w:themeColor="text1"/>
        </w:rPr>
        <w:t xml:space="preserve">, </w:t>
      </w:r>
      <w:r w:rsidR="00D542AE" w:rsidRPr="006400FC">
        <w:rPr>
          <w:i/>
          <w:iCs/>
          <w:color w:val="000000" w:themeColor="text1"/>
        </w:rPr>
        <w:t>et al</w:t>
      </w:r>
      <w:r w:rsidR="4241D411" w:rsidRPr="006400FC">
        <w:rPr>
          <w:i/>
          <w:iCs/>
          <w:color w:val="000000" w:themeColor="text1"/>
        </w:rPr>
        <w:t>.,</w:t>
      </w:r>
      <w:r w:rsidR="00346742" w:rsidRPr="006400FC">
        <w:rPr>
          <w:color w:val="000000" w:themeColor="text1"/>
        </w:rPr>
        <w:t xml:space="preserve"> 2002</w:t>
      </w:r>
      <w:r w:rsidR="5003BD0F" w:rsidRPr="006400FC">
        <w:rPr>
          <w:color w:val="000000" w:themeColor="text1"/>
        </w:rPr>
        <w:t xml:space="preserve">, p.2). </w:t>
      </w:r>
      <w:r w:rsidR="00C3205E" w:rsidRPr="006400FC">
        <w:rPr>
          <w:color w:val="000000" w:themeColor="text1"/>
        </w:rPr>
        <w:t>Visible power</w:t>
      </w:r>
      <w:r w:rsidR="003F5A1D" w:rsidRPr="006400FC">
        <w:rPr>
          <w:color w:val="000000" w:themeColor="text1"/>
        </w:rPr>
        <w:t xml:space="preserve"> includes </w:t>
      </w:r>
      <w:r w:rsidR="00CE3CF8" w:rsidRPr="006400FC">
        <w:t>‘</w:t>
      </w:r>
      <w:r w:rsidR="006F3EC4" w:rsidRPr="006400FC">
        <w:t>aspects of po</w:t>
      </w:r>
      <w:r w:rsidR="00567B14" w:rsidRPr="006400FC">
        <w:t>litical power- the formal rules</w:t>
      </w:r>
      <w:r w:rsidR="00220637" w:rsidRPr="006400FC">
        <w:t xml:space="preserve">, structures, authorities, institutions and </w:t>
      </w:r>
      <w:r w:rsidR="00171429" w:rsidRPr="006400FC">
        <w:t>procedures of decision making’</w:t>
      </w:r>
      <w:r w:rsidR="00CD7E70" w:rsidRPr="006400FC">
        <w:t>.</w:t>
      </w:r>
      <w:r w:rsidR="00684798" w:rsidRPr="006400FC">
        <w:t xml:space="preserve"> </w:t>
      </w:r>
      <w:r w:rsidR="0095158D" w:rsidRPr="006400FC">
        <w:t xml:space="preserve">Professionals in the health service including </w:t>
      </w:r>
      <w:r w:rsidR="00AD56AD" w:rsidRPr="006400FC">
        <w:t>statutory</w:t>
      </w:r>
      <w:r w:rsidR="001E61F7" w:rsidRPr="006400FC">
        <w:t xml:space="preserve"> service</w:t>
      </w:r>
      <w:r w:rsidR="00AD56AD" w:rsidRPr="006400FC">
        <w:t xml:space="preserve">s </w:t>
      </w:r>
      <w:r w:rsidR="001E61F7" w:rsidRPr="006400FC">
        <w:t xml:space="preserve">must therefore demonstrate </w:t>
      </w:r>
      <w:r w:rsidR="00AD56AD" w:rsidRPr="006400FC">
        <w:t>priorities are within the legislation, using resources available to them</w:t>
      </w:r>
      <w:r w:rsidR="751AC060" w:rsidRPr="006400FC">
        <w:t xml:space="preserve"> </w:t>
      </w:r>
      <w:r w:rsidR="546D32F9" w:rsidRPr="006400FC">
        <w:t>(</w:t>
      </w:r>
      <w:r w:rsidR="0027278B" w:rsidRPr="006400FC">
        <w:t>Kline and Shoot</w:t>
      </w:r>
      <w:r w:rsidR="50330F80" w:rsidRPr="006400FC">
        <w:t xml:space="preserve">, </w:t>
      </w:r>
      <w:r w:rsidR="0027278B" w:rsidRPr="006400FC">
        <w:t>2012).</w:t>
      </w:r>
    </w:p>
    <w:p w14:paraId="64FC23F5" w14:textId="77777777" w:rsidR="00817CC5" w:rsidRPr="006400FC" w:rsidRDefault="00817CC5" w:rsidP="006400FC">
      <w:pPr>
        <w:pStyle w:val="NormalWeb"/>
        <w:spacing w:line="360" w:lineRule="auto"/>
        <w:ind w:right="850"/>
        <w:rPr>
          <w:color w:val="000000"/>
        </w:rPr>
      </w:pPr>
    </w:p>
    <w:p w14:paraId="024BFFB1" w14:textId="7A25D02E" w:rsidR="00DD1AEA" w:rsidRPr="006400FC" w:rsidRDefault="00817CC5" w:rsidP="006400FC">
      <w:pPr>
        <w:pStyle w:val="NormalWeb"/>
        <w:spacing w:line="360" w:lineRule="auto"/>
        <w:ind w:left="850" w:right="850"/>
        <w:rPr>
          <w:color w:val="000000"/>
        </w:rPr>
      </w:pPr>
      <w:r w:rsidRPr="006400FC">
        <w:rPr>
          <w:color w:val="000000"/>
        </w:rPr>
        <w:t xml:space="preserve"> They </w:t>
      </w:r>
      <w:r w:rsidR="00F538FD" w:rsidRPr="006400FC">
        <w:rPr>
          <w:color w:val="000000"/>
        </w:rPr>
        <w:t>are constantly torn by the demands of service recipients to improve</w:t>
      </w:r>
      <w:r w:rsidR="00DA20EE" w:rsidRPr="006400FC">
        <w:rPr>
          <w:color w:val="000000"/>
        </w:rPr>
        <w:t xml:space="preserve"> </w:t>
      </w:r>
      <w:r w:rsidR="00F538FD" w:rsidRPr="006400FC">
        <w:rPr>
          <w:color w:val="000000"/>
        </w:rPr>
        <w:t xml:space="preserve">effectiveness and responsiveness and by the demands of citizen groups to improve the efficacy and efficiency of government services. </w:t>
      </w:r>
      <w:r w:rsidR="00DD1AEA" w:rsidRPr="006400FC">
        <w:rPr>
          <w:color w:val="000000"/>
        </w:rPr>
        <w:t xml:space="preserve"> </w:t>
      </w:r>
    </w:p>
    <w:p w14:paraId="15C6F0A7" w14:textId="4D6072EE" w:rsidR="00DD1AEA" w:rsidRPr="006400FC" w:rsidRDefault="00DD1AEA" w:rsidP="006400FC">
      <w:pPr>
        <w:pStyle w:val="NormalWeb"/>
        <w:spacing w:line="360" w:lineRule="auto"/>
        <w:ind w:left="850" w:right="850"/>
        <w:rPr>
          <w:color w:val="000000"/>
        </w:rPr>
      </w:pPr>
      <w:r w:rsidRPr="006400FC">
        <w:rPr>
          <w:color w:val="000000" w:themeColor="text1"/>
        </w:rPr>
        <w:t xml:space="preserve">                                                                           (Lipsky, 2010, p. 4)</w:t>
      </w:r>
      <w:r w:rsidR="009D0528" w:rsidRPr="006400FC">
        <w:rPr>
          <w:color w:val="000000" w:themeColor="text1"/>
        </w:rPr>
        <w:t>.</w:t>
      </w:r>
    </w:p>
    <w:p w14:paraId="66D8D3F0" w14:textId="50DC908D" w:rsidR="333F3060" w:rsidRPr="006400FC" w:rsidRDefault="333F3060" w:rsidP="006400FC">
      <w:pPr>
        <w:pStyle w:val="NormalWeb"/>
        <w:spacing w:line="360" w:lineRule="auto"/>
        <w:rPr>
          <w:color w:val="000000" w:themeColor="text1"/>
          <w:u w:val="single"/>
        </w:rPr>
      </w:pPr>
    </w:p>
    <w:p w14:paraId="20E5DC5D" w14:textId="0EE761F1" w:rsidR="333F3060" w:rsidRPr="006400FC" w:rsidRDefault="333F3060" w:rsidP="006400FC">
      <w:pPr>
        <w:pStyle w:val="NormalWeb"/>
        <w:spacing w:line="360" w:lineRule="auto"/>
        <w:rPr>
          <w:color w:val="000000" w:themeColor="text1"/>
          <w:u w:val="single"/>
        </w:rPr>
      </w:pPr>
    </w:p>
    <w:p w14:paraId="3A76AE4C" w14:textId="5CC7F4B6" w:rsidR="00280693" w:rsidRPr="006400FC" w:rsidRDefault="00EF2A0D" w:rsidP="006400FC">
      <w:pPr>
        <w:pStyle w:val="NormalWeb"/>
        <w:spacing w:line="360" w:lineRule="auto"/>
        <w:rPr>
          <w:color w:val="000000"/>
          <w:u w:val="single"/>
        </w:rPr>
      </w:pPr>
      <w:r w:rsidRPr="006400FC">
        <w:rPr>
          <w:color w:val="000000"/>
          <w:u w:val="single"/>
        </w:rPr>
        <w:lastRenderedPageBreak/>
        <w:t xml:space="preserve">The </w:t>
      </w:r>
      <w:r w:rsidR="009B72F8" w:rsidRPr="006400FC">
        <w:rPr>
          <w:color w:val="000000"/>
          <w:u w:val="single"/>
        </w:rPr>
        <w:t>sustainability of the Mental Health Act 2010</w:t>
      </w:r>
    </w:p>
    <w:p w14:paraId="652FCABF" w14:textId="088F3C7C" w:rsidR="00315493" w:rsidRPr="006400FC" w:rsidRDefault="0062054D" w:rsidP="006400FC">
      <w:pPr>
        <w:pStyle w:val="NormalWeb"/>
        <w:spacing w:line="360" w:lineRule="auto"/>
        <w:rPr>
          <w:color w:val="000000"/>
        </w:rPr>
      </w:pPr>
      <w:r w:rsidRPr="006400FC">
        <w:rPr>
          <w:color w:val="000000"/>
        </w:rPr>
        <w:t xml:space="preserve">As specified in the </w:t>
      </w:r>
      <w:r w:rsidR="00697353" w:rsidRPr="006400FC">
        <w:rPr>
          <w:color w:val="000000"/>
        </w:rPr>
        <w:t>We</w:t>
      </w:r>
      <w:r w:rsidR="00021BB7" w:rsidRPr="006400FC">
        <w:rPr>
          <w:color w:val="000000"/>
        </w:rPr>
        <w:t>lsh Government</w:t>
      </w:r>
      <w:r w:rsidR="007D351B" w:rsidRPr="006400FC">
        <w:rPr>
          <w:color w:val="000000"/>
        </w:rPr>
        <w:t xml:space="preserve"> </w:t>
      </w:r>
      <w:r w:rsidR="001426F4" w:rsidRPr="006400FC">
        <w:rPr>
          <w:color w:val="000000"/>
        </w:rPr>
        <w:t>(</w:t>
      </w:r>
      <w:r w:rsidR="007D351B" w:rsidRPr="006400FC">
        <w:rPr>
          <w:color w:val="000000"/>
        </w:rPr>
        <w:t>2014</w:t>
      </w:r>
      <w:r w:rsidR="00021BB7" w:rsidRPr="006400FC">
        <w:rPr>
          <w:color w:val="000000"/>
        </w:rPr>
        <w:t>)</w:t>
      </w:r>
      <w:r w:rsidR="001426F4" w:rsidRPr="006400FC">
        <w:rPr>
          <w:color w:val="000000"/>
        </w:rPr>
        <w:t>, a</w:t>
      </w:r>
      <w:r w:rsidR="0020316A" w:rsidRPr="006400FC">
        <w:rPr>
          <w:color w:val="000000"/>
        </w:rPr>
        <w:t xml:space="preserve"> role of an advocate is to provide a service to their client</w:t>
      </w:r>
      <w:r w:rsidR="00DB327D" w:rsidRPr="006400FC">
        <w:rPr>
          <w:color w:val="000000"/>
        </w:rPr>
        <w:t xml:space="preserve"> and</w:t>
      </w:r>
      <w:r w:rsidR="0020316A" w:rsidRPr="006400FC">
        <w:rPr>
          <w:color w:val="000000"/>
        </w:rPr>
        <w:t xml:space="preserve"> </w:t>
      </w:r>
      <w:r w:rsidR="00DB327D" w:rsidRPr="006400FC">
        <w:rPr>
          <w:color w:val="000000"/>
        </w:rPr>
        <w:t xml:space="preserve">to </w:t>
      </w:r>
      <w:r w:rsidR="004756C3" w:rsidRPr="006400FC">
        <w:rPr>
          <w:color w:val="000000"/>
        </w:rPr>
        <w:t>identify</w:t>
      </w:r>
      <w:r w:rsidR="00DB327D" w:rsidRPr="006400FC">
        <w:rPr>
          <w:color w:val="000000"/>
        </w:rPr>
        <w:t xml:space="preserve"> </w:t>
      </w:r>
      <w:r w:rsidR="00986613" w:rsidRPr="006400FC">
        <w:rPr>
          <w:color w:val="000000"/>
        </w:rPr>
        <w:t>and address</w:t>
      </w:r>
      <w:r w:rsidR="00DB327D" w:rsidRPr="006400FC">
        <w:rPr>
          <w:color w:val="000000"/>
        </w:rPr>
        <w:t xml:space="preserve"> their needs</w:t>
      </w:r>
      <w:r w:rsidR="00021BB7" w:rsidRPr="006400FC">
        <w:rPr>
          <w:color w:val="000000"/>
        </w:rPr>
        <w:t xml:space="preserve">. </w:t>
      </w:r>
      <w:r w:rsidR="00E37968" w:rsidRPr="006400FC">
        <w:rPr>
          <w:color w:val="000000"/>
        </w:rPr>
        <w:t>T</w:t>
      </w:r>
      <w:r w:rsidR="00A40FB7" w:rsidRPr="006400FC">
        <w:rPr>
          <w:color w:val="000000"/>
        </w:rPr>
        <w:t xml:space="preserve">his </w:t>
      </w:r>
      <w:r w:rsidR="00DF723D" w:rsidRPr="006400FC">
        <w:rPr>
          <w:color w:val="000000"/>
        </w:rPr>
        <w:t>aim of this assignment is to</w:t>
      </w:r>
      <w:r w:rsidR="002120DA" w:rsidRPr="006400FC">
        <w:rPr>
          <w:color w:val="000000"/>
        </w:rPr>
        <w:t xml:space="preserve"> identify and</w:t>
      </w:r>
      <w:r w:rsidR="002E41A0" w:rsidRPr="006400FC">
        <w:rPr>
          <w:color w:val="000000"/>
        </w:rPr>
        <w:t xml:space="preserve"> </w:t>
      </w:r>
      <w:r w:rsidR="001A6B36" w:rsidRPr="006400FC">
        <w:rPr>
          <w:color w:val="000000"/>
        </w:rPr>
        <w:t>demonstrate an</w:t>
      </w:r>
      <w:r w:rsidR="00B53B5B" w:rsidRPr="006400FC">
        <w:rPr>
          <w:color w:val="000000"/>
        </w:rPr>
        <w:t xml:space="preserve"> </w:t>
      </w:r>
      <w:r w:rsidR="005F3985" w:rsidRPr="006400FC">
        <w:rPr>
          <w:color w:val="000000"/>
        </w:rPr>
        <w:t>advocate’s</w:t>
      </w:r>
      <w:r w:rsidR="002120DA" w:rsidRPr="006400FC">
        <w:rPr>
          <w:color w:val="000000"/>
        </w:rPr>
        <w:t xml:space="preserve"> </w:t>
      </w:r>
      <w:r w:rsidR="001F4F41" w:rsidRPr="006400FC">
        <w:rPr>
          <w:color w:val="000000"/>
        </w:rPr>
        <w:t xml:space="preserve">role, </w:t>
      </w:r>
      <w:r w:rsidR="00593712" w:rsidRPr="006400FC">
        <w:rPr>
          <w:color w:val="000000"/>
        </w:rPr>
        <w:t>when</w:t>
      </w:r>
      <w:r w:rsidR="00C8765C" w:rsidRPr="006400FC">
        <w:rPr>
          <w:color w:val="000000"/>
        </w:rPr>
        <w:t xml:space="preserve"> </w:t>
      </w:r>
      <w:r w:rsidR="00083CB8" w:rsidRPr="006400FC">
        <w:rPr>
          <w:color w:val="000000"/>
        </w:rPr>
        <w:t>working</w:t>
      </w:r>
      <w:r w:rsidR="008835B0" w:rsidRPr="006400FC">
        <w:rPr>
          <w:color w:val="000000"/>
        </w:rPr>
        <w:t xml:space="preserve"> with a client that suffers </w:t>
      </w:r>
      <w:r w:rsidR="00CD432B" w:rsidRPr="006400FC">
        <w:rPr>
          <w:color w:val="000000"/>
        </w:rPr>
        <w:t>from</w:t>
      </w:r>
      <w:r w:rsidR="008835B0" w:rsidRPr="006400FC">
        <w:rPr>
          <w:color w:val="000000"/>
        </w:rPr>
        <w:t xml:space="preserve"> mental health</w:t>
      </w:r>
      <w:r w:rsidR="005F3985" w:rsidRPr="006400FC">
        <w:rPr>
          <w:color w:val="000000"/>
        </w:rPr>
        <w:t xml:space="preserve"> illness</w:t>
      </w:r>
      <w:r w:rsidR="00D40413" w:rsidRPr="006400FC">
        <w:rPr>
          <w:color w:val="000000"/>
        </w:rPr>
        <w:t>.</w:t>
      </w:r>
      <w:r w:rsidR="00807904" w:rsidRPr="006400FC">
        <w:rPr>
          <w:color w:val="000000"/>
        </w:rPr>
        <w:t xml:space="preserve"> </w:t>
      </w:r>
      <w:r w:rsidR="00020F02" w:rsidRPr="006400FC">
        <w:rPr>
          <w:color w:val="000000"/>
        </w:rPr>
        <w:t>It will also attempt to evaluate</w:t>
      </w:r>
      <w:r w:rsidR="00B70928" w:rsidRPr="006400FC">
        <w:rPr>
          <w:color w:val="000000"/>
        </w:rPr>
        <w:t xml:space="preserve"> if the </w:t>
      </w:r>
      <w:r w:rsidR="008835B0" w:rsidRPr="006400FC">
        <w:rPr>
          <w:color w:val="000000"/>
        </w:rPr>
        <w:t xml:space="preserve">legislation of the </w:t>
      </w:r>
      <w:r w:rsidR="00315493" w:rsidRPr="006400FC">
        <w:rPr>
          <w:color w:val="000000"/>
        </w:rPr>
        <w:t>M</w:t>
      </w:r>
      <w:r w:rsidR="008835B0" w:rsidRPr="006400FC">
        <w:rPr>
          <w:color w:val="000000"/>
        </w:rPr>
        <w:t>ent</w:t>
      </w:r>
      <w:r w:rsidR="00E91F17" w:rsidRPr="006400FC">
        <w:rPr>
          <w:color w:val="000000"/>
        </w:rPr>
        <w:t xml:space="preserve">al </w:t>
      </w:r>
      <w:r w:rsidR="00315493" w:rsidRPr="006400FC">
        <w:rPr>
          <w:color w:val="000000"/>
        </w:rPr>
        <w:t>H</w:t>
      </w:r>
      <w:r w:rsidR="00E91F17" w:rsidRPr="006400FC">
        <w:rPr>
          <w:color w:val="000000"/>
        </w:rPr>
        <w:t xml:space="preserve">ealth </w:t>
      </w:r>
      <w:r w:rsidR="00315493" w:rsidRPr="006400FC">
        <w:rPr>
          <w:color w:val="000000"/>
        </w:rPr>
        <w:t>A</w:t>
      </w:r>
      <w:r w:rsidR="00E91F17" w:rsidRPr="006400FC">
        <w:rPr>
          <w:color w:val="000000"/>
        </w:rPr>
        <w:t xml:space="preserve">ct 2010 </w:t>
      </w:r>
      <w:r w:rsidR="008E5F49" w:rsidRPr="006400FC">
        <w:rPr>
          <w:color w:val="000000"/>
        </w:rPr>
        <w:t xml:space="preserve">remains </w:t>
      </w:r>
      <w:r w:rsidR="00E91F17" w:rsidRPr="006400FC">
        <w:rPr>
          <w:color w:val="000000"/>
        </w:rPr>
        <w:t>sustainable</w:t>
      </w:r>
      <w:r w:rsidR="006E40CA" w:rsidRPr="006400FC">
        <w:rPr>
          <w:color w:val="000000"/>
        </w:rPr>
        <w:t xml:space="preserve"> in current times</w:t>
      </w:r>
      <w:r w:rsidR="00885FD5" w:rsidRPr="006400FC">
        <w:rPr>
          <w:color w:val="000000"/>
        </w:rPr>
        <w:t xml:space="preserve"> and</w:t>
      </w:r>
      <w:r w:rsidR="009C159D" w:rsidRPr="006400FC">
        <w:rPr>
          <w:color w:val="000000"/>
        </w:rPr>
        <w:t xml:space="preserve"> it still</w:t>
      </w:r>
      <w:r w:rsidR="00CD432B" w:rsidRPr="006400FC">
        <w:rPr>
          <w:color w:val="000000"/>
        </w:rPr>
        <w:t xml:space="preserve"> effective</w:t>
      </w:r>
      <w:r w:rsidR="009C159D" w:rsidRPr="006400FC">
        <w:rPr>
          <w:color w:val="000000"/>
        </w:rPr>
        <w:t xml:space="preserve"> in practice</w:t>
      </w:r>
      <w:r w:rsidR="00DF723D" w:rsidRPr="006400FC">
        <w:rPr>
          <w:color w:val="000000"/>
        </w:rPr>
        <w:t>.</w:t>
      </w:r>
      <w:r w:rsidR="008A4354" w:rsidRPr="006400FC">
        <w:rPr>
          <w:color w:val="000000"/>
        </w:rPr>
        <w:t xml:space="preserve"> </w:t>
      </w:r>
    </w:p>
    <w:p w14:paraId="1F8F48BB" w14:textId="02A20601" w:rsidR="00286498" w:rsidRPr="006400FC" w:rsidRDefault="008B0301" w:rsidP="006400FC">
      <w:pPr>
        <w:pStyle w:val="NormalWeb"/>
        <w:spacing w:line="360" w:lineRule="auto"/>
      </w:pPr>
      <w:r w:rsidRPr="006400FC">
        <w:rPr>
          <w:color w:val="000000" w:themeColor="text1"/>
        </w:rPr>
        <w:t>The</w:t>
      </w:r>
      <w:r w:rsidR="00EE2C8A" w:rsidRPr="006400FC">
        <w:rPr>
          <w:color w:val="000000" w:themeColor="text1"/>
        </w:rPr>
        <w:t xml:space="preserve"> </w:t>
      </w:r>
      <w:r w:rsidR="00315493" w:rsidRPr="006400FC">
        <w:rPr>
          <w:color w:val="000000" w:themeColor="text1"/>
        </w:rPr>
        <w:t>M</w:t>
      </w:r>
      <w:r w:rsidR="00EE2C8A" w:rsidRPr="006400FC">
        <w:rPr>
          <w:color w:val="000000" w:themeColor="text1"/>
        </w:rPr>
        <w:t xml:space="preserve">ental </w:t>
      </w:r>
      <w:r w:rsidR="00315493" w:rsidRPr="006400FC">
        <w:rPr>
          <w:color w:val="000000" w:themeColor="text1"/>
        </w:rPr>
        <w:t>H</w:t>
      </w:r>
      <w:r w:rsidR="00EE2C8A" w:rsidRPr="006400FC">
        <w:rPr>
          <w:color w:val="000000" w:themeColor="text1"/>
        </w:rPr>
        <w:t>ealth (</w:t>
      </w:r>
      <w:r w:rsidRPr="006400FC">
        <w:rPr>
          <w:color w:val="000000" w:themeColor="text1"/>
        </w:rPr>
        <w:t>Wales</w:t>
      </w:r>
      <w:r w:rsidR="00EE2C8A" w:rsidRPr="006400FC">
        <w:rPr>
          <w:color w:val="000000" w:themeColor="text1"/>
        </w:rPr>
        <w:t xml:space="preserve">) </w:t>
      </w:r>
      <w:r w:rsidR="00315493" w:rsidRPr="006400FC">
        <w:rPr>
          <w:color w:val="000000" w:themeColor="text1"/>
        </w:rPr>
        <w:t>M</w:t>
      </w:r>
      <w:r w:rsidR="00EE2C8A" w:rsidRPr="006400FC">
        <w:rPr>
          <w:color w:val="000000" w:themeColor="text1"/>
        </w:rPr>
        <w:t xml:space="preserve">easure 2010 informs that Independent </w:t>
      </w:r>
      <w:r w:rsidR="00315493" w:rsidRPr="006400FC">
        <w:rPr>
          <w:color w:val="000000" w:themeColor="text1"/>
        </w:rPr>
        <w:t>M</w:t>
      </w:r>
      <w:r w:rsidR="00EE2C8A" w:rsidRPr="006400FC">
        <w:rPr>
          <w:color w:val="000000" w:themeColor="text1"/>
        </w:rPr>
        <w:t xml:space="preserve">ental </w:t>
      </w:r>
      <w:r w:rsidR="00315493" w:rsidRPr="006400FC">
        <w:rPr>
          <w:color w:val="000000" w:themeColor="text1"/>
        </w:rPr>
        <w:t>H</w:t>
      </w:r>
      <w:r w:rsidR="00EE2C8A" w:rsidRPr="006400FC">
        <w:rPr>
          <w:color w:val="000000" w:themeColor="text1"/>
        </w:rPr>
        <w:t xml:space="preserve">ealth </w:t>
      </w:r>
      <w:r w:rsidR="00315493" w:rsidRPr="006400FC">
        <w:rPr>
          <w:color w:val="000000" w:themeColor="text1"/>
        </w:rPr>
        <w:t>A</w:t>
      </w:r>
      <w:r w:rsidR="00EE2C8A" w:rsidRPr="006400FC">
        <w:rPr>
          <w:color w:val="000000" w:themeColor="text1"/>
        </w:rPr>
        <w:t>dvocacy (IMHA) for an individual</w:t>
      </w:r>
      <w:r w:rsidR="00E96D1C" w:rsidRPr="006400FC">
        <w:rPr>
          <w:color w:val="000000" w:themeColor="text1"/>
        </w:rPr>
        <w:t xml:space="preserve"> sectioned</w:t>
      </w:r>
      <w:r w:rsidR="00A46F9E" w:rsidRPr="006400FC">
        <w:rPr>
          <w:color w:val="000000" w:themeColor="text1"/>
        </w:rPr>
        <w:t xml:space="preserve"> </w:t>
      </w:r>
      <w:r w:rsidR="00AD0DE4" w:rsidRPr="006400FC">
        <w:rPr>
          <w:color w:val="000000" w:themeColor="text1"/>
        </w:rPr>
        <w:t>within a</w:t>
      </w:r>
      <w:r w:rsidR="00E96D1C" w:rsidRPr="006400FC">
        <w:rPr>
          <w:color w:val="000000" w:themeColor="text1"/>
        </w:rPr>
        <w:t xml:space="preserve"> </w:t>
      </w:r>
      <w:r w:rsidR="00A46F9E" w:rsidRPr="006400FC">
        <w:rPr>
          <w:color w:val="000000" w:themeColor="text1"/>
        </w:rPr>
        <w:t>hospital</w:t>
      </w:r>
      <w:r w:rsidR="00AD0DE4" w:rsidRPr="006400FC">
        <w:rPr>
          <w:color w:val="000000" w:themeColor="text1"/>
        </w:rPr>
        <w:t xml:space="preserve"> setting</w:t>
      </w:r>
      <w:r w:rsidR="00EE2C8A" w:rsidRPr="006400FC">
        <w:rPr>
          <w:color w:val="000000" w:themeColor="text1"/>
        </w:rPr>
        <w:t xml:space="preserve"> that suffers from mental health problems can ask for </w:t>
      </w:r>
      <w:r w:rsidR="002C7A4C" w:rsidRPr="006400FC">
        <w:rPr>
          <w:color w:val="000000" w:themeColor="text1"/>
        </w:rPr>
        <w:t>an</w:t>
      </w:r>
      <w:r w:rsidR="00EE2C8A" w:rsidRPr="006400FC">
        <w:rPr>
          <w:color w:val="000000" w:themeColor="text1"/>
        </w:rPr>
        <w:t xml:space="preserve"> IMHA</w:t>
      </w:r>
      <w:r w:rsidR="00AD0DE4" w:rsidRPr="006400FC">
        <w:rPr>
          <w:color w:val="000000" w:themeColor="text1"/>
        </w:rPr>
        <w:t>. This</w:t>
      </w:r>
      <w:r w:rsidR="00EE2C8A" w:rsidRPr="006400FC">
        <w:rPr>
          <w:color w:val="000000" w:themeColor="text1"/>
        </w:rPr>
        <w:t xml:space="preserve"> will help them to make their views known</w:t>
      </w:r>
      <w:r w:rsidR="00A46F9E" w:rsidRPr="006400FC">
        <w:rPr>
          <w:color w:val="000000" w:themeColor="text1"/>
        </w:rPr>
        <w:t xml:space="preserve"> and decisions </w:t>
      </w:r>
      <w:r w:rsidR="002867C5" w:rsidRPr="006400FC">
        <w:rPr>
          <w:color w:val="000000" w:themeColor="text1"/>
        </w:rPr>
        <w:t xml:space="preserve">made </w:t>
      </w:r>
      <w:r w:rsidR="00A46F9E" w:rsidRPr="006400FC">
        <w:rPr>
          <w:color w:val="000000" w:themeColor="text1"/>
        </w:rPr>
        <w:t>in relation to the treatment and care that they</w:t>
      </w:r>
      <w:r w:rsidR="00F916D0" w:rsidRPr="006400FC">
        <w:rPr>
          <w:color w:val="000000" w:themeColor="text1"/>
        </w:rPr>
        <w:t xml:space="preserve"> </w:t>
      </w:r>
      <w:r w:rsidR="006C22BC" w:rsidRPr="006400FC">
        <w:rPr>
          <w:color w:val="000000" w:themeColor="text1"/>
        </w:rPr>
        <w:t>receive (Welsh Government, 2010).</w:t>
      </w:r>
      <w:r w:rsidR="00A46F9E" w:rsidRPr="006400FC">
        <w:rPr>
          <w:color w:val="000000" w:themeColor="text1"/>
        </w:rPr>
        <w:t xml:space="preserve"> However, </w:t>
      </w:r>
      <w:r w:rsidR="00E96D1C" w:rsidRPr="006400FC">
        <w:rPr>
          <w:color w:val="000000" w:themeColor="text1"/>
        </w:rPr>
        <w:t xml:space="preserve">mental health </w:t>
      </w:r>
      <w:r w:rsidR="002867C5" w:rsidRPr="006400FC">
        <w:rPr>
          <w:color w:val="000000" w:themeColor="text1"/>
        </w:rPr>
        <w:t xml:space="preserve">illness </w:t>
      </w:r>
      <w:r w:rsidR="00E96D1C" w:rsidRPr="006400FC">
        <w:rPr>
          <w:color w:val="000000" w:themeColor="text1"/>
        </w:rPr>
        <w:t>has increased considerably</w:t>
      </w:r>
      <w:r w:rsidR="00862305" w:rsidRPr="006400FC">
        <w:rPr>
          <w:color w:val="000000" w:themeColor="text1"/>
        </w:rPr>
        <w:t xml:space="preserve"> </w:t>
      </w:r>
      <w:r w:rsidR="004205CD" w:rsidRPr="006400FC">
        <w:rPr>
          <w:color w:val="000000" w:themeColor="text1"/>
        </w:rPr>
        <w:t>in</w:t>
      </w:r>
      <w:r w:rsidR="002C7A4C" w:rsidRPr="006400FC">
        <w:rPr>
          <w:color w:val="000000" w:themeColor="text1"/>
        </w:rPr>
        <w:t xml:space="preserve"> Wales</w:t>
      </w:r>
      <w:r w:rsidR="00E96D1C" w:rsidRPr="006400FC">
        <w:rPr>
          <w:color w:val="000000" w:themeColor="text1"/>
        </w:rPr>
        <w:t xml:space="preserve"> </w:t>
      </w:r>
      <w:r w:rsidR="002C7A4C" w:rsidRPr="006400FC">
        <w:rPr>
          <w:color w:val="000000" w:themeColor="text1"/>
        </w:rPr>
        <w:t xml:space="preserve">since the pandemic COVID-19 </w:t>
      </w:r>
      <w:r w:rsidR="00286498" w:rsidRPr="006400FC">
        <w:rPr>
          <w:color w:val="000000" w:themeColor="text1"/>
        </w:rPr>
        <w:t>(</w:t>
      </w:r>
      <w:r w:rsidR="002C7A4C" w:rsidRPr="006400FC">
        <w:t>Wales Fiscal Analysis</w:t>
      </w:r>
      <w:r w:rsidR="00286498" w:rsidRPr="006400FC">
        <w:t xml:space="preserve">, </w:t>
      </w:r>
      <w:r w:rsidR="002C7A4C" w:rsidRPr="006400FC">
        <w:t>2021)</w:t>
      </w:r>
      <w:r w:rsidR="00800BCF" w:rsidRPr="006400FC">
        <w:t>.</w:t>
      </w:r>
      <w:r w:rsidR="00286498" w:rsidRPr="006400FC">
        <w:t xml:space="preserve"> </w:t>
      </w:r>
      <w:r w:rsidR="00800BCF" w:rsidRPr="006400FC">
        <w:t>T</w:t>
      </w:r>
      <w:r w:rsidR="00590308" w:rsidRPr="006400FC">
        <w:t>herefore,</w:t>
      </w:r>
      <w:r w:rsidR="002C7A4C" w:rsidRPr="006400FC">
        <w:t xml:space="preserve"> it</w:t>
      </w:r>
      <w:r w:rsidR="00590308" w:rsidRPr="006400FC">
        <w:t xml:space="preserve"> has </w:t>
      </w:r>
      <w:r w:rsidR="00800BCF" w:rsidRPr="006400FC">
        <w:t>had</w:t>
      </w:r>
      <w:r w:rsidR="002C7A4C" w:rsidRPr="006400FC">
        <w:t xml:space="preserve"> an impact on</w:t>
      </w:r>
      <w:r w:rsidRPr="006400FC">
        <w:t xml:space="preserve"> communities in</w:t>
      </w:r>
      <w:r w:rsidR="002C7A4C" w:rsidRPr="006400FC">
        <w:t xml:space="preserve"> society</w:t>
      </w:r>
      <w:r w:rsidR="00590308" w:rsidRPr="006400FC">
        <w:t xml:space="preserve">. This implies that professional </w:t>
      </w:r>
      <w:r w:rsidRPr="006400FC">
        <w:t xml:space="preserve">health </w:t>
      </w:r>
      <w:r w:rsidR="00590308" w:rsidRPr="006400FC">
        <w:t>services are under pressure including</w:t>
      </w:r>
      <w:r w:rsidR="0028622C" w:rsidRPr="006400FC">
        <w:t xml:space="preserve"> the</w:t>
      </w:r>
      <w:r w:rsidR="00590308" w:rsidRPr="006400FC">
        <w:t xml:space="preserve"> services of</w:t>
      </w:r>
      <w:r w:rsidR="0028622C" w:rsidRPr="006400FC">
        <w:t xml:space="preserve"> </w:t>
      </w:r>
      <w:r w:rsidR="00590308" w:rsidRPr="006400FC">
        <w:t>IMHA.</w:t>
      </w:r>
      <w:r w:rsidR="0028622C" w:rsidRPr="006400FC">
        <w:t xml:space="preserve"> </w:t>
      </w:r>
      <w:r w:rsidR="00914E04" w:rsidRPr="006400FC">
        <w:t>Codes of practice for</w:t>
      </w:r>
      <w:r w:rsidR="00DB3BBC" w:rsidRPr="006400FC">
        <w:t xml:space="preserve"> different forms of</w:t>
      </w:r>
      <w:r w:rsidR="00914E04" w:rsidRPr="006400FC">
        <w:t xml:space="preserve"> Advocacy</w:t>
      </w:r>
      <w:r w:rsidR="00DB3BBC" w:rsidRPr="006400FC">
        <w:t xml:space="preserve"> services</w:t>
      </w:r>
      <w:r w:rsidR="00914E04" w:rsidRPr="006400FC">
        <w:t xml:space="preserve"> can b</w:t>
      </w:r>
      <w:r w:rsidR="00CD53E0" w:rsidRPr="006400FC">
        <w:t>e sourced from the Social Service and Well-being (Wales) Act 2014</w:t>
      </w:r>
      <w:r w:rsidR="53E900D7" w:rsidRPr="006400FC">
        <w:t xml:space="preserve"> </w:t>
      </w:r>
      <w:r w:rsidR="53E900D7" w:rsidRPr="006400FC">
        <w:rPr>
          <w:color w:val="333333"/>
        </w:rPr>
        <w:t>(Welsh Government, 2014).</w:t>
      </w:r>
      <w:r w:rsidR="00CD53E0" w:rsidRPr="006400FC">
        <w:t xml:space="preserve"> </w:t>
      </w:r>
      <w:r w:rsidR="00896FF1" w:rsidRPr="006400FC">
        <w:t xml:space="preserve">This legislation policy </w:t>
      </w:r>
      <w:r w:rsidR="005C4D7E" w:rsidRPr="006400FC">
        <w:t xml:space="preserve">informs </w:t>
      </w:r>
      <w:r w:rsidR="00601E29" w:rsidRPr="006400FC">
        <w:t xml:space="preserve">‘Local authorities must utilise the outcomes from their shared population assessment, which they carry out with Local Health Boards to inform commissioning and partnership arrangements </w:t>
      </w:r>
      <w:r w:rsidR="007C1302" w:rsidRPr="006400FC">
        <w:t>for the provision of advocacy services.’</w:t>
      </w:r>
      <w:r w:rsidR="00A71DC9" w:rsidRPr="006400FC">
        <w:t xml:space="preserve"> </w:t>
      </w:r>
    </w:p>
    <w:p w14:paraId="336325B2" w14:textId="299C88AF" w:rsidR="003D448D" w:rsidRPr="006400FC" w:rsidRDefault="00C5458B" w:rsidP="006400FC">
      <w:pPr>
        <w:pStyle w:val="NormalWeb"/>
        <w:spacing w:line="360" w:lineRule="auto"/>
      </w:pPr>
      <w:r w:rsidRPr="006400FC">
        <w:t xml:space="preserve">The decision as to whether a service user requires the involvement of an advocate needs to be made. </w:t>
      </w:r>
      <w:r w:rsidRPr="006400FC">
        <w:tab/>
      </w:r>
      <w:r w:rsidR="00D7759E" w:rsidRPr="006400FC">
        <w:t xml:space="preserve">This would depend on the situation. If a </w:t>
      </w:r>
      <w:r w:rsidR="00624210" w:rsidRPr="006400FC">
        <w:t xml:space="preserve">service user is detained under the </w:t>
      </w:r>
      <w:r w:rsidR="00C66770" w:rsidRPr="006400FC">
        <w:t>M</w:t>
      </w:r>
      <w:r w:rsidR="00624210" w:rsidRPr="006400FC">
        <w:t xml:space="preserve">ental </w:t>
      </w:r>
      <w:r w:rsidR="00C66770" w:rsidRPr="006400FC">
        <w:t>H</w:t>
      </w:r>
      <w:r w:rsidR="00624210" w:rsidRPr="006400FC">
        <w:t xml:space="preserve">ealth </w:t>
      </w:r>
      <w:proofErr w:type="gramStart"/>
      <w:r w:rsidR="00C66770" w:rsidRPr="006400FC">
        <w:t>A</w:t>
      </w:r>
      <w:r w:rsidR="00624210" w:rsidRPr="006400FC">
        <w:t>ct</w:t>
      </w:r>
      <w:proofErr w:type="gramEnd"/>
      <w:r w:rsidR="00624210" w:rsidRPr="006400FC">
        <w:t xml:space="preserve"> then an advocate would be </w:t>
      </w:r>
      <w:r w:rsidR="0089084D" w:rsidRPr="006400FC">
        <w:t xml:space="preserve">delegated by statutory services. However, if </w:t>
      </w:r>
      <w:r w:rsidR="00450820" w:rsidRPr="006400FC">
        <w:t xml:space="preserve">an individual would seek an advocate to support them then this could be </w:t>
      </w:r>
      <w:r w:rsidR="0098181F" w:rsidRPr="006400FC">
        <w:t xml:space="preserve">accessed through </w:t>
      </w:r>
      <w:r w:rsidR="00835373" w:rsidRPr="006400FC">
        <w:t xml:space="preserve">social services </w:t>
      </w:r>
      <w:r w:rsidR="00324202" w:rsidRPr="006400FC">
        <w:t xml:space="preserve">and local charities namely Mind. </w:t>
      </w:r>
      <w:r w:rsidR="007328BF" w:rsidRPr="006400FC">
        <w:t>T</w:t>
      </w:r>
      <w:r w:rsidR="00E56FE1" w:rsidRPr="006400FC">
        <w:t>his legislation contradicts its ow</w:t>
      </w:r>
      <w:r w:rsidR="00302DBD" w:rsidRPr="006400FC">
        <w:t>n protocols</w:t>
      </w:r>
      <w:r w:rsidR="00160AFA" w:rsidRPr="006400FC">
        <w:rPr>
          <w:rStyle w:val="CommentReference"/>
          <w:sz w:val="24"/>
          <w:szCs w:val="24"/>
          <w:lang w:eastAsia="en-US"/>
        </w:rPr>
        <w:t xml:space="preserve"> as findings</w:t>
      </w:r>
      <w:r w:rsidR="00302DBD" w:rsidRPr="006400FC">
        <w:t xml:space="preserve"> </w:t>
      </w:r>
      <w:r w:rsidR="0009107D" w:rsidRPr="006400FC">
        <w:t xml:space="preserve">state </w:t>
      </w:r>
      <w:r w:rsidR="00DF7B27" w:rsidRPr="006400FC">
        <w:t xml:space="preserve">that </w:t>
      </w:r>
      <w:r w:rsidR="004A2621" w:rsidRPr="006400FC">
        <w:t>‘</w:t>
      </w:r>
      <w:r w:rsidR="0009107D" w:rsidRPr="006400FC">
        <w:t xml:space="preserve">social care and other professionals play a key role </w:t>
      </w:r>
      <w:r w:rsidR="00A348C4" w:rsidRPr="006400FC">
        <w:t>in acting as an advocate on behalf of individual</w:t>
      </w:r>
      <w:r w:rsidR="00581C42" w:rsidRPr="006400FC">
        <w:t>s</w:t>
      </w:r>
      <w:r w:rsidR="00A348C4" w:rsidRPr="006400FC">
        <w:t xml:space="preserve"> as part of the </w:t>
      </w:r>
      <w:r w:rsidR="000C04B9" w:rsidRPr="006400FC">
        <w:t xml:space="preserve">exercise of their daily </w:t>
      </w:r>
      <w:r w:rsidR="005939ED" w:rsidRPr="006400FC">
        <w:t>professiona</w:t>
      </w:r>
      <w:r w:rsidR="004A2621" w:rsidRPr="006400FC">
        <w:t>l</w:t>
      </w:r>
      <w:r w:rsidR="000C04B9" w:rsidRPr="006400FC">
        <w:t xml:space="preserve"> roles</w:t>
      </w:r>
      <w:proofErr w:type="gramStart"/>
      <w:r w:rsidR="000C04B9" w:rsidRPr="006400FC">
        <w:t>’</w:t>
      </w:r>
      <w:r w:rsidR="00B14B08" w:rsidRPr="006400FC">
        <w:rPr>
          <w:rStyle w:val="CommentReference"/>
          <w:sz w:val="24"/>
          <w:szCs w:val="24"/>
          <w:lang w:eastAsia="en-US"/>
        </w:rPr>
        <w:t>(</w:t>
      </w:r>
      <w:proofErr w:type="gramEnd"/>
      <w:r w:rsidR="00B14B08" w:rsidRPr="006400FC">
        <w:rPr>
          <w:rStyle w:val="CommentReference"/>
          <w:sz w:val="24"/>
          <w:szCs w:val="24"/>
          <w:lang w:eastAsia="en-US"/>
        </w:rPr>
        <w:t xml:space="preserve">Social Services and Well-being </w:t>
      </w:r>
      <w:r w:rsidR="007370AE" w:rsidRPr="006400FC">
        <w:rPr>
          <w:rStyle w:val="CommentReference"/>
          <w:sz w:val="24"/>
          <w:szCs w:val="24"/>
          <w:lang w:eastAsia="en-US"/>
        </w:rPr>
        <w:t>Act (Wales) 2014</w:t>
      </w:r>
      <w:r w:rsidR="23C64A25" w:rsidRPr="006400FC">
        <w:rPr>
          <w:rStyle w:val="CommentReference"/>
          <w:sz w:val="24"/>
          <w:szCs w:val="24"/>
          <w:lang w:eastAsia="en-US"/>
        </w:rPr>
        <w:t xml:space="preserve"> </w:t>
      </w:r>
      <w:r w:rsidR="23C64A25" w:rsidRPr="006400FC">
        <w:rPr>
          <w:color w:val="333333"/>
        </w:rPr>
        <w:t>(Welsh Government, 2014).</w:t>
      </w:r>
      <w:r w:rsidR="23C64A25" w:rsidRPr="006400FC">
        <w:t xml:space="preserve"> T</w:t>
      </w:r>
      <w:r w:rsidR="007370AE" w:rsidRPr="006400FC">
        <w:t>herefore</w:t>
      </w:r>
      <w:r w:rsidR="00581C42" w:rsidRPr="006400FC">
        <w:t>,</w:t>
      </w:r>
      <w:r w:rsidR="000C04B9" w:rsidRPr="006400FC">
        <w:t xml:space="preserve"> this is </w:t>
      </w:r>
      <w:r w:rsidR="005939ED" w:rsidRPr="006400FC">
        <w:t>a conflict of interes</w:t>
      </w:r>
      <w:r w:rsidR="00675039" w:rsidRPr="006400FC">
        <w:t>t</w:t>
      </w:r>
      <w:r w:rsidR="00736113" w:rsidRPr="006400FC">
        <w:t>.</w:t>
      </w:r>
      <w:r w:rsidR="00997821" w:rsidRPr="006400FC">
        <w:t xml:space="preserve"> </w:t>
      </w:r>
      <w:r w:rsidR="000A2D82" w:rsidRPr="006400FC">
        <w:t xml:space="preserve">The role of a social worker adheres to </w:t>
      </w:r>
      <w:r w:rsidR="00092E96" w:rsidRPr="006400FC">
        <w:t>the medical model</w:t>
      </w:r>
      <w:r w:rsidR="00884E74" w:rsidRPr="006400FC">
        <w:t xml:space="preserve"> fra</w:t>
      </w:r>
      <w:r w:rsidR="001C5467" w:rsidRPr="006400FC">
        <w:t>mework</w:t>
      </w:r>
      <w:r w:rsidR="00092E96" w:rsidRPr="006400FC">
        <w:t xml:space="preserve"> working in the </w:t>
      </w:r>
      <w:r w:rsidR="001C5467" w:rsidRPr="006400FC">
        <w:t>‘</w:t>
      </w:r>
      <w:r w:rsidR="00092E96" w:rsidRPr="006400FC">
        <w:t xml:space="preserve">best </w:t>
      </w:r>
      <w:r w:rsidR="002169A6" w:rsidRPr="006400FC">
        <w:t>interests’</w:t>
      </w:r>
      <w:r w:rsidR="00092E96" w:rsidRPr="006400FC">
        <w:t xml:space="preserve"> of the client</w:t>
      </w:r>
      <w:r w:rsidR="001C5467" w:rsidRPr="006400FC">
        <w:t xml:space="preserve">. However, an advocate </w:t>
      </w:r>
      <w:r w:rsidR="001F42F1" w:rsidRPr="006400FC">
        <w:t xml:space="preserve">is </w:t>
      </w:r>
      <w:r w:rsidR="00C86CE2" w:rsidRPr="006400FC">
        <w:t xml:space="preserve">there </w:t>
      </w:r>
      <w:r w:rsidR="00B2147E" w:rsidRPr="006400FC">
        <w:t>to support the client with their views, wishes</w:t>
      </w:r>
      <w:r w:rsidR="007370AE" w:rsidRPr="006400FC">
        <w:t>,</w:t>
      </w:r>
      <w:r w:rsidR="00B2147E" w:rsidRPr="006400FC">
        <w:t xml:space="preserve"> and feelings</w:t>
      </w:r>
      <w:r w:rsidR="00FA79BF" w:rsidRPr="006400FC">
        <w:t xml:space="preserve">, </w:t>
      </w:r>
      <w:r w:rsidR="00182574" w:rsidRPr="006400FC">
        <w:t>and</w:t>
      </w:r>
      <w:r w:rsidR="00DD1570" w:rsidRPr="006400FC">
        <w:t xml:space="preserve"> </w:t>
      </w:r>
      <w:r w:rsidR="000A7199" w:rsidRPr="006400FC">
        <w:t>provide</w:t>
      </w:r>
      <w:r w:rsidR="00182574" w:rsidRPr="006400FC">
        <w:t xml:space="preserve"> </w:t>
      </w:r>
      <w:r w:rsidR="00BF1A05" w:rsidRPr="006400FC">
        <w:t>person-</w:t>
      </w:r>
      <w:r w:rsidR="00676047" w:rsidRPr="006400FC">
        <w:t>centred</w:t>
      </w:r>
      <w:r w:rsidR="006E5053" w:rsidRPr="006400FC">
        <w:t xml:space="preserve"> p</w:t>
      </w:r>
      <w:r w:rsidR="00FA79BF" w:rsidRPr="006400FC">
        <w:t>ractice</w:t>
      </w:r>
      <w:r w:rsidR="00566BD0" w:rsidRPr="006400FC">
        <w:t>.</w:t>
      </w:r>
    </w:p>
    <w:p w14:paraId="15F61BDC" w14:textId="77777777" w:rsidR="000C3B95" w:rsidRPr="006400FC" w:rsidRDefault="000C3B95" w:rsidP="006400FC">
      <w:pPr>
        <w:pStyle w:val="NormalWeb"/>
        <w:spacing w:line="360" w:lineRule="auto"/>
        <w:rPr>
          <w:u w:val="single"/>
        </w:rPr>
      </w:pPr>
      <w:r w:rsidRPr="006400FC">
        <w:rPr>
          <w:u w:val="single"/>
        </w:rPr>
        <w:t>Mental Health and Stigma</w:t>
      </w:r>
    </w:p>
    <w:p w14:paraId="56A153D7" w14:textId="7243C589" w:rsidR="000C3B95" w:rsidRPr="006400FC" w:rsidRDefault="000C3B95" w:rsidP="006400FC">
      <w:pPr>
        <w:pStyle w:val="NormalWeb"/>
        <w:spacing w:line="360" w:lineRule="auto"/>
      </w:pPr>
      <w:r w:rsidRPr="006400FC">
        <w:lastRenderedPageBreak/>
        <w:t>Mental health and mental illness can be linked to vulnerability feeling helpless, an individual’s self-worth, having poor autonomy, and suffering from discrimination or abuse.  Therefore,</w:t>
      </w:r>
      <w:r w:rsidR="008C1B8C" w:rsidRPr="006400FC">
        <w:t xml:space="preserve"> it</w:t>
      </w:r>
      <w:r w:rsidRPr="006400FC">
        <w:t xml:space="preserve"> includes aspects of ‘biological, social, psychological, and environmental factors.’</w:t>
      </w:r>
      <w:r w:rsidR="00F23542" w:rsidRPr="006400FC">
        <w:t xml:space="preserve"> </w:t>
      </w:r>
      <w:r w:rsidR="00A96FEE" w:rsidRPr="006400FC">
        <w:t xml:space="preserve">Dealing with a mental health illness can be debilitating, </w:t>
      </w:r>
      <w:r w:rsidR="00CC083F" w:rsidRPr="006400FC">
        <w:t xml:space="preserve">being </w:t>
      </w:r>
      <w:r w:rsidR="00676047" w:rsidRPr="006400FC">
        <w:t>labelled</w:t>
      </w:r>
      <w:r w:rsidR="00CC083F" w:rsidRPr="006400FC">
        <w:t xml:space="preserve"> and stigmatised can have</w:t>
      </w:r>
      <w:r w:rsidR="001A3327" w:rsidRPr="006400FC">
        <w:t xml:space="preserve"> a lasting effect on those that suffer, </w:t>
      </w:r>
      <w:r w:rsidR="00884F14" w:rsidRPr="006400FC">
        <w:t>being marginalized in society</w:t>
      </w:r>
      <w:r w:rsidR="00E47378" w:rsidRPr="006400FC">
        <w:t xml:space="preserve">, </w:t>
      </w:r>
      <w:r w:rsidR="00805DCA" w:rsidRPr="006400FC">
        <w:t xml:space="preserve">and </w:t>
      </w:r>
      <w:r w:rsidR="00E47378" w:rsidRPr="006400FC">
        <w:t>can</w:t>
      </w:r>
      <w:r w:rsidR="00163651" w:rsidRPr="006400FC">
        <w:t>,</w:t>
      </w:r>
      <w:r w:rsidR="00E47378" w:rsidRPr="006400FC">
        <w:t xml:space="preserve"> therefore </w:t>
      </w:r>
      <w:r w:rsidR="007140C7" w:rsidRPr="006400FC">
        <w:t>cause</w:t>
      </w:r>
      <w:r w:rsidR="00726807" w:rsidRPr="006400FC">
        <w:t xml:space="preserve"> and</w:t>
      </w:r>
      <w:r w:rsidR="007140C7" w:rsidRPr="006400FC">
        <w:t xml:space="preserve"> </w:t>
      </w:r>
      <w:r w:rsidR="00163651" w:rsidRPr="006400FC">
        <w:t>‘undermine the pursuit of life goals’</w:t>
      </w:r>
      <w:r w:rsidR="64BB322B" w:rsidRPr="006400FC">
        <w:t xml:space="preserve"> </w:t>
      </w:r>
      <w:r w:rsidR="64BB322B" w:rsidRPr="006400FC">
        <w:rPr>
          <w:color w:val="333333"/>
        </w:rPr>
        <w:t xml:space="preserve">(Corrigan, 2015, p. 1). </w:t>
      </w:r>
      <w:r w:rsidR="64BB322B" w:rsidRPr="006400FC">
        <w:t xml:space="preserve"> </w:t>
      </w:r>
      <w:r w:rsidR="00163651" w:rsidRPr="006400FC">
        <w:t xml:space="preserve"> </w:t>
      </w:r>
      <w:r w:rsidR="00071626" w:rsidRPr="006400FC">
        <w:t xml:space="preserve">This can cause people to not accelerate </w:t>
      </w:r>
      <w:r w:rsidR="00560FE5" w:rsidRPr="006400FC">
        <w:t>in their lives</w:t>
      </w:r>
      <w:r w:rsidR="005A08DA" w:rsidRPr="006400FC">
        <w:t>. ‘Research shows that people with mental health illness</w:t>
      </w:r>
      <w:r w:rsidR="00994AA9" w:rsidRPr="006400FC">
        <w:t xml:space="preserve"> have fewer opportunities related to work, </w:t>
      </w:r>
      <w:r w:rsidR="00635DD4" w:rsidRPr="006400FC">
        <w:t xml:space="preserve">independent living and primary healthcare because of </w:t>
      </w:r>
      <w:r w:rsidR="00515105" w:rsidRPr="006400FC">
        <w:t>public stigma’.</w:t>
      </w:r>
      <w:r w:rsidR="00823F3B" w:rsidRPr="006400FC">
        <w:t xml:space="preserve"> An advocate working with those with mental health illness will appear transparent and non-judgem</w:t>
      </w:r>
      <w:r w:rsidR="005F0912" w:rsidRPr="006400FC">
        <w:t>ental, and provide support in a professional manner</w:t>
      </w:r>
      <w:r w:rsidR="00855C2E" w:rsidRPr="006400FC">
        <w:t xml:space="preserve">, </w:t>
      </w:r>
      <w:r w:rsidR="00A402D8" w:rsidRPr="006400FC">
        <w:t xml:space="preserve">give the client reassurance </w:t>
      </w:r>
      <w:r w:rsidR="0009330A" w:rsidRPr="006400FC">
        <w:t xml:space="preserve">be an active listener, allowing that individual </w:t>
      </w:r>
      <w:r w:rsidR="00AC3AB5" w:rsidRPr="006400FC">
        <w:t>support to reach their goals</w:t>
      </w:r>
      <w:r w:rsidR="00676047" w:rsidRPr="006400FC">
        <w:t xml:space="preserve"> </w:t>
      </w:r>
      <w:r w:rsidRPr="006400FC">
        <w:t>(</w:t>
      </w:r>
      <w:proofErr w:type="spellStart"/>
      <w:r w:rsidRPr="006400FC">
        <w:t>Bhugra</w:t>
      </w:r>
      <w:proofErr w:type="spellEnd"/>
      <w:r w:rsidRPr="006400FC">
        <w:t xml:space="preserve"> and Till, </w:t>
      </w:r>
      <w:r w:rsidR="47480C83" w:rsidRPr="006400FC">
        <w:t xml:space="preserve">2013, </w:t>
      </w:r>
      <w:r w:rsidR="00C66770" w:rsidRPr="006400FC">
        <w:t>p</w:t>
      </w:r>
      <w:r w:rsidR="47480C83" w:rsidRPr="006400FC">
        <w:t>.3</w:t>
      </w:r>
      <w:r w:rsidRPr="006400FC">
        <w:t>).  Individuals that suffer from mental health tend to reframe from seeking medical assistance due to the stigma and labelling that surrounds it. Corrigan and Watson</w:t>
      </w:r>
      <w:r w:rsidR="31F07EF6" w:rsidRPr="006400FC">
        <w:t xml:space="preserve"> (2002, </w:t>
      </w:r>
      <w:r w:rsidR="00DB53BA" w:rsidRPr="006400FC">
        <w:t>p</w:t>
      </w:r>
      <w:r w:rsidR="31F07EF6" w:rsidRPr="006400FC">
        <w:t xml:space="preserve">. 16) </w:t>
      </w:r>
      <w:r w:rsidR="00C66770" w:rsidRPr="006400FC">
        <w:t>i</w:t>
      </w:r>
      <w:r w:rsidRPr="006400FC">
        <w:t>nform that ‘</w:t>
      </w:r>
      <w:r w:rsidRPr="006400FC">
        <w:rPr>
          <w:color w:val="212121"/>
          <w:shd w:val="clear" w:color="auto" w:fill="FFFFFF"/>
        </w:rPr>
        <w:t>Stigma is evident in the way laws, social services, and the justice system are structured as well as ways in which resources are allocated.</w:t>
      </w:r>
      <w:r w:rsidRPr="006400FC">
        <w:t>’</w:t>
      </w:r>
      <w:r w:rsidR="07B9E9D2" w:rsidRPr="006400FC">
        <w:t xml:space="preserve"> </w:t>
      </w:r>
      <w:r w:rsidR="07B9E9D2" w:rsidRPr="006400FC">
        <w:rPr>
          <w:rFonts w:eastAsia="Calibri"/>
        </w:rPr>
        <w:t>An advocate working in mental health is the ideal professional to provide</w:t>
      </w:r>
      <w:r w:rsidR="006D4E2C" w:rsidRPr="006400FC">
        <w:rPr>
          <w:rFonts w:eastAsia="Calibri"/>
        </w:rPr>
        <w:t xml:space="preserve"> </w:t>
      </w:r>
      <w:r w:rsidR="07B9E9D2" w:rsidRPr="006400FC">
        <w:rPr>
          <w:rFonts w:eastAsia="Calibri"/>
        </w:rPr>
        <w:t xml:space="preserve">help and support </w:t>
      </w:r>
      <w:r w:rsidR="006D4E2C" w:rsidRPr="006400FC">
        <w:rPr>
          <w:rFonts w:eastAsia="Calibri"/>
        </w:rPr>
        <w:t>assisting a</w:t>
      </w:r>
      <w:r w:rsidR="07B9E9D2" w:rsidRPr="006400FC">
        <w:rPr>
          <w:rFonts w:eastAsia="Calibri"/>
        </w:rPr>
        <w:t xml:space="preserve"> person to realise that they have rights</w:t>
      </w:r>
      <w:r w:rsidR="00DB53BA" w:rsidRPr="006400FC">
        <w:rPr>
          <w:rFonts w:eastAsia="Calibri"/>
        </w:rPr>
        <w:t>,</w:t>
      </w:r>
      <w:r w:rsidR="07B9E9D2" w:rsidRPr="006400FC">
        <w:rPr>
          <w:rFonts w:eastAsia="Calibri"/>
        </w:rPr>
        <w:t xml:space="preserve"> and the right to be heard. An advocate’s personal interactions with people that suffer from mental health and stigma will need to be sensitive</w:t>
      </w:r>
      <w:r w:rsidR="00DB53BA" w:rsidRPr="006400FC">
        <w:rPr>
          <w:rFonts w:eastAsia="Calibri"/>
        </w:rPr>
        <w:t>,</w:t>
      </w:r>
      <w:r w:rsidR="07B9E9D2" w:rsidRPr="006400FC">
        <w:rPr>
          <w:rFonts w:eastAsia="Calibri"/>
        </w:rPr>
        <w:t xml:space="preserve"> be actively listening to adopt a better understanding of what is the cause of their situation, is caused by one of the aspects that </w:t>
      </w:r>
      <w:r w:rsidR="07B9E9D2" w:rsidRPr="006400FC">
        <w:rPr>
          <w:rFonts w:eastAsia="Calibri"/>
          <w:color w:val="333333"/>
        </w:rPr>
        <w:t>Corrigan (2015)</w:t>
      </w:r>
      <w:r w:rsidR="07B9E9D2" w:rsidRPr="006400FC">
        <w:rPr>
          <w:rFonts w:eastAsia="Calibri"/>
        </w:rPr>
        <w:t xml:space="preserve"> suggests</w:t>
      </w:r>
      <w:r w:rsidR="00DB53BA" w:rsidRPr="006400FC">
        <w:rPr>
          <w:rFonts w:eastAsia="Calibri"/>
        </w:rPr>
        <w:t xml:space="preserve">? </w:t>
      </w:r>
      <w:r w:rsidR="07B9E9D2" w:rsidRPr="006400FC">
        <w:rPr>
          <w:rFonts w:eastAsia="Calibri"/>
        </w:rPr>
        <w:t>biological – relating to physical condition</w:t>
      </w:r>
      <w:r w:rsidR="00DB53BA" w:rsidRPr="006400FC">
        <w:rPr>
          <w:rFonts w:eastAsia="Calibri"/>
        </w:rPr>
        <w:t>s; p</w:t>
      </w:r>
      <w:r w:rsidR="07B9E9D2" w:rsidRPr="006400FC">
        <w:rPr>
          <w:rFonts w:eastAsia="Calibri"/>
        </w:rPr>
        <w:t>erhaps a social aspect – namely a community issue or community status</w:t>
      </w:r>
      <w:r w:rsidR="00DB53BA" w:rsidRPr="006400FC">
        <w:rPr>
          <w:rFonts w:eastAsia="Calibri"/>
        </w:rPr>
        <w:t>; a</w:t>
      </w:r>
      <w:r w:rsidR="07B9E9D2" w:rsidRPr="006400FC">
        <w:rPr>
          <w:rFonts w:eastAsia="Calibri"/>
        </w:rPr>
        <w:t xml:space="preserve"> </w:t>
      </w:r>
      <w:r w:rsidR="00DB53BA" w:rsidRPr="006400FC">
        <w:rPr>
          <w:rFonts w:eastAsia="Calibri"/>
        </w:rPr>
        <w:t>p</w:t>
      </w:r>
      <w:r w:rsidR="07B9E9D2" w:rsidRPr="006400FC">
        <w:rPr>
          <w:rFonts w:eastAsia="Calibri"/>
        </w:rPr>
        <w:t>sychological aspect – Identifying emotions, a person’s self-worth, and finally environmental factors, for example, financial situations</w:t>
      </w:r>
      <w:r w:rsidR="00426D6B" w:rsidRPr="006400FC">
        <w:rPr>
          <w:rFonts w:eastAsia="Calibri"/>
        </w:rPr>
        <w:t>/</w:t>
      </w:r>
      <w:r w:rsidR="07B9E9D2" w:rsidRPr="006400FC">
        <w:rPr>
          <w:rFonts w:eastAsia="Calibri"/>
        </w:rPr>
        <w:t xml:space="preserve">the cost of living. Getting to the core of the problem will allow the advocate to proceed in the right direction. </w:t>
      </w:r>
    </w:p>
    <w:p w14:paraId="4457882E" w14:textId="7A9D8BBB" w:rsidR="00997821" w:rsidRPr="006400FC" w:rsidRDefault="004C2D20" w:rsidP="006400FC">
      <w:pPr>
        <w:pStyle w:val="NormalWeb"/>
        <w:spacing w:line="360" w:lineRule="auto"/>
        <w:rPr>
          <w:u w:val="single"/>
        </w:rPr>
      </w:pPr>
      <w:r w:rsidRPr="006400FC">
        <w:rPr>
          <w:u w:val="single"/>
        </w:rPr>
        <w:t>Conflicting Models of Care-</w:t>
      </w:r>
    </w:p>
    <w:p w14:paraId="09DEA4C0" w14:textId="70EBBB02" w:rsidR="00303AB4" w:rsidRPr="006400FC" w:rsidRDefault="00AD25C6" w:rsidP="006400FC">
      <w:pPr>
        <w:pStyle w:val="NormalWeb"/>
        <w:spacing w:line="360" w:lineRule="auto"/>
        <w:rPr>
          <w:color w:val="333333"/>
          <w:shd w:val="clear" w:color="auto" w:fill="FFFFFF"/>
        </w:rPr>
      </w:pPr>
      <w:r w:rsidRPr="006400FC">
        <w:t xml:space="preserve"> Professionals are </w:t>
      </w:r>
      <w:r w:rsidR="0039785C" w:rsidRPr="006400FC">
        <w:t>required to adhere to</w:t>
      </w:r>
      <w:r w:rsidRPr="006400FC">
        <w:t xml:space="preserve"> frameworks</w:t>
      </w:r>
      <w:r w:rsidR="0039785C" w:rsidRPr="006400FC">
        <w:t xml:space="preserve"> within their professions, for </w:t>
      </w:r>
      <w:r w:rsidR="009E0A70" w:rsidRPr="006400FC">
        <w:t>example, the</w:t>
      </w:r>
      <w:r w:rsidR="001C4EE3" w:rsidRPr="006400FC">
        <w:t xml:space="preserve"> two main models of care </w:t>
      </w:r>
      <w:r w:rsidR="00EA4A68" w:rsidRPr="006400FC">
        <w:t xml:space="preserve">are </w:t>
      </w:r>
      <w:r w:rsidR="001C4EE3" w:rsidRPr="006400FC">
        <w:t xml:space="preserve">the medical and social </w:t>
      </w:r>
      <w:r w:rsidR="009E0A70" w:rsidRPr="006400FC">
        <w:t>models</w:t>
      </w:r>
      <w:r w:rsidR="00CD228C" w:rsidRPr="006400FC">
        <w:t>.</w:t>
      </w:r>
      <w:r w:rsidR="00E4067A" w:rsidRPr="006400FC">
        <w:t xml:space="preserve"> </w:t>
      </w:r>
      <w:r w:rsidR="00E4067A" w:rsidRPr="006400FC">
        <w:rPr>
          <w:rFonts w:eastAsia="Calibri"/>
        </w:rPr>
        <w:t xml:space="preserve">(Chan, </w:t>
      </w:r>
      <w:proofErr w:type="spellStart"/>
      <w:r w:rsidR="00E4067A" w:rsidRPr="006400FC">
        <w:rPr>
          <w:rFonts w:eastAsia="Calibri"/>
        </w:rPr>
        <w:t>xxxx</w:t>
      </w:r>
      <w:proofErr w:type="spellEnd"/>
      <w:r w:rsidR="00E4067A" w:rsidRPr="006400FC">
        <w:rPr>
          <w:rFonts w:eastAsia="Calibri"/>
        </w:rPr>
        <w:t>, p.p,137-169) explains that if a person is institutionalised in a hospital environment ‘patients are often ignored when asking questions or seeking to clarify information regarding their condition or treatment’. This provides an example of the dominance of the framework followed from the medical model and how the health care professionals have control over patients.</w:t>
      </w:r>
      <w:r w:rsidR="00CD228C" w:rsidRPr="006400FC">
        <w:rPr>
          <w:b/>
          <w:bCs/>
        </w:rPr>
        <w:t xml:space="preserve"> </w:t>
      </w:r>
      <w:r w:rsidR="00CD228C" w:rsidRPr="006400FC">
        <w:t xml:space="preserve">The medical model can be seen </w:t>
      </w:r>
      <w:r w:rsidR="007B5242" w:rsidRPr="006400FC">
        <w:t>as oppressive</w:t>
      </w:r>
      <w:r w:rsidR="00286498" w:rsidRPr="006400FC">
        <w:t>,</w:t>
      </w:r>
      <w:r w:rsidR="00C0499A" w:rsidRPr="006400FC">
        <w:t xml:space="preserve"> as</w:t>
      </w:r>
      <w:r w:rsidR="00753AD1" w:rsidRPr="006400FC">
        <w:t xml:space="preserve"> professionals </w:t>
      </w:r>
      <w:proofErr w:type="gramStart"/>
      <w:r w:rsidR="00753AD1" w:rsidRPr="006400FC">
        <w:t>have to</w:t>
      </w:r>
      <w:proofErr w:type="gramEnd"/>
      <w:r w:rsidR="00753AD1" w:rsidRPr="006400FC">
        <w:t xml:space="preserve"> follow a framework to </w:t>
      </w:r>
      <w:r w:rsidR="005E7A2B" w:rsidRPr="006400FC">
        <w:t xml:space="preserve">deliver </w:t>
      </w:r>
      <w:r w:rsidR="00753AD1" w:rsidRPr="006400FC">
        <w:t>the</w:t>
      </w:r>
      <w:r w:rsidR="005E7A2B" w:rsidRPr="006400FC">
        <w:t xml:space="preserve"> </w:t>
      </w:r>
      <w:r w:rsidR="005E7A2B" w:rsidRPr="006400FC">
        <w:lastRenderedPageBreak/>
        <w:t>correct</w:t>
      </w:r>
      <w:r w:rsidR="00753AD1" w:rsidRPr="006400FC">
        <w:t xml:space="preserve"> treatment for a</w:t>
      </w:r>
      <w:r w:rsidR="00FB107D" w:rsidRPr="006400FC">
        <w:t xml:space="preserve"> client suffering </w:t>
      </w:r>
      <w:r w:rsidR="007B3334" w:rsidRPr="006400FC">
        <w:t>from an illness</w:t>
      </w:r>
      <w:r w:rsidR="00C26CF2" w:rsidRPr="006400FC">
        <w:t>.</w:t>
      </w:r>
      <w:r w:rsidR="0015093C" w:rsidRPr="006400FC">
        <w:t xml:space="preserve"> </w:t>
      </w:r>
      <w:r w:rsidR="00CA683D" w:rsidRPr="006400FC">
        <w:t xml:space="preserve">Lian </w:t>
      </w:r>
      <w:r w:rsidR="00474EE4" w:rsidRPr="006400FC">
        <w:t>(</w:t>
      </w:r>
      <w:r w:rsidR="00CA683D" w:rsidRPr="006400FC">
        <w:t>2011)</w:t>
      </w:r>
      <w:r w:rsidR="00474EE4" w:rsidRPr="006400FC">
        <w:t xml:space="preserve"> explains</w:t>
      </w:r>
      <w:r w:rsidR="00C26CF2" w:rsidRPr="006400FC">
        <w:t xml:space="preserve"> </w:t>
      </w:r>
      <w:r w:rsidR="00CA683D" w:rsidRPr="006400FC">
        <w:t>‘</w:t>
      </w:r>
      <w:r w:rsidR="00286498" w:rsidRPr="006400FC">
        <w:t>d</w:t>
      </w:r>
      <w:r w:rsidR="00F94253" w:rsidRPr="006400FC">
        <w:t xml:space="preserve">octors </w:t>
      </w:r>
      <w:r w:rsidR="007F69A0" w:rsidRPr="006400FC">
        <w:t xml:space="preserve">can be seen as </w:t>
      </w:r>
      <w:r w:rsidR="00876A42" w:rsidRPr="006400FC">
        <w:t>leaders due to their professionalism in the medical field</w:t>
      </w:r>
      <w:r w:rsidR="00CA683D" w:rsidRPr="006400FC">
        <w:t>.’ H</w:t>
      </w:r>
      <w:r w:rsidR="0085064B" w:rsidRPr="006400FC">
        <w:t>owever</w:t>
      </w:r>
      <w:r w:rsidR="0015093C" w:rsidRPr="006400FC">
        <w:t>,</w:t>
      </w:r>
      <w:r w:rsidR="0085064B" w:rsidRPr="006400FC">
        <w:t xml:space="preserve"> they may not provide the care that a client needs </w:t>
      </w:r>
      <w:r w:rsidR="00B51225" w:rsidRPr="006400FC">
        <w:t>socially and</w:t>
      </w:r>
      <w:r w:rsidR="00BD7DD4" w:rsidRPr="006400FC">
        <w:t xml:space="preserve"> </w:t>
      </w:r>
      <w:r w:rsidR="00A910DD" w:rsidRPr="006400FC">
        <w:t xml:space="preserve">may </w:t>
      </w:r>
      <w:r w:rsidR="008F0F69" w:rsidRPr="006400FC">
        <w:t>be seen not to</w:t>
      </w:r>
      <w:r w:rsidR="00A910DD" w:rsidRPr="006400FC">
        <w:t xml:space="preserve"> </w:t>
      </w:r>
      <w:r w:rsidR="00C14DFC" w:rsidRPr="006400FC">
        <w:t>empathise</w:t>
      </w:r>
      <w:r w:rsidR="008F0F69" w:rsidRPr="006400FC">
        <w:t xml:space="preserve"> </w:t>
      </w:r>
      <w:r w:rsidR="00C14DFC" w:rsidRPr="006400FC">
        <w:t>with</w:t>
      </w:r>
      <w:r w:rsidR="00C3257A" w:rsidRPr="006400FC">
        <w:t xml:space="preserve"> a</w:t>
      </w:r>
      <w:r w:rsidR="00C14DFC" w:rsidRPr="006400FC">
        <w:t xml:space="preserve"> </w:t>
      </w:r>
      <w:r w:rsidR="00262AA6" w:rsidRPr="006400FC">
        <w:t xml:space="preserve">client </w:t>
      </w:r>
      <w:r w:rsidR="00C14DFC" w:rsidRPr="006400FC">
        <w:t xml:space="preserve">that </w:t>
      </w:r>
      <w:r w:rsidR="00C3257A" w:rsidRPr="006400FC">
        <w:t>suffers</w:t>
      </w:r>
      <w:r w:rsidR="00C14DFC" w:rsidRPr="006400FC">
        <w:t xml:space="preserve"> </w:t>
      </w:r>
      <w:r w:rsidR="00C557F4" w:rsidRPr="006400FC">
        <w:t>from</w:t>
      </w:r>
      <w:r w:rsidR="00262AA6" w:rsidRPr="006400FC">
        <w:t xml:space="preserve"> mental health </w:t>
      </w:r>
      <w:r w:rsidR="008F0F69" w:rsidRPr="006400FC">
        <w:t xml:space="preserve">issues </w:t>
      </w:r>
      <w:r w:rsidR="00262AA6" w:rsidRPr="006400FC">
        <w:t xml:space="preserve">following </w:t>
      </w:r>
      <w:r w:rsidR="0015093C" w:rsidRPr="006400FC">
        <w:t>the medical framework.</w:t>
      </w:r>
      <w:r w:rsidR="00E64678" w:rsidRPr="006400FC">
        <w:t xml:space="preserve"> CDHN (2017) </w:t>
      </w:r>
      <w:r w:rsidR="00286498" w:rsidRPr="006400FC">
        <w:t>p</w:t>
      </w:r>
      <w:r w:rsidR="00D25144" w:rsidRPr="006400FC">
        <w:t>roposes</w:t>
      </w:r>
      <w:r w:rsidR="00E64678" w:rsidRPr="006400FC">
        <w:t xml:space="preserve"> </w:t>
      </w:r>
      <w:r w:rsidR="00EF40E4" w:rsidRPr="006400FC">
        <w:t>t</w:t>
      </w:r>
      <w:r w:rsidR="00E64678" w:rsidRPr="006400FC">
        <w:t xml:space="preserve">he social model </w:t>
      </w:r>
      <w:r w:rsidR="00102E3C" w:rsidRPr="006400FC">
        <w:t xml:space="preserve">that </w:t>
      </w:r>
      <w:r w:rsidR="00E64678" w:rsidRPr="006400FC">
        <w:t xml:space="preserve">emerged from ‘the social model of </w:t>
      </w:r>
      <w:r w:rsidR="00EF40E4" w:rsidRPr="006400FC">
        <w:t>disability</w:t>
      </w:r>
      <w:r w:rsidR="00E64678" w:rsidRPr="006400FC">
        <w:t>. The social model is the opposite of the medical model, it takes into consideration more social aspect</w:t>
      </w:r>
      <w:r w:rsidR="00EF40E4" w:rsidRPr="006400FC">
        <w:t>s.</w:t>
      </w:r>
      <w:r w:rsidR="00A25DBE" w:rsidRPr="006400FC">
        <w:rPr>
          <w:b/>
          <w:bCs/>
        </w:rPr>
        <w:t xml:space="preserve"> </w:t>
      </w:r>
      <w:r w:rsidR="007F1EBA" w:rsidRPr="006400FC">
        <w:t>Foucault</w:t>
      </w:r>
      <w:r w:rsidR="00BE4E6F" w:rsidRPr="006400FC">
        <w:t xml:space="preserve"> (</w:t>
      </w:r>
      <w:r w:rsidR="00664300" w:rsidRPr="006400FC">
        <w:t>2000)</w:t>
      </w:r>
      <w:r w:rsidR="00D0742C" w:rsidRPr="006400FC">
        <w:t xml:space="preserve"> refers to</w:t>
      </w:r>
      <w:r w:rsidR="007455D3" w:rsidRPr="006400FC">
        <w:t xml:space="preserve"> power</w:t>
      </w:r>
      <w:r w:rsidR="00977AF5" w:rsidRPr="006400FC">
        <w:t xml:space="preserve"> and knowledge</w:t>
      </w:r>
      <w:r w:rsidR="007455D3" w:rsidRPr="006400FC">
        <w:t xml:space="preserve">, </w:t>
      </w:r>
      <w:r w:rsidR="00D0742C" w:rsidRPr="006400FC">
        <w:t xml:space="preserve">therefore it </w:t>
      </w:r>
      <w:r w:rsidR="00977AF5" w:rsidRPr="006400FC">
        <w:t xml:space="preserve">can be related to </w:t>
      </w:r>
      <w:r w:rsidR="00D0742C" w:rsidRPr="006400FC">
        <w:t>both</w:t>
      </w:r>
      <w:r w:rsidR="00977AF5" w:rsidRPr="006400FC">
        <w:t xml:space="preserve"> models of health</w:t>
      </w:r>
      <w:r w:rsidR="0092518F" w:rsidRPr="006400FC">
        <w:t xml:space="preserve">. </w:t>
      </w:r>
      <w:r w:rsidR="00CC22FD" w:rsidRPr="006400FC">
        <w:t>The work of an (IMHA) can have its complexities due to systematic barriers whilst advocating for a service user</w:t>
      </w:r>
      <w:r w:rsidR="1D07BA13" w:rsidRPr="006400FC">
        <w:t xml:space="preserve"> </w:t>
      </w:r>
      <w:r w:rsidR="1D07BA13" w:rsidRPr="006400FC">
        <w:rPr>
          <w:color w:val="333333"/>
        </w:rPr>
        <w:t xml:space="preserve">(Gee, </w:t>
      </w:r>
      <w:proofErr w:type="spellStart"/>
      <w:r w:rsidR="1D07BA13" w:rsidRPr="006400FC">
        <w:rPr>
          <w:color w:val="333333"/>
        </w:rPr>
        <w:t>McGarty</w:t>
      </w:r>
      <w:proofErr w:type="spellEnd"/>
      <w:r w:rsidR="1D07BA13" w:rsidRPr="006400FC">
        <w:rPr>
          <w:color w:val="333333"/>
        </w:rPr>
        <w:t xml:space="preserve"> and Banfield, 2015).</w:t>
      </w:r>
      <w:r w:rsidR="00426D6B" w:rsidRPr="006400FC">
        <w:rPr>
          <w:color w:val="333333"/>
        </w:rPr>
        <w:t xml:space="preserve"> </w:t>
      </w:r>
      <w:r w:rsidR="00570EAC" w:rsidRPr="006400FC">
        <w:t xml:space="preserve">The codes of practice for the </w:t>
      </w:r>
      <w:r w:rsidR="00E812B4" w:rsidRPr="006400FC">
        <w:t>Mental Health Act 2005</w:t>
      </w:r>
      <w:r w:rsidR="008F05C5" w:rsidRPr="006400FC">
        <w:t xml:space="preserve"> </w:t>
      </w:r>
      <w:r w:rsidR="00053A20" w:rsidRPr="006400FC">
        <w:t>explain</w:t>
      </w:r>
      <w:r w:rsidR="008F05C5" w:rsidRPr="006400FC">
        <w:t xml:space="preserve"> </w:t>
      </w:r>
      <w:r w:rsidR="005544CA" w:rsidRPr="006400FC">
        <w:t xml:space="preserve">what is expected </w:t>
      </w:r>
      <w:r w:rsidR="00D12747" w:rsidRPr="006400FC">
        <w:t>of Independent</w:t>
      </w:r>
      <w:r w:rsidR="00F73E11" w:rsidRPr="006400FC">
        <w:t xml:space="preserve"> </w:t>
      </w:r>
      <w:r w:rsidR="005544CA" w:rsidRPr="006400FC">
        <w:t>Mental</w:t>
      </w:r>
      <w:r w:rsidR="00564858" w:rsidRPr="006400FC">
        <w:t xml:space="preserve"> Capacity Advocate </w:t>
      </w:r>
      <w:r w:rsidR="00DC4D81" w:rsidRPr="006400FC">
        <w:t>(I</w:t>
      </w:r>
      <w:r w:rsidR="00F73E11" w:rsidRPr="006400FC">
        <w:t>MCA</w:t>
      </w:r>
      <w:r w:rsidR="45D0DF95" w:rsidRPr="006400FC">
        <w:t xml:space="preserve">) </w:t>
      </w:r>
      <w:r w:rsidR="45D0DF95" w:rsidRPr="006400FC">
        <w:rPr>
          <w:color w:val="000000" w:themeColor="text1"/>
        </w:rPr>
        <w:t>(Mental Health Act, 2010</w:t>
      </w:r>
      <w:proofErr w:type="gramStart"/>
      <w:r w:rsidR="45D0DF95" w:rsidRPr="006400FC">
        <w:rPr>
          <w:color w:val="000000" w:themeColor="text1"/>
        </w:rPr>
        <w:t>).</w:t>
      </w:r>
      <w:r w:rsidR="00CF1DDE" w:rsidRPr="006400FC">
        <w:t>e</w:t>
      </w:r>
      <w:proofErr w:type="gramEnd"/>
      <w:r w:rsidR="00CF1DDE" w:rsidRPr="006400FC">
        <w:t xml:space="preserve"> people that undertake these roles </w:t>
      </w:r>
      <w:r w:rsidR="003C3441" w:rsidRPr="006400FC">
        <w:t xml:space="preserve">must have (IMCA) </w:t>
      </w:r>
      <w:r w:rsidR="00343FFE" w:rsidRPr="006400FC">
        <w:t>training, have integrity and specific experience.</w:t>
      </w:r>
      <w:r w:rsidR="00B13969" w:rsidRPr="006400FC">
        <w:t xml:space="preserve"> This is </w:t>
      </w:r>
      <w:r w:rsidR="00053A20" w:rsidRPr="006400FC">
        <w:t>a service that is provided to</w:t>
      </w:r>
      <w:r w:rsidR="00F9384B" w:rsidRPr="006400FC">
        <w:t xml:space="preserve"> protect a </w:t>
      </w:r>
      <w:r w:rsidR="005D7E1C" w:rsidRPr="006400FC">
        <w:t>person’s</w:t>
      </w:r>
      <w:r w:rsidR="00F9384B" w:rsidRPr="006400FC">
        <w:t xml:space="preserve"> </w:t>
      </w:r>
      <w:r w:rsidR="005D7E1C" w:rsidRPr="006400FC">
        <w:t>rights</w:t>
      </w:r>
      <w:r w:rsidR="00053A20" w:rsidRPr="006400FC">
        <w:t xml:space="preserve"> </w:t>
      </w:r>
      <w:r w:rsidR="005D7E1C" w:rsidRPr="006400FC">
        <w:t>an individual</w:t>
      </w:r>
      <w:r w:rsidR="00053A20" w:rsidRPr="006400FC">
        <w:t xml:space="preserve"> </w:t>
      </w:r>
      <w:r w:rsidR="00F33457" w:rsidRPr="006400FC">
        <w:t>who</w:t>
      </w:r>
      <w:r w:rsidR="00053A20" w:rsidRPr="006400FC">
        <w:t xml:space="preserve"> </w:t>
      </w:r>
      <w:r w:rsidR="005D7E1C" w:rsidRPr="006400FC">
        <w:t>lacks</w:t>
      </w:r>
      <w:r w:rsidR="007F2ED1" w:rsidRPr="006400FC">
        <w:t xml:space="preserve"> capacity, </w:t>
      </w:r>
      <w:r w:rsidR="004A6C9A" w:rsidRPr="006400FC">
        <w:t xml:space="preserve">individuals </w:t>
      </w:r>
      <w:r w:rsidR="00F33457" w:rsidRPr="006400FC">
        <w:t>who</w:t>
      </w:r>
      <w:r w:rsidR="004A6C9A" w:rsidRPr="006400FC">
        <w:t xml:space="preserve"> do not have family and friend</w:t>
      </w:r>
      <w:r w:rsidR="00866023" w:rsidRPr="006400FC">
        <w:t>s</w:t>
      </w:r>
      <w:r w:rsidR="00297A47" w:rsidRPr="006400FC">
        <w:t xml:space="preserve"> </w:t>
      </w:r>
      <w:r w:rsidR="00D12747" w:rsidRPr="006400FC">
        <w:t>whom</w:t>
      </w:r>
      <w:r w:rsidR="00297A47" w:rsidRPr="006400FC">
        <w:t xml:space="preserve"> a</w:t>
      </w:r>
      <w:r w:rsidR="00FC1E37" w:rsidRPr="006400FC">
        <w:t>n</w:t>
      </w:r>
      <w:r w:rsidR="00297A47" w:rsidRPr="006400FC">
        <w:t xml:space="preserve"> (IMCA) could </w:t>
      </w:r>
      <w:r w:rsidR="00F33457" w:rsidRPr="006400FC">
        <w:t xml:space="preserve">consult about important decisions to do with </w:t>
      </w:r>
      <w:r w:rsidR="00FC1E37" w:rsidRPr="006400FC">
        <w:t xml:space="preserve">serious medical treatments or </w:t>
      </w:r>
      <w:r w:rsidR="0001233E" w:rsidRPr="006400FC">
        <w:t>a possible change of accommodation</w:t>
      </w:r>
      <w:r w:rsidR="00DB05B9" w:rsidRPr="006400FC">
        <w:t xml:space="preserve"> </w:t>
      </w:r>
      <w:r w:rsidR="00801F66" w:rsidRPr="006400FC">
        <w:t>(</w:t>
      </w:r>
      <w:r w:rsidR="00D40EE6" w:rsidRPr="006400FC">
        <w:t xml:space="preserve">Mental </w:t>
      </w:r>
      <w:r w:rsidR="00C66770" w:rsidRPr="006400FC">
        <w:t>H</w:t>
      </w:r>
      <w:r w:rsidR="00D40EE6" w:rsidRPr="006400FC">
        <w:t xml:space="preserve">ealth </w:t>
      </w:r>
      <w:r w:rsidR="00C66770" w:rsidRPr="006400FC">
        <w:t>A</w:t>
      </w:r>
      <w:r w:rsidR="00D40EE6" w:rsidRPr="006400FC">
        <w:t>ct</w:t>
      </w:r>
      <w:r w:rsidR="00323CB9" w:rsidRPr="006400FC">
        <w:t>, 2005).</w:t>
      </w:r>
      <w:r w:rsidR="00B807AE" w:rsidRPr="006400FC">
        <w:t xml:space="preserve"> (IMCA) Have </w:t>
      </w:r>
      <w:r w:rsidR="00090F33" w:rsidRPr="006400FC">
        <w:t>different rights</w:t>
      </w:r>
      <w:r w:rsidR="00576546" w:rsidRPr="006400FC">
        <w:t xml:space="preserve">, as the codes of practice </w:t>
      </w:r>
      <w:r w:rsidR="00F835D2" w:rsidRPr="006400FC">
        <w:t>specify,</w:t>
      </w:r>
      <w:r w:rsidR="00576546" w:rsidRPr="006400FC">
        <w:t xml:space="preserve"> they </w:t>
      </w:r>
      <w:r w:rsidR="00595AE3" w:rsidRPr="006400FC">
        <w:t xml:space="preserve">‘are allowed </w:t>
      </w:r>
      <w:r w:rsidR="00C643BD" w:rsidRPr="006400FC">
        <w:t>access to relevant health care and social care record’</w:t>
      </w:r>
      <w:r w:rsidR="00E22C94" w:rsidRPr="006400FC">
        <w:t xml:space="preserve"> </w:t>
      </w:r>
      <w:r w:rsidR="00F835D2" w:rsidRPr="006400FC">
        <w:t xml:space="preserve">This is to help the (IMCA) make decisions that they believe would be in the best interest </w:t>
      </w:r>
      <w:r w:rsidR="00F70507" w:rsidRPr="006400FC">
        <w:t xml:space="preserve">of the client they are working for. </w:t>
      </w:r>
      <w:r w:rsidR="005C32AC" w:rsidRPr="006400FC">
        <w:t xml:space="preserve">Without being able to consult with the </w:t>
      </w:r>
      <w:r w:rsidR="002C0808" w:rsidRPr="006400FC">
        <w:t>client and</w:t>
      </w:r>
      <w:r w:rsidR="005C32AC" w:rsidRPr="006400FC">
        <w:t xml:space="preserve"> having a lack of family and </w:t>
      </w:r>
      <w:r w:rsidR="00DB3C61" w:rsidRPr="006400FC">
        <w:t>friends’</w:t>
      </w:r>
      <w:r w:rsidR="005C32AC" w:rsidRPr="006400FC">
        <w:t xml:space="preserve"> network around them. They can therefore seek advice from paid carers</w:t>
      </w:r>
      <w:r w:rsidR="00091AB9" w:rsidRPr="006400FC">
        <w:t xml:space="preserve"> and professionals</w:t>
      </w:r>
      <w:r w:rsidR="00DE4E61" w:rsidRPr="006400FC">
        <w:t>, and</w:t>
      </w:r>
      <w:r w:rsidR="005C32AC" w:rsidRPr="006400FC">
        <w:t xml:space="preserve"> </w:t>
      </w:r>
      <w:r w:rsidR="002C0808" w:rsidRPr="006400FC">
        <w:t xml:space="preserve">any relevant </w:t>
      </w:r>
      <w:r w:rsidR="00E32BAA" w:rsidRPr="006400FC">
        <w:t>record</w:t>
      </w:r>
      <w:r w:rsidR="71F15CC3" w:rsidRPr="006400FC">
        <w:t xml:space="preserve">s </w:t>
      </w:r>
      <w:r w:rsidR="71F15CC3" w:rsidRPr="006400FC">
        <w:rPr>
          <w:color w:val="000000" w:themeColor="text1"/>
        </w:rPr>
        <w:t>(Mental Health Act, 2010).</w:t>
      </w:r>
      <w:r w:rsidR="71F15CC3" w:rsidRPr="006400FC">
        <w:t xml:space="preserve"> </w:t>
      </w:r>
      <w:r w:rsidR="00474239" w:rsidRPr="006400FC">
        <w:t xml:space="preserve">the lack of capacity and </w:t>
      </w:r>
      <w:r w:rsidR="00B314FF" w:rsidRPr="006400FC">
        <w:t xml:space="preserve">whether </w:t>
      </w:r>
      <w:r w:rsidR="00474239" w:rsidRPr="006400FC">
        <w:t xml:space="preserve">are there other ways to </w:t>
      </w:r>
      <w:r w:rsidR="00757192" w:rsidRPr="006400FC">
        <w:t>communicate with them, perhaps using diagrams</w:t>
      </w:r>
      <w:r w:rsidR="007B6C3F" w:rsidRPr="006400FC">
        <w:t xml:space="preserve"> </w:t>
      </w:r>
      <w:r w:rsidR="00B314FF" w:rsidRPr="006400FC">
        <w:t>or</w:t>
      </w:r>
      <w:r w:rsidR="007B6C3F" w:rsidRPr="006400FC">
        <w:t xml:space="preserve"> photogra</w:t>
      </w:r>
      <w:r w:rsidR="00B314FF" w:rsidRPr="006400FC">
        <w:t>phs</w:t>
      </w:r>
      <w:r w:rsidR="00757192" w:rsidRPr="006400FC">
        <w:t xml:space="preserve"> will help to </w:t>
      </w:r>
      <w:r w:rsidR="00871528" w:rsidRPr="006400FC">
        <w:t xml:space="preserve">clarify </w:t>
      </w:r>
      <w:r w:rsidR="00B314FF" w:rsidRPr="006400FC">
        <w:t>some of the</w:t>
      </w:r>
      <w:r w:rsidR="00864BBC" w:rsidRPr="006400FC">
        <w:t xml:space="preserve"> </w:t>
      </w:r>
      <w:r w:rsidR="00B314FF" w:rsidRPr="006400FC">
        <w:t>client’s</w:t>
      </w:r>
      <w:r w:rsidR="00864BBC" w:rsidRPr="006400FC">
        <w:t xml:space="preserve"> wishes, feelings, beliefs</w:t>
      </w:r>
      <w:r w:rsidR="00426A28" w:rsidRPr="006400FC">
        <w:t>,</w:t>
      </w:r>
      <w:r w:rsidR="00864BBC" w:rsidRPr="006400FC">
        <w:t xml:space="preserve"> and values</w:t>
      </w:r>
      <w:r w:rsidR="007B6C3F" w:rsidRPr="006400FC">
        <w:t>.</w:t>
      </w:r>
      <w:r w:rsidR="00C94B5D" w:rsidRPr="006400FC">
        <w:t xml:space="preserve"> </w:t>
      </w:r>
      <w:r w:rsidR="00ED7671" w:rsidRPr="006400FC">
        <w:t>This service</w:t>
      </w:r>
      <w:r w:rsidR="008702BA" w:rsidRPr="006400FC">
        <w:t xml:space="preserve"> of an</w:t>
      </w:r>
      <w:r w:rsidR="00ED7671" w:rsidRPr="006400FC">
        <w:t xml:space="preserve"> (IMCA) can only be </w:t>
      </w:r>
      <w:r w:rsidR="0048704E" w:rsidRPr="006400FC">
        <w:t>authorized</w:t>
      </w:r>
      <w:r w:rsidR="00ED7671" w:rsidRPr="006400FC">
        <w:t xml:space="preserve"> through </w:t>
      </w:r>
      <w:r w:rsidR="00053B5B" w:rsidRPr="006400FC">
        <w:t xml:space="preserve">local authorities and </w:t>
      </w:r>
      <w:r w:rsidR="0080006E" w:rsidRPr="006400FC">
        <w:t>NHS</w:t>
      </w:r>
      <w:r w:rsidR="00A1506F" w:rsidRPr="006400FC">
        <w:t xml:space="preserve"> bodies, they have the power to apply </w:t>
      </w:r>
      <w:r w:rsidR="00A521A5" w:rsidRPr="006400FC">
        <w:t xml:space="preserve">(IMCA) through the relevant information from </w:t>
      </w:r>
      <w:r w:rsidR="002845D9" w:rsidRPr="006400FC">
        <w:t xml:space="preserve">a </w:t>
      </w:r>
      <w:r w:rsidR="0066252F" w:rsidRPr="006400FC">
        <w:t>‘</w:t>
      </w:r>
      <w:r w:rsidR="002845D9" w:rsidRPr="006400FC">
        <w:t>care review</w:t>
      </w:r>
      <w:r w:rsidR="0066252F" w:rsidRPr="006400FC">
        <w:t>’</w:t>
      </w:r>
      <w:r w:rsidR="002845D9" w:rsidRPr="006400FC">
        <w:t xml:space="preserve"> or </w:t>
      </w:r>
      <w:r w:rsidR="0066252F" w:rsidRPr="006400FC">
        <w:t>‘adult protection</w:t>
      </w:r>
      <w:r w:rsidR="00810B15" w:rsidRPr="006400FC">
        <w:t xml:space="preserve"> cases that involve vulnerable people</w:t>
      </w:r>
      <w:r w:rsidR="00724B48" w:rsidRPr="006400FC">
        <w:t>’</w:t>
      </w:r>
      <w:r w:rsidR="006D4E2C" w:rsidRPr="006400FC">
        <w:t xml:space="preserve"> Mental Health Act </w:t>
      </w:r>
      <w:proofErr w:type="gramStart"/>
      <w:r w:rsidR="006D4E2C" w:rsidRPr="006400FC">
        <w:t>(</w:t>
      </w:r>
      <w:r w:rsidR="00B81F0D" w:rsidRPr="006400FC">
        <w:t xml:space="preserve"> </w:t>
      </w:r>
      <w:r w:rsidR="129EEA2B" w:rsidRPr="006400FC">
        <w:t>2005</w:t>
      </w:r>
      <w:proofErr w:type="gramEnd"/>
      <w:r w:rsidR="129EEA2B" w:rsidRPr="006400FC">
        <w:t>, p. 196</w:t>
      </w:r>
      <w:r w:rsidR="00724B48" w:rsidRPr="006400FC">
        <w:t>).</w:t>
      </w:r>
      <w:r w:rsidR="00810B15" w:rsidRPr="006400FC">
        <w:t xml:space="preserve"> </w:t>
      </w:r>
      <w:r w:rsidR="00CA5680" w:rsidRPr="006400FC">
        <w:t xml:space="preserve">Therefore, this </w:t>
      </w:r>
      <w:r w:rsidR="00666218" w:rsidRPr="006400FC">
        <w:t>relates</w:t>
      </w:r>
      <w:r w:rsidR="00CA5680" w:rsidRPr="006400FC">
        <w:t xml:space="preserve"> to the theory of power and knowledge </w:t>
      </w:r>
      <w:r w:rsidR="00666218" w:rsidRPr="006400FC">
        <w:t>which</w:t>
      </w:r>
      <w:r w:rsidR="00CA5680" w:rsidRPr="006400FC">
        <w:t xml:space="preserve"> is </w:t>
      </w:r>
      <w:r w:rsidR="00666218" w:rsidRPr="006400FC">
        <w:t xml:space="preserve">known that the </w:t>
      </w:r>
      <w:r w:rsidR="009D6294" w:rsidRPr="006400FC">
        <w:t xml:space="preserve">medical </w:t>
      </w:r>
      <w:r w:rsidR="00412143" w:rsidRPr="006400FC">
        <w:t>model can be dominating</w:t>
      </w:r>
      <w:r w:rsidR="00DB3C61" w:rsidRPr="006400FC">
        <w:t xml:space="preserve"> </w:t>
      </w:r>
      <w:r w:rsidR="005A5C2D" w:rsidRPr="006400FC">
        <w:t xml:space="preserve">(Evans, </w:t>
      </w:r>
      <w:r w:rsidR="41CEA611" w:rsidRPr="006400FC">
        <w:t xml:space="preserve">2010, p. 367) </w:t>
      </w:r>
      <w:r w:rsidR="000618B2" w:rsidRPr="006400FC">
        <w:t>‘</w:t>
      </w:r>
      <w:r w:rsidR="00495D68" w:rsidRPr="006400FC">
        <w:t xml:space="preserve">Lipsky assumes </w:t>
      </w:r>
      <w:r w:rsidR="00D015FB" w:rsidRPr="006400FC">
        <w:t xml:space="preserve">that </w:t>
      </w:r>
      <w:r w:rsidR="000618B2" w:rsidRPr="006400FC">
        <w:t>managers</w:t>
      </w:r>
      <w:r w:rsidR="00D015FB" w:rsidRPr="006400FC">
        <w:t xml:space="preserve"> are a homogenous group</w:t>
      </w:r>
      <w:r w:rsidR="00B5264A" w:rsidRPr="006400FC">
        <w:t xml:space="preserve"> and that they act simply</w:t>
      </w:r>
      <w:r w:rsidR="00641B74" w:rsidRPr="006400FC">
        <w:t xml:space="preserve"> as</w:t>
      </w:r>
      <w:r w:rsidR="00A60F2C" w:rsidRPr="006400FC">
        <w:t xml:space="preserve"> </w:t>
      </w:r>
      <w:r w:rsidR="00DB3C61" w:rsidRPr="006400FC">
        <w:t>lieutenants</w:t>
      </w:r>
      <w:r w:rsidR="000618B2" w:rsidRPr="006400FC">
        <w:t>- taking and applying policy as best they can’.</w:t>
      </w:r>
      <w:r w:rsidR="00641B74" w:rsidRPr="006400FC">
        <w:t xml:space="preserve"> </w:t>
      </w:r>
      <w:r w:rsidR="004C6AF0" w:rsidRPr="006400FC">
        <w:t>However</w:t>
      </w:r>
      <w:r w:rsidR="005A5C2D" w:rsidRPr="006400FC">
        <w:t>, power</w:t>
      </w:r>
      <w:r w:rsidR="001535E5" w:rsidRPr="006400FC">
        <w:t xml:space="preserve"> resides </w:t>
      </w:r>
      <w:r w:rsidR="000777AB" w:rsidRPr="006400FC">
        <w:t>with</w:t>
      </w:r>
      <w:r w:rsidR="001535E5" w:rsidRPr="006400FC">
        <w:t xml:space="preserve"> both the </w:t>
      </w:r>
      <w:r w:rsidR="000777AB" w:rsidRPr="006400FC">
        <w:t>professional and the (IMCA)</w:t>
      </w:r>
      <w:r w:rsidR="00D243F3" w:rsidRPr="006400FC">
        <w:t xml:space="preserve"> they both have the </w:t>
      </w:r>
      <w:r w:rsidR="001B25A6" w:rsidRPr="006400FC">
        <w:t xml:space="preserve">power when </w:t>
      </w:r>
      <w:r w:rsidR="00FD43C0" w:rsidRPr="006400FC">
        <w:t>working in the best interests of the client</w:t>
      </w:r>
      <w:r w:rsidR="00F36071" w:rsidRPr="006400FC">
        <w:t>,</w:t>
      </w:r>
      <w:r w:rsidR="009D5FDC" w:rsidRPr="006400FC">
        <w:t xml:space="preserve"> using</w:t>
      </w:r>
      <w:r w:rsidR="00F36071" w:rsidRPr="006400FC">
        <w:t xml:space="preserve"> </w:t>
      </w:r>
      <w:r w:rsidR="009D5FDC" w:rsidRPr="006400FC">
        <w:t>multi-professional</w:t>
      </w:r>
      <w:r w:rsidR="00F36071" w:rsidRPr="006400FC">
        <w:t xml:space="preserve"> </w:t>
      </w:r>
      <w:r w:rsidR="002347AE" w:rsidRPr="006400FC">
        <w:t>decision-making</w:t>
      </w:r>
      <w:r w:rsidR="009D5FDC" w:rsidRPr="006400FC">
        <w:t>.</w:t>
      </w:r>
      <w:r w:rsidR="00FD43C0" w:rsidRPr="006400FC">
        <w:t xml:space="preserve"> </w:t>
      </w:r>
      <w:r w:rsidR="007B6342" w:rsidRPr="006400FC">
        <w:t xml:space="preserve">However, </w:t>
      </w:r>
      <w:r w:rsidR="00C84192" w:rsidRPr="006400FC">
        <w:t xml:space="preserve">Luke </w:t>
      </w:r>
      <w:r w:rsidR="00C84192" w:rsidRPr="006400FC">
        <w:rPr>
          <w:i/>
          <w:iCs/>
        </w:rPr>
        <w:t>et al</w:t>
      </w:r>
      <w:r w:rsidR="00DB3C61" w:rsidRPr="006400FC">
        <w:t>.</w:t>
      </w:r>
      <w:r w:rsidR="00C84192" w:rsidRPr="006400FC">
        <w:t xml:space="preserve"> </w:t>
      </w:r>
      <w:r w:rsidR="00DB3C61" w:rsidRPr="006400FC">
        <w:t>(</w:t>
      </w:r>
      <w:r w:rsidR="00D12430" w:rsidRPr="006400FC">
        <w:t>2007)</w:t>
      </w:r>
      <w:r w:rsidR="00CD04C1" w:rsidRPr="006400FC">
        <w:t xml:space="preserve"> </w:t>
      </w:r>
      <w:r w:rsidR="00FF3FB4" w:rsidRPr="006400FC">
        <w:t>argue</w:t>
      </w:r>
      <w:r w:rsidR="00B256B2" w:rsidRPr="006400FC">
        <w:t xml:space="preserve"> </w:t>
      </w:r>
      <w:r w:rsidR="000F70AE" w:rsidRPr="006400FC">
        <w:t>(IMCA)</w:t>
      </w:r>
      <w:r w:rsidR="005955D4" w:rsidRPr="006400FC">
        <w:t xml:space="preserve"> service is</w:t>
      </w:r>
      <w:r w:rsidR="000F70AE" w:rsidRPr="006400FC">
        <w:t xml:space="preserve"> </w:t>
      </w:r>
      <w:r w:rsidR="003A23C6" w:rsidRPr="006400FC">
        <w:t>‘</w:t>
      </w:r>
      <w:r w:rsidR="003A23C6" w:rsidRPr="006400FC">
        <w:rPr>
          <w:color w:val="333333"/>
          <w:shd w:val="clear" w:color="auto" w:fill="FFFFFF"/>
        </w:rPr>
        <w:t>impractical and unnecessary given current procedures for making medical decisions in patients’ ‘best interests’</w:t>
      </w:r>
      <w:r w:rsidR="004B4B25" w:rsidRPr="006400FC">
        <w:rPr>
          <w:color w:val="333333"/>
          <w:shd w:val="clear" w:color="auto" w:fill="FFFFFF"/>
        </w:rPr>
        <w:t xml:space="preserve"> </w:t>
      </w:r>
      <w:r w:rsidR="00924305" w:rsidRPr="006400FC">
        <w:rPr>
          <w:color w:val="333333"/>
          <w:shd w:val="clear" w:color="auto" w:fill="FFFFFF"/>
        </w:rPr>
        <w:t xml:space="preserve">therefore stating </w:t>
      </w:r>
      <w:r w:rsidR="004B4B25" w:rsidRPr="006400FC">
        <w:rPr>
          <w:color w:val="333333"/>
          <w:shd w:val="clear" w:color="auto" w:fill="FFFFFF"/>
        </w:rPr>
        <w:t>that</w:t>
      </w:r>
      <w:r w:rsidR="00AA186D" w:rsidRPr="006400FC">
        <w:rPr>
          <w:color w:val="333333"/>
          <w:shd w:val="clear" w:color="auto" w:fill="FFFFFF"/>
        </w:rPr>
        <w:t xml:space="preserve"> professionals a</w:t>
      </w:r>
      <w:r w:rsidR="00D11646" w:rsidRPr="006400FC">
        <w:rPr>
          <w:color w:val="333333"/>
          <w:shd w:val="clear" w:color="auto" w:fill="FFFFFF"/>
        </w:rPr>
        <w:t xml:space="preserve">re </w:t>
      </w:r>
      <w:r w:rsidR="00D11646" w:rsidRPr="006400FC">
        <w:rPr>
          <w:color w:val="333333"/>
          <w:shd w:val="clear" w:color="auto" w:fill="FFFFFF"/>
        </w:rPr>
        <w:lastRenderedPageBreak/>
        <w:t xml:space="preserve">failing to have due </w:t>
      </w:r>
      <w:r w:rsidR="005442D1" w:rsidRPr="006400FC">
        <w:rPr>
          <w:color w:val="333333"/>
          <w:shd w:val="clear" w:color="auto" w:fill="FFFFFF"/>
        </w:rPr>
        <w:t>regard</w:t>
      </w:r>
      <w:r w:rsidR="00D11646" w:rsidRPr="006400FC">
        <w:rPr>
          <w:color w:val="333333"/>
          <w:shd w:val="clear" w:color="auto" w:fill="FFFFFF"/>
        </w:rPr>
        <w:t xml:space="preserve"> for (IMCA</w:t>
      </w:r>
      <w:r w:rsidR="005442D1" w:rsidRPr="006400FC">
        <w:rPr>
          <w:color w:val="333333"/>
          <w:shd w:val="clear" w:color="auto" w:fill="FFFFFF"/>
        </w:rPr>
        <w:t>) service as a statutory measure’.</w:t>
      </w:r>
      <w:r w:rsidR="006414A4" w:rsidRPr="006400FC">
        <w:rPr>
          <w:color w:val="333333"/>
          <w:shd w:val="clear" w:color="auto" w:fill="FFFFFF"/>
        </w:rPr>
        <w:t xml:space="preserve"> </w:t>
      </w:r>
      <w:r w:rsidR="00154320" w:rsidRPr="006400FC">
        <w:rPr>
          <w:color w:val="333333"/>
          <w:shd w:val="clear" w:color="auto" w:fill="FFFFFF"/>
        </w:rPr>
        <w:t>This can cause</w:t>
      </w:r>
      <w:r w:rsidR="00CB31EA" w:rsidRPr="006400FC">
        <w:rPr>
          <w:color w:val="333333"/>
          <w:shd w:val="clear" w:color="auto" w:fill="FFFFFF"/>
        </w:rPr>
        <w:t xml:space="preserve"> </w:t>
      </w:r>
      <w:r w:rsidR="003056F6" w:rsidRPr="006400FC">
        <w:rPr>
          <w:color w:val="333333"/>
          <w:shd w:val="clear" w:color="auto" w:fill="FFFFFF"/>
        </w:rPr>
        <w:t>diplomatic tension</w:t>
      </w:r>
      <w:r w:rsidR="00EC01CE" w:rsidRPr="006400FC">
        <w:rPr>
          <w:color w:val="333333"/>
          <w:shd w:val="clear" w:color="auto" w:fill="FFFFFF"/>
        </w:rPr>
        <w:t>.</w:t>
      </w:r>
      <w:r w:rsidR="00AF1785" w:rsidRPr="006400FC">
        <w:rPr>
          <w:color w:val="333333"/>
          <w:shd w:val="clear" w:color="auto" w:fill="FFFFFF"/>
        </w:rPr>
        <w:t xml:space="preserve"> </w:t>
      </w:r>
    </w:p>
    <w:p w14:paraId="6420EAB2" w14:textId="17B9DC9E" w:rsidR="0098582F" w:rsidRPr="006400FC" w:rsidRDefault="00A37881" w:rsidP="006400FC">
      <w:pPr>
        <w:pStyle w:val="NormalWeb"/>
        <w:spacing w:line="360" w:lineRule="auto"/>
        <w:rPr>
          <w:color w:val="333333"/>
          <w:u w:val="single"/>
          <w:shd w:val="clear" w:color="auto" w:fill="FFFFFF"/>
        </w:rPr>
      </w:pPr>
      <w:r w:rsidRPr="006400FC">
        <w:rPr>
          <w:color w:val="333333"/>
          <w:u w:val="single"/>
          <w:shd w:val="clear" w:color="auto" w:fill="FFFFFF"/>
        </w:rPr>
        <w:t xml:space="preserve">Accessing </w:t>
      </w:r>
      <w:r w:rsidR="004322A2" w:rsidRPr="006400FC">
        <w:rPr>
          <w:color w:val="333333"/>
          <w:u w:val="single"/>
          <w:shd w:val="clear" w:color="auto" w:fill="FFFFFF"/>
        </w:rPr>
        <w:t xml:space="preserve">Independent Mental Health </w:t>
      </w:r>
      <w:r w:rsidR="002862CB" w:rsidRPr="006400FC">
        <w:rPr>
          <w:color w:val="333333"/>
          <w:u w:val="single"/>
          <w:shd w:val="clear" w:color="auto" w:fill="FFFFFF"/>
        </w:rPr>
        <w:t>Advocates</w:t>
      </w:r>
      <w:r w:rsidR="004322A2" w:rsidRPr="006400FC">
        <w:rPr>
          <w:color w:val="333333"/>
          <w:u w:val="single"/>
          <w:shd w:val="clear" w:color="auto" w:fill="FFFFFF"/>
        </w:rPr>
        <w:t>-</w:t>
      </w:r>
    </w:p>
    <w:p w14:paraId="3B594FA8" w14:textId="11F39FD2" w:rsidR="00710974" w:rsidRPr="006400FC" w:rsidRDefault="002363DE" w:rsidP="006400FC">
      <w:pPr>
        <w:pStyle w:val="NormalWeb"/>
        <w:spacing w:line="360" w:lineRule="auto"/>
        <w:rPr>
          <w:color w:val="333333"/>
          <w:shd w:val="clear" w:color="auto" w:fill="FFFFFF"/>
        </w:rPr>
      </w:pPr>
      <w:r w:rsidRPr="006400FC">
        <w:rPr>
          <w:color w:val="333333"/>
          <w:shd w:val="clear" w:color="auto" w:fill="FFFFFF"/>
        </w:rPr>
        <w:t>Advocacy services are allocated through statutory services</w:t>
      </w:r>
      <w:r w:rsidR="009700C0" w:rsidRPr="006400FC">
        <w:rPr>
          <w:color w:val="333333"/>
          <w:shd w:val="clear" w:color="auto" w:fill="FFFFFF"/>
        </w:rPr>
        <w:t xml:space="preserve">, every local health board is obliged to ensure that this </w:t>
      </w:r>
      <w:r w:rsidR="008D5766" w:rsidRPr="006400FC">
        <w:rPr>
          <w:color w:val="333333"/>
          <w:shd w:val="clear" w:color="auto" w:fill="FFFFFF"/>
        </w:rPr>
        <w:t>provision is available</w:t>
      </w:r>
      <w:r w:rsidR="00C66770" w:rsidRPr="006400FC">
        <w:rPr>
          <w:color w:val="333333"/>
          <w:shd w:val="clear" w:color="auto" w:fill="FFFFFF"/>
        </w:rPr>
        <w:t xml:space="preserve"> (</w:t>
      </w:r>
      <w:r w:rsidR="008D5766" w:rsidRPr="006400FC">
        <w:rPr>
          <w:color w:val="333333"/>
          <w:shd w:val="clear" w:color="auto" w:fill="FFFFFF"/>
        </w:rPr>
        <w:t>Mind</w:t>
      </w:r>
      <w:r w:rsidR="00C66770" w:rsidRPr="006400FC">
        <w:rPr>
          <w:color w:val="333333"/>
          <w:shd w:val="clear" w:color="auto" w:fill="FFFFFF"/>
        </w:rPr>
        <w:t xml:space="preserve">, </w:t>
      </w:r>
      <w:r w:rsidR="00961E36" w:rsidRPr="006400FC">
        <w:rPr>
          <w:color w:val="333333"/>
          <w:shd w:val="clear" w:color="auto" w:fill="FFFFFF"/>
        </w:rPr>
        <w:t xml:space="preserve">2022). </w:t>
      </w:r>
      <w:r w:rsidR="00E2046F" w:rsidRPr="006400FC">
        <w:rPr>
          <w:color w:val="333333"/>
          <w:shd w:val="clear" w:color="auto" w:fill="FFFFFF"/>
        </w:rPr>
        <w:t xml:space="preserve">The service </w:t>
      </w:r>
      <w:r w:rsidR="004A271F" w:rsidRPr="006400FC">
        <w:rPr>
          <w:color w:val="333333"/>
          <w:shd w:val="clear" w:color="auto" w:fill="FFFFFF"/>
        </w:rPr>
        <w:t>provid</w:t>
      </w:r>
      <w:r w:rsidR="00487203" w:rsidRPr="006400FC">
        <w:rPr>
          <w:color w:val="333333"/>
          <w:shd w:val="clear" w:color="auto" w:fill="FFFFFF"/>
        </w:rPr>
        <w:t>e</w:t>
      </w:r>
      <w:r w:rsidR="004A271F" w:rsidRPr="006400FC">
        <w:rPr>
          <w:color w:val="333333"/>
          <w:shd w:val="clear" w:color="auto" w:fill="FFFFFF"/>
        </w:rPr>
        <w:t>s</w:t>
      </w:r>
      <w:r w:rsidR="00E2046F" w:rsidRPr="006400FC">
        <w:rPr>
          <w:color w:val="333333"/>
          <w:shd w:val="clear" w:color="auto" w:fill="FFFFFF"/>
        </w:rPr>
        <w:t xml:space="preserve"> </w:t>
      </w:r>
      <w:r w:rsidR="006E1D2C" w:rsidRPr="006400FC">
        <w:rPr>
          <w:color w:val="333333"/>
          <w:shd w:val="clear" w:color="auto" w:fill="FFFFFF"/>
        </w:rPr>
        <w:t xml:space="preserve">(IMHAs) </w:t>
      </w:r>
      <w:r w:rsidR="008E0347" w:rsidRPr="006400FC">
        <w:rPr>
          <w:color w:val="333333"/>
          <w:shd w:val="clear" w:color="auto" w:fill="FFFFFF"/>
        </w:rPr>
        <w:t xml:space="preserve">in </w:t>
      </w:r>
      <w:r w:rsidR="00DB3C61" w:rsidRPr="006400FC">
        <w:rPr>
          <w:color w:val="333333"/>
          <w:shd w:val="clear" w:color="auto" w:fill="FFFFFF"/>
        </w:rPr>
        <w:t>Wales</w:t>
      </w:r>
      <w:r w:rsidR="008E0347" w:rsidRPr="006400FC">
        <w:rPr>
          <w:color w:val="333333"/>
          <w:shd w:val="clear" w:color="auto" w:fill="FFFFFF"/>
        </w:rPr>
        <w:t xml:space="preserve"> </w:t>
      </w:r>
      <w:r w:rsidR="00487203" w:rsidRPr="006400FC">
        <w:rPr>
          <w:color w:val="333333"/>
          <w:shd w:val="clear" w:color="auto" w:fill="FFFFFF"/>
        </w:rPr>
        <w:t xml:space="preserve">if </w:t>
      </w:r>
      <w:r w:rsidR="008E0347" w:rsidRPr="006400FC">
        <w:rPr>
          <w:color w:val="333333"/>
          <w:shd w:val="clear" w:color="auto" w:fill="FFFFFF"/>
        </w:rPr>
        <w:t xml:space="preserve">you qualify </w:t>
      </w:r>
      <w:r w:rsidR="00B76E7B" w:rsidRPr="006400FC">
        <w:rPr>
          <w:color w:val="333333"/>
          <w:shd w:val="clear" w:color="auto" w:fill="FFFFFF"/>
        </w:rPr>
        <w:t>for advocacy support</w:t>
      </w:r>
      <w:r w:rsidR="0095612D" w:rsidRPr="006400FC">
        <w:rPr>
          <w:color w:val="333333"/>
          <w:shd w:val="clear" w:color="auto" w:fill="FFFFFF"/>
        </w:rPr>
        <w:t xml:space="preserve"> by</w:t>
      </w:r>
      <w:r w:rsidR="00B76E7B" w:rsidRPr="006400FC">
        <w:rPr>
          <w:color w:val="333333"/>
          <w:shd w:val="clear" w:color="auto" w:fill="FFFFFF"/>
        </w:rPr>
        <w:t xml:space="preserve"> being a </w:t>
      </w:r>
      <w:r w:rsidR="004E1DD7" w:rsidRPr="006400FC">
        <w:rPr>
          <w:color w:val="333333"/>
          <w:shd w:val="clear" w:color="auto" w:fill="FFFFFF"/>
        </w:rPr>
        <w:t>‘</w:t>
      </w:r>
      <w:r w:rsidR="0095612D" w:rsidRPr="006400FC">
        <w:rPr>
          <w:color w:val="333333"/>
          <w:shd w:val="clear" w:color="auto" w:fill="FFFFFF"/>
        </w:rPr>
        <w:t>compulsory patient</w:t>
      </w:r>
      <w:r w:rsidR="004E1DD7" w:rsidRPr="006400FC">
        <w:rPr>
          <w:color w:val="333333"/>
          <w:shd w:val="clear" w:color="auto" w:fill="FFFFFF"/>
        </w:rPr>
        <w:t>’</w:t>
      </w:r>
      <w:r w:rsidR="0095612D" w:rsidRPr="006400FC">
        <w:rPr>
          <w:color w:val="333333"/>
          <w:shd w:val="clear" w:color="auto" w:fill="FFFFFF"/>
        </w:rPr>
        <w:t xml:space="preserve"> or an </w:t>
      </w:r>
      <w:r w:rsidR="004E1DD7" w:rsidRPr="006400FC">
        <w:rPr>
          <w:color w:val="333333"/>
          <w:shd w:val="clear" w:color="auto" w:fill="FFFFFF"/>
        </w:rPr>
        <w:t>‘</w:t>
      </w:r>
      <w:r w:rsidR="0095612D" w:rsidRPr="006400FC">
        <w:rPr>
          <w:color w:val="333333"/>
          <w:shd w:val="clear" w:color="auto" w:fill="FFFFFF"/>
        </w:rPr>
        <w:t>informal patient</w:t>
      </w:r>
      <w:r w:rsidR="004E1DD7" w:rsidRPr="006400FC">
        <w:rPr>
          <w:color w:val="333333"/>
          <w:shd w:val="clear" w:color="auto" w:fill="FFFFFF"/>
        </w:rPr>
        <w:t>’ (Mind, 2022).</w:t>
      </w:r>
      <w:r w:rsidR="004F2481" w:rsidRPr="006400FC">
        <w:rPr>
          <w:color w:val="333333"/>
          <w:shd w:val="clear" w:color="auto" w:fill="FFFFFF"/>
        </w:rPr>
        <w:t xml:space="preserve"> Compulsory patient being detained in a hospital facility </w:t>
      </w:r>
      <w:r w:rsidR="00C9041F" w:rsidRPr="006400FC">
        <w:rPr>
          <w:color w:val="333333"/>
          <w:shd w:val="clear" w:color="auto" w:fill="FFFFFF"/>
        </w:rPr>
        <w:t xml:space="preserve">under the mental health act 1983. </w:t>
      </w:r>
      <w:r w:rsidR="00635A68" w:rsidRPr="006400FC">
        <w:rPr>
          <w:color w:val="333333"/>
          <w:shd w:val="clear" w:color="auto" w:fill="FFFFFF"/>
        </w:rPr>
        <w:t xml:space="preserve">If the patient is named as </w:t>
      </w:r>
      <w:r w:rsidR="00DB3C61" w:rsidRPr="006400FC">
        <w:rPr>
          <w:color w:val="333333"/>
          <w:shd w:val="clear" w:color="auto" w:fill="FFFFFF"/>
        </w:rPr>
        <w:t>informal,</w:t>
      </w:r>
      <w:r w:rsidR="00635A68" w:rsidRPr="006400FC">
        <w:rPr>
          <w:color w:val="333333"/>
          <w:shd w:val="clear" w:color="auto" w:fill="FFFFFF"/>
        </w:rPr>
        <w:t xml:space="preserve"> then </w:t>
      </w:r>
      <w:r w:rsidR="00C8765A" w:rsidRPr="006400FC">
        <w:rPr>
          <w:color w:val="333333"/>
          <w:shd w:val="clear" w:color="auto" w:fill="FFFFFF"/>
        </w:rPr>
        <w:t xml:space="preserve">this is also acknowledged as </w:t>
      </w:r>
      <w:r w:rsidR="00475FDE" w:rsidRPr="006400FC">
        <w:rPr>
          <w:color w:val="333333"/>
          <w:shd w:val="clear" w:color="auto" w:fill="FFFFFF"/>
        </w:rPr>
        <w:t>being a voluntary patient.</w:t>
      </w:r>
      <w:r w:rsidR="0031146E" w:rsidRPr="006400FC">
        <w:rPr>
          <w:color w:val="333333"/>
          <w:shd w:val="clear" w:color="auto" w:fill="FFFFFF"/>
        </w:rPr>
        <w:t xml:space="preserve"> A patient would therefore have to agree to </w:t>
      </w:r>
      <w:r w:rsidR="00A16571" w:rsidRPr="006400FC">
        <w:rPr>
          <w:color w:val="333333"/>
          <w:shd w:val="clear" w:color="auto" w:fill="FFFFFF"/>
        </w:rPr>
        <w:t xml:space="preserve">in-patient treatment </w:t>
      </w:r>
      <w:r w:rsidR="00914440" w:rsidRPr="006400FC">
        <w:rPr>
          <w:color w:val="333333"/>
          <w:shd w:val="clear" w:color="auto" w:fill="FFFFFF"/>
        </w:rPr>
        <w:t>within</w:t>
      </w:r>
      <w:r w:rsidR="00A16571" w:rsidRPr="006400FC">
        <w:rPr>
          <w:color w:val="333333"/>
          <w:shd w:val="clear" w:color="auto" w:fill="FFFFFF"/>
        </w:rPr>
        <w:t xml:space="preserve"> a psychiatric hospital</w:t>
      </w:r>
      <w:r w:rsidR="00DB3C61" w:rsidRPr="006400FC">
        <w:rPr>
          <w:color w:val="333333"/>
          <w:shd w:val="clear" w:color="auto" w:fill="FFFFFF"/>
        </w:rPr>
        <w:t xml:space="preserve"> (</w:t>
      </w:r>
      <w:r w:rsidR="0010360B" w:rsidRPr="006400FC">
        <w:rPr>
          <w:color w:val="333333"/>
          <w:shd w:val="clear" w:color="auto" w:fill="FFFFFF"/>
        </w:rPr>
        <w:t>Mind, 2022)</w:t>
      </w:r>
      <w:r w:rsidR="00DB3C61" w:rsidRPr="006400FC">
        <w:rPr>
          <w:color w:val="333333"/>
          <w:shd w:val="clear" w:color="auto" w:fill="FFFFFF"/>
        </w:rPr>
        <w:t>.</w:t>
      </w:r>
      <w:r w:rsidR="0010360B" w:rsidRPr="006400FC">
        <w:rPr>
          <w:color w:val="333333"/>
          <w:shd w:val="clear" w:color="auto" w:fill="FFFFFF"/>
        </w:rPr>
        <w:t xml:space="preserve"> </w:t>
      </w:r>
      <w:r w:rsidR="00894EFE" w:rsidRPr="006400FC">
        <w:rPr>
          <w:color w:val="333333"/>
          <w:shd w:val="clear" w:color="auto" w:fill="FFFFFF"/>
        </w:rPr>
        <w:t>Not all hospitals will adhere to the same rules</w:t>
      </w:r>
      <w:r w:rsidR="00B34E3F" w:rsidRPr="006400FC">
        <w:rPr>
          <w:color w:val="333333"/>
          <w:shd w:val="clear" w:color="auto" w:fill="FFFFFF"/>
        </w:rPr>
        <w:t xml:space="preserve">, if certain rules seem too restrictive this could be a breach to </w:t>
      </w:r>
      <w:r w:rsidR="00443A69" w:rsidRPr="006400FC">
        <w:rPr>
          <w:color w:val="333333"/>
          <w:shd w:val="clear" w:color="auto" w:fill="FFFFFF"/>
        </w:rPr>
        <w:t>the Human rights act</w:t>
      </w:r>
      <w:r w:rsidR="006C0B3A" w:rsidRPr="006400FC">
        <w:rPr>
          <w:color w:val="333333"/>
          <w:shd w:val="clear" w:color="auto" w:fill="FFFFFF"/>
        </w:rPr>
        <w:t xml:space="preserve"> </w:t>
      </w:r>
      <w:r w:rsidR="003D487D" w:rsidRPr="006400FC">
        <w:rPr>
          <w:color w:val="333333"/>
          <w:shd w:val="clear" w:color="auto" w:fill="FFFFFF"/>
        </w:rPr>
        <w:t xml:space="preserve">World Health </w:t>
      </w:r>
      <w:r w:rsidR="00DB3C61" w:rsidRPr="006400FC">
        <w:rPr>
          <w:color w:val="333333"/>
          <w:shd w:val="clear" w:color="auto" w:fill="FFFFFF"/>
        </w:rPr>
        <w:t>Organisation</w:t>
      </w:r>
      <w:r w:rsidR="003D487D" w:rsidRPr="006400FC">
        <w:rPr>
          <w:color w:val="333333"/>
          <w:shd w:val="clear" w:color="auto" w:fill="FFFFFF"/>
        </w:rPr>
        <w:t xml:space="preserve">, (2022) (WHO) </w:t>
      </w:r>
      <w:r w:rsidR="00FB297E" w:rsidRPr="006400FC">
        <w:rPr>
          <w:color w:val="333333"/>
          <w:shd w:val="clear" w:color="auto" w:fill="FFFFFF"/>
        </w:rPr>
        <w:t>s</w:t>
      </w:r>
      <w:r w:rsidR="001319B4" w:rsidRPr="006400FC">
        <w:rPr>
          <w:color w:val="333333"/>
          <w:shd w:val="clear" w:color="auto" w:fill="FFFFFF"/>
        </w:rPr>
        <w:t>tates</w:t>
      </w:r>
      <w:r w:rsidR="003D487D" w:rsidRPr="006400FC">
        <w:rPr>
          <w:color w:val="333333"/>
          <w:shd w:val="clear" w:color="auto" w:fill="FFFFFF"/>
        </w:rPr>
        <w:t xml:space="preserve"> there is an excess of breaches</w:t>
      </w:r>
      <w:r w:rsidR="001319B4" w:rsidRPr="006400FC">
        <w:rPr>
          <w:color w:val="333333"/>
          <w:shd w:val="clear" w:color="auto" w:fill="FFFFFF"/>
        </w:rPr>
        <w:t xml:space="preserve"> of the rights of individuals with mental illnesses. Frequently programs relating to human rights and health fail to identify these issues, resulting in individuals not </w:t>
      </w:r>
      <w:r w:rsidR="004F0997" w:rsidRPr="006400FC">
        <w:rPr>
          <w:color w:val="333333"/>
          <w:shd w:val="clear" w:color="auto" w:fill="FFFFFF"/>
        </w:rPr>
        <w:t>being</w:t>
      </w:r>
      <w:r w:rsidR="001319B4" w:rsidRPr="006400FC">
        <w:rPr>
          <w:color w:val="333333"/>
          <w:shd w:val="clear" w:color="auto" w:fill="FFFFFF"/>
        </w:rPr>
        <w:t xml:space="preserve"> provided with the right care. </w:t>
      </w:r>
      <w:r w:rsidR="00F04D71" w:rsidRPr="006400FC">
        <w:rPr>
          <w:color w:val="333333"/>
          <w:shd w:val="clear" w:color="auto" w:fill="FFFFFF"/>
        </w:rPr>
        <w:t xml:space="preserve"> An advocate is allocated</w:t>
      </w:r>
      <w:r w:rsidR="000A0B16" w:rsidRPr="006400FC">
        <w:rPr>
          <w:color w:val="333333"/>
          <w:shd w:val="clear" w:color="auto" w:fill="FFFFFF"/>
        </w:rPr>
        <w:t xml:space="preserve"> to the client to </w:t>
      </w:r>
      <w:r w:rsidR="00595318" w:rsidRPr="006400FC">
        <w:rPr>
          <w:color w:val="333333"/>
          <w:shd w:val="clear" w:color="auto" w:fill="FFFFFF"/>
        </w:rPr>
        <w:t>give them support and a voice allowing them to be heard</w:t>
      </w:r>
      <w:r w:rsidR="006516EF" w:rsidRPr="006400FC">
        <w:rPr>
          <w:color w:val="333333"/>
          <w:shd w:val="clear" w:color="auto" w:fill="FFFFFF"/>
        </w:rPr>
        <w:t xml:space="preserve"> </w:t>
      </w:r>
      <w:r w:rsidR="00595318" w:rsidRPr="006400FC">
        <w:rPr>
          <w:color w:val="333333"/>
          <w:shd w:val="clear" w:color="auto" w:fill="FFFFFF"/>
        </w:rPr>
        <w:t xml:space="preserve">and </w:t>
      </w:r>
      <w:r w:rsidR="006516EF" w:rsidRPr="006400FC">
        <w:rPr>
          <w:color w:val="333333"/>
          <w:shd w:val="clear" w:color="auto" w:fill="FFFFFF"/>
        </w:rPr>
        <w:t>protecting</w:t>
      </w:r>
      <w:r w:rsidR="00595318" w:rsidRPr="006400FC">
        <w:rPr>
          <w:color w:val="333333"/>
          <w:shd w:val="clear" w:color="auto" w:fill="FFFFFF"/>
        </w:rPr>
        <w:t xml:space="preserve"> the </w:t>
      </w:r>
      <w:r w:rsidR="006516EF" w:rsidRPr="006400FC">
        <w:rPr>
          <w:color w:val="333333"/>
          <w:shd w:val="clear" w:color="auto" w:fill="FFFFFF"/>
        </w:rPr>
        <w:t>client’s</w:t>
      </w:r>
      <w:r w:rsidR="00595318" w:rsidRPr="006400FC">
        <w:rPr>
          <w:color w:val="333333"/>
          <w:shd w:val="clear" w:color="auto" w:fill="FFFFFF"/>
        </w:rPr>
        <w:t xml:space="preserve"> rights.</w:t>
      </w:r>
      <w:r w:rsidR="003A4EC1" w:rsidRPr="006400FC">
        <w:rPr>
          <w:color w:val="333333"/>
          <w:shd w:val="clear" w:color="auto" w:fill="FFFFFF"/>
        </w:rPr>
        <w:t xml:space="preserve"> </w:t>
      </w:r>
      <w:proofErr w:type="spellStart"/>
      <w:r w:rsidR="005C276C" w:rsidRPr="006400FC">
        <w:rPr>
          <w:color w:val="333333"/>
          <w:shd w:val="clear" w:color="auto" w:fill="FFFFFF"/>
        </w:rPr>
        <w:t>Vaneklasen</w:t>
      </w:r>
      <w:proofErr w:type="spellEnd"/>
      <w:r w:rsidR="005C276C" w:rsidRPr="006400FC">
        <w:rPr>
          <w:color w:val="333333"/>
          <w:shd w:val="clear" w:color="auto" w:fill="FFFFFF"/>
        </w:rPr>
        <w:t xml:space="preserve">, </w:t>
      </w:r>
      <w:r w:rsidR="005C276C" w:rsidRPr="006400FC">
        <w:rPr>
          <w:i/>
          <w:iCs/>
          <w:color w:val="333333"/>
          <w:shd w:val="clear" w:color="auto" w:fill="FFFFFF"/>
        </w:rPr>
        <w:t>et al</w:t>
      </w:r>
      <w:r w:rsidR="00710974" w:rsidRPr="006400FC">
        <w:rPr>
          <w:color w:val="333333"/>
          <w:shd w:val="clear" w:color="auto" w:fill="FFFFFF"/>
        </w:rPr>
        <w:t>. (</w:t>
      </w:r>
      <w:r w:rsidR="00533D27" w:rsidRPr="006400FC">
        <w:rPr>
          <w:color w:val="333333"/>
          <w:shd w:val="clear" w:color="auto" w:fill="FFFFFF"/>
        </w:rPr>
        <w:t>2002</w:t>
      </w:r>
      <w:r w:rsidR="00710974" w:rsidRPr="006400FC">
        <w:rPr>
          <w:color w:val="333333"/>
          <w:shd w:val="clear" w:color="auto" w:fill="FFFFFF"/>
        </w:rPr>
        <w:t>, p.1</w:t>
      </w:r>
      <w:r w:rsidR="00533D27" w:rsidRPr="006400FC">
        <w:rPr>
          <w:color w:val="333333"/>
          <w:shd w:val="clear" w:color="auto" w:fill="FFFFFF"/>
        </w:rPr>
        <w:t xml:space="preserve">) </w:t>
      </w:r>
      <w:r w:rsidR="008842D7" w:rsidRPr="006400FC">
        <w:rPr>
          <w:color w:val="333333"/>
          <w:shd w:val="clear" w:color="auto" w:fill="FFFFFF"/>
        </w:rPr>
        <w:t>informs ‘</w:t>
      </w:r>
      <w:r w:rsidR="00B758DE" w:rsidRPr="006400FC">
        <w:rPr>
          <w:color w:val="333333"/>
          <w:shd w:val="clear" w:color="auto" w:fill="FFFFFF"/>
        </w:rPr>
        <w:t>Certain powerful people in institutions</w:t>
      </w:r>
      <w:r w:rsidR="00B7615B" w:rsidRPr="006400FC">
        <w:rPr>
          <w:color w:val="333333"/>
          <w:shd w:val="clear" w:color="auto" w:fill="FFFFFF"/>
        </w:rPr>
        <w:t xml:space="preserve"> maintain their influence by controlling who</w:t>
      </w:r>
      <w:r w:rsidR="003961D6" w:rsidRPr="006400FC">
        <w:rPr>
          <w:color w:val="333333"/>
          <w:shd w:val="clear" w:color="auto" w:fill="FFFFFF"/>
        </w:rPr>
        <w:t xml:space="preserve"> gets to control the decision-making’.</w:t>
      </w:r>
      <w:r w:rsidR="00595318" w:rsidRPr="006400FC">
        <w:rPr>
          <w:color w:val="333333"/>
          <w:shd w:val="clear" w:color="auto" w:fill="FFFFFF"/>
        </w:rPr>
        <w:t xml:space="preserve"> </w:t>
      </w:r>
      <w:r w:rsidR="00C61462" w:rsidRPr="006400FC">
        <w:rPr>
          <w:color w:val="333333"/>
          <w:shd w:val="clear" w:color="auto" w:fill="FFFFFF"/>
        </w:rPr>
        <w:t xml:space="preserve"> All public auth</w:t>
      </w:r>
      <w:r w:rsidR="009552A8" w:rsidRPr="006400FC">
        <w:rPr>
          <w:color w:val="333333"/>
          <w:shd w:val="clear" w:color="auto" w:fill="FFFFFF"/>
        </w:rPr>
        <w:t xml:space="preserve">orities must follow the act namely NHS </w:t>
      </w:r>
      <w:r w:rsidR="00746B23" w:rsidRPr="006400FC">
        <w:rPr>
          <w:color w:val="333333"/>
          <w:shd w:val="clear" w:color="auto" w:fill="FFFFFF"/>
        </w:rPr>
        <w:t>professionals</w:t>
      </w:r>
      <w:r w:rsidR="007E1903" w:rsidRPr="006400FC">
        <w:rPr>
          <w:color w:val="333333"/>
          <w:shd w:val="clear" w:color="auto" w:fill="FFFFFF"/>
        </w:rPr>
        <w:t xml:space="preserve">, this act is therefore important to an individual suffering </w:t>
      </w:r>
      <w:r w:rsidR="00887EBA" w:rsidRPr="006400FC">
        <w:rPr>
          <w:color w:val="333333"/>
          <w:shd w:val="clear" w:color="auto" w:fill="FFFFFF"/>
        </w:rPr>
        <w:t>from</w:t>
      </w:r>
      <w:r w:rsidR="007E1903" w:rsidRPr="006400FC">
        <w:rPr>
          <w:color w:val="333333"/>
          <w:shd w:val="clear" w:color="auto" w:fill="FFFFFF"/>
        </w:rPr>
        <w:t xml:space="preserve"> a mental health illness </w:t>
      </w:r>
      <w:r w:rsidR="00D94697" w:rsidRPr="006400FC">
        <w:rPr>
          <w:color w:val="333333"/>
          <w:shd w:val="clear" w:color="auto" w:fill="FFFFFF"/>
        </w:rPr>
        <w:t>to ensure they are treated correctly</w:t>
      </w:r>
      <w:r w:rsidR="006D0D1B" w:rsidRPr="006400FC">
        <w:rPr>
          <w:color w:val="333333"/>
          <w:shd w:val="clear" w:color="auto" w:fill="FFFFFF"/>
        </w:rPr>
        <w:t xml:space="preserve"> by the health service and the professionals that work </w:t>
      </w:r>
      <w:r w:rsidR="00914440" w:rsidRPr="006400FC">
        <w:rPr>
          <w:color w:val="333333"/>
          <w:shd w:val="clear" w:color="auto" w:fill="FFFFFF"/>
        </w:rPr>
        <w:t xml:space="preserve">with it. </w:t>
      </w:r>
      <w:proofErr w:type="spellStart"/>
      <w:r w:rsidR="00E413B7" w:rsidRPr="006400FC">
        <w:rPr>
          <w:color w:val="333333"/>
          <w:shd w:val="clear" w:color="auto" w:fill="FFFFFF"/>
        </w:rPr>
        <w:t>Newbigging</w:t>
      </w:r>
      <w:proofErr w:type="spellEnd"/>
      <w:r w:rsidR="00E413B7" w:rsidRPr="006400FC">
        <w:rPr>
          <w:color w:val="333333"/>
          <w:shd w:val="clear" w:color="auto" w:fill="FFFFFF"/>
        </w:rPr>
        <w:t xml:space="preserve"> and Ridley (2018) </w:t>
      </w:r>
      <w:r w:rsidR="00710974" w:rsidRPr="006400FC">
        <w:rPr>
          <w:color w:val="333333"/>
          <w:shd w:val="clear" w:color="auto" w:fill="FFFFFF"/>
        </w:rPr>
        <w:t>s</w:t>
      </w:r>
      <w:r w:rsidR="00E413B7" w:rsidRPr="006400FC">
        <w:rPr>
          <w:color w:val="333333"/>
          <w:shd w:val="clear" w:color="auto" w:fill="FFFFFF"/>
        </w:rPr>
        <w:t xml:space="preserve">hare an interesting </w:t>
      </w:r>
      <w:r w:rsidR="00EB0C8D" w:rsidRPr="006400FC">
        <w:rPr>
          <w:color w:val="333333"/>
          <w:shd w:val="clear" w:color="auto" w:fill="FFFFFF"/>
        </w:rPr>
        <w:t xml:space="preserve">view </w:t>
      </w:r>
      <w:r w:rsidR="006648F9" w:rsidRPr="006400FC">
        <w:rPr>
          <w:color w:val="333333"/>
          <w:shd w:val="clear" w:color="auto" w:fill="FFFFFF"/>
        </w:rPr>
        <w:t xml:space="preserve">of identifying </w:t>
      </w:r>
      <w:r w:rsidR="001D2568" w:rsidRPr="006400FC">
        <w:rPr>
          <w:color w:val="333333"/>
          <w:shd w:val="clear" w:color="auto" w:fill="FFFFFF"/>
        </w:rPr>
        <w:t>the service provided by (IMHA)</w:t>
      </w:r>
      <w:r w:rsidR="00E95C27" w:rsidRPr="006400FC">
        <w:rPr>
          <w:color w:val="333333"/>
          <w:shd w:val="clear" w:color="auto" w:fill="FFFFFF"/>
        </w:rPr>
        <w:t xml:space="preserve"> and the concept of </w:t>
      </w:r>
      <w:r w:rsidR="000F26D8" w:rsidRPr="006400FC">
        <w:rPr>
          <w:color w:val="333333"/>
          <w:shd w:val="clear" w:color="auto" w:fill="FFFFFF"/>
        </w:rPr>
        <w:t xml:space="preserve">‘Epistemic </w:t>
      </w:r>
      <w:r w:rsidR="00F91117" w:rsidRPr="006400FC">
        <w:rPr>
          <w:color w:val="333333"/>
          <w:shd w:val="clear" w:color="auto" w:fill="FFFFFF"/>
        </w:rPr>
        <w:t>Justice</w:t>
      </w:r>
      <w:r w:rsidR="000F26D8" w:rsidRPr="006400FC">
        <w:rPr>
          <w:color w:val="333333"/>
          <w:shd w:val="clear" w:color="auto" w:fill="FFFFFF"/>
        </w:rPr>
        <w:t>’</w:t>
      </w:r>
      <w:r w:rsidR="00710974" w:rsidRPr="006400FC">
        <w:rPr>
          <w:color w:val="333333"/>
          <w:shd w:val="clear" w:color="auto" w:fill="FFFFFF"/>
        </w:rPr>
        <w:t>.</w:t>
      </w:r>
      <w:r w:rsidR="00AE25C6" w:rsidRPr="006400FC">
        <w:rPr>
          <w:color w:val="333333"/>
          <w:shd w:val="clear" w:color="auto" w:fill="FFFFFF"/>
        </w:rPr>
        <w:t xml:space="preserve"> (IMHA) are there to provide </w:t>
      </w:r>
      <w:r w:rsidR="007F365E" w:rsidRPr="006400FC">
        <w:rPr>
          <w:color w:val="333333"/>
          <w:shd w:val="clear" w:color="auto" w:fill="FFFFFF"/>
        </w:rPr>
        <w:t xml:space="preserve">support for those </w:t>
      </w:r>
      <w:r w:rsidR="00EA7E98" w:rsidRPr="006400FC">
        <w:rPr>
          <w:color w:val="333333"/>
          <w:shd w:val="clear" w:color="auto" w:fill="FFFFFF"/>
        </w:rPr>
        <w:t>to express their wishes, views</w:t>
      </w:r>
      <w:r w:rsidR="009D5111" w:rsidRPr="006400FC">
        <w:rPr>
          <w:color w:val="333333"/>
          <w:shd w:val="clear" w:color="auto" w:fill="FFFFFF"/>
        </w:rPr>
        <w:t>,</w:t>
      </w:r>
      <w:r w:rsidR="00EA7E98" w:rsidRPr="006400FC">
        <w:rPr>
          <w:color w:val="333333"/>
          <w:shd w:val="clear" w:color="auto" w:fill="FFFFFF"/>
        </w:rPr>
        <w:t xml:space="preserve"> and feelin</w:t>
      </w:r>
      <w:r w:rsidR="009D5111" w:rsidRPr="006400FC">
        <w:rPr>
          <w:color w:val="333333"/>
          <w:shd w:val="clear" w:color="auto" w:fill="FFFFFF"/>
        </w:rPr>
        <w:t xml:space="preserve">gs ensuring that </w:t>
      </w:r>
      <w:r w:rsidR="00B201BB" w:rsidRPr="006400FC">
        <w:rPr>
          <w:color w:val="333333"/>
          <w:shd w:val="clear" w:color="auto" w:fill="FFFFFF"/>
        </w:rPr>
        <w:t>their rights are protected</w:t>
      </w:r>
      <w:r w:rsidR="00BF75F2" w:rsidRPr="006400FC">
        <w:rPr>
          <w:color w:val="333333"/>
          <w:shd w:val="clear" w:color="auto" w:fill="FFFFFF"/>
        </w:rPr>
        <w:t xml:space="preserve">, therefore ‘it creates a space </w:t>
      </w:r>
      <w:r w:rsidR="00587BEA" w:rsidRPr="006400FC">
        <w:rPr>
          <w:color w:val="333333"/>
          <w:shd w:val="clear" w:color="auto" w:fill="FFFFFF"/>
        </w:rPr>
        <w:t xml:space="preserve">for different forms of knowledge </w:t>
      </w:r>
      <w:r w:rsidR="00B65507" w:rsidRPr="006400FC">
        <w:rPr>
          <w:color w:val="333333"/>
          <w:shd w:val="clear" w:color="auto" w:fill="FFFFFF"/>
        </w:rPr>
        <w:t xml:space="preserve">within an unequal power dynamic </w:t>
      </w:r>
      <w:r w:rsidR="00D168E2" w:rsidRPr="006400FC">
        <w:rPr>
          <w:color w:val="333333"/>
          <w:shd w:val="clear" w:color="auto" w:fill="FFFFFF"/>
        </w:rPr>
        <w:t>that privileges professionals’</w:t>
      </w:r>
      <w:r w:rsidR="00710974" w:rsidRPr="006400FC">
        <w:rPr>
          <w:color w:val="333333"/>
          <w:shd w:val="clear" w:color="auto" w:fill="FFFFFF"/>
        </w:rPr>
        <w:t>.</w:t>
      </w:r>
      <w:r w:rsidR="003A230E" w:rsidRPr="006400FC">
        <w:rPr>
          <w:color w:val="333333"/>
          <w:shd w:val="clear" w:color="auto" w:fill="FFFFFF"/>
        </w:rPr>
        <w:t xml:space="preserve"> </w:t>
      </w:r>
      <w:proofErr w:type="spellStart"/>
      <w:r w:rsidR="00DB4E79" w:rsidRPr="006400FC">
        <w:rPr>
          <w:color w:val="333333"/>
          <w:shd w:val="clear" w:color="auto" w:fill="FFFFFF"/>
        </w:rPr>
        <w:t>Newbigging</w:t>
      </w:r>
      <w:proofErr w:type="spellEnd"/>
      <w:r w:rsidR="00DB4E79" w:rsidRPr="006400FC">
        <w:rPr>
          <w:color w:val="333333"/>
          <w:shd w:val="clear" w:color="auto" w:fill="FFFFFF"/>
        </w:rPr>
        <w:t xml:space="preserve"> and Ridley (2018) also state </w:t>
      </w:r>
      <w:r w:rsidR="00ED1C87" w:rsidRPr="006400FC">
        <w:rPr>
          <w:color w:val="333333"/>
          <w:shd w:val="clear" w:color="auto" w:fill="FFFFFF"/>
        </w:rPr>
        <w:t>power asymmetries remain stark within mental health legislation</w:t>
      </w:r>
      <w:r w:rsidR="00330899" w:rsidRPr="006400FC">
        <w:rPr>
          <w:color w:val="333333"/>
          <w:shd w:val="clear" w:color="auto" w:fill="FFFFFF"/>
        </w:rPr>
        <w:t>, therefore,</w:t>
      </w:r>
      <w:r w:rsidR="00E141CF" w:rsidRPr="006400FC">
        <w:rPr>
          <w:color w:val="333333"/>
          <w:shd w:val="clear" w:color="auto" w:fill="FFFFFF"/>
        </w:rPr>
        <w:t xml:space="preserve"> </w:t>
      </w:r>
      <w:r w:rsidR="002F0258" w:rsidRPr="006400FC">
        <w:rPr>
          <w:color w:val="333333"/>
          <w:shd w:val="clear" w:color="auto" w:fill="FFFFFF"/>
        </w:rPr>
        <w:t xml:space="preserve">clients </w:t>
      </w:r>
      <w:r w:rsidR="00AC6995" w:rsidRPr="006400FC">
        <w:rPr>
          <w:color w:val="333333"/>
          <w:shd w:val="clear" w:color="auto" w:fill="FFFFFF"/>
        </w:rPr>
        <w:t>that are detained</w:t>
      </w:r>
      <w:r w:rsidR="002F0258" w:rsidRPr="006400FC">
        <w:rPr>
          <w:color w:val="333333"/>
          <w:shd w:val="clear" w:color="auto" w:fill="FFFFFF"/>
        </w:rPr>
        <w:t xml:space="preserve"> feel</w:t>
      </w:r>
      <w:r w:rsidR="00747C4D" w:rsidRPr="006400FC">
        <w:rPr>
          <w:color w:val="333333"/>
          <w:shd w:val="clear" w:color="auto" w:fill="FFFFFF"/>
        </w:rPr>
        <w:t xml:space="preserve"> </w:t>
      </w:r>
      <w:r w:rsidR="002F0258" w:rsidRPr="006400FC">
        <w:rPr>
          <w:color w:val="333333"/>
          <w:shd w:val="clear" w:color="auto" w:fill="FFFFFF"/>
        </w:rPr>
        <w:t xml:space="preserve">a sense of disempowerment </w:t>
      </w:r>
      <w:r w:rsidR="0079154E" w:rsidRPr="006400FC">
        <w:rPr>
          <w:color w:val="333333"/>
          <w:shd w:val="clear" w:color="auto" w:fill="FFFFFF"/>
        </w:rPr>
        <w:t xml:space="preserve">from care professionals leaving them feeling </w:t>
      </w:r>
      <w:r w:rsidR="00195127" w:rsidRPr="006400FC">
        <w:rPr>
          <w:color w:val="333333"/>
          <w:shd w:val="clear" w:color="auto" w:fill="FFFFFF"/>
        </w:rPr>
        <w:t>profoundly</w:t>
      </w:r>
      <w:r w:rsidR="00AC6995" w:rsidRPr="006400FC">
        <w:rPr>
          <w:color w:val="333333"/>
          <w:shd w:val="clear" w:color="auto" w:fill="FFFFFF"/>
        </w:rPr>
        <w:t xml:space="preserve"> unheard</w:t>
      </w:r>
      <w:r w:rsidR="00195127" w:rsidRPr="006400FC">
        <w:rPr>
          <w:color w:val="333333"/>
          <w:shd w:val="clear" w:color="auto" w:fill="FFFFFF"/>
        </w:rPr>
        <w:t xml:space="preserve"> disabling</w:t>
      </w:r>
      <w:r w:rsidR="00747C4D" w:rsidRPr="006400FC">
        <w:rPr>
          <w:color w:val="333333"/>
          <w:shd w:val="clear" w:color="auto" w:fill="FFFFFF"/>
        </w:rPr>
        <w:t xml:space="preserve"> them</w:t>
      </w:r>
      <w:r w:rsidR="00AC6995" w:rsidRPr="006400FC">
        <w:rPr>
          <w:color w:val="333333"/>
          <w:shd w:val="clear" w:color="auto" w:fill="FFFFFF"/>
        </w:rPr>
        <w:t xml:space="preserve"> from </w:t>
      </w:r>
      <w:r w:rsidR="005B5480" w:rsidRPr="006400FC">
        <w:rPr>
          <w:color w:val="333333"/>
          <w:shd w:val="clear" w:color="auto" w:fill="FFFFFF"/>
        </w:rPr>
        <w:t>empowerment</w:t>
      </w:r>
      <w:r w:rsidR="00747C4D" w:rsidRPr="006400FC">
        <w:rPr>
          <w:color w:val="333333"/>
          <w:shd w:val="clear" w:color="auto" w:fill="FFFFFF"/>
        </w:rPr>
        <w:t>.</w:t>
      </w:r>
      <w:r w:rsidR="002B7764" w:rsidRPr="006400FC">
        <w:rPr>
          <w:color w:val="333333"/>
          <w:shd w:val="clear" w:color="auto" w:fill="FFFFFF"/>
        </w:rPr>
        <w:t xml:space="preserve"> </w:t>
      </w:r>
      <w:r w:rsidR="008E1103" w:rsidRPr="006400FC">
        <w:rPr>
          <w:color w:val="333333"/>
          <w:shd w:val="clear" w:color="auto" w:fill="FFFFFF"/>
        </w:rPr>
        <w:t xml:space="preserve">This is </w:t>
      </w:r>
      <w:r w:rsidR="00D14BD9" w:rsidRPr="006400FC">
        <w:rPr>
          <w:color w:val="333333"/>
          <w:shd w:val="clear" w:color="auto" w:fill="FFFFFF"/>
        </w:rPr>
        <w:t xml:space="preserve">influenced </w:t>
      </w:r>
      <w:r w:rsidR="00B02578" w:rsidRPr="006400FC">
        <w:rPr>
          <w:color w:val="333333"/>
          <w:shd w:val="clear" w:color="auto" w:fill="FFFFFF"/>
        </w:rPr>
        <w:t>by</w:t>
      </w:r>
      <w:r w:rsidR="00D14BD9" w:rsidRPr="006400FC">
        <w:rPr>
          <w:color w:val="333333"/>
          <w:shd w:val="clear" w:color="auto" w:fill="FFFFFF"/>
        </w:rPr>
        <w:t xml:space="preserve"> stru</w:t>
      </w:r>
      <w:r w:rsidR="00B02578" w:rsidRPr="006400FC">
        <w:rPr>
          <w:color w:val="333333"/>
          <w:shd w:val="clear" w:color="auto" w:fill="FFFFFF"/>
        </w:rPr>
        <w:t>ctural frameworks.</w:t>
      </w:r>
      <w:r w:rsidR="002B7764" w:rsidRPr="006400FC">
        <w:rPr>
          <w:color w:val="333333"/>
          <w:shd w:val="clear" w:color="auto" w:fill="FFFFFF"/>
        </w:rPr>
        <w:t xml:space="preserve"> </w:t>
      </w:r>
      <w:r w:rsidR="00B02578" w:rsidRPr="006400FC">
        <w:rPr>
          <w:color w:val="333333"/>
          <w:shd w:val="clear" w:color="auto" w:fill="FFFFFF"/>
        </w:rPr>
        <w:t>T</w:t>
      </w:r>
      <w:r w:rsidR="002B7764" w:rsidRPr="006400FC">
        <w:rPr>
          <w:color w:val="333333"/>
          <w:shd w:val="clear" w:color="auto" w:fill="FFFFFF"/>
        </w:rPr>
        <w:t>he service provided by</w:t>
      </w:r>
      <w:r w:rsidR="007D2228" w:rsidRPr="006400FC">
        <w:rPr>
          <w:color w:val="333333"/>
          <w:shd w:val="clear" w:color="auto" w:fill="FFFFFF"/>
        </w:rPr>
        <w:t xml:space="preserve"> (IMHA) </w:t>
      </w:r>
      <w:r w:rsidR="002B7764" w:rsidRPr="006400FC">
        <w:rPr>
          <w:color w:val="333333"/>
          <w:shd w:val="clear" w:color="auto" w:fill="FFFFFF"/>
        </w:rPr>
        <w:t xml:space="preserve">is </w:t>
      </w:r>
      <w:r w:rsidR="00D46C86" w:rsidRPr="006400FC">
        <w:rPr>
          <w:color w:val="333333"/>
          <w:shd w:val="clear" w:color="auto" w:fill="FFFFFF"/>
        </w:rPr>
        <w:t xml:space="preserve">clearly important to help clients </w:t>
      </w:r>
      <w:r w:rsidR="00A911D8" w:rsidRPr="006400FC">
        <w:rPr>
          <w:color w:val="333333"/>
          <w:shd w:val="clear" w:color="auto" w:fill="FFFFFF"/>
        </w:rPr>
        <w:t>to communicate</w:t>
      </w:r>
      <w:r w:rsidR="00E471D5" w:rsidRPr="006400FC">
        <w:rPr>
          <w:color w:val="333333"/>
          <w:shd w:val="clear" w:color="auto" w:fill="FFFFFF"/>
        </w:rPr>
        <w:t xml:space="preserve"> and express</w:t>
      </w:r>
      <w:r w:rsidR="00A911D8" w:rsidRPr="006400FC">
        <w:rPr>
          <w:color w:val="333333"/>
          <w:shd w:val="clear" w:color="auto" w:fill="FFFFFF"/>
        </w:rPr>
        <w:t xml:space="preserve"> their feelings to the care professionals</w:t>
      </w:r>
      <w:r w:rsidR="00E471D5" w:rsidRPr="006400FC">
        <w:rPr>
          <w:color w:val="333333"/>
          <w:shd w:val="clear" w:color="auto" w:fill="FFFFFF"/>
        </w:rPr>
        <w:t xml:space="preserve">. </w:t>
      </w:r>
      <w:proofErr w:type="spellStart"/>
      <w:r w:rsidR="00060B72" w:rsidRPr="006400FC">
        <w:rPr>
          <w:color w:val="333333"/>
          <w:shd w:val="clear" w:color="auto" w:fill="FFFFFF"/>
        </w:rPr>
        <w:t>Newbigging</w:t>
      </w:r>
      <w:proofErr w:type="spellEnd"/>
      <w:r w:rsidR="00060B72" w:rsidRPr="006400FC">
        <w:rPr>
          <w:color w:val="333333"/>
          <w:shd w:val="clear" w:color="auto" w:fill="FFFFFF"/>
        </w:rPr>
        <w:t xml:space="preserve"> and </w:t>
      </w:r>
      <w:proofErr w:type="spellStart"/>
      <w:r w:rsidR="00060B72" w:rsidRPr="006400FC">
        <w:rPr>
          <w:color w:val="333333"/>
          <w:shd w:val="clear" w:color="auto" w:fill="FFFFFF"/>
        </w:rPr>
        <w:t>Ridly</w:t>
      </w:r>
      <w:proofErr w:type="spellEnd"/>
      <w:r w:rsidR="00060B72" w:rsidRPr="006400FC">
        <w:rPr>
          <w:color w:val="333333"/>
          <w:shd w:val="clear" w:color="auto" w:fill="FFFFFF"/>
        </w:rPr>
        <w:t xml:space="preserve"> (2018) </w:t>
      </w:r>
      <w:r w:rsidR="00C26C0D" w:rsidRPr="006400FC">
        <w:rPr>
          <w:color w:val="333333"/>
          <w:shd w:val="clear" w:color="auto" w:fill="FFFFFF"/>
        </w:rPr>
        <w:t>used</w:t>
      </w:r>
      <w:r w:rsidR="00914C99" w:rsidRPr="006400FC">
        <w:rPr>
          <w:color w:val="333333"/>
          <w:shd w:val="clear" w:color="auto" w:fill="FFFFFF"/>
        </w:rPr>
        <w:t xml:space="preserve"> </w:t>
      </w:r>
      <w:r w:rsidR="00E82797" w:rsidRPr="006400FC">
        <w:rPr>
          <w:color w:val="333333"/>
          <w:shd w:val="clear" w:color="auto" w:fill="FFFFFF"/>
        </w:rPr>
        <w:t xml:space="preserve">the </w:t>
      </w:r>
      <w:r w:rsidR="00914C99" w:rsidRPr="006400FC">
        <w:rPr>
          <w:color w:val="333333"/>
          <w:shd w:val="clear" w:color="auto" w:fill="FFFFFF"/>
        </w:rPr>
        <w:t xml:space="preserve">qualitative method of </w:t>
      </w:r>
      <w:r w:rsidR="00CE64EA" w:rsidRPr="006400FC">
        <w:rPr>
          <w:color w:val="333333"/>
          <w:shd w:val="clear" w:color="auto" w:fill="FFFFFF"/>
        </w:rPr>
        <w:t xml:space="preserve">research to </w:t>
      </w:r>
      <w:r w:rsidR="00E82797" w:rsidRPr="006400FC">
        <w:rPr>
          <w:color w:val="333333"/>
          <w:shd w:val="clear" w:color="auto" w:fill="FFFFFF"/>
        </w:rPr>
        <w:t>discover that testimonial justice</w:t>
      </w:r>
      <w:r w:rsidR="004413EE" w:rsidRPr="006400FC">
        <w:rPr>
          <w:color w:val="333333"/>
          <w:shd w:val="clear" w:color="auto" w:fill="FFFFFF"/>
        </w:rPr>
        <w:t xml:space="preserve"> clients found themselves being ‘dismissed as irrelevant’</w:t>
      </w:r>
      <w:r w:rsidR="00B34067" w:rsidRPr="006400FC">
        <w:rPr>
          <w:color w:val="333333"/>
          <w:shd w:val="clear" w:color="auto" w:fill="FFFFFF"/>
        </w:rPr>
        <w:t xml:space="preserve"> and </w:t>
      </w:r>
      <w:r w:rsidR="00C43B7A" w:rsidRPr="006400FC">
        <w:rPr>
          <w:color w:val="333333"/>
          <w:shd w:val="clear" w:color="auto" w:fill="FFFFFF"/>
        </w:rPr>
        <w:t xml:space="preserve">lacking </w:t>
      </w:r>
      <w:r w:rsidR="00B34067" w:rsidRPr="006400FC">
        <w:rPr>
          <w:color w:val="333333"/>
          <w:shd w:val="clear" w:color="auto" w:fill="FFFFFF"/>
        </w:rPr>
        <w:t>credibility</w:t>
      </w:r>
      <w:r w:rsidR="004413EE" w:rsidRPr="006400FC">
        <w:rPr>
          <w:color w:val="333333"/>
          <w:shd w:val="clear" w:color="auto" w:fill="FFFFFF"/>
        </w:rPr>
        <w:t xml:space="preserve"> throughout their care</w:t>
      </w:r>
      <w:r w:rsidR="00E76E0D" w:rsidRPr="006400FC">
        <w:rPr>
          <w:color w:val="333333"/>
          <w:shd w:val="clear" w:color="auto" w:fill="FFFFFF"/>
        </w:rPr>
        <w:t xml:space="preserve">, saying that professionals would not </w:t>
      </w:r>
      <w:r w:rsidR="00264843" w:rsidRPr="006400FC">
        <w:rPr>
          <w:color w:val="333333"/>
          <w:shd w:val="clear" w:color="auto" w:fill="FFFFFF"/>
        </w:rPr>
        <w:lastRenderedPageBreak/>
        <w:t>listen,</w:t>
      </w:r>
      <w:r w:rsidR="00836CF4" w:rsidRPr="006400FC">
        <w:rPr>
          <w:color w:val="333333"/>
          <w:shd w:val="clear" w:color="auto" w:fill="FFFFFF"/>
        </w:rPr>
        <w:t xml:space="preserve"> and </w:t>
      </w:r>
      <w:r w:rsidR="00092755" w:rsidRPr="006400FC">
        <w:rPr>
          <w:color w:val="333333"/>
          <w:shd w:val="clear" w:color="auto" w:fill="FFFFFF"/>
        </w:rPr>
        <w:t xml:space="preserve">that dehumanising practice </w:t>
      </w:r>
      <w:r w:rsidR="005B5480" w:rsidRPr="006400FC">
        <w:rPr>
          <w:color w:val="333333"/>
          <w:shd w:val="clear" w:color="auto" w:fill="FFFFFF"/>
        </w:rPr>
        <w:t xml:space="preserve">also </w:t>
      </w:r>
      <w:r w:rsidR="003D5534" w:rsidRPr="006400FC">
        <w:rPr>
          <w:color w:val="333333"/>
          <w:shd w:val="clear" w:color="auto" w:fill="FFFFFF"/>
        </w:rPr>
        <w:t>prevent</w:t>
      </w:r>
      <w:r w:rsidR="009D295B" w:rsidRPr="006400FC">
        <w:rPr>
          <w:color w:val="333333"/>
          <w:shd w:val="clear" w:color="auto" w:fill="FFFFFF"/>
        </w:rPr>
        <w:t>ing the clients from having agency</w:t>
      </w:r>
      <w:r w:rsidR="002F2D9D" w:rsidRPr="006400FC">
        <w:rPr>
          <w:color w:val="333333"/>
          <w:shd w:val="clear" w:color="auto" w:fill="FFFFFF"/>
        </w:rPr>
        <w:t>.</w:t>
      </w:r>
      <w:r w:rsidR="003D5534" w:rsidRPr="006400FC">
        <w:rPr>
          <w:color w:val="333333"/>
          <w:shd w:val="clear" w:color="auto" w:fill="FFFFFF"/>
        </w:rPr>
        <w:t xml:space="preserve"> </w:t>
      </w:r>
      <w:r w:rsidR="00092755" w:rsidRPr="006400FC">
        <w:rPr>
          <w:color w:val="333333"/>
          <w:shd w:val="clear" w:color="auto" w:fill="FFFFFF"/>
        </w:rPr>
        <w:t xml:space="preserve"> </w:t>
      </w:r>
      <w:r w:rsidR="00C91799" w:rsidRPr="006400FC">
        <w:rPr>
          <w:color w:val="333333"/>
          <w:shd w:val="clear" w:color="auto" w:fill="FFFFFF"/>
        </w:rPr>
        <w:t>The role of the advocate was appreciated by the client</w:t>
      </w:r>
      <w:r w:rsidR="00C16D08" w:rsidRPr="006400FC">
        <w:rPr>
          <w:color w:val="333333"/>
          <w:shd w:val="clear" w:color="auto" w:fill="FFFFFF"/>
        </w:rPr>
        <w:t xml:space="preserve"> </w:t>
      </w:r>
      <w:r w:rsidR="005B5480" w:rsidRPr="006400FC">
        <w:rPr>
          <w:color w:val="333333"/>
          <w:shd w:val="clear" w:color="auto" w:fill="FFFFFF"/>
        </w:rPr>
        <w:t>as they made use of the service to</w:t>
      </w:r>
      <w:r w:rsidR="008759FC" w:rsidRPr="006400FC">
        <w:rPr>
          <w:color w:val="333333"/>
          <w:shd w:val="clear" w:color="auto" w:fill="FFFFFF"/>
        </w:rPr>
        <w:t xml:space="preserve"> their advantage</w:t>
      </w:r>
      <w:r w:rsidR="00710974" w:rsidRPr="006400FC">
        <w:rPr>
          <w:color w:val="333333"/>
          <w:shd w:val="clear" w:color="auto" w:fill="FFFFFF"/>
        </w:rPr>
        <w:t xml:space="preserve">. </w:t>
      </w:r>
      <w:proofErr w:type="spellStart"/>
      <w:r w:rsidR="002A0E83" w:rsidRPr="006400FC">
        <w:rPr>
          <w:color w:val="333333"/>
          <w:shd w:val="clear" w:color="auto" w:fill="FFFFFF"/>
        </w:rPr>
        <w:t>Newbigging</w:t>
      </w:r>
      <w:proofErr w:type="spellEnd"/>
      <w:r w:rsidR="002A0E83" w:rsidRPr="006400FC">
        <w:rPr>
          <w:color w:val="333333"/>
          <w:shd w:val="clear" w:color="auto" w:fill="FFFFFF"/>
        </w:rPr>
        <w:t xml:space="preserve"> and Ridley</w:t>
      </w:r>
      <w:r w:rsidR="00710974" w:rsidRPr="006400FC">
        <w:rPr>
          <w:color w:val="333333"/>
          <w:shd w:val="clear" w:color="auto" w:fill="FFFFFF"/>
        </w:rPr>
        <w:t xml:space="preserve"> (</w:t>
      </w:r>
      <w:r w:rsidR="00A7383B" w:rsidRPr="006400FC">
        <w:rPr>
          <w:color w:val="333333"/>
          <w:shd w:val="clear" w:color="auto" w:fill="FFFFFF"/>
        </w:rPr>
        <w:t>2018</w:t>
      </w:r>
      <w:r w:rsidR="00710974" w:rsidRPr="006400FC">
        <w:rPr>
          <w:color w:val="333333"/>
          <w:shd w:val="clear" w:color="auto" w:fill="FFFFFF"/>
        </w:rPr>
        <w:t>, p. 34</w:t>
      </w:r>
      <w:r w:rsidR="00A7383B" w:rsidRPr="006400FC">
        <w:rPr>
          <w:color w:val="333333"/>
          <w:shd w:val="clear" w:color="auto" w:fill="FFFFFF"/>
        </w:rPr>
        <w:t>)</w:t>
      </w:r>
      <w:r w:rsidR="008759FC" w:rsidRPr="006400FC">
        <w:rPr>
          <w:color w:val="333333"/>
          <w:shd w:val="clear" w:color="auto" w:fill="FFFFFF"/>
        </w:rPr>
        <w:t xml:space="preserve"> </w:t>
      </w:r>
      <w:r w:rsidR="00710974" w:rsidRPr="006400FC">
        <w:rPr>
          <w:color w:val="333333"/>
          <w:shd w:val="clear" w:color="auto" w:fill="FFFFFF"/>
        </w:rPr>
        <w:t xml:space="preserve">state </w:t>
      </w:r>
    </w:p>
    <w:p w14:paraId="40B93D25" w14:textId="3F6C1FBD" w:rsidR="00710974" w:rsidRPr="006400FC" w:rsidRDefault="00710974" w:rsidP="006400FC">
      <w:pPr>
        <w:pStyle w:val="NormalWeb"/>
        <w:spacing w:line="360" w:lineRule="auto"/>
        <w:ind w:left="850" w:right="850"/>
        <w:rPr>
          <w:color w:val="2E2E2E"/>
        </w:rPr>
      </w:pPr>
      <w:r w:rsidRPr="006400FC">
        <w:rPr>
          <w:color w:val="2E2E2E"/>
        </w:rPr>
        <w:t>i</w:t>
      </w:r>
      <w:r w:rsidR="00106A6D" w:rsidRPr="006400FC">
        <w:rPr>
          <w:color w:val="2E2E2E"/>
        </w:rPr>
        <w:t>n some instances, participants used the advocate tactically to manage the communicative exchange with care professionals, including situations where they wanted to challenge staff but feared the consequences of doing so directly.</w:t>
      </w:r>
      <w:r w:rsidR="00AE3801" w:rsidRPr="006400FC">
        <w:rPr>
          <w:color w:val="2E2E2E"/>
        </w:rPr>
        <w:t xml:space="preserve"> </w:t>
      </w:r>
    </w:p>
    <w:p w14:paraId="43A581AA" w14:textId="0881BBD1" w:rsidR="00710974" w:rsidRPr="006400FC" w:rsidRDefault="00710974" w:rsidP="006400FC">
      <w:pPr>
        <w:pStyle w:val="NormalWeb"/>
        <w:spacing w:line="360" w:lineRule="auto"/>
        <w:rPr>
          <w:color w:val="2E2E2E"/>
        </w:rPr>
      </w:pPr>
      <w:r w:rsidRPr="006400FC">
        <w:rPr>
          <w:color w:val="2E2E2E"/>
        </w:rPr>
        <w:t xml:space="preserve">                                                                      (</w:t>
      </w:r>
      <w:proofErr w:type="spellStart"/>
      <w:r w:rsidRPr="006400FC">
        <w:rPr>
          <w:color w:val="333333"/>
          <w:shd w:val="clear" w:color="auto" w:fill="FFFFFF"/>
        </w:rPr>
        <w:t>Newbigging</w:t>
      </w:r>
      <w:proofErr w:type="spellEnd"/>
      <w:r w:rsidRPr="006400FC">
        <w:rPr>
          <w:color w:val="333333"/>
          <w:shd w:val="clear" w:color="auto" w:fill="FFFFFF"/>
        </w:rPr>
        <w:t xml:space="preserve"> and Ridley, 2018, p. 34).</w:t>
      </w:r>
    </w:p>
    <w:p w14:paraId="5051551E" w14:textId="1D6B97A6" w:rsidR="002363DE" w:rsidRPr="006400FC" w:rsidRDefault="00B02578" w:rsidP="006400FC">
      <w:pPr>
        <w:pStyle w:val="NormalWeb"/>
        <w:spacing w:line="360" w:lineRule="auto"/>
        <w:rPr>
          <w:color w:val="2E2E2E"/>
        </w:rPr>
      </w:pPr>
      <w:r w:rsidRPr="006400FC">
        <w:rPr>
          <w:color w:val="2E2E2E"/>
        </w:rPr>
        <w:t>The</w:t>
      </w:r>
      <w:r w:rsidR="00AE3801" w:rsidRPr="006400FC">
        <w:rPr>
          <w:color w:val="2E2E2E"/>
        </w:rPr>
        <w:t xml:space="preserve"> clients valued t</w:t>
      </w:r>
      <w:r w:rsidR="003D3F10" w:rsidRPr="006400FC">
        <w:rPr>
          <w:color w:val="2E2E2E"/>
        </w:rPr>
        <w:t>he relationship</w:t>
      </w:r>
      <w:r w:rsidR="00BA50CF" w:rsidRPr="006400FC">
        <w:rPr>
          <w:color w:val="2E2E2E"/>
        </w:rPr>
        <w:t xml:space="preserve"> with the advocates, </w:t>
      </w:r>
      <w:r w:rsidRPr="006400FC">
        <w:rPr>
          <w:color w:val="2E2E2E"/>
        </w:rPr>
        <w:t xml:space="preserve">and </w:t>
      </w:r>
      <w:r w:rsidR="00BA50CF" w:rsidRPr="006400FC">
        <w:rPr>
          <w:color w:val="2E2E2E"/>
        </w:rPr>
        <w:t xml:space="preserve">therefore appreciated </w:t>
      </w:r>
      <w:r w:rsidR="00A8231E" w:rsidRPr="006400FC">
        <w:rPr>
          <w:color w:val="2E2E2E"/>
        </w:rPr>
        <w:t>their</w:t>
      </w:r>
      <w:r w:rsidR="00BA50CF" w:rsidRPr="006400FC">
        <w:rPr>
          <w:color w:val="2E2E2E"/>
        </w:rPr>
        <w:t xml:space="preserve"> non-judgmental </w:t>
      </w:r>
      <w:r w:rsidR="00034206" w:rsidRPr="006400FC">
        <w:rPr>
          <w:color w:val="2E2E2E"/>
        </w:rPr>
        <w:t xml:space="preserve">approach, allowing the clients to feel empowered. </w:t>
      </w:r>
      <w:r w:rsidR="003D3F10" w:rsidRPr="006400FC">
        <w:rPr>
          <w:color w:val="2E2E2E"/>
        </w:rPr>
        <w:t xml:space="preserve"> </w:t>
      </w:r>
    </w:p>
    <w:p w14:paraId="577BE629" w14:textId="586AF9C9" w:rsidR="00D75B05" w:rsidRPr="006400FC" w:rsidRDefault="00D75B05" w:rsidP="006400FC">
      <w:pPr>
        <w:pStyle w:val="NormalWeb"/>
        <w:spacing w:line="360" w:lineRule="auto"/>
        <w:rPr>
          <w:color w:val="2E2E2E"/>
        </w:rPr>
      </w:pPr>
    </w:p>
    <w:p w14:paraId="6278DE8E" w14:textId="049E88FA" w:rsidR="00C36DE9" w:rsidRPr="006400FC" w:rsidRDefault="00E451A9" w:rsidP="006400FC">
      <w:pPr>
        <w:pStyle w:val="NormalWeb"/>
        <w:spacing w:line="360" w:lineRule="auto"/>
        <w:rPr>
          <w:color w:val="2E2E2E"/>
          <w:u w:val="single"/>
        </w:rPr>
      </w:pPr>
      <w:r w:rsidRPr="006400FC">
        <w:rPr>
          <w:color w:val="2E2E2E"/>
          <w:u w:val="single"/>
        </w:rPr>
        <w:t>Improvements for Advocacy Services-</w:t>
      </w:r>
    </w:p>
    <w:p w14:paraId="416FC659" w14:textId="176C5398" w:rsidR="004D269E" w:rsidRPr="006400FC" w:rsidRDefault="007D3F9D" w:rsidP="006400FC">
      <w:pPr>
        <w:pStyle w:val="NormalWeb"/>
        <w:spacing w:line="360" w:lineRule="auto"/>
        <w:rPr>
          <w:color w:val="2E2E2E"/>
        </w:rPr>
      </w:pPr>
      <w:r w:rsidRPr="006400FC">
        <w:rPr>
          <w:color w:val="2E2E2E"/>
        </w:rPr>
        <w:t xml:space="preserve">Statutory services </w:t>
      </w:r>
      <w:r w:rsidR="00134DDA" w:rsidRPr="006400FC">
        <w:rPr>
          <w:color w:val="2E2E2E"/>
        </w:rPr>
        <w:t>within</w:t>
      </w:r>
      <w:r w:rsidR="00FC4F89" w:rsidRPr="006400FC">
        <w:rPr>
          <w:color w:val="2E2E2E"/>
        </w:rPr>
        <w:t xml:space="preserve"> England and </w:t>
      </w:r>
      <w:r w:rsidR="00D71559" w:rsidRPr="006400FC">
        <w:rPr>
          <w:color w:val="2E2E2E"/>
        </w:rPr>
        <w:t>Wales</w:t>
      </w:r>
      <w:r w:rsidR="00FC4F89" w:rsidRPr="006400FC">
        <w:rPr>
          <w:color w:val="2E2E2E"/>
        </w:rPr>
        <w:t xml:space="preserve"> provide advocacy </w:t>
      </w:r>
      <w:r w:rsidR="00134DDA" w:rsidRPr="006400FC">
        <w:rPr>
          <w:color w:val="2E2E2E"/>
        </w:rPr>
        <w:t>services</w:t>
      </w:r>
      <w:r w:rsidR="00FC4F89" w:rsidRPr="006400FC">
        <w:rPr>
          <w:color w:val="2E2E2E"/>
        </w:rPr>
        <w:t xml:space="preserve"> to the service user in certain </w:t>
      </w:r>
      <w:r w:rsidR="00367175" w:rsidRPr="006400FC">
        <w:rPr>
          <w:color w:val="2E2E2E"/>
        </w:rPr>
        <w:t>circumstances when</w:t>
      </w:r>
      <w:r w:rsidR="00284D0F" w:rsidRPr="006400FC">
        <w:rPr>
          <w:color w:val="2E2E2E"/>
        </w:rPr>
        <w:t xml:space="preserve"> an individual lacks capacity</w:t>
      </w:r>
      <w:r w:rsidR="00535B25" w:rsidRPr="006400FC">
        <w:rPr>
          <w:color w:val="2E2E2E"/>
        </w:rPr>
        <w:t xml:space="preserve">. </w:t>
      </w:r>
      <w:r w:rsidR="00CE1DD6" w:rsidRPr="006400FC">
        <w:rPr>
          <w:color w:val="2E2E2E"/>
        </w:rPr>
        <w:t xml:space="preserve"> </w:t>
      </w:r>
      <w:r w:rsidR="009907EF" w:rsidRPr="006400FC">
        <w:rPr>
          <w:color w:val="2E2E2E"/>
        </w:rPr>
        <w:t xml:space="preserve">Mental </w:t>
      </w:r>
      <w:r w:rsidR="00C66770" w:rsidRPr="006400FC">
        <w:rPr>
          <w:color w:val="2E2E2E"/>
        </w:rPr>
        <w:t>H</w:t>
      </w:r>
      <w:r w:rsidR="009907EF" w:rsidRPr="006400FC">
        <w:rPr>
          <w:color w:val="2E2E2E"/>
        </w:rPr>
        <w:t xml:space="preserve">ealth </w:t>
      </w:r>
      <w:r w:rsidR="00C66770" w:rsidRPr="006400FC">
        <w:rPr>
          <w:color w:val="2E2E2E"/>
        </w:rPr>
        <w:t>A</w:t>
      </w:r>
      <w:r w:rsidR="009907EF" w:rsidRPr="006400FC">
        <w:rPr>
          <w:color w:val="2E2E2E"/>
        </w:rPr>
        <w:t>ct (</w:t>
      </w:r>
      <w:r w:rsidR="00561A91" w:rsidRPr="006400FC">
        <w:rPr>
          <w:color w:val="2E2E2E"/>
        </w:rPr>
        <w:t>2007</w:t>
      </w:r>
      <w:r w:rsidR="009907EF" w:rsidRPr="006400FC">
        <w:rPr>
          <w:color w:val="2E2E2E"/>
        </w:rPr>
        <w:t>)</w:t>
      </w:r>
      <w:r w:rsidR="005E635C" w:rsidRPr="006400FC">
        <w:rPr>
          <w:color w:val="2E2E2E"/>
        </w:rPr>
        <w:t xml:space="preserve"> </w:t>
      </w:r>
      <w:r w:rsidR="009907EF" w:rsidRPr="006400FC">
        <w:rPr>
          <w:color w:val="2E2E2E"/>
        </w:rPr>
        <w:t>e</w:t>
      </w:r>
      <w:r w:rsidR="00535B25" w:rsidRPr="006400FC">
        <w:rPr>
          <w:color w:val="2E2E2E"/>
        </w:rPr>
        <w:t>xplain c</w:t>
      </w:r>
      <w:r w:rsidR="009C3A18" w:rsidRPr="006400FC">
        <w:rPr>
          <w:color w:val="2E2E2E"/>
        </w:rPr>
        <w:t>ertain p</w:t>
      </w:r>
      <w:r w:rsidR="001E6417" w:rsidRPr="006400FC">
        <w:rPr>
          <w:color w:val="2E2E2E"/>
        </w:rPr>
        <w:t>rofessionals</w:t>
      </w:r>
      <w:r w:rsidR="00367175" w:rsidRPr="006400FC">
        <w:rPr>
          <w:color w:val="2E2E2E"/>
        </w:rPr>
        <w:t xml:space="preserve"> referred to as the</w:t>
      </w:r>
      <w:r w:rsidR="009B7E66" w:rsidRPr="006400FC">
        <w:rPr>
          <w:color w:val="2E2E2E"/>
        </w:rPr>
        <w:t xml:space="preserve"> ‘responsible person’ </w:t>
      </w:r>
      <w:r w:rsidR="3F6EDCFC" w:rsidRPr="006400FC">
        <w:rPr>
          <w:color w:val="2E2E2E"/>
        </w:rPr>
        <w:t xml:space="preserve">have </w:t>
      </w:r>
      <w:r w:rsidR="001E6417" w:rsidRPr="006400FC">
        <w:rPr>
          <w:color w:val="2E2E2E"/>
        </w:rPr>
        <w:t>a duty of care to the service user to inform qual</w:t>
      </w:r>
      <w:r w:rsidR="00770613" w:rsidRPr="006400FC">
        <w:rPr>
          <w:color w:val="2E2E2E"/>
        </w:rPr>
        <w:t xml:space="preserve">ifying patients that independent mental health advocates </w:t>
      </w:r>
      <w:r w:rsidR="00835785" w:rsidRPr="006400FC">
        <w:rPr>
          <w:color w:val="2E2E2E"/>
        </w:rPr>
        <w:t xml:space="preserve">(IMHA) </w:t>
      </w:r>
      <w:r w:rsidR="00770613" w:rsidRPr="006400FC">
        <w:rPr>
          <w:color w:val="2E2E2E"/>
        </w:rPr>
        <w:t xml:space="preserve">are available to support </w:t>
      </w:r>
      <w:r w:rsidR="00947F8D" w:rsidRPr="006400FC">
        <w:rPr>
          <w:color w:val="2E2E2E"/>
        </w:rPr>
        <w:t>them and</w:t>
      </w:r>
      <w:r w:rsidR="00835785" w:rsidRPr="006400FC">
        <w:rPr>
          <w:color w:val="2E2E2E"/>
        </w:rPr>
        <w:t xml:space="preserve"> </w:t>
      </w:r>
      <w:r w:rsidR="0079208C" w:rsidRPr="006400FC">
        <w:rPr>
          <w:color w:val="2E2E2E"/>
        </w:rPr>
        <w:t>explain to the patient how they can obtain this service.</w:t>
      </w:r>
      <w:r w:rsidR="00BD6B34" w:rsidRPr="006400FC">
        <w:rPr>
          <w:color w:val="2E2E2E"/>
        </w:rPr>
        <w:t xml:space="preserve"> </w:t>
      </w:r>
      <w:r w:rsidR="00A61E9A" w:rsidRPr="006400FC">
        <w:rPr>
          <w:color w:val="2E2E2E"/>
        </w:rPr>
        <w:t>Therefore,</w:t>
      </w:r>
      <w:r w:rsidR="009D4BAE" w:rsidRPr="006400FC">
        <w:rPr>
          <w:color w:val="2E2E2E"/>
        </w:rPr>
        <w:t xml:space="preserve"> </w:t>
      </w:r>
      <w:r w:rsidR="00DD3AEB" w:rsidRPr="006400FC">
        <w:rPr>
          <w:color w:val="2E2E2E"/>
        </w:rPr>
        <w:t>this means</w:t>
      </w:r>
      <w:r w:rsidR="009D4BAE" w:rsidRPr="006400FC">
        <w:rPr>
          <w:color w:val="2E2E2E"/>
        </w:rPr>
        <w:t xml:space="preserve"> </w:t>
      </w:r>
      <w:r w:rsidR="00A61E9A" w:rsidRPr="006400FC">
        <w:rPr>
          <w:color w:val="2E2E2E"/>
        </w:rPr>
        <w:t>the service of an</w:t>
      </w:r>
      <w:r w:rsidR="009D4BAE" w:rsidRPr="006400FC">
        <w:rPr>
          <w:color w:val="2E2E2E"/>
        </w:rPr>
        <w:t xml:space="preserve"> advocate is offered </w:t>
      </w:r>
      <w:r w:rsidR="00315F21" w:rsidRPr="006400FC">
        <w:rPr>
          <w:color w:val="2E2E2E"/>
        </w:rPr>
        <w:t>to the</w:t>
      </w:r>
      <w:r w:rsidR="009D4BAE" w:rsidRPr="006400FC">
        <w:rPr>
          <w:color w:val="2E2E2E"/>
        </w:rPr>
        <w:t xml:space="preserve"> client</w:t>
      </w:r>
      <w:r w:rsidR="00BA2421" w:rsidRPr="006400FC">
        <w:rPr>
          <w:color w:val="2E2E2E"/>
        </w:rPr>
        <w:t>,</w:t>
      </w:r>
      <w:r w:rsidR="00315F21" w:rsidRPr="006400FC">
        <w:rPr>
          <w:color w:val="2E2E2E"/>
        </w:rPr>
        <w:t xml:space="preserve"> and </w:t>
      </w:r>
      <w:r w:rsidR="00BA2421" w:rsidRPr="006400FC">
        <w:rPr>
          <w:color w:val="2E2E2E"/>
        </w:rPr>
        <w:t xml:space="preserve">they </w:t>
      </w:r>
      <w:proofErr w:type="gramStart"/>
      <w:r w:rsidR="00BA2421" w:rsidRPr="006400FC">
        <w:rPr>
          <w:color w:val="2E2E2E"/>
        </w:rPr>
        <w:t>have to</w:t>
      </w:r>
      <w:proofErr w:type="gramEnd"/>
      <w:r w:rsidR="00BA2421" w:rsidRPr="006400FC">
        <w:rPr>
          <w:color w:val="2E2E2E"/>
        </w:rPr>
        <w:t xml:space="preserve"> agree</w:t>
      </w:r>
      <w:r w:rsidR="00345D8D" w:rsidRPr="006400FC">
        <w:rPr>
          <w:color w:val="2E2E2E"/>
        </w:rPr>
        <w:t xml:space="preserve"> to the </w:t>
      </w:r>
      <w:r w:rsidR="00315F21" w:rsidRPr="006400FC">
        <w:rPr>
          <w:color w:val="2E2E2E"/>
        </w:rPr>
        <w:t>advocate’s</w:t>
      </w:r>
      <w:r w:rsidR="00345D8D" w:rsidRPr="006400FC">
        <w:rPr>
          <w:color w:val="2E2E2E"/>
        </w:rPr>
        <w:t xml:space="preserve"> support</w:t>
      </w:r>
      <w:r w:rsidR="009D4BAE" w:rsidRPr="006400FC">
        <w:rPr>
          <w:color w:val="2E2E2E"/>
        </w:rPr>
        <w:t xml:space="preserve">. However, </w:t>
      </w:r>
      <w:proofErr w:type="spellStart"/>
      <w:r w:rsidR="003A0B80" w:rsidRPr="006400FC">
        <w:rPr>
          <w:color w:val="2E2E2E"/>
        </w:rPr>
        <w:t>Maylea</w:t>
      </w:r>
      <w:proofErr w:type="spellEnd"/>
      <w:r w:rsidR="003A0B80" w:rsidRPr="006400FC">
        <w:rPr>
          <w:color w:val="2E2E2E"/>
        </w:rPr>
        <w:t xml:space="preserve"> </w:t>
      </w:r>
      <w:r w:rsidR="003A0B80" w:rsidRPr="006400FC">
        <w:rPr>
          <w:i/>
          <w:iCs/>
          <w:color w:val="2E2E2E"/>
        </w:rPr>
        <w:t>et al</w:t>
      </w:r>
      <w:r w:rsidR="00535B25" w:rsidRPr="006400FC">
        <w:rPr>
          <w:i/>
          <w:iCs/>
          <w:color w:val="2E2E2E"/>
        </w:rPr>
        <w:t>.</w:t>
      </w:r>
      <w:r w:rsidR="00A32420" w:rsidRPr="006400FC">
        <w:rPr>
          <w:i/>
          <w:iCs/>
          <w:color w:val="2E2E2E"/>
        </w:rPr>
        <w:t xml:space="preserve"> </w:t>
      </w:r>
      <w:r w:rsidR="00A32420" w:rsidRPr="006400FC">
        <w:rPr>
          <w:color w:val="2E2E2E"/>
        </w:rPr>
        <w:t xml:space="preserve">(2019) </w:t>
      </w:r>
      <w:proofErr w:type="gramStart"/>
      <w:r w:rsidR="00BA2421" w:rsidRPr="006400FC">
        <w:rPr>
          <w:color w:val="2E2E2E"/>
        </w:rPr>
        <w:t>ha</w:t>
      </w:r>
      <w:r w:rsidR="00C66770" w:rsidRPr="006400FC">
        <w:rPr>
          <w:color w:val="2E2E2E"/>
        </w:rPr>
        <w:t>ve</w:t>
      </w:r>
      <w:proofErr w:type="gramEnd"/>
      <w:r w:rsidR="00BA2421" w:rsidRPr="006400FC">
        <w:rPr>
          <w:color w:val="2E2E2E"/>
        </w:rPr>
        <w:t xml:space="preserve"> a different </w:t>
      </w:r>
      <w:r w:rsidR="00345D8D" w:rsidRPr="006400FC">
        <w:rPr>
          <w:color w:val="2E2E2E"/>
        </w:rPr>
        <w:t>perspective</w:t>
      </w:r>
      <w:r w:rsidR="1177D4EA" w:rsidRPr="006400FC">
        <w:rPr>
          <w:color w:val="2E2E2E"/>
        </w:rPr>
        <w:t xml:space="preserve"> and </w:t>
      </w:r>
      <w:r w:rsidR="00981713" w:rsidRPr="006400FC">
        <w:rPr>
          <w:color w:val="2E2E2E"/>
        </w:rPr>
        <w:t xml:space="preserve">argues that if the advocacy sector was made compulsory </w:t>
      </w:r>
      <w:r w:rsidR="006D393B" w:rsidRPr="006400FC">
        <w:rPr>
          <w:color w:val="2E2E2E"/>
        </w:rPr>
        <w:t>th</w:t>
      </w:r>
      <w:r w:rsidR="00DD3AEB" w:rsidRPr="006400FC">
        <w:rPr>
          <w:color w:val="2E2E2E"/>
        </w:rPr>
        <w:t>en</w:t>
      </w:r>
      <w:r w:rsidR="006D393B" w:rsidRPr="006400FC">
        <w:rPr>
          <w:color w:val="2E2E2E"/>
        </w:rPr>
        <w:t xml:space="preserve"> an opt-out option could be adopted. </w:t>
      </w:r>
      <w:r w:rsidR="00BF1D3B" w:rsidRPr="006400FC">
        <w:rPr>
          <w:color w:val="2E2E2E"/>
        </w:rPr>
        <w:t>Indeed,</w:t>
      </w:r>
      <w:r w:rsidR="00C771AC" w:rsidRPr="006400FC">
        <w:rPr>
          <w:color w:val="2E2E2E"/>
        </w:rPr>
        <w:t xml:space="preserve"> statutory services provide advocacy </w:t>
      </w:r>
      <w:r w:rsidR="00BF1D3B" w:rsidRPr="006400FC">
        <w:rPr>
          <w:color w:val="2E2E2E"/>
        </w:rPr>
        <w:t>in</w:t>
      </w:r>
      <w:r w:rsidR="00C771AC" w:rsidRPr="006400FC">
        <w:rPr>
          <w:color w:val="2E2E2E"/>
        </w:rPr>
        <w:t xml:space="preserve"> England and </w:t>
      </w:r>
      <w:r w:rsidR="008D75C3" w:rsidRPr="006400FC">
        <w:rPr>
          <w:color w:val="2E2E2E"/>
        </w:rPr>
        <w:t>Wales</w:t>
      </w:r>
      <w:r w:rsidR="009F2CC4" w:rsidRPr="006400FC">
        <w:rPr>
          <w:color w:val="2E2E2E"/>
        </w:rPr>
        <w:t>, however</w:t>
      </w:r>
      <w:r w:rsidR="00BF1D3B" w:rsidRPr="006400FC">
        <w:rPr>
          <w:color w:val="2E2E2E"/>
        </w:rPr>
        <w:t>,</w:t>
      </w:r>
      <w:r w:rsidR="009F2CC4" w:rsidRPr="006400FC">
        <w:rPr>
          <w:color w:val="2E2E2E"/>
        </w:rPr>
        <w:t xml:space="preserve"> the </w:t>
      </w:r>
      <w:r w:rsidR="00535B25" w:rsidRPr="006400FC">
        <w:rPr>
          <w:color w:val="2E2E2E"/>
        </w:rPr>
        <w:t>M</w:t>
      </w:r>
      <w:r w:rsidR="009F2CC4" w:rsidRPr="006400FC">
        <w:rPr>
          <w:color w:val="2E2E2E"/>
        </w:rPr>
        <w:t xml:space="preserve">ental </w:t>
      </w:r>
      <w:r w:rsidR="00535B25" w:rsidRPr="006400FC">
        <w:rPr>
          <w:color w:val="2E2E2E"/>
        </w:rPr>
        <w:t>H</w:t>
      </w:r>
      <w:r w:rsidR="009F2CC4" w:rsidRPr="006400FC">
        <w:rPr>
          <w:color w:val="2E2E2E"/>
        </w:rPr>
        <w:t xml:space="preserve">ealth </w:t>
      </w:r>
      <w:r w:rsidR="00535B25" w:rsidRPr="006400FC">
        <w:rPr>
          <w:color w:val="2E2E2E"/>
        </w:rPr>
        <w:t>A</w:t>
      </w:r>
      <w:r w:rsidR="009F2CC4" w:rsidRPr="006400FC">
        <w:rPr>
          <w:color w:val="2E2E2E"/>
        </w:rPr>
        <w:t>c</w:t>
      </w:r>
      <w:r w:rsidR="6E9E98E2" w:rsidRPr="006400FC">
        <w:rPr>
          <w:color w:val="2E2E2E"/>
        </w:rPr>
        <w:t xml:space="preserve">t 2005 </w:t>
      </w:r>
      <w:r w:rsidR="009F2CC4" w:rsidRPr="006400FC">
        <w:rPr>
          <w:color w:val="2E2E2E"/>
        </w:rPr>
        <w:t>states</w:t>
      </w:r>
      <w:r w:rsidR="00D77A62" w:rsidRPr="006400FC">
        <w:rPr>
          <w:color w:val="2E2E2E"/>
        </w:rPr>
        <w:t xml:space="preserve"> advocacy service is only provided when a person lacks capacity</w:t>
      </w:r>
      <w:r w:rsidR="00BF1D3B" w:rsidRPr="006400FC">
        <w:rPr>
          <w:color w:val="2E2E2E"/>
        </w:rPr>
        <w:t xml:space="preserve"> </w:t>
      </w:r>
      <w:r w:rsidR="00304EFE" w:rsidRPr="006400FC">
        <w:rPr>
          <w:color w:val="2E2E2E"/>
        </w:rPr>
        <w:t xml:space="preserve">it </w:t>
      </w:r>
      <w:r w:rsidR="00BF1D3B" w:rsidRPr="006400FC">
        <w:rPr>
          <w:color w:val="2E2E2E"/>
        </w:rPr>
        <w:t xml:space="preserve">provides </w:t>
      </w:r>
      <w:r w:rsidR="1B9520F0" w:rsidRPr="006400FC">
        <w:rPr>
          <w:color w:val="2E2E2E"/>
        </w:rPr>
        <w:t>availability and</w:t>
      </w:r>
      <w:r w:rsidR="00EC38F8" w:rsidRPr="006400FC">
        <w:rPr>
          <w:color w:val="2E2E2E"/>
        </w:rPr>
        <w:t xml:space="preserve"> inform</w:t>
      </w:r>
      <w:r w:rsidR="00304EFE" w:rsidRPr="006400FC">
        <w:rPr>
          <w:color w:val="2E2E2E"/>
        </w:rPr>
        <w:t>s</w:t>
      </w:r>
      <w:r w:rsidR="00EC38F8" w:rsidRPr="006400FC">
        <w:rPr>
          <w:color w:val="2E2E2E"/>
        </w:rPr>
        <w:t xml:space="preserve"> the client how they can obtain this service.</w:t>
      </w:r>
      <w:r w:rsidR="009573DB" w:rsidRPr="006400FC">
        <w:rPr>
          <w:color w:val="2E2E2E"/>
        </w:rPr>
        <w:t xml:space="preserve"> Therefore, </w:t>
      </w:r>
      <w:proofErr w:type="spellStart"/>
      <w:r w:rsidR="009573DB" w:rsidRPr="006400FC">
        <w:rPr>
          <w:color w:val="2E2E2E"/>
        </w:rPr>
        <w:t>Maylea</w:t>
      </w:r>
      <w:proofErr w:type="spellEnd"/>
      <w:r w:rsidR="009573DB" w:rsidRPr="006400FC">
        <w:rPr>
          <w:color w:val="2E2E2E"/>
        </w:rPr>
        <w:t xml:space="preserve"> </w:t>
      </w:r>
      <w:r w:rsidR="009573DB" w:rsidRPr="006400FC">
        <w:rPr>
          <w:i/>
          <w:iCs/>
          <w:color w:val="2E2E2E"/>
        </w:rPr>
        <w:t>et al</w:t>
      </w:r>
      <w:r w:rsidR="00535B25" w:rsidRPr="006400FC">
        <w:rPr>
          <w:i/>
          <w:iCs/>
          <w:color w:val="2E2E2E"/>
        </w:rPr>
        <w:t>.</w:t>
      </w:r>
      <w:r w:rsidR="009573DB" w:rsidRPr="006400FC">
        <w:rPr>
          <w:i/>
          <w:iCs/>
          <w:color w:val="2E2E2E"/>
        </w:rPr>
        <w:t xml:space="preserve"> </w:t>
      </w:r>
      <w:r w:rsidR="009573DB" w:rsidRPr="006400FC">
        <w:rPr>
          <w:color w:val="2E2E2E"/>
        </w:rPr>
        <w:t>(2019)</w:t>
      </w:r>
      <w:r w:rsidR="009F2CC4" w:rsidRPr="006400FC">
        <w:rPr>
          <w:color w:val="2E2E2E"/>
        </w:rPr>
        <w:t xml:space="preserve"> </w:t>
      </w:r>
      <w:r w:rsidR="514B17B7" w:rsidRPr="006400FC">
        <w:rPr>
          <w:color w:val="2E2E2E"/>
        </w:rPr>
        <w:t>argues</w:t>
      </w:r>
      <w:r w:rsidR="00D154C7" w:rsidRPr="006400FC">
        <w:rPr>
          <w:color w:val="2E2E2E"/>
        </w:rPr>
        <w:t xml:space="preserve"> that if advocacy was made </w:t>
      </w:r>
      <w:r w:rsidR="006F1235" w:rsidRPr="006400FC">
        <w:rPr>
          <w:color w:val="2E2E2E"/>
        </w:rPr>
        <w:t>compulsory</w:t>
      </w:r>
      <w:r w:rsidR="00304EFE" w:rsidRPr="006400FC">
        <w:rPr>
          <w:color w:val="2E2E2E"/>
        </w:rPr>
        <w:t>,</w:t>
      </w:r>
      <w:r w:rsidR="006F1235" w:rsidRPr="006400FC">
        <w:rPr>
          <w:color w:val="2E2E2E"/>
        </w:rPr>
        <w:t xml:space="preserve"> which it is not in Melbourne Australia </w:t>
      </w:r>
      <w:r w:rsidR="00AC41B1" w:rsidRPr="006400FC">
        <w:rPr>
          <w:color w:val="2E2E2E"/>
        </w:rPr>
        <w:t xml:space="preserve">and the same in the </w:t>
      </w:r>
      <w:r w:rsidR="00535B25" w:rsidRPr="006400FC">
        <w:rPr>
          <w:color w:val="2E2E2E"/>
        </w:rPr>
        <w:t>UK</w:t>
      </w:r>
      <w:r w:rsidR="00426D6B" w:rsidRPr="006400FC">
        <w:rPr>
          <w:color w:val="2E2E2E"/>
        </w:rPr>
        <w:t>, s</w:t>
      </w:r>
      <w:r w:rsidR="00A64ECD" w:rsidRPr="006400FC">
        <w:rPr>
          <w:color w:val="2E2E2E"/>
        </w:rPr>
        <w:t>tat</w:t>
      </w:r>
      <w:r w:rsidR="00535B25" w:rsidRPr="006400FC">
        <w:rPr>
          <w:color w:val="2E2E2E"/>
        </w:rPr>
        <w:t>ing</w:t>
      </w:r>
      <w:r w:rsidR="00426D6B" w:rsidRPr="006400FC">
        <w:rPr>
          <w:color w:val="2E2E2E"/>
        </w:rPr>
        <w:t>:</w:t>
      </w:r>
      <w:r w:rsidR="00A64ECD" w:rsidRPr="006400FC">
        <w:rPr>
          <w:color w:val="2E2E2E"/>
        </w:rPr>
        <w:t xml:space="preserve"> </w:t>
      </w:r>
    </w:p>
    <w:p w14:paraId="78C97715" w14:textId="529269C6" w:rsidR="004D269E" w:rsidRPr="006400FC" w:rsidRDefault="00535B25" w:rsidP="006400FC">
      <w:pPr>
        <w:pStyle w:val="NormalWeb"/>
        <w:spacing w:line="360" w:lineRule="auto"/>
        <w:ind w:left="850" w:right="850"/>
      </w:pPr>
      <w:r w:rsidRPr="006400FC">
        <w:t>w</w:t>
      </w:r>
      <w:r w:rsidR="00A64ECD" w:rsidRPr="006400FC">
        <w:t xml:space="preserve">ith or without an opt-out system IMHA will require significantly more resourcing to ensure equitable access to advocacy via service </w:t>
      </w:r>
      <w:r w:rsidR="004D269E" w:rsidRPr="006400FC">
        <w:t>promotion and</w:t>
      </w:r>
      <w:r w:rsidR="00A64ECD" w:rsidRPr="006400FC">
        <w:t xml:space="preserve"> ensure referral pathways. Across the sector, but particularly in community mental health services, awareness of IMHA.</w:t>
      </w:r>
      <w:r w:rsidR="00502EF7" w:rsidRPr="006400FC">
        <w:t xml:space="preserve"> </w:t>
      </w:r>
    </w:p>
    <w:p w14:paraId="55F0AE97" w14:textId="61916C80" w:rsidR="004D269E" w:rsidRPr="006400FC" w:rsidRDefault="004D269E" w:rsidP="006400FC">
      <w:pPr>
        <w:pStyle w:val="NormalWeb"/>
        <w:spacing w:line="360" w:lineRule="auto"/>
        <w:ind w:left="850" w:right="850"/>
      </w:pPr>
      <w:r w:rsidRPr="006400FC">
        <w:lastRenderedPageBreak/>
        <w:t xml:space="preserve">                                                                            (</w:t>
      </w:r>
      <w:proofErr w:type="spellStart"/>
      <w:r w:rsidRPr="006400FC">
        <w:rPr>
          <w:color w:val="2E2E2E"/>
        </w:rPr>
        <w:t>Maylea</w:t>
      </w:r>
      <w:proofErr w:type="spellEnd"/>
      <w:r w:rsidRPr="006400FC">
        <w:rPr>
          <w:color w:val="2E2E2E"/>
        </w:rPr>
        <w:t xml:space="preserve"> </w:t>
      </w:r>
      <w:r w:rsidRPr="006400FC">
        <w:rPr>
          <w:i/>
          <w:iCs/>
          <w:color w:val="2E2E2E"/>
        </w:rPr>
        <w:t xml:space="preserve">et al., </w:t>
      </w:r>
      <w:r w:rsidRPr="006400FC">
        <w:rPr>
          <w:color w:val="2E2E2E"/>
        </w:rPr>
        <w:t>2019).</w:t>
      </w:r>
    </w:p>
    <w:p w14:paraId="392C1E54" w14:textId="5051D283" w:rsidR="007D3F9D" w:rsidRPr="006400FC" w:rsidRDefault="00502EF7" w:rsidP="006400FC">
      <w:pPr>
        <w:pStyle w:val="NormalWeb"/>
        <w:spacing w:line="360" w:lineRule="auto"/>
      </w:pPr>
      <w:r w:rsidRPr="006400FC">
        <w:t xml:space="preserve">Claiming that advocacy services </w:t>
      </w:r>
      <w:r w:rsidR="00DB14AB" w:rsidRPr="006400FC">
        <w:t>‘</w:t>
      </w:r>
      <w:r w:rsidR="009A764E" w:rsidRPr="006400FC">
        <w:t>An opt-out system will reduce the need to address this and enable IMHA to focus on providing advocacy services instead of promoting the service’</w:t>
      </w:r>
      <w:r w:rsidR="004D269E" w:rsidRPr="006400FC">
        <w:t xml:space="preserve"> (</w:t>
      </w:r>
      <w:proofErr w:type="spellStart"/>
      <w:r w:rsidR="00CB2C1D" w:rsidRPr="006400FC">
        <w:t>Maylea</w:t>
      </w:r>
      <w:proofErr w:type="spellEnd"/>
      <w:r w:rsidR="00CB2C1D" w:rsidRPr="006400FC">
        <w:t xml:space="preserve"> </w:t>
      </w:r>
      <w:r w:rsidR="00CB2C1D" w:rsidRPr="006400FC">
        <w:rPr>
          <w:i/>
          <w:iCs/>
        </w:rPr>
        <w:t>et al</w:t>
      </w:r>
      <w:r w:rsidR="004D269E" w:rsidRPr="006400FC">
        <w:rPr>
          <w:i/>
          <w:iCs/>
        </w:rPr>
        <w:t xml:space="preserve">., </w:t>
      </w:r>
      <w:r w:rsidR="0078071C" w:rsidRPr="006400FC">
        <w:t>2019).</w:t>
      </w:r>
    </w:p>
    <w:p w14:paraId="4552DA12" w14:textId="05CFEED6" w:rsidR="00683742" w:rsidRPr="006400FC" w:rsidRDefault="00683742" w:rsidP="006400FC">
      <w:pPr>
        <w:spacing w:line="360" w:lineRule="auto"/>
        <w:rPr>
          <w:rFonts w:ascii="Times New Roman" w:eastAsia="Times New Roman" w:hAnsi="Times New Roman" w:cs="Times New Roman"/>
          <w:sz w:val="24"/>
          <w:szCs w:val="24"/>
          <w:u w:val="single"/>
          <w:lang w:val="en-US"/>
        </w:rPr>
      </w:pPr>
    </w:p>
    <w:p w14:paraId="41DF7C21" w14:textId="52006717" w:rsidR="00683742" w:rsidRPr="006400FC" w:rsidRDefault="1F4AAB38" w:rsidP="006400FC">
      <w:pPr>
        <w:spacing w:line="360" w:lineRule="auto"/>
        <w:rPr>
          <w:rFonts w:ascii="Times New Roman" w:eastAsia="Times New Roman" w:hAnsi="Times New Roman" w:cs="Times New Roman"/>
          <w:sz w:val="24"/>
          <w:szCs w:val="24"/>
          <w:u w:val="single"/>
          <w:lang w:val="en-US"/>
        </w:rPr>
      </w:pPr>
      <w:r w:rsidRPr="006400FC">
        <w:rPr>
          <w:rFonts w:ascii="Times New Roman" w:eastAsia="Times New Roman" w:hAnsi="Times New Roman" w:cs="Times New Roman"/>
          <w:sz w:val="24"/>
          <w:szCs w:val="24"/>
          <w:u w:val="single"/>
          <w:lang w:val="en-US"/>
        </w:rPr>
        <w:t>Conclusion and Recommendations</w:t>
      </w:r>
    </w:p>
    <w:p w14:paraId="0E0AC052" w14:textId="1519CD3B" w:rsidR="00683742" w:rsidRPr="006400FC" w:rsidRDefault="1F4AAB38" w:rsidP="006400FC">
      <w:pPr>
        <w:spacing w:line="360" w:lineRule="auto"/>
        <w:rPr>
          <w:rFonts w:ascii="Times New Roman" w:hAnsi="Times New Roman" w:cs="Times New Roman"/>
          <w:sz w:val="24"/>
          <w:szCs w:val="24"/>
        </w:rPr>
      </w:pPr>
      <w:r w:rsidRPr="006400FC">
        <w:rPr>
          <w:rFonts w:ascii="Times New Roman" w:eastAsia="Times New Roman" w:hAnsi="Times New Roman" w:cs="Times New Roman"/>
          <w:sz w:val="24"/>
          <w:szCs w:val="24"/>
          <w:lang w:val="en-US"/>
        </w:rPr>
        <w:t xml:space="preserve">This report leads to the conclusion that the role of an Independent </w:t>
      </w:r>
      <w:r w:rsidR="00426D6B" w:rsidRPr="006400FC">
        <w:rPr>
          <w:rFonts w:ascii="Times New Roman" w:eastAsia="Times New Roman" w:hAnsi="Times New Roman" w:cs="Times New Roman"/>
          <w:sz w:val="24"/>
          <w:szCs w:val="24"/>
          <w:lang w:val="en-US"/>
        </w:rPr>
        <w:t>M</w:t>
      </w:r>
      <w:r w:rsidRPr="006400FC">
        <w:rPr>
          <w:rFonts w:ascii="Times New Roman" w:eastAsia="Times New Roman" w:hAnsi="Times New Roman" w:cs="Times New Roman"/>
          <w:sz w:val="24"/>
          <w:szCs w:val="24"/>
          <w:lang w:val="en-US"/>
        </w:rPr>
        <w:t xml:space="preserve">ental </w:t>
      </w:r>
      <w:r w:rsidR="00426D6B" w:rsidRPr="006400FC">
        <w:rPr>
          <w:rFonts w:ascii="Times New Roman" w:eastAsia="Times New Roman" w:hAnsi="Times New Roman" w:cs="Times New Roman"/>
          <w:sz w:val="24"/>
          <w:szCs w:val="24"/>
          <w:lang w:val="en-US"/>
        </w:rPr>
        <w:t>H</w:t>
      </w:r>
      <w:r w:rsidRPr="006400FC">
        <w:rPr>
          <w:rFonts w:ascii="Times New Roman" w:eastAsia="Times New Roman" w:hAnsi="Times New Roman" w:cs="Times New Roman"/>
          <w:sz w:val="24"/>
          <w:szCs w:val="24"/>
          <w:lang w:val="en-US"/>
        </w:rPr>
        <w:t xml:space="preserve">ealth </w:t>
      </w:r>
      <w:r w:rsidR="00426D6B" w:rsidRPr="006400FC">
        <w:rPr>
          <w:rFonts w:ascii="Times New Roman" w:eastAsia="Times New Roman" w:hAnsi="Times New Roman" w:cs="Times New Roman"/>
          <w:sz w:val="24"/>
          <w:szCs w:val="24"/>
          <w:lang w:val="en-US"/>
        </w:rPr>
        <w:t>A</w:t>
      </w:r>
      <w:r w:rsidRPr="006400FC">
        <w:rPr>
          <w:rFonts w:ascii="Times New Roman" w:eastAsia="Times New Roman" w:hAnsi="Times New Roman" w:cs="Times New Roman"/>
          <w:sz w:val="24"/>
          <w:szCs w:val="24"/>
          <w:lang w:val="en-US"/>
        </w:rPr>
        <w:t>dvocate (IMHA) (Gov.uk, 2010) works within the boundaries of the framework of their professions, alongside legislation and codes of conduct. A key aspect of their role is to provide support to empower their clients. Alternatively, the (IMHA) makes use of the ‘power to dynamic’, (</w:t>
      </w:r>
      <w:proofErr w:type="spellStart"/>
      <w:r w:rsidRPr="006400FC">
        <w:rPr>
          <w:rFonts w:ascii="Times New Roman" w:eastAsia="Times New Roman" w:hAnsi="Times New Roman" w:cs="Times New Roman"/>
          <w:sz w:val="24"/>
          <w:szCs w:val="24"/>
          <w:lang w:val="en-US"/>
        </w:rPr>
        <w:t>Vaneklasen</w:t>
      </w:r>
      <w:proofErr w:type="spellEnd"/>
      <w:r w:rsidRPr="006400FC">
        <w:rPr>
          <w:rFonts w:ascii="Times New Roman" w:eastAsia="Times New Roman" w:hAnsi="Times New Roman" w:cs="Times New Roman"/>
          <w:sz w:val="24"/>
          <w:szCs w:val="24"/>
          <w:lang w:val="en-US"/>
        </w:rPr>
        <w:t xml:space="preserve"> </w:t>
      </w:r>
      <w:r w:rsidRPr="006400FC">
        <w:rPr>
          <w:rFonts w:ascii="Times New Roman" w:eastAsia="Times New Roman" w:hAnsi="Times New Roman" w:cs="Times New Roman"/>
          <w:i/>
          <w:iCs/>
          <w:sz w:val="24"/>
          <w:szCs w:val="24"/>
          <w:lang w:val="en-US"/>
        </w:rPr>
        <w:t>et al</w:t>
      </w:r>
      <w:r w:rsidR="00426D6B" w:rsidRPr="006400FC">
        <w:rPr>
          <w:rFonts w:ascii="Times New Roman" w:eastAsia="Times New Roman" w:hAnsi="Times New Roman" w:cs="Times New Roman"/>
          <w:i/>
          <w:iCs/>
          <w:sz w:val="24"/>
          <w:szCs w:val="24"/>
          <w:lang w:val="en-US"/>
        </w:rPr>
        <w:t>.</w:t>
      </w:r>
      <w:r w:rsidRPr="006400FC">
        <w:rPr>
          <w:rFonts w:ascii="Times New Roman" w:eastAsia="Times New Roman" w:hAnsi="Times New Roman" w:cs="Times New Roman"/>
          <w:i/>
          <w:iCs/>
          <w:sz w:val="24"/>
          <w:szCs w:val="24"/>
          <w:lang w:val="en-US"/>
        </w:rPr>
        <w:t xml:space="preserve">, </w:t>
      </w:r>
      <w:r w:rsidRPr="006400FC">
        <w:rPr>
          <w:rFonts w:ascii="Times New Roman" w:eastAsia="Times New Roman" w:hAnsi="Times New Roman" w:cs="Times New Roman"/>
          <w:sz w:val="24"/>
          <w:szCs w:val="24"/>
          <w:lang w:val="en-US"/>
        </w:rPr>
        <w:t>2002) enabling the client to express their feelings and participate in decisions associated with their care. However, it is noteworthy that legislation has the dynamic of ‘power over’ (</w:t>
      </w:r>
      <w:proofErr w:type="spellStart"/>
      <w:r w:rsidRPr="006400FC">
        <w:rPr>
          <w:rFonts w:ascii="Times New Roman" w:eastAsia="Times New Roman" w:hAnsi="Times New Roman" w:cs="Times New Roman"/>
          <w:sz w:val="24"/>
          <w:szCs w:val="24"/>
          <w:lang w:val="en-US"/>
        </w:rPr>
        <w:t>Vaneklasen</w:t>
      </w:r>
      <w:proofErr w:type="spellEnd"/>
      <w:r w:rsidRPr="006400FC">
        <w:rPr>
          <w:rFonts w:ascii="Times New Roman" w:eastAsia="Times New Roman" w:hAnsi="Times New Roman" w:cs="Times New Roman"/>
          <w:sz w:val="24"/>
          <w:szCs w:val="24"/>
          <w:lang w:val="en-US"/>
        </w:rPr>
        <w:t xml:space="preserve"> </w:t>
      </w:r>
      <w:r w:rsidRPr="006400FC">
        <w:rPr>
          <w:rFonts w:ascii="Times New Roman" w:eastAsia="Times New Roman" w:hAnsi="Times New Roman" w:cs="Times New Roman"/>
          <w:i/>
          <w:iCs/>
          <w:sz w:val="24"/>
          <w:szCs w:val="24"/>
          <w:lang w:val="en-US"/>
        </w:rPr>
        <w:t>et al</w:t>
      </w:r>
      <w:r w:rsidR="00426D6B" w:rsidRPr="006400FC">
        <w:rPr>
          <w:rFonts w:ascii="Times New Roman" w:eastAsia="Times New Roman" w:hAnsi="Times New Roman" w:cs="Times New Roman"/>
          <w:i/>
          <w:iCs/>
          <w:sz w:val="24"/>
          <w:szCs w:val="24"/>
          <w:lang w:val="en-US"/>
        </w:rPr>
        <w:t>.</w:t>
      </w:r>
      <w:r w:rsidRPr="006400FC">
        <w:rPr>
          <w:rFonts w:ascii="Times New Roman" w:eastAsia="Times New Roman" w:hAnsi="Times New Roman" w:cs="Times New Roman"/>
          <w:i/>
          <w:iCs/>
          <w:sz w:val="24"/>
          <w:szCs w:val="24"/>
          <w:lang w:val="en-US"/>
        </w:rPr>
        <w:t xml:space="preserve">, </w:t>
      </w:r>
      <w:r w:rsidRPr="006400FC">
        <w:rPr>
          <w:rFonts w:ascii="Times New Roman" w:eastAsia="Times New Roman" w:hAnsi="Times New Roman" w:cs="Times New Roman"/>
          <w:sz w:val="24"/>
          <w:szCs w:val="24"/>
          <w:lang w:val="en-US"/>
        </w:rPr>
        <w:t>2002) both the client and (IMHA) which could cause conflict between an (IMHA) and a healthcare professional following the medical model framework. Consequently, situations will occur where due to legislation (IMHA) may be influenced and therefore restricted in practice</w:t>
      </w:r>
      <w:r w:rsidR="00426D6B" w:rsidRPr="006400FC">
        <w:rPr>
          <w:rFonts w:ascii="Times New Roman" w:eastAsia="Times New Roman" w:hAnsi="Times New Roman" w:cs="Times New Roman"/>
          <w:sz w:val="24"/>
          <w:szCs w:val="24"/>
          <w:lang w:val="en-US"/>
        </w:rPr>
        <w:t>.</w:t>
      </w:r>
    </w:p>
    <w:p w14:paraId="39E9492F" w14:textId="19E30077" w:rsidR="00683742" w:rsidRPr="006400FC" w:rsidRDefault="1F4AAB38" w:rsidP="006400FC">
      <w:pPr>
        <w:spacing w:line="360" w:lineRule="auto"/>
        <w:rPr>
          <w:rFonts w:ascii="Times New Roman" w:hAnsi="Times New Roman" w:cs="Times New Roman"/>
          <w:sz w:val="24"/>
          <w:szCs w:val="24"/>
        </w:rPr>
      </w:pPr>
      <w:r w:rsidRPr="006400FC">
        <w:rPr>
          <w:rFonts w:ascii="Times New Roman" w:eastAsia="Times New Roman" w:hAnsi="Times New Roman" w:cs="Times New Roman"/>
          <w:sz w:val="24"/>
          <w:szCs w:val="24"/>
          <w:u w:val="single"/>
          <w:lang w:val="en-US"/>
        </w:rPr>
        <w:t xml:space="preserve">Recommendations </w:t>
      </w:r>
    </w:p>
    <w:p w14:paraId="426FD082" w14:textId="3C7E32E5" w:rsidR="00683742" w:rsidRPr="006400FC" w:rsidRDefault="1F4AAB38" w:rsidP="006400FC">
      <w:pPr>
        <w:spacing w:line="360" w:lineRule="auto"/>
        <w:rPr>
          <w:rFonts w:ascii="Times New Roman" w:hAnsi="Times New Roman" w:cs="Times New Roman"/>
          <w:sz w:val="24"/>
          <w:szCs w:val="24"/>
        </w:rPr>
      </w:pPr>
      <w:r w:rsidRPr="006400FC">
        <w:rPr>
          <w:rFonts w:ascii="Times New Roman" w:eastAsia="Times New Roman" w:hAnsi="Times New Roman" w:cs="Times New Roman"/>
          <w:sz w:val="24"/>
          <w:szCs w:val="24"/>
          <w:lang w:val="en-US"/>
        </w:rPr>
        <w:t xml:space="preserve">In this report, we identify that (IMHA) is provided by statutory services but only in certain circumstances and are suggested to the clients that are being detained under the </w:t>
      </w:r>
      <w:r w:rsidR="00426D6B" w:rsidRPr="006400FC">
        <w:rPr>
          <w:rFonts w:ascii="Times New Roman" w:eastAsia="Times New Roman" w:hAnsi="Times New Roman" w:cs="Times New Roman"/>
          <w:sz w:val="24"/>
          <w:szCs w:val="24"/>
          <w:lang w:val="en-US"/>
        </w:rPr>
        <w:t>M</w:t>
      </w:r>
      <w:r w:rsidRPr="006400FC">
        <w:rPr>
          <w:rFonts w:ascii="Times New Roman" w:eastAsia="Times New Roman" w:hAnsi="Times New Roman" w:cs="Times New Roman"/>
          <w:sz w:val="24"/>
          <w:szCs w:val="24"/>
          <w:lang w:val="en-US"/>
        </w:rPr>
        <w:t xml:space="preserve">ental </w:t>
      </w:r>
      <w:r w:rsidR="00426D6B" w:rsidRPr="006400FC">
        <w:rPr>
          <w:rFonts w:ascii="Times New Roman" w:eastAsia="Times New Roman" w:hAnsi="Times New Roman" w:cs="Times New Roman"/>
          <w:sz w:val="24"/>
          <w:szCs w:val="24"/>
          <w:lang w:val="en-US"/>
        </w:rPr>
        <w:t>H</w:t>
      </w:r>
      <w:r w:rsidRPr="006400FC">
        <w:rPr>
          <w:rFonts w:ascii="Times New Roman" w:eastAsia="Times New Roman" w:hAnsi="Times New Roman" w:cs="Times New Roman"/>
          <w:sz w:val="24"/>
          <w:szCs w:val="24"/>
          <w:lang w:val="en-US"/>
        </w:rPr>
        <w:t xml:space="preserve">ealth </w:t>
      </w:r>
      <w:r w:rsidR="00426D6B" w:rsidRPr="006400FC">
        <w:rPr>
          <w:rFonts w:ascii="Times New Roman" w:eastAsia="Times New Roman" w:hAnsi="Times New Roman" w:cs="Times New Roman"/>
          <w:sz w:val="24"/>
          <w:szCs w:val="24"/>
          <w:lang w:val="en-US"/>
        </w:rPr>
        <w:t>A</w:t>
      </w:r>
      <w:r w:rsidRPr="006400FC">
        <w:rPr>
          <w:rFonts w:ascii="Times New Roman" w:eastAsia="Times New Roman" w:hAnsi="Times New Roman" w:cs="Times New Roman"/>
          <w:sz w:val="24"/>
          <w:szCs w:val="24"/>
          <w:lang w:val="en-US"/>
        </w:rPr>
        <w:t>ct 2005 to provide them with extra support, a client is therefore informed how this service can be obtained.</w:t>
      </w:r>
    </w:p>
    <w:p w14:paraId="1DC87FEB" w14:textId="025AF6BD" w:rsidR="00683742" w:rsidRPr="006400FC" w:rsidRDefault="1F4AAB38" w:rsidP="006400FC">
      <w:pPr>
        <w:spacing w:line="360" w:lineRule="auto"/>
        <w:rPr>
          <w:rFonts w:ascii="Times New Roman" w:eastAsia="Times New Roman" w:hAnsi="Times New Roman" w:cs="Times New Roman"/>
          <w:sz w:val="24"/>
          <w:szCs w:val="24"/>
          <w:lang w:val="en-US"/>
        </w:rPr>
      </w:pPr>
      <w:r w:rsidRPr="006400FC">
        <w:rPr>
          <w:rFonts w:ascii="Times New Roman" w:eastAsia="Times New Roman" w:hAnsi="Times New Roman" w:cs="Times New Roman"/>
          <w:sz w:val="24"/>
          <w:szCs w:val="24"/>
          <w:lang w:val="en-US"/>
        </w:rPr>
        <w:t xml:space="preserve"> </w:t>
      </w:r>
      <w:proofErr w:type="spellStart"/>
      <w:r w:rsidRPr="006400FC">
        <w:rPr>
          <w:rFonts w:ascii="Times New Roman" w:eastAsia="Times New Roman" w:hAnsi="Times New Roman" w:cs="Times New Roman"/>
          <w:sz w:val="24"/>
          <w:szCs w:val="24"/>
          <w:lang w:val="en-US"/>
        </w:rPr>
        <w:t>Maylea</w:t>
      </w:r>
      <w:proofErr w:type="spellEnd"/>
      <w:r w:rsidRPr="006400FC">
        <w:rPr>
          <w:rFonts w:ascii="Times New Roman" w:eastAsia="Times New Roman" w:hAnsi="Times New Roman" w:cs="Times New Roman"/>
          <w:sz w:val="24"/>
          <w:szCs w:val="24"/>
          <w:lang w:val="en-US"/>
        </w:rPr>
        <w:t xml:space="preserve"> </w:t>
      </w:r>
      <w:r w:rsidRPr="006400FC">
        <w:rPr>
          <w:rFonts w:ascii="Times New Roman" w:eastAsia="Times New Roman" w:hAnsi="Times New Roman" w:cs="Times New Roman"/>
          <w:i/>
          <w:iCs/>
          <w:sz w:val="24"/>
          <w:szCs w:val="24"/>
          <w:lang w:val="en-US"/>
        </w:rPr>
        <w:t>et al</w:t>
      </w:r>
      <w:r w:rsidR="00426D6B" w:rsidRPr="006400FC">
        <w:rPr>
          <w:rFonts w:ascii="Times New Roman" w:eastAsia="Times New Roman" w:hAnsi="Times New Roman" w:cs="Times New Roman"/>
          <w:i/>
          <w:iCs/>
          <w:sz w:val="24"/>
          <w:szCs w:val="24"/>
          <w:lang w:val="en-US"/>
        </w:rPr>
        <w:t>.</w:t>
      </w:r>
      <w:r w:rsidRPr="006400FC">
        <w:rPr>
          <w:rFonts w:ascii="Times New Roman" w:eastAsia="Times New Roman" w:hAnsi="Times New Roman" w:cs="Times New Roman"/>
          <w:i/>
          <w:iCs/>
          <w:sz w:val="24"/>
          <w:szCs w:val="24"/>
          <w:lang w:val="en-US"/>
        </w:rPr>
        <w:t xml:space="preserve">, </w:t>
      </w:r>
      <w:r w:rsidRPr="006400FC">
        <w:rPr>
          <w:rFonts w:ascii="Times New Roman" w:eastAsia="Times New Roman" w:hAnsi="Times New Roman" w:cs="Times New Roman"/>
          <w:sz w:val="24"/>
          <w:szCs w:val="24"/>
          <w:lang w:val="en-US"/>
        </w:rPr>
        <w:t xml:space="preserve">(2019) </w:t>
      </w:r>
      <w:r w:rsidR="00426D6B" w:rsidRPr="006400FC">
        <w:rPr>
          <w:rFonts w:ascii="Times New Roman" w:eastAsia="Times New Roman" w:hAnsi="Times New Roman" w:cs="Times New Roman"/>
          <w:sz w:val="24"/>
          <w:szCs w:val="24"/>
          <w:lang w:val="en-US"/>
        </w:rPr>
        <w:t>s</w:t>
      </w:r>
      <w:r w:rsidRPr="006400FC">
        <w:rPr>
          <w:rFonts w:ascii="Times New Roman" w:eastAsia="Times New Roman" w:hAnsi="Times New Roman" w:cs="Times New Roman"/>
          <w:sz w:val="24"/>
          <w:szCs w:val="24"/>
          <w:lang w:val="en-US"/>
        </w:rPr>
        <w:t>uggests that if advocacy services were made compulsory, they could introduce an opt-out option, this could be very beneficial to all individuals suffering with mental health illness the advocates would be allocated rather than located through statutory services. Allowing the advocacy provisions to provide a service instead of having to promote the service. (</w:t>
      </w:r>
      <w:proofErr w:type="spellStart"/>
      <w:r w:rsidRPr="006400FC">
        <w:rPr>
          <w:rFonts w:ascii="Times New Roman" w:eastAsia="Times New Roman" w:hAnsi="Times New Roman" w:cs="Times New Roman"/>
          <w:sz w:val="24"/>
          <w:szCs w:val="24"/>
          <w:lang w:val="en-US"/>
        </w:rPr>
        <w:t>Maylea</w:t>
      </w:r>
      <w:proofErr w:type="spellEnd"/>
      <w:r w:rsidRPr="006400FC">
        <w:rPr>
          <w:rFonts w:ascii="Times New Roman" w:eastAsia="Times New Roman" w:hAnsi="Times New Roman" w:cs="Times New Roman"/>
          <w:sz w:val="24"/>
          <w:szCs w:val="24"/>
          <w:lang w:val="en-US"/>
        </w:rPr>
        <w:t xml:space="preserve">, </w:t>
      </w:r>
      <w:r w:rsidRPr="006400FC">
        <w:rPr>
          <w:rFonts w:ascii="Times New Roman" w:eastAsia="Times New Roman" w:hAnsi="Times New Roman" w:cs="Times New Roman"/>
          <w:i/>
          <w:iCs/>
          <w:sz w:val="24"/>
          <w:szCs w:val="24"/>
          <w:lang w:val="en-US"/>
        </w:rPr>
        <w:t>et al.,</w:t>
      </w:r>
      <w:r w:rsidRPr="006400FC">
        <w:rPr>
          <w:rFonts w:ascii="Times New Roman" w:eastAsia="Times New Roman" w:hAnsi="Times New Roman" w:cs="Times New Roman"/>
          <w:sz w:val="24"/>
          <w:szCs w:val="24"/>
          <w:lang w:val="en-US"/>
        </w:rPr>
        <w:t xml:space="preserve"> 2019).</w:t>
      </w:r>
    </w:p>
    <w:p w14:paraId="76B85393" w14:textId="77777777" w:rsidR="00625419" w:rsidRPr="006D4E2C" w:rsidRDefault="00625419" w:rsidP="006D4E2C">
      <w:pPr>
        <w:spacing w:line="360" w:lineRule="auto"/>
        <w:rPr>
          <w:rFonts w:ascii="Times New Roman" w:hAnsi="Times New Roman" w:cs="Times New Roman"/>
          <w:sz w:val="24"/>
          <w:szCs w:val="24"/>
        </w:rPr>
      </w:pPr>
    </w:p>
    <w:p w14:paraId="4488026F" w14:textId="77777777" w:rsidR="00426D6B" w:rsidRPr="006D4E2C" w:rsidRDefault="00426D6B" w:rsidP="006D4E2C">
      <w:pPr>
        <w:spacing w:after="0" w:line="360" w:lineRule="auto"/>
        <w:textAlignment w:val="baseline"/>
        <w:rPr>
          <w:rFonts w:ascii="Times New Roman" w:eastAsia="Times New Roman" w:hAnsi="Times New Roman" w:cs="Times New Roman"/>
          <w:color w:val="000000"/>
          <w:sz w:val="24"/>
          <w:szCs w:val="24"/>
          <w:u w:val="single"/>
          <w:lang w:eastAsia="en-GB"/>
        </w:rPr>
      </w:pPr>
    </w:p>
    <w:p w14:paraId="3B85932B" w14:textId="4D94121F"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r w:rsidRPr="006D4E2C">
        <w:rPr>
          <w:rFonts w:ascii="Times New Roman" w:eastAsia="Times New Roman" w:hAnsi="Times New Roman" w:cs="Times New Roman"/>
          <w:color w:val="000000"/>
          <w:sz w:val="24"/>
          <w:szCs w:val="24"/>
          <w:u w:val="single"/>
          <w:lang w:eastAsia="en-GB"/>
        </w:rPr>
        <w:t>References:</w:t>
      </w:r>
      <w:r w:rsidRPr="006D4E2C">
        <w:rPr>
          <w:rFonts w:ascii="Times New Roman" w:eastAsia="Times New Roman" w:hAnsi="Times New Roman" w:cs="Times New Roman"/>
          <w:color w:val="000000"/>
          <w:sz w:val="24"/>
          <w:szCs w:val="24"/>
          <w:lang w:eastAsia="en-GB"/>
        </w:rPr>
        <w:t> </w:t>
      </w:r>
    </w:p>
    <w:p w14:paraId="0E6BBEAD" w14:textId="77777777" w:rsidR="00C66770" w:rsidRPr="006D4E2C" w:rsidRDefault="00C66770" w:rsidP="006D4E2C">
      <w:pPr>
        <w:spacing w:after="0" w:line="360" w:lineRule="auto"/>
        <w:textAlignment w:val="baseline"/>
        <w:rPr>
          <w:rFonts w:ascii="Times New Roman" w:eastAsia="Times New Roman" w:hAnsi="Times New Roman" w:cs="Times New Roman"/>
          <w:color w:val="000000"/>
          <w:sz w:val="24"/>
          <w:szCs w:val="24"/>
          <w:lang w:eastAsia="en-GB"/>
        </w:rPr>
      </w:pPr>
      <w:r w:rsidRPr="006D4E2C">
        <w:rPr>
          <w:rFonts w:ascii="Times New Roman" w:eastAsia="Times New Roman" w:hAnsi="Times New Roman" w:cs="Times New Roman"/>
          <w:color w:val="000000"/>
          <w:sz w:val="24"/>
          <w:szCs w:val="24"/>
          <w:lang w:eastAsia="en-GB"/>
        </w:rPr>
        <w:lastRenderedPageBreak/>
        <w:t xml:space="preserve">Bateman, N. (2000) </w:t>
      </w:r>
      <w:r w:rsidRPr="006D4E2C">
        <w:rPr>
          <w:rFonts w:ascii="Times New Roman" w:eastAsia="Times New Roman" w:hAnsi="Times New Roman" w:cs="Times New Roman"/>
          <w:i/>
          <w:iCs/>
          <w:color w:val="000000"/>
          <w:sz w:val="24"/>
          <w:szCs w:val="24"/>
          <w:lang w:eastAsia="en-GB"/>
        </w:rPr>
        <w:t>Advocacy skills for Health and Social Care Professionals</w:t>
      </w:r>
      <w:r w:rsidRPr="006D4E2C">
        <w:rPr>
          <w:rFonts w:ascii="Times New Roman" w:eastAsia="Times New Roman" w:hAnsi="Times New Roman" w:cs="Times New Roman"/>
          <w:color w:val="000000"/>
          <w:sz w:val="24"/>
          <w:szCs w:val="24"/>
          <w:lang w:eastAsia="en-GB"/>
        </w:rPr>
        <w:t>. London: Kingsley Publishers. </w:t>
      </w:r>
    </w:p>
    <w:p w14:paraId="567EB575" w14:textId="77777777" w:rsidR="00C66770" w:rsidRPr="006D4E2C" w:rsidRDefault="00C66770" w:rsidP="006D4E2C">
      <w:pPr>
        <w:spacing w:after="0" w:line="360" w:lineRule="auto"/>
        <w:textAlignment w:val="baseline"/>
        <w:rPr>
          <w:rFonts w:ascii="Times New Roman" w:eastAsia="Times New Roman" w:hAnsi="Times New Roman" w:cs="Times New Roman"/>
          <w:color w:val="000000"/>
          <w:sz w:val="24"/>
          <w:szCs w:val="24"/>
          <w:lang w:eastAsia="en-GB"/>
        </w:rPr>
      </w:pPr>
    </w:p>
    <w:p w14:paraId="560435B3" w14:textId="425EDF8E" w:rsidR="00C66770" w:rsidRPr="006D4E2C" w:rsidRDefault="00C66770" w:rsidP="006D4E2C">
      <w:pPr>
        <w:spacing w:after="0" w:line="360" w:lineRule="auto"/>
        <w:textAlignment w:val="baseline"/>
        <w:rPr>
          <w:rFonts w:ascii="Times New Roman" w:hAnsi="Times New Roman" w:cs="Times New Roman"/>
          <w:kern w:val="2"/>
          <w:sz w:val="24"/>
          <w:szCs w:val="24"/>
          <w:bdr w:val="none" w:sz="0" w:space="0" w:color="auto" w:frame="1"/>
          <w:shd w:val="clear" w:color="auto" w:fill="FFFFFF"/>
          <w14:ligatures w14:val="standardContextual"/>
        </w:rPr>
      </w:pPr>
      <w:proofErr w:type="spellStart"/>
      <w:r w:rsidRPr="006D4E2C">
        <w:rPr>
          <w:rFonts w:ascii="Times New Roman" w:eastAsia="Times New Roman" w:hAnsi="Times New Roman" w:cs="Times New Roman"/>
          <w:color w:val="000000"/>
          <w:sz w:val="24"/>
          <w:szCs w:val="24"/>
          <w:lang w:eastAsia="en-GB"/>
        </w:rPr>
        <w:t>Bhugra</w:t>
      </w:r>
      <w:proofErr w:type="spellEnd"/>
      <w:r w:rsidRPr="006D4E2C">
        <w:rPr>
          <w:rFonts w:ascii="Times New Roman" w:eastAsia="Times New Roman" w:hAnsi="Times New Roman" w:cs="Times New Roman"/>
          <w:color w:val="000000"/>
          <w:sz w:val="24"/>
          <w:szCs w:val="24"/>
          <w:lang w:eastAsia="en-GB"/>
        </w:rPr>
        <w:t xml:space="preserve">, D. and Till, A. (2013) ‘What is mental health?’, </w:t>
      </w:r>
      <w:r w:rsidRPr="006D4E2C">
        <w:rPr>
          <w:rFonts w:ascii="Times New Roman" w:eastAsia="Times New Roman" w:hAnsi="Times New Roman" w:cs="Times New Roman"/>
          <w:i/>
          <w:iCs/>
          <w:color w:val="000000"/>
          <w:sz w:val="24"/>
          <w:szCs w:val="24"/>
          <w:lang w:eastAsia="en-GB"/>
        </w:rPr>
        <w:t>International Journal of Social Psychiatry</w:t>
      </w:r>
      <w:r w:rsidRPr="006D4E2C">
        <w:rPr>
          <w:rFonts w:ascii="Times New Roman" w:eastAsia="Times New Roman" w:hAnsi="Times New Roman" w:cs="Times New Roman"/>
          <w:color w:val="000000"/>
          <w:sz w:val="24"/>
          <w:szCs w:val="24"/>
          <w:lang w:eastAsia="en-GB"/>
        </w:rPr>
        <w:t xml:space="preserve">, 59(1), pp. 3-4 </w:t>
      </w:r>
      <w:proofErr w:type="spellStart"/>
      <w:r w:rsidRPr="006D4E2C">
        <w:rPr>
          <w:rFonts w:ascii="Times New Roman" w:eastAsia="Times New Roman" w:hAnsi="Times New Roman" w:cs="Times New Roman"/>
          <w:color w:val="000000"/>
          <w:sz w:val="24"/>
          <w:szCs w:val="24"/>
          <w:lang w:eastAsia="en-GB"/>
        </w:rPr>
        <w:t>doi</w:t>
      </w:r>
      <w:proofErr w:type="spellEnd"/>
      <w:r w:rsidRPr="006D4E2C">
        <w:rPr>
          <w:rFonts w:ascii="Times New Roman" w:eastAsia="Times New Roman" w:hAnsi="Times New Roman" w:cs="Times New Roman"/>
          <w:color w:val="000000"/>
          <w:sz w:val="24"/>
          <w:szCs w:val="24"/>
          <w:lang w:eastAsia="en-GB"/>
        </w:rPr>
        <w:t xml:space="preserve">: </w:t>
      </w:r>
      <w:hyperlink r:id="rId5" w:tgtFrame="_blank" w:history="1">
        <w:r w:rsidRPr="006D4E2C">
          <w:rPr>
            <w:rFonts w:ascii="Times New Roman" w:hAnsi="Times New Roman" w:cs="Times New Roman"/>
            <w:kern w:val="2"/>
            <w:sz w:val="24"/>
            <w:szCs w:val="24"/>
            <w:bdr w:val="none" w:sz="0" w:space="0" w:color="auto" w:frame="1"/>
            <w:shd w:val="clear" w:color="auto" w:fill="FFFFFF"/>
            <w14:ligatures w14:val="standardContextual"/>
          </w:rPr>
          <w:t>10.1177/0020764012463315</w:t>
        </w:r>
      </w:hyperlink>
    </w:p>
    <w:p w14:paraId="4CB321F4" w14:textId="0F2A5F8A" w:rsidR="00102627" w:rsidRPr="006D4E2C" w:rsidRDefault="00102627" w:rsidP="006D4E2C">
      <w:pPr>
        <w:spacing w:after="0" w:line="360" w:lineRule="auto"/>
        <w:textAlignment w:val="baseline"/>
        <w:rPr>
          <w:rFonts w:ascii="Times New Roman" w:hAnsi="Times New Roman" w:cs="Times New Roman"/>
          <w:kern w:val="2"/>
          <w:sz w:val="24"/>
          <w:szCs w:val="24"/>
          <w:bdr w:val="none" w:sz="0" w:space="0" w:color="auto" w:frame="1"/>
          <w:shd w:val="clear" w:color="auto" w:fill="FFFFFF"/>
          <w14:ligatures w14:val="standardContextual"/>
        </w:rPr>
      </w:pPr>
    </w:p>
    <w:p w14:paraId="295A037D" w14:textId="4C11F866" w:rsidR="006D4E2C" w:rsidRPr="006D4E2C" w:rsidRDefault="006D4E2C" w:rsidP="006D4E2C">
      <w:pPr>
        <w:pStyle w:val="NormalWeb"/>
        <w:spacing w:line="360" w:lineRule="auto"/>
      </w:pPr>
      <w:r w:rsidRPr="006D4E2C">
        <w:rPr>
          <w:rStyle w:val="cf01"/>
          <w:rFonts w:ascii="Times New Roman" w:hAnsi="Times New Roman" w:cs="Times New Roman"/>
          <w:sz w:val="24"/>
          <w:szCs w:val="24"/>
        </w:rPr>
        <w:t xml:space="preserve">Chan, T.C. (no date) </w:t>
      </w:r>
      <w:r w:rsidRPr="006D4E2C">
        <w:rPr>
          <w:rStyle w:val="cf11"/>
          <w:rFonts w:ascii="Times New Roman" w:hAnsi="Times New Roman" w:cs="Times New Roman"/>
          <w:sz w:val="24"/>
          <w:szCs w:val="24"/>
        </w:rPr>
        <w:t>Goffman’s Theory of Stigmatization and Labelling</w:t>
      </w:r>
      <w:r w:rsidRPr="006D4E2C">
        <w:rPr>
          <w:rStyle w:val="cf01"/>
          <w:rFonts w:ascii="Times New Roman" w:hAnsi="Times New Roman" w:cs="Times New Roman"/>
          <w:sz w:val="24"/>
          <w:szCs w:val="24"/>
        </w:rPr>
        <w:t xml:space="preserve">: </w:t>
      </w:r>
      <w:r w:rsidRPr="006D4E2C">
        <w:rPr>
          <w:rStyle w:val="cf11"/>
          <w:rFonts w:ascii="Times New Roman" w:hAnsi="Times New Roman" w:cs="Times New Roman"/>
          <w:sz w:val="24"/>
          <w:szCs w:val="24"/>
        </w:rPr>
        <w:t>Consequences for Health and Illness.</w:t>
      </w:r>
      <w:r w:rsidRPr="006D4E2C">
        <w:rPr>
          <w:rStyle w:val="cf21"/>
          <w:rFonts w:ascii="Times New Roman" w:hAnsi="Times New Roman" w:cs="Times New Roman"/>
          <w:sz w:val="24"/>
          <w:szCs w:val="24"/>
        </w:rPr>
        <w:t xml:space="preserve"> </w:t>
      </w:r>
      <w:r w:rsidRPr="006D4E2C">
        <w:rPr>
          <w:rStyle w:val="cf01"/>
          <w:rFonts w:ascii="Times New Roman" w:hAnsi="Times New Roman" w:cs="Times New Roman"/>
          <w:sz w:val="24"/>
          <w:szCs w:val="24"/>
        </w:rPr>
        <w:t xml:space="preserve">Available at: </w:t>
      </w:r>
      <w:hyperlink r:id="rId6" w:history="1">
        <w:r w:rsidRPr="006D4E2C">
          <w:rPr>
            <w:rStyle w:val="cf41"/>
            <w:rFonts w:ascii="Times New Roman" w:hAnsi="Times New Roman" w:cs="Times New Roman"/>
            <w:color w:val="0000FF"/>
            <w:sz w:val="24"/>
            <w:szCs w:val="24"/>
            <w:u w:val="single"/>
          </w:rPr>
          <w:t>https://www.academia.edu/30491334/Goffmans_theory_of_stigmatisation_and_labelling_Consequences_for_health_and_illness_12_Module_4_The_social_meanings_of_the_body_health_and_illness</w:t>
        </w:r>
      </w:hyperlink>
      <w:r w:rsidRPr="006D4E2C">
        <w:rPr>
          <w:rStyle w:val="cf41"/>
          <w:rFonts w:ascii="Times New Roman" w:hAnsi="Times New Roman" w:cs="Times New Roman"/>
          <w:sz w:val="24"/>
          <w:szCs w:val="24"/>
        </w:rPr>
        <w:t xml:space="preserve"> (Accessed: 8th November 2022).(Accessed: 8</w:t>
      </w:r>
      <w:r w:rsidRPr="006D4E2C">
        <w:rPr>
          <w:rStyle w:val="cf41"/>
          <w:rFonts w:ascii="Times New Roman" w:hAnsi="Times New Roman" w:cs="Times New Roman"/>
          <w:sz w:val="24"/>
          <w:szCs w:val="24"/>
          <w:vertAlign w:val="superscript"/>
        </w:rPr>
        <w:t>th</w:t>
      </w:r>
      <w:r w:rsidRPr="006D4E2C">
        <w:rPr>
          <w:rStyle w:val="cf41"/>
          <w:rFonts w:ascii="Times New Roman" w:hAnsi="Times New Roman" w:cs="Times New Roman"/>
          <w:sz w:val="24"/>
          <w:szCs w:val="24"/>
        </w:rPr>
        <w:t xml:space="preserve"> November 2022).</w:t>
      </w:r>
    </w:p>
    <w:p w14:paraId="7A8CF8F4"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14674117" w14:textId="77777777" w:rsidR="006D4E2C" w:rsidRPr="006D4E2C" w:rsidRDefault="00C66770" w:rsidP="006D4E2C">
      <w:pPr>
        <w:spacing w:after="0" w:line="360" w:lineRule="auto"/>
        <w:textAlignment w:val="baseline"/>
        <w:rPr>
          <w:rFonts w:ascii="Times New Roman" w:eastAsia="Times New Roman" w:hAnsi="Times New Roman" w:cs="Times New Roman"/>
          <w:color w:val="000000"/>
          <w:sz w:val="24"/>
          <w:szCs w:val="24"/>
          <w:lang w:eastAsia="en-GB"/>
        </w:rPr>
      </w:pPr>
      <w:r w:rsidRPr="006D4E2C">
        <w:rPr>
          <w:rFonts w:ascii="Times New Roman" w:eastAsia="Times New Roman" w:hAnsi="Times New Roman" w:cs="Times New Roman"/>
          <w:color w:val="000000"/>
          <w:sz w:val="24"/>
          <w:szCs w:val="24"/>
          <w:lang w:eastAsia="en-GB"/>
        </w:rPr>
        <w:t xml:space="preserve">CDHN. (2017) </w:t>
      </w:r>
      <w:r w:rsidRPr="006D4E2C">
        <w:rPr>
          <w:rFonts w:ascii="Times New Roman" w:eastAsia="Times New Roman" w:hAnsi="Times New Roman" w:cs="Times New Roman"/>
          <w:i/>
          <w:iCs/>
          <w:color w:val="000000"/>
          <w:sz w:val="24"/>
          <w:szCs w:val="24"/>
          <w:lang w:eastAsia="en-GB"/>
        </w:rPr>
        <w:t>Community Development and Health Network</w:t>
      </w:r>
      <w:r w:rsidRPr="006D4E2C">
        <w:rPr>
          <w:rFonts w:ascii="Times New Roman" w:eastAsia="Times New Roman" w:hAnsi="Times New Roman" w:cs="Times New Roman"/>
          <w:color w:val="000000"/>
          <w:sz w:val="24"/>
          <w:szCs w:val="24"/>
          <w:lang w:eastAsia="en-GB"/>
        </w:rPr>
        <w:t xml:space="preserve">. Available at: </w:t>
      </w:r>
    </w:p>
    <w:p w14:paraId="0D379C2F" w14:textId="4FCD5CA0" w:rsidR="00C66770" w:rsidRPr="006D4E2C" w:rsidRDefault="006400FC" w:rsidP="006D4E2C">
      <w:pPr>
        <w:spacing w:after="0" w:line="360" w:lineRule="auto"/>
        <w:textAlignment w:val="baseline"/>
        <w:rPr>
          <w:rFonts w:ascii="Times New Roman" w:eastAsia="Times New Roman" w:hAnsi="Times New Roman" w:cs="Times New Roman"/>
          <w:color w:val="000000"/>
          <w:sz w:val="24"/>
          <w:szCs w:val="24"/>
          <w:lang w:eastAsia="en-GB"/>
        </w:rPr>
      </w:pPr>
      <w:hyperlink r:id="rId7" w:history="1">
        <w:r w:rsidR="006D4E2C" w:rsidRPr="006D4E2C">
          <w:rPr>
            <w:rStyle w:val="Hyperlink"/>
            <w:rFonts w:ascii="Times New Roman" w:eastAsia="Times New Roman" w:hAnsi="Times New Roman" w:cs="Times New Roman"/>
            <w:sz w:val="24"/>
            <w:szCs w:val="24"/>
            <w:lang w:eastAsia="en-GB"/>
          </w:rPr>
          <w:t>https://www.cdhn.org/sites/default/files/downloads/FACTSHEETS%201_Screen%20View%281%29.pdf</w:t>
        </w:r>
      </w:hyperlink>
      <w:r w:rsidR="00C66770" w:rsidRPr="006D4E2C">
        <w:rPr>
          <w:rFonts w:ascii="Times New Roman" w:eastAsia="Times New Roman" w:hAnsi="Times New Roman" w:cs="Times New Roman"/>
          <w:color w:val="000000"/>
          <w:sz w:val="24"/>
          <w:szCs w:val="24"/>
          <w:lang w:eastAsia="en-GB"/>
        </w:rPr>
        <w:t xml:space="preserve"> (Accessed: 18</w:t>
      </w:r>
      <w:r w:rsidR="00C66770" w:rsidRPr="006D4E2C">
        <w:rPr>
          <w:rFonts w:ascii="Times New Roman" w:eastAsia="Times New Roman" w:hAnsi="Times New Roman" w:cs="Times New Roman"/>
          <w:color w:val="000000"/>
          <w:sz w:val="24"/>
          <w:szCs w:val="24"/>
          <w:vertAlign w:val="superscript"/>
          <w:lang w:eastAsia="en-GB"/>
        </w:rPr>
        <w:t>th</w:t>
      </w:r>
      <w:r w:rsidR="00C66770" w:rsidRPr="006D4E2C">
        <w:rPr>
          <w:rFonts w:ascii="Times New Roman" w:eastAsia="Times New Roman" w:hAnsi="Times New Roman" w:cs="Times New Roman"/>
          <w:color w:val="000000"/>
          <w:sz w:val="24"/>
          <w:szCs w:val="24"/>
          <w:lang w:eastAsia="en-GB"/>
        </w:rPr>
        <w:t xml:space="preserve"> </w:t>
      </w:r>
      <w:proofErr w:type="gramStart"/>
      <w:r w:rsidR="00C66770" w:rsidRPr="006D4E2C">
        <w:rPr>
          <w:rFonts w:ascii="Times New Roman" w:eastAsia="Times New Roman" w:hAnsi="Times New Roman" w:cs="Times New Roman"/>
          <w:color w:val="000000"/>
          <w:sz w:val="24"/>
          <w:szCs w:val="24"/>
          <w:lang w:eastAsia="en-GB"/>
        </w:rPr>
        <w:t>October,</w:t>
      </w:r>
      <w:proofErr w:type="gramEnd"/>
      <w:r w:rsidR="00C66770" w:rsidRPr="006D4E2C">
        <w:rPr>
          <w:rFonts w:ascii="Times New Roman" w:eastAsia="Times New Roman" w:hAnsi="Times New Roman" w:cs="Times New Roman"/>
          <w:color w:val="000000"/>
          <w:sz w:val="24"/>
          <w:szCs w:val="24"/>
          <w:lang w:eastAsia="en-GB"/>
        </w:rPr>
        <w:t xml:space="preserve"> 2022). </w:t>
      </w:r>
    </w:p>
    <w:p w14:paraId="296F6E26" w14:textId="77777777" w:rsidR="00C66770" w:rsidRPr="006D4E2C" w:rsidRDefault="00C66770" w:rsidP="006D4E2C">
      <w:pPr>
        <w:spacing w:after="0" w:line="360" w:lineRule="auto"/>
        <w:textAlignment w:val="baseline"/>
        <w:rPr>
          <w:rFonts w:ascii="Times New Roman" w:eastAsia="Times New Roman" w:hAnsi="Times New Roman" w:cs="Times New Roman"/>
          <w:color w:val="000000"/>
          <w:sz w:val="24"/>
          <w:szCs w:val="24"/>
          <w:lang w:eastAsia="en-GB"/>
        </w:rPr>
      </w:pPr>
    </w:p>
    <w:p w14:paraId="32E16EB0" w14:textId="77777777" w:rsidR="00C66770" w:rsidRPr="006D4E2C" w:rsidRDefault="00C66770" w:rsidP="006D4E2C">
      <w:pPr>
        <w:spacing w:after="0" w:line="360" w:lineRule="auto"/>
        <w:textAlignment w:val="baseline"/>
        <w:rPr>
          <w:rFonts w:ascii="Times New Roman" w:eastAsia="Times New Roman" w:hAnsi="Times New Roman" w:cs="Times New Roman"/>
          <w:color w:val="000000"/>
          <w:sz w:val="24"/>
          <w:szCs w:val="24"/>
          <w:lang w:eastAsia="en-GB"/>
        </w:rPr>
      </w:pPr>
      <w:r w:rsidRPr="006D4E2C">
        <w:rPr>
          <w:rFonts w:ascii="Times New Roman" w:eastAsia="Times New Roman" w:hAnsi="Times New Roman" w:cs="Times New Roman"/>
          <w:color w:val="000000"/>
          <w:sz w:val="24"/>
          <w:szCs w:val="24"/>
          <w:lang w:eastAsia="en-GB"/>
        </w:rPr>
        <w:t xml:space="preserve">Corrigan, P. </w:t>
      </w:r>
      <w:proofErr w:type="gramStart"/>
      <w:r w:rsidRPr="006D4E2C">
        <w:rPr>
          <w:rFonts w:ascii="Times New Roman" w:eastAsia="Times New Roman" w:hAnsi="Times New Roman" w:cs="Times New Roman"/>
          <w:color w:val="000000"/>
          <w:sz w:val="24"/>
          <w:szCs w:val="24"/>
          <w:lang w:eastAsia="en-GB"/>
        </w:rPr>
        <w:t>C.</w:t>
      </w:r>
      <w:proofErr w:type="gramEnd"/>
      <w:r w:rsidRPr="006D4E2C">
        <w:rPr>
          <w:rFonts w:ascii="Times New Roman" w:eastAsia="Times New Roman" w:hAnsi="Times New Roman" w:cs="Times New Roman"/>
          <w:color w:val="000000"/>
          <w:sz w:val="24"/>
          <w:szCs w:val="24"/>
          <w:lang w:eastAsia="en-GB"/>
        </w:rPr>
        <w:t xml:space="preserve"> and Watson, A.C. (2002) ‘Understanding the Impact on People with Mental Health Illness’, </w:t>
      </w:r>
      <w:r w:rsidRPr="006D4E2C">
        <w:rPr>
          <w:rFonts w:ascii="Times New Roman" w:eastAsia="Times New Roman" w:hAnsi="Times New Roman" w:cs="Times New Roman"/>
          <w:i/>
          <w:iCs/>
          <w:color w:val="000000"/>
          <w:sz w:val="24"/>
          <w:szCs w:val="24"/>
          <w:lang w:eastAsia="en-GB"/>
        </w:rPr>
        <w:t>World Psychiatry</w:t>
      </w:r>
      <w:r w:rsidRPr="006D4E2C">
        <w:rPr>
          <w:rFonts w:ascii="Times New Roman" w:eastAsia="Times New Roman" w:hAnsi="Times New Roman" w:cs="Times New Roman"/>
          <w:color w:val="000000"/>
          <w:sz w:val="24"/>
          <w:szCs w:val="24"/>
          <w:lang w:eastAsia="en-GB"/>
        </w:rPr>
        <w:t>, 1(1), pp. 16-20.</w:t>
      </w:r>
    </w:p>
    <w:p w14:paraId="0D602956"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3D1E8216"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roofErr w:type="spellStart"/>
      <w:r w:rsidRPr="006D4E2C">
        <w:rPr>
          <w:rFonts w:ascii="Times New Roman" w:eastAsia="Times New Roman" w:hAnsi="Times New Roman" w:cs="Times New Roman"/>
          <w:color w:val="000000"/>
          <w:sz w:val="24"/>
          <w:szCs w:val="24"/>
          <w:lang w:eastAsia="en-GB"/>
        </w:rPr>
        <w:t>Eben</w:t>
      </w:r>
      <w:proofErr w:type="spellEnd"/>
      <w:r w:rsidRPr="006D4E2C">
        <w:rPr>
          <w:rFonts w:ascii="Times New Roman" w:eastAsia="Times New Roman" w:hAnsi="Times New Roman" w:cs="Times New Roman"/>
          <w:color w:val="000000"/>
          <w:sz w:val="24"/>
          <w:szCs w:val="24"/>
          <w:lang w:eastAsia="en-GB"/>
        </w:rPr>
        <w:t xml:space="preserve">, T.J. (2022) ‘The Stigma of Mental Health’, </w:t>
      </w:r>
      <w:r w:rsidRPr="006D4E2C">
        <w:rPr>
          <w:rFonts w:ascii="Times New Roman" w:eastAsia="Times New Roman" w:hAnsi="Times New Roman" w:cs="Times New Roman"/>
          <w:i/>
          <w:iCs/>
          <w:color w:val="000000"/>
          <w:sz w:val="24"/>
          <w:szCs w:val="24"/>
          <w:lang w:eastAsia="en-GB"/>
        </w:rPr>
        <w:t>BMJ Open Science</w:t>
      </w:r>
      <w:r w:rsidRPr="006D4E2C">
        <w:rPr>
          <w:rFonts w:ascii="Times New Roman" w:eastAsia="Times New Roman" w:hAnsi="Times New Roman" w:cs="Times New Roman"/>
          <w:color w:val="000000"/>
          <w:sz w:val="24"/>
          <w:szCs w:val="24"/>
          <w:lang w:eastAsia="en-GB"/>
        </w:rPr>
        <w:t xml:space="preserve">, 1(1), pp. 1-6. </w:t>
      </w:r>
    </w:p>
    <w:p w14:paraId="56716886"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57C3B10C"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r w:rsidRPr="006D4E2C">
        <w:rPr>
          <w:rFonts w:ascii="Times New Roman" w:eastAsia="Times New Roman" w:hAnsi="Times New Roman" w:cs="Times New Roman"/>
          <w:sz w:val="24"/>
          <w:szCs w:val="24"/>
          <w:lang w:eastAsia="en-GB"/>
        </w:rPr>
        <w:t xml:space="preserve">Evans, T. (2010) ‘Professionals, Managers and Discretion: Critiquing Street Level Bureaucracy’, </w:t>
      </w:r>
      <w:r w:rsidRPr="006D4E2C">
        <w:rPr>
          <w:rFonts w:ascii="Times New Roman" w:eastAsia="Times New Roman" w:hAnsi="Times New Roman" w:cs="Times New Roman"/>
          <w:i/>
          <w:iCs/>
          <w:sz w:val="24"/>
          <w:szCs w:val="24"/>
          <w:lang w:eastAsia="en-GB"/>
        </w:rPr>
        <w:t>The British Journal of Social Work</w:t>
      </w:r>
      <w:r w:rsidRPr="006D4E2C">
        <w:rPr>
          <w:rFonts w:ascii="Times New Roman" w:eastAsia="Times New Roman" w:hAnsi="Times New Roman" w:cs="Times New Roman"/>
          <w:sz w:val="24"/>
          <w:szCs w:val="24"/>
          <w:lang w:eastAsia="en-GB"/>
        </w:rPr>
        <w:t>, 41(2), pp. 368-386. d</w:t>
      </w:r>
      <w:hyperlink r:id="rId8" w:history="1">
        <w:r w:rsidRPr="006D4E2C">
          <w:rPr>
            <w:rFonts w:ascii="Times New Roman" w:hAnsi="Times New Roman" w:cs="Times New Roman"/>
            <w:kern w:val="2"/>
            <w:sz w:val="24"/>
            <w:szCs w:val="24"/>
            <w:bdr w:val="none" w:sz="0" w:space="0" w:color="auto" w:frame="1"/>
            <w:shd w:val="clear" w:color="auto" w:fill="FFFFFF"/>
            <w14:ligatures w14:val="standardContextual"/>
          </w:rPr>
          <w:t>oi.org/10.1093/</w:t>
        </w:r>
        <w:proofErr w:type="spellStart"/>
        <w:r w:rsidRPr="006D4E2C">
          <w:rPr>
            <w:rFonts w:ascii="Times New Roman" w:hAnsi="Times New Roman" w:cs="Times New Roman"/>
            <w:kern w:val="2"/>
            <w:sz w:val="24"/>
            <w:szCs w:val="24"/>
            <w:bdr w:val="none" w:sz="0" w:space="0" w:color="auto" w:frame="1"/>
            <w:shd w:val="clear" w:color="auto" w:fill="FFFFFF"/>
            <w14:ligatures w14:val="standardContextual"/>
          </w:rPr>
          <w:t>bjsw</w:t>
        </w:r>
        <w:proofErr w:type="spellEnd"/>
        <w:r w:rsidRPr="006D4E2C">
          <w:rPr>
            <w:rFonts w:ascii="Times New Roman" w:hAnsi="Times New Roman" w:cs="Times New Roman"/>
            <w:kern w:val="2"/>
            <w:sz w:val="24"/>
            <w:szCs w:val="24"/>
            <w:bdr w:val="none" w:sz="0" w:space="0" w:color="auto" w:frame="1"/>
            <w:shd w:val="clear" w:color="auto" w:fill="FFFFFF"/>
            <w14:ligatures w14:val="standardContextual"/>
          </w:rPr>
          <w:t>/bcq074</w:t>
        </w:r>
      </w:hyperlink>
    </w:p>
    <w:p w14:paraId="096C076F"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1065DA49"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r w:rsidRPr="006D4E2C">
        <w:rPr>
          <w:rFonts w:ascii="Times New Roman" w:eastAsia="Times New Roman" w:hAnsi="Times New Roman" w:cs="Times New Roman"/>
          <w:sz w:val="24"/>
          <w:szCs w:val="24"/>
          <w:lang w:val="en-US" w:eastAsia="en-GB"/>
        </w:rPr>
        <w:t xml:space="preserve">Foucault, M. (2000) </w:t>
      </w:r>
      <w:r w:rsidRPr="006D4E2C">
        <w:rPr>
          <w:rFonts w:ascii="Times New Roman" w:eastAsia="Times New Roman" w:hAnsi="Times New Roman" w:cs="Times New Roman"/>
          <w:i/>
          <w:iCs/>
          <w:sz w:val="24"/>
          <w:szCs w:val="24"/>
          <w:lang w:val="en-US" w:eastAsia="en-GB"/>
        </w:rPr>
        <w:t>Power, Essential works of Foucault 1954 – 1984.</w:t>
      </w:r>
      <w:r w:rsidRPr="006D4E2C">
        <w:rPr>
          <w:rFonts w:ascii="Times New Roman" w:eastAsia="Times New Roman" w:hAnsi="Times New Roman" w:cs="Times New Roman"/>
          <w:sz w:val="24"/>
          <w:szCs w:val="24"/>
          <w:lang w:val="en-US" w:eastAsia="en-GB"/>
        </w:rPr>
        <w:t xml:space="preserve"> 3</w:t>
      </w:r>
      <w:r w:rsidRPr="006D4E2C">
        <w:rPr>
          <w:rFonts w:ascii="Times New Roman" w:eastAsia="Times New Roman" w:hAnsi="Times New Roman" w:cs="Times New Roman"/>
          <w:sz w:val="24"/>
          <w:szCs w:val="24"/>
          <w:vertAlign w:val="superscript"/>
          <w:lang w:val="en-US" w:eastAsia="en-GB"/>
        </w:rPr>
        <w:t>rd</w:t>
      </w:r>
      <w:r w:rsidRPr="006D4E2C">
        <w:rPr>
          <w:rFonts w:ascii="Times New Roman" w:eastAsia="Times New Roman" w:hAnsi="Times New Roman" w:cs="Times New Roman"/>
          <w:sz w:val="24"/>
          <w:szCs w:val="24"/>
          <w:lang w:val="en-US" w:eastAsia="en-GB"/>
        </w:rPr>
        <w:t xml:space="preserve"> </w:t>
      </w:r>
      <w:proofErr w:type="spellStart"/>
      <w:r w:rsidRPr="006D4E2C">
        <w:rPr>
          <w:rFonts w:ascii="Times New Roman" w:eastAsia="Times New Roman" w:hAnsi="Times New Roman" w:cs="Times New Roman"/>
          <w:sz w:val="24"/>
          <w:szCs w:val="24"/>
          <w:lang w:val="en-US" w:eastAsia="en-GB"/>
        </w:rPr>
        <w:t>edn</w:t>
      </w:r>
      <w:proofErr w:type="spellEnd"/>
      <w:r w:rsidRPr="006D4E2C">
        <w:rPr>
          <w:rFonts w:ascii="Times New Roman" w:eastAsia="Times New Roman" w:hAnsi="Times New Roman" w:cs="Times New Roman"/>
          <w:sz w:val="24"/>
          <w:szCs w:val="24"/>
          <w:lang w:val="en-US" w:eastAsia="en-GB"/>
        </w:rPr>
        <w:t>: London: Penguin.</w:t>
      </w:r>
      <w:r w:rsidRPr="006D4E2C">
        <w:rPr>
          <w:rFonts w:ascii="Times New Roman" w:eastAsia="Times New Roman" w:hAnsi="Times New Roman" w:cs="Times New Roman"/>
          <w:sz w:val="24"/>
          <w:szCs w:val="24"/>
          <w:lang w:eastAsia="en-GB"/>
        </w:rPr>
        <w:t> </w:t>
      </w:r>
    </w:p>
    <w:p w14:paraId="2E73D566" w14:textId="77777777" w:rsidR="00C66770" w:rsidRPr="006D4E2C" w:rsidRDefault="00C66770" w:rsidP="006D4E2C">
      <w:pPr>
        <w:spacing w:beforeAutospacing="1" w:after="0" w:afterAutospacing="1" w:line="360" w:lineRule="auto"/>
        <w:rPr>
          <w:rFonts w:ascii="Times New Roman" w:eastAsia="Times New Roman" w:hAnsi="Times New Roman" w:cs="Times New Roman"/>
          <w:color w:val="333333"/>
          <w:sz w:val="24"/>
          <w:szCs w:val="24"/>
          <w:lang w:eastAsia="en-GB"/>
        </w:rPr>
      </w:pPr>
      <w:r w:rsidRPr="006D4E2C">
        <w:rPr>
          <w:rFonts w:ascii="Times New Roman" w:eastAsia="Times New Roman" w:hAnsi="Times New Roman" w:cs="Times New Roman"/>
          <w:color w:val="000000"/>
          <w:sz w:val="24"/>
          <w:szCs w:val="24"/>
          <w:lang w:eastAsia="en-GB"/>
        </w:rPr>
        <w:t xml:space="preserve">Gee, A., </w:t>
      </w:r>
      <w:proofErr w:type="spellStart"/>
      <w:r w:rsidRPr="006D4E2C">
        <w:rPr>
          <w:rFonts w:ascii="Times New Roman" w:eastAsia="Times New Roman" w:hAnsi="Times New Roman" w:cs="Times New Roman"/>
          <w:color w:val="000000"/>
          <w:sz w:val="24"/>
          <w:szCs w:val="24"/>
          <w:lang w:eastAsia="en-GB"/>
        </w:rPr>
        <w:t>McGarty</w:t>
      </w:r>
      <w:proofErr w:type="spellEnd"/>
      <w:r w:rsidRPr="006D4E2C">
        <w:rPr>
          <w:rFonts w:ascii="Times New Roman" w:eastAsia="Times New Roman" w:hAnsi="Times New Roman" w:cs="Times New Roman"/>
          <w:color w:val="000000"/>
          <w:sz w:val="24"/>
          <w:szCs w:val="24"/>
          <w:lang w:eastAsia="en-GB"/>
        </w:rPr>
        <w:t xml:space="preserve">, C. and Banfield, M. (2015) ‘Barriers to Genuine Consumer and Carer Participation from the perspectives of Australian Systematic Mental Health Advocates’, </w:t>
      </w:r>
      <w:r w:rsidRPr="006D4E2C">
        <w:rPr>
          <w:rFonts w:ascii="Times New Roman" w:eastAsia="Times New Roman" w:hAnsi="Times New Roman" w:cs="Times New Roman"/>
          <w:i/>
          <w:iCs/>
          <w:color w:val="000000"/>
          <w:sz w:val="24"/>
          <w:szCs w:val="24"/>
          <w:lang w:eastAsia="en-GB"/>
        </w:rPr>
        <w:t>Journal of Mental Health</w:t>
      </w:r>
      <w:r w:rsidRPr="006D4E2C">
        <w:rPr>
          <w:rFonts w:ascii="Times New Roman" w:eastAsia="Times New Roman" w:hAnsi="Times New Roman" w:cs="Times New Roman"/>
          <w:color w:val="000000"/>
          <w:sz w:val="24"/>
          <w:szCs w:val="24"/>
          <w:lang w:eastAsia="en-GB"/>
        </w:rPr>
        <w:t>, 25(3), pp. 231-237.</w:t>
      </w:r>
      <w:r w:rsidRPr="006D4E2C">
        <w:rPr>
          <w:rFonts w:ascii="Times New Roman" w:eastAsia="Times New Roman" w:hAnsi="Times New Roman" w:cs="Times New Roman"/>
          <w:sz w:val="24"/>
          <w:szCs w:val="24"/>
          <w:u w:val="single"/>
          <w:lang w:eastAsia="en-GB"/>
        </w:rPr>
        <w:t xml:space="preserve"> d</w:t>
      </w:r>
      <w:hyperlink r:id="rId9" w:history="1">
        <w:r w:rsidRPr="006D4E2C">
          <w:rPr>
            <w:rFonts w:ascii="Times New Roman" w:eastAsia="Times New Roman" w:hAnsi="Times New Roman" w:cs="Times New Roman"/>
            <w:sz w:val="24"/>
            <w:szCs w:val="24"/>
            <w:u w:val="single"/>
            <w:lang w:eastAsia="en-GB"/>
          </w:rPr>
          <w:t>oi.org/10.3109/09638237.2015.1124383</w:t>
        </w:r>
      </w:hyperlink>
    </w:p>
    <w:p w14:paraId="2CCE6A58"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r w:rsidRPr="006D4E2C">
        <w:rPr>
          <w:rFonts w:ascii="Times New Roman" w:eastAsia="Times New Roman" w:hAnsi="Times New Roman" w:cs="Times New Roman"/>
          <w:color w:val="000000"/>
          <w:sz w:val="24"/>
          <w:szCs w:val="24"/>
          <w:lang w:eastAsia="en-GB"/>
        </w:rPr>
        <w:lastRenderedPageBreak/>
        <w:t xml:space="preserve">Gov.uk. (2010) </w:t>
      </w:r>
      <w:r w:rsidRPr="006D4E2C">
        <w:rPr>
          <w:rFonts w:ascii="Times New Roman" w:eastAsia="Times New Roman" w:hAnsi="Times New Roman" w:cs="Times New Roman"/>
          <w:i/>
          <w:iCs/>
          <w:color w:val="000000"/>
          <w:sz w:val="24"/>
          <w:szCs w:val="24"/>
          <w:lang w:eastAsia="en-GB"/>
        </w:rPr>
        <w:t>Mental Health (Wales) Measure 2010</w:t>
      </w:r>
      <w:r w:rsidRPr="006D4E2C">
        <w:rPr>
          <w:rFonts w:ascii="Times New Roman" w:eastAsia="Times New Roman" w:hAnsi="Times New Roman" w:cs="Times New Roman"/>
          <w:color w:val="000000"/>
          <w:sz w:val="24"/>
          <w:szCs w:val="24"/>
          <w:lang w:eastAsia="en-GB"/>
        </w:rPr>
        <w:t xml:space="preserve">. Available at: </w:t>
      </w:r>
      <w:hyperlink r:id="rId10" w:tgtFrame="_blank" w:history="1">
        <w:r w:rsidRPr="006D4E2C">
          <w:rPr>
            <w:rFonts w:ascii="Times New Roman" w:eastAsia="Times New Roman" w:hAnsi="Times New Roman" w:cs="Times New Roman"/>
            <w:color w:val="0563C1"/>
            <w:sz w:val="24"/>
            <w:szCs w:val="24"/>
            <w:u w:val="single"/>
            <w:shd w:val="clear" w:color="auto" w:fill="FFFFFF"/>
            <w:lang w:eastAsia="en-GB"/>
          </w:rPr>
          <w:t>https://gov.wales/sites/default/files/publications/2019-03/the-mental-health-wales-measure-2010.pdf</w:t>
        </w:r>
      </w:hyperlink>
      <w:r w:rsidRPr="006D4E2C">
        <w:rPr>
          <w:rFonts w:ascii="Times New Roman" w:eastAsia="Times New Roman" w:hAnsi="Times New Roman" w:cs="Times New Roman"/>
          <w:sz w:val="24"/>
          <w:szCs w:val="24"/>
          <w:lang w:eastAsia="en-GB"/>
        </w:rPr>
        <w:t xml:space="preserve"> (Accessed: 11</w:t>
      </w:r>
      <w:r w:rsidRPr="006D4E2C">
        <w:rPr>
          <w:rFonts w:ascii="Times New Roman" w:eastAsia="Times New Roman" w:hAnsi="Times New Roman" w:cs="Times New Roman"/>
          <w:sz w:val="24"/>
          <w:szCs w:val="24"/>
          <w:vertAlign w:val="superscript"/>
          <w:lang w:eastAsia="en-GB"/>
        </w:rPr>
        <w:t>th</w:t>
      </w:r>
      <w:r w:rsidRPr="006D4E2C">
        <w:rPr>
          <w:rFonts w:ascii="Times New Roman" w:eastAsia="Times New Roman" w:hAnsi="Times New Roman" w:cs="Times New Roman"/>
          <w:sz w:val="24"/>
          <w:szCs w:val="24"/>
          <w:lang w:eastAsia="en-GB"/>
        </w:rPr>
        <w:t xml:space="preserve"> October, 2022). </w:t>
      </w:r>
    </w:p>
    <w:p w14:paraId="05D285F8"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786A1FF5"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r w:rsidRPr="006D4E2C">
        <w:rPr>
          <w:rFonts w:ascii="Times New Roman" w:eastAsia="Times New Roman" w:hAnsi="Times New Roman" w:cs="Times New Roman"/>
          <w:sz w:val="24"/>
          <w:szCs w:val="24"/>
          <w:lang w:eastAsia="en-GB"/>
        </w:rPr>
        <w:t xml:space="preserve">GOV.UK. (1995) </w:t>
      </w:r>
      <w:r w:rsidRPr="006D4E2C">
        <w:rPr>
          <w:rFonts w:ascii="Times New Roman" w:eastAsia="Times New Roman" w:hAnsi="Times New Roman" w:cs="Times New Roman"/>
          <w:i/>
          <w:iCs/>
          <w:sz w:val="24"/>
          <w:szCs w:val="24"/>
          <w:lang w:eastAsia="en-GB"/>
        </w:rPr>
        <w:t xml:space="preserve">The Seven Principles of Public Life. </w:t>
      </w:r>
      <w:r w:rsidRPr="006D4E2C">
        <w:rPr>
          <w:rFonts w:ascii="Times New Roman" w:eastAsia="Times New Roman" w:hAnsi="Times New Roman" w:cs="Times New Roman"/>
          <w:sz w:val="24"/>
          <w:szCs w:val="24"/>
          <w:lang w:eastAsia="en-GB"/>
        </w:rPr>
        <w:t xml:space="preserve">Available at: </w:t>
      </w:r>
      <w:hyperlink r:id="rId11" w:tgtFrame="_blank" w:history="1">
        <w:r w:rsidRPr="006D4E2C">
          <w:rPr>
            <w:rFonts w:ascii="Times New Roman" w:eastAsia="Times New Roman" w:hAnsi="Times New Roman" w:cs="Times New Roman"/>
            <w:color w:val="0563C1"/>
            <w:sz w:val="24"/>
            <w:szCs w:val="24"/>
            <w:u w:val="single"/>
            <w:lang w:eastAsia="en-GB"/>
          </w:rPr>
          <w:t>The Seven Principles of Public Life - GOV.UK (www.gov.uk)</w:t>
        </w:r>
      </w:hyperlink>
      <w:r w:rsidRPr="006D4E2C">
        <w:rPr>
          <w:rFonts w:ascii="Times New Roman" w:eastAsia="Times New Roman" w:hAnsi="Times New Roman" w:cs="Times New Roman"/>
          <w:sz w:val="24"/>
          <w:szCs w:val="24"/>
          <w:lang w:eastAsia="en-GB"/>
        </w:rPr>
        <w:t xml:space="preserve"> (Accessed 23</w:t>
      </w:r>
      <w:r w:rsidRPr="006D4E2C">
        <w:rPr>
          <w:rFonts w:ascii="Times New Roman" w:eastAsia="Times New Roman" w:hAnsi="Times New Roman" w:cs="Times New Roman"/>
          <w:sz w:val="24"/>
          <w:szCs w:val="24"/>
          <w:vertAlign w:val="superscript"/>
          <w:lang w:eastAsia="en-GB"/>
        </w:rPr>
        <w:t>rd</w:t>
      </w:r>
      <w:r w:rsidRPr="006D4E2C">
        <w:rPr>
          <w:rFonts w:ascii="Times New Roman" w:eastAsia="Times New Roman" w:hAnsi="Times New Roman" w:cs="Times New Roman"/>
          <w:sz w:val="24"/>
          <w:szCs w:val="24"/>
          <w:lang w:eastAsia="en-GB"/>
        </w:rPr>
        <w:t xml:space="preserve"> October 2022) </w:t>
      </w:r>
    </w:p>
    <w:p w14:paraId="1A58E1EF"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5EE03EE7"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r w:rsidRPr="006D4E2C">
        <w:rPr>
          <w:rFonts w:ascii="Times New Roman" w:eastAsia="Times New Roman" w:hAnsi="Times New Roman" w:cs="Times New Roman"/>
          <w:sz w:val="24"/>
          <w:szCs w:val="24"/>
          <w:lang w:eastAsia="en-GB"/>
        </w:rPr>
        <w:t xml:space="preserve">GOV.UK. (2014) </w:t>
      </w:r>
      <w:r w:rsidRPr="006D4E2C">
        <w:rPr>
          <w:rFonts w:ascii="Times New Roman" w:eastAsia="Times New Roman" w:hAnsi="Times New Roman" w:cs="Times New Roman"/>
          <w:i/>
          <w:iCs/>
          <w:sz w:val="24"/>
          <w:szCs w:val="24"/>
          <w:lang w:eastAsia="en-GB"/>
        </w:rPr>
        <w:t>Providing Independent Advocacy Under the Care Act</w:t>
      </w:r>
      <w:r w:rsidRPr="006D4E2C">
        <w:rPr>
          <w:rFonts w:ascii="Times New Roman" w:eastAsia="Times New Roman" w:hAnsi="Times New Roman" w:cs="Times New Roman"/>
          <w:sz w:val="24"/>
          <w:szCs w:val="24"/>
          <w:lang w:eastAsia="en-GB"/>
        </w:rPr>
        <w:t xml:space="preserve">. Available at: </w:t>
      </w:r>
      <w:hyperlink r:id="rId12" w:history="1">
        <w:r w:rsidRPr="006D4E2C">
          <w:rPr>
            <w:rFonts w:ascii="Times New Roman" w:eastAsia="Times New Roman" w:hAnsi="Times New Roman" w:cs="Times New Roman"/>
            <w:color w:val="0563C1" w:themeColor="hyperlink"/>
            <w:sz w:val="24"/>
            <w:szCs w:val="24"/>
            <w:u w:val="single"/>
            <w:lang w:eastAsia="en-GB"/>
          </w:rPr>
          <w:t xml:space="preserve">Providing independent advocacy under the Care Act: </w:t>
        </w:r>
        <w:proofErr w:type="spellStart"/>
        <w:r w:rsidRPr="006D4E2C">
          <w:rPr>
            <w:rFonts w:ascii="Times New Roman" w:eastAsia="Times New Roman" w:hAnsi="Times New Roman" w:cs="Times New Roman"/>
            <w:color w:val="0563C1" w:themeColor="hyperlink"/>
            <w:sz w:val="24"/>
            <w:szCs w:val="24"/>
            <w:u w:val="single"/>
            <w:lang w:eastAsia="en-GB"/>
          </w:rPr>
          <w:t>self study</w:t>
        </w:r>
        <w:proofErr w:type="spellEnd"/>
        <w:r w:rsidRPr="006D4E2C">
          <w:rPr>
            <w:rFonts w:ascii="Times New Roman" w:eastAsia="Times New Roman" w:hAnsi="Times New Roman" w:cs="Times New Roman"/>
            <w:color w:val="0563C1" w:themeColor="hyperlink"/>
            <w:sz w:val="24"/>
            <w:szCs w:val="24"/>
            <w:u w:val="single"/>
            <w:lang w:eastAsia="en-GB"/>
          </w:rPr>
          <w:t xml:space="preserve"> pack for independent advocates (local.gov.uk)</w:t>
        </w:r>
      </w:hyperlink>
      <w:r w:rsidRPr="006D4E2C">
        <w:rPr>
          <w:rFonts w:ascii="Times New Roman" w:eastAsia="Times New Roman" w:hAnsi="Times New Roman" w:cs="Times New Roman"/>
          <w:sz w:val="24"/>
          <w:szCs w:val="24"/>
          <w:lang w:eastAsia="en-GB"/>
        </w:rPr>
        <w:t xml:space="preserve"> (Accessed: 2</w:t>
      </w:r>
      <w:r w:rsidRPr="006D4E2C">
        <w:rPr>
          <w:rFonts w:ascii="Times New Roman" w:eastAsia="Times New Roman" w:hAnsi="Times New Roman" w:cs="Times New Roman"/>
          <w:sz w:val="24"/>
          <w:szCs w:val="24"/>
          <w:vertAlign w:val="superscript"/>
          <w:lang w:eastAsia="en-GB"/>
        </w:rPr>
        <w:t>nd</w:t>
      </w:r>
      <w:r w:rsidRPr="006D4E2C">
        <w:rPr>
          <w:rFonts w:ascii="Times New Roman" w:eastAsia="Times New Roman" w:hAnsi="Times New Roman" w:cs="Times New Roman"/>
          <w:sz w:val="24"/>
          <w:szCs w:val="24"/>
          <w:lang w:eastAsia="en-GB"/>
        </w:rPr>
        <w:t xml:space="preserve"> November 2022).</w:t>
      </w:r>
    </w:p>
    <w:p w14:paraId="5BD9FCC8"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54C36ED4" w14:textId="77777777" w:rsidR="00C66770" w:rsidRPr="006D4E2C" w:rsidRDefault="00C66770" w:rsidP="006D4E2C">
      <w:pPr>
        <w:spacing w:after="0" w:line="360" w:lineRule="auto"/>
        <w:textAlignment w:val="baseline"/>
        <w:rPr>
          <w:rFonts w:ascii="Times New Roman" w:eastAsia="Times New Roman" w:hAnsi="Times New Roman" w:cs="Times New Roman"/>
          <w:color w:val="000000"/>
          <w:sz w:val="24"/>
          <w:szCs w:val="24"/>
          <w:lang w:eastAsia="en-GB"/>
        </w:rPr>
      </w:pPr>
      <w:r w:rsidRPr="006D4E2C">
        <w:rPr>
          <w:rFonts w:ascii="Times New Roman" w:eastAsia="Times New Roman" w:hAnsi="Times New Roman" w:cs="Times New Roman"/>
          <w:color w:val="000000"/>
          <w:sz w:val="24"/>
          <w:szCs w:val="24"/>
          <w:lang w:eastAsia="en-GB"/>
        </w:rPr>
        <w:t xml:space="preserve">Lipsky, M. (2010) </w:t>
      </w:r>
      <w:r w:rsidRPr="006D4E2C">
        <w:rPr>
          <w:rFonts w:ascii="Times New Roman" w:eastAsia="Times New Roman" w:hAnsi="Times New Roman" w:cs="Times New Roman"/>
          <w:i/>
          <w:iCs/>
          <w:color w:val="000000"/>
          <w:sz w:val="24"/>
          <w:szCs w:val="24"/>
          <w:lang w:eastAsia="en-GB"/>
        </w:rPr>
        <w:t>Street-level bureaucracy</w:t>
      </w:r>
      <w:r w:rsidRPr="006D4E2C">
        <w:rPr>
          <w:rFonts w:ascii="Times New Roman" w:eastAsia="Times New Roman" w:hAnsi="Times New Roman" w:cs="Times New Roman"/>
          <w:color w:val="000000"/>
          <w:sz w:val="24"/>
          <w:szCs w:val="24"/>
          <w:lang w:eastAsia="en-GB"/>
        </w:rPr>
        <w:t>. New York: Sage. </w:t>
      </w:r>
    </w:p>
    <w:p w14:paraId="687FA39D"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03B4ADC2"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r w:rsidRPr="006D4E2C">
        <w:rPr>
          <w:rFonts w:ascii="Times New Roman" w:eastAsia="Times New Roman" w:hAnsi="Times New Roman" w:cs="Times New Roman"/>
          <w:color w:val="000000"/>
          <w:sz w:val="24"/>
          <w:szCs w:val="24"/>
          <w:lang w:eastAsia="en-GB"/>
        </w:rPr>
        <w:t xml:space="preserve">Luke, L. </w:t>
      </w:r>
      <w:r w:rsidRPr="006D4E2C">
        <w:rPr>
          <w:rFonts w:ascii="Times New Roman" w:eastAsia="Times New Roman" w:hAnsi="Times New Roman" w:cs="Times New Roman"/>
          <w:i/>
          <w:iCs/>
          <w:color w:val="000000"/>
          <w:sz w:val="24"/>
          <w:szCs w:val="24"/>
          <w:lang w:eastAsia="en-GB"/>
        </w:rPr>
        <w:t xml:space="preserve">et al. </w:t>
      </w:r>
      <w:r w:rsidRPr="006D4E2C">
        <w:rPr>
          <w:rFonts w:ascii="Times New Roman" w:eastAsia="Times New Roman" w:hAnsi="Times New Roman" w:cs="Times New Roman"/>
          <w:color w:val="000000"/>
          <w:sz w:val="24"/>
          <w:szCs w:val="24"/>
          <w:lang w:eastAsia="en-GB"/>
        </w:rPr>
        <w:t xml:space="preserve">(2008) ‘Hospital Clinicians’ Attitudes Towards Statutory Advocacy Service for Patients Lacking Capacity: Implications for Implementation’, </w:t>
      </w:r>
      <w:r w:rsidRPr="006D4E2C">
        <w:rPr>
          <w:rFonts w:ascii="Times New Roman" w:eastAsia="Times New Roman" w:hAnsi="Times New Roman" w:cs="Times New Roman"/>
          <w:i/>
          <w:iCs/>
          <w:color w:val="000000"/>
          <w:sz w:val="24"/>
          <w:szCs w:val="24"/>
          <w:lang w:eastAsia="en-GB"/>
        </w:rPr>
        <w:t>Journal of Health Services Research &amp; Policy,</w:t>
      </w:r>
      <w:r w:rsidRPr="006D4E2C">
        <w:rPr>
          <w:rFonts w:ascii="Times New Roman" w:eastAsia="Times New Roman" w:hAnsi="Times New Roman" w:cs="Times New Roman"/>
          <w:color w:val="000000"/>
          <w:sz w:val="24"/>
          <w:szCs w:val="24"/>
          <w:lang w:eastAsia="en-GB"/>
        </w:rPr>
        <w:t xml:space="preserve"> 13(2). </w:t>
      </w:r>
      <w:r w:rsidRPr="006D4E2C">
        <w:rPr>
          <w:rFonts w:ascii="Times New Roman" w:eastAsia="Times New Roman" w:hAnsi="Times New Roman" w:cs="Times New Roman"/>
          <w:sz w:val="24"/>
          <w:szCs w:val="24"/>
          <w:lang w:eastAsia="en-GB"/>
        </w:rPr>
        <w:t>d</w:t>
      </w:r>
      <w:hyperlink r:id="rId13" w:history="1">
        <w:r w:rsidRPr="006D4E2C">
          <w:rPr>
            <w:rFonts w:ascii="Times New Roman" w:hAnsi="Times New Roman" w:cs="Times New Roman"/>
            <w:kern w:val="2"/>
            <w:sz w:val="24"/>
            <w:szCs w:val="24"/>
            <w:shd w:val="clear" w:color="auto" w:fill="FFFFFF"/>
            <w14:ligatures w14:val="standardContextual"/>
          </w:rPr>
          <w:t>oi.org/10.1258/jhsrp.2007.007</w:t>
        </w:r>
      </w:hyperlink>
    </w:p>
    <w:p w14:paraId="457A9849"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0B30F3D3"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r w:rsidRPr="006D4E2C">
        <w:rPr>
          <w:rFonts w:ascii="Times New Roman" w:eastAsia="Times New Roman" w:hAnsi="Times New Roman" w:cs="Times New Roman"/>
          <w:color w:val="000000"/>
          <w:sz w:val="24"/>
          <w:szCs w:val="24"/>
          <w:lang w:eastAsia="en-GB"/>
        </w:rPr>
        <w:t xml:space="preserve">Mental Health Act. (2005) </w:t>
      </w:r>
      <w:r w:rsidRPr="006D4E2C">
        <w:rPr>
          <w:rFonts w:ascii="Times New Roman" w:eastAsia="Times New Roman" w:hAnsi="Times New Roman" w:cs="Times New Roman"/>
          <w:i/>
          <w:iCs/>
          <w:color w:val="000000"/>
          <w:sz w:val="24"/>
          <w:szCs w:val="24"/>
          <w:lang w:eastAsia="en-GB"/>
        </w:rPr>
        <w:t>Codes of Practice</w:t>
      </w:r>
      <w:r w:rsidRPr="006D4E2C">
        <w:rPr>
          <w:rFonts w:ascii="Times New Roman" w:eastAsia="Times New Roman" w:hAnsi="Times New Roman" w:cs="Times New Roman"/>
          <w:color w:val="000000"/>
          <w:sz w:val="24"/>
          <w:szCs w:val="24"/>
          <w:lang w:eastAsia="en-GB"/>
        </w:rPr>
        <w:t xml:space="preserve">. Available at: </w:t>
      </w:r>
      <w:hyperlink r:id="rId14" w:tgtFrame="_blank" w:history="1">
        <w:r w:rsidRPr="006D4E2C">
          <w:rPr>
            <w:rFonts w:ascii="Times New Roman" w:eastAsia="Times New Roman" w:hAnsi="Times New Roman" w:cs="Times New Roman"/>
            <w:color w:val="0563C1"/>
            <w:sz w:val="24"/>
            <w:szCs w:val="24"/>
            <w:u w:val="single"/>
            <w:lang w:eastAsia="en-GB"/>
          </w:rPr>
          <w:t>Mental-capacity-act-code-of-practice.pdf (publishing.service.gov.uk)</w:t>
        </w:r>
      </w:hyperlink>
      <w:r w:rsidRPr="006D4E2C">
        <w:rPr>
          <w:rFonts w:ascii="Times New Roman" w:eastAsia="Times New Roman" w:hAnsi="Times New Roman" w:cs="Times New Roman"/>
          <w:sz w:val="24"/>
          <w:szCs w:val="24"/>
          <w:lang w:eastAsia="en-GB"/>
        </w:rPr>
        <w:t xml:space="preserve"> (Accessed: 25</w:t>
      </w:r>
      <w:r w:rsidRPr="006D4E2C">
        <w:rPr>
          <w:rFonts w:ascii="Times New Roman" w:eastAsia="Times New Roman" w:hAnsi="Times New Roman" w:cs="Times New Roman"/>
          <w:sz w:val="24"/>
          <w:szCs w:val="24"/>
          <w:vertAlign w:val="superscript"/>
          <w:lang w:eastAsia="en-GB"/>
        </w:rPr>
        <w:t>th</w:t>
      </w:r>
      <w:r w:rsidRPr="006D4E2C">
        <w:rPr>
          <w:rFonts w:ascii="Times New Roman" w:eastAsia="Times New Roman" w:hAnsi="Times New Roman" w:cs="Times New Roman"/>
          <w:sz w:val="24"/>
          <w:szCs w:val="24"/>
          <w:lang w:eastAsia="en-GB"/>
        </w:rPr>
        <w:t xml:space="preserve"> October 2022). </w:t>
      </w:r>
    </w:p>
    <w:p w14:paraId="7006AE2E"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4B551452" w14:textId="77777777" w:rsidR="00C66770" w:rsidRPr="006D4E2C" w:rsidRDefault="00C66770" w:rsidP="006D4E2C">
      <w:pPr>
        <w:spacing w:after="0" w:line="360" w:lineRule="auto"/>
        <w:textAlignment w:val="baseline"/>
        <w:rPr>
          <w:rFonts w:ascii="Times New Roman" w:eastAsia="Times New Roman" w:hAnsi="Times New Roman" w:cs="Times New Roman"/>
          <w:color w:val="000000"/>
          <w:sz w:val="24"/>
          <w:szCs w:val="24"/>
          <w:lang w:eastAsia="en-GB"/>
        </w:rPr>
      </w:pPr>
      <w:r w:rsidRPr="006D4E2C">
        <w:rPr>
          <w:rFonts w:ascii="Times New Roman" w:eastAsia="Times New Roman" w:hAnsi="Times New Roman" w:cs="Times New Roman"/>
          <w:i/>
          <w:iCs/>
          <w:color w:val="000000"/>
          <w:sz w:val="24"/>
          <w:szCs w:val="24"/>
          <w:lang w:eastAsia="en-GB"/>
        </w:rPr>
        <w:t>Mental Health Act 2010, c.7</w:t>
      </w:r>
      <w:r w:rsidRPr="006D4E2C">
        <w:rPr>
          <w:rFonts w:ascii="Times New Roman" w:eastAsia="Times New Roman" w:hAnsi="Times New Roman" w:cs="Times New Roman"/>
          <w:color w:val="000000"/>
          <w:sz w:val="24"/>
          <w:szCs w:val="24"/>
          <w:lang w:eastAsia="en-GB"/>
        </w:rPr>
        <w:t xml:space="preserve">. Available at: </w:t>
      </w:r>
      <w:hyperlink r:id="rId15" w:history="1">
        <w:r w:rsidRPr="006D4E2C">
          <w:rPr>
            <w:rFonts w:ascii="Times New Roman" w:eastAsia="Times New Roman" w:hAnsi="Times New Roman" w:cs="Times New Roman"/>
            <w:color w:val="0563C1" w:themeColor="hyperlink"/>
            <w:sz w:val="24"/>
            <w:szCs w:val="24"/>
            <w:u w:val="single"/>
            <w:lang w:eastAsia="en-GB"/>
          </w:rPr>
          <w:t>https://www.legislation.gov.uk/mwa/2010/7/contents</w:t>
        </w:r>
      </w:hyperlink>
      <w:r w:rsidRPr="006D4E2C">
        <w:rPr>
          <w:rFonts w:ascii="Times New Roman" w:eastAsia="Times New Roman" w:hAnsi="Times New Roman" w:cs="Times New Roman"/>
          <w:color w:val="000000"/>
          <w:sz w:val="24"/>
          <w:szCs w:val="24"/>
          <w:lang w:eastAsia="en-GB"/>
        </w:rPr>
        <w:t xml:space="preserve"> (Accessed: 5 October 2022). </w:t>
      </w:r>
    </w:p>
    <w:p w14:paraId="19F96023"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0EE9EA19"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r w:rsidRPr="006D4E2C">
        <w:rPr>
          <w:rFonts w:ascii="Times New Roman" w:eastAsia="Times New Roman" w:hAnsi="Times New Roman" w:cs="Times New Roman"/>
          <w:color w:val="000000"/>
          <w:sz w:val="24"/>
          <w:szCs w:val="24"/>
          <w:lang w:eastAsia="en-GB"/>
        </w:rPr>
        <w:t xml:space="preserve">Mind. (2017) </w:t>
      </w:r>
      <w:r w:rsidRPr="006D4E2C">
        <w:rPr>
          <w:rFonts w:ascii="Times New Roman" w:eastAsia="Times New Roman" w:hAnsi="Times New Roman" w:cs="Times New Roman"/>
          <w:i/>
          <w:iCs/>
          <w:color w:val="000000"/>
          <w:sz w:val="24"/>
          <w:szCs w:val="24"/>
          <w:lang w:eastAsia="en-GB"/>
        </w:rPr>
        <w:t>Advocacy in Mental Health</w:t>
      </w:r>
      <w:r w:rsidRPr="006D4E2C">
        <w:rPr>
          <w:rFonts w:ascii="Times New Roman" w:eastAsia="Times New Roman" w:hAnsi="Times New Roman" w:cs="Times New Roman"/>
          <w:color w:val="000000"/>
          <w:sz w:val="24"/>
          <w:szCs w:val="24"/>
          <w:lang w:eastAsia="en-GB"/>
        </w:rPr>
        <w:t xml:space="preserve">. Available at: </w:t>
      </w:r>
      <w:hyperlink r:id="rId16" w:tgtFrame="_blank" w:history="1">
        <w:r w:rsidRPr="006D4E2C">
          <w:rPr>
            <w:rFonts w:ascii="Times New Roman" w:eastAsia="Times New Roman" w:hAnsi="Times New Roman" w:cs="Times New Roman"/>
            <w:color w:val="0563C1"/>
            <w:sz w:val="24"/>
            <w:szCs w:val="24"/>
            <w:u w:val="single"/>
            <w:lang w:eastAsia="en-GB"/>
          </w:rPr>
          <w:t>IMHAs in Wales - Mind</w:t>
        </w:r>
      </w:hyperlink>
      <w:r w:rsidRPr="006D4E2C">
        <w:rPr>
          <w:rFonts w:ascii="Times New Roman" w:eastAsia="Times New Roman" w:hAnsi="Times New Roman" w:cs="Times New Roman"/>
          <w:sz w:val="24"/>
          <w:szCs w:val="24"/>
          <w:lang w:eastAsia="en-GB"/>
        </w:rPr>
        <w:t xml:space="preserve"> (Accessed: 28</w:t>
      </w:r>
      <w:r w:rsidRPr="006D4E2C">
        <w:rPr>
          <w:rFonts w:ascii="Times New Roman" w:eastAsia="Times New Roman" w:hAnsi="Times New Roman" w:cs="Times New Roman"/>
          <w:sz w:val="24"/>
          <w:szCs w:val="24"/>
          <w:vertAlign w:val="superscript"/>
          <w:lang w:eastAsia="en-GB"/>
        </w:rPr>
        <w:t>th</w:t>
      </w:r>
      <w:r w:rsidRPr="006D4E2C">
        <w:rPr>
          <w:rFonts w:ascii="Times New Roman" w:eastAsia="Times New Roman" w:hAnsi="Times New Roman" w:cs="Times New Roman"/>
          <w:sz w:val="24"/>
          <w:szCs w:val="24"/>
          <w:lang w:eastAsia="en-GB"/>
        </w:rPr>
        <w:t xml:space="preserve"> October 2022) </w:t>
      </w:r>
    </w:p>
    <w:p w14:paraId="3EC66A38"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5CE5B577"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r w:rsidRPr="006D4E2C">
        <w:rPr>
          <w:rFonts w:ascii="Times New Roman" w:eastAsia="Times New Roman" w:hAnsi="Times New Roman" w:cs="Times New Roman"/>
          <w:sz w:val="24"/>
          <w:szCs w:val="24"/>
          <w:lang w:eastAsia="en-GB"/>
        </w:rPr>
        <w:t xml:space="preserve">The World Health Organization. (2022) </w:t>
      </w:r>
      <w:r w:rsidRPr="006D4E2C">
        <w:rPr>
          <w:rFonts w:ascii="Times New Roman" w:eastAsia="Times New Roman" w:hAnsi="Times New Roman" w:cs="Times New Roman"/>
          <w:i/>
          <w:iCs/>
          <w:sz w:val="24"/>
          <w:szCs w:val="24"/>
          <w:lang w:eastAsia="en-GB"/>
        </w:rPr>
        <w:t>End Human Rights Violations Against People with Mental Health Issues.</w:t>
      </w:r>
      <w:r w:rsidRPr="006D4E2C">
        <w:rPr>
          <w:rFonts w:ascii="Times New Roman" w:eastAsia="Times New Roman" w:hAnsi="Times New Roman" w:cs="Times New Roman"/>
          <w:sz w:val="24"/>
          <w:szCs w:val="24"/>
          <w:lang w:eastAsia="en-GB"/>
        </w:rPr>
        <w:t xml:space="preserve"> Available at: </w:t>
      </w:r>
      <w:hyperlink r:id="rId17" w:history="1">
        <w:r w:rsidRPr="006D4E2C">
          <w:rPr>
            <w:rFonts w:ascii="Times New Roman" w:eastAsia="Times New Roman" w:hAnsi="Times New Roman" w:cs="Times New Roman"/>
            <w:color w:val="0563C1" w:themeColor="hyperlink"/>
            <w:sz w:val="24"/>
            <w:szCs w:val="24"/>
            <w:u w:val="single"/>
            <w:lang w:eastAsia="en-GB"/>
          </w:rPr>
          <w:t>https://apps.who.int/mediacentre/news/releases/2005/pr68/en/index.html</w:t>
        </w:r>
      </w:hyperlink>
      <w:r w:rsidRPr="006D4E2C">
        <w:rPr>
          <w:rFonts w:ascii="Times New Roman" w:eastAsia="Times New Roman" w:hAnsi="Times New Roman" w:cs="Times New Roman"/>
          <w:sz w:val="24"/>
          <w:szCs w:val="24"/>
          <w:lang w:eastAsia="en-GB"/>
        </w:rPr>
        <w:t xml:space="preserve"> (Accessed: 5th November 2022).  </w:t>
      </w:r>
    </w:p>
    <w:p w14:paraId="736F8F3D"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19D6FE6A"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r w:rsidRPr="006D4E2C">
        <w:rPr>
          <w:rFonts w:ascii="Times New Roman" w:eastAsia="Times New Roman" w:hAnsi="Times New Roman" w:cs="Times New Roman"/>
          <w:sz w:val="24"/>
          <w:szCs w:val="24"/>
          <w:lang w:eastAsia="en-GB"/>
        </w:rPr>
        <w:t xml:space="preserve">Onyx, J. and Dalton, B. (2006) </w:t>
      </w:r>
      <w:r w:rsidRPr="006D4E2C">
        <w:rPr>
          <w:rFonts w:ascii="Times New Roman" w:eastAsia="Times New Roman" w:hAnsi="Times New Roman" w:cs="Times New Roman"/>
          <w:i/>
          <w:iCs/>
          <w:sz w:val="24"/>
          <w:szCs w:val="24"/>
          <w:lang w:eastAsia="en-GB"/>
        </w:rPr>
        <w:t>Accountability and Advocacy</w:t>
      </w:r>
      <w:r w:rsidRPr="006D4E2C">
        <w:rPr>
          <w:rFonts w:ascii="Times New Roman" w:eastAsia="Times New Roman" w:hAnsi="Times New Roman" w:cs="Times New Roman"/>
          <w:sz w:val="24"/>
          <w:szCs w:val="24"/>
          <w:lang w:eastAsia="en-GB"/>
        </w:rPr>
        <w:t>. Available at</w:t>
      </w:r>
      <w:proofErr w:type="gramStart"/>
      <w:r w:rsidRPr="006D4E2C">
        <w:rPr>
          <w:rFonts w:ascii="Times New Roman" w:eastAsia="Times New Roman" w:hAnsi="Times New Roman" w:cs="Times New Roman"/>
          <w:sz w:val="24"/>
          <w:szCs w:val="24"/>
          <w:lang w:eastAsia="en-GB"/>
        </w:rPr>
        <w:t>: :</w:t>
      </w:r>
      <w:proofErr w:type="gramEnd"/>
      <w:r w:rsidRPr="006D4E2C">
        <w:rPr>
          <w:rFonts w:ascii="Times New Roman" w:eastAsia="Times New Roman" w:hAnsi="Times New Roman" w:cs="Times New Roman"/>
          <w:sz w:val="24"/>
          <w:szCs w:val="24"/>
          <w:lang w:eastAsia="en-GB"/>
        </w:rPr>
        <w:t xml:space="preserve"> </w:t>
      </w:r>
      <w:hyperlink r:id="rId18" w:history="1">
        <w:r w:rsidRPr="006D4E2C">
          <w:rPr>
            <w:rFonts w:ascii="Times New Roman" w:eastAsia="Times New Roman" w:hAnsi="Times New Roman" w:cs="Times New Roman"/>
            <w:color w:val="0563C1" w:themeColor="hyperlink"/>
            <w:sz w:val="24"/>
            <w:szCs w:val="24"/>
            <w:u w:val="single"/>
            <w:lang w:eastAsia="en-GB"/>
          </w:rPr>
          <w:t>Accountability and advocacy | Third Sector Review (informit.org)</w:t>
        </w:r>
      </w:hyperlink>
      <w:r w:rsidRPr="006D4E2C">
        <w:rPr>
          <w:rFonts w:ascii="Times New Roman" w:eastAsia="Times New Roman" w:hAnsi="Times New Roman" w:cs="Times New Roman"/>
          <w:sz w:val="24"/>
          <w:szCs w:val="24"/>
          <w:lang w:eastAsia="en-GB"/>
        </w:rPr>
        <w:t xml:space="preserve"> (Accessed: 3</w:t>
      </w:r>
      <w:r w:rsidRPr="006D4E2C">
        <w:rPr>
          <w:rFonts w:ascii="Times New Roman" w:eastAsia="Times New Roman" w:hAnsi="Times New Roman" w:cs="Times New Roman"/>
          <w:sz w:val="24"/>
          <w:szCs w:val="24"/>
          <w:vertAlign w:val="superscript"/>
          <w:lang w:eastAsia="en-GB"/>
        </w:rPr>
        <w:t>rd</w:t>
      </w:r>
      <w:r w:rsidRPr="006D4E2C">
        <w:rPr>
          <w:rFonts w:ascii="Times New Roman" w:eastAsia="Times New Roman" w:hAnsi="Times New Roman" w:cs="Times New Roman"/>
          <w:sz w:val="24"/>
          <w:szCs w:val="24"/>
          <w:lang w:eastAsia="en-GB"/>
        </w:rPr>
        <w:t xml:space="preserve"> November 2022).</w:t>
      </w:r>
    </w:p>
    <w:p w14:paraId="67EAE7AC"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39C6900B"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r w:rsidRPr="006D4E2C">
        <w:rPr>
          <w:rFonts w:ascii="Times New Roman" w:eastAsia="Times New Roman" w:hAnsi="Times New Roman" w:cs="Times New Roman"/>
          <w:sz w:val="24"/>
          <w:szCs w:val="24"/>
          <w:lang w:eastAsia="en-GB"/>
        </w:rPr>
        <w:lastRenderedPageBreak/>
        <w:t xml:space="preserve">Corrigan, P.W. (2015) ‘Challenging the Stigma of Mental Illness; Different Agendas, Different Goals’, </w:t>
      </w:r>
      <w:r w:rsidRPr="006D4E2C">
        <w:rPr>
          <w:rFonts w:ascii="Times New Roman" w:eastAsia="Times New Roman" w:hAnsi="Times New Roman" w:cs="Times New Roman"/>
          <w:i/>
          <w:iCs/>
          <w:sz w:val="24"/>
          <w:szCs w:val="24"/>
          <w:lang w:eastAsia="en-GB"/>
        </w:rPr>
        <w:t>Psychiatric Services</w:t>
      </w:r>
      <w:r w:rsidRPr="006D4E2C">
        <w:rPr>
          <w:rFonts w:ascii="Times New Roman" w:eastAsia="Times New Roman" w:hAnsi="Times New Roman" w:cs="Times New Roman"/>
          <w:sz w:val="24"/>
          <w:szCs w:val="24"/>
          <w:lang w:eastAsia="en-GB"/>
        </w:rPr>
        <w:t>, 66(2), pp. 1259-1378.</w:t>
      </w:r>
    </w:p>
    <w:p w14:paraId="1190D8AE"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7CD54726"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r w:rsidRPr="006D4E2C">
        <w:rPr>
          <w:rFonts w:ascii="Times New Roman" w:eastAsia="Times New Roman" w:hAnsi="Times New Roman" w:cs="Times New Roman"/>
          <w:sz w:val="24"/>
          <w:szCs w:val="24"/>
          <w:lang w:eastAsia="en-GB"/>
        </w:rPr>
        <w:t xml:space="preserve">Wales Fiscal Analysis. (2021) </w:t>
      </w:r>
      <w:r w:rsidRPr="006D4E2C">
        <w:rPr>
          <w:rFonts w:ascii="Times New Roman" w:eastAsia="Times New Roman" w:hAnsi="Times New Roman" w:cs="Times New Roman"/>
          <w:i/>
          <w:iCs/>
          <w:sz w:val="24"/>
          <w:szCs w:val="24"/>
          <w:lang w:eastAsia="en-GB"/>
        </w:rPr>
        <w:t>COVID-19 in Wales: The Mental Health and Wellbeing Impact</w:t>
      </w:r>
      <w:r w:rsidRPr="006D4E2C">
        <w:rPr>
          <w:rFonts w:ascii="Times New Roman" w:eastAsia="Times New Roman" w:hAnsi="Times New Roman" w:cs="Times New Roman"/>
          <w:sz w:val="24"/>
          <w:szCs w:val="24"/>
          <w:lang w:eastAsia="en-GB"/>
        </w:rPr>
        <w:t xml:space="preserve">. Available at: </w:t>
      </w:r>
      <w:hyperlink r:id="rId19" w:tgtFrame="_blank" w:history="1">
        <w:r w:rsidRPr="006D4E2C">
          <w:rPr>
            <w:rFonts w:ascii="Times New Roman" w:eastAsia="Times New Roman" w:hAnsi="Times New Roman" w:cs="Times New Roman"/>
            <w:color w:val="0563C1"/>
            <w:sz w:val="24"/>
            <w:szCs w:val="24"/>
            <w:u w:val="single"/>
            <w:lang w:eastAsia="en-GB"/>
          </w:rPr>
          <w:t>https://www.cardiff.ac.uk/__data/assets/pdf_file/0010/2533762/COVID-19-Mental-health-FINAL-08-07-2021.pd</w:t>
        </w:r>
      </w:hyperlink>
      <w:r w:rsidRPr="006D4E2C">
        <w:rPr>
          <w:rFonts w:ascii="Times New Roman" w:eastAsia="Times New Roman" w:hAnsi="Times New Roman" w:cs="Times New Roman"/>
          <w:sz w:val="24"/>
          <w:szCs w:val="24"/>
          <w:lang w:eastAsia="en-GB"/>
        </w:rPr>
        <w:t xml:space="preserve"> (Accessed: 11</w:t>
      </w:r>
      <w:r w:rsidRPr="006D4E2C">
        <w:rPr>
          <w:rFonts w:ascii="Times New Roman" w:eastAsia="Times New Roman" w:hAnsi="Times New Roman" w:cs="Times New Roman"/>
          <w:sz w:val="24"/>
          <w:szCs w:val="24"/>
          <w:vertAlign w:val="superscript"/>
          <w:lang w:eastAsia="en-GB"/>
        </w:rPr>
        <w:t>th</w:t>
      </w:r>
      <w:r w:rsidRPr="006D4E2C">
        <w:rPr>
          <w:rFonts w:ascii="Times New Roman" w:eastAsia="Times New Roman" w:hAnsi="Times New Roman" w:cs="Times New Roman"/>
          <w:sz w:val="24"/>
          <w:szCs w:val="24"/>
          <w:lang w:eastAsia="en-GB"/>
        </w:rPr>
        <w:t xml:space="preserve"> October 2022). </w:t>
      </w:r>
    </w:p>
    <w:p w14:paraId="1D1788FF"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2AEF72C8" w14:textId="15A6BFF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roofErr w:type="spellStart"/>
      <w:r w:rsidRPr="006D4E2C">
        <w:rPr>
          <w:rFonts w:ascii="Times New Roman" w:eastAsia="Times New Roman" w:hAnsi="Times New Roman" w:cs="Times New Roman"/>
          <w:sz w:val="24"/>
          <w:szCs w:val="24"/>
          <w:lang w:eastAsia="en-GB"/>
        </w:rPr>
        <w:t>Maylea</w:t>
      </w:r>
      <w:proofErr w:type="spellEnd"/>
      <w:r w:rsidRPr="006D4E2C">
        <w:rPr>
          <w:rFonts w:ascii="Times New Roman" w:eastAsia="Times New Roman" w:hAnsi="Times New Roman" w:cs="Times New Roman"/>
          <w:sz w:val="24"/>
          <w:szCs w:val="24"/>
          <w:lang w:eastAsia="en-GB"/>
        </w:rPr>
        <w:t xml:space="preserve">, C. </w:t>
      </w:r>
      <w:r w:rsidRPr="006D4E2C">
        <w:rPr>
          <w:rFonts w:ascii="Times New Roman" w:eastAsia="Times New Roman" w:hAnsi="Times New Roman" w:cs="Times New Roman"/>
          <w:i/>
          <w:iCs/>
          <w:sz w:val="24"/>
          <w:szCs w:val="24"/>
          <w:lang w:eastAsia="en-GB"/>
        </w:rPr>
        <w:t>et al.</w:t>
      </w:r>
      <w:r w:rsidRPr="006D4E2C">
        <w:rPr>
          <w:rFonts w:ascii="Times New Roman" w:eastAsia="Times New Roman" w:hAnsi="Times New Roman" w:cs="Times New Roman"/>
          <w:sz w:val="24"/>
          <w:szCs w:val="24"/>
          <w:lang w:eastAsia="en-GB"/>
        </w:rPr>
        <w:t xml:space="preserve"> (2019) </w:t>
      </w:r>
      <w:r w:rsidRPr="006D4E2C">
        <w:rPr>
          <w:rFonts w:ascii="Times New Roman" w:eastAsia="Times New Roman" w:hAnsi="Times New Roman" w:cs="Times New Roman"/>
          <w:i/>
          <w:iCs/>
          <w:sz w:val="24"/>
          <w:szCs w:val="24"/>
          <w:lang w:eastAsia="en-GB"/>
        </w:rPr>
        <w:t xml:space="preserve">Evaluation of the Independent Mental Health Advocacy Service (IMHA) </w:t>
      </w:r>
      <w:r w:rsidRPr="006D4E2C">
        <w:rPr>
          <w:rFonts w:ascii="Times New Roman" w:eastAsia="Times New Roman" w:hAnsi="Times New Roman" w:cs="Times New Roman"/>
          <w:sz w:val="24"/>
          <w:szCs w:val="24"/>
          <w:lang w:eastAsia="en-GB"/>
        </w:rPr>
        <w:t>Available at</w:t>
      </w:r>
      <w:r w:rsidR="0FEFFCE9" w:rsidRPr="006D4E2C">
        <w:rPr>
          <w:rFonts w:ascii="Times New Roman" w:eastAsia="Times New Roman" w:hAnsi="Times New Roman" w:cs="Times New Roman"/>
          <w:sz w:val="24"/>
          <w:szCs w:val="24"/>
          <w:lang w:eastAsia="en-GB"/>
        </w:rPr>
        <w:t xml:space="preserve"> </w:t>
      </w:r>
      <w:hyperlink r:id="rId20">
        <w:r w:rsidR="0FEFFCE9" w:rsidRPr="006D4E2C">
          <w:rPr>
            <w:rStyle w:val="Hyperlink"/>
            <w:rFonts w:ascii="Times New Roman" w:eastAsia="Segoe UI" w:hAnsi="Times New Roman" w:cs="Times New Roman"/>
            <w:sz w:val="24"/>
            <w:szCs w:val="24"/>
          </w:rPr>
          <w:t>https://www.imha.vic.gov.au/sites/default/files/2021-07/imha-rmit-evaluation-of-the-independent-mental-health-advocacy-service-03-2019.pdf</w:t>
        </w:r>
      </w:hyperlink>
      <w:r w:rsidRPr="006D4E2C">
        <w:rPr>
          <w:rFonts w:ascii="Times New Roman" w:eastAsia="Times New Roman" w:hAnsi="Times New Roman" w:cs="Times New Roman"/>
          <w:sz w:val="24"/>
          <w:szCs w:val="24"/>
          <w:lang w:eastAsia="en-GB"/>
        </w:rPr>
        <w:t>: (Accessed: 27th Oct 2022). </w:t>
      </w:r>
    </w:p>
    <w:p w14:paraId="3F133BD2"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5FEAC6F9" w14:textId="77777777" w:rsidR="00C66770" w:rsidRPr="006D4E2C" w:rsidRDefault="00C66770" w:rsidP="006D4E2C">
      <w:pPr>
        <w:spacing w:after="0" w:line="360" w:lineRule="auto"/>
        <w:textAlignment w:val="baseline"/>
        <w:rPr>
          <w:rFonts w:ascii="Times New Roman" w:eastAsia="Times New Roman" w:hAnsi="Times New Roman" w:cs="Times New Roman"/>
          <w:color w:val="000000"/>
          <w:sz w:val="24"/>
          <w:szCs w:val="24"/>
          <w:lang w:eastAsia="en-GB"/>
        </w:rPr>
      </w:pPr>
      <w:r w:rsidRPr="006D4E2C">
        <w:rPr>
          <w:rFonts w:ascii="Times New Roman" w:eastAsia="Times New Roman" w:hAnsi="Times New Roman" w:cs="Times New Roman"/>
          <w:color w:val="000000"/>
          <w:sz w:val="24"/>
          <w:szCs w:val="24"/>
          <w:lang w:eastAsia="en-GB"/>
        </w:rPr>
        <w:t xml:space="preserve">Thompson, N. (2016) </w:t>
      </w:r>
      <w:r w:rsidRPr="006D4E2C">
        <w:rPr>
          <w:rFonts w:ascii="Times New Roman" w:eastAsia="Times New Roman" w:hAnsi="Times New Roman" w:cs="Times New Roman"/>
          <w:i/>
          <w:iCs/>
          <w:color w:val="000000"/>
          <w:sz w:val="24"/>
          <w:szCs w:val="24"/>
          <w:lang w:eastAsia="en-GB"/>
        </w:rPr>
        <w:t>The professional social worker, meeting the challenge</w:t>
      </w:r>
      <w:r w:rsidRPr="006D4E2C">
        <w:rPr>
          <w:rFonts w:ascii="Times New Roman" w:eastAsia="Times New Roman" w:hAnsi="Times New Roman" w:cs="Times New Roman"/>
          <w:color w:val="000000"/>
          <w:sz w:val="24"/>
          <w:szCs w:val="24"/>
          <w:lang w:eastAsia="en-GB"/>
        </w:rPr>
        <w:t>, 2</w:t>
      </w:r>
      <w:proofErr w:type="gramStart"/>
      <w:r w:rsidRPr="006D4E2C">
        <w:rPr>
          <w:rFonts w:ascii="Times New Roman" w:eastAsia="Times New Roman" w:hAnsi="Times New Roman" w:cs="Times New Roman"/>
          <w:color w:val="000000"/>
          <w:sz w:val="24"/>
          <w:szCs w:val="24"/>
          <w:vertAlign w:val="superscript"/>
          <w:lang w:eastAsia="en-GB"/>
        </w:rPr>
        <w:t>nd</w:t>
      </w:r>
      <w:r w:rsidRPr="006D4E2C">
        <w:rPr>
          <w:rFonts w:ascii="Times New Roman" w:eastAsia="Times New Roman" w:hAnsi="Times New Roman" w:cs="Times New Roman"/>
          <w:color w:val="000000"/>
          <w:sz w:val="24"/>
          <w:szCs w:val="24"/>
          <w:lang w:eastAsia="en-GB"/>
        </w:rPr>
        <w:t xml:space="preserve">  </w:t>
      </w:r>
      <w:proofErr w:type="spellStart"/>
      <w:r w:rsidRPr="006D4E2C">
        <w:rPr>
          <w:rFonts w:ascii="Times New Roman" w:eastAsia="Times New Roman" w:hAnsi="Times New Roman" w:cs="Times New Roman"/>
          <w:color w:val="000000"/>
          <w:sz w:val="24"/>
          <w:szCs w:val="24"/>
          <w:lang w:eastAsia="en-GB"/>
        </w:rPr>
        <w:t>edn</w:t>
      </w:r>
      <w:proofErr w:type="spellEnd"/>
      <w:proofErr w:type="gramEnd"/>
      <w:r w:rsidRPr="006D4E2C">
        <w:rPr>
          <w:rFonts w:ascii="Times New Roman" w:eastAsia="Times New Roman" w:hAnsi="Times New Roman" w:cs="Times New Roman"/>
          <w:color w:val="000000"/>
          <w:sz w:val="24"/>
          <w:szCs w:val="24"/>
          <w:lang w:eastAsia="en-GB"/>
        </w:rPr>
        <w:t>. London:  Palgrave. </w:t>
      </w:r>
    </w:p>
    <w:p w14:paraId="4CE01692"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4BCED041"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r w:rsidRPr="006D4E2C">
        <w:rPr>
          <w:rFonts w:ascii="Times New Roman" w:eastAsia="Times New Roman" w:hAnsi="Times New Roman" w:cs="Times New Roman"/>
          <w:color w:val="000000"/>
          <w:sz w:val="24"/>
          <w:szCs w:val="24"/>
          <w:lang w:eastAsia="en-GB"/>
        </w:rPr>
        <w:t xml:space="preserve">Welsh Government. (2014) </w:t>
      </w:r>
      <w:r w:rsidRPr="006D4E2C">
        <w:rPr>
          <w:rFonts w:ascii="Times New Roman" w:eastAsia="Times New Roman" w:hAnsi="Times New Roman" w:cs="Times New Roman"/>
          <w:i/>
          <w:iCs/>
          <w:color w:val="000000"/>
          <w:sz w:val="24"/>
          <w:szCs w:val="24"/>
          <w:lang w:eastAsia="en-GB"/>
        </w:rPr>
        <w:t>Social Services and Well-being (Wales) Act 2014</w:t>
      </w:r>
      <w:r w:rsidRPr="006D4E2C">
        <w:rPr>
          <w:rFonts w:ascii="Times New Roman" w:eastAsia="Times New Roman" w:hAnsi="Times New Roman" w:cs="Times New Roman"/>
          <w:color w:val="000000"/>
          <w:sz w:val="24"/>
          <w:szCs w:val="24"/>
          <w:lang w:eastAsia="en-GB"/>
        </w:rPr>
        <w:t xml:space="preserve">.  Available at: </w:t>
      </w:r>
      <w:hyperlink r:id="rId21" w:tgtFrame="_blank" w:history="1">
        <w:r w:rsidRPr="006D4E2C">
          <w:rPr>
            <w:rFonts w:ascii="Times New Roman" w:eastAsia="Times New Roman" w:hAnsi="Times New Roman" w:cs="Times New Roman"/>
            <w:color w:val="0563C1"/>
            <w:sz w:val="24"/>
            <w:szCs w:val="24"/>
            <w:u w:val="single"/>
            <w:lang w:eastAsia="en-GB"/>
          </w:rPr>
          <w:t>social-services-and--well-being-wales-act-2014-part-10-code-of-practice-advocacy.pdf (</w:t>
        </w:r>
        <w:proofErr w:type="spellStart"/>
        <w:r w:rsidRPr="006D4E2C">
          <w:rPr>
            <w:rFonts w:ascii="Times New Roman" w:eastAsia="Times New Roman" w:hAnsi="Times New Roman" w:cs="Times New Roman"/>
            <w:color w:val="0563C1"/>
            <w:sz w:val="24"/>
            <w:szCs w:val="24"/>
            <w:u w:val="single"/>
            <w:lang w:eastAsia="en-GB"/>
          </w:rPr>
          <w:t>gov.wales</w:t>
        </w:r>
        <w:proofErr w:type="spellEnd"/>
        <w:r w:rsidRPr="006D4E2C">
          <w:rPr>
            <w:rFonts w:ascii="Times New Roman" w:eastAsia="Times New Roman" w:hAnsi="Times New Roman" w:cs="Times New Roman"/>
            <w:color w:val="0563C1"/>
            <w:sz w:val="24"/>
            <w:szCs w:val="24"/>
            <w:u w:val="single"/>
            <w:lang w:eastAsia="en-GB"/>
          </w:rPr>
          <w:t>)</w:t>
        </w:r>
      </w:hyperlink>
      <w:r w:rsidRPr="006D4E2C">
        <w:rPr>
          <w:rFonts w:ascii="Times New Roman" w:eastAsia="Times New Roman" w:hAnsi="Times New Roman" w:cs="Times New Roman"/>
          <w:sz w:val="24"/>
          <w:szCs w:val="24"/>
          <w:lang w:eastAsia="en-GB"/>
        </w:rPr>
        <w:t xml:space="preserve"> (Accessed: 11</w:t>
      </w:r>
      <w:r w:rsidRPr="006D4E2C">
        <w:rPr>
          <w:rFonts w:ascii="Times New Roman" w:eastAsia="Times New Roman" w:hAnsi="Times New Roman" w:cs="Times New Roman"/>
          <w:sz w:val="24"/>
          <w:szCs w:val="24"/>
          <w:vertAlign w:val="superscript"/>
          <w:lang w:eastAsia="en-GB"/>
        </w:rPr>
        <w:t>th</w:t>
      </w:r>
      <w:r w:rsidRPr="006D4E2C">
        <w:rPr>
          <w:rFonts w:ascii="Times New Roman" w:eastAsia="Times New Roman" w:hAnsi="Times New Roman" w:cs="Times New Roman"/>
          <w:sz w:val="24"/>
          <w:szCs w:val="24"/>
          <w:lang w:eastAsia="en-GB"/>
        </w:rPr>
        <w:t xml:space="preserve"> October 2022). </w:t>
      </w:r>
    </w:p>
    <w:p w14:paraId="5818390F"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3451E06C"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r w:rsidRPr="006D4E2C">
        <w:rPr>
          <w:rFonts w:ascii="Times New Roman" w:eastAsia="Times New Roman" w:hAnsi="Times New Roman" w:cs="Times New Roman"/>
          <w:sz w:val="24"/>
          <w:szCs w:val="24"/>
          <w:lang w:eastAsia="en-GB"/>
        </w:rPr>
        <w:t xml:space="preserve">Lian, K.L. (2011) </w:t>
      </w:r>
      <w:r w:rsidRPr="006D4E2C">
        <w:rPr>
          <w:rFonts w:ascii="Times New Roman" w:eastAsia="Times New Roman" w:hAnsi="Times New Roman" w:cs="Times New Roman"/>
          <w:i/>
          <w:iCs/>
          <w:sz w:val="24"/>
          <w:szCs w:val="24"/>
          <w:lang w:eastAsia="en-GB"/>
        </w:rPr>
        <w:t>Social Dimension</w:t>
      </w:r>
      <w:r w:rsidRPr="006D4E2C">
        <w:rPr>
          <w:rFonts w:ascii="Times New Roman" w:eastAsia="Times New Roman" w:hAnsi="Times New Roman" w:cs="Times New Roman"/>
          <w:sz w:val="24"/>
          <w:szCs w:val="24"/>
          <w:lang w:eastAsia="en-GB"/>
        </w:rPr>
        <w:t xml:space="preserve">. </w:t>
      </w:r>
      <w:r w:rsidRPr="006D4E2C">
        <w:rPr>
          <w:rFonts w:ascii="Times New Roman" w:eastAsia="Times New Roman" w:hAnsi="Times New Roman" w:cs="Times New Roman"/>
          <w:i/>
          <w:iCs/>
          <w:sz w:val="24"/>
          <w:szCs w:val="24"/>
          <w:lang w:eastAsia="en-GB"/>
        </w:rPr>
        <w:t xml:space="preserve">Understanding Oppression in Mental Health. </w:t>
      </w:r>
      <w:r w:rsidRPr="006D4E2C">
        <w:rPr>
          <w:rFonts w:ascii="Times New Roman" w:eastAsia="Times New Roman" w:hAnsi="Times New Roman" w:cs="Times New Roman"/>
          <w:sz w:val="24"/>
          <w:szCs w:val="24"/>
          <w:lang w:eastAsia="en-GB"/>
        </w:rPr>
        <w:t xml:space="preserve">Available at: </w:t>
      </w:r>
      <w:hyperlink r:id="rId22" w:tgtFrame="_blank" w:history="1">
        <w:r w:rsidRPr="006D4E2C">
          <w:rPr>
            <w:rFonts w:ascii="Times New Roman" w:eastAsia="Times New Roman" w:hAnsi="Times New Roman" w:cs="Times New Roman"/>
            <w:color w:val="0563C1"/>
            <w:sz w:val="24"/>
            <w:szCs w:val="24"/>
            <w:u w:val="single"/>
            <w:lang w:eastAsia="en-GB"/>
          </w:rPr>
          <w:t>Understanding Oppression in Mental Health - Social Dimension Singapore (social-dimension.com)</w:t>
        </w:r>
      </w:hyperlink>
      <w:r w:rsidRPr="006D4E2C">
        <w:rPr>
          <w:rFonts w:ascii="Times New Roman" w:eastAsia="Times New Roman" w:hAnsi="Times New Roman" w:cs="Times New Roman"/>
          <w:sz w:val="24"/>
          <w:szCs w:val="24"/>
          <w:lang w:eastAsia="en-GB"/>
        </w:rPr>
        <w:t xml:space="preserve"> (Accessed: 15</w:t>
      </w:r>
      <w:r w:rsidRPr="006D4E2C">
        <w:rPr>
          <w:rFonts w:ascii="Times New Roman" w:eastAsia="Times New Roman" w:hAnsi="Times New Roman" w:cs="Times New Roman"/>
          <w:sz w:val="24"/>
          <w:szCs w:val="24"/>
          <w:vertAlign w:val="superscript"/>
          <w:lang w:eastAsia="en-GB"/>
        </w:rPr>
        <w:t>th</w:t>
      </w:r>
      <w:r w:rsidRPr="006D4E2C">
        <w:rPr>
          <w:rFonts w:ascii="Times New Roman" w:eastAsia="Times New Roman" w:hAnsi="Times New Roman" w:cs="Times New Roman"/>
          <w:sz w:val="24"/>
          <w:szCs w:val="24"/>
          <w:lang w:eastAsia="en-GB"/>
        </w:rPr>
        <w:t xml:space="preserve"> October 2022). </w:t>
      </w:r>
    </w:p>
    <w:p w14:paraId="441B5F42"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69224084"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roofErr w:type="spellStart"/>
      <w:r w:rsidRPr="006D4E2C">
        <w:rPr>
          <w:rFonts w:ascii="Times New Roman" w:eastAsia="Times New Roman" w:hAnsi="Times New Roman" w:cs="Times New Roman"/>
          <w:sz w:val="24"/>
          <w:szCs w:val="24"/>
          <w:lang w:eastAsia="en-GB"/>
        </w:rPr>
        <w:t>Newbigging</w:t>
      </w:r>
      <w:proofErr w:type="spellEnd"/>
      <w:r w:rsidRPr="006D4E2C">
        <w:rPr>
          <w:rFonts w:ascii="Times New Roman" w:eastAsia="Times New Roman" w:hAnsi="Times New Roman" w:cs="Times New Roman"/>
          <w:sz w:val="24"/>
          <w:szCs w:val="24"/>
          <w:lang w:eastAsia="en-GB"/>
        </w:rPr>
        <w:t xml:space="preserve">, K. </w:t>
      </w:r>
      <w:r w:rsidRPr="006D4E2C">
        <w:rPr>
          <w:rFonts w:ascii="Times New Roman" w:eastAsia="Times New Roman" w:hAnsi="Times New Roman" w:cs="Times New Roman"/>
          <w:i/>
          <w:iCs/>
          <w:sz w:val="24"/>
          <w:szCs w:val="24"/>
          <w:lang w:eastAsia="en-GB"/>
        </w:rPr>
        <w:t xml:space="preserve">et al. </w:t>
      </w:r>
      <w:r w:rsidRPr="006D4E2C">
        <w:rPr>
          <w:rFonts w:ascii="Times New Roman" w:eastAsia="Times New Roman" w:hAnsi="Times New Roman" w:cs="Times New Roman"/>
          <w:sz w:val="24"/>
          <w:szCs w:val="24"/>
          <w:lang w:eastAsia="en-GB"/>
        </w:rPr>
        <w:t xml:space="preserve">(2014) ‘When you haven’t got much of a voice: An Evaluation of the Quality of Independent Mental Health Advocate (IMHA) Service in England’, </w:t>
      </w:r>
      <w:r w:rsidRPr="006D4E2C">
        <w:rPr>
          <w:rFonts w:ascii="Times New Roman" w:eastAsia="Times New Roman" w:hAnsi="Times New Roman" w:cs="Times New Roman"/>
          <w:i/>
          <w:iCs/>
          <w:sz w:val="24"/>
          <w:szCs w:val="24"/>
          <w:lang w:eastAsia="en-GB"/>
        </w:rPr>
        <w:t>Health and Social Care</w:t>
      </w:r>
      <w:r w:rsidRPr="006D4E2C">
        <w:rPr>
          <w:rFonts w:ascii="Times New Roman" w:eastAsia="Times New Roman" w:hAnsi="Times New Roman" w:cs="Times New Roman"/>
          <w:sz w:val="24"/>
          <w:szCs w:val="24"/>
          <w:lang w:eastAsia="en-GB"/>
        </w:rPr>
        <w:t>, 23(3), pp. 313-324. d</w:t>
      </w:r>
      <w:hyperlink r:id="rId23" w:history="1">
        <w:r w:rsidRPr="006D4E2C">
          <w:rPr>
            <w:rFonts w:ascii="Times New Roman" w:hAnsi="Times New Roman" w:cs="Times New Roman"/>
            <w:kern w:val="2"/>
            <w:sz w:val="24"/>
            <w:szCs w:val="24"/>
            <w:shd w:val="clear" w:color="auto" w:fill="FFFFFF"/>
            <w14:ligatures w14:val="standardContextual"/>
          </w:rPr>
          <w:t>oi.org/10.1111/hsc.12153</w:t>
        </w:r>
      </w:hyperlink>
    </w:p>
    <w:p w14:paraId="6211E41D"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63691668"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roofErr w:type="spellStart"/>
      <w:r w:rsidRPr="006D4E2C">
        <w:rPr>
          <w:rFonts w:ascii="Times New Roman" w:eastAsia="Times New Roman" w:hAnsi="Times New Roman" w:cs="Times New Roman"/>
          <w:sz w:val="24"/>
          <w:szCs w:val="24"/>
          <w:lang w:eastAsia="en-GB"/>
        </w:rPr>
        <w:t>Newbigging</w:t>
      </w:r>
      <w:proofErr w:type="spellEnd"/>
      <w:r w:rsidRPr="006D4E2C">
        <w:rPr>
          <w:rFonts w:ascii="Times New Roman" w:eastAsia="Times New Roman" w:hAnsi="Times New Roman" w:cs="Times New Roman"/>
          <w:sz w:val="24"/>
          <w:szCs w:val="24"/>
          <w:lang w:eastAsia="en-GB"/>
        </w:rPr>
        <w:t xml:space="preserve">, K. and Ridley, J. (2018) ‘Epistemic Struggles: The Role of Advocacy Promoting Epistemic Justice and Rights in Mental Health’, </w:t>
      </w:r>
      <w:r w:rsidRPr="006D4E2C">
        <w:rPr>
          <w:rFonts w:ascii="Times New Roman" w:eastAsia="Times New Roman" w:hAnsi="Times New Roman" w:cs="Times New Roman"/>
          <w:i/>
          <w:iCs/>
          <w:sz w:val="24"/>
          <w:szCs w:val="24"/>
          <w:lang w:eastAsia="en-GB"/>
        </w:rPr>
        <w:t>Social Science &amp; Medicine</w:t>
      </w:r>
      <w:r w:rsidRPr="006D4E2C">
        <w:rPr>
          <w:rFonts w:ascii="Times New Roman" w:eastAsia="Times New Roman" w:hAnsi="Times New Roman" w:cs="Times New Roman"/>
          <w:sz w:val="24"/>
          <w:szCs w:val="24"/>
          <w:lang w:eastAsia="en-GB"/>
        </w:rPr>
        <w:t xml:space="preserve">, 219, pp.36-44. </w:t>
      </w:r>
      <w:hyperlink r:id="rId24" w:tgtFrame="_blank" w:tooltip="Persistent link using digital object identifier" w:history="1">
        <w:r w:rsidRPr="006D4E2C">
          <w:rPr>
            <w:rFonts w:ascii="Times New Roman" w:hAnsi="Times New Roman" w:cs="Times New Roman"/>
            <w:kern w:val="2"/>
            <w:sz w:val="24"/>
            <w:szCs w:val="24"/>
            <w14:ligatures w14:val="standardContextual"/>
          </w:rPr>
          <w:t>doi.org/10.1016/j.socscimed.2018.10.003</w:t>
        </w:r>
      </w:hyperlink>
    </w:p>
    <w:p w14:paraId="518D86DF"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3D7BF2DA"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r w:rsidRPr="006D4E2C">
        <w:rPr>
          <w:rFonts w:ascii="Times New Roman" w:eastAsia="Times New Roman" w:hAnsi="Times New Roman" w:cs="Times New Roman"/>
          <w:sz w:val="24"/>
          <w:szCs w:val="24"/>
          <w:lang w:eastAsia="en-GB"/>
        </w:rPr>
        <w:lastRenderedPageBreak/>
        <w:t xml:space="preserve">Stylianos, S. and </w:t>
      </w:r>
      <w:proofErr w:type="spellStart"/>
      <w:r w:rsidRPr="006D4E2C">
        <w:rPr>
          <w:rFonts w:ascii="Times New Roman" w:eastAsia="Times New Roman" w:hAnsi="Times New Roman" w:cs="Times New Roman"/>
          <w:sz w:val="24"/>
          <w:szCs w:val="24"/>
          <w:lang w:eastAsia="en-GB"/>
        </w:rPr>
        <w:t>Kehyayan</w:t>
      </w:r>
      <w:proofErr w:type="spellEnd"/>
      <w:r w:rsidRPr="006D4E2C">
        <w:rPr>
          <w:rFonts w:ascii="Times New Roman" w:eastAsia="Times New Roman" w:hAnsi="Times New Roman" w:cs="Times New Roman"/>
          <w:sz w:val="24"/>
          <w:szCs w:val="24"/>
          <w:lang w:eastAsia="en-GB"/>
        </w:rPr>
        <w:t>, V. (2012) ‘Advocacy: Critical Component in a Comprehensive Mental Health System’</w:t>
      </w:r>
      <w:r w:rsidRPr="006D4E2C">
        <w:rPr>
          <w:rFonts w:ascii="Times New Roman" w:eastAsia="Times New Roman" w:hAnsi="Times New Roman" w:cs="Times New Roman"/>
          <w:i/>
          <w:iCs/>
          <w:sz w:val="24"/>
          <w:szCs w:val="24"/>
          <w:lang w:eastAsia="en-GB"/>
        </w:rPr>
        <w:t>, American Journal of Orthopsychiatry</w:t>
      </w:r>
      <w:r w:rsidRPr="006D4E2C">
        <w:rPr>
          <w:rFonts w:ascii="Times New Roman" w:eastAsia="Times New Roman" w:hAnsi="Times New Roman" w:cs="Times New Roman"/>
          <w:sz w:val="24"/>
          <w:szCs w:val="24"/>
          <w:lang w:eastAsia="en-GB"/>
        </w:rPr>
        <w:t xml:space="preserve">, 82(1), pp. 115-120. </w:t>
      </w:r>
      <w:hyperlink r:id="rId25" w:tgtFrame="_blank" w:history="1">
        <w:r w:rsidRPr="006D4E2C">
          <w:rPr>
            <w:rFonts w:ascii="Times New Roman" w:hAnsi="Times New Roman" w:cs="Times New Roman"/>
            <w:kern w:val="2"/>
            <w:sz w:val="24"/>
            <w:szCs w:val="24"/>
            <w:shd w:val="clear" w:color="auto" w:fill="FFFFFF"/>
            <w14:ligatures w14:val="standardContextual"/>
          </w:rPr>
          <w:t>doi.org/10.1111/j.1939-0025.</w:t>
        </w:r>
        <w:proofErr w:type="gramStart"/>
        <w:r w:rsidRPr="006D4E2C">
          <w:rPr>
            <w:rFonts w:ascii="Times New Roman" w:hAnsi="Times New Roman" w:cs="Times New Roman"/>
            <w:kern w:val="2"/>
            <w:sz w:val="24"/>
            <w:szCs w:val="24"/>
            <w:shd w:val="clear" w:color="auto" w:fill="FFFFFF"/>
            <w14:ligatures w14:val="standardContextual"/>
          </w:rPr>
          <w:t>2011.01143.x</w:t>
        </w:r>
        <w:proofErr w:type="gramEnd"/>
      </w:hyperlink>
    </w:p>
    <w:p w14:paraId="572066DE"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
    <w:p w14:paraId="11172C0B" w14:textId="77777777" w:rsidR="00C66770" w:rsidRPr="006D4E2C" w:rsidRDefault="00C66770" w:rsidP="006D4E2C">
      <w:pPr>
        <w:spacing w:after="0" w:line="360" w:lineRule="auto"/>
        <w:textAlignment w:val="baseline"/>
        <w:rPr>
          <w:rFonts w:ascii="Times New Roman" w:eastAsia="Times New Roman" w:hAnsi="Times New Roman" w:cs="Times New Roman"/>
          <w:sz w:val="24"/>
          <w:szCs w:val="24"/>
          <w:lang w:eastAsia="en-GB"/>
        </w:rPr>
      </w:pPr>
      <w:proofErr w:type="spellStart"/>
      <w:r w:rsidRPr="006D4E2C">
        <w:rPr>
          <w:rFonts w:ascii="Times New Roman" w:eastAsia="Times New Roman" w:hAnsi="Times New Roman" w:cs="Times New Roman"/>
          <w:sz w:val="24"/>
          <w:szCs w:val="24"/>
          <w:lang w:eastAsia="en-GB"/>
        </w:rPr>
        <w:t>Vaneklasen</w:t>
      </w:r>
      <w:proofErr w:type="spellEnd"/>
      <w:r w:rsidRPr="006D4E2C">
        <w:rPr>
          <w:rFonts w:ascii="Times New Roman" w:eastAsia="Times New Roman" w:hAnsi="Times New Roman" w:cs="Times New Roman"/>
          <w:sz w:val="24"/>
          <w:szCs w:val="24"/>
          <w:lang w:eastAsia="en-GB"/>
        </w:rPr>
        <w:t xml:space="preserve">, L. </w:t>
      </w:r>
      <w:r w:rsidRPr="006D4E2C">
        <w:rPr>
          <w:rFonts w:ascii="Times New Roman" w:eastAsia="Times New Roman" w:hAnsi="Times New Roman" w:cs="Times New Roman"/>
          <w:i/>
          <w:iCs/>
          <w:sz w:val="24"/>
          <w:szCs w:val="24"/>
          <w:lang w:eastAsia="en-GB"/>
        </w:rPr>
        <w:t xml:space="preserve">et al. </w:t>
      </w:r>
      <w:r w:rsidRPr="006D4E2C">
        <w:rPr>
          <w:rFonts w:ascii="Times New Roman" w:eastAsia="Times New Roman" w:hAnsi="Times New Roman" w:cs="Times New Roman"/>
          <w:sz w:val="24"/>
          <w:szCs w:val="24"/>
          <w:lang w:eastAsia="en-GB"/>
        </w:rPr>
        <w:t xml:space="preserve">(2002) </w:t>
      </w:r>
      <w:r w:rsidRPr="006D4E2C">
        <w:rPr>
          <w:rFonts w:ascii="Times New Roman" w:eastAsia="Times New Roman" w:hAnsi="Times New Roman" w:cs="Times New Roman"/>
          <w:i/>
          <w:iCs/>
          <w:sz w:val="24"/>
          <w:szCs w:val="24"/>
          <w:lang w:eastAsia="en-GB"/>
        </w:rPr>
        <w:t>Dynamics of Power, Inclusion and Exclusion</w:t>
      </w:r>
      <w:r w:rsidRPr="006D4E2C">
        <w:rPr>
          <w:rFonts w:ascii="Times New Roman" w:eastAsia="Times New Roman" w:hAnsi="Times New Roman" w:cs="Times New Roman"/>
          <w:sz w:val="24"/>
          <w:szCs w:val="24"/>
          <w:lang w:eastAsia="en-GB"/>
        </w:rPr>
        <w:t xml:space="preserve">. Available at: </w:t>
      </w:r>
      <w:hyperlink r:id="rId26" w:history="1">
        <w:r w:rsidRPr="006D4E2C">
          <w:rPr>
            <w:rFonts w:ascii="Times New Roman" w:eastAsia="Times New Roman" w:hAnsi="Times New Roman" w:cs="Times New Roman"/>
            <w:color w:val="0563C1" w:themeColor="hyperlink"/>
            <w:sz w:val="24"/>
            <w:szCs w:val="24"/>
            <w:u w:val="single"/>
            <w:lang w:eastAsia="en-GB"/>
          </w:rPr>
          <w:t>https://rscjinternational.org/system/files/intranet/files/02_dynamics_of_power_inclusion_and_exclusion.pdf</w:t>
        </w:r>
      </w:hyperlink>
      <w:r w:rsidRPr="006D4E2C">
        <w:rPr>
          <w:rFonts w:ascii="Times New Roman" w:eastAsia="Times New Roman" w:hAnsi="Times New Roman" w:cs="Times New Roman"/>
          <w:sz w:val="24"/>
          <w:szCs w:val="24"/>
          <w:lang w:eastAsia="en-GB"/>
        </w:rPr>
        <w:t xml:space="preserve"> </w:t>
      </w:r>
      <w:r w:rsidRPr="006D4E2C">
        <w:rPr>
          <w:rFonts w:ascii="Times New Roman" w:eastAsia="Times New Roman" w:hAnsi="Times New Roman" w:cs="Times New Roman"/>
          <w:color w:val="4472C4" w:themeColor="accent1"/>
          <w:sz w:val="24"/>
          <w:szCs w:val="24"/>
          <w:lang w:eastAsia="en-GB"/>
        </w:rPr>
        <w:t xml:space="preserve"> </w:t>
      </w:r>
      <w:r w:rsidRPr="006D4E2C">
        <w:rPr>
          <w:rFonts w:ascii="Times New Roman" w:eastAsia="Times New Roman" w:hAnsi="Times New Roman" w:cs="Times New Roman"/>
          <w:sz w:val="24"/>
          <w:szCs w:val="24"/>
          <w:lang w:eastAsia="en-GB"/>
        </w:rPr>
        <w:t>(Accessed: 7</w:t>
      </w:r>
      <w:r w:rsidRPr="006D4E2C">
        <w:rPr>
          <w:rFonts w:ascii="Times New Roman" w:eastAsia="Times New Roman" w:hAnsi="Times New Roman" w:cs="Times New Roman"/>
          <w:sz w:val="24"/>
          <w:szCs w:val="24"/>
          <w:vertAlign w:val="superscript"/>
          <w:lang w:eastAsia="en-GB"/>
        </w:rPr>
        <w:t>th</w:t>
      </w:r>
      <w:r w:rsidRPr="006D4E2C">
        <w:rPr>
          <w:rFonts w:ascii="Times New Roman" w:eastAsia="Times New Roman" w:hAnsi="Times New Roman" w:cs="Times New Roman"/>
          <w:sz w:val="24"/>
          <w:szCs w:val="24"/>
          <w:lang w:eastAsia="en-GB"/>
        </w:rPr>
        <w:t xml:space="preserve"> November 2022).</w:t>
      </w:r>
    </w:p>
    <w:p w14:paraId="410149DC" w14:textId="77777777" w:rsidR="00C66770" w:rsidRPr="00C66770" w:rsidRDefault="00C66770" w:rsidP="00C66770">
      <w:pPr>
        <w:rPr>
          <w:kern w:val="2"/>
          <w14:ligatures w14:val="standardContextual"/>
        </w:rPr>
      </w:pPr>
    </w:p>
    <w:p w14:paraId="418994CA" w14:textId="07774D72" w:rsidR="00252712" w:rsidRDefault="00252712" w:rsidP="00C8765C">
      <w:pPr>
        <w:pStyle w:val="NormalWeb"/>
        <w:spacing w:line="360" w:lineRule="auto"/>
        <w:rPr>
          <w:color w:val="333333"/>
          <w:u w:val="single"/>
          <w:shd w:val="clear" w:color="auto" w:fill="FFFFFF"/>
        </w:rPr>
      </w:pPr>
    </w:p>
    <w:p w14:paraId="10C9BE3F" w14:textId="407E44DF" w:rsidR="001F7180" w:rsidRPr="0098582F" w:rsidRDefault="001F7180" w:rsidP="00C8765C">
      <w:pPr>
        <w:pStyle w:val="NormalWeb"/>
        <w:spacing w:line="360" w:lineRule="auto"/>
        <w:rPr>
          <w:u w:val="single"/>
        </w:rPr>
      </w:pPr>
    </w:p>
    <w:p w14:paraId="2C22EEE0" w14:textId="77777777" w:rsidR="009242D6" w:rsidRPr="00882E94" w:rsidRDefault="009242D6" w:rsidP="00C8765C">
      <w:pPr>
        <w:pStyle w:val="NormalWeb"/>
        <w:spacing w:line="360" w:lineRule="auto"/>
        <w:rPr>
          <w:u w:val="single"/>
        </w:rPr>
      </w:pPr>
    </w:p>
    <w:p w14:paraId="4B5D1E00" w14:textId="77777777" w:rsidR="00882E94" w:rsidRPr="00882E94" w:rsidRDefault="00882E94" w:rsidP="00C8765C">
      <w:pPr>
        <w:pStyle w:val="NormalWeb"/>
        <w:spacing w:line="360" w:lineRule="auto"/>
        <w:rPr>
          <w:u w:val="single"/>
        </w:rPr>
      </w:pPr>
    </w:p>
    <w:sectPr w:rsidR="00882E94" w:rsidRPr="00882E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8FD"/>
    <w:rsid w:val="000005AA"/>
    <w:rsid w:val="000029D0"/>
    <w:rsid w:val="00003FDC"/>
    <w:rsid w:val="00005FAB"/>
    <w:rsid w:val="00011AEE"/>
    <w:rsid w:val="0001233E"/>
    <w:rsid w:val="00014417"/>
    <w:rsid w:val="00015AB6"/>
    <w:rsid w:val="00015D84"/>
    <w:rsid w:val="00017994"/>
    <w:rsid w:val="00020F02"/>
    <w:rsid w:val="00021BB7"/>
    <w:rsid w:val="00021C4E"/>
    <w:rsid w:val="000266CC"/>
    <w:rsid w:val="00026D4F"/>
    <w:rsid w:val="00027676"/>
    <w:rsid w:val="00030882"/>
    <w:rsid w:val="000332B8"/>
    <w:rsid w:val="00033959"/>
    <w:rsid w:val="00034206"/>
    <w:rsid w:val="00040AEE"/>
    <w:rsid w:val="00047BF8"/>
    <w:rsid w:val="00050FC0"/>
    <w:rsid w:val="00052890"/>
    <w:rsid w:val="00053A20"/>
    <w:rsid w:val="00053B5B"/>
    <w:rsid w:val="000544DB"/>
    <w:rsid w:val="000567B4"/>
    <w:rsid w:val="00057056"/>
    <w:rsid w:val="0006006E"/>
    <w:rsid w:val="00060B72"/>
    <w:rsid w:val="00060D75"/>
    <w:rsid w:val="000618B2"/>
    <w:rsid w:val="00064C0A"/>
    <w:rsid w:val="00066322"/>
    <w:rsid w:val="0007041D"/>
    <w:rsid w:val="00071626"/>
    <w:rsid w:val="000777AB"/>
    <w:rsid w:val="00081906"/>
    <w:rsid w:val="00081C5E"/>
    <w:rsid w:val="00083CB8"/>
    <w:rsid w:val="00085464"/>
    <w:rsid w:val="000876E5"/>
    <w:rsid w:val="00090D65"/>
    <w:rsid w:val="00090D77"/>
    <w:rsid w:val="00090F33"/>
    <w:rsid w:val="0009107D"/>
    <w:rsid w:val="00091AB9"/>
    <w:rsid w:val="00092755"/>
    <w:rsid w:val="000928CE"/>
    <w:rsid w:val="00092E96"/>
    <w:rsid w:val="0009330A"/>
    <w:rsid w:val="000A0B16"/>
    <w:rsid w:val="000A2D82"/>
    <w:rsid w:val="000A326A"/>
    <w:rsid w:val="000A354A"/>
    <w:rsid w:val="000A7199"/>
    <w:rsid w:val="000B67B4"/>
    <w:rsid w:val="000C04B9"/>
    <w:rsid w:val="000C22F6"/>
    <w:rsid w:val="000C3129"/>
    <w:rsid w:val="000C389F"/>
    <w:rsid w:val="000C3B95"/>
    <w:rsid w:val="000D0244"/>
    <w:rsid w:val="000D0C92"/>
    <w:rsid w:val="000D2EE6"/>
    <w:rsid w:val="000D3260"/>
    <w:rsid w:val="000D39E7"/>
    <w:rsid w:val="000D4D0C"/>
    <w:rsid w:val="000D59CF"/>
    <w:rsid w:val="000D70CC"/>
    <w:rsid w:val="000E291B"/>
    <w:rsid w:val="000F26D8"/>
    <w:rsid w:val="000F5EFD"/>
    <w:rsid w:val="000F70AE"/>
    <w:rsid w:val="000F7237"/>
    <w:rsid w:val="000F7692"/>
    <w:rsid w:val="001014DB"/>
    <w:rsid w:val="001016E8"/>
    <w:rsid w:val="00102627"/>
    <w:rsid w:val="00102E3C"/>
    <w:rsid w:val="0010360B"/>
    <w:rsid w:val="00106A6D"/>
    <w:rsid w:val="0011652E"/>
    <w:rsid w:val="00124402"/>
    <w:rsid w:val="0012771D"/>
    <w:rsid w:val="001319B4"/>
    <w:rsid w:val="00134DDA"/>
    <w:rsid w:val="001367B2"/>
    <w:rsid w:val="00141CCD"/>
    <w:rsid w:val="001426F4"/>
    <w:rsid w:val="0015093C"/>
    <w:rsid w:val="001535E5"/>
    <w:rsid w:val="00154320"/>
    <w:rsid w:val="0015527D"/>
    <w:rsid w:val="0016017D"/>
    <w:rsid w:val="00160AFA"/>
    <w:rsid w:val="00161E16"/>
    <w:rsid w:val="0016255A"/>
    <w:rsid w:val="0016339E"/>
    <w:rsid w:val="00163651"/>
    <w:rsid w:val="00171429"/>
    <w:rsid w:val="001722F6"/>
    <w:rsid w:val="0017556B"/>
    <w:rsid w:val="00175575"/>
    <w:rsid w:val="00180529"/>
    <w:rsid w:val="0018136A"/>
    <w:rsid w:val="00182574"/>
    <w:rsid w:val="0018472A"/>
    <w:rsid w:val="0018778B"/>
    <w:rsid w:val="001917F5"/>
    <w:rsid w:val="00192720"/>
    <w:rsid w:val="00193DC2"/>
    <w:rsid w:val="00195127"/>
    <w:rsid w:val="00196CD0"/>
    <w:rsid w:val="001A3327"/>
    <w:rsid w:val="001A6B36"/>
    <w:rsid w:val="001A6CBC"/>
    <w:rsid w:val="001A7729"/>
    <w:rsid w:val="001B097B"/>
    <w:rsid w:val="001B25A6"/>
    <w:rsid w:val="001B397B"/>
    <w:rsid w:val="001B3D99"/>
    <w:rsid w:val="001B5319"/>
    <w:rsid w:val="001B6910"/>
    <w:rsid w:val="001C0D43"/>
    <w:rsid w:val="001C167D"/>
    <w:rsid w:val="001C4D9F"/>
    <w:rsid w:val="001C4EE3"/>
    <w:rsid w:val="001C5467"/>
    <w:rsid w:val="001C6D1F"/>
    <w:rsid w:val="001D05B5"/>
    <w:rsid w:val="001D2231"/>
    <w:rsid w:val="001D2568"/>
    <w:rsid w:val="001D44A5"/>
    <w:rsid w:val="001D500F"/>
    <w:rsid w:val="001D7942"/>
    <w:rsid w:val="001E3484"/>
    <w:rsid w:val="001E3689"/>
    <w:rsid w:val="001E5ACD"/>
    <w:rsid w:val="001E61F7"/>
    <w:rsid w:val="001E6417"/>
    <w:rsid w:val="001E7167"/>
    <w:rsid w:val="001F0564"/>
    <w:rsid w:val="001F1394"/>
    <w:rsid w:val="001F189B"/>
    <w:rsid w:val="001F354C"/>
    <w:rsid w:val="001F42F1"/>
    <w:rsid w:val="001F4F41"/>
    <w:rsid w:val="001F5D0D"/>
    <w:rsid w:val="001F68E1"/>
    <w:rsid w:val="001F70B6"/>
    <w:rsid w:val="001F7180"/>
    <w:rsid w:val="002002DA"/>
    <w:rsid w:val="00202D55"/>
    <w:rsid w:val="0020316A"/>
    <w:rsid w:val="00211380"/>
    <w:rsid w:val="002120DA"/>
    <w:rsid w:val="002169A6"/>
    <w:rsid w:val="002179A1"/>
    <w:rsid w:val="00220637"/>
    <w:rsid w:val="002240E4"/>
    <w:rsid w:val="00226888"/>
    <w:rsid w:val="002279BD"/>
    <w:rsid w:val="00230564"/>
    <w:rsid w:val="002347AE"/>
    <w:rsid w:val="002363DE"/>
    <w:rsid w:val="002439F0"/>
    <w:rsid w:val="00245F9A"/>
    <w:rsid w:val="00250E2A"/>
    <w:rsid w:val="00252712"/>
    <w:rsid w:val="00253571"/>
    <w:rsid w:val="00254440"/>
    <w:rsid w:val="00254802"/>
    <w:rsid w:val="00255189"/>
    <w:rsid w:val="00256B2E"/>
    <w:rsid w:val="00260714"/>
    <w:rsid w:val="002619DC"/>
    <w:rsid w:val="00262AA6"/>
    <w:rsid w:val="00264843"/>
    <w:rsid w:val="00265917"/>
    <w:rsid w:val="00265ACD"/>
    <w:rsid w:val="002706EA"/>
    <w:rsid w:val="0027278B"/>
    <w:rsid w:val="002763E0"/>
    <w:rsid w:val="00277140"/>
    <w:rsid w:val="00277986"/>
    <w:rsid w:val="00277FCE"/>
    <w:rsid w:val="00280693"/>
    <w:rsid w:val="00283DAB"/>
    <w:rsid w:val="002845D9"/>
    <w:rsid w:val="00284D0F"/>
    <w:rsid w:val="0028622C"/>
    <w:rsid w:val="002862CB"/>
    <w:rsid w:val="00286498"/>
    <w:rsid w:val="002867C5"/>
    <w:rsid w:val="0029059D"/>
    <w:rsid w:val="002907D6"/>
    <w:rsid w:val="00290DCE"/>
    <w:rsid w:val="00294AAA"/>
    <w:rsid w:val="00295488"/>
    <w:rsid w:val="002966AF"/>
    <w:rsid w:val="00296964"/>
    <w:rsid w:val="002976E4"/>
    <w:rsid w:val="0029791A"/>
    <w:rsid w:val="00297A47"/>
    <w:rsid w:val="002A0E83"/>
    <w:rsid w:val="002A1CC5"/>
    <w:rsid w:val="002A653D"/>
    <w:rsid w:val="002B021F"/>
    <w:rsid w:val="002B146D"/>
    <w:rsid w:val="002B23F1"/>
    <w:rsid w:val="002B724B"/>
    <w:rsid w:val="002B7764"/>
    <w:rsid w:val="002C061B"/>
    <w:rsid w:val="002C0808"/>
    <w:rsid w:val="002C0E4B"/>
    <w:rsid w:val="002C2AB2"/>
    <w:rsid w:val="002C32D8"/>
    <w:rsid w:val="002C3695"/>
    <w:rsid w:val="002C59C4"/>
    <w:rsid w:val="002C5A8C"/>
    <w:rsid w:val="002C68C6"/>
    <w:rsid w:val="002C7A4C"/>
    <w:rsid w:val="002D046E"/>
    <w:rsid w:val="002D05FA"/>
    <w:rsid w:val="002D1A5C"/>
    <w:rsid w:val="002D3687"/>
    <w:rsid w:val="002D3AAA"/>
    <w:rsid w:val="002E0DAB"/>
    <w:rsid w:val="002E0E96"/>
    <w:rsid w:val="002E1F2D"/>
    <w:rsid w:val="002E41A0"/>
    <w:rsid w:val="002E7259"/>
    <w:rsid w:val="002F0258"/>
    <w:rsid w:val="002F2D9D"/>
    <w:rsid w:val="002F5224"/>
    <w:rsid w:val="00300870"/>
    <w:rsid w:val="0030128D"/>
    <w:rsid w:val="00302DBD"/>
    <w:rsid w:val="00303AB4"/>
    <w:rsid w:val="00304EFE"/>
    <w:rsid w:val="003056F6"/>
    <w:rsid w:val="00305F6A"/>
    <w:rsid w:val="00306230"/>
    <w:rsid w:val="003070B7"/>
    <w:rsid w:val="0031146E"/>
    <w:rsid w:val="00311470"/>
    <w:rsid w:val="00311CAA"/>
    <w:rsid w:val="00315493"/>
    <w:rsid w:val="00315F21"/>
    <w:rsid w:val="0032123E"/>
    <w:rsid w:val="00321A51"/>
    <w:rsid w:val="00322620"/>
    <w:rsid w:val="00322B1F"/>
    <w:rsid w:val="00323CB9"/>
    <w:rsid w:val="00324202"/>
    <w:rsid w:val="0032583D"/>
    <w:rsid w:val="0033032C"/>
    <w:rsid w:val="00330899"/>
    <w:rsid w:val="003363BF"/>
    <w:rsid w:val="003369E5"/>
    <w:rsid w:val="003372D5"/>
    <w:rsid w:val="003375DC"/>
    <w:rsid w:val="00342FA6"/>
    <w:rsid w:val="00343FFE"/>
    <w:rsid w:val="003447EB"/>
    <w:rsid w:val="00345D8D"/>
    <w:rsid w:val="00346362"/>
    <w:rsid w:val="00346742"/>
    <w:rsid w:val="003508F1"/>
    <w:rsid w:val="0035226D"/>
    <w:rsid w:val="00360903"/>
    <w:rsid w:val="003612A1"/>
    <w:rsid w:val="0036568B"/>
    <w:rsid w:val="00367175"/>
    <w:rsid w:val="00370F07"/>
    <w:rsid w:val="003727CD"/>
    <w:rsid w:val="00372C40"/>
    <w:rsid w:val="003734DD"/>
    <w:rsid w:val="0037360A"/>
    <w:rsid w:val="0037782E"/>
    <w:rsid w:val="0038055A"/>
    <w:rsid w:val="003805A8"/>
    <w:rsid w:val="0038424B"/>
    <w:rsid w:val="003847CB"/>
    <w:rsid w:val="003865B9"/>
    <w:rsid w:val="003875C9"/>
    <w:rsid w:val="0039075B"/>
    <w:rsid w:val="00391785"/>
    <w:rsid w:val="00392F04"/>
    <w:rsid w:val="003961D6"/>
    <w:rsid w:val="003974FE"/>
    <w:rsid w:val="0039785C"/>
    <w:rsid w:val="003A0B80"/>
    <w:rsid w:val="003A230E"/>
    <w:rsid w:val="003A23C6"/>
    <w:rsid w:val="003A350B"/>
    <w:rsid w:val="003A38B8"/>
    <w:rsid w:val="003A4575"/>
    <w:rsid w:val="003A4EC1"/>
    <w:rsid w:val="003A5625"/>
    <w:rsid w:val="003A7AEB"/>
    <w:rsid w:val="003B3574"/>
    <w:rsid w:val="003B5980"/>
    <w:rsid w:val="003B5EF7"/>
    <w:rsid w:val="003B6E96"/>
    <w:rsid w:val="003C0337"/>
    <w:rsid w:val="003C3441"/>
    <w:rsid w:val="003C48FD"/>
    <w:rsid w:val="003C6056"/>
    <w:rsid w:val="003C6A36"/>
    <w:rsid w:val="003D3F10"/>
    <w:rsid w:val="003D448D"/>
    <w:rsid w:val="003D487D"/>
    <w:rsid w:val="003D5534"/>
    <w:rsid w:val="003E2C27"/>
    <w:rsid w:val="003E2CB1"/>
    <w:rsid w:val="003E5899"/>
    <w:rsid w:val="003F15D2"/>
    <w:rsid w:val="003F2A96"/>
    <w:rsid w:val="003F5A1D"/>
    <w:rsid w:val="003F5D07"/>
    <w:rsid w:val="003F7F62"/>
    <w:rsid w:val="00403607"/>
    <w:rsid w:val="0040473E"/>
    <w:rsid w:val="00405A0D"/>
    <w:rsid w:val="0040624B"/>
    <w:rsid w:val="004102CF"/>
    <w:rsid w:val="00410AF6"/>
    <w:rsid w:val="00411802"/>
    <w:rsid w:val="00412143"/>
    <w:rsid w:val="004205CD"/>
    <w:rsid w:val="00421D22"/>
    <w:rsid w:val="004221C6"/>
    <w:rsid w:val="004230D7"/>
    <w:rsid w:val="00426A28"/>
    <w:rsid w:val="00426D6B"/>
    <w:rsid w:val="004322A2"/>
    <w:rsid w:val="00435455"/>
    <w:rsid w:val="00435B98"/>
    <w:rsid w:val="00435DC7"/>
    <w:rsid w:val="004413EE"/>
    <w:rsid w:val="00441ED0"/>
    <w:rsid w:val="00443A69"/>
    <w:rsid w:val="00444B4C"/>
    <w:rsid w:val="004469F6"/>
    <w:rsid w:val="00447258"/>
    <w:rsid w:val="00450820"/>
    <w:rsid w:val="00452010"/>
    <w:rsid w:val="00455850"/>
    <w:rsid w:val="0045607C"/>
    <w:rsid w:val="004571B4"/>
    <w:rsid w:val="004627E6"/>
    <w:rsid w:val="0046337A"/>
    <w:rsid w:val="00463854"/>
    <w:rsid w:val="00465289"/>
    <w:rsid w:val="00465D6E"/>
    <w:rsid w:val="00465F7B"/>
    <w:rsid w:val="0046618D"/>
    <w:rsid w:val="00466CFA"/>
    <w:rsid w:val="00467CA5"/>
    <w:rsid w:val="00470060"/>
    <w:rsid w:val="004704CA"/>
    <w:rsid w:val="004704D2"/>
    <w:rsid w:val="0047388E"/>
    <w:rsid w:val="00474239"/>
    <w:rsid w:val="00474EE4"/>
    <w:rsid w:val="004752ED"/>
    <w:rsid w:val="00475632"/>
    <w:rsid w:val="004756C3"/>
    <w:rsid w:val="004758AD"/>
    <w:rsid w:val="00475FDE"/>
    <w:rsid w:val="004761DB"/>
    <w:rsid w:val="00480FE8"/>
    <w:rsid w:val="00481A2D"/>
    <w:rsid w:val="00484B7D"/>
    <w:rsid w:val="004856E7"/>
    <w:rsid w:val="0048704E"/>
    <w:rsid w:val="00487203"/>
    <w:rsid w:val="00487AA5"/>
    <w:rsid w:val="00492012"/>
    <w:rsid w:val="00492B82"/>
    <w:rsid w:val="00494F38"/>
    <w:rsid w:val="00495D68"/>
    <w:rsid w:val="00496399"/>
    <w:rsid w:val="00496B30"/>
    <w:rsid w:val="00497B05"/>
    <w:rsid w:val="004A2621"/>
    <w:rsid w:val="004A271F"/>
    <w:rsid w:val="004A274C"/>
    <w:rsid w:val="004A3418"/>
    <w:rsid w:val="004A35A2"/>
    <w:rsid w:val="004A507A"/>
    <w:rsid w:val="004A6C9A"/>
    <w:rsid w:val="004B0630"/>
    <w:rsid w:val="004B2C84"/>
    <w:rsid w:val="004B37E4"/>
    <w:rsid w:val="004B4B25"/>
    <w:rsid w:val="004B6D3F"/>
    <w:rsid w:val="004B7E16"/>
    <w:rsid w:val="004C2D20"/>
    <w:rsid w:val="004C6AF0"/>
    <w:rsid w:val="004C778D"/>
    <w:rsid w:val="004C7AE0"/>
    <w:rsid w:val="004D269E"/>
    <w:rsid w:val="004D3D45"/>
    <w:rsid w:val="004D42BC"/>
    <w:rsid w:val="004D5CE3"/>
    <w:rsid w:val="004D69E0"/>
    <w:rsid w:val="004E04C6"/>
    <w:rsid w:val="004E0B71"/>
    <w:rsid w:val="004E1DD7"/>
    <w:rsid w:val="004E612B"/>
    <w:rsid w:val="004F0997"/>
    <w:rsid w:val="004F14BA"/>
    <w:rsid w:val="004F156A"/>
    <w:rsid w:val="004F1C8A"/>
    <w:rsid w:val="004F2481"/>
    <w:rsid w:val="004F297F"/>
    <w:rsid w:val="004F4E8D"/>
    <w:rsid w:val="004F5E45"/>
    <w:rsid w:val="004F660F"/>
    <w:rsid w:val="004F7EF4"/>
    <w:rsid w:val="00501744"/>
    <w:rsid w:val="00502EF7"/>
    <w:rsid w:val="005069C6"/>
    <w:rsid w:val="00507863"/>
    <w:rsid w:val="00507EC2"/>
    <w:rsid w:val="00510C80"/>
    <w:rsid w:val="00511E56"/>
    <w:rsid w:val="00513AC0"/>
    <w:rsid w:val="00515105"/>
    <w:rsid w:val="00522DB1"/>
    <w:rsid w:val="00524776"/>
    <w:rsid w:val="00526D09"/>
    <w:rsid w:val="005308A9"/>
    <w:rsid w:val="00530E0D"/>
    <w:rsid w:val="005322C7"/>
    <w:rsid w:val="005333B2"/>
    <w:rsid w:val="00533D27"/>
    <w:rsid w:val="00534397"/>
    <w:rsid w:val="00535B25"/>
    <w:rsid w:val="00535B35"/>
    <w:rsid w:val="00540E32"/>
    <w:rsid w:val="005442D1"/>
    <w:rsid w:val="00545264"/>
    <w:rsid w:val="005454DC"/>
    <w:rsid w:val="00546F96"/>
    <w:rsid w:val="005472C8"/>
    <w:rsid w:val="005504F3"/>
    <w:rsid w:val="00552D4A"/>
    <w:rsid w:val="00552D7C"/>
    <w:rsid w:val="00552EDD"/>
    <w:rsid w:val="005544CA"/>
    <w:rsid w:val="00554F86"/>
    <w:rsid w:val="00555B3C"/>
    <w:rsid w:val="00557BED"/>
    <w:rsid w:val="00560FE5"/>
    <w:rsid w:val="00561A91"/>
    <w:rsid w:val="005627A2"/>
    <w:rsid w:val="00564858"/>
    <w:rsid w:val="00564F74"/>
    <w:rsid w:val="00566BD0"/>
    <w:rsid w:val="00567B14"/>
    <w:rsid w:val="0057031B"/>
    <w:rsid w:val="00570EAC"/>
    <w:rsid w:val="00574087"/>
    <w:rsid w:val="00575C46"/>
    <w:rsid w:val="00576546"/>
    <w:rsid w:val="00581C42"/>
    <w:rsid w:val="00583635"/>
    <w:rsid w:val="0058561B"/>
    <w:rsid w:val="00585B5D"/>
    <w:rsid w:val="00585D3F"/>
    <w:rsid w:val="00586DE3"/>
    <w:rsid w:val="00587BEA"/>
    <w:rsid w:val="00590308"/>
    <w:rsid w:val="005904DC"/>
    <w:rsid w:val="005915A7"/>
    <w:rsid w:val="005921B1"/>
    <w:rsid w:val="00593242"/>
    <w:rsid w:val="00593712"/>
    <w:rsid w:val="005939ED"/>
    <w:rsid w:val="00595318"/>
    <w:rsid w:val="005955D4"/>
    <w:rsid w:val="00595AE3"/>
    <w:rsid w:val="005960FD"/>
    <w:rsid w:val="0059664E"/>
    <w:rsid w:val="005967B8"/>
    <w:rsid w:val="005A08DA"/>
    <w:rsid w:val="005A5774"/>
    <w:rsid w:val="005A5C2D"/>
    <w:rsid w:val="005B1295"/>
    <w:rsid w:val="005B1B53"/>
    <w:rsid w:val="005B1BAD"/>
    <w:rsid w:val="005B3883"/>
    <w:rsid w:val="005B5480"/>
    <w:rsid w:val="005B641E"/>
    <w:rsid w:val="005B6595"/>
    <w:rsid w:val="005C276C"/>
    <w:rsid w:val="005C32AC"/>
    <w:rsid w:val="005C3C34"/>
    <w:rsid w:val="005C4D7E"/>
    <w:rsid w:val="005C67FC"/>
    <w:rsid w:val="005D3621"/>
    <w:rsid w:val="005D51CF"/>
    <w:rsid w:val="005D527D"/>
    <w:rsid w:val="005D78CC"/>
    <w:rsid w:val="005D7E1C"/>
    <w:rsid w:val="005E0205"/>
    <w:rsid w:val="005E28EA"/>
    <w:rsid w:val="005E3797"/>
    <w:rsid w:val="005E635C"/>
    <w:rsid w:val="005E6AEC"/>
    <w:rsid w:val="005E7A2B"/>
    <w:rsid w:val="005F0912"/>
    <w:rsid w:val="005F0990"/>
    <w:rsid w:val="005F19AE"/>
    <w:rsid w:val="005F3985"/>
    <w:rsid w:val="005F39F1"/>
    <w:rsid w:val="005F3FED"/>
    <w:rsid w:val="005F6C31"/>
    <w:rsid w:val="005F73AC"/>
    <w:rsid w:val="0060180A"/>
    <w:rsid w:val="00601E29"/>
    <w:rsid w:val="0060561D"/>
    <w:rsid w:val="00607D6C"/>
    <w:rsid w:val="00614A4C"/>
    <w:rsid w:val="00616DBE"/>
    <w:rsid w:val="0062054D"/>
    <w:rsid w:val="00624210"/>
    <w:rsid w:val="00625419"/>
    <w:rsid w:val="006262D7"/>
    <w:rsid w:val="00626D74"/>
    <w:rsid w:val="006303F1"/>
    <w:rsid w:val="00630CEC"/>
    <w:rsid w:val="006312AB"/>
    <w:rsid w:val="00631CB7"/>
    <w:rsid w:val="00631CB9"/>
    <w:rsid w:val="0063325D"/>
    <w:rsid w:val="00633405"/>
    <w:rsid w:val="00633D7D"/>
    <w:rsid w:val="00635A68"/>
    <w:rsid w:val="00635DD4"/>
    <w:rsid w:val="006360A5"/>
    <w:rsid w:val="006400FC"/>
    <w:rsid w:val="006402C2"/>
    <w:rsid w:val="00640339"/>
    <w:rsid w:val="006414A4"/>
    <w:rsid w:val="00641B74"/>
    <w:rsid w:val="00644E97"/>
    <w:rsid w:val="00646443"/>
    <w:rsid w:val="006516EF"/>
    <w:rsid w:val="00653DF6"/>
    <w:rsid w:val="00654D6E"/>
    <w:rsid w:val="0066252F"/>
    <w:rsid w:val="00664300"/>
    <w:rsid w:val="006648F9"/>
    <w:rsid w:val="006649D4"/>
    <w:rsid w:val="006650AC"/>
    <w:rsid w:val="00666218"/>
    <w:rsid w:val="00670EBC"/>
    <w:rsid w:val="0067191D"/>
    <w:rsid w:val="006726A2"/>
    <w:rsid w:val="00672FF2"/>
    <w:rsid w:val="00675039"/>
    <w:rsid w:val="006752CD"/>
    <w:rsid w:val="00676047"/>
    <w:rsid w:val="00676B4B"/>
    <w:rsid w:val="00677529"/>
    <w:rsid w:val="00680722"/>
    <w:rsid w:val="00681450"/>
    <w:rsid w:val="00683742"/>
    <w:rsid w:val="00684171"/>
    <w:rsid w:val="00684663"/>
    <w:rsid w:val="00684798"/>
    <w:rsid w:val="00685F1E"/>
    <w:rsid w:val="00687BF4"/>
    <w:rsid w:val="00687EB0"/>
    <w:rsid w:val="006934A2"/>
    <w:rsid w:val="00696998"/>
    <w:rsid w:val="00697353"/>
    <w:rsid w:val="00697AEE"/>
    <w:rsid w:val="006A15AF"/>
    <w:rsid w:val="006A3BA3"/>
    <w:rsid w:val="006B2ABD"/>
    <w:rsid w:val="006B2B6A"/>
    <w:rsid w:val="006B438A"/>
    <w:rsid w:val="006B608A"/>
    <w:rsid w:val="006B6F47"/>
    <w:rsid w:val="006C03CC"/>
    <w:rsid w:val="006C0B3A"/>
    <w:rsid w:val="006C22BC"/>
    <w:rsid w:val="006C2BF8"/>
    <w:rsid w:val="006C4636"/>
    <w:rsid w:val="006D08D6"/>
    <w:rsid w:val="006D0D1B"/>
    <w:rsid w:val="006D29A9"/>
    <w:rsid w:val="006D2BA3"/>
    <w:rsid w:val="006D330A"/>
    <w:rsid w:val="006D393B"/>
    <w:rsid w:val="006D4E2C"/>
    <w:rsid w:val="006E0107"/>
    <w:rsid w:val="006E1D2C"/>
    <w:rsid w:val="006E40CA"/>
    <w:rsid w:val="006E44A0"/>
    <w:rsid w:val="006E5053"/>
    <w:rsid w:val="006E75CE"/>
    <w:rsid w:val="006F1235"/>
    <w:rsid w:val="006F1973"/>
    <w:rsid w:val="006F2F5A"/>
    <w:rsid w:val="006F35C4"/>
    <w:rsid w:val="006F3EC4"/>
    <w:rsid w:val="006F4D78"/>
    <w:rsid w:val="006F4D9A"/>
    <w:rsid w:val="00700E93"/>
    <w:rsid w:val="00700EBD"/>
    <w:rsid w:val="00703190"/>
    <w:rsid w:val="00704525"/>
    <w:rsid w:val="00705F78"/>
    <w:rsid w:val="0070745D"/>
    <w:rsid w:val="007107E5"/>
    <w:rsid w:val="00710974"/>
    <w:rsid w:val="00712109"/>
    <w:rsid w:val="00713EFB"/>
    <w:rsid w:val="007140C7"/>
    <w:rsid w:val="007215C0"/>
    <w:rsid w:val="00722521"/>
    <w:rsid w:val="007233C8"/>
    <w:rsid w:val="007238AA"/>
    <w:rsid w:val="00724B48"/>
    <w:rsid w:val="00726807"/>
    <w:rsid w:val="007328BF"/>
    <w:rsid w:val="0073468E"/>
    <w:rsid w:val="00734A7E"/>
    <w:rsid w:val="00736113"/>
    <w:rsid w:val="007368CB"/>
    <w:rsid w:val="007370AE"/>
    <w:rsid w:val="00737526"/>
    <w:rsid w:val="007455D3"/>
    <w:rsid w:val="007460B3"/>
    <w:rsid w:val="00746B23"/>
    <w:rsid w:val="00747C4D"/>
    <w:rsid w:val="00750FA6"/>
    <w:rsid w:val="00752132"/>
    <w:rsid w:val="00753457"/>
    <w:rsid w:val="00753AD1"/>
    <w:rsid w:val="00754FE1"/>
    <w:rsid w:val="00757192"/>
    <w:rsid w:val="00762CC0"/>
    <w:rsid w:val="00764EAC"/>
    <w:rsid w:val="007660CF"/>
    <w:rsid w:val="00767DE6"/>
    <w:rsid w:val="00770613"/>
    <w:rsid w:val="00770E72"/>
    <w:rsid w:val="0077397E"/>
    <w:rsid w:val="00777B9B"/>
    <w:rsid w:val="0078063C"/>
    <w:rsid w:val="0078071C"/>
    <w:rsid w:val="007810D6"/>
    <w:rsid w:val="00781D07"/>
    <w:rsid w:val="007838DE"/>
    <w:rsid w:val="0078561D"/>
    <w:rsid w:val="00786C4E"/>
    <w:rsid w:val="00790001"/>
    <w:rsid w:val="0079154E"/>
    <w:rsid w:val="0079175F"/>
    <w:rsid w:val="0079208C"/>
    <w:rsid w:val="00792ED9"/>
    <w:rsid w:val="0079412A"/>
    <w:rsid w:val="007B21AC"/>
    <w:rsid w:val="007B3334"/>
    <w:rsid w:val="007B5242"/>
    <w:rsid w:val="007B6342"/>
    <w:rsid w:val="007B6C3F"/>
    <w:rsid w:val="007B7647"/>
    <w:rsid w:val="007C0412"/>
    <w:rsid w:val="007C1302"/>
    <w:rsid w:val="007D2228"/>
    <w:rsid w:val="007D351B"/>
    <w:rsid w:val="007D3F9D"/>
    <w:rsid w:val="007E1903"/>
    <w:rsid w:val="007E1FA9"/>
    <w:rsid w:val="007E557C"/>
    <w:rsid w:val="007E5C61"/>
    <w:rsid w:val="007F06F6"/>
    <w:rsid w:val="007F1EBA"/>
    <w:rsid w:val="007F2ED1"/>
    <w:rsid w:val="007F332D"/>
    <w:rsid w:val="007F3343"/>
    <w:rsid w:val="007F365E"/>
    <w:rsid w:val="007F69A0"/>
    <w:rsid w:val="007F6D85"/>
    <w:rsid w:val="007F7CB8"/>
    <w:rsid w:val="0080006E"/>
    <w:rsid w:val="00800BCF"/>
    <w:rsid w:val="00801F66"/>
    <w:rsid w:val="00803F26"/>
    <w:rsid w:val="00805DCA"/>
    <w:rsid w:val="00807904"/>
    <w:rsid w:val="00810B15"/>
    <w:rsid w:val="00811D43"/>
    <w:rsid w:val="00813688"/>
    <w:rsid w:val="00813FA8"/>
    <w:rsid w:val="00815A3A"/>
    <w:rsid w:val="00817485"/>
    <w:rsid w:val="00817CC5"/>
    <w:rsid w:val="0082101C"/>
    <w:rsid w:val="00821DBE"/>
    <w:rsid w:val="00822BAB"/>
    <w:rsid w:val="00823F3B"/>
    <w:rsid w:val="008279FF"/>
    <w:rsid w:val="0083260E"/>
    <w:rsid w:val="00832BEC"/>
    <w:rsid w:val="0083348D"/>
    <w:rsid w:val="00835373"/>
    <w:rsid w:val="0083564D"/>
    <w:rsid w:val="00835785"/>
    <w:rsid w:val="0083635B"/>
    <w:rsid w:val="00836CF4"/>
    <w:rsid w:val="00837DD6"/>
    <w:rsid w:val="00837EDC"/>
    <w:rsid w:val="00843ABF"/>
    <w:rsid w:val="00843B8D"/>
    <w:rsid w:val="008445B6"/>
    <w:rsid w:val="0084511E"/>
    <w:rsid w:val="008452F6"/>
    <w:rsid w:val="00845582"/>
    <w:rsid w:val="0085064B"/>
    <w:rsid w:val="008510F8"/>
    <w:rsid w:val="00854336"/>
    <w:rsid w:val="008551B7"/>
    <w:rsid w:val="00855C2E"/>
    <w:rsid w:val="00856CFC"/>
    <w:rsid w:val="00861090"/>
    <w:rsid w:val="00861982"/>
    <w:rsid w:val="00862305"/>
    <w:rsid w:val="00864BBC"/>
    <w:rsid w:val="00866023"/>
    <w:rsid w:val="008702BA"/>
    <w:rsid w:val="00871528"/>
    <w:rsid w:val="008742F2"/>
    <w:rsid w:val="008759FC"/>
    <w:rsid w:val="00876A42"/>
    <w:rsid w:val="00877857"/>
    <w:rsid w:val="0088250D"/>
    <w:rsid w:val="00882A8C"/>
    <w:rsid w:val="00882E94"/>
    <w:rsid w:val="008835B0"/>
    <w:rsid w:val="00884270"/>
    <w:rsid w:val="008842D7"/>
    <w:rsid w:val="00884E74"/>
    <w:rsid w:val="00884F14"/>
    <w:rsid w:val="00885FD5"/>
    <w:rsid w:val="00887EBA"/>
    <w:rsid w:val="0089084D"/>
    <w:rsid w:val="00891323"/>
    <w:rsid w:val="0089495C"/>
    <w:rsid w:val="00894EFE"/>
    <w:rsid w:val="0089541D"/>
    <w:rsid w:val="0089625A"/>
    <w:rsid w:val="008963D8"/>
    <w:rsid w:val="00896FF1"/>
    <w:rsid w:val="008A0320"/>
    <w:rsid w:val="008A2EE6"/>
    <w:rsid w:val="008A3210"/>
    <w:rsid w:val="008A3E21"/>
    <w:rsid w:val="008A4354"/>
    <w:rsid w:val="008A6EE1"/>
    <w:rsid w:val="008A73F7"/>
    <w:rsid w:val="008B0301"/>
    <w:rsid w:val="008B3B61"/>
    <w:rsid w:val="008B5BE1"/>
    <w:rsid w:val="008B7B85"/>
    <w:rsid w:val="008C1472"/>
    <w:rsid w:val="008C16E8"/>
    <w:rsid w:val="008C1B8C"/>
    <w:rsid w:val="008C20C4"/>
    <w:rsid w:val="008C2D9F"/>
    <w:rsid w:val="008C4420"/>
    <w:rsid w:val="008C54E6"/>
    <w:rsid w:val="008D0B99"/>
    <w:rsid w:val="008D1127"/>
    <w:rsid w:val="008D24E3"/>
    <w:rsid w:val="008D35CB"/>
    <w:rsid w:val="008D5766"/>
    <w:rsid w:val="008D75C3"/>
    <w:rsid w:val="008E0347"/>
    <w:rsid w:val="008E1103"/>
    <w:rsid w:val="008E5F49"/>
    <w:rsid w:val="008E7C01"/>
    <w:rsid w:val="008F05C5"/>
    <w:rsid w:val="008F0F69"/>
    <w:rsid w:val="008F2495"/>
    <w:rsid w:val="008F2555"/>
    <w:rsid w:val="008F27D3"/>
    <w:rsid w:val="008F30C5"/>
    <w:rsid w:val="008F3E22"/>
    <w:rsid w:val="009033BE"/>
    <w:rsid w:val="00904E35"/>
    <w:rsid w:val="00905260"/>
    <w:rsid w:val="009114C0"/>
    <w:rsid w:val="009134B7"/>
    <w:rsid w:val="009134DC"/>
    <w:rsid w:val="00914440"/>
    <w:rsid w:val="00914C99"/>
    <w:rsid w:val="00914E04"/>
    <w:rsid w:val="009218BD"/>
    <w:rsid w:val="00921DD1"/>
    <w:rsid w:val="00923729"/>
    <w:rsid w:val="009242D6"/>
    <w:rsid w:val="00924305"/>
    <w:rsid w:val="00924976"/>
    <w:rsid w:val="00925086"/>
    <w:rsid w:val="0092518F"/>
    <w:rsid w:val="00926290"/>
    <w:rsid w:val="009263C9"/>
    <w:rsid w:val="00926CA2"/>
    <w:rsid w:val="009325DB"/>
    <w:rsid w:val="00940945"/>
    <w:rsid w:val="00940FD9"/>
    <w:rsid w:val="00942A6A"/>
    <w:rsid w:val="00942B8B"/>
    <w:rsid w:val="00947F8D"/>
    <w:rsid w:val="0095158D"/>
    <w:rsid w:val="009525D5"/>
    <w:rsid w:val="0095504B"/>
    <w:rsid w:val="009552A8"/>
    <w:rsid w:val="0095612D"/>
    <w:rsid w:val="00956332"/>
    <w:rsid w:val="0095641C"/>
    <w:rsid w:val="009573DB"/>
    <w:rsid w:val="00960E12"/>
    <w:rsid w:val="00961501"/>
    <w:rsid w:val="00961E36"/>
    <w:rsid w:val="00964F21"/>
    <w:rsid w:val="009655AA"/>
    <w:rsid w:val="009700C0"/>
    <w:rsid w:val="009724C3"/>
    <w:rsid w:val="0097454A"/>
    <w:rsid w:val="0097472F"/>
    <w:rsid w:val="00975CDF"/>
    <w:rsid w:val="00976C48"/>
    <w:rsid w:val="00977AF5"/>
    <w:rsid w:val="00980D41"/>
    <w:rsid w:val="00981713"/>
    <w:rsid w:val="0098181F"/>
    <w:rsid w:val="0098582F"/>
    <w:rsid w:val="00985BE0"/>
    <w:rsid w:val="00986613"/>
    <w:rsid w:val="00987AD0"/>
    <w:rsid w:val="00990651"/>
    <w:rsid w:val="009907EF"/>
    <w:rsid w:val="009914F8"/>
    <w:rsid w:val="00994AA9"/>
    <w:rsid w:val="00995333"/>
    <w:rsid w:val="00997821"/>
    <w:rsid w:val="00997C83"/>
    <w:rsid w:val="009A1A2B"/>
    <w:rsid w:val="009A764E"/>
    <w:rsid w:val="009B4BBD"/>
    <w:rsid w:val="009B72F8"/>
    <w:rsid w:val="009B7E66"/>
    <w:rsid w:val="009C159D"/>
    <w:rsid w:val="009C2DCE"/>
    <w:rsid w:val="009C3A18"/>
    <w:rsid w:val="009C3D84"/>
    <w:rsid w:val="009C6A31"/>
    <w:rsid w:val="009D0528"/>
    <w:rsid w:val="009D0CCF"/>
    <w:rsid w:val="009D295B"/>
    <w:rsid w:val="009D2FBA"/>
    <w:rsid w:val="009D4BAE"/>
    <w:rsid w:val="009D5111"/>
    <w:rsid w:val="009D5FDC"/>
    <w:rsid w:val="009D6294"/>
    <w:rsid w:val="009E0A70"/>
    <w:rsid w:val="009E16A0"/>
    <w:rsid w:val="009E19B8"/>
    <w:rsid w:val="009E2C21"/>
    <w:rsid w:val="009E749C"/>
    <w:rsid w:val="009F0647"/>
    <w:rsid w:val="009F2CC4"/>
    <w:rsid w:val="009F57C0"/>
    <w:rsid w:val="009F620A"/>
    <w:rsid w:val="00A0446D"/>
    <w:rsid w:val="00A04E65"/>
    <w:rsid w:val="00A0538E"/>
    <w:rsid w:val="00A11358"/>
    <w:rsid w:val="00A13F4D"/>
    <w:rsid w:val="00A14CA8"/>
    <w:rsid w:val="00A1506F"/>
    <w:rsid w:val="00A16571"/>
    <w:rsid w:val="00A227B5"/>
    <w:rsid w:val="00A25DBE"/>
    <w:rsid w:val="00A32034"/>
    <w:rsid w:val="00A32420"/>
    <w:rsid w:val="00A33B7C"/>
    <w:rsid w:val="00A3461D"/>
    <w:rsid w:val="00A348C4"/>
    <w:rsid w:val="00A370FC"/>
    <w:rsid w:val="00A37881"/>
    <w:rsid w:val="00A402D8"/>
    <w:rsid w:val="00A40FB7"/>
    <w:rsid w:val="00A417B5"/>
    <w:rsid w:val="00A45B52"/>
    <w:rsid w:val="00A46F9E"/>
    <w:rsid w:val="00A476B2"/>
    <w:rsid w:val="00A4790D"/>
    <w:rsid w:val="00A521A5"/>
    <w:rsid w:val="00A55DF7"/>
    <w:rsid w:val="00A60350"/>
    <w:rsid w:val="00A60F2C"/>
    <w:rsid w:val="00A60FF7"/>
    <w:rsid w:val="00A61E9A"/>
    <w:rsid w:val="00A625BD"/>
    <w:rsid w:val="00A64ECD"/>
    <w:rsid w:val="00A65577"/>
    <w:rsid w:val="00A656C8"/>
    <w:rsid w:val="00A71183"/>
    <w:rsid w:val="00A71DC9"/>
    <w:rsid w:val="00A7383B"/>
    <w:rsid w:val="00A75DAC"/>
    <w:rsid w:val="00A766B8"/>
    <w:rsid w:val="00A769B3"/>
    <w:rsid w:val="00A8231E"/>
    <w:rsid w:val="00A83625"/>
    <w:rsid w:val="00A83E10"/>
    <w:rsid w:val="00A84015"/>
    <w:rsid w:val="00A85FA1"/>
    <w:rsid w:val="00A86496"/>
    <w:rsid w:val="00A86E5F"/>
    <w:rsid w:val="00A87622"/>
    <w:rsid w:val="00A910DD"/>
    <w:rsid w:val="00A911D8"/>
    <w:rsid w:val="00A921EA"/>
    <w:rsid w:val="00A928D6"/>
    <w:rsid w:val="00A9578A"/>
    <w:rsid w:val="00A95A32"/>
    <w:rsid w:val="00A96FEE"/>
    <w:rsid w:val="00A97E14"/>
    <w:rsid w:val="00AA186D"/>
    <w:rsid w:val="00AB25DB"/>
    <w:rsid w:val="00AB3E1D"/>
    <w:rsid w:val="00AB48A9"/>
    <w:rsid w:val="00AC0D4D"/>
    <w:rsid w:val="00AC3AB5"/>
    <w:rsid w:val="00AC41B1"/>
    <w:rsid w:val="00AC5C5E"/>
    <w:rsid w:val="00AC6995"/>
    <w:rsid w:val="00AC7280"/>
    <w:rsid w:val="00AD033B"/>
    <w:rsid w:val="00AD0DE4"/>
    <w:rsid w:val="00AD25C6"/>
    <w:rsid w:val="00AD27A7"/>
    <w:rsid w:val="00AD4A65"/>
    <w:rsid w:val="00AD56AD"/>
    <w:rsid w:val="00AD59FB"/>
    <w:rsid w:val="00AD6BB8"/>
    <w:rsid w:val="00AE181E"/>
    <w:rsid w:val="00AE25C6"/>
    <w:rsid w:val="00AE3801"/>
    <w:rsid w:val="00AE69FF"/>
    <w:rsid w:val="00AF16A3"/>
    <w:rsid w:val="00AF1785"/>
    <w:rsid w:val="00AF1B47"/>
    <w:rsid w:val="00B00FE2"/>
    <w:rsid w:val="00B01ED2"/>
    <w:rsid w:val="00B02578"/>
    <w:rsid w:val="00B03D07"/>
    <w:rsid w:val="00B04337"/>
    <w:rsid w:val="00B0615A"/>
    <w:rsid w:val="00B068A6"/>
    <w:rsid w:val="00B13969"/>
    <w:rsid w:val="00B14451"/>
    <w:rsid w:val="00B14B08"/>
    <w:rsid w:val="00B15753"/>
    <w:rsid w:val="00B16E0D"/>
    <w:rsid w:val="00B201BB"/>
    <w:rsid w:val="00B2147E"/>
    <w:rsid w:val="00B22F2F"/>
    <w:rsid w:val="00B23057"/>
    <w:rsid w:val="00B24247"/>
    <w:rsid w:val="00B256B2"/>
    <w:rsid w:val="00B2607D"/>
    <w:rsid w:val="00B314FF"/>
    <w:rsid w:val="00B33310"/>
    <w:rsid w:val="00B34067"/>
    <w:rsid w:val="00B34E3F"/>
    <w:rsid w:val="00B43EFF"/>
    <w:rsid w:val="00B472EA"/>
    <w:rsid w:val="00B47B3E"/>
    <w:rsid w:val="00B50A3B"/>
    <w:rsid w:val="00B51225"/>
    <w:rsid w:val="00B5264A"/>
    <w:rsid w:val="00B53789"/>
    <w:rsid w:val="00B53B5B"/>
    <w:rsid w:val="00B53F0B"/>
    <w:rsid w:val="00B5531E"/>
    <w:rsid w:val="00B56B4F"/>
    <w:rsid w:val="00B57A7B"/>
    <w:rsid w:val="00B65507"/>
    <w:rsid w:val="00B668D9"/>
    <w:rsid w:val="00B70928"/>
    <w:rsid w:val="00B72313"/>
    <w:rsid w:val="00B758DE"/>
    <w:rsid w:val="00B7615B"/>
    <w:rsid w:val="00B76E7B"/>
    <w:rsid w:val="00B7767B"/>
    <w:rsid w:val="00B807AE"/>
    <w:rsid w:val="00B80825"/>
    <w:rsid w:val="00B81188"/>
    <w:rsid w:val="00B81F0D"/>
    <w:rsid w:val="00B87039"/>
    <w:rsid w:val="00B9196A"/>
    <w:rsid w:val="00B91D10"/>
    <w:rsid w:val="00B9612F"/>
    <w:rsid w:val="00BA0A63"/>
    <w:rsid w:val="00BA21E6"/>
    <w:rsid w:val="00BA22E1"/>
    <w:rsid w:val="00BA2421"/>
    <w:rsid w:val="00BA50CF"/>
    <w:rsid w:val="00BA6654"/>
    <w:rsid w:val="00BA7CD7"/>
    <w:rsid w:val="00BB0D3D"/>
    <w:rsid w:val="00BB13AF"/>
    <w:rsid w:val="00BB68F8"/>
    <w:rsid w:val="00BC0CC8"/>
    <w:rsid w:val="00BD5EDC"/>
    <w:rsid w:val="00BD6B34"/>
    <w:rsid w:val="00BD6DA0"/>
    <w:rsid w:val="00BD76DF"/>
    <w:rsid w:val="00BD7DD4"/>
    <w:rsid w:val="00BE1CA4"/>
    <w:rsid w:val="00BE4E6F"/>
    <w:rsid w:val="00BF1A05"/>
    <w:rsid w:val="00BF1D3B"/>
    <w:rsid w:val="00BF24B8"/>
    <w:rsid w:val="00BF5223"/>
    <w:rsid w:val="00BF5A06"/>
    <w:rsid w:val="00BF6EE6"/>
    <w:rsid w:val="00BF75F2"/>
    <w:rsid w:val="00C0499A"/>
    <w:rsid w:val="00C132CF"/>
    <w:rsid w:val="00C14DFC"/>
    <w:rsid w:val="00C16D08"/>
    <w:rsid w:val="00C170B2"/>
    <w:rsid w:val="00C172FD"/>
    <w:rsid w:val="00C2178D"/>
    <w:rsid w:val="00C2431E"/>
    <w:rsid w:val="00C24F21"/>
    <w:rsid w:val="00C26C0D"/>
    <w:rsid w:val="00C26CF2"/>
    <w:rsid w:val="00C3101D"/>
    <w:rsid w:val="00C3205E"/>
    <w:rsid w:val="00C3257A"/>
    <w:rsid w:val="00C32CF3"/>
    <w:rsid w:val="00C34EFD"/>
    <w:rsid w:val="00C35E34"/>
    <w:rsid w:val="00C36DE9"/>
    <w:rsid w:val="00C40465"/>
    <w:rsid w:val="00C42057"/>
    <w:rsid w:val="00C42252"/>
    <w:rsid w:val="00C43B7A"/>
    <w:rsid w:val="00C45A41"/>
    <w:rsid w:val="00C46BA5"/>
    <w:rsid w:val="00C507B8"/>
    <w:rsid w:val="00C5458B"/>
    <w:rsid w:val="00C557F4"/>
    <w:rsid w:val="00C56FBC"/>
    <w:rsid w:val="00C61462"/>
    <w:rsid w:val="00C62394"/>
    <w:rsid w:val="00C63612"/>
    <w:rsid w:val="00C643BD"/>
    <w:rsid w:val="00C66770"/>
    <w:rsid w:val="00C72B88"/>
    <w:rsid w:val="00C771AC"/>
    <w:rsid w:val="00C77881"/>
    <w:rsid w:val="00C8084A"/>
    <w:rsid w:val="00C827A4"/>
    <w:rsid w:val="00C82D7D"/>
    <w:rsid w:val="00C84192"/>
    <w:rsid w:val="00C853E0"/>
    <w:rsid w:val="00C85BB1"/>
    <w:rsid w:val="00C86860"/>
    <w:rsid w:val="00C86CE2"/>
    <w:rsid w:val="00C8765A"/>
    <w:rsid w:val="00C8765C"/>
    <w:rsid w:val="00C9041F"/>
    <w:rsid w:val="00C91799"/>
    <w:rsid w:val="00C931FA"/>
    <w:rsid w:val="00C94B5D"/>
    <w:rsid w:val="00C94DD2"/>
    <w:rsid w:val="00CA0019"/>
    <w:rsid w:val="00CA0FE4"/>
    <w:rsid w:val="00CA3377"/>
    <w:rsid w:val="00CA3553"/>
    <w:rsid w:val="00CA5229"/>
    <w:rsid w:val="00CA5680"/>
    <w:rsid w:val="00CA683D"/>
    <w:rsid w:val="00CB07FC"/>
    <w:rsid w:val="00CB11B8"/>
    <w:rsid w:val="00CB2C1D"/>
    <w:rsid w:val="00CB31EA"/>
    <w:rsid w:val="00CB31F0"/>
    <w:rsid w:val="00CB33A8"/>
    <w:rsid w:val="00CB4B2E"/>
    <w:rsid w:val="00CB741D"/>
    <w:rsid w:val="00CC083F"/>
    <w:rsid w:val="00CC14BB"/>
    <w:rsid w:val="00CC1840"/>
    <w:rsid w:val="00CC22FD"/>
    <w:rsid w:val="00CC2BAB"/>
    <w:rsid w:val="00CC4B58"/>
    <w:rsid w:val="00CC70C1"/>
    <w:rsid w:val="00CD04C1"/>
    <w:rsid w:val="00CD228C"/>
    <w:rsid w:val="00CD2F03"/>
    <w:rsid w:val="00CD432B"/>
    <w:rsid w:val="00CD4416"/>
    <w:rsid w:val="00CD53E0"/>
    <w:rsid w:val="00CD7E70"/>
    <w:rsid w:val="00CE1DD6"/>
    <w:rsid w:val="00CE2917"/>
    <w:rsid w:val="00CE324A"/>
    <w:rsid w:val="00CE3CF8"/>
    <w:rsid w:val="00CE64EA"/>
    <w:rsid w:val="00CE7B1C"/>
    <w:rsid w:val="00CF0066"/>
    <w:rsid w:val="00CF1DDE"/>
    <w:rsid w:val="00CF3015"/>
    <w:rsid w:val="00CF47C3"/>
    <w:rsid w:val="00CF5C19"/>
    <w:rsid w:val="00D01057"/>
    <w:rsid w:val="00D015FB"/>
    <w:rsid w:val="00D0263F"/>
    <w:rsid w:val="00D0665E"/>
    <w:rsid w:val="00D0742C"/>
    <w:rsid w:val="00D11646"/>
    <w:rsid w:val="00D12430"/>
    <w:rsid w:val="00D12747"/>
    <w:rsid w:val="00D14BD9"/>
    <w:rsid w:val="00D154C7"/>
    <w:rsid w:val="00D168E2"/>
    <w:rsid w:val="00D16DD3"/>
    <w:rsid w:val="00D20137"/>
    <w:rsid w:val="00D20E55"/>
    <w:rsid w:val="00D2219A"/>
    <w:rsid w:val="00D231C6"/>
    <w:rsid w:val="00D243F3"/>
    <w:rsid w:val="00D25144"/>
    <w:rsid w:val="00D27D4E"/>
    <w:rsid w:val="00D31AE6"/>
    <w:rsid w:val="00D32847"/>
    <w:rsid w:val="00D33EA4"/>
    <w:rsid w:val="00D40413"/>
    <w:rsid w:val="00D40EE6"/>
    <w:rsid w:val="00D417CE"/>
    <w:rsid w:val="00D43C98"/>
    <w:rsid w:val="00D45702"/>
    <w:rsid w:val="00D46C86"/>
    <w:rsid w:val="00D542AE"/>
    <w:rsid w:val="00D55CAE"/>
    <w:rsid w:val="00D56251"/>
    <w:rsid w:val="00D62C03"/>
    <w:rsid w:val="00D62EC9"/>
    <w:rsid w:val="00D63E31"/>
    <w:rsid w:val="00D65514"/>
    <w:rsid w:val="00D66340"/>
    <w:rsid w:val="00D66DD8"/>
    <w:rsid w:val="00D71559"/>
    <w:rsid w:val="00D72C1A"/>
    <w:rsid w:val="00D73672"/>
    <w:rsid w:val="00D741D1"/>
    <w:rsid w:val="00D75B05"/>
    <w:rsid w:val="00D7759E"/>
    <w:rsid w:val="00D77962"/>
    <w:rsid w:val="00D77A62"/>
    <w:rsid w:val="00D829C7"/>
    <w:rsid w:val="00D8417B"/>
    <w:rsid w:val="00D921C8"/>
    <w:rsid w:val="00D94697"/>
    <w:rsid w:val="00D9534A"/>
    <w:rsid w:val="00D969E1"/>
    <w:rsid w:val="00DA20EE"/>
    <w:rsid w:val="00DA4043"/>
    <w:rsid w:val="00DA5203"/>
    <w:rsid w:val="00DB05B9"/>
    <w:rsid w:val="00DB14AB"/>
    <w:rsid w:val="00DB2385"/>
    <w:rsid w:val="00DB2909"/>
    <w:rsid w:val="00DB327D"/>
    <w:rsid w:val="00DB3BBC"/>
    <w:rsid w:val="00DB3C61"/>
    <w:rsid w:val="00DB4E79"/>
    <w:rsid w:val="00DB53BA"/>
    <w:rsid w:val="00DB5A11"/>
    <w:rsid w:val="00DB5A1B"/>
    <w:rsid w:val="00DB687F"/>
    <w:rsid w:val="00DB77E8"/>
    <w:rsid w:val="00DC2322"/>
    <w:rsid w:val="00DC4D81"/>
    <w:rsid w:val="00DD1570"/>
    <w:rsid w:val="00DD1989"/>
    <w:rsid w:val="00DD1AEA"/>
    <w:rsid w:val="00DD313E"/>
    <w:rsid w:val="00DD3AEB"/>
    <w:rsid w:val="00DD5FDD"/>
    <w:rsid w:val="00DD7A3A"/>
    <w:rsid w:val="00DD7FB7"/>
    <w:rsid w:val="00DE44D7"/>
    <w:rsid w:val="00DE4B1A"/>
    <w:rsid w:val="00DE4E61"/>
    <w:rsid w:val="00DF008D"/>
    <w:rsid w:val="00DF3DE8"/>
    <w:rsid w:val="00DF5A49"/>
    <w:rsid w:val="00DF68BD"/>
    <w:rsid w:val="00DF69BB"/>
    <w:rsid w:val="00DF723D"/>
    <w:rsid w:val="00DF7B27"/>
    <w:rsid w:val="00E0022C"/>
    <w:rsid w:val="00E016E7"/>
    <w:rsid w:val="00E01D71"/>
    <w:rsid w:val="00E05C30"/>
    <w:rsid w:val="00E0756E"/>
    <w:rsid w:val="00E137AA"/>
    <w:rsid w:val="00E141CF"/>
    <w:rsid w:val="00E17E1B"/>
    <w:rsid w:val="00E2046F"/>
    <w:rsid w:val="00E20D15"/>
    <w:rsid w:val="00E210DC"/>
    <w:rsid w:val="00E22C94"/>
    <w:rsid w:val="00E25F1D"/>
    <w:rsid w:val="00E305AE"/>
    <w:rsid w:val="00E32BAA"/>
    <w:rsid w:val="00E32DA9"/>
    <w:rsid w:val="00E34BB7"/>
    <w:rsid w:val="00E37968"/>
    <w:rsid w:val="00E405D4"/>
    <w:rsid w:val="00E4067A"/>
    <w:rsid w:val="00E413B7"/>
    <w:rsid w:val="00E4342C"/>
    <w:rsid w:val="00E451A9"/>
    <w:rsid w:val="00E4530D"/>
    <w:rsid w:val="00E46034"/>
    <w:rsid w:val="00E470A5"/>
    <w:rsid w:val="00E471D5"/>
    <w:rsid w:val="00E47378"/>
    <w:rsid w:val="00E500FB"/>
    <w:rsid w:val="00E53F8D"/>
    <w:rsid w:val="00E547DB"/>
    <w:rsid w:val="00E56FE1"/>
    <w:rsid w:val="00E64678"/>
    <w:rsid w:val="00E65688"/>
    <w:rsid w:val="00E67A8F"/>
    <w:rsid w:val="00E70120"/>
    <w:rsid w:val="00E71322"/>
    <w:rsid w:val="00E71C10"/>
    <w:rsid w:val="00E7519D"/>
    <w:rsid w:val="00E76C93"/>
    <w:rsid w:val="00E76E0D"/>
    <w:rsid w:val="00E812B4"/>
    <w:rsid w:val="00E81A12"/>
    <w:rsid w:val="00E82797"/>
    <w:rsid w:val="00E83187"/>
    <w:rsid w:val="00E83A3B"/>
    <w:rsid w:val="00E840D3"/>
    <w:rsid w:val="00E844E2"/>
    <w:rsid w:val="00E91F17"/>
    <w:rsid w:val="00E95C27"/>
    <w:rsid w:val="00E96D1C"/>
    <w:rsid w:val="00E9724E"/>
    <w:rsid w:val="00EA0FF5"/>
    <w:rsid w:val="00EA1C8E"/>
    <w:rsid w:val="00EA4A68"/>
    <w:rsid w:val="00EA6546"/>
    <w:rsid w:val="00EA7E98"/>
    <w:rsid w:val="00EB0C8D"/>
    <w:rsid w:val="00EB1FCB"/>
    <w:rsid w:val="00EB23A4"/>
    <w:rsid w:val="00EB3EE3"/>
    <w:rsid w:val="00EB4938"/>
    <w:rsid w:val="00EB7FEB"/>
    <w:rsid w:val="00EC01CE"/>
    <w:rsid w:val="00EC2472"/>
    <w:rsid w:val="00EC24BD"/>
    <w:rsid w:val="00EC38F8"/>
    <w:rsid w:val="00EC7B73"/>
    <w:rsid w:val="00ED0D07"/>
    <w:rsid w:val="00ED1C87"/>
    <w:rsid w:val="00ED2807"/>
    <w:rsid w:val="00ED2B3B"/>
    <w:rsid w:val="00ED36B2"/>
    <w:rsid w:val="00ED7671"/>
    <w:rsid w:val="00EE0D8F"/>
    <w:rsid w:val="00EE0DC6"/>
    <w:rsid w:val="00EE165A"/>
    <w:rsid w:val="00EE1CE9"/>
    <w:rsid w:val="00EE2C8A"/>
    <w:rsid w:val="00EE543E"/>
    <w:rsid w:val="00EF19FA"/>
    <w:rsid w:val="00EF2862"/>
    <w:rsid w:val="00EF2A0D"/>
    <w:rsid w:val="00EF40E4"/>
    <w:rsid w:val="00EF7A9D"/>
    <w:rsid w:val="00F003B5"/>
    <w:rsid w:val="00F01DE0"/>
    <w:rsid w:val="00F02178"/>
    <w:rsid w:val="00F03E23"/>
    <w:rsid w:val="00F04D71"/>
    <w:rsid w:val="00F06011"/>
    <w:rsid w:val="00F06CD1"/>
    <w:rsid w:val="00F10FDA"/>
    <w:rsid w:val="00F11DDE"/>
    <w:rsid w:val="00F17939"/>
    <w:rsid w:val="00F17C68"/>
    <w:rsid w:val="00F2133F"/>
    <w:rsid w:val="00F223DD"/>
    <w:rsid w:val="00F23542"/>
    <w:rsid w:val="00F237AB"/>
    <w:rsid w:val="00F246F6"/>
    <w:rsid w:val="00F26350"/>
    <w:rsid w:val="00F32FAF"/>
    <w:rsid w:val="00F33457"/>
    <w:rsid w:val="00F3350D"/>
    <w:rsid w:val="00F35484"/>
    <w:rsid w:val="00F36071"/>
    <w:rsid w:val="00F3770B"/>
    <w:rsid w:val="00F449BF"/>
    <w:rsid w:val="00F4704C"/>
    <w:rsid w:val="00F538FD"/>
    <w:rsid w:val="00F54651"/>
    <w:rsid w:val="00F547E0"/>
    <w:rsid w:val="00F62492"/>
    <w:rsid w:val="00F70507"/>
    <w:rsid w:val="00F71641"/>
    <w:rsid w:val="00F73E11"/>
    <w:rsid w:val="00F75769"/>
    <w:rsid w:val="00F775F3"/>
    <w:rsid w:val="00F77E96"/>
    <w:rsid w:val="00F8054C"/>
    <w:rsid w:val="00F81F7F"/>
    <w:rsid w:val="00F835D2"/>
    <w:rsid w:val="00F85AED"/>
    <w:rsid w:val="00F85F85"/>
    <w:rsid w:val="00F86C88"/>
    <w:rsid w:val="00F903F9"/>
    <w:rsid w:val="00F90F83"/>
    <w:rsid w:val="00F91117"/>
    <w:rsid w:val="00F916D0"/>
    <w:rsid w:val="00F92F3C"/>
    <w:rsid w:val="00F9384B"/>
    <w:rsid w:val="00F939C7"/>
    <w:rsid w:val="00F94253"/>
    <w:rsid w:val="00F94590"/>
    <w:rsid w:val="00F97CC9"/>
    <w:rsid w:val="00FA062C"/>
    <w:rsid w:val="00FA2D04"/>
    <w:rsid w:val="00FA79BF"/>
    <w:rsid w:val="00FB02AA"/>
    <w:rsid w:val="00FB0765"/>
    <w:rsid w:val="00FB107D"/>
    <w:rsid w:val="00FB297E"/>
    <w:rsid w:val="00FB633C"/>
    <w:rsid w:val="00FB7FF5"/>
    <w:rsid w:val="00FC061E"/>
    <w:rsid w:val="00FC1E37"/>
    <w:rsid w:val="00FC43DD"/>
    <w:rsid w:val="00FC4F89"/>
    <w:rsid w:val="00FC5393"/>
    <w:rsid w:val="00FD3999"/>
    <w:rsid w:val="00FD4342"/>
    <w:rsid w:val="00FD43C0"/>
    <w:rsid w:val="00FE010D"/>
    <w:rsid w:val="00FE17C2"/>
    <w:rsid w:val="00FE38E8"/>
    <w:rsid w:val="00FE41CA"/>
    <w:rsid w:val="00FE5DE7"/>
    <w:rsid w:val="00FF2931"/>
    <w:rsid w:val="00FF2CB8"/>
    <w:rsid w:val="00FF3FB4"/>
    <w:rsid w:val="00FF42A7"/>
    <w:rsid w:val="00FF75A1"/>
    <w:rsid w:val="00FF78C5"/>
    <w:rsid w:val="00FF7AAF"/>
    <w:rsid w:val="06C4A1FE"/>
    <w:rsid w:val="07B9E9D2"/>
    <w:rsid w:val="07FE5F16"/>
    <w:rsid w:val="0860725F"/>
    <w:rsid w:val="0B67E54D"/>
    <w:rsid w:val="0B99DB73"/>
    <w:rsid w:val="0BB89091"/>
    <w:rsid w:val="0FEFFCE9"/>
    <w:rsid w:val="1177D4EA"/>
    <w:rsid w:val="1227D215"/>
    <w:rsid w:val="129EEA2B"/>
    <w:rsid w:val="13E25F03"/>
    <w:rsid w:val="1524D0EB"/>
    <w:rsid w:val="15464A7A"/>
    <w:rsid w:val="1730C4BD"/>
    <w:rsid w:val="187DEB3C"/>
    <w:rsid w:val="199FDAA1"/>
    <w:rsid w:val="1A19BB9D"/>
    <w:rsid w:val="1A4FD595"/>
    <w:rsid w:val="1AF64F6C"/>
    <w:rsid w:val="1B9520F0"/>
    <w:rsid w:val="1C0435E0"/>
    <w:rsid w:val="1C92104F"/>
    <w:rsid w:val="1CC17456"/>
    <w:rsid w:val="1D07BA13"/>
    <w:rsid w:val="1D42D84C"/>
    <w:rsid w:val="1F4AAB38"/>
    <w:rsid w:val="1F557749"/>
    <w:rsid w:val="20A840D9"/>
    <w:rsid w:val="2224CD82"/>
    <w:rsid w:val="229EAF79"/>
    <w:rsid w:val="23C64A25"/>
    <w:rsid w:val="243C432D"/>
    <w:rsid w:val="24A61A5C"/>
    <w:rsid w:val="26DEB29C"/>
    <w:rsid w:val="27E81029"/>
    <w:rsid w:val="287A82FD"/>
    <w:rsid w:val="289BFC8C"/>
    <w:rsid w:val="2A8676CF"/>
    <w:rsid w:val="2B93CEFD"/>
    <w:rsid w:val="2CBD4646"/>
    <w:rsid w:val="2D0E1C9D"/>
    <w:rsid w:val="31096FF5"/>
    <w:rsid w:val="31890E4C"/>
    <w:rsid w:val="31ACCB58"/>
    <w:rsid w:val="31F01D69"/>
    <w:rsid w:val="31F07EF6"/>
    <w:rsid w:val="326DCFFE"/>
    <w:rsid w:val="333F3060"/>
    <w:rsid w:val="357A7F94"/>
    <w:rsid w:val="3675DB2F"/>
    <w:rsid w:val="37BC1B0F"/>
    <w:rsid w:val="3A264447"/>
    <w:rsid w:val="3A896819"/>
    <w:rsid w:val="3B8A9BFF"/>
    <w:rsid w:val="3BD098BB"/>
    <w:rsid w:val="3C42AE57"/>
    <w:rsid w:val="3CE612A6"/>
    <w:rsid w:val="3F6EDCFC"/>
    <w:rsid w:val="41CEA611"/>
    <w:rsid w:val="4241D411"/>
    <w:rsid w:val="4300075A"/>
    <w:rsid w:val="4348A147"/>
    <w:rsid w:val="45D0DF95"/>
    <w:rsid w:val="47480C83"/>
    <w:rsid w:val="4780B7DF"/>
    <w:rsid w:val="4905B32B"/>
    <w:rsid w:val="49683CCA"/>
    <w:rsid w:val="4C542902"/>
    <w:rsid w:val="4F7F16E1"/>
    <w:rsid w:val="4FB09D52"/>
    <w:rsid w:val="4FD10E97"/>
    <w:rsid w:val="5003BD0F"/>
    <w:rsid w:val="503163F2"/>
    <w:rsid w:val="50330F80"/>
    <w:rsid w:val="514B17B7"/>
    <w:rsid w:val="51CD3453"/>
    <w:rsid w:val="5281361E"/>
    <w:rsid w:val="528369BF"/>
    <w:rsid w:val="53E900D7"/>
    <w:rsid w:val="5446128A"/>
    <w:rsid w:val="546D32F9"/>
    <w:rsid w:val="55AF9864"/>
    <w:rsid w:val="5B95D71B"/>
    <w:rsid w:val="62C85379"/>
    <w:rsid w:val="630EDB9E"/>
    <w:rsid w:val="63C09E60"/>
    <w:rsid w:val="64BB322B"/>
    <w:rsid w:val="6677C69E"/>
    <w:rsid w:val="67109D36"/>
    <w:rsid w:val="69AF6760"/>
    <w:rsid w:val="6C2D0157"/>
    <w:rsid w:val="6C9C28A9"/>
    <w:rsid w:val="6D38BB68"/>
    <w:rsid w:val="6D4E5849"/>
    <w:rsid w:val="6E9E98E2"/>
    <w:rsid w:val="7100727A"/>
    <w:rsid w:val="71F15CC3"/>
    <w:rsid w:val="73D23A36"/>
    <w:rsid w:val="74A73A8E"/>
    <w:rsid w:val="751AC060"/>
    <w:rsid w:val="78702678"/>
    <w:rsid w:val="78B85442"/>
    <w:rsid w:val="797AABB1"/>
    <w:rsid w:val="798D2EE5"/>
    <w:rsid w:val="7A4D58C1"/>
    <w:rsid w:val="7AC7D230"/>
    <w:rsid w:val="7C77130F"/>
    <w:rsid w:val="7D5FF41F"/>
    <w:rsid w:val="7E12E370"/>
    <w:rsid w:val="7E709D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70739"/>
  <w15:chartTrackingRefBased/>
  <w15:docId w15:val="{302866D4-5F54-48FD-806E-F28DEE235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05C3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538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C2431E"/>
    <w:rPr>
      <w:sz w:val="16"/>
      <w:szCs w:val="16"/>
    </w:rPr>
  </w:style>
  <w:style w:type="paragraph" w:styleId="CommentText">
    <w:name w:val="annotation text"/>
    <w:basedOn w:val="Normal"/>
    <w:link w:val="CommentTextChar"/>
    <w:uiPriority w:val="99"/>
    <w:unhideWhenUsed/>
    <w:rsid w:val="00C2431E"/>
    <w:pPr>
      <w:spacing w:line="240" w:lineRule="auto"/>
    </w:pPr>
    <w:rPr>
      <w:sz w:val="20"/>
      <w:szCs w:val="20"/>
    </w:rPr>
  </w:style>
  <w:style w:type="character" w:customStyle="1" w:styleId="CommentTextChar">
    <w:name w:val="Comment Text Char"/>
    <w:basedOn w:val="DefaultParagraphFont"/>
    <w:link w:val="CommentText"/>
    <w:uiPriority w:val="99"/>
    <w:rsid w:val="00C2431E"/>
    <w:rPr>
      <w:sz w:val="20"/>
      <w:szCs w:val="20"/>
    </w:rPr>
  </w:style>
  <w:style w:type="paragraph" w:styleId="CommentSubject">
    <w:name w:val="annotation subject"/>
    <w:basedOn w:val="CommentText"/>
    <w:next w:val="CommentText"/>
    <w:link w:val="CommentSubjectChar"/>
    <w:uiPriority w:val="99"/>
    <w:semiHidden/>
    <w:unhideWhenUsed/>
    <w:rsid w:val="00C2431E"/>
    <w:rPr>
      <w:b/>
      <w:bCs/>
    </w:rPr>
  </w:style>
  <w:style w:type="character" w:customStyle="1" w:styleId="CommentSubjectChar">
    <w:name w:val="Comment Subject Char"/>
    <w:basedOn w:val="CommentTextChar"/>
    <w:link w:val="CommentSubject"/>
    <w:uiPriority w:val="99"/>
    <w:semiHidden/>
    <w:rsid w:val="00C2431E"/>
    <w:rPr>
      <w:b/>
      <w:bCs/>
      <w:sz w:val="20"/>
      <w:szCs w:val="20"/>
    </w:rPr>
  </w:style>
  <w:style w:type="character" w:styleId="Hyperlink">
    <w:name w:val="Hyperlink"/>
    <w:basedOn w:val="DefaultParagraphFont"/>
    <w:uiPriority w:val="99"/>
    <w:unhideWhenUsed/>
    <w:rsid w:val="009D0528"/>
    <w:rPr>
      <w:color w:val="0563C1" w:themeColor="hyperlink"/>
      <w:u w:val="single"/>
    </w:rPr>
  </w:style>
  <w:style w:type="character" w:styleId="UnresolvedMention">
    <w:name w:val="Unresolved Mention"/>
    <w:basedOn w:val="DefaultParagraphFont"/>
    <w:uiPriority w:val="99"/>
    <w:semiHidden/>
    <w:unhideWhenUsed/>
    <w:rsid w:val="009D0528"/>
    <w:rPr>
      <w:color w:val="605E5C"/>
      <w:shd w:val="clear" w:color="auto" w:fill="E1DFDD"/>
    </w:rPr>
  </w:style>
  <w:style w:type="character" w:styleId="FollowedHyperlink">
    <w:name w:val="FollowedHyperlink"/>
    <w:basedOn w:val="DefaultParagraphFont"/>
    <w:uiPriority w:val="99"/>
    <w:semiHidden/>
    <w:unhideWhenUsed/>
    <w:rsid w:val="00E96D1C"/>
    <w:rPr>
      <w:color w:val="954F72" w:themeColor="followedHyperlink"/>
      <w:u w:val="single"/>
    </w:rPr>
  </w:style>
  <w:style w:type="paragraph" w:customStyle="1" w:styleId="paragraph">
    <w:name w:val="paragraph"/>
    <w:basedOn w:val="Normal"/>
    <w:rsid w:val="00021C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021C4E"/>
  </w:style>
  <w:style w:type="character" w:customStyle="1" w:styleId="normaltextrun">
    <w:name w:val="normaltextrun"/>
    <w:basedOn w:val="DefaultParagraphFont"/>
    <w:rsid w:val="00021C4E"/>
  </w:style>
  <w:style w:type="character" w:customStyle="1" w:styleId="ls7">
    <w:name w:val="ls7"/>
    <w:basedOn w:val="DefaultParagraphFont"/>
    <w:rsid w:val="008C54E6"/>
  </w:style>
  <w:style w:type="character" w:customStyle="1" w:styleId="Heading1Char">
    <w:name w:val="Heading 1 Char"/>
    <w:basedOn w:val="DefaultParagraphFont"/>
    <w:link w:val="Heading1"/>
    <w:uiPriority w:val="9"/>
    <w:rsid w:val="00E05C30"/>
    <w:rPr>
      <w:rFonts w:ascii="Times New Roman" w:eastAsia="Times New Roman" w:hAnsi="Times New Roman" w:cs="Times New Roman"/>
      <w:b/>
      <w:bCs/>
      <w:kern w:val="36"/>
      <w:sz w:val="48"/>
      <w:szCs w:val="48"/>
      <w:lang w:eastAsia="en-GB"/>
    </w:rPr>
  </w:style>
  <w:style w:type="character" w:customStyle="1" w:styleId="f-s-7-1">
    <w:name w:val="f-s-7-1"/>
    <w:basedOn w:val="DefaultParagraphFont"/>
    <w:rsid w:val="00E05C30"/>
  </w:style>
  <w:style w:type="paragraph" w:customStyle="1" w:styleId="pf0">
    <w:name w:val="pf0"/>
    <w:basedOn w:val="Normal"/>
    <w:rsid w:val="006D4E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6D4E2C"/>
    <w:rPr>
      <w:rFonts w:ascii="Segoe UI" w:hAnsi="Segoe UI" w:cs="Segoe UI" w:hint="default"/>
      <w:sz w:val="18"/>
      <w:szCs w:val="18"/>
      <w:shd w:val="clear" w:color="auto" w:fill="FFFFFF"/>
    </w:rPr>
  </w:style>
  <w:style w:type="character" w:customStyle="1" w:styleId="cf11">
    <w:name w:val="cf11"/>
    <w:basedOn w:val="DefaultParagraphFont"/>
    <w:rsid w:val="006D4E2C"/>
    <w:rPr>
      <w:rFonts w:ascii="Segoe UI" w:hAnsi="Segoe UI" w:cs="Segoe UI" w:hint="default"/>
      <w:i/>
      <w:iCs/>
      <w:sz w:val="18"/>
      <w:szCs w:val="18"/>
      <w:shd w:val="clear" w:color="auto" w:fill="FFFFFF"/>
    </w:rPr>
  </w:style>
  <w:style w:type="character" w:customStyle="1" w:styleId="cf21">
    <w:name w:val="cf21"/>
    <w:basedOn w:val="DefaultParagraphFont"/>
    <w:rsid w:val="006D4E2C"/>
    <w:rPr>
      <w:rFonts w:ascii="Segoe UI" w:hAnsi="Segoe UI" w:cs="Segoe UI" w:hint="default"/>
      <w:b/>
      <w:bCs/>
      <w:i/>
      <w:iCs/>
      <w:sz w:val="18"/>
      <w:szCs w:val="18"/>
      <w:shd w:val="clear" w:color="auto" w:fill="FFFFFF"/>
    </w:rPr>
  </w:style>
  <w:style w:type="character" w:customStyle="1" w:styleId="cf41">
    <w:name w:val="cf41"/>
    <w:basedOn w:val="DefaultParagraphFont"/>
    <w:rsid w:val="006D4E2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827582">
      <w:bodyDiv w:val="1"/>
      <w:marLeft w:val="0"/>
      <w:marRight w:val="0"/>
      <w:marTop w:val="0"/>
      <w:marBottom w:val="0"/>
      <w:divBdr>
        <w:top w:val="none" w:sz="0" w:space="0" w:color="auto"/>
        <w:left w:val="none" w:sz="0" w:space="0" w:color="auto"/>
        <w:bottom w:val="none" w:sz="0" w:space="0" w:color="auto"/>
        <w:right w:val="none" w:sz="0" w:space="0" w:color="auto"/>
      </w:divBdr>
    </w:div>
    <w:div w:id="985283769">
      <w:bodyDiv w:val="1"/>
      <w:marLeft w:val="0"/>
      <w:marRight w:val="0"/>
      <w:marTop w:val="0"/>
      <w:marBottom w:val="0"/>
      <w:divBdr>
        <w:top w:val="none" w:sz="0" w:space="0" w:color="auto"/>
        <w:left w:val="none" w:sz="0" w:space="0" w:color="auto"/>
        <w:bottom w:val="none" w:sz="0" w:space="0" w:color="auto"/>
        <w:right w:val="none" w:sz="0" w:space="0" w:color="auto"/>
      </w:divBdr>
      <w:divsChild>
        <w:div w:id="195433761">
          <w:marLeft w:val="0"/>
          <w:marRight w:val="0"/>
          <w:marTop w:val="0"/>
          <w:marBottom w:val="0"/>
          <w:divBdr>
            <w:top w:val="none" w:sz="0" w:space="0" w:color="auto"/>
            <w:left w:val="none" w:sz="0" w:space="0" w:color="auto"/>
            <w:bottom w:val="none" w:sz="0" w:space="0" w:color="auto"/>
            <w:right w:val="none" w:sz="0" w:space="0" w:color="auto"/>
          </w:divBdr>
        </w:div>
        <w:div w:id="596597834">
          <w:marLeft w:val="0"/>
          <w:marRight w:val="0"/>
          <w:marTop w:val="0"/>
          <w:marBottom w:val="0"/>
          <w:divBdr>
            <w:top w:val="none" w:sz="0" w:space="0" w:color="auto"/>
            <w:left w:val="none" w:sz="0" w:space="0" w:color="auto"/>
            <w:bottom w:val="none" w:sz="0" w:space="0" w:color="auto"/>
            <w:right w:val="none" w:sz="0" w:space="0" w:color="auto"/>
          </w:divBdr>
        </w:div>
        <w:div w:id="460728790">
          <w:marLeft w:val="0"/>
          <w:marRight w:val="0"/>
          <w:marTop w:val="0"/>
          <w:marBottom w:val="0"/>
          <w:divBdr>
            <w:top w:val="none" w:sz="0" w:space="0" w:color="auto"/>
            <w:left w:val="none" w:sz="0" w:space="0" w:color="auto"/>
            <w:bottom w:val="none" w:sz="0" w:space="0" w:color="auto"/>
            <w:right w:val="none" w:sz="0" w:space="0" w:color="auto"/>
          </w:divBdr>
        </w:div>
        <w:div w:id="238487181">
          <w:marLeft w:val="0"/>
          <w:marRight w:val="0"/>
          <w:marTop w:val="0"/>
          <w:marBottom w:val="0"/>
          <w:divBdr>
            <w:top w:val="none" w:sz="0" w:space="0" w:color="auto"/>
            <w:left w:val="none" w:sz="0" w:space="0" w:color="auto"/>
            <w:bottom w:val="none" w:sz="0" w:space="0" w:color="auto"/>
            <w:right w:val="none" w:sz="0" w:space="0" w:color="auto"/>
          </w:divBdr>
        </w:div>
        <w:div w:id="1664778239">
          <w:marLeft w:val="0"/>
          <w:marRight w:val="0"/>
          <w:marTop w:val="0"/>
          <w:marBottom w:val="0"/>
          <w:divBdr>
            <w:top w:val="none" w:sz="0" w:space="0" w:color="auto"/>
            <w:left w:val="none" w:sz="0" w:space="0" w:color="auto"/>
            <w:bottom w:val="none" w:sz="0" w:space="0" w:color="auto"/>
            <w:right w:val="none" w:sz="0" w:space="0" w:color="auto"/>
          </w:divBdr>
        </w:div>
        <w:div w:id="176771587">
          <w:marLeft w:val="0"/>
          <w:marRight w:val="0"/>
          <w:marTop w:val="0"/>
          <w:marBottom w:val="0"/>
          <w:divBdr>
            <w:top w:val="none" w:sz="0" w:space="0" w:color="auto"/>
            <w:left w:val="none" w:sz="0" w:space="0" w:color="auto"/>
            <w:bottom w:val="none" w:sz="0" w:space="0" w:color="auto"/>
            <w:right w:val="none" w:sz="0" w:space="0" w:color="auto"/>
          </w:divBdr>
        </w:div>
        <w:div w:id="1657496040">
          <w:marLeft w:val="0"/>
          <w:marRight w:val="0"/>
          <w:marTop w:val="0"/>
          <w:marBottom w:val="0"/>
          <w:divBdr>
            <w:top w:val="none" w:sz="0" w:space="0" w:color="auto"/>
            <w:left w:val="none" w:sz="0" w:space="0" w:color="auto"/>
            <w:bottom w:val="none" w:sz="0" w:space="0" w:color="auto"/>
            <w:right w:val="none" w:sz="0" w:space="0" w:color="auto"/>
          </w:divBdr>
        </w:div>
        <w:div w:id="326835134">
          <w:marLeft w:val="0"/>
          <w:marRight w:val="0"/>
          <w:marTop w:val="0"/>
          <w:marBottom w:val="0"/>
          <w:divBdr>
            <w:top w:val="none" w:sz="0" w:space="0" w:color="auto"/>
            <w:left w:val="none" w:sz="0" w:space="0" w:color="auto"/>
            <w:bottom w:val="none" w:sz="0" w:space="0" w:color="auto"/>
            <w:right w:val="none" w:sz="0" w:space="0" w:color="auto"/>
          </w:divBdr>
        </w:div>
        <w:div w:id="1281378054">
          <w:marLeft w:val="0"/>
          <w:marRight w:val="0"/>
          <w:marTop w:val="0"/>
          <w:marBottom w:val="0"/>
          <w:divBdr>
            <w:top w:val="none" w:sz="0" w:space="0" w:color="auto"/>
            <w:left w:val="none" w:sz="0" w:space="0" w:color="auto"/>
            <w:bottom w:val="none" w:sz="0" w:space="0" w:color="auto"/>
            <w:right w:val="none" w:sz="0" w:space="0" w:color="auto"/>
          </w:divBdr>
        </w:div>
        <w:div w:id="1097213660">
          <w:marLeft w:val="0"/>
          <w:marRight w:val="0"/>
          <w:marTop w:val="0"/>
          <w:marBottom w:val="0"/>
          <w:divBdr>
            <w:top w:val="none" w:sz="0" w:space="0" w:color="auto"/>
            <w:left w:val="none" w:sz="0" w:space="0" w:color="auto"/>
            <w:bottom w:val="none" w:sz="0" w:space="0" w:color="auto"/>
            <w:right w:val="none" w:sz="0" w:space="0" w:color="auto"/>
          </w:divBdr>
        </w:div>
        <w:div w:id="1771201407">
          <w:marLeft w:val="0"/>
          <w:marRight w:val="0"/>
          <w:marTop w:val="0"/>
          <w:marBottom w:val="0"/>
          <w:divBdr>
            <w:top w:val="none" w:sz="0" w:space="0" w:color="auto"/>
            <w:left w:val="none" w:sz="0" w:space="0" w:color="auto"/>
            <w:bottom w:val="none" w:sz="0" w:space="0" w:color="auto"/>
            <w:right w:val="none" w:sz="0" w:space="0" w:color="auto"/>
          </w:divBdr>
        </w:div>
        <w:div w:id="815488919">
          <w:marLeft w:val="0"/>
          <w:marRight w:val="0"/>
          <w:marTop w:val="0"/>
          <w:marBottom w:val="0"/>
          <w:divBdr>
            <w:top w:val="none" w:sz="0" w:space="0" w:color="auto"/>
            <w:left w:val="none" w:sz="0" w:space="0" w:color="auto"/>
            <w:bottom w:val="none" w:sz="0" w:space="0" w:color="auto"/>
            <w:right w:val="none" w:sz="0" w:space="0" w:color="auto"/>
          </w:divBdr>
        </w:div>
        <w:div w:id="1422530319">
          <w:marLeft w:val="0"/>
          <w:marRight w:val="0"/>
          <w:marTop w:val="0"/>
          <w:marBottom w:val="0"/>
          <w:divBdr>
            <w:top w:val="none" w:sz="0" w:space="0" w:color="auto"/>
            <w:left w:val="none" w:sz="0" w:space="0" w:color="auto"/>
            <w:bottom w:val="none" w:sz="0" w:space="0" w:color="auto"/>
            <w:right w:val="none" w:sz="0" w:space="0" w:color="auto"/>
          </w:divBdr>
        </w:div>
        <w:div w:id="694501331">
          <w:marLeft w:val="0"/>
          <w:marRight w:val="0"/>
          <w:marTop w:val="0"/>
          <w:marBottom w:val="0"/>
          <w:divBdr>
            <w:top w:val="none" w:sz="0" w:space="0" w:color="auto"/>
            <w:left w:val="none" w:sz="0" w:space="0" w:color="auto"/>
            <w:bottom w:val="none" w:sz="0" w:space="0" w:color="auto"/>
            <w:right w:val="none" w:sz="0" w:space="0" w:color="auto"/>
          </w:divBdr>
        </w:div>
        <w:div w:id="667513266">
          <w:marLeft w:val="0"/>
          <w:marRight w:val="0"/>
          <w:marTop w:val="0"/>
          <w:marBottom w:val="0"/>
          <w:divBdr>
            <w:top w:val="none" w:sz="0" w:space="0" w:color="auto"/>
            <w:left w:val="none" w:sz="0" w:space="0" w:color="auto"/>
            <w:bottom w:val="none" w:sz="0" w:space="0" w:color="auto"/>
            <w:right w:val="none" w:sz="0" w:space="0" w:color="auto"/>
          </w:divBdr>
        </w:div>
        <w:div w:id="1595675269">
          <w:marLeft w:val="0"/>
          <w:marRight w:val="0"/>
          <w:marTop w:val="0"/>
          <w:marBottom w:val="0"/>
          <w:divBdr>
            <w:top w:val="none" w:sz="0" w:space="0" w:color="auto"/>
            <w:left w:val="none" w:sz="0" w:space="0" w:color="auto"/>
            <w:bottom w:val="none" w:sz="0" w:space="0" w:color="auto"/>
            <w:right w:val="none" w:sz="0" w:space="0" w:color="auto"/>
          </w:divBdr>
        </w:div>
        <w:div w:id="2074738861">
          <w:marLeft w:val="0"/>
          <w:marRight w:val="0"/>
          <w:marTop w:val="0"/>
          <w:marBottom w:val="0"/>
          <w:divBdr>
            <w:top w:val="none" w:sz="0" w:space="0" w:color="auto"/>
            <w:left w:val="none" w:sz="0" w:space="0" w:color="auto"/>
            <w:bottom w:val="none" w:sz="0" w:space="0" w:color="auto"/>
            <w:right w:val="none" w:sz="0" w:space="0" w:color="auto"/>
          </w:divBdr>
        </w:div>
        <w:div w:id="1854569074">
          <w:marLeft w:val="0"/>
          <w:marRight w:val="0"/>
          <w:marTop w:val="0"/>
          <w:marBottom w:val="0"/>
          <w:divBdr>
            <w:top w:val="none" w:sz="0" w:space="0" w:color="auto"/>
            <w:left w:val="none" w:sz="0" w:space="0" w:color="auto"/>
            <w:bottom w:val="none" w:sz="0" w:space="0" w:color="auto"/>
            <w:right w:val="none" w:sz="0" w:space="0" w:color="auto"/>
          </w:divBdr>
        </w:div>
        <w:div w:id="593630195">
          <w:marLeft w:val="0"/>
          <w:marRight w:val="0"/>
          <w:marTop w:val="0"/>
          <w:marBottom w:val="0"/>
          <w:divBdr>
            <w:top w:val="none" w:sz="0" w:space="0" w:color="auto"/>
            <w:left w:val="none" w:sz="0" w:space="0" w:color="auto"/>
            <w:bottom w:val="none" w:sz="0" w:space="0" w:color="auto"/>
            <w:right w:val="none" w:sz="0" w:space="0" w:color="auto"/>
          </w:divBdr>
        </w:div>
        <w:div w:id="1867213633">
          <w:marLeft w:val="0"/>
          <w:marRight w:val="0"/>
          <w:marTop w:val="0"/>
          <w:marBottom w:val="0"/>
          <w:divBdr>
            <w:top w:val="none" w:sz="0" w:space="0" w:color="auto"/>
            <w:left w:val="none" w:sz="0" w:space="0" w:color="auto"/>
            <w:bottom w:val="none" w:sz="0" w:space="0" w:color="auto"/>
            <w:right w:val="none" w:sz="0" w:space="0" w:color="auto"/>
          </w:divBdr>
        </w:div>
      </w:divsChild>
    </w:div>
    <w:div w:id="1310592305">
      <w:bodyDiv w:val="1"/>
      <w:marLeft w:val="0"/>
      <w:marRight w:val="0"/>
      <w:marTop w:val="0"/>
      <w:marBottom w:val="0"/>
      <w:divBdr>
        <w:top w:val="none" w:sz="0" w:space="0" w:color="auto"/>
        <w:left w:val="none" w:sz="0" w:space="0" w:color="auto"/>
        <w:bottom w:val="none" w:sz="0" w:space="0" w:color="auto"/>
        <w:right w:val="none" w:sz="0" w:space="0" w:color="auto"/>
      </w:divBdr>
    </w:div>
    <w:div w:id="1518276778">
      <w:bodyDiv w:val="1"/>
      <w:marLeft w:val="0"/>
      <w:marRight w:val="0"/>
      <w:marTop w:val="0"/>
      <w:marBottom w:val="0"/>
      <w:divBdr>
        <w:top w:val="none" w:sz="0" w:space="0" w:color="auto"/>
        <w:left w:val="none" w:sz="0" w:space="0" w:color="auto"/>
        <w:bottom w:val="none" w:sz="0" w:space="0" w:color="auto"/>
        <w:right w:val="none" w:sz="0" w:space="0" w:color="auto"/>
      </w:divBdr>
    </w:div>
    <w:div w:id="1605763542">
      <w:bodyDiv w:val="1"/>
      <w:marLeft w:val="0"/>
      <w:marRight w:val="0"/>
      <w:marTop w:val="0"/>
      <w:marBottom w:val="0"/>
      <w:divBdr>
        <w:top w:val="none" w:sz="0" w:space="0" w:color="auto"/>
        <w:left w:val="none" w:sz="0" w:space="0" w:color="auto"/>
        <w:bottom w:val="none" w:sz="0" w:space="0" w:color="auto"/>
        <w:right w:val="none" w:sz="0" w:space="0" w:color="auto"/>
      </w:divBdr>
      <w:divsChild>
        <w:div w:id="1757285411">
          <w:marLeft w:val="0"/>
          <w:marRight w:val="0"/>
          <w:marTop w:val="0"/>
          <w:marBottom w:val="0"/>
          <w:divBdr>
            <w:top w:val="none" w:sz="0" w:space="0" w:color="auto"/>
            <w:left w:val="none" w:sz="0" w:space="0" w:color="auto"/>
            <w:bottom w:val="none" w:sz="0" w:space="0" w:color="auto"/>
            <w:right w:val="none" w:sz="0" w:space="0" w:color="auto"/>
          </w:divBdr>
        </w:div>
        <w:div w:id="905795448">
          <w:marLeft w:val="0"/>
          <w:marRight w:val="0"/>
          <w:marTop w:val="0"/>
          <w:marBottom w:val="0"/>
          <w:divBdr>
            <w:top w:val="none" w:sz="0" w:space="0" w:color="auto"/>
            <w:left w:val="none" w:sz="0" w:space="0" w:color="auto"/>
            <w:bottom w:val="none" w:sz="0" w:space="0" w:color="auto"/>
            <w:right w:val="none" w:sz="0" w:space="0" w:color="auto"/>
          </w:divBdr>
        </w:div>
        <w:div w:id="1198661814">
          <w:marLeft w:val="0"/>
          <w:marRight w:val="0"/>
          <w:marTop w:val="0"/>
          <w:marBottom w:val="0"/>
          <w:divBdr>
            <w:top w:val="none" w:sz="0" w:space="0" w:color="auto"/>
            <w:left w:val="none" w:sz="0" w:space="0" w:color="auto"/>
            <w:bottom w:val="none" w:sz="0" w:space="0" w:color="auto"/>
            <w:right w:val="none" w:sz="0" w:space="0" w:color="auto"/>
          </w:divBdr>
        </w:div>
        <w:div w:id="40399408">
          <w:marLeft w:val="0"/>
          <w:marRight w:val="0"/>
          <w:marTop w:val="0"/>
          <w:marBottom w:val="0"/>
          <w:divBdr>
            <w:top w:val="none" w:sz="0" w:space="0" w:color="auto"/>
            <w:left w:val="none" w:sz="0" w:space="0" w:color="auto"/>
            <w:bottom w:val="none" w:sz="0" w:space="0" w:color="auto"/>
            <w:right w:val="none" w:sz="0" w:space="0" w:color="auto"/>
          </w:divBdr>
        </w:div>
        <w:div w:id="1407338028">
          <w:marLeft w:val="0"/>
          <w:marRight w:val="0"/>
          <w:marTop w:val="0"/>
          <w:marBottom w:val="0"/>
          <w:divBdr>
            <w:top w:val="none" w:sz="0" w:space="0" w:color="auto"/>
            <w:left w:val="none" w:sz="0" w:space="0" w:color="auto"/>
            <w:bottom w:val="none" w:sz="0" w:space="0" w:color="auto"/>
            <w:right w:val="none" w:sz="0" w:space="0" w:color="auto"/>
          </w:divBdr>
        </w:div>
        <w:div w:id="716858739">
          <w:marLeft w:val="0"/>
          <w:marRight w:val="0"/>
          <w:marTop w:val="0"/>
          <w:marBottom w:val="0"/>
          <w:divBdr>
            <w:top w:val="none" w:sz="0" w:space="0" w:color="auto"/>
            <w:left w:val="none" w:sz="0" w:space="0" w:color="auto"/>
            <w:bottom w:val="none" w:sz="0" w:space="0" w:color="auto"/>
            <w:right w:val="none" w:sz="0" w:space="0" w:color="auto"/>
          </w:divBdr>
        </w:div>
        <w:div w:id="264271476">
          <w:marLeft w:val="0"/>
          <w:marRight w:val="0"/>
          <w:marTop w:val="0"/>
          <w:marBottom w:val="0"/>
          <w:divBdr>
            <w:top w:val="none" w:sz="0" w:space="0" w:color="auto"/>
            <w:left w:val="none" w:sz="0" w:space="0" w:color="auto"/>
            <w:bottom w:val="none" w:sz="0" w:space="0" w:color="auto"/>
            <w:right w:val="none" w:sz="0" w:space="0" w:color="auto"/>
          </w:divBdr>
        </w:div>
        <w:div w:id="1600873726">
          <w:marLeft w:val="0"/>
          <w:marRight w:val="0"/>
          <w:marTop w:val="0"/>
          <w:marBottom w:val="0"/>
          <w:divBdr>
            <w:top w:val="none" w:sz="0" w:space="0" w:color="auto"/>
            <w:left w:val="none" w:sz="0" w:space="0" w:color="auto"/>
            <w:bottom w:val="none" w:sz="0" w:space="0" w:color="auto"/>
            <w:right w:val="none" w:sz="0" w:space="0" w:color="auto"/>
          </w:divBdr>
        </w:div>
        <w:div w:id="258222593">
          <w:marLeft w:val="0"/>
          <w:marRight w:val="0"/>
          <w:marTop w:val="0"/>
          <w:marBottom w:val="0"/>
          <w:divBdr>
            <w:top w:val="none" w:sz="0" w:space="0" w:color="auto"/>
            <w:left w:val="none" w:sz="0" w:space="0" w:color="auto"/>
            <w:bottom w:val="none" w:sz="0" w:space="0" w:color="auto"/>
            <w:right w:val="none" w:sz="0" w:space="0" w:color="auto"/>
          </w:divBdr>
        </w:div>
        <w:div w:id="2073649192">
          <w:marLeft w:val="0"/>
          <w:marRight w:val="0"/>
          <w:marTop w:val="0"/>
          <w:marBottom w:val="0"/>
          <w:divBdr>
            <w:top w:val="none" w:sz="0" w:space="0" w:color="auto"/>
            <w:left w:val="none" w:sz="0" w:space="0" w:color="auto"/>
            <w:bottom w:val="none" w:sz="0" w:space="0" w:color="auto"/>
            <w:right w:val="none" w:sz="0" w:space="0" w:color="auto"/>
          </w:divBdr>
        </w:div>
        <w:div w:id="1963346155">
          <w:marLeft w:val="0"/>
          <w:marRight w:val="0"/>
          <w:marTop w:val="0"/>
          <w:marBottom w:val="0"/>
          <w:divBdr>
            <w:top w:val="none" w:sz="0" w:space="0" w:color="auto"/>
            <w:left w:val="none" w:sz="0" w:space="0" w:color="auto"/>
            <w:bottom w:val="none" w:sz="0" w:space="0" w:color="auto"/>
            <w:right w:val="none" w:sz="0" w:space="0" w:color="auto"/>
          </w:divBdr>
        </w:div>
        <w:div w:id="1840923031">
          <w:marLeft w:val="0"/>
          <w:marRight w:val="0"/>
          <w:marTop w:val="0"/>
          <w:marBottom w:val="0"/>
          <w:divBdr>
            <w:top w:val="none" w:sz="0" w:space="0" w:color="auto"/>
            <w:left w:val="none" w:sz="0" w:space="0" w:color="auto"/>
            <w:bottom w:val="none" w:sz="0" w:space="0" w:color="auto"/>
            <w:right w:val="none" w:sz="0" w:space="0" w:color="auto"/>
          </w:divBdr>
        </w:div>
        <w:div w:id="1188758122">
          <w:marLeft w:val="0"/>
          <w:marRight w:val="0"/>
          <w:marTop w:val="0"/>
          <w:marBottom w:val="0"/>
          <w:divBdr>
            <w:top w:val="none" w:sz="0" w:space="0" w:color="auto"/>
            <w:left w:val="none" w:sz="0" w:space="0" w:color="auto"/>
            <w:bottom w:val="none" w:sz="0" w:space="0" w:color="auto"/>
            <w:right w:val="none" w:sz="0" w:space="0" w:color="auto"/>
          </w:divBdr>
        </w:div>
        <w:div w:id="704525566">
          <w:marLeft w:val="0"/>
          <w:marRight w:val="0"/>
          <w:marTop w:val="0"/>
          <w:marBottom w:val="0"/>
          <w:divBdr>
            <w:top w:val="none" w:sz="0" w:space="0" w:color="auto"/>
            <w:left w:val="none" w:sz="0" w:space="0" w:color="auto"/>
            <w:bottom w:val="none" w:sz="0" w:space="0" w:color="auto"/>
            <w:right w:val="none" w:sz="0" w:space="0" w:color="auto"/>
          </w:divBdr>
        </w:div>
        <w:div w:id="318122144">
          <w:marLeft w:val="0"/>
          <w:marRight w:val="0"/>
          <w:marTop w:val="0"/>
          <w:marBottom w:val="0"/>
          <w:divBdr>
            <w:top w:val="none" w:sz="0" w:space="0" w:color="auto"/>
            <w:left w:val="none" w:sz="0" w:space="0" w:color="auto"/>
            <w:bottom w:val="none" w:sz="0" w:space="0" w:color="auto"/>
            <w:right w:val="none" w:sz="0" w:space="0" w:color="auto"/>
          </w:divBdr>
        </w:div>
        <w:div w:id="564951398">
          <w:marLeft w:val="0"/>
          <w:marRight w:val="0"/>
          <w:marTop w:val="0"/>
          <w:marBottom w:val="0"/>
          <w:divBdr>
            <w:top w:val="none" w:sz="0" w:space="0" w:color="auto"/>
            <w:left w:val="none" w:sz="0" w:space="0" w:color="auto"/>
            <w:bottom w:val="none" w:sz="0" w:space="0" w:color="auto"/>
            <w:right w:val="none" w:sz="0" w:space="0" w:color="auto"/>
          </w:divBdr>
        </w:div>
        <w:div w:id="1918712355">
          <w:marLeft w:val="0"/>
          <w:marRight w:val="0"/>
          <w:marTop w:val="0"/>
          <w:marBottom w:val="0"/>
          <w:divBdr>
            <w:top w:val="none" w:sz="0" w:space="0" w:color="auto"/>
            <w:left w:val="none" w:sz="0" w:space="0" w:color="auto"/>
            <w:bottom w:val="none" w:sz="0" w:space="0" w:color="auto"/>
            <w:right w:val="none" w:sz="0" w:space="0" w:color="auto"/>
          </w:divBdr>
        </w:div>
        <w:div w:id="1701665735">
          <w:marLeft w:val="0"/>
          <w:marRight w:val="0"/>
          <w:marTop w:val="0"/>
          <w:marBottom w:val="0"/>
          <w:divBdr>
            <w:top w:val="none" w:sz="0" w:space="0" w:color="auto"/>
            <w:left w:val="none" w:sz="0" w:space="0" w:color="auto"/>
            <w:bottom w:val="none" w:sz="0" w:space="0" w:color="auto"/>
            <w:right w:val="none" w:sz="0" w:space="0" w:color="auto"/>
          </w:divBdr>
        </w:div>
        <w:div w:id="124004922">
          <w:marLeft w:val="0"/>
          <w:marRight w:val="0"/>
          <w:marTop w:val="0"/>
          <w:marBottom w:val="0"/>
          <w:divBdr>
            <w:top w:val="none" w:sz="0" w:space="0" w:color="auto"/>
            <w:left w:val="none" w:sz="0" w:space="0" w:color="auto"/>
            <w:bottom w:val="none" w:sz="0" w:space="0" w:color="auto"/>
            <w:right w:val="none" w:sz="0" w:space="0" w:color="auto"/>
          </w:divBdr>
        </w:div>
        <w:div w:id="169373309">
          <w:marLeft w:val="0"/>
          <w:marRight w:val="0"/>
          <w:marTop w:val="0"/>
          <w:marBottom w:val="0"/>
          <w:divBdr>
            <w:top w:val="none" w:sz="0" w:space="0" w:color="auto"/>
            <w:left w:val="none" w:sz="0" w:space="0" w:color="auto"/>
            <w:bottom w:val="none" w:sz="0" w:space="0" w:color="auto"/>
            <w:right w:val="none" w:sz="0" w:space="0" w:color="auto"/>
          </w:divBdr>
        </w:div>
      </w:divsChild>
    </w:div>
    <w:div w:id="1681348904">
      <w:bodyDiv w:val="1"/>
      <w:marLeft w:val="0"/>
      <w:marRight w:val="0"/>
      <w:marTop w:val="0"/>
      <w:marBottom w:val="0"/>
      <w:divBdr>
        <w:top w:val="none" w:sz="0" w:space="0" w:color="auto"/>
        <w:left w:val="none" w:sz="0" w:space="0" w:color="auto"/>
        <w:bottom w:val="none" w:sz="0" w:space="0" w:color="auto"/>
        <w:right w:val="none" w:sz="0" w:space="0" w:color="auto"/>
      </w:divBdr>
    </w:div>
    <w:div w:id="1716808575">
      <w:bodyDiv w:val="1"/>
      <w:marLeft w:val="0"/>
      <w:marRight w:val="0"/>
      <w:marTop w:val="0"/>
      <w:marBottom w:val="0"/>
      <w:divBdr>
        <w:top w:val="none" w:sz="0" w:space="0" w:color="auto"/>
        <w:left w:val="none" w:sz="0" w:space="0" w:color="auto"/>
        <w:bottom w:val="none" w:sz="0" w:space="0" w:color="auto"/>
        <w:right w:val="none" w:sz="0" w:space="0" w:color="auto"/>
      </w:divBdr>
    </w:div>
    <w:div w:id="2121608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bjsw/bcq074" TargetMode="External"/><Relationship Id="rId13" Type="http://schemas.openxmlformats.org/officeDocument/2006/relationships/hyperlink" Target="https://doi.org/10.1258/jhsrp.2007.007084" TargetMode="External"/><Relationship Id="rId18" Type="http://schemas.openxmlformats.org/officeDocument/2006/relationships/hyperlink" Target="https://search.informit.org/doi/abs/10.3316/ielapa.200609115" TargetMode="External"/><Relationship Id="rId26" Type="http://schemas.openxmlformats.org/officeDocument/2006/relationships/hyperlink" Target="https://rscjinternational.org/system/files/intranet/files/02_dynamics_of_power_inclusion_and_exclusion.pdf" TargetMode="External"/><Relationship Id="rId3" Type="http://schemas.openxmlformats.org/officeDocument/2006/relationships/settings" Target="settings.xml"/><Relationship Id="rId21" Type="http://schemas.openxmlformats.org/officeDocument/2006/relationships/hyperlink" Target="https://gov.wales/sites/default/files/publications/2019-12/social-services-and--well-being-wales-act-2014-part-10-code-of-practice-advocacy.pdf" TargetMode="External"/><Relationship Id="rId7" Type="http://schemas.openxmlformats.org/officeDocument/2006/relationships/hyperlink" Target="https://www.cdhn.org/sites/default/files/downloads/FACTSHEETS%201_Screen%20View%281%29.pdf" TargetMode="External"/><Relationship Id="rId12" Type="http://schemas.openxmlformats.org/officeDocument/2006/relationships/hyperlink" Target="https://www.local.gov.uk/sites/default/files/documents/self-study-pack-669.pdf" TargetMode="External"/><Relationship Id="rId17" Type="http://schemas.openxmlformats.org/officeDocument/2006/relationships/hyperlink" Target="https://apps.who.int/mediacentre/news/releases/2005/pr68/en/index.html" TargetMode="External"/><Relationship Id="rId25" Type="http://schemas.openxmlformats.org/officeDocument/2006/relationships/hyperlink" Target="https://psycnet.apa.org/doi/10.1111/j.1939-0025.2011.01143.x" TargetMode="External"/><Relationship Id="rId2" Type="http://schemas.openxmlformats.org/officeDocument/2006/relationships/styles" Target="styles.xml"/><Relationship Id="rId16" Type="http://schemas.openxmlformats.org/officeDocument/2006/relationships/hyperlink" Target="https://www.mind.org.uk/information-support/guides-to-support-and-services/advocacy/imhas-wales/" TargetMode="External"/><Relationship Id="rId20" Type="http://schemas.openxmlformats.org/officeDocument/2006/relationships/hyperlink" Target="https://www.imha.vic.gov.au/sites/default/files/2021-07/imha-rmit-evaluation-of-the-independent-mental-health-advocacy-service-03-2019.pdf" TargetMode="External"/><Relationship Id="rId1" Type="http://schemas.openxmlformats.org/officeDocument/2006/relationships/customXml" Target="../customXml/item1.xml"/><Relationship Id="rId6" Type="http://schemas.openxmlformats.org/officeDocument/2006/relationships/hyperlink" Target="https://www.academia.edu/30491334/Goffmans_theory_of_stigmatisation_and_labelling_Consequences_for_health_and_illness_12_Module_4_The_social_meanings_of_the_body_health_and_illness" TargetMode="External"/><Relationship Id="rId11" Type="http://schemas.openxmlformats.org/officeDocument/2006/relationships/hyperlink" Target="https://www.gov.uk/government/publications/the-7-principles-of-public-life/the-7-principles-of-public-life--2" TargetMode="External"/><Relationship Id="rId24" Type="http://schemas.openxmlformats.org/officeDocument/2006/relationships/hyperlink" Target="https://doi.org/10.1016/j.socscimed.2018.10.003" TargetMode="External"/><Relationship Id="rId5" Type="http://schemas.openxmlformats.org/officeDocument/2006/relationships/hyperlink" Target="http://dx.doi.org/10.1177/0020764012463315" TargetMode="External"/><Relationship Id="rId15" Type="http://schemas.openxmlformats.org/officeDocument/2006/relationships/hyperlink" Target="https://www.legislation.gov.uk/mwa/2010/7/contents" TargetMode="External"/><Relationship Id="rId23" Type="http://schemas.openxmlformats.org/officeDocument/2006/relationships/hyperlink" Target="https://doi.org/10.1111/hsc.12153" TargetMode="External"/><Relationship Id="rId28" Type="http://schemas.openxmlformats.org/officeDocument/2006/relationships/theme" Target="theme/theme1.xml"/><Relationship Id="rId10" Type="http://schemas.openxmlformats.org/officeDocument/2006/relationships/hyperlink" Target="https://eur01.safelinks.protection.outlook.com/?url=https%3A%2F%2Fgov.wales%2Fsites%2Fdefault%2Ffiles%2Fpublications%2F2019-03%2Fthe-mental-health-wales-measure-2010.pdf&amp;data=05%7C01%7C2011150%40student.uwtsd.ac.uk%7C5c5c98c57ddd464d4e3808daaaa5729d%7C4e0f11f9046e45059cb8db2152311e21%7C0%7C0%7C638009924804997082%7CUnknown%7CTWFpbGZsb3d8eyJWIjoiMC4wLjAwMDAiLCJQIjoiV2luMzIiLCJBTiI6Ik1haWwiLCJXVCI6Mn0%3D%7C3000%7C%7C%7C&amp;sdata=UIFbnLUVG66tYYDNFej6hnr%2FG4jSa%2FXGSnWNXxuUOCk%3D&amp;reserved=0" TargetMode="External"/><Relationship Id="rId19" Type="http://schemas.openxmlformats.org/officeDocument/2006/relationships/hyperlink" Target="https://www.cardiff.ac.uk/__data/assets/pdf_file/0010/2533762/COVID-19-Mental-health-FINAL-08-07-2021.pd" TargetMode="External"/><Relationship Id="rId4" Type="http://schemas.openxmlformats.org/officeDocument/2006/relationships/webSettings" Target="webSettings.xml"/><Relationship Id="rId9" Type="http://schemas.openxmlformats.org/officeDocument/2006/relationships/hyperlink" Target="https://doi.org/10.3109/09638237.2015.1124383" TargetMode="External"/><Relationship Id="rId14" Type="http://schemas.openxmlformats.org/officeDocument/2006/relationships/hyperlink" Target="https://assets.publishing.service.gov.uk/government/uploads/system/uploads/attachment_data/file/921428/Mental-capacity-act-code-of-practice.pdf" TargetMode="External"/><Relationship Id="rId22" Type="http://schemas.openxmlformats.org/officeDocument/2006/relationships/hyperlink" Target="https://www.social-dimension.com/2011/10/understanding-oppression-in-mental-health.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5D247-A1AE-4AB6-A0DB-9873A6C63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14</Pages>
  <Words>4772</Words>
  <Characters>27205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 Sellick</dc:creator>
  <cp:keywords/>
  <dc:description/>
  <cp:lastModifiedBy>Emma Macgregor (2011150)</cp:lastModifiedBy>
  <cp:revision>3</cp:revision>
  <dcterms:created xsi:type="dcterms:W3CDTF">2022-11-09T19:39:00Z</dcterms:created>
  <dcterms:modified xsi:type="dcterms:W3CDTF">2022-11-09T19:45:00Z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8ce5e47daba500e0f3174ffcf0d39e18b800e63b8c36afef1f5e8fee2ee93505</vt:lpwstr>
  </property>
</Properties>
</file>