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p w:rsidR="007B11C1" w:rsidP="007B11C1" w:rsidRDefault="007B11C1" w14:paraId="1C09A5BB" w14:textId="77777777">
      <w:pPr>
        <w:pStyle w:val="IntenseQuote"/>
        <w:jc w:val="center"/>
        <w:rPr>
          <w:i w:val="0"/>
          <w:sz w:val="32"/>
          <w:szCs w:val="32"/>
        </w:rPr>
      </w:pPr>
      <w:bookmarkStart w:name="_20zcg8x3hdam" w:colFirst="0" w:colLast="0" w:id="0"/>
      <w:bookmarkEnd w:id="0"/>
    </w:p>
    <w:p w:rsidR="007B11C1" w:rsidP="007B11C1" w:rsidRDefault="007B11C1" w14:paraId="3927CA68" w14:textId="77777777">
      <w:pPr>
        <w:pStyle w:val="IntenseQuote"/>
        <w:jc w:val="center"/>
        <w:rPr>
          <w:i w:val="0"/>
          <w:sz w:val="32"/>
          <w:szCs w:val="32"/>
        </w:rPr>
      </w:pPr>
    </w:p>
    <w:p w:rsidRPr="007B11C1" w:rsidR="007B11C1" w:rsidP="007B11C1" w:rsidRDefault="007B11C1" w14:paraId="468CB898" w14:textId="77777777">
      <w:pPr>
        <w:pStyle w:val="IntenseQuote"/>
        <w:jc w:val="center"/>
        <w:rPr>
          <w:i w:val="0"/>
          <w:color w:val="000000" w:themeColor="text1"/>
          <w:sz w:val="32"/>
          <w:szCs w:val="32"/>
        </w:rPr>
      </w:pPr>
    </w:p>
    <w:p w:rsidRPr="007B11C1" w:rsidR="00183DF4" w:rsidP="007B11C1" w:rsidRDefault="00C76D6D" w14:paraId="1F927DA1" w14:textId="77777777">
      <w:pPr>
        <w:pStyle w:val="IntenseQuote"/>
        <w:jc w:val="center"/>
        <w:rPr>
          <w:i w:val="0"/>
          <w:color w:val="000000" w:themeColor="text1"/>
          <w:sz w:val="32"/>
          <w:szCs w:val="32"/>
        </w:rPr>
      </w:pPr>
      <w:r w:rsidRPr="007B11C1">
        <w:rPr>
          <w:i w:val="0"/>
          <w:color w:val="000000" w:themeColor="text1"/>
          <w:sz w:val="32"/>
          <w:szCs w:val="32"/>
        </w:rPr>
        <w:t xml:space="preserve">Workplace Culture and its impact on </w:t>
      </w:r>
      <w:r w:rsidRPr="007B11C1" w:rsidR="007B11C1">
        <w:rPr>
          <w:i w:val="0"/>
          <w:color w:val="000000" w:themeColor="text1"/>
          <w:sz w:val="32"/>
          <w:szCs w:val="32"/>
        </w:rPr>
        <w:t>Organizational</w:t>
      </w:r>
      <w:r w:rsidRPr="007B11C1">
        <w:rPr>
          <w:i w:val="0"/>
          <w:color w:val="000000" w:themeColor="text1"/>
          <w:sz w:val="32"/>
          <w:szCs w:val="32"/>
        </w:rPr>
        <w:t xml:space="preserve"> Efficiency</w:t>
      </w:r>
      <w:r w:rsidR="0089527C">
        <w:rPr>
          <w:i w:val="0"/>
          <w:color w:val="000000" w:themeColor="text1"/>
          <w:sz w:val="32"/>
          <w:szCs w:val="32"/>
        </w:rPr>
        <w:t xml:space="preserve"> (Domino’s Company)</w:t>
      </w:r>
    </w:p>
    <w:p w:rsidR="0026630D" w:rsidP="0026630D" w:rsidRDefault="0026630D" w14:paraId="4E2ACB5F" w14:textId="77777777">
      <w:pPr>
        <w:pStyle w:val="Title"/>
        <w:spacing w:before="240" w:after="240"/>
        <w:jc w:val="center"/>
        <w:rPr>
          <w:rFonts w:ascii="Arial" w:hAnsi="Arial" w:eastAsia="Arial" w:cs="Arial"/>
          <w:b/>
          <w:sz w:val="22"/>
          <w:szCs w:val="22"/>
        </w:rPr>
      </w:pPr>
      <w:bookmarkStart w:name="_ll6cu4kdz4e7" w:colFirst="0" w:colLast="0" w:id="1"/>
      <w:bookmarkEnd w:id="1"/>
      <w:r>
        <w:rPr>
          <w:rFonts w:ascii="Arial" w:hAnsi="Arial" w:eastAsia="Arial" w:cs="Arial"/>
          <w:b/>
          <w:sz w:val="22"/>
          <w:szCs w:val="22"/>
        </w:rPr>
        <w:t xml:space="preserve">     </w:t>
      </w:r>
    </w:p>
    <w:p w:rsidR="0026630D" w:rsidP="0026630D" w:rsidRDefault="0026630D" w14:paraId="57013191" w14:textId="77777777">
      <w:pPr>
        <w:pStyle w:val="Title"/>
        <w:spacing w:before="240" w:after="240"/>
        <w:jc w:val="center"/>
        <w:rPr>
          <w:rFonts w:ascii="Arial" w:hAnsi="Arial" w:eastAsia="Arial" w:cs="Arial"/>
          <w:b/>
          <w:sz w:val="22"/>
          <w:szCs w:val="22"/>
        </w:rPr>
      </w:pPr>
    </w:p>
    <w:p w:rsidR="0026630D" w:rsidP="0026630D" w:rsidRDefault="0026630D" w14:paraId="7B21B155" w14:textId="77777777">
      <w:pPr>
        <w:pStyle w:val="Title"/>
        <w:spacing w:before="240" w:after="240"/>
        <w:jc w:val="center"/>
        <w:rPr>
          <w:rFonts w:ascii="Arial" w:hAnsi="Arial" w:eastAsia="Arial" w:cs="Arial"/>
          <w:b/>
          <w:sz w:val="22"/>
          <w:szCs w:val="22"/>
        </w:rPr>
      </w:pPr>
      <w:r>
        <w:rPr>
          <w:rFonts w:ascii="Arial" w:hAnsi="Arial" w:eastAsia="Arial" w:cs="Arial"/>
          <w:b/>
          <w:sz w:val="22"/>
          <w:szCs w:val="22"/>
        </w:rPr>
        <w:t xml:space="preserve">  </w:t>
      </w:r>
    </w:p>
    <w:p w:rsidR="0026630D" w:rsidP="0026630D" w:rsidRDefault="00C76D6D" w14:paraId="79C7F8EE" w14:textId="3011BF72">
      <w:pPr>
        <w:pStyle w:val="Title"/>
        <w:spacing w:before="240" w:after="240"/>
        <w:rPr>
          <w:rFonts w:ascii="Arial" w:hAnsi="Arial" w:eastAsia="Arial" w:cs="Arial"/>
          <w:b/>
          <w:i/>
          <w:sz w:val="22"/>
          <w:szCs w:val="22"/>
        </w:rPr>
      </w:pPr>
      <w:r w:rsidRPr="00721195">
        <w:rPr>
          <w:rFonts w:ascii="Arial" w:hAnsi="Arial" w:eastAsia="Arial" w:cs="Arial"/>
          <w:b/>
          <w:i/>
          <w:sz w:val="22"/>
          <w:szCs w:val="22"/>
        </w:rPr>
        <w:t>Student name</w:t>
      </w:r>
      <w:r w:rsidR="0098247E">
        <w:rPr>
          <w:rFonts w:ascii="Arial" w:hAnsi="Arial" w:eastAsia="Arial" w:cs="Arial"/>
          <w:b/>
          <w:i/>
          <w:sz w:val="22"/>
          <w:szCs w:val="22"/>
        </w:rPr>
        <w:t xml:space="preserve"> / id</w:t>
      </w:r>
      <w:r w:rsidRPr="00721195">
        <w:rPr>
          <w:rFonts w:ascii="Arial" w:hAnsi="Arial" w:eastAsia="Arial" w:cs="Arial"/>
          <w:b/>
          <w:i/>
          <w:sz w:val="22"/>
          <w:szCs w:val="22"/>
        </w:rPr>
        <w:t>:</w:t>
      </w:r>
      <w:r w:rsidR="0098247E">
        <w:rPr>
          <w:rFonts w:ascii="Arial" w:hAnsi="Arial" w:eastAsia="Arial" w:cs="Arial"/>
          <w:b/>
          <w:i/>
          <w:sz w:val="22"/>
          <w:szCs w:val="22"/>
        </w:rPr>
        <w:t xml:space="preserve"> Abel Paul Sandu </w:t>
      </w:r>
      <w:r w:rsidR="0018601E">
        <w:rPr>
          <w:rFonts w:ascii="Arial" w:hAnsi="Arial" w:eastAsia="Arial" w:cs="Arial"/>
          <w:b/>
          <w:i/>
          <w:sz w:val="22"/>
          <w:szCs w:val="22"/>
        </w:rPr>
        <w:t>1911041</w:t>
      </w:r>
    </w:p>
    <w:p w:rsidR="00AF1C05" w:rsidP="0026630D" w:rsidRDefault="0098247E" w14:paraId="76A69DF3" w14:textId="34D3FCB7">
      <w:pPr>
        <w:pStyle w:val="Title"/>
        <w:spacing w:before="240" w:after="240"/>
        <w:rPr>
          <w:rFonts w:ascii="Arial" w:hAnsi="Arial" w:eastAsia="Arial" w:cs="Arial"/>
          <w:b/>
          <w:i/>
          <w:sz w:val="22"/>
          <w:szCs w:val="22"/>
        </w:rPr>
      </w:pPr>
      <w:r>
        <w:rPr>
          <w:rFonts w:ascii="Arial" w:hAnsi="Arial" w:eastAsia="Arial" w:cs="Arial"/>
          <w:b/>
          <w:i/>
          <w:sz w:val="22"/>
          <w:szCs w:val="22"/>
        </w:rPr>
        <w:t xml:space="preserve"> Lecturer name</w:t>
      </w:r>
      <w:r w:rsidRPr="00721195" w:rsidR="00C76D6D">
        <w:rPr>
          <w:rFonts w:ascii="Arial" w:hAnsi="Arial" w:eastAsia="Arial" w:cs="Arial"/>
          <w:b/>
          <w:i/>
          <w:sz w:val="22"/>
          <w:szCs w:val="22"/>
        </w:rPr>
        <w:t>:</w:t>
      </w:r>
      <w:bookmarkStart w:name="_6i5em86igd9u" w:colFirst="0" w:colLast="0" w:id="2"/>
      <w:bookmarkEnd w:id="2"/>
      <w:r w:rsidR="00D54D16">
        <w:rPr>
          <w:rFonts w:ascii="Arial" w:hAnsi="Arial" w:eastAsia="Arial" w:cs="Arial"/>
          <w:b/>
          <w:i/>
          <w:sz w:val="22"/>
          <w:szCs w:val="22"/>
        </w:rPr>
        <w:t xml:space="preserve"> Uju Ugochukwu</w:t>
      </w:r>
    </w:p>
    <w:p w:rsidRPr="0026630D" w:rsidR="0026630D" w:rsidP="0026630D" w:rsidRDefault="0098247E" w14:paraId="39BE2BC2" w14:textId="67544E00">
      <w:pPr>
        <w:pStyle w:val="Title"/>
        <w:spacing w:before="240" w:after="240"/>
        <w:rPr>
          <w:rFonts w:ascii="Arial" w:hAnsi="Arial" w:eastAsia="Arial" w:cs="Arial"/>
          <w:b/>
          <w:i/>
          <w:sz w:val="22"/>
          <w:szCs w:val="22"/>
        </w:rPr>
      </w:pPr>
      <w:r>
        <w:rPr>
          <w:rFonts w:ascii="Arial" w:hAnsi="Arial" w:eastAsia="Arial" w:cs="Arial"/>
          <w:b/>
          <w:i/>
          <w:sz w:val="22"/>
          <w:szCs w:val="22"/>
        </w:rPr>
        <w:t xml:space="preserve"> Program n</w:t>
      </w:r>
      <w:r w:rsidRPr="00721195" w:rsidR="00C76D6D">
        <w:rPr>
          <w:rFonts w:ascii="Arial" w:hAnsi="Arial" w:eastAsia="Arial" w:cs="Arial"/>
          <w:b/>
          <w:i/>
          <w:sz w:val="22"/>
          <w:szCs w:val="22"/>
        </w:rPr>
        <w:t>am</w:t>
      </w:r>
      <w:r w:rsidR="0026630D">
        <w:rPr>
          <w:rFonts w:ascii="Arial" w:hAnsi="Arial" w:eastAsia="Arial" w:cs="Arial"/>
          <w:b/>
          <w:i/>
          <w:sz w:val="22"/>
          <w:szCs w:val="22"/>
        </w:rPr>
        <w:t>e</w:t>
      </w:r>
      <w:r w:rsidRPr="00721195" w:rsidR="00C76D6D">
        <w:rPr>
          <w:rFonts w:ascii="Arial" w:hAnsi="Arial" w:eastAsia="Arial" w:cs="Arial"/>
          <w:b/>
          <w:i/>
          <w:sz w:val="22"/>
          <w:szCs w:val="22"/>
        </w:rPr>
        <w:t>:</w:t>
      </w:r>
      <w:bookmarkStart w:name="_5hoqsz47kl00" w:colFirst="0" w:colLast="0" w:id="3"/>
      <w:bookmarkEnd w:id="3"/>
      <w:r w:rsidR="0026630D">
        <w:rPr>
          <w:rFonts w:ascii="Arial" w:hAnsi="Arial" w:eastAsia="Arial" w:cs="Arial"/>
          <w:b/>
          <w:i/>
          <w:sz w:val="22"/>
          <w:szCs w:val="22"/>
        </w:rPr>
        <w:t xml:space="preserve"> -</w:t>
      </w:r>
      <w:r>
        <w:rPr>
          <w:rFonts w:ascii="Arial" w:hAnsi="Arial" w:eastAsia="Arial" w:cs="Arial"/>
          <w:b/>
          <w:i/>
          <w:sz w:val="22"/>
          <w:szCs w:val="22"/>
        </w:rPr>
        <w:t>BA</w:t>
      </w:r>
      <w:r w:rsidR="0026630D">
        <w:rPr>
          <w:rFonts w:ascii="Arial" w:hAnsi="Arial" w:eastAsia="Arial" w:cs="Arial"/>
          <w:b/>
          <w:i/>
          <w:sz w:val="22"/>
          <w:szCs w:val="22"/>
        </w:rPr>
        <w:t>-Management and Leadership</w:t>
      </w:r>
      <w:r w:rsidR="00D54D16">
        <w:rPr>
          <w:rFonts w:ascii="Arial" w:hAnsi="Arial" w:eastAsia="Arial" w:cs="Arial"/>
          <w:b/>
          <w:i/>
          <w:sz w:val="22"/>
          <w:szCs w:val="22"/>
        </w:rPr>
        <w:t xml:space="preserve"> -</w:t>
      </w:r>
      <w:r w:rsidR="0026630D">
        <w:rPr>
          <w:rFonts w:ascii="Arial" w:hAnsi="Arial" w:eastAsia="Arial" w:cs="Arial"/>
          <w:b/>
          <w:i/>
          <w:sz w:val="22"/>
          <w:szCs w:val="22"/>
        </w:rPr>
        <w:t xml:space="preserve"> Skills for the workplace     </w:t>
      </w:r>
    </w:p>
    <w:p w:rsidR="00AF1C05" w:rsidP="0098247E" w:rsidRDefault="0098247E" w14:paraId="1C3BED74" w14:textId="77777777">
      <w:pPr>
        <w:pStyle w:val="Title"/>
        <w:spacing w:before="240" w:after="240"/>
        <w:rPr>
          <w:rFonts w:ascii="Arial" w:hAnsi="Arial" w:eastAsia="Arial" w:cs="Arial"/>
          <w:b/>
          <w:i/>
          <w:sz w:val="22"/>
          <w:szCs w:val="22"/>
        </w:rPr>
      </w:pPr>
      <w:r>
        <w:rPr>
          <w:rFonts w:ascii="Arial" w:hAnsi="Arial" w:eastAsia="Arial" w:cs="Arial"/>
          <w:b/>
          <w:i/>
          <w:sz w:val="22"/>
          <w:szCs w:val="22"/>
        </w:rPr>
        <w:t xml:space="preserve"> Module</w:t>
      </w:r>
      <w:r w:rsidRPr="00721195" w:rsidR="00C76D6D">
        <w:rPr>
          <w:rFonts w:ascii="Arial" w:hAnsi="Arial" w:eastAsia="Arial" w:cs="Arial"/>
          <w:b/>
          <w:i/>
          <w:sz w:val="22"/>
          <w:szCs w:val="22"/>
        </w:rPr>
        <w:t xml:space="preserve"> </w:t>
      </w:r>
      <w:r>
        <w:rPr>
          <w:rFonts w:ascii="Arial" w:hAnsi="Arial" w:eastAsia="Arial" w:cs="Arial"/>
          <w:b/>
          <w:i/>
          <w:sz w:val="22"/>
          <w:szCs w:val="22"/>
        </w:rPr>
        <w:t>n</w:t>
      </w:r>
      <w:r w:rsidRPr="00721195" w:rsidR="00C76D6D">
        <w:rPr>
          <w:rFonts w:ascii="Arial" w:hAnsi="Arial" w:eastAsia="Arial" w:cs="Arial"/>
          <w:b/>
          <w:i/>
          <w:sz w:val="22"/>
          <w:szCs w:val="22"/>
        </w:rPr>
        <w:t>ame</w:t>
      </w:r>
      <w:r>
        <w:rPr>
          <w:rFonts w:ascii="Arial" w:hAnsi="Arial" w:eastAsia="Arial" w:cs="Arial"/>
          <w:b/>
          <w:i/>
          <w:sz w:val="22"/>
          <w:szCs w:val="22"/>
        </w:rPr>
        <w:t xml:space="preserve"> /code</w:t>
      </w:r>
      <w:r w:rsidRPr="00721195" w:rsidR="00C76D6D">
        <w:rPr>
          <w:rFonts w:ascii="Arial" w:hAnsi="Arial" w:eastAsia="Arial" w:cs="Arial"/>
          <w:b/>
          <w:i/>
          <w:sz w:val="22"/>
          <w:szCs w:val="22"/>
        </w:rPr>
        <w:t>:</w:t>
      </w:r>
      <w:r w:rsidR="0026630D">
        <w:rPr>
          <w:rFonts w:ascii="Arial" w:hAnsi="Arial" w:eastAsia="Arial" w:cs="Arial"/>
          <w:b/>
          <w:i/>
          <w:sz w:val="22"/>
          <w:szCs w:val="22"/>
        </w:rPr>
        <w:t xml:space="preserve"> Workplace culture and its impact on organizational efficiency</w:t>
      </w:r>
      <w:r w:rsidR="00AF1C05">
        <w:rPr>
          <w:rFonts w:ascii="Arial" w:hAnsi="Arial" w:eastAsia="Arial" w:cs="Arial"/>
          <w:b/>
          <w:i/>
          <w:sz w:val="22"/>
          <w:szCs w:val="22"/>
        </w:rPr>
        <w:t xml:space="preserve"> BMSW5105</w:t>
      </w:r>
    </w:p>
    <w:p w:rsidR="00183DF4" w:rsidP="0098247E" w:rsidRDefault="00AF1C05" w14:paraId="006CFD30" w14:textId="5915DA4B">
      <w:pPr>
        <w:pStyle w:val="Title"/>
        <w:spacing w:before="240" w:after="240"/>
        <w:rPr>
          <w:rFonts w:ascii="Arial" w:hAnsi="Arial" w:eastAsia="Arial" w:cs="Arial"/>
          <w:b/>
          <w:i/>
          <w:sz w:val="22"/>
          <w:szCs w:val="22"/>
        </w:rPr>
      </w:pPr>
      <w:r>
        <w:rPr>
          <w:rFonts w:ascii="Arial" w:hAnsi="Arial" w:eastAsia="Arial" w:cs="Arial"/>
          <w:b/>
          <w:i/>
          <w:sz w:val="22"/>
          <w:szCs w:val="22"/>
        </w:rPr>
        <w:t>Assignment title: Individual report (Domino’s Company)</w:t>
      </w:r>
    </w:p>
    <w:p w:rsidR="00C4323F" w:rsidP="00C4323F" w:rsidRDefault="00C4323F" w14:paraId="36645C7E" w14:textId="433D212B">
      <w:pPr>
        <w:pStyle w:val="Normal1"/>
      </w:pPr>
    </w:p>
    <w:p w:rsidR="00C4323F" w:rsidP="00C4323F" w:rsidRDefault="00C4323F" w14:paraId="1B2E4ED5" w14:textId="5A92FD8C">
      <w:pPr>
        <w:pStyle w:val="Normal1"/>
      </w:pPr>
    </w:p>
    <w:p w:rsidR="00C4323F" w:rsidP="00C4323F" w:rsidRDefault="00C4323F" w14:paraId="5415B83A" w14:textId="60497723">
      <w:pPr>
        <w:pStyle w:val="Normal1"/>
      </w:pPr>
    </w:p>
    <w:p w:rsidR="00C4323F" w:rsidP="00C4323F" w:rsidRDefault="00C4323F" w14:paraId="7D6C7365" w14:textId="4493E94B">
      <w:pPr>
        <w:pStyle w:val="Normal1"/>
      </w:pPr>
    </w:p>
    <w:p w:rsidR="00C4323F" w:rsidP="00C4323F" w:rsidRDefault="00C4323F" w14:paraId="7969C8F8" w14:textId="6A4FD36B">
      <w:pPr>
        <w:pStyle w:val="Normal1"/>
      </w:pPr>
    </w:p>
    <w:p w:rsidR="00C4323F" w:rsidP="00C4323F" w:rsidRDefault="00C4323F" w14:paraId="136E9D7F" w14:textId="159CBAA6">
      <w:pPr>
        <w:pStyle w:val="Normal1"/>
      </w:pPr>
    </w:p>
    <w:p w:rsidRPr="00C4323F" w:rsidR="00C4323F" w:rsidP="00C4323F" w:rsidRDefault="074D319E" w14:paraId="2F4B7E78" w14:textId="42086125">
      <w:pPr>
        <w:pStyle w:val="Normal1"/>
      </w:pPr>
      <w:r>
        <w:t>Date:</w:t>
      </w:r>
      <w:r w:rsidR="00053F82">
        <w:t xml:space="preserve"> 17.07.2021 </w:t>
      </w:r>
    </w:p>
    <w:p w:rsidRPr="00AF1C05" w:rsidR="00AF1C05" w:rsidP="00AF1C05" w:rsidRDefault="00AF1C05" w14:paraId="590D8EE7" w14:textId="79971B64">
      <w:pPr>
        <w:pStyle w:val="Normal1"/>
      </w:pPr>
    </w:p>
    <w:p w:rsidRPr="00AF1C05" w:rsidR="00AF1C05" w:rsidP="00AF1C05" w:rsidRDefault="00AF1C05" w14:paraId="4D4C0748" w14:textId="7DB876BF">
      <w:pPr>
        <w:pStyle w:val="Normal1"/>
      </w:pPr>
    </w:p>
    <w:p w:rsidRPr="00721195" w:rsidR="00183DF4" w:rsidRDefault="00C76D6D" w14:paraId="7039D434" w14:textId="77777777">
      <w:pPr>
        <w:pStyle w:val="Title"/>
        <w:jc w:val="center"/>
        <w:rPr>
          <w:rFonts w:ascii="Arial" w:hAnsi="Arial" w:eastAsia="Arial" w:cs="Arial"/>
          <w:b/>
          <w:sz w:val="22"/>
          <w:szCs w:val="22"/>
        </w:rPr>
      </w:pPr>
      <w:bookmarkStart w:name="_f9xmcx900xz8" w:colFirst="0" w:colLast="0" w:id="4"/>
      <w:bookmarkEnd w:id="4"/>
      <w:r w:rsidRPr="00721195">
        <w:rPr>
          <w:rFonts w:ascii="Arial" w:hAnsi="Arial" w:cs="Arial"/>
          <w:sz w:val="22"/>
          <w:szCs w:val="22"/>
        </w:rPr>
        <w:br w:type="page"/>
      </w:r>
    </w:p>
    <w:p w:rsidRPr="00721195" w:rsidR="00183DF4" w:rsidP="00721195" w:rsidRDefault="00C76D6D" w14:paraId="758ED0D1" w14:textId="09A5C9C3">
      <w:pPr>
        <w:pStyle w:val="Heading1"/>
        <w:jc w:val="center"/>
        <w:rPr>
          <w:sz w:val="22"/>
          <w:szCs w:val="22"/>
        </w:rPr>
      </w:pPr>
      <w:bookmarkStart w:name="_Toc77832774" w:id="5"/>
      <w:r w:rsidRPr="067585F3" w:rsidR="00C76D6D">
        <w:rPr>
          <w:sz w:val="22"/>
          <w:szCs w:val="22"/>
        </w:rPr>
        <w:t>Table of Contents</w:t>
      </w:r>
      <w:bookmarkEnd w:id="5"/>
    </w:p>
    <w:sdt>
      <w:sdtPr>
        <w:rPr>
          <w:sz w:val="22"/>
          <w:szCs w:val="22"/>
        </w:rPr>
        <w:id w:val="36943830"/>
        <w:docPartObj>
          <w:docPartGallery w:val="Table of Contents"/>
          <w:docPartUnique/>
        </w:docPartObj>
      </w:sdtPr>
      <w:sdtEndPr/>
      <w:sdtContent>
        <w:p w:rsidR="00A22AE2" w:rsidP="067585F3" w:rsidRDefault="00813518" w14:paraId="52D2BC62" w14:textId="4F9EDCCA">
          <w:pPr>
            <w:pStyle w:val="TOC1"/>
            <w:tabs>
              <w:tab w:val="right" w:pos="9019"/>
            </w:tabs>
            <w:rPr>
              <w:rFonts w:ascii="Cambria" w:hAnsi="Cambria" w:eastAsia="ＭＳ 明朝" w:cs="Arial" w:asciiTheme="minorAscii" w:hAnsiTheme="minorAscii" w:eastAsiaTheme="minorEastAsia" w:cstheme="minorBidi"/>
              <w:noProof/>
              <w:sz w:val="22"/>
              <w:szCs w:val="22"/>
              <w:lang w:val="en-GB" w:eastAsia="ja-JP"/>
            </w:rPr>
          </w:pPr>
          <w:r w:rsidRPr="79341E41">
            <w:rPr>
              <w:sz w:val="22"/>
              <w:szCs w:val="22"/>
            </w:rPr>
            <w:fldChar w:fldCharType="begin"/>
          </w:r>
          <w:r w:rsidRPr="00721195" w:rsidR="00C76D6D">
            <w:rPr>
              <w:sz w:val="22"/>
              <w:szCs w:val="22"/>
            </w:rPr>
            <w:instrText xml:space="preserve"> TOC \h \u \z </w:instrText>
          </w:r>
          <w:r w:rsidRPr="79341E41">
            <w:rPr>
              <w:sz w:val="22"/>
              <w:szCs w:val="22"/>
            </w:rPr>
            <w:fldChar w:fldCharType="separate"/>
          </w:r>
          <w:hyperlink w:history="1" w:anchor="_Toc77832774">
            <w:r w:rsidRPr="00374350" w:rsidR="00A22AE2">
              <w:rPr>
                <w:rStyle w:val="Hyperlink"/>
                <w:noProof/>
              </w:rPr>
              <w:t>Table of Contents</w:t>
            </w:r>
            <w:r w:rsidR="00A22AE2">
              <w:rPr>
                <w:noProof/>
                <w:webHidden/>
              </w:rPr>
              <w:tab/>
            </w:r>
            <w:r w:rsidR="00A22AE2">
              <w:rPr>
                <w:noProof/>
                <w:webHidden/>
              </w:rPr>
              <w:fldChar w:fldCharType="begin"/>
            </w:r>
            <w:r w:rsidR="00A22AE2">
              <w:rPr>
                <w:noProof/>
                <w:webHidden/>
              </w:rPr>
              <w:instrText xml:space="preserve"> PAGEREF _Toc77832774 \h </w:instrText>
            </w:r>
            <w:r w:rsidR="00A22AE2">
              <w:rPr>
                <w:noProof/>
                <w:webHidden/>
              </w:rPr>
            </w:r>
            <w:r w:rsidR="00A22AE2">
              <w:rPr>
                <w:noProof/>
                <w:webHidden/>
              </w:rPr>
              <w:fldChar w:fldCharType="separate"/>
            </w:r>
            <w:r w:rsidR="00A22AE2">
              <w:rPr>
                <w:noProof/>
                <w:webHidden/>
              </w:rPr>
              <w:t>2</w:t>
            </w:r>
            <w:r w:rsidR="00A22AE2">
              <w:rPr>
                <w:noProof/>
                <w:webHidden/>
              </w:rPr>
              <w:fldChar w:fldCharType="end"/>
            </w:r>
          </w:hyperlink>
        </w:p>
        <w:p w:rsidR="00A22AE2" w:rsidP="067585F3" w:rsidRDefault="00A22AE2" w14:paraId="7991E985" w14:textId="3C12ECEC">
          <w:pPr>
            <w:pStyle w:val="TOC1"/>
            <w:tabs>
              <w:tab w:val="right" w:pos="9019"/>
            </w:tabs>
            <w:rPr>
              <w:rFonts w:ascii="Cambria" w:hAnsi="Cambria" w:eastAsia="ＭＳ 明朝" w:cs="Arial" w:asciiTheme="minorAscii" w:hAnsiTheme="minorAscii" w:eastAsiaTheme="minorEastAsia" w:cstheme="minorBidi"/>
              <w:noProof/>
              <w:sz w:val="22"/>
              <w:szCs w:val="22"/>
              <w:lang w:val="en-GB" w:eastAsia="ja-JP"/>
            </w:rPr>
          </w:pPr>
          <w:hyperlink w:history="1" w:anchor="_Toc77832775">
            <w:r w:rsidRPr="00374350" w:rsidR="00A22AE2">
              <w:rPr>
                <w:rStyle w:val="Hyperlink"/>
                <w:noProof/>
              </w:rPr>
              <w:t>1. Introduction</w:t>
            </w:r>
            <w:r>
              <w:rPr>
                <w:noProof/>
                <w:webHidden/>
              </w:rPr>
              <w:tab/>
            </w:r>
            <w:r>
              <w:rPr>
                <w:noProof/>
                <w:webHidden/>
              </w:rPr>
              <w:fldChar w:fldCharType="begin"/>
            </w:r>
            <w:r>
              <w:rPr>
                <w:noProof/>
                <w:webHidden/>
              </w:rPr>
              <w:instrText xml:space="preserve"> PAGEREF _Toc77832775 \h </w:instrText>
            </w:r>
            <w:r>
              <w:rPr>
                <w:noProof/>
                <w:webHidden/>
              </w:rPr>
            </w:r>
            <w:r>
              <w:rPr>
                <w:noProof/>
                <w:webHidden/>
              </w:rPr>
              <w:fldChar w:fldCharType="separate"/>
            </w:r>
            <w:r w:rsidR="00A22AE2">
              <w:rPr>
                <w:noProof/>
                <w:webHidden/>
              </w:rPr>
              <w:t>3</w:t>
            </w:r>
            <w:r>
              <w:rPr>
                <w:noProof/>
                <w:webHidden/>
              </w:rPr>
              <w:fldChar w:fldCharType="end"/>
            </w:r>
          </w:hyperlink>
        </w:p>
        <w:p w:rsidR="00A22AE2" w:rsidP="067585F3" w:rsidRDefault="00A22AE2" w14:paraId="6DB87F10" w14:textId="20B0ABF1">
          <w:pPr>
            <w:pStyle w:val="TOC1"/>
            <w:tabs>
              <w:tab w:val="right" w:pos="9019"/>
            </w:tabs>
            <w:rPr>
              <w:rFonts w:ascii="Cambria" w:hAnsi="Cambria" w:eastAsia="ＭＳ 明朝" w:cs="Arial" w:asciiTheme="minorAscii" w:hAnsiTheme="minorAscii" w:eastAsiaTheme="minorEastAsia" w:cstheme="minorBidi"/>
              <w:noProof/>
              <w:sz w:val="22"/>
              <w:szCs w:val="22"/>
              <w:lang w:val="en-GB" w:eastAsia="ja-JP"/>
            </w:rPr>
          </w:pPr>
          <w:hyperlink w:history="1" w:anchor="_Toc77832776">
            <w:r w:rsidRPr="00374350" w:rsidR="00A22AE2">
              <w:rPr>
                <w:rStyle w:val="Hyperlink"/>
                <w:noProof/>
              </w:rPr>
              <w:t>2. Main Body</w:t>
            </w:r>
            <w:r>
              <w:rPr>
                <w:noProof/>
                <w:webHidden/>
              </w:rPr>
              <w:tab/>
            </w:r>
            <w:r>
              <w:rPr>
                <w:noProof/>
                <w:webHidden/>
              </w:rPr>
              <w:fldChar w:fldCharType="begin"/>
            </w:r>
            <w:r>
              <w:rPr>
                <w:noProof/>
                <w:webHidden/>
              </w:rPr>
              <w:instrText xml:space="preserve"> PAGEREF _Toc77832776 \h </w:instrText>
            </w:r>
            <w:r>
              <w:rPr>
                <w:noProof/>
                <w:webHidden/>
              </w:rPr>
            </w:r>
            <w:r>
              <w:rPr>
                <w:noProof/>
                <w:webHidden/>
              </w:rPr>
              <w:fldChar w:fldCharType="separate"/>
            </w:r>
            <w:r w:rsidR="00A22AE2">
              <w:rPr>
                <w:noProof/>
                <w:webHidden/>
              </w:rPr>
              <w:t>4</w:t>
            </w:r>
            <w:r>
              <w:rPr>
                <w:noProof/>
                <w:webHidden/>
              </w:rPr>
              <w:fldChar w:fldCharType="end"/>
            </w:r>
          </w:hyperlink>
        </w:p>
        <w:p w:rsidR="00A22AE2" w:rsidP="067585F3" w:rsidRDefault="00A22AE2" w14:paraId="59EF6A71" w14:textId="58586B67">
          <w:pPr>
            <w:pStyle w:val="TOC2"/>
            <w:tabs>
              <w:tab w:val="right" w:pos="9019"/>
            </w:tabs>
            <w:rPr>
              <w:rFonts w:ascii="Cambria" w:hAnsi="Cambria" w:eastAsia="ＭＳ 明朝" w:cs="Arial" w:asciiTheme="minorAscii" w:hAnsiTheme="minorAscii" w:eastAsiaTheme="minorEastAsia" w:cstheme="minorBidi"/>
              <w:noProof/>
              <w:sz w:val="22"/>
              <w:szCs w:val="22"/>
              <w:lang w:val="en-GB" w:eastAsia="ja-JP"/>
            </w:rPr>
          </w:pPr>
          <w:hyperlink w:history="1" w:anchor="_Toc77832777">
            <w:r w:rsidRPr="00374350" w:rsidR="00A22AE2">
              <w:rPr>
                <w:rStyle w:val="Hyperlink"/>
                <w:noProof/>
              </w:rPr>
              <w:t>2.1 Application of PESTLE and Competitiveness for Dominos and identification of key drivers for changes</w:t>
            </w:r>
            <w:r>
              <w:rPr>
                <w:noProof/>
                <w:webHidden/>
              </w:rPr>
              <w:tab/>
            </w:r>
            <w:r>
              <w:rPr>
                <w:noProof/>
                <w:webHidden/>
              </w:rPr>
              <w:fldChar w:fldCharType="begin"/>
            </w:r>
            <w:r>
              <w:rPr>
                <w:noProof/>
                <w:webHidden/>
              </w:rPr>
              <w:instrText xml:space="preserve"> PAGEREF _Toc77832777 \h </w:instrText>
            </w:r>
            <w:r>
              <w:rPr>
                <w:noProof/>
                <w:webHidden/>
              </w:rPr>
            </w:r>
            <w:r>
              <w:rPr>
                <w:noProof/>
                <w:webHidden/>
              </w:rPr>
              <w:fldChar w:fldCharType="separate"/>
            </w:r>
            <w:r w:rsidR="00A22AE2">
              <w:rPr>
                <w:noProof/>
                <w:webHidden/>
              </w:rPr>
              <w:t>4</w:t>
            </w:r>
            <w:r>
              <w:rPr>
                <w:noProof/>
                <w:webHidden/>
              </w:rPr>
              <w:fldChar w:fldCharType="end"/>
            </w:r>
          </w:hyperlink>
        </w:p>
        <w:p w:rsidR="00A22AE2" w:rsidP="067585F3" w:rsidRDefault="00A22AE2" w14:paraId="50D364F7" w14:textId="7243B754">
          <w:pPr>
            <w:pStyle w:val="TOC2"/>
            <w:tabs>
              <w:tab w:val="right" w:pos="9019"/>
            </w:tabs>
            <w:rPr>
              <w:rFonts w:ascii="Cambria" w:hAnsi="Cambria" w:eastAsia="ＭＳ 明朝" w:cs="Arial" w:asciiTheme="minorAscii" w:hAnsiTheme="minorAscii" w:eastAsiaTheme="minorEastAsia" w:cstheme="minorBidi"/>
              <w:noProof/>
              <w:sz w:val="22"/>
              <w:szCs w:val="22"/>
              <w:lang w:val="en-GB" w:eastAsia="ja-JP"/>
            </w:rPr>
          </w:pPr>
          <w:hyperlink w:history="1" w:anchor="_Toc77832778">
            <w:r w:rsidRPr="00374350" w:rsidR="00A22AE2">
              <w:rPr>
                <w:rStyle w:val="Hyperlink"/>
                <w:noProof/>
              </w:rPr>
              <w:t xml:space="preserve">.2 Detailed Analysis based on cultural web model regarding the culture of Dominos </w:t>
            </w:r>
            <w:r w:rsidRPr="067585F3" w:rsidR="00A22AE2">
              <w:rPr>
                <w:rStyle w:val="Hyperlink"/>
                <w:i w:val="1"/>
                <w:iCs w:val="1"/>
                <w:noProof/>
              </w:rPr>
              <w:t>(appendix 1)</w:t>
            </w:r>
            <w:r>
              <w:rPr>
                <w:noProof/>
                <w:webHidden/>
              </w:rPr>
              <w:tab/>
            </w:r>
            <w:r>
              <w:rPr>
                <w:noProof/>
                <w:webHidden/>
              </w:rPr>
              <w:fldChar w:fldCharType="begin"/>
            </w:r>
            <w:r>
              <w:rPr>
                <w:noProof/>
                <w:webHidden/>
              </w:rPr>
              <w:instrText xml:space="preserve"> PAGEREF _Toc77832778 \h </w:instrText>
            </w:r>
            <w:r>
              <w:rPr>
                <w:noProof/>
                <w:webHidden/>
              </w:rPr>
            </w:r>
            <w:r>
              <w:rPr>
                <w:noProof/>
                <w:webHidden/>
              </w:rPr>
              <w:fldChar w:fldCharType="separate"/>
            </w:r>
            <w:r w:rsidR="00A22AE2">
              <w:rPr>
                <w:noProof/>
                <w:webHidden/>
              </w:rPr>
              <w:t>9</w:t>
            </w:r>
            <w:r>
              <w:rPr>
                <w:noProof/>
                <w:webHidden/>
              </w:rPr>
              <w:fldChar w:fldCharType="end"/>
            </w:r>
          </w:hyperlink>
        </w:p>
        <w:p w:rsidR="00A22AE2" w:rsidP="067585F3" w:rsidRDefault="00A22AE2" w14:paraId="58D5317E" w14:textId="5ACCAFEF">
          <w:pPr>
            <w:pStyle w:val="TOC2"/>
            <w:tabs>
              <w:tab w:val="right" w:pos="9019"/>
            </w:tabs>
            <w:rPr>
              <w:rFonts w:ascii="Cambria" w:hAnsi="Cambria" w:eastAsia="ＭＳ 明朝" w:cs="Arial" w:asciiTheme="minorAscii" w:hAnsiTheme="minorAscii" w:eastAsiaTheme="minorEastAsia" w:cstheme="minorBidi"/>
              <w:noProof/>
              <w:sz w:val="22"/>
              <w:szCs w:val="22"/>
              <w:lang w:val="en-GB" w:eastAsia="ja-JP"/>
            </w:rPr>
          </w:pPr>
          <w:hyperlink w:history="1" w:anchor="_Toc77832779">
            <w:r w:rsidRPr="00374350" w:rsidR="00A22AE2">
              <w:rPr>
                <w:rStyle w:val="Hyperlink"/>
                <w:noProof/>
              </w:rPr>
              <w:t>2.3 Explaining the term Ethical Dilemma and identification of two ethical dilemmas that are needed to be resolved</w:t>
            </w:r>
            <w:r>
              <w:rPr>
                <w:noProof/>
                <w:webHidden/>
              </w:rPr>
              <w:tab/>
            </w:r>
            <w:r>
              <w:rPr>
                <w:noProof/>
                <w:webHidden/>
              </w:rPr>
              <w:fldChar w:fldCharType="begin"/>
            </w:r>
            <w:r>
              <w:rPr>
                <w:noProof/>
                <w:webHidden/>
              </w:rPr>
              <w:instrText xml:space="preserve"> PAGEREF _Toc77832779 \h </w:instrText>
            </w:r>
            <w:r>
              <w:rPr>
                <w:noProof/>
                <w:webHidden/>
              </w:rPr>
            </w:r>
            <w:r>
              <w:rPr>
                <w:noProof/>
                <w:webHidden/>
              </w:rPr>
              <w:fldChar w:fldCharType="separate"/>
            </w:r>
            <w:r w:rsidR="00A22AE2">
              <w:rPr>
                <w:noProof/>
                <w:webHidden/>
              </w:rPr>
              <w:t>12</w:t>
            </w:r>
            <w:r>
              <w:rPr>
                <w:noProof/>
                <w:webHidden/>
              </w:rPr>
              <w:fldChar w:fldCharType="end"/>
            </w:r>
          </w:hyperlink>
        </w:p>
        <w:p w:rsidR="00A22AE2" w:rsidP="067585F3" w:rsidRDefault="00A22AE2" w14:paraId="05D89FD8" w14:textId="35FB4A74">
          <w:pPr>
            <w:pStyle w:val="TOC1"/>
            <w:tabs>
              <w:tab w:val="right" w:pos="9019"/>
            </w:tabs>
            <w:rPr>
              <w:rFonts w:ascii="Cambria" w:hAnsi="Cambria" w:eastAsia="ＭＳ 明朝" w:cs="Arial" w:asciiTheme="minorAscii" w:hAnsiTheme="minorAscii" w:eastAsiaTheme="minorEastAsia" w:cstheme="minorBidi"/>
              <w:noProof/>
              <w:sz w:val="22"/>
              <w:szCs w:val="22"/>
              <w:lang w:val="en-GB" w:eastAsia="ja-JP"/>
            </w:rPr>
          </w:pPr>
          <w:hyperlink w:history="1" w:anchor="_Toc77832780">
            <w:r w:rsidRPr="00374350" w:rsidR="00A22AE2">
              <w:rPr>
                <w:rStyle w:val="Hyperlink"/>
                <w:noProof/>
              </w:rPr>
              <w:t>3. Conclusion and Recommendation</w:t>
            </w:r>
            <w:r>
              <w:rPr>
                <w:noProof/>
                <w:webHidden/>
              </w:rPr>
              <w:tab/>
            </w:r>
            <w:r>
              <w:rPr>
                <w:noProof/>
                <w:webHidden/>
              </w:rPr>
              <w:fldChar w:fldCharType="begin"/>
            </w:r>
            <w:r>
              <w:rPr>
                <w:noProof/>
                <w:webHidden/>
              </w:rPr>
              <w:instrText xml:space="preserve"> PAGEREF _Toc77832780 \h </w:instrText>
            </w:r>
            <w:r>
              <w:rPr>
                <w:noProof/>
                <w:webHidden/>
              </w:rPr>
            </w:r>
            <w:r>
              <w:rPr>
                <w:noProof/>
                <w:webHidden/>
              </w:rPr>
              <w:fldChar w:fldCharType="separate"/>
            </w:r>
            <w:r w:rsidR="00A22AE2">
              <w:rPr>
                <w:noProof/>
                <w:webHidden/>
              </w:rPr>
              <w:t>15</w:t>
            </w:r>
            <w:r>
              <w:rPr>
                <w:noProof/>
                <w:webHidden/>
              </w:rPr>
              <w:fldChar w:fldCharType="end"/>
            </w:r>
          </w:hyperlink>
        </w:p>
        <w:p w:rsidR="00A22AE2" w:rsidP="067585F3" w:rsidRDefault="00A22AE2" w14:paraId="6278D89D" w14:textId="1BF95B30">
          <w:pPr>
            <w:pStyle w:val="TOC1"/>
            <w:tabs>
              <w:tab w:val="right" w:pos="9019"/>
            </w:tabs>
            <w:rPr>
              <w:rFonts w:ascii="Cambria" w:hAnsi="Cambria" w:eastAsia="ＭＳ 明朝" w:cs="Arial" w:asciiTheme="minorAscii" w:hAnsiTheme="minorAscii" w:eastAsiaTheme="minorEastAsia" w:cstheme="minorBidi"/>
              <w:noProof/>
              <w:sz w:val="22"/>
              <w:szCs w:val="22"/>
              <w:lang w:val="en-GB" w:eastAsia="ja-JP"/>
            </w:rPr>
          </w:pPr>
          <w:hyperlink w:history="1" w:anchor="_Toc77832781">
            <w:r w:rsidRPr="00374350" w:rsidR="00A22AE2">
              <w:rPr>
                <w:rStyle w:val="Hyperlink"/>
                <w:noProof/>
                <w:highlight w:val="white"/>
              </w:rPr>
              <w:t>Reference</w:t>
            </w:r>
            <w:r>
              <w:rPr>
                <w:noProof/>
                <w:webHidden/>
              </w:rPr>
              <w:tab/>
            </w:r>
            <w:r>
              <w:rPr>
                <w:noProof/>
                <w:webHidden/>
              </w:rPr>
              <w:fldChar w:fldCharType="begin"/>
            </w:r>
            <w:r>
              <w:rPr>
                <w:noProof/>
                <w:webHidden/>
              </w:rPr>
              <w:instrText xml:space="preserve"> PAGEREF _Toc77832781 \h </w:instrText>
            </w:r>
            <w:r>
              <w:rPr>
                <w:noProof/>
                <w:webHidden/>
              </w:rPr>
            </w:r>
            <w:r>
              <w:rPr>
                <w:noProof/>
                <w:webHidden/>
              </w:rPr>
              <w:fldChar w:fldCharType="separate"/>
            </w:r>
            <w:r w:rsidR="00A22AE2">
              <w:rPr>
                <w:noProof/>
                <w:webHidden/>
              </w:rPr>
              <w:t>16</w:t>
            </w:r>
            <w:r>
              <w:rPr>
                <w:noProof/>
                <w:webHidden/>
              </w:rPr>
              <w:fldChar w:fldCharType="end"/>
            </w:r>
          </w:hyperlink>
        </w:p>
        <w:p w:rsidR="00A22AE2" w:rsidP="067585F3" w:rsidRDefault="00A22AE2" w14:paraId="511AF340" w14:textId="0DFB0DA2">
          <w:pPr>
            <w:pStyle w:val="TOC1"/>
            <w:tabs>
              <w:tab w:val="right" w:pos="9019"/>
            </w:tabs>
            <w:rPr>
              <w:rFonts w:ascii="Cambria" w:hAnsi="Cambria" w:eastAsia="ＭＳ 明朝" w:cs="Arial" w:asciiTheme="minorAscii" w:hAnsiTheme="minorAscii" w:eastAsiaTheme="minorEastAsia" w:cstheme="minorBidi"/>
              <w:noProof/>
              <w:sz w:val="22"/>
              <w:szCs w:val="22"/>
              <w:lang w:val="en-GB" w:eastAsia="ja-JP"/>
            </w:rPr>
          </w:pPr>
          <w:hyperlink w:history="1" w:anchor="_Toc77832782">
            <w:r w:rsidRPr="00374350" w:rsidR="00A22AE2">
              <w:rPr>
                <w:rStyle w:val="Hyperlink"/>
                <w:noProof/>
              </w:rPr>
              <w:t>Appendices</w:t>
            </w:r>
            <w:r>
              <w:rPr>
                <w:noProof/>
                <w:webHidden/>
              </w:rPr>
              <w:tab/>
            </w:r>
            <w:r>
              <w:rPr>
                <w:noProof/>
                <w:webHidden/>
              </w:rPr>
              <w:fldChar w:fldCharType="begin"/>
            </w:r>
            <w:r>
              <w:rPr>
                <w:noProof/>
                <w:webHidden/>
              </w:rPr>
              <w:instrText xml:space="preserve"> PAGEREF _Toc77832782 \h </w:instrText>
            </w:r>
            <w:r>
              <w:rPr>
                <w:noProof/>
                <w:webHidden/>
              </w:rPr>
            </w:r>
            <w:r>
              <w:rPr>
                <w:noProof/>
                <w:webHidden/>
              </w:rPr>
              <w:fldChar w:fldCharType="separate"/>
            </w:r>
            <w:r w:rsidR="00A22AE2">
              <w:rPr>
                <w:noProof/>
                <w:webHidden/>
              </w:rPr>
              <w:t>18</w:t>
            </w:r>
            <w:r>
              <w:rPr>
                <w:noProof/>
                <w:webHidden/>
              </w:rPr>
              <w:fldChar w:fldCharType="end"/>
            </w:r>
          </w:hyperlink>
        </w:p>
        <w:p w:rsidR="00A22AE2" w:rsidP="067585F3" w:rsidRDefault="00A22AE2" w14:paraId="11F2AD87" w14:textId="0158B71C">
          <w:pPr>
            <w:pStyle w:val="TOC1"/>
            <w:tabs>
              <w:tab w:val="right" w:pos="9019"/>
            </w:tabs>
            <w:rPr>
              <w:rFonts w:ascii="Cambria" w:hAnsi="Cambria" w:eastAsia="ＭＳ 明朝" w:cs="Arial" w:asciiTheme="minorAscii" w:hAnsiTheme="minorAscii" w:eastAsiaTheme="minorEastAsia" w:cstheme="minorBidi"/>
              <w:noProof/>
              <w:sz w:val="22"/>
              <w:szCs w:val="22"/>
              <w:lang w:val="en-GB" w:eastAsia="ja-JP"/>
            </w:rPr>
          </w:pPr>
          <w:hyperlink w:history="1" w:anchor="_Toc77832783">
            <w:r w:rsidRPr="00374350" w:rsidR="00A22AE2">
              <w:rPr>
                <w:rStyle w:val="Hyperlink"/>
                <w:noProof/>
              </w:rPr>
              <w:t>Appendix 1 (Interview Questions based on 4 managers in Dominos in the UK)</w:t>
            </w:r>
            <w:r>
              <w:rPr>
                <w:noProof/>
                <w:webHidden/>
              </w:rPr>
              <w:tab/>
            </w:r>
            <w:r>
              <w:rPr>
                <w:noProof/>
                <w:webHidden/>
              </w:rPr>
              <w:fldChar w:fldCharType="begin"/>
            </w:r>
            <w:r>
              <w:rPr>
                <w:noProof/>
                <w:webHidden/>
              </w:rPr>
              <w:instrText xml:space="preserve"> PAGEREF _Toc77832783 \h </w:instrText>
            </w:r>
            <w:r>
              <w:rPr>
                <w:noProof/>
                <w:webHidden/>
              </w:rPr>
            </w:r>
            <w:r>
              <w:rPr>
                <w:noProof/>
                <w:webHidden/>
              </w:rPr>
              <w:fldChar w:fldCharType="separate"/>
            </w:r>
            <w:r w:rsidR="00A22AE2">
              <w:rPr>
                <w:noProof/>
                <w:webHidden/>
              </w:rPr>
              <w:t>18</w:t>
            </w:r>
            <w:r>
              <w:rPr>
                <w:noProof/>
                <w:webHidden/>
              </w:rPr>
              <w:fldChar w:fldCharType="end"/>
            </w:r>
          </w:hyperlink>
        </w:p>
        <w:p w:rsidRPr="00721195" w:rsidR="00183DF4" w:rsidP="00721195" w:rsidRDefault="00813518" w14:paraId="7AED2700" w14:textId="25F7CE44">
          <w:pPr>
            <w:pStyle w:val="Normal1"/>
            <w:tabs>
              <w:tab w:val="right" w:pos="9025"/>
            </w:tabs>
            <w:spacing w:before="200" w:after="80"/>
            <w:rPr>
              <w:sz w:val="22"/>
              <w:szCs w:val="22"/>
            </w:rPr>
          </w:pPr>
          <w:r w:rsidRPr="79341E41">
            <w:rPr>
              <w:sz w:val="22"/>
              <w:szCs w:val="22"/>
            </w:rPr>
            <w:fldChar w:fldCharType="end"/>
          </w:r>
        </w:p>
      </w:sdtContent>
    </w:sdt>
    <w:p w:rsidRPr="00721195" w:rsidR="00183DF4" w:rsidRDefault="00183DF4" w14:paraId="76FE2BE0" w14:textId="38BCCFA8">
      <w:pPr>
        <w:pStyle w:val="Normal1"/>
        <w:rPr>
          <w:sz w:val="22"/>
          <w:szCs w:val="22"/>
        </w:rPr>
      </w:pPr>
    </w:p>
    <w:p w:rsidRPr="00721195" w:rsidR="00183DF4" w:rsidRDefault="00C76D6D" w14:paraId="0FE61A67" w14:textId="77777777">
      <w:pPr>
        <w:pStyle w:val="Heading1"/>
        <w:rPr>
          <w:sz w:val="22"/>
          <w:szCs w:val="22"/>
        </w:rPr>
      </w:pPr>
      <w:bookmarkStart w:name="_26bvhpeo628z" w:id="6"/>
      <w:bookmarkEnd w:id="6"/>
      <w:r w:rsidRPr="411B4E9D">
        <w:rPr>
          <w:sz w:val="22"/>
          <w:szCs w:val="22"/>
        </w:rPr>
        <w:br w:type="page"/>
      </w:r>
    </w:p>
    <w:p w:rsidR="411B4E9D" w:rsidP="411B4E9D" w:rsidRDefault="411B4E9D" w14:paraId="3F8FEAB0" w14:textId="7AE275CA">
      <w:pPr>
        <w:pStyle w:val="Normal1"/>
      </w:pPr>
    </w:p>
    <w:p w:rsidR="411B4E9D" w:rsidP="411B4E9D" w:rsidRDefault="411B4E9D" w14:paraId="142AE6BD" w14:textId="6098C76F">
      <w:pPr>
        <w:pStyle w:val="Normal1"/>
      </w:pPr>
    </w:p>
    <w:p w:rsidR="411B4E9D" w:rsidP="411B4E9D" w:rsidRDefault="411B4E9D" w14:paraId="39CE8822" w14:textId="3049987C">
      <w:pPr>
        <w:pStyle w:val="Normal1"/>
      </w:pPr>
    </w:p>
    <w:p w:rsidRPr="00721195" w:rsidR="00183DF4" w:rsidP="00721195" w:rsidRDefault="00721195" w14:paraId="098F95CC" w14:textId="77777777">
      <w:pPr>
        <w:pStyle w:val="Heading1"/>
        <w:rPr>
          <w:sz w:val="22"/>
          <w:szCs w:val="22"/>
        </w:rPr>
      </w:pPr>
      <w:bookmarkStart w:name="_Toc77832775" w:id="7"/>
      <w:r w:rsidRPr="00721195">
        <w:rPr>
          <w:b w:val="0"/>
          <w:sz w:val="22"/>
          <w:szCs w:val="22"/>
        </w:rPr>
        <w:t>1.</w:t>
      </w:r>
      <w:r>
        <w:rPr>
          <w:sz w:val="22"/>
          <w:szCs w:val="22"/>
        </w:rPr>
        <w:t xml:space="preserve"> </w:t>
      </w:r>
      <w:r w:rsidRPr="00721195" w:rsidR="00C76D6D">
        <w:rPr>
          <w:sz w:val="22"/>
          <w:szCs w:val="22"/>
        </w:rPr>
        <w:t>Introduction</w:t>
      </w:r>
      <w:bookmarkEnd w:id="7"/>
      <w:r w:rsidRPr="00721195" w:rsidR="00C76D6D">
        <w:rPr>
          <w:sz w:val="22"/>
          <w:szCs w:val="22"/>
        </w:rPr>
        <w:t xml:space="preserve"> </w:t>
      </w:r>
    </w:p>
    <w:p w:rsidRPr="00721195" w:rsidR="00183DF4" w:rsidRDefault="00C76D6D" w14:paraId="6472654F" w14:textId="102BDAF4">
      <w:pPr>
        <w:pStyle w:val="Normal1"/>
        <w:rPr>
          <w:sz w:val="22"/>
          <w:szCs w:val="22"/>
        </w:rPr>
      </w:pPr>
      <w:r w:rsidRPr="411B4E9D">
        <w:rPr>
          <w:i/>
          <w:iCs/>
          <w:sz w:val="22"/>
          <w:szCs w:val="22"/>
        </w:rPr>
        <w:t xml:space="preserve">Workplace culture </w:t>
      </w:r>
      <w:r w:rsidRPr="411B4E9D">
        <w:rPr>
          <w:sz w:val="22"/>
          <w:szCs w:val="22"/>
        </w:rPr>
        <w:t xml:space="preserve">is defined as the fundamental beliefs, attitudes, assumptions, values, and behaviors of organizational members. It is essential to build workplace culture to obtain higher organizational efficiency along with possessing distinctive values, attributes, beliefs, and behaviors patterns. As stated by </w:t>
      </w:r>
      <w:r w:rsidRPr="411B4E9D">
        <w:rPr>
          <w:sz w:val="22"/>
          <w:szCs w:val="22"/>
          <w:highlight w:val="white"/>
        </w:rPr>
        <w:t xml:space="preserve">Cohen </w:t>
      </w:r>
      <w:r w:rsidRPr="411B4E9D">
        <w:rPr>
          <w:sz w:val="22"/>
          <w:szCs w:val="22"/>
        </w:rPr>
        <w:t xml:space="preserve">(2020, p. 183), </w:t>
      </w:r>
      <w:r w:rsidRPr="411B4E9D">
        <w:rPr>
          <w:i/>
          <w:iCs/>
          <w:sz w:val="22"/>
          <w:szCs w:val="22"/>
        </w:rPr>
        <w:t>effective organizational culture</w:t>
      </w:r>
      <w:r w:rsidRPr="411B4E9D">
        <w:rPr>
          <w:sz w:val="22"/>
          <w:szCs w:val="22"/>
        </w:rPr>
        <w:t xml:space="preserve"> includes all the values, practices, codes of behavior that reflect on the mission and vision of statements of the organization. As per the case study, Dominos is the second-largest concatenation along with 60 international markets. </w:t>
      </w:r>
      <w:r w:rsidRPr="411B4E9D">
        <w:rPr>
          <w:i/>
          <w:iCs/>
          <w:sz w:val="22"/>
          <w:szCs w:val="22"/>
        </w:rPr>
        <w:t xml:space="preserve">In the UK </w:t>
      </w:r>
      <w:r w:rsidRPr="411B4E9D">
        <w:rPr>
          <w:sz w:val="22"/>
          <w:szCs w:val="22"/>
        </w:rPr>
        <w:t xml:space="preserve">also the company has a strong brand image which has enhanced the customer base.  Regarding its organizational culture Dominos is a multicultural workplace and employees of the organization are from </w:t>
      </w:r>
      <w:r w:rsidRPr="411B4E9D" w:rsidR="37C398D1">
        <w:rPr>
          <w:sz w:val="22"/>
          <w:szCs w:val="22"/>
        </w:rPr>
        <w:t>diverse cultures</w:t>
      </w:r>
      <w:r w:rsidRPr="411B4E9D">
        <w:rPr>
          <w:sz w:val="22"/>
          <w:szCs w:val="22"/>
        </w:rPr>
        <w:t xml:space="preserve"> that impact workplace efficiency positively as they share their views to improve the work culture. To reach the organizational business goal Dominos train their workers about professional morals, societal morals as well as individual morals. However, the present assessments ascertain the detailed analysis of the cultural web model as well as application of Porter's five forces and Pestle analysis based on Domino's workplace culture. </w:t>
      </w:r>
    </w:p>
    <w:p w:rsidR="411B4E9D" w:rsidP="411B4E9D" w:rsidRDefault="411B4E9D" w14:paraId="33DB0061" w14:textId="29306800">
      <w:pPr>
        <w:pStyle w:val="Normal1"/>
        <w:rPr>
          <w:sz w:val="22"/>
          <w:szCs w:val="22"/>
        </w:rPr>
      </w:pPr>
    </w:p>
    <w:p w:rsidR="411B4E9D" w:rsidP="411B4E9D" w:rsidRDefault="411B4E9D" w14:paraId="198D81C9" w14:textId="12B5C4AA">
      <w:pPr>
        <w:pStyle w:val="Normal1"/>
        <w:rPr>
          <w:sz w:val="22"/>
          <w:szCs w:val="22"/>
        </w:rPr>
      </w:pPr>
    </w:p>
    <w:p w:rsidR="411B4E9D" w:rsidP="411B4E9D" w:rsidRDefault="411B4E9D" w14:paraId="4FEC431B" w14:textId="39063F71">
      <w:pPr>
        <w:pStyle w:val="Normal1"/>
        <w:rPr>
          <w:sz w:val="22"/>
          <w:szCs w:val="22"/>
        </w:rPr>
      </w:pPr>
    </w:p>
    <w:p w:rsidRPr="00721195" w:rsidR="00183DF4" w:rsidRDefault="00C76D6D" w14:paraId="13A57C5E" w14:textId="77777777">
      <w:pPr>
        <w:pStyle w:val="Normal1"/>
        <w:jc w:val="center"/>
        <w:rPr>
          <w:sz w:val="22"/>
          <w:szCs w:val="22"/>
        </w:rPr>
      </w:pPr>
      <w:r w:rsidRPr="00721195">
        <w:rPr>
          <w:noProof/>
          <w:sz w:val="22"/>
          <w:szCs w:val="22"/>
        </w:rPr>
        <w:drawing>
          <wp:inline distT="114300" distB="114300" distL="114300" distR="114300" wp14:anchorId="02040E9E" wp14:editId="70B185B5">
            <wp:extent cx="2618660" cy="1671972"/>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cstate="print"/>
                    <a:srcRect/>
                    <a:stretch>
                      <a:fillRect/>
                    </a:stretch>
                  </pic:blipFill>
                  <pic:spPr>
                    <a:xfrm>
                      <a:off x="0" y="0"/>
                      <a:ext cx="2618660" cy="1671972"/>
                    </a:xfrm>
                    <a:prstGeom prst="rect">
                      <a:avLst/>
                    </a:prstGeom>
                    <a:ln/>
                  </pic:spPr>
                </pic:pic>
              </a:graphicData>
            </a:graphic>
          </wp:inline>
        </w:drawing>
      </w:r>
    </w:p>
    <w:p w:rsidRPr="00721195" w:rsidR="00183DF4" w:rsidRDefault="00C76D6D" w14:paraId="4EA0CE81" w14:textId="77777777">
      <w:pPr>
        <w:pStyle w:val="Normal1"/>
        <w:jc w:val="center"/>
        <w:rPr>
          <w:b/>
          <w:sz w:val="22"/>
          <w:szCs w:val="22"/>
        </w:rPr>
      </w:pPr>
      <w:r w:rsidRPr="00721195">
        <w:rPr>
          <w:b/>
          <w:sz w:val="22"/>
          <w:szCs w:val="22"/>
        </w:rPr>
        <w:t>Figure: 1 Domino’s Logo</w:t>
      </w:r>
    </w:p>
    <w:p w:rsidRPr="00721195" w:rsidR="00183DF4" w:rsidRDefault="00C76D6D" w14:paraId="0A1F1916" w14:textId="77777777">
      <w:pPr>
        <w:pStyle w:val="Normal1"/>
        <w:jc w:val="center"/>
        <w:rPr>
          <w:sz w:val="22"/>
          <w:szCs w:val="22"/>
        </w:rPr>
      </w:pPr>
      <w:r w:rsidRPr="00721195">
        <w:rPr>
          <w:sz w:val="22"/>
          <w:szCs w:val="22"/>
        </w:rPr>
        <w:t xml:space="preserve">(Source: </w:t>
      </w:r>
      <w:r w:rsidRPr="00721195">
        <w:rPr>
          <w:sz w:val="22"/>
          <w:szCs w:val="22"/>
          <w:highlight w:val="white"/>
        </w:rPr>
        <w:t>Dominos.com. 2021)</w:t>
      </w:r>
    </w:p>
    <w:p w:rsidRPr="00721195" w:rsidR="00183DF4" w:rsidRDefault="00183DF4" w14:paraId="66121BE2" w14:textId="77777777">
      <w:pPr>
        <w:pStyle w:val="Normal1"/>
        <w:rPr>
          <w:sz w:val="22"/>
          <w:szCs w:val="22"/>
        </w:rPr>
      </w:pPr>
    </w:p>
    <w:p w:rsidR="411B4E9D" w:rsidP="411B4E9D" w:rsidRDefault="411B4E9D" w14:paraId="23E5740A" w14:textId="6CC57661">
      <w:pPr>
        <w:pStyle w:val="Normal1"/>
        <w:rPr>
          <w:sz w:val="22"/>
          <w:szCs w:val="22"/>
        </w:rPr>
      </w:pPr>
    </w:p>
    <w:p w:rsidR="411B4E9D" w:rsidP="411B4E9D" w:rsidRDefault="411B4E9D" w14:paraId="4F3CC336" w14:textId="38D2E8E6">
      <w:pPr>
        <w:pStyle w:val="Normal1"/>
        <w:rPr>
          <w:sz w:val="22"/>
          <w:szCs w:val="22"/>
        </w:rPr>
      </w:pPr>
    </w:p>
    <w:p w:rsidR="411B4E9D" w:rsidP="411B4E9D" w:rsidRDefault="411B4E9D" w14:paraId="68C55FF9" w14:textId="2CC65DE3">
      <w:pPr>
        <w:pStyle w:val="Normal1"/>
        <w:rPr>
          <w:sz w:val="22"/>
          <w:szCs w:val="22"/>
        </w:rPr>
      </w:pPr>
    </w:p>
    <w:p w:rsidR="411B4E9D" w:rsidP="411B4E9D" w:rsidRDefault="411B4E9D" w14:paraId="45E1D12F" w14:textId="756AF50B">
      <w:pPr>
        <w:pStyle w:val="Normal1"/>
        <w:rPr>
          <w:sz w:val="22"/>
          <w:szCs w:val="22"/>
        </w:rPr>
      </w:pPr>
    </w:p>
    <w:p w:rsidR="411B4E9D" w:rsidP="411B4E9D" w:rsidRDefault="411B4E9D" w14:paraId="2452CB5C" w14:textId="06F27952">
      <w:pPr>
        <w:pStyle w:val="Normal1"/>
        <w:rPr>
          <w:sz w:val="22"/>
          <w:szCs w:val="22"/>
        </w:rPr>
      </w:pPr>
    </w:p>
    <w:p w:rsidR="411B4E9D" w:rsidP="411B4E9D" w:rsidRDefault="411B4E9D" w14:paraId="79B13DE1" w14:textId="40ACB151">
      <w:pPr>
        <w:pStyle w:val="Normal1"/>
        <w:rPr>
          <w:sz w:val="22"/>
          <w:szCs w:val="22"/>
        </w:rPr>
      </w:pPr>
    </w:p>
    <w:p w:rsidR="411B4E9D" w:rsidP="411B4E9D" w:rsidRDefault="411B4E9D" w14:paraId="5A8E1A42" w14:textId="74A5823B">
      <w:pPr>
        <w:pStyle w:val="Normal1"/>
        <w:rPr>
          <w:sz w:val="22"/>
          <w:szCs w:val="22"/>
        </w:rPr>
      </w:pPr>
    </w:p>
    <w:p w:rsidR="411B4E9D" w:rsidP="411B4E9D" w:rsidRDefault="411B4E9D" w14:paraId="1A989200" w14:textId="6618E3A6">
      <w:pPr>
        <w:pStyle w:val="Normal1"/>
        <w:rPr>
          <w:sz w:val="22"/>
          <w:szCs w:val="22"/>
        </w:rPr>
      </w:pPr>
    </w:p>
    <w:p w:rsidRPr="00721195" w:rsidR="00183DF4" w:rsidRDefault="00C76D6D" w14:paraId="5FC4A476" w14:textId="77777777">
      <w:pPr>
        <w:pStyle w:val="Heading1"/>
        <w:rPr>
          <w:sz w:val="22"/>
          <w:szCs w:val="22"/>
        </w:rPr>
      </w:pPr>
      <w:bookmarkStart w:name="_Toc77832776" w:id="8"/>
      <w:r w:rsidRPr="00721195">
        <w:rPr>
          <w:sz w:val="22"/>
          <w:szCs w:val="22"/>
        </w:rPr>
        <w:t>2. Main Body</w:t>
      </w:r>
      <w:bookmarkEnd w:id="8"/>
    </w:p>
    <w:p w:rsidRPr="00721195" w:rsidR="00183DF4" w:rsidP="15AD3F3F" w:rsidRDefault="00C76D6D" w14:paraId="15E62A45" w14:textId="1DFB6341">
      <w:pPr>
        <w:pStyle w:val="Heading2"/>
        <w:ind w:left="720"/>
        <w:rPr>
          <w:sz w:val="22"/>
          <w:szCs w:val="22"/>
        </w:rPr>
      </w:pPr>
      <w:bookmarkStart w:name="_Toc77832777" w:id="9"/>
      <w:r w:rsidRPr="411B4E9D">
        <w:rPr>
          <w:sz w:val="22"/>
          <w:szCs w:val="22"/>
        </w:rPr>
        <w:t>2.1 Application of PESTL</w:t>
      </w:r>
      <w:r w:rsidRPr="411B4E9D" w:rsidR="00D54D16">
        <w:rPr>
          <w:sz w:val="22"/>
          <w:szCs w:val="22"/>
        </w:rPr>
        <w:t>E</w:t>
      </w:r>
      <w:r w:rsidRPr="411B4E9D">
        <w:rPr>
          <w:sz w:val="22"/>
          <w:szCs w:val="22"/>
        </w:rPr>
        <w:t xml:space="preserve"> and </w:t>
      </w:r>
      <w:r w:rsidRPr="411B4E9D" w:rsidR="0820BA7C">
        <w:rPr>
          <w:sz w:val="22"/>
          <w:szCs w:val="22"/>
        </w:rPr>
        <w:t>Competitiveness</w:t>
      </w:r>
      <w:r w:rsidRPr="411B4E9D">
        <w:rPr>
          <w:sz w:val="22"/>
          <w:szCs w:val="22"/>
        </w:rPr>
        <w:t xml:space="preserve"> for Dominos and identification of key drivers for changes</w:t>
      </w:r>
      <w:bookmarkEnd w:id="9"/>
    </w:p>
    <w:p w:rsidR="411B4E9D" w:rsidP="411B4E9D" w:rsidRDefault="411B4E9D" w14:paraId="654C09CA" w14:textId="1818DDF4">
      <w:pPr>
        <w:pStyle w:val="Normal1"/>
        <w:rPr>
          <w:b/>
          <w:bCs/>
          <w:i/>
          <w:iCs/>
          <w:sz w:val="22"/>
          <w:szCs w:val="22"/>
        </w:rPr>
      </w:pPr>
    </w:p>
    <w:p w:rsidR="411B4E9D" w:rsidP="411B4E9D" w:rsidRDefault="411B4E9D" w14:paraId="2EC089ED" w14:textId="747B5C65">
      <w:pPr>
        <w:pStyle w:val="Normal1"/>
        <w:rPr>
          <w:b/>
          <w:bCs/>
          <w:i/>
          <w:iCs/>
          <w:sz w:val="22"/>
          <w:szCs w:val="22"/>
        </w:rPr>
      </w:pPr>
    </w:p>
    <w:p w:rsidRPr="00721195" w:rsidR="00183DF4" w:rsidRDefault="00C76D6D" w14:paraId="39F06605" w14:textId="77777777">
      <w:pPr>
        <w:pStyle w:val="Normal1"/>
        <w:rPr>
          <w:sz w:val="22"/>
          <w:szCs w:val="22"/>
        </w:rPr>
      </w:pPr>
      <w:r w:rsidRPr="00721195">
        <w:rPr>
          <w:b/>
          <w:i/>
          <w:sz w:val="22"/>
          <w:szCs w:val="22"/>
        </w:rPr>
        <w:t>PESTLE</w:t>
      </w:r>
      <w:r w:rsidRPr="00721195">
        <w:rPr>
          <w:sz w:val="22"/>
          <w:szCs w:val="22"/>
        </w:rPr>
        <w:t xml:space="preserve"> </w:t>
      </w:r>
    </w:p>
    <w:p w:rsidRPr="00721195" w:rsidR="00183DF4" w:rsidRDefault="00183DF4" w14:paraId="56869632" w14:textId="77777777">
      <w:pPr>
        <w:pStyle w:val="Normal1"/>
        <w:rPr>
          <w:sz w:val="22"/>
          <w:szCs w:val="22"/>
        </w:rPr>
      </w:pPr>
    </w:p>
    <w:tbl>
      <w:tblPr>
        <w:tblStyle w:val="a"/>
        <w:tblW w:w="9030" w:type="dxa"/>
        <w:tblInd w:w="7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2565"/>
        <w:gridCol w:w="6465"/>
      </w:tblGrid>
      <w:tr w:rsidRPr="00721195" w:rsidR="00183DF4" w:rsidTr="0F3A55C9" w14:paraId="48CCC2A3" w14:textId="77777777">
        <w:tc>
          <w:tcPr>
            <w:tcW w:w="2565" w:type="dxa"/>
            <w:shd w:val="clear" w:color="auto" w:fill="auto"/>
            <w:tcMar>
              <w:top w:w="100" w:type="dxa"/>
              <w:left w:w="100" w:type="dxa"/>
              <w:bottom w:w="100" w:type="dxa"/>
              <w:right w:w="100" w:type="dxa"/>
            </w:tcMar>
          </w:tcPr>
          <w:p w:rsidRPr="00721195" w:rsidR="00183DF4" w:rsidRDefault="00C76D6D" w14:paraId="043CE7D7" w14:textId="77777777">
            <w:pPr>
              <w:pStyle w:val="Normal1"/>
              <w:widowControl w:val="0"/>
              <w:pBdr>
                <w:top w:val="nil"/>
                <w:left w:val="nil"/>
                <w:bottom w:val="nil"/>
                <w:right w:val="nil"/>
                <w:between w:val="nil"/>
              </w:pBdr>
              <w:jc w:val="center"/>
              <w:rPr>
                <w:b/>
                <w:sz w:val="22"/>
                <w:szCs w:val="22"/>
              </w:rPr>
            </w:pPr>
            <w:r w:rsidRPr="00721195">
              <w:rPr>
                <w:b/>
                <w:sz w:val="22"/>
                <w:szCs w:val="22"/>
              </w:rPr>
              <w:t xml:space="preserve">Factors </w:t>
            </w:r>
          </w:p>
        </w:tc>
        <w:tc>
          <w:tcPr>
            <w:tcW w:w="6465" w:type="dxa"/>
            <w:shd w:val="clear" w:color="auto" w:fill="auto"/>
            <w:tcMar>
              <w:top w:w="100" w:type="dxa"/>
              <w:left w:w="100" w:type="dxa"/>
              <w:bottom w:w="100" w:type="dxa"/>
              <w:right w:w="100" w:type="dxa"/>
            </w:tcMar>
          </w:tcPr>
          <w:p w:rsidRPr="00721195" w:rsidR="00183DF4" w:rsidRDefault="00C76D6D" w14:paraId="2F96D742" w14:textId="77777777">
            <w:pPr>
              <w:pStyle w:val="Normal1"/>
              <w:widowControl w:val="0"/>
              <w:pBdr>
                <w:top w:val="nil"/>
                <w:left w:val="nil"/>
                <w:bottom w:val="nil"/>
                <w:right w:val="nil"/>
                <w:between w:val="nil"/>
              </w:pBdr>
              <w:jc w:val="center"/>
              <w:rPr>
                <w:b/>
                <w:sz w:val="22"/>
                <w:szCs w:val="22"/>
              </w:rPr>
            </w:pPr>
            <w:r w:rsidRPr="00721195">
              <w:rPr>
                <w:b/>
                <w:sz w:val="22"/>
                <w:szCs w:val="22"/>
              </w:rPr>
              <w:t xml:space="preserve">Impacts </w:t>
            </w:r>
          </w:p>
        </w:tc>
      </w:tr>
      <w:tr w:rsidRPr="00721195" w:rsidR="00183DF4" w:rsidTr="0F3A55C9" w14:paraId="7B9703BC" w14:textId="77777777">
        <w:tc>
          <w:tcPr>
            <w:tcW w:w="2565" w:type="dxa"/>
            <w:shd w:val="clear" w:color="auto" w:fill="auto"/>
            <w:tcMar>
              <w:top w:w="100" w:type="dxa"/>
              <w:left w:w="100" w:type="dxa"/>
              <w:bottom w:w="100" w:type="dxa"/>
              <w:right w:w="100" w:type="dxa"/>
            </w:tcMar>
          </w:tcPr>
          <w:p w:rsidRPr="00721195" w:rsidR="00183DF4" w:rsidRDefault="00C76D6D" w14:paraId="7253C1E0" w14:textId="77777777">
            <w:pPr>
              <w:pStyle w:val="Normal1"/>
              <w:widowControl w:val="0"/>
              <w:pBdr>
                <w:top w:val="nil"/>
                <w:left w:val="nil"/>
                <w:bottom w:val="nil"/>
                <w:right w:val="nil"/>
                <w:between w:val="nil"/>
              </w:pBdr>
              <w:rPr>
                <w:b/>
                <w:i/>
                <w:sz w:val="22"/>
                <w:szCs w:val="22"/>
              </w:rPr>
            </w:pPr>
            <w:r w:rsidRPr="00721195">
              <w:rPr>
                <w:b/>
                <w:i/>
                <w:sz w:val="22"/>
                <w:szCs w:val="22"/>
              </w:rPr>
              <w:t>Political Factor</w:t>
            </w:r>
          </w:p>
        </w:tc>
        <w:tc>
          <w:tcPr>
            <w:tcW w:w="6465" w:type="dxa"/>
            <w:shd w:val="clear" w:color="auto" w:fill="auto"/>
            <w:tcMar>
              <w:top w:w="100" w:type="dxa"/>
              <w:left w:w="100" w:type="dxa"/>
              <w:bottom w:w="100" w:type="dxa"/>
              <w:right w:w="100" w:type="dxa"/>
            </w:tcMar>
          </w:tcPr>
          <w:p w:rsidRPr="00721195" w:rsidR="00183DF4" w:rsidRDefault="00C76D6D" w14:paraId="1241A657" w14:textId="6686A93E">
            <w:pPr>
              <w:pStyle w:val="Normal1"/>
              <w:widowControl w:val="0"/>
              <w:pBdr>
                <w:top w:val="nil"/>
                <w:left w:val="nil"/>
                <w:bottom w:val="nil"/>
                <w:right w:val="nil"/>
                <w:between w:val="nil"/>
              </w:pBdr>
              <w:rPr>
                <w:sz w:val="22"/>
                <w:szCs w:val="22"/>
              </w:rPr>
            </w:pPr>
            <w:r w:rsidRPr="0F3A55C9">
              <w:rPr>
                <w:sz w:val="22"/>
                <w:szCs w:val="22"/>
              </w:rPr>
              <w:t>In around 85 countries Dominos operates as a multinational pizza restaurant and adjusts itself based on the political environment of respective countries</w:t>
            </w:r>
            <w:r w:rsidRPr="0F3A55C9" w:rsidR="00721195">
              <w:rPr>
                <w:sz w:val="22"/>
                <w:szCs w:val="22"/>
              </w:rPr>
              <w:t xml:space="preserve"> </w:t>
            </w:r>
            <w:r w:rsidRPr="0F3A55C9">
              <w:rPr>
                <w:sz w:val="22"/>
                <w:szCs w:val="22"/>
              </w:rPr>
              <w:t>(</w:t>
            </w:r>
            <w:r w:rsidRPr="0F3A55C9">
              <w:rPr>
                <w:sz w:val="22"/>
                <w:szCs w:val="22"/>
                <w:highlight w:val="white"/>
              </w:rPr>
              <w:t>Domino's Pizza. 2021</w:t>
            </w:r>
            <w:r w:rsidRPr="0F3A55C9">
              <w:rPr>
                <w:sz w:val="22"/>
                <w:szCs w:val="22"/>
              </w:rPr>
              <w:t xml:space="preserve">). The regulations on food quality, hygiene, wages vary from country to country that impacts their costs. In the service sector industry safety regulations, wage legislation, and intellectual property protection are under political factors that determine the price of products and services of Dominos. As an example, the UK is a politically stable country and there are </w:t>
            </w:r>
            <w:r w:rsidRPr="0F3A55C9" w:rsidR="0CA6E3B6">
              <w:rPr>
                <w:sz w:val="22"/>
                <w:szCs w:val="22"/>
              </w:rPr>
              <w:t>fixed</w:t>
            </w:r>
            <w:r w:rsidRPr="0F3A55C9">
              <w:rPr>
                <w:sz w:val="22"/>
                <w:szCs w:val="22"/>
              </w:rPr>
              <w:t xml:space="preserve"> rules in pricing regulation, as a result, the restaurants provide good wages to employees and the best services to the customers. </w:t>
            </w:r>
          </w:p>
        </w:tc>
      </w:tr>
      <w:tr w:rsidRPr="00721195" w:rsidR="00183DF4" w:rsidTr="0F3A55C9" w14:paraId="1BE12737" w14:textId="77777777">
        <w:tc>
          <w:tcPr>
            <w:tcW w:w="2565" w:type="dxa"/>
            <w:shd w:val="clear" w:color="auto" w:fill="auto"/>
            <w:tcMar>
              <w:top w:w="100" w:type="dxa"/>
              <w:left w:w="100" w:type="dxa"/>
              <w:bottom w:w="100" w:type="dxa"/>
              <w:right w:w="100" w:type="dxa"/>
            </w:tcMar>
          </w:tcPr>
          <w:p w:rsidRPr="00721195" w:rsidR="00183DF4" w:rsidRDefault="00C76D6D" w14:paraId="6B7742F9" w14:textId="77777777">
            <w:pPr>
              <w:pStyle w:val="Normal1"/>
              <w:widowControl w:val="0"/>
              <w:pBdr>
                <w:top w:val="nil"/>
                <w:left w:val="nil"/>
                <w:bottom w:val="nil"/>
                <w:right w:val="nil"/>
                <w:between w:val="nil"/>
              </w:pBdr>
              <w:rPr>
                <w:b/>
                <w:i/>
                <w:sz w:val="22"/>
                <w:szCs w:val="22"/>
              </w:rPr>
            </w:pPr>
            <w:r w:rsidRPr="00721195">
              <w:rPr>
                <w:b/>
                <w:i/>
                <w:sz w:val="22"/>
                <w:szCs w:val="22"/>
              </w:rPr>
              <w:t>Economic Factor</w:t>
            </w:r>
          </w:p>
        </w:tc>
        <w:tc>
          <w:tcPr>
            <w:tcW w:w="6465" w:type="dxa"/>
            <w:shd w:val="clear" w:color="auto" w:fill="auto"/>
            <w:tcMar>
              <w:top w:w="100" w:type="dxa"/>
              <w:left w:w="100" w:type="dxa"/>
              <w:bottom w:w="100" w:type="dxa"/>
              <w:right w:w="100" w:type="dxa"/>
            </w:tcMar>
          </w:tcPr>
          <w:p w:rsidRPr="00721195" w:rsidR="00183DF4" w:rsidRDefault="00C76D6D" w14:paraId="59513813" w14:textId="59448741">
            <w:pPr>
              <w:pStyle w:val="Normal1"/>
              <w:widowControl w:val="0"/>
              <w:rPr>
                <w:sz w:val="22"/>
                <w:szCs w:val="22"/>
              </w:rPr>
            </w:pPr>
            <w:r w:rsidRPr="1460073B">
              <w:rPr>
                <w:sz w:val="22"/>
                <w:szCs w:val="22"/>
              </w:rPr>
              <w:t>Unemployment- the economic factors such as inflation, unemployment rate, deflation wage policies affect the business performance as well as conditions of economic growth</w:t>
            </w:r>
            <w:r w:rsidRPr="1460073B" w:rsidR="00721195">
              <w:rPr>
                <w:sz w:val="22"/>
                <w:szCs w:val="22"/>
              </w:rPr>
              <w:t xml:space="preserve"> </w:t>
            </w:r>
            <w:r w:rsidRPr="1460073B">
              <w:rPr>
                <w:sz w:val="22"/>
                <w:szCs w:val="22"/>
              </w:rPr>
              <w:t xml:space="preserve">(Stirati, and Meloni, 2018, p. 495). From the beginning of the pandemic, Dominos has been suffering from a lack of employees and work labor, and their economy gradually falls. The unemployment issue is gradually increasing in the UK </w:t>
            </w:r>
            <w:r w:rsidRPr="1460073B" w:rsidR="1AF26908">
              <w:rPr>
                <w:sz w:val="22"/>
                <w:szCs w:val="22"/>
              </w:rPr>
              <w:t>market,</w:t>
            </w:r>
            <w:r w:rsidRPr="1460073B">
              <w:rPr>
                <w:sz w:val="22"/>
                <w:szCs w:val="22"/>
              </w:rPr>
              <w:t xml:space="preserve"> and this is an opportunity for the management of Dominos to reduce the unemployment rate. </w:t>
            </w:r>
          </w:p>
        </w:tc>
      </w:tr>
      <w:tr w:rsidRPr="00721195" w:rsidR="00183DF4" w:rsidTr="0F3A55C9" w14:paraId="59D7EE5C" w14:textId="77777777">
        <w:tc>
          <w:tcPr>
            <w:tcW w:w="2565" w:type="dxa"/>
            <w:shd w:val="clear" w:color="auto" w:fill="auto"/>
            <w:tcMar>
              <w:top w:w="100" w:type="dxa"/>
              <w:left w:w="100" w:type="dxa"/>
              <w:bottom w:w="100" w:type="dxa"/>
              <w:right w:w="100" w:type="dxa"/>
            </w:tcMar>
          </w:tcPr>
          <w:p w:rsidRPr="00721195" w:rsidR="00183DF4" w:rsidRDefault="00C76D6D" w14:paraId="27AA3B8E" w14:textId="77777777">
            <w:pPr>
              <w:pStyle w:val="Normal1"/>
              <w:widowControl w:val="0"/>
              <w:pBdr>
                <w:top w:val="nil"/>
                <w:left w:val="nil"/>
                <w:bottom w:val="nil"/>
                <w:right w:val="nil"/>
                <w:between w:val="nil"/>
              </w:pBdr>
              <w:rPr>
                <w:b/>
                <w:i/>
                <w:sz w:val="22"/>
                <w:szCs w:val="22"/>
              </w:rPr>
            </w:pPr>
            <w:r w:rsidRPr="00721195">
              <w:rPr>
                <w:b/>
                <w:i/>
                <w:sz w:val="22"/>
                <w:szCs w:val="22"/>
              </w:rPr>
              <w:t>Social Factor</w:t>
            </w:r>
          </w:p>
        </w:tc>
        <w:tc>
          <w:tcPr>
            <w:tcW w:w="6465" w:type="dxa"/>
            <w:shd w:val="clear" w:color="auto" w:fill="auto"/>
            <w:tcMar>
              <w:top w:w="100" w:type="dxa"/>
              <w:left w:w="100" w:type="dxa"/>
              <w:bottom w:w="100" w:type="dxa"/>
              <w:right w:w="100" w:type="dxa"/>
            </w:tcMar>
          </w:tcPr>
          <w:p w:rsidRPr="00721195" w:rsidR="00183DF4" w:rsidRDefault="00C76D6D" w14:paraId="48BB7081" w14:textId="531A4363">
            <w:pPr>
              <w:pStyle w:val="Normal1"/>
              <w:widowControl w:val="0"/>
              <w:pBdr>
                <w:top w:val="nil"/>
                <w:left w:val="nil"/>
                <w:bottom w:val="nil"/>
                <w:right w:val="nil"/>
                <w:between w:val="nil"/>
              </w:pBdr>
              <w:rPr>
                <w:sz w:val="22"/>
                <w:szCs w:val="22"/>
              </w:rPr>
            </w:pPr>
            <w:r w:rsidRPr="0F3A55C9">
              <w:rPr>
                <w:sz w:val="22"/>
                <w:szCs w:val="22"/>
              </w:rPr>
              <w:t>Cultural Diversity- the culture of different societies and methods of doing things impact the organizational culture</w:t>
            </w:r>
            <w:r w:rsidRPr="0F3A55C9" w:rsidR="00721195">
              <w:rPr>
                <w:sz w:val="22"/>
                <w:szCs w:val="22"/>
              </w:rPr>
              <w:t xml:space="preserve"> </w:t>
            </w:r>
            <w:r w:rsidRPr="0F3A55C9">
              <w:rPr>
                <w:sz w:val="22"/>
                <w:szCs w:val="22"/>
              </w:rPr>
              <w:t>(</w:t>
            </w:r>
            <w:r w:rsidRPr="0F3A55C9">
              <w:rPr>
                <w:sz w:val="22"/>
                <w:szCs w:val="22"/>
                <w:highlight w:val="white"/>
              </w:rPr>
              <w:t>Meng, and Berger, 2019, p. 65</w:t>
            </w:r>
            <w:r w:rsidRPr="0F3A55C9">
              <w:rPr>
                <w:sz w:val="22"/>
                <w:szCs w:val="22"/>
              </w:rPr>
              <w:t xml:space="preserve">). Based on demographic trends, structural </w:t>
            </w:r>
            <w:r w:rsidRPr="0F3A55C9">
              <w:rPr>
                <w:sz w:val="22"/>
                <w:szCs w:val="22"/>
              </w:rPr>
              <w:lastRenderedPageBreak/>
              <w:t xml:space="preserve">power of the social impact both marketing as well as operational aspects of Dominos. The organization understands the value of customers’ lifestyles, beliefs, </w:t>
            </w:r>
            <w:r w:rsidRPr="0F3A55C9" w:rsidR="007B11C1">
              <w:rPr>
                <w:sz w:val="22"/>
                <w:szCs w:val="22"/>
              </w:rPr>
              <w:t>and attitudes</w:t>
            </w:r>
            <w:r w:rsidRPr="0F3A55C9">
              <w:rPr>
                <w:sz w:val="22"/>
                <w:szCs w:val="22"/>
              </w:rPr>
              <w:t xml:space="preserve"> of the </w:t>
            </w:r>
            <w:r w:rsidRPr="0F3A55C9" w:rsidR="532B7D93">
              <w:rPr>
                <w:sz w:val="22"/>
                <w:szCs w:val="22"/>
              </w:rPr>
              <w:t>diverse cultures</w:t>
            </w:r>
            <w:r w:rsidRPr="0F3A55C9">
              <w:rPr>
                <w:sz w:val="22"/>
                <w:szCs w:val="22"/>
              </w:rPr>
              <w:t>. Thus, they</w:t>
            </w:r>
            <w:r w:rsidRPr="0F3A55C9" w:rsidR="007B11C1">
              <w:rPr>
                <w:sz w:val="22"/>
                <w:szCs w:val="22"/>
              </w:rPr>
              <w:t xml:space="preserve"> focus on the innovation</w:t>
            </w:r>
            <w:r w:rsidRPr="0F3A55C9">
              <w:rPr>
                <w:sz w:val="22"/>
                <w:szCs w:val="22"/>
              </w:rPr>
              <w:t xml:space="preserve"> their products accordingly. The social status distribution of the population is important to Dominos and considering this Dominos would not be able to launch a premium product to the general customers. It would go for niche marketing regarding </w:t>
            </w:r>
            <w:r w:rsidRPr="0F3A55C9" w:rsidR="6102B75B">
              <w:rPr>
                <w:sz w:val="22"/>
                <w:szCs w:val="22"/>
              </w:rPr>
              <w:t>most of</w:t>
            </w:r>
            <w:r w:rsidRPr="0F3A55C9">
              <w:rPr>
                <w:sz w:val="22"/>
                <w:szCs w:val="22"/>
              </w:rPr>
              <w:t xml:space="preserve"> the population of the place. </w:t>
            </w:r>
          </w:p>
        </w:tc>
      </w:tr>
      <w:tr w:rsidRPr="00721195" w:rsidR="00183DF4" w:rsidTr="0F3A55C9" w14:paraId="6D0AAF7E" w14:textId="77777777">
        <w:tc>
          <w:tcPr>
            <w:tcW w:w="2565" w:type="dxa"/>
            <w:shd w:val="clear" w:color="auto" w:fill="auto"/>
            <w:tcMar>
              <w:top w:w="100" w:type="dxa"/>
              <w:left w:w="100" w:type="dxa"/>
              <w:bottom w:w="100" w:type="dxa"/>
              <w:right w:w="100" w:type="dxa"/>
            </w:tcMar>
          </w:tcPr>
          <w:p w:rsidRPr="00721195" w:rsidR="00183DF4" w:rsidRDefault="00C76D6D" w14:paraId="4BE03608" w14:textId="77777777">
            <w:pPr>
              <w:pStyle w:val="Normal1"/>
              <w:widowControl w:val="0"/>
              <w:pBdr>
                <w:top w:val="nil"/>
                <w:left w:val="nil"/>
                <w:bottom w:val="nil"/>
                <w:right w:val="nil"/>
                <w:between w:val="nil"/>
              </w:pBdr>
              <w:rPr>
                <w:b/>
                <w:i/>
                <w:sz w:val="22"/>
                <w:szCs w:val="22"/>
              </w:rPr>
            </w:pPr>
            <w:r w:rsidRPr="00721195">
              <w:rPr>
                <w:b/>
                <w:i/>
                <w:sz w:val="22"/>
                <w:szCs w:val="22"/>
              </w:rPr>
              <w:lastRenderedPageBreak/>
              <w:t>Technological Factor</w:t>
            </w:r>
          </w:p>
        </w:tc>
        <w:tc>
          <w:tcPr>
            <w:tcW w:w="6465" w:type="dxa"/>
            <w:shd w:val="clear" w:color="auto" w:fill="auto"/>
            <w:tcMar>
              <w:top w:w="100" w:type="dxa"/>
              <w:left w:w="100" w:type="dxa"/>
              <w:bottom w:w="100" w:type="dxa"/>
              <w:right w:w="100" w:type="dxa"/>
            </w:tcMar>
          </w:tcPr>
          <w:p w:rsidRPr="00721195" w:rsidR="00183DF4" w:rsidRDefault="00C76D6D" w14:paraId="7385BF59" w14:textId="77777777">
            <w:pPr>
              <w:pStyle w:val="Normal1"/>
              <w:widowControl w:val="0"/>
              <w:pBdr>
                <w:top w:val="nil"/>
                <w:left w:val="nil"/>
                <w:bottom w:val="nil"/>
                <w:right w:val="nil"/>
                <w:between w:val="nil"/>
              </w:pBdr>
              <w:rPr>
                <w:sz w:val="22"/>
                <w:szCs w:val="22"/>
              </w:rPr>
            </w:pPr>
            <w:r w:rsidRPr="00721195">
              <w:rPr>
                <w:sz w:val="22"/>
                <w:szCs w:val="22"/>
              </w:rPr>
              <w:t xml:space="preserve">Contactless delivery at the front door- As a global enterprise Dominos provides contactless food delivery at customers’ front door through the mobile application. The digital channels of the company take online orders and serve the consumers at their homes. With the partnership of Nuro, Dominos explores its business innovation to introduce autonomous pizza delivery. The company focuses on customers’ safety and hygiene aspects with the help of mobile applications. </w:t>
            </w:r>
          </w:p>
        </w:tc>
      </w:tr>
      <w:tr w:rsidRPr="00721195" w:rsidR="00183DF4" w:rsidTr="0F3A55C9" w14:paraId="649831DD" w14:textId="77777777">
        <w:tc>
          <w:tcPr>
            <w:tcW w:w="2565" w:type="dxa"/>
            <w:shd w:val="clear" w:color="auto" w:fill="auto"/>
            <w:tcMar>
              <w:top w:w="100" w:type="dxa"/>
              <w:left w:w="100" w:type="dxa"/>
              <w:bottom w:w="100" w:type="dxa"/>
              <w:right w:w="100" w:type="dxa"/>
            </w:tcMar>
          </w:tcPr>
          <w:p w:rsidRPr="00721195" w:rsidR="00183DF4" w:rsidRDefault="00C76D6D" w14:paraId="4DFB5FD8" w14:textId="77777777">
            <w:pPr>
              <w:pStyle w:val="Normal1"/>
              <w:widowControl w:val="0"/>
              <w:pBdr>
                <w:top w:val="nil"/>
                <w:left w:val="nil"/>
                <w:bottom w:val="nil"/>
                <w:right w:val="nil"/>
                <w:between w:val="nil"/>
              </w:pBdr>
              <w:rPr>
                <w:b/>
                <w:i/>
                <w:sz w:val="22"/>
                <w:szCs w:val="22"/>
              </w:rPr>
            </w:pPr>
            <w:r w:rsidRPr="00721195">
              <w:rPr>
                <w:b/>
                <w:i/>
                <w:sz w:val="22"/>
                <w:szCs w:val="22"/>
              </w:rPr>
              <w:t>Legal Factor</w:t>
            </w:r>
          </w:p>
        </w:tc>
        <w:tc>
          <w:tcPr>
            <w:tcW w:w="6465" w:type="dxa"/>
            <w:shd w:val="clear" w:color="auto" w:fill="auto"/>
            <w:tcMar>
              <w:top w:w="100" w:type="dxa"/>
              <w:left w:w="100" w:type="dxa"/>
              <w:bottom w:w="100" w:type="dxa"/>
              <w:right w:w="100" w:type="dxa"/>
            </w:tcMar>
          </w:tcPr>
          <w:p w:rsidRPr="00721195" w:rsidR="00183DF4" w:rsidRDefault="00C76D6D" w14:paraId="3F98D10A" w14:textId="77777777">
            <w:pPr>
              <w:pStyle w:val="Normal1"/>
              <w:widowControl w:val="0"/>
              <w:pBdr>
                <w:top w:val="nil"/>
                <w:left w:val="nil"/>
                <w:bottom w:val="nil"/>
                <w:right w:val="nil"/>
                <w:between w:val="nil"/>
              </w:pBdr>
              <w:rPr>
                <w:sz w:val="22"/>
                <w:szCs w:val="22"/>
              </w:rPr>
            </w:pPr>
            <w:r w:rsidRPr="00721195">
              <w:rPr>
                <w:sz w:val="22"/>
                <w:szCs w:val="22"/>
              </w:rPr>
              <w:t>Data protection and privacy legislation- the government institutions and legal framework vary from country to country</w:t>
            </w:r>
            <w:r w:rsidRPr="00721195" w:rsidR="00721195">
              <w:rPr>
                <w:sz w:val="22"/>
                <w:szCs w:val="22"/>
              </w:rPr>
              <w:t xml:space="preserve"> </w:t>
            </w:r>
            <w:r w:rsidRPr="00721195">
              <w:rPr>
                <w:sz w:val="22"/>
                <w:szCs w:val="22"/>
              </w:rPr>
              <w:t>(</w:t>
            </w:r>
            <w:r w:rsidRPr="00721195">
              <w:rPr>
                <w:sz w:val="22"/>
                <w:szCs w:val="22"/>
                <w:highlight w:val="white"/>
              </w:rPr>
              <w:t xml:space="preserve">Baldini </w:t>
            </w:r>
            <w:r w:rsidRPr="00E71EFE">
              <w:rPr>
                <w:i/>
                <w:sz w:val="22"/>
                <w:szCs w:val="22"/>
                <w:highlight w:val="white"/>
              </w:rPr>
              <w:t>et al.</w:t>
            </w:r>
            <w:r w:rsidRPr="00E71EFE" w:rsidR="00E71EFE">
              <w:rPr>
                <w:i/>
                <w:sz w:val="22"/>
                <w:szCs w:val="22"/>
                <w:highlight w:val="white"/>
              </w:rPr>
              <w:t>,</w:t>
            </w:r>
            <w:r w:rsidRPr="00721195" w:rsidR="00E71EFE">
              <w:rPr>
                <w:sz w:val="22"/>
                <w:szCs w:val="22"/>
                <w:highlight w:val="white"/>
              </w:rPr>
              <w:t xml:space="preserve"> 2018</w:t>
            </w:r>
            <w:r w:rsidRPr="00721195">
              <w:rPr>
                <w:sz w:val="22"/>
                <w:szCs w:val="22"/>
                <w:highlight w:val="white"/>
              </w:rPr>
              <w:t>, p. 80</w:t>
            </w:r>
            <w:r w:rsidRPr="00721195">
              <w:rPr>
                <w:sz w:val="22"/>
                <w:szCs w:val="22"/>
              </w:rPr>
              <w:t xml:space="preserve">). In the UK Dominos maintains the data protection act 1998 such that Dominos group keeps their privacy of employees’ data or any confidential information. The company also updates its laws and regulations based on anti-bribery policy such that employees would not involve any corruption within the workplace.  </w:t>
            </w:r>
          </w:p>
        </w:tc>
      </w:tr>
      <w:tr w:rsidRPr="00721195" w:rsidR="00183DF4" w:rsidTr="0F3A55C9" w14:paraId="7AF5FC33" w14:textId="77777777">
        <w:tc>
          <w:tcPr>
            <w:tcW w:w="2565" w:type="dxa"/>
            <w:shd w:val="clear" w:color="auto" w:fill="auto"/>
            <w:tcMar>
              <w:top w:w="100" w:type="dxa"/>
              <w:left w:w="100" w:type="dxa"/>
              <w:bottom w:w="100" w:type="dxa"/>
              <w:right w:w="100" w:type="dxa"/>
            </w:tcMar>
          </w:tcPr>
          <w:p w:rsidRPr="00721195" w:rsidR="00183DF4" w:rsidRDefault="00C76D6D" w14:paraId="3DBDE532" w14:textId="77777777">
            <w:pPr>
              <w:pStyle w:val="Normal1"/>
              <w:widowControl w:val="0"/>
              <w:pBdr>
                <w:top w:val="nil"/>
                <w:left w:val="nil"/>
                <w:bottom w:val="nil"/>
                <w:right w:val="nil"/>
                <w:between w:val="nil"/>
              </w:pBdr>
              <w:rPr>
                <w:b/>
                <w:i/>
                <w:sz w:val="22"/>
                <w:szCs w:val="22"/>
              </w:rPr>
            </w:pPr>
            <w:r w:rsidRPr="00721195">
              <w:rPr>
                <w:b/>
                <w:i/>
                <w:sz w:val="22"/>
                <w:szCs w:val="22"/>
              </w:rPr>
              <w:t>Environmental factor</w:t>
            </w:r>
          </w:p>
        </w:tc>
        <w:tc>
          <w:tcPr>
            <w:tcW w:w="6465" w:type="dxa"/>
            <w:shd w:val="clear" w:color="auto" w:fill="auto"/>
            <w:tcMar>
              <w:top w:w="100" w:type="dxa"/>
              <w:left w:w="100" w:type="dxa"/>
              <w:bottom w:w="100" w:type="dxa"/>
              <w:right w:w="100" w:type="dxa"/>
            </w:tcMar>
          </w:tcPr>
          <w:p w:rsidRPr="00721195" w:rsidR="00183DF4" w:rsidRDefault="00C76D6D" w14:paraId="390E76F2" w14:textId="5F865F0A">
            <w:pPr>
              <w:pStyle w:val="Normal1"/>
              <w:widowControl w:val="0"/>
              <w:pBdr>
                <w:top w:val="nil"/>
                <w:left w:val="nil"/>
                <w:bottom w:val="nil"/>
                <w:right w:val="nil"/>
                <w:between w:val="nil"/>
              </w:pBdr>
              <w:rPr>
                <w:sz w:val="22"/>
                <w:szCs w:val="22"/>
              </w:rPr>
            </w:pPr>
            <w:r w:rsidRPr="0F3A55C9">
              <w:rPr>
                <w:sz w:val="22"/>
                <w:szCs w:val="22"/>
              </w:rPr>
              <w:t>Waste Recycling- Dominos highlights the standards and environmental trends in different markets that increase the profitability of the organization. Regarding environmental concerns, Dominos knows the consumers’ activism and uses environment-friendly packages that easily enter the recycling stream. The pizza boxes are technically recyclable that reduces the waste in the environment. Based on environmental policy Dominos enables it to adhere to waste management in different countries</w:t>
            </w:r>
            <w:r w:rsidRPr="0F3A55C9" w:rsidR="1B26B4D0">
              <w:rPr>
                <w:sz w:val="22"/>
                <w:szCs w:val="22"/>
              </w:rPr>
              <w:t xml:space="preserve">. </w:t>
            </w:r>
          </w:p>
        </w:tc>
      </w:tr>
    </w:tbl>
    <w:p w:rsidR="411B4E9D" w:rsidP="411B4E9D" w:rsidRDefault="411B4E9D" w14:paraId="0616304D" w14:textId="182589A5">
      <w:pPr>
        <w:pStyle w:val="Normal1"/>
        <w:rPr>
          <w:sz w:val="22"/>
          <w:szCs w:val="22"/>
        </w:rPr>
      </w:pPr>
    </w:p>
    <w:p w:rsidR="411B4E9D" w:rsidP="411B4E9D" w:rsidRDefault="411B4E9D" w14:paraId="3A1C1348" w14:textId="47B0AD32">
      <w:pPr>
        <w:pStyle w:val="Normal1"/>
        <w:rPr>
          <w:sz w:val="22"/>
          <w:szCs w:val="22"/>
        </w:rPr>
      </w:pPr>
    </w:p>
    <w:p w:rsidR="411B4E9D" w:rsidP="411B4E9D" w:rsidRDefault="411B4E9D" w14:paraId="19FBB18D" w14:textId="602D2294">
      <w:pPr>
        <w:pStyle w:val="Normal1"/>
        <w:rPr>
          <w:sz w:val="22"/>
          <w:szCs w:val="22"/>
        </w:rPr>
      </w:pPr>
    </w:p>
    <w:p w:rsidR="411B4E9D" w:rsidP="411B4E9D" w:rsidRDefault="411B4E9D" w14:paraId="702C41CD" w14:textId="28A7A3E8">
      <w:pPr>
        <w:pStyle w:val="Normal1"/>
        <w:rPr>
          <w:sz w:val="22"/>
          <w:szCs w:val="22"/>
        </w:rPr>
      </w:pPr>
    </w:p>
    <w:p w:rsidR="411B4E9D" w:rsidP="411B4E9D" w:rsidRDefault="411B4E9D" w14:paraId="2675A605" w14:textId="2AC83488">
      <w:pPr>
        <w:pStyle w:val="Normal1"/>
        <w:rPr>
          <w:sz w:val="22"/>
          <w:szCs w:val="22"/>
        </w:rPr>
      </w:pPr>
    </w:p>
    <w:p w:rsidR="411B4E9D" w:rsidP="411B4E9D" w:rsidRDefault="411B4E9D" w14:paraId="2CFF4985" w14:textId="07BD06FB">
      <w:pPr>
        <w:pStyle w:val="Normal1"/>
        <w:rPr>
          <w:sz w:val="22"/>
          <w:szCs w:val="22"/>
        </w:rPr>
      </w:pPr>
    </w:p>
    <w:p w:rsidR="411B4E9D" w:rsidP="411B4E9D" w:rsidRDefault="411B4E9D" w14:paraId="70550CFD" w14:textId="0286FC0C">
      <w:pPr>
        <w:pStyle w:val="Normal1"/>
        <w:rPr>
          <w:sz w:val="22"/>
          <w:szCs w:val="22"/>
        </w:rPr>
      </w:pPr>
    </w:p>
    <w:p w:rsidR="411B4E9D" w:rsidP="411B4E9D" w:rsidRDefault="411B4E9D" w14:paraId="4C3090C5" w14:textId="3745B5F7">
      <w:pPr>
        <w:pStyle w:val="Normal1"/>
        <w:rPr>
          <w:sz w:val="22"/>
          <w:szCs w:val="22"/>
        </w:rPr>
      </w:pPr>
    </w:p>
    <w:p w:rsidR="411B4E9D" w:rsidP="411B4E9D" w:rsidRDefault="411B4E9D" w14:paraId="259F2B78" w14:textId="63626AED">
      <w:pPr>
        <w:pStyle w:val="Normal1"/>
        <w:rPr>
          <w:sz w:val="22"/>
          <w:szCs w:val="22"/>
        </w:rPr>
      </w:pPr>
    </w:p>
    <w:p w:rsidRPr="00721195" w:rsidR="00183DF4" w:rsidRDefault="00043D5D" w14:paraId="2B7A2FC1" w14:textId="3406FF73">
      <w:pPr>
        <w:pStyle w:val="Normal1"/>
        <w:rPr>
          <w:b/>
          <w:i/>
          <w:sz w:val="22"/>
          <w:szCs w:val="22"/>
        </w:rPr>
      </w:pPr>
      <w:r>
        <w:rPr>
          <w:b/>
          <w:i/>
          <w:sz w:val="22"/>
          <w:szCs w:val="22"/>
        </w:rPr>
        <w:t xml:space="preserve">Competitiveness of Domino’s </w:t>
      </w:r>
    </w:p>
    <w:p w:rsidRPr="00721195" w:rsidR="00183DF4" w:rsidRDefault="00183DF4" w14:paraId="0986CF97" w14:textId="77777777">
      <w:pPr>
        <w:pStyle w:val="Normal1"/>
        <w:rPr>
          <w:sz w:val="22"/>
          <w:szCs w:val="22"/>
        </w:rPr>
      </w:pPr>
    </w:p>
    <w:tbl>
      <w:tblPr>
        <w:tblStyle w:val="a0"/>
        <w:tblW w:w="900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3405"/>
        <w:gridCol w:w="5595"/>
      </w:tblGrid>
      <w:tr w:rsidRPr="00721195" w:rsidR="00183DF4" w:rsidTr="0F3A55C9" w14:paraId="0426EF06" w14:textId="77777777">
        <w:tc>
          <w:tcPr>
            <w:tcW w:w="3405" w:type="dxa"/>
            <w:shd w:val="clear" w:color="auto" w:fill="auto"/>
            <w:tcMar>
              <w:top w:w="100" w:type="dxa"/>
              <w:left w:w="100" w:type="dxa"/>
              <w:bottom w:w="100" w:type="dxa"/>
              <w:right w:w="100" w:type="dxa"/>
            </w:tcMar>
          </w:tcPr>
          <w:p w:rsidRPr="00721195" w:rsidR="00183DF4" w:rsidP="0F3A55C9" w:rsidRDefault="009E72D9" w14:paraId="13D68A7B" w14:textId="28D1F241">
            <w:pPr>
              <w:pStyle w:val="Normal1"/>
              <w:widowControl w:val="0"/>
              <w:pBdr>
                <w:top w:val="nil"/>
                <w:left w:val="nil"/>
                <w:bottom w:val="nil"/>
                <w:right w:val="nil"/>
                <w:between w:val="nil"/>
              </w:pBdr>
              <w:jc w:val="left"/>
              <w:rPr>
                <w:b/>
                <w:bCs/>
                <w:i/>
                <w:iCs/>
                <w:sz w:val="22"/>
                <w:szCs w:val="22"/>
              </w:rPr>
            </w:pPr>
            <w:r w:rsidRPr="0F3A55C9">
              <w:rPr>
                <w:b/>
                <w:bCs/>
                <w:i/>
                <w:iCs/>
                <w:sz w:val="22"/>
                <w:szCs w:val="22"/>
              </w:rPr>
              <w:t xml:space="preserve">Competitive </w:t>
            </w:r>
            <w:r w:rsidRPr="0F3A55C9" w:rsidR="6E0E4AA0">
              <w:rPr>
                <w:b/>
                <w:bCs/>
                <w:i/>
                <w:iCs/>
                <w:sz w:val="22"/>
                <w:szCs w:val="22"/>
              </w:rPr>
              <w:t>Elements</w:t>
            </w:r>
            <w:r w:rsidRPr="0F3A55C9" w:rsidR="001F035E">
              <w:rPr>
                <w:b/>
                <w:bCs/>
                <w:i/>
                <w:iCs/>
                <w:sz w:val="22"/>
                <w:szCs w:val="22"/>
              </w:rPr>
              <w:t xml:space="preserve"> of the Market </w:t>
            </w:r>
          </w:p>
        </w:tc>
        <w:tc>
          <w:tcPr>
            <w:tcW w:w="5595" w:type="dxa"/>
            <w:shd w:val="clear" w:color="auto" w:fill="auto"/>
            <w:tcMar>
              <w:top w:w="100" w:type="dxa"/>
              <w:left w:w="100" w:type="dxa"/>
              <w:bottom w:w="100" w:type="dxa"/>
              <w:right w:w="100" w:type="dxa"/>
            </w:tcMar>
          </w:tcPr>
          <w:p w:rsidRPr="00721195" w:rsidR="00183DF4" w:rsidRDefault="00C76D6D" w14:paraId="288B541F" w14:textId="1E56275C">
            <w:pPr>
              <w:pStyle w:val="Normal1"/>
              <w:widowControl w:val="0"/>
              <w:pBdr>
                <w:top w:val="nil"/>
                <w:left w:val="nil"/>
                <w:bottom w:val="nil"/>
                <w:right w:val="nil"/>
                <w:between w:val="nil"/>
              </w:pBdr>
              <w:jc w:val="left"/>
              <w:rPr>
                <w:b/>
                <w:i/>
                <w:sz w:val="22"/>
                <w:szCs w:val="22"/>
              </w:rPr>
            </w:pPr>
            <w:r w:rsidRPr="00721195">
              <w:rPr>
                <w:b/>
                <w:i/>
                <w:sz w:val="22"/>
                <w:szCs w:val="22"/>
              </w:rPr>
              <w:t xml:space="preserve">The impact of the </w:t>
            </w:r>
            <w:r w:rsidR="0095516F">
              <w:rPr>
                <w:b/>
                <w:i/>
                <w:sz w:val="22"/>
                <w:szCs w:val="22"/>
              </w:rPr>
              <w:t xml:space="preserve">Competitor’s </w:t>
            </w:r>
          </w:p>
        </w:tc>
      </w:tr>
      <w:tr w:rsidRPr="00721195" w:rsidR="00183DF4" w:rsidTr="0F3A55C9" w14:paraId="37E6A4C4" w14:textId="77777777">
        <w:tc>
          <w:tcPr>
            <w:tcW w:w="3405" w:type="dxa"/>
            <w:shd w:val="clear" w:color="auto" w:fill="auto"/>
            <w:tcMar>
              <w:top w:w="100" w:type="dxa"/>
              <w:left w:w="100" w:type="dxa"/>
              <w:bottom w:w="100" w:type="dxa"/>
              <w:right w:w="100" w:type="dxa"/>
            </w:tcMar>
          </w:tcPr>
          <w:p w:rsidRPr="00721195" w:rsidR="00183DF4" w:rsidRDefault="00C76D6D" w14:paraId="64AC70C6" w14:textId="77777777">
            <w:pPr>
              <w:pStyle w:val="Normal1"/>
              <w:widowControl w:val="0"/>
              <w:pBdr>
                <w:top w:val="nil"/>
                <w:left w:val="nil"/>
                <w:bottom w:val="nil"/>
                <w:right w:val="nil"/>
                <w:between w:val="nil"/>
              </w:pBdr>
              <w:jc w:val="left"/>
              <w:rPr>
                <w:b/>
                <w:i/>
                <w:sz w:val="22"/>
                <w:szCs w:val="22"/>
              </w:rPr>
            </w:pPr>
            <w:r w:rsidRPr="00721195">
              <w:rPr>
                <w:b/>
                <w:i/>
                <w:sz w:val="22"/>
                <w:szCs w:val="22"/>
              </w:rPr>
              <w:t>Competitive rivalry in an existing firm (High)</w:t>
            </w:r>
          </w:p>
        </w:tc>
        <w:tc>
          <w:tcPr>
            <w:tcW w:w="5595" w:type="dxa"/>
            <w:shd w:val="clear" w:color="auto" w:fill="auto"/>
            <w:tcMar>
              <w:top w:w="100" w:type="dxa"/>
              <w:left w:w="100" w:type="dxa"/>
              <w:bottom w:w="100" w:type="dxa"/>
              <w:right w:w="100" w:type="dxa"/>
            </w:tcMar>
          </w:tcPr>
          <w:p w:rsidRPr="00721195" w:rsidR="00183DF4" w:rsidRDefault="00C76D6D" w14:paraId="466F5397" w14:textId="77777777">
            <w:pPr>
              <w:pStyle w:val="Normal1"/>
              <w:widowControl w:val="0"/>
              <w:pBdr>
                <w:top w:val="nil"/>
                <w:left w:val="nil"/>
                <w:bottom w:val="nil"/>
                <w:right w:val="nil"/>
                <w:between w:val="nil"/>
              </w:pBdr>
              <w:rPr>
                <w:sz w:val="22"/>
                <w:szCs w:val="22"/>
              </w:rPr>
            </w:pPr>
            <w:r w:rsidRPr="00721195">
              <w:rPr>
                <w:sz w:val="22"/>
                <w:szCs w:val="22"/>
              </w:rPr>
              <w:t>In the food manufacturing industry, the number of competitors is increasing day by day</w:t>
            </w:r>
            <w:r w:rsidRPr="00721195" w:rsidR="00721195">
              <w:rPr>
                <w:sz w:val="22"/>
                <w:szCs w:val="22"/>
              </w:rPr>
              <w:t xml:space="preserve"> </w:t>
            </w:r>
            <w:r w:rsidRPr="00721195">
              <w:rPr>
                <w:sz w:val="22"/>
                <w:szCs w:val="22"/>
              </w:rPr>
              <w:t>(</w:t>
            </w:r>
            <w:r w:rsidRPr="00721195">
              <w:rPr>
                <w:sz w:val="22"/>
                <w:szCs w:val="22"/>
                <w:highlight w:val="white"/>
              </w:rPr>
              <w:t xml:space="preserve">Simensen </w:t>
            </w:r>
            <w:r w:rsidRPr="00721195">
              <w:rPr>
                <w:i/>
                <w:sz w:val="22"/>
                <w:szCs w:val="22"/>
                <w:highlight w:val="white"/>
              </w:rPr>
              <w:t>et al.</w:t>
            </w:r>
            <w:r w:rsidRPr="00721195" w:rsidR="00E71EFE">
              <w:rPr>
                <w:i/>
                <w:sz w:val="22"/>
                <w:szCs w:val="22"/>
                <w:highlight w:val="white"/>
              </w:rPr>
              <w:t>,</w:t>
            </w:r>
            <w:r w:rsidRPr="00721195" w:rsidR="00E71EFE">
              <w:rPr>
                <w:sz w:val="22"/>
                <w:szCs w:val="22"/>
                <w:highlight w:val="white"/>
              </w:rPr>
              <w:t xml:space="preserve"> 2018</w:t>
            </w:r>
            <w:r w:rsidRPr="00721195">
              <w:rPr>
                <w:sz w:val="22"/>
                <w:szCs w:val="22"/>
                <w:highlight w:val="white"/>
              </w:rPr>
              <w:t>, p. 50</w:t>
            </w:r>
            <w:r w:rsidRPr="00721195">
              <w:rPr>
                <w:sz w:val="22"/>
                <w:szCs w:val="22"/>
              </w:rPr>
              <w:t xml:space="preserve">). In the existing firm KFC, PizzaHut is the strongest competitor of Dominos that makes a stronger force within the industry. Regarding the competition, Dominos operates with fixed costs products and services to the customers. Every year Dominos expects to continue by launching new products to beat the competition that makes a stronger force in the industry. </w:t>
            </w:r>
          </w:p>
        </w:tc>
      </w:tr>
      <w:tr w:rsidRPr="00721195" w:rsidR="00183DF4" w:rsidTr="0F3A55C9" w14:paraId="40F04C64" w14:textId="77777777">
        <w:tc>
          <w:tcPr>
            <w:tcW w:w="3405" w:type="dxa"/>
            <w:shd w:val="clear" w:color="auto" w:fill="auto"/>
            <w:tcMar>
              <w:top w:w="100" w:type="dxa"/>
              <w:left w:w="100" w:type="dxa"/>
              <w:bottom w:w="100" w:type="dxa"/>
              <w:right w:w="100" w:type="dxa"/>
            </w:tcMar>
          </w:tcPr>
          <w:p w:rsidRPr="00721195" w:rsidR="00183DF4" w:rsidRDefault="00C76D6D" w14:paraId="264BD609" w14:textId="6A30A965">
            <w:pPr>
              <w:pStyle w:val="Normal1"/>
              <w:widowControl w:val="0"/>
              <w:pBdr>
                <w:top w:val="nil"/>
                <w:left w:val="nil"/>
                <w:bottom w:val="nil"/>
                <w:right w:val="nil"/>
                <w:between w:val="nil"/>
              </w:pBdr>
              <w:jc w:val="left"/>
              <w:rPr>
                <w:b/>
                <w:i/>
                <w:sz w:val="22"/>
                <w:szCs w:val="22"/>
              </w:rPr>
            </w:pPr>
            <w:r w:rsidRPr="00721195">
              <w:rPr>
                <w:b/>
                <w:i/>
                <w:sz w:val="22"/>
                <w:szCs w:val="22"/>
              </w:rPr>
              <w:t xml:space="preserve">The threat of new entrants </w:t>
            </w:r>
            <w:r w:rsidR="001F035E">
              <w:rPr>
                <w:b/>
                <w:i/>
                <w:sz w:val="22"/>
                <w:szCs w:val="22"/>
              </w:rPr>
              <w:t xml:space="preserve">for Domino’s </w:t>
            </w:r>
            <w:r w:rsidRPr="00721195">
              <w:rPr>
                <w:b/>
                <w:i/>
                <w:sz w:val="22"/>
                <w:szCs w:val="22"/>
              </w:rPr>
              <w:t>(moderate to low)</w:t>
            </w:r>
          </w:p>
        </w:tc>
        <w:tc>
          <w:tcPr>
            <w:tcW w:w="5595" w:type="dxa"/>
            <w:shd w:val="clear" w:color="auto" w:fill="auto"/>
            <w:tcMar>
              <w:top w:w="100" w:type="dxa"/>
              <w:left w:w="100" w:type="dxa"/>
              <w:bottom w:w="100" w:type="dxa"/>
              <w:right w:w="100" w:type="dxa"/>
            </w:tcMar>
          </w:tcPr>
          <w:p w:rsidRPr="00721195" w:rsidR="00183DF4" w:rsidRDefault="00C76D6D" w14:paraId="465EE126" w14:textId="662A4B34">
            <w:pPr>
              <w:pStyle w:val="Normal1"/>
              <w:widowControl w:val="0"/>
              <w:pBdr>
                <w:top w:val="nil"/>
                <w:left w:val="nil"/>
                <w:bottom w:val="nil"/>
                <w:right w:val="nil"/>
                <w:between w:val="nil"/>
              </w:pBdr>
              <w:rPr>
                <w:sz w:val="22"/>
                <w:szCs w:val="22"/>
              </w:rPr>
            </w:pPr>
            <w:r w:rsidRPr="0F3A55C9">
              <w:rPr>
                <w:sz w:val="22"/>
                <w:szCs w:val="22"/>
              </w:rPr>
              <w:t xml:space="preserve">In order to achieve the business value in the industry, the economies of scale are </w:t>
            </w:r>
            <w:r w:rsidRPr="0F3A55C9" w:rsidR="0E7D718B">
              <w:rPr>
                <w:sz w:val="22"/>
                <w:szCs w:val="22"/>
              </w:rPr>
              <w:t>difficult</w:t>
            </w:r>
            <w:r w:rsidRPr="0F3A55C9">
              <w:rPr>
                <w:sz w:val="22"/>
                <w:szCs w:val="22"/>
              </w:rPr>
              <w:t xml:space="preserve"> in which Dominos operates. Producing large capacitates makes it easier to have a cost advantage as well as production costlier for new products that identify as a weaker force of new entrants. The distribution networks can easily set up their channels for new entrants that make </w:t>
            </w:r>
            <w:r w:rsidRPr="0F3A55C9" w:rsidR="2BE966D5">
              <w:rPr>
                <w:sz w:val="22"/>
                <w:szCs w:val="22"/>
              </w:rPr>
              <w:t>a powerful force</w:t>
            </w:r>
            <w:r w:rsidRPr="0F3A55C9">
              <w:rPr>
                <w:sz w:val="22"/>
                <w:szCs w:val="22"/>
              </w:rPr>
              <w:t xml:space="preserve"> for the business. However, Dominos focuses on innovation and builds brand identification on spending in marketing. </w:t>
            </w:r>
          </w:p>
        </w:tc>
      </w:tr>
      <w:tr w:rsidRPr="00721195" w:rsidR="00183DF4" w:rsidTr="0F3A55C9" w14:paraId="148638F7" w14:textId="77777777">
        <w:tc>
          <w:tcPr>
            <w:tcW w:w="3405" w:type="dxa"/>
            <w:shd w:val="clear" w:color="auto" w:fill="auto"/>
            <w:tcMar>
              <w:top w:w="100" w:type="dxa"/>
              <w:left w:w="100" w:type="dxa"/>
              <w:bottom w:w="100" w:type="dxa"/>
              <w:right w:w="100" w:type="dxa"/>
            </w:tcMar>
          </w:tcPr>
          <w:p w:rsidRPr="00721195" w:rsidR="00183DF4" w:rsidRDefault="00183DF4" w14:paraId="5DAF6D25" w14:textId="774E9972">
            <w:pPr>
              <w:pStyle w:val="Normal1"/>
              <w:widowControl w:val="0"/>
              <w:pBdr>
                <w:top w:val="nil"/>
                <w:left w:val="nil"/>
                <w:bottom w:val="nil"/>
                <w:right w:val="nil"/>
                <w:between w:val="nil"/>
              </w:pBdr>
              <w:jc w:val="left"/>
              <w:rPr>
                <w:b/>
                <w:i/>
                <w:sz w:val="22"/>
                <w:szCs w:val="22"/>
              </w:rPr>
            </w:pPr>
          </w:p>
        </w:tc>
        <w:tc>
          <w:tcPr>
            <w:tcW w:w="5595" w:type="dxa"/>
            <w:shd w:val="clear" w:color="auto" w:fill="auto"/>
            <w:tcMar>
              <w:top w:w="100" w:type="dxa"/>
              <w:left w:w="100" w:type="dxa"/>
              <w:bottom w:w="100" w:type="dxa"/>
              <w:right w:w="100" w:type="dxa"/>
            </w:tcMar>
          </w:tcPr>
          <w:p w:rsidRPr="00721195" w:rsidR="00183DF4" w:rsidRDefault="00183DF4" w14:paraId="2DFB15F6" w14:textId="6EA3D78B">
            <w:pPr>
              <w:pStyle w:val="Normal1"/>
              <w:widowControl w:val="0"/>
              <w:pBdr>
                <w:top w:val="nil"/>
                <w:left w:val="nil"/>
                <w:bottom w:val="nil"/>
                <w:right w:val="nil"/>
                <w:between w:val="nil"/>
              </w:pBdr>
              <w:rPr>
                <w:sz w:val="22"/>
                <w:szCs w:val="22"/>
              </w:rPr>
            </w:pPr>
          </w:p>
        </w:tc>
      </w:tr>
      <w:tr w:rsidRPr="00721195" w:rsidR="00183DF4" w:rsidTr="0F3A55C9" w14:paraId="0216B816" w14:textId="77777777">
        <w:tc>
          <w:tcPr>
            <w:tcW w:w="3405" w:type="dxa"/>
            <w:shd w:val="clear" w:color="auto" w:fill="auto"/>
            <w:tcMar>
              <w:top w:w="100" w:type="dxa"/>
              <w:left w:w="100" w:type="dxa"/>
              <w:bottom w:w="100" w:type="dxa"/>
              <w:right w:w="100" w:type="dxa"/>
            </w:tcMar>
          </w:tcPr>
          <w:p w:rsidRPr="00721195" w:rsidR="00183DF4" w:rsidRDefault="00183DF4" w14:paraId="7C4410DA" w14:textId="20D734B9">
            <w:pPr>
              <w:pStyle w:val="Normal1"/>
              <w:widowControl w:val="0"/>
              <w:pBdr>
                <w:top w:val="nil"/>
                <w:left w:val="nil"/>
                <w:bottom w:val="nil"/>
                <w:right w:val="nil"/>
                <w:between w:val="nil"/>
              </w:pBdr>
              <w:jc w:val="left"/>
              <w:rPr>
                <w:b/>
                <w:i/>
                <w:sz w:val="22"/>
                <w:szCs w:val="22"/>
              </w:rPr>
            </w:pPr>
          </w:p>
        </w:tc>
        <w:tc>
          <w:tcPr>
            <w:tcW w:w="5595" w:type="dxa"/>
            <w:shd w:val="clear" w:color="auto" w:fill="auto"/>
            <w:tcMar>
              <w:top w:w="100" w:type="dxa"/>
              <w:left w:w="100" w:type="dxa"/>
              <w:bottom w:w="100" w:type="dxa"/>
              <w:right w:w="100" w:type="dxa"/>
            </w:tcMar>
          </w:tcPr>
          <w:p w:rsidRPr="00721195" w:rsidR="00183DF4" w:rsidRDefault="00183DF4" w14:paraId="5A477314" w14:textId="0D6E1F27">
            <w:pPr>
              <w:pStyle w:val="Normal1"/>
              <w:widowControl w:val="0"/>
              <w:pBdr>
                <w:top w:val="nil"/>
                <w:left w:val="nil"/>
                <w:bottom w:val="nil"/>
                <w:right w:val="nil"/>
                <w:between w:val="nil"/>
              </w:pBdr>
              <w:rPr>
                <w:sz w:val="22"/>
                <w:szCs w:val="22"/>
              </w:rPr>
            </w:pPr>
          </w:p>
        </w:tc>
      </w:tr>
      <w:tr w:rsidRPr="00721195" w:rsidR="00183DF4" w:rsidTr="0F3A55C9" w14:paraId="6758CC03" w14:textId="77777777">
        <w:tc>
          <w:tcPr>
            <w:tcW w:w="3405" w:type="dxa"/>
            <w:shd w:val="clear" w:color="auto" w:fill="auto"/>
            <w:tcMar>
              <w:top w:w="100" w:type="dxa"/>
              <w:left w:w="100" w:type="dxa"/>
              <w:bottom w:w="100" w:type="dxa"/>
              <w:right w:w="100" w:type="dxa"/>
            </w:tcMar>
          </w:tcPr>
          <w:p w:rsidRPr="00721195" w:rsidR="00183DF4" w:rsidRDefault="00C76D6D" w14:paraId="3CA0D419" w14:textId="77777777">
            <w:pPr>
              <w:pStyle w:val="Normal1"/>
              <w:widowControl w:val="0"/>
              <w:pBdr>
                <w:top w:val="nil"/>
                <w:left w:val="nil"/>
                <w:bottom w:val="nil"/>
                <w:right w:val="nil"/>
                <w:between w:val="nil"/>
              </w:pBdr>
              <w:jc w:val="left"/>
              <w:rPr>
                <w:b/>
                <w:i/>
                <w:sz w:val="22"/>
                <w:szCs w:val="22"/>
              </w:rPr>
            </w:pPr>
            <w:r w:rsidRPr="00721195">
              <w:rPr>
                <w:b/>
                <w:i/>
                <w:sz w:val="22"/>
                <w:szCs w:val="22"/>
              </w:rPr>
              <w:lastRenderedPageBreak/>
              <w:t>The threat of substitute products or services (High)</w:t>
            </w:r>
          </w:p>
        </w:tc>
        <w:tc>
          <w:tcPr>
            <w:tcW w:w="5595" w:type="dxa"/>
            <w:shd w:val="clear" w:color="auto" w:fill="auto"/>
            <w:tcMar>
              <w:top w:w="100" w:type="dxa"/>
              <w:left w:w="100" w:type="dxa"/>
              <w:bottom w:w="100" w:type="dxa"/>
              <w:right w:w="100" w:type="dxa"/>
            </w:tcMar>
          </w:tcPr>
          <w:p w:rsidRPr="00721195" w:rsidR="00183DF4" w:rsidRDefault="00C76D6D" w14:paraId="00F58E17" w14:textId="2F387DC7">
            <w:pPr>
              <w:pStyle w:val="Normal1"/>
              <w:widowControl w:val="0"/>
              <w:pBdr>
                <w:top w:val="nil"/>
                <w:left w:val="nil"/>
                <w:bottom w:val="nil"/>
                <w:right w:val="nil"/>
                <w:between w:val="nil"/>
              </w:pBdr>
              <w:rPr>
                <w:sz w:val="22"/>
                <w:szCs w:val="22"/>
              </w:rPr>
            </w:pPr>
            <w:r w:rsidRPr="0F3A55C9">
              <w:rPr>
                <w:sz w:val="22"/>
                <w:szCs w:val="22"/>
              </w:rPr>
              <w:t>In the market, there are lots of substitute products that are easily available to the customers that make a stronger force of the substitute products and services</w:t>
            </w:r>
            <w:r w:rsidRPr="0F3A55C9" w:rsidR="00721195">
              <w:rPr>
                <w:sz w:val="22"/>
                <w:szCs w:val="22"/>
              </w:rPr>
              <w:t xml:space="preserve"> </w:t>
            </w:r>
            <w:r w:rsidRPr="0F3A55C9">
              <w:rPr>
                <w:sz w:val="22"/>
                <w:szCs w:val="22"/>
              </w:rPr>
              <w:t>(</w:t>
            </w:r>
            <w:r w:rsidRPr="0F3A55C9">
              <w:rPr>
                <w:sz w:val="22"/>
                <w:szCs w:val="22"/>
                <w:highlight w:val="white"/>
              </w:rPr>
              <w:t xml:space="preserve">Palapa </w:t>
            </w:r>
            <w:r w:rsidRPr="0F3A55C9">
              <w:rPr>
                <w:i/>
                <w:iCs/>
                <w:sz w:val="22"/>
                <w:szCs w:val="22"/>
                <w:highlight w:val="white"/>
              </w:rPr>
              <w:t>et al.</w:t>
            </w:r>
            <w:r w:rsidRPr="0F3A55C9" w:rsidR="00E71EFE">
              <w:rPr>
                <w:i/>
                <w:iCs/>
                <w:sz w:val="22"/>
                <w:szCs w:val="22"/>
                <w:highlight w:val="white"/>
              </w:rPr>
              <w:t>,</w:t>
            </w:r>
            <w:r w:rsidRPr="0F3A55C9" w:rsidR="00E71EFE">
              <w:rPr>
                <w:sz w:val="22"/>
                <w:szCs w:val="22"/>
                <w:highlight w:val="white"/>
              </w:rPr>
              <w:t xml:space="preserve"> 2020</w:t>
            </w:r>
            <w:r w:rsidRPr="0F3A55C9">
              <w:rPr>
                <w:sz w:val="22"/>
                <w:szCs w:val="22"/>
                <w:highlight w:val="white"/>
              </w:rPr>
              <w:t>, p. 1747</w:t>
            </w:r>
            <w:r w:rsidRPr="0F3A55C9">
              <w:rPr>
                <w:sz w:val="22"/>
                <w:szCs w:val="22"/>
              </w:rPr>
              <w:t xml:space="preserve">). Therefore, some substitutes are having high quality and more expensive comparatively </w:t>
            </w:r>
            <w:r w:rsidRPr="0F3A55C9" w:rsidR="0CA52CB9">
              <w:rPr>
                <w:sz w:val="22"/>
                <w:szCs w:val="22"/>
              </w:rPr>
              <w:t>Domino's</w:t>
            </w:r>
            <w:r w:rsidRPr="0F3A55C9">
              <w:rPr>
                <w:sz w:val="22"/>
                <w:szCs w:val="22"/>
              </w:rPr>
              <w:t xml:space="preserve"> products that make a weaker force of substitute products. However, to tackle the threats Dominos provides greater quality with reasonable price to attract the most customers and offers the best services as well. </w:t>
            </w:r>
          </w:p>
        </w:tc>
      </w:tr>
    </w:tbl>
    <w:p w:rsidRPr="00721195" w:rsidR="00183DF4" w:rsidRDefault="00183DF4" w14:paraId="5497901E" w14:textId="77777777">
      <w:pPr>
        <w:pStyle w:val="Normal1"/>
        <w:rPr>
          <w:sz w:val="22"/>
          <w:szCs w:val="22"/>
        </w:rPr>
      </w:pPr>
    </w:p>
    <w:p w:rsidRPr="00721195" w:rsidR="00183DF4" w:rsidP="411B4E9D" w:rsidRDefault="00183DF4" w14:paraId="5580ABF5" w14:textId="77777777">
      <w:pPr>
        <w:pStyle w:val="Normal1"/>
        <w:rPr>
          <w:b/>
          <w:bCs/>
          <w:i/>
          <w:iCs/>
          <w:sz w:val="22"/>
          <w:szCs w:val="22"/>
        </w:rPr>
      </w:pPr>
    </w:p>
    <w:p w:rsidR="411B4E9D" w:rsidP="411B4E9D" w:rsidRDefault="411B4E9D" w14:paraId="71043F06" w14:textId="5BD77C7B">
      <w:pPr>
        <w:pStyle w:val="Normal1"/>
        <w:rPr>
          <w:b/>
          <w:bCs/>
          <w:i/>
          <w:iCs/>
          <w:sz w:val="22"/>
          <w:szCs w:val="22"/>
        </w:rPr>
      </w:pPr>
    </w:p>
    <w:p w:rsidR="411B4E9D" w:rsidP="411B4E9D" w:rsidRDefault="411B4E9D" w14:paraId="2180F14F" w14:textId="5A33F88E">
      <w:pPr>
        <w:pStyle w:val="Normal1"/>
        <w:rPr>
          <w:b/>
          <w:bCs/>
          <w:i/>
          <w:iCs/>
          <w:sz w:val="22"/>
          <w:szCs w:val="22"/>
        </w:rPr>
      </w:pPr>
    </w:p>
    <w:p w:rsidR="411B4E9D" w:rsidP="411B4E9D" w:rsidRDefault="411B4E9D" w14:paraId="068B181E" w14:textId="1423A8A7">
      <w:pPr>
        <w:pStyle w:val="Normal1"/>
        <w:rPr>
          <w:b/>
          <w:bCs/>
          <w:i/>
          <w:iCs/>
          <w:sz w:val="22"/>
          <w:szCs w:val="22"/>
        </w:rPr>
      </w:pPr>
    </w:p>
    <w:p w:rsidR="411B4E9D" w:rsidP="411B4E9D" w:rsidRDefault="411B4E9D" w14:paraId="06FB0233" w14:textId="146F8263">
      <w:pPr>
        <w:pStyle w:val="Normal1"/>
        <w:rPr>
          <w:b/>
          <w:bCs/>
          <w:i/>
          <w:iCs/>
          <w:sz w:val="22"/>
          <w:szCs w:val="22"/>
        </w:rPr>
      </w:pPr>
    </w:p>
    <w:p w:rsidR="411B4E9D" w:rsidP="411B4E9D" w:rsidRDefault="411B4E9D" w14:paraId="03EA36F5" w14:textId="72259B52">
      <w:pPr>
        <w:pStyle w:val="Normal1"/>
        <w:rPr>
          <w:b/>
          <w:bCs/>
          <w:i/>
          <w:iCs/>
          <w:sz w:val="22"/>
          <w:szCs w:val="22"/>
        </w:rPr>
      </w:pPr>
    </w:p>
    <w:p w:rsidR="411B4E9D" w:rsidP="411B4E9D" w:rsidRDefault="411B4E9D" w14:paraId="4ADC3678" w14:textId="343A845C">
      <w:pPr>
        <w:pStyle w:val="Normal1"/>
        <w:rPr>
          <w:b/>
          <w:bCs/>
          <w:i/>
          <w:iCs/>
          <w:sz w:val="22"/>
          <w:szCs w:val="22"/>
        </w:rPr>
      </w:pPr>
    </w:p>
    <w:p w:rsidR="411B4E9D" w:rsidP="411B4E9D" w:rsidRDefault="411B4E9D" w14:paraId="74A729F9" w14:textId="74FFDEEE">
      <w:pPr>
        <w:pStyle w:val="Normal1"/>
        <w:rPr>
          <w:b/>
          <w:bCs/>
          <w:i/>
          <w:iCs/>
          <w:sz w:val="22"/>
          <w:szCs w:val="22"/>
        </w:rPr>
      </w:pPr>
    </w:p>
    <w:p w:rsidR="411B4E9D" w:rsidP="411B4E9D" w:rsidRDefault="411B4E9D" w14:paraId="4703F99F" w14:textId="355ECE95">
      <w:pPr>
        <w:pStyle w:val="Normal1"/>
        <w:rPr>
          <w:b/>
          <w:bCs/>
          <w:i/>
          <w:iCs/>
          <w:sz w:val="22"/>
          <w:szCs w:val="22"/>
        </w:rPr>
      </w:pPr>
    </w:p>
    <w:p w:rsidR="411B4E9D" w:rsidP="411B4E9D" w:rsidRDefault="411B4E9D" w14:paraId="667C5534" w14:textId="4A68018F">
      <w:pPr>
        <w:pStyle w:val="Normal1"/>
        <w:rPr>
          <w:b/>
          <w:bCs/>
          <w:i/>
          <w:iCs/>
          <w:sz w:val="22"/>
          <w:szCs w:val="22"/>
        </w:rPr>
      </w:pPr>
    </w:p>
    <w:p w:rsidR="411B4E9D" w:rsidP="411B4E9D" w:rsidRDefault="411B4E9D" w14:paraId="47544A3F" w14:textId="15FC442D">
      <w:pPr>
        <w:pStyle w:val="Normal1"/>
        <w:rPr>
          <w:b/>
          <w:bCs/>
          <w:i/>
          <w:iCs/>
          <w:sz w:val="22"/>
          <w:szCs w:val="22"/>
        </w:rPr>
      </w:pPr>
    </w:p>
    <w:p w:rsidR="411B4E9D" w:rsidP="411B4E9D" w:rsidRDefault="411B4E9D" w14:paraId="183DE336" w14:textId="2D89DECB">
      <w:pPr>
        <w:pStyle w:val="Normal1"/>
        <w:rPr>
          <w:b/>
          <w:bCs/>
          <w:i/>
          <w:iCs/>
          <w:sz w:val="22"/>
          <w:szCs w:val="22"/>
        </w:rPr>
      </w:pPr>
    </w:p>
    <w:p w:rsidR="411B4E9D" w:rsidP="411B4E9D" w:rsidRDefault="411B4E9D" w14:paraId="5771C911" w14:textId="4F2DF3B0">
      <w:pPr>
        <w:pStyle w:val="Normal1"/>
        <w:rPr>
          <w:b/>
          <w:bCs/>
          <w:i/>
          <w:iCs/>
          <w:sz w:val="22"/>
          <w:szCs w:val="22"/>
        </w:rPr>
      </w:pPr>
    </w:p>
    <w:p w:rsidR="411B4E9D" w:rsidP="411B4E9D" w:rsidRDefault="411B4E9D" w14:paraId="17BF1FAF" w14:textId="70C608D3">
      <w:pPr>
        <w:pStyle w:val="Normal1"/>
        <w:rPr>
          <w:b/>
          <w:bCs/>
          <w:i/>
          <w:iCs/>
          <w:sz w:val="22"/>
          <w:szCs w:val="22"/>
        </w:rPr>
      </w:pPr>
    </w:p>
    <w:p w:rsidR="411B4E9D" w:rsidP="411B4E9D" w:rsidRDefault="411B4E9D" w14:paraId="367C022F" w14:textId="69EE9D8A">
      <w:pPr>
        <w:pStyle w:val="Normal1"/>
        <w:rPr>
          <w:b/>
          <w:bCs/>
          <w:i/>
          <w:iCs/>
          <w:sz w:val="22"/>
          <w:szCs w:val="22"/>
        </w:rPr>
      </w:pPr>
    </w:p>
    <w:p w:rsidR="411B4E9D" w:rsidP="411B4E9D" w:rsidRDefault="411B4E9D" w14:paraId="526B2F19" w14:textId="113D6CA1">
      <w:pPr>
        <w:pStyle w:val="Normal1"/>
        <w:rPr>
          <w:b/>
          <w:bCs/>
          <w:i/>
          <w:iCs/>
          <w:sz w:val="22"/>
          <w:szCs w:val="22"/>
        </w:rPr>
      </w:pPr>
    </w:p>
    <w:p w:rsidR="411B4E9D" w:rsidP="411B4E9D" w:rsidRDefault="411B4E9D" w14:paraId="681F2962" w14:textId="73B01795">
      <w:pPr>
        <w:pStyle w:val="Normal1"/>
        <w:rPr>
          <w:b/>
          <w:bCs/>
          <w:i/>
          <w:iCs/>
          <w:sz w:val="22"/>
          <w:szCs w:val="22"/>
        </w:rPr>
      </w:pPr>
    </w:p>
    <w:p w:rsidR="411B4E9D" w:rsidP="411B4E9D" w:rsidRDefault="411B4E9D" w14:paraId="2B75F30F" w14:textId="2A67966D">
      <w:pPr>
        <w:pStyle w:val="Normal1"/>
        <w:rPr>
          <w:b/>
          <w:bCs/>
          <w:i/>
          <w:iCs/>
          <w:sz w:val="22"/>
          <w:szCs w:val="22"/>
        </w:rPr>
      </w:pPr>
    </w:p>
    <w:p w:rsidR="411B4E9D" w:rsidP="411B4E9D" w:rsidRDefault="411B4E9D" w14:paraId="23CB4FC1" w14:textId="74619AB8">
      <w:pPr>
        <w:pStyle w:val="Normal1"/>
        <w:rPr>
          <w:b/>
          <w:bCs/>
          <w:i/>
          <w:iCs/>
          <w:sz w:val="22"/>
          <w:szCs w:val="22"/>
        </w:rPr>
      </w:pPr>
    </w:p>
    <w:p w:rsidR="411B4E9D" w:rsidP="411B4E9D" w:rsidRDefault="411B4E9D" w14:paraId="0D283EE0" w14:textId="0D2827C0">
      <w:pPr>
        <w:pStyle w:val="Normal1"/>
        <w:rPr>
          <w:b/>
          <w:bCs/>
          <w:i/>
          <w:iCs/>
          <w:sz w:val="22"/>
          <w:szCs w:val="22"/>
        </w:rPr>
      </w:pPr>
    </w:p>
    <w:p w:rsidR="411B4E9D" w:rsidP="411B4E9D" w:rsidRDefault="411B4E9D" w14:paraId="4A857F54" w14:textId="6BA7BF3D">
      <w:pPr>
        <w:pStyle w:val="Normal1"/>
        <w:rPr>
          <w:b/>
          <w:bCs/>
          <w:i/>
          <w:iCs/>
          <w:sz w:val="22"/>
          <w:szCs w:val="22"/>
        </w:rPr>
      </w:pPr>
    </w:p>
    <w:p w:rsidR="411B4E9D" w:rsidP="411B4E9D" w:rsidRDefault="411B4E9D" w14:paraId="6D59D553" w14:textId="2E931F1F">
      <w:pPr>
        <w:pStyle w:val="Normal1"/>
        <w:rPr>
          <w:b/>
          <w:bCs/>
          <w:i/>
          <w:iCs/>
          <w:sz w:val="22"/>
          <w:szCs w:val="22"/>
        </w:rPr>
      </w:pPr>
    </w:p>
    <w:p w:rsidR="411B4E9D" w:rsidP="411B4E9D" w:rsidRDefault="411B4E9D" w14:paraId="59C13AB5" w14:textId="32592578">
      <w:pPr>
        <w:pStyle w:val="Normal1"/>
        <w:rPr>
          <w:b/>
          <w:bCs/>
          <w:i/>
          <w:iCs/>
          <w:sz w:val="22"/>
          <w:szCs w:val="22"/>
        </w:rPr>
      </w:pPr>
    </w:p>
    <w:p w:rsidR="411B4E9D" w:rsidP="411B4E9D" w:rsidRDefault="411B4E9D" w14:paraId="638F0BFC" w14:textId="33179931">
      <w:pPr>
        <w:pStyle w:val="Normal1"/>
        <w:rPr>
          <w:b/>
          <w:bCs/>
          <w:i/>
          <w:iCs/>
          <w:sz w:val="22"/>
          <w:szCs w:val="22"/>
        </w:rPr>
      </w:pPr>
    </w:p>
    <w:p w:rsidR="411B4E9D" w:rsidP="411B4E9D" w:rsidRDefault="411B4E9D" w14:paraId="419C52AD" w14:textId="36E52D6B">
      <w:pPr>
        <w:pStyle w:val="Normal1"/>
        <w:rPr>
          <w:b/>
          <w:bCs/>
          <w:i/>
          <w:iCs/>
          <w:sz w:val="22"/>
          <w:szCs w:val="22"/>
        </w:rPr>
      </w:pPr>
    </w:p>
    <w:p w:rsidR="411B4E9D" w:rsidP="411B4E9D" w:rsidRDefault="411B4E9D" w14:paraId="5A0EEFB4" w14:textId="3F340598">
      <w:pPr>
        <w:pStyle w:val="Normal1"/>
        <w:rPr>
          <w:b/>
          <w:bCs/>
          <w:i/>
          <w:iCs/>
          <w:sz w:val="22"/>
          <w:szCs w:val="22"/>
        </w:rPr>
      </w:pPr>
    </w:p>
    <w:p w:rsidR="411B4E9D" w:rsidP="411B4E9D" w:rsidRDefault="411B4E9D" w14:paraId="679E0856" w14:textId="14A654C0">
      <w:pPr>
        <w:pStyle w:val="Normal1"/>
        <w:rPr>
          <w:b/>
          <w:bCs/>
          <w:i/>
          <w:iCs/>
          <w:sz w:val="22"/>
          <w:szCs w:val="22"/>
        </w:rPr>
      </w:pPr>
    </w:p>
    <w:p w:rsidR="411B4E9D" w:rsidP="411B4E9D" w:rsidRDefault="411B4E9D" w14:paraId="5078040F" w14:textId="720AB5C7">
      <w:pPr>
        <w:pStyle w:val="Normal1"/>
        <w:rPr>
          <w:b/>
          <w:bCs/>
          <w:i/>
          <w:iCs/>
          <w:sz w:val="22"/>
          <w:szCs w:val="22"/>
        </w:rPr>
      </w:pPr>
    </w:p>
    <w:p w:rsidR="411B4E9D" w:rsidP="411B4E9D" w:rsidRDefault="411B4E9D" w14:paraId="72B926DF" w14:textId="7A84A8C3">
      <w:pPr>
        <w:pStyle w:val="Normal1"/>
        <w:rPr>
          <w:b/>
          <w:bCs/>
          <w:i/>
          <w:iCs/>
          <w:sz w:val="22"/>
          <w:szCs w:val="22"/>
        </w:rPr>
      </w:pPr>
    </w:p>
    <w:p w:rsidR="411B4E9D" w:rsidP="411B4E9D" w:rsidRDefault="411B4E9D" w14:paraId="727B70C9" w14:textId="21D26A4D">
      <w:pPr>
        <w:pStyle w:val="Normal1"/>
        <w:rPr>
          <w:b/>
          <w:bCs/>
          <w:i/>
          <w:iCs/>
          <w:sz w:val="22"/>
          <w:szCs w:val="22"/>
        </w:rPr>
      </w:pPr>
    </w:p>
    <w:p w:rsidR="411B4E9D" w:rsidP="411B4E9D" w:rsidRDefault="411B4E9D" w14:paraId="0CFFA38C" w14:textId="2A19A2C2">
      <w:pPr>
        <w:pStyle w:val="Normal1"/>
        <w:rPr>
          <w:b/>
          <w:bCs/>
          <w:i/>
          <w:iCs/>
          <w:sz w:val="22"/>
          <w:szCs w:val="22"/>
        </w:rPr>
      </w:pPr>
    </w:p>
    <w:p w:rsidRPr="00721195" w:rsidR="00183DF4" w:rsidRDefault="00C76D6D" w14:paraId="4451C6C5" w14:textId="77777777">
      <w:pPr>
        <w:pStyle w:val="Normal1"/>
        <w:rPr>
          <w:b/>
          <w:i/>
          <w:sz w:val="22"/>
          <w:szCs w:val="22"/>
        </w:rPr>
      </w:pPr>
      <w:r w:rsidRPr="00721195">
        <w:rPr>
          <w:b/>
          <w:i/>
          <w:sz w:val="22"/>
          <w:szCs w:val="22"/>
        </w:rPr>
        <w:t xml:space="preserve">Key Drivers for changes </w:t>
      </w:r>
    </w:p>
    <w:p w:rsidRPr="00721195" w:rsidR="00183DF4" w:rsidRDefault="00C76D6D" w14:paraId="10435B92" w14:textId="3BED0073">
      <w:pPr>
        <w:pStyle w:val="Normal1"/>
        <w:rPr>
          <w:sz w:val="22"/>
          <w:szCs w:val="22"/>
        </w:rPr>
      </w:pPr>
      <w:r w:rsidRPr="00721195">
        <w:rPr>
          <w:sz w:val="22"/>
          <w:szCs w:val="22"/>
        </w:rPr>
        <w:t xml:space="preserve">From the overall assessment, it has been seen that the important key drivers such as technological factors, the threat of substitutes, and competitive rivalry need to be updated based on the present trend of the market. Within the </w:t>
      </w:r>
      <w:r w:rsidR="2CD5D092">
        <w:rPr>
          <w:sz w:val="22"/>
          <w:szCs w:val="22"/>
        </w:rPr>
        <w:t>fast-food</w:t>
      </w:r>
      <w:r w:rsidR="00E71EFE">
        <w:rPr>
          <w:sz w:val="22"/>
          <w:szCs w:val="22"/>
        </w:rPr>
        <w:t xml:space="preserve"> </w:t>
      </w:r>
      <w:r w:rsidRPr="00721195">
        <w:rPr>
          <w:sz w:val="22"/>
          <w:szCs w:val="22"/>
        </w:rPr>
        <w:t>industry, there are so many substitute products that increase the competition in the market</w:t>
      </w:r>
      <w:r w:rsidR="00E71EFE">
        <w:rPr>
          <w:sz w:val="22"/>
          <w:szCs w:val="22"/>
        </w:rPr>
        <w:t xml:space="preserve"> (</w:t>
      </w:r>
      <w:r w:rsidRPr="0017423E" w:rsidR="0017423E">
        <w:rPr>
          <w:color w:val="000000" w:themeColor="text1"/>
          <w:sz w:val="22"/>
          <w:szCs w:val="22"/>
          <w:shd w:val="clear" w:color="auto" w:fill="FFFFFF"/>
        </w:rPr>
        <w:t>Shams</w:t>
      </w:r>
      <w:r w:rsidR="0017423E">
        <w:rPr>
          <w:color w:val="000000" w:themeColor="text1"/>
          <w:sz w:val="22"/>
          <w:szCs w:val="22"/>
          <w:shd w:val="clear" w:color="auto" w:fill="FFFFFF"/>
        </w:rPr>
        <w:t xml:space="preserve"> </w:t>
      </w:r>
      <w:r w:rsidRPr="0F3A55C9" w:rsidR="0017423E">
        <w:rPr>
          <w:i/>
          <w:iCs/>
          <w:color w:val="000000" w:themeColor="text1"/>
          <w:sz w:val="22"/>
          <w:szCs w:val="22"/>
          <w:shd w:val="clear" w:color="auto" w:fill="FFFFFF"/>
        </w:rPr>
        <w:t>et al.,</w:t>
      </w:r>
      <w:r w:rsidR="0017423E">
        <w:rPr>
          <w:color w:val="000000" w:themeColor="text1"/>
          <w:sz w:val="22"/>
          <w:szCs w:val="22"/>
          <w:shd w:val="clear" w:color="auto" w:fill="FFFFFF"/>
        </w:rPr>
        <w:t xml:space="preserve"> 2021, p.9</w:t>
      </w:r>
      <w:r w:rsidR="00E71EFE">
        <w:rPr>
          <w:sz w:val="22"/>
          <w:szCs w:val="22"/>
        </w:rPr>
        <w:t>)</w:t>
      </w:r>
      <w:r w:rsidRPr="00721195">
        <w:rPr>
          <w:sz w:val="22"/>
          <w:szCs w:val="22"/>
        </w:rPr>
        <w:t xml:space="preserve">. Regarding these Dominos focuses on the quality of the products such that customers can differentiate from other products. The company also maintains hygiene in food manufacturing by using advanced technology that produces food without manual interaction. Over the past decade, Dominos found more innovative ways to offer their services such as touch-free services at the doorstep of the consumers. In the mobile application, Dominos utilizes a GPS driver to track the order place and deliver the products at one click. </w:t>
      </w:r>
    </w:p>
    <w:p w:rsidRPr="00721195" w:rsidR="00183DF4" w:rsidRDefault="00C76D6D" w14:paraId="031CA804" w14:textId="21A3F1C3">
      <w:pPr>
        <w:pStyle w:val="Normal1"/>
        <w:rPr>
          <w:sz w:val="22"/>
          <w:szCs w:val="22"/>
        </w:rPr>
      </w:pPr>
      <w:r w:rsidRPr="0F3A55C9">
        <w:rPr>
          <w:sz w:val="22"/>
          <w:szCs w:val="22"/>
        </w:rPr>
        <w:t xml:space="preserve">Not only the company adapts GPS drivers but also implements voice automation that makes unique brand value in the competitive market. Among the existing firms’ </w:t>
      </w:r>
      <w:r w:rsidRPr="0F3A55C9" w:rsidR="55C529B6">
        <w:rPr>
          <w:sz w:val="22"/>
          <w:szCs w:val="22"/>
        </w:rPr>
        <w:t>Domino's</w:t>
      </w:r>
      <w:r w:rsidRPr="0F3A55C9">
        <w:rPr>
          <w:sz w:val="22"/>
          <w:szCs w:val="22"/>
        </w:rPr>
        <w:t xml:space="preserve"> pizza focuses on marketing strategies such that it could retain customers as well as make a strong customer base. In order to beat the competition, the company conducts market analysis to make out the supply-demand situation and prevent overproduction within the industry. However, the research team of the company also </w:t>
      </w:r>
      <w:r w:rsidRPr="0F3A55C9" w:rsidR="2E9B8DD7">
        <w:rPr>
          <w:sz w:val="22"/>
          <w:szCs w:val="22"/>
        </w:rPr>
        <w:t>must</w:t>
      </w:r>
      <w:r w:rsidRPr="0F3A55C9">
        <w:rPr>
          <w:sz w:val="22"/>
          <w:szCs w:val="22"/>
        </w:rPr>
        <w:t xml:space="preserve"> identify the social culture such as customers’ attitudes, lifestyles, demands, and views such that they can cope with the customers’ trends and it helps to increase more customers in the market. To enhance the customers’ satisfaction Dominos would focus on Robot delivery systems implementing voice learning systems that would help to place orders in the right location. Though there are several organizations including </w:t>
      </w:r>
      <w:r w:rsidRPr="0F3A55C9" w:rsidR="6F9F3934">
        <w:rPr>
          <w:i/>
          <w:iCs/>
          <w:sz w:val="22"/>
          <w:szCs w:val="22"/>
        </w:rPr>
        <w:t>Pizza Hut</w:t>
      </w:r>
      <w:r w:rsidRPr="0F3A55C9">
        <w:rPr>
          <w:i/>
          <w:iCs/>
          <w:sz w:val="22"/>
          <w:szCs w:val="22"/>
        </w:rPr>
        <w:t>, Mcdonald, Subway</w:t>
      </w:r>
      <w:r w:rsidRPr="0F3A55C9">
        <w:rPr>
          <w:sz w:val="22"/>
          <w:szCs w:val="22"/>
        </w:rPr>
        <w:t xml:space="preserve"> leading pizza manufacturer, Dominos focus on new consumers providing unique quality products to minimize the rivalry effect in the industry. </w:t>
      </w:r>
    </w:p>
    <w:p w:rsidRPr="00721195" w:rsidR="00183DF4" w:rsidRDefault="00183DF4" w14:paraId="7D6648DD" w14:textId="77777777">
      <w:pPr>
        <w:pStyle w:val="Normal1"/>
        <w:rPr>
          <w:i/>
          <w:sz w:val="22"/>
          <w:szCs w:val="22"/>
        </w:rPr>
      </w:pPr>
    </w:p>
    <w:p w:rsidR="411B4E9D" w:rsidP="411B4E9D" w:rsidRDefault="411B4E9D" w14:paraId="766873B8" w14:textId="1CB83FBF">
      <w:pPr>
        <w:pStyle w:val="Heading2"/>
        <w:rPr>
          <w:sz w:val="22"/>
          <w:szCs w:val="22"/>
        </w:rPr>
      </w:pPr>
    </w:p>
    <w:p w:rsidR="411B4E9D" w:rsidP="411B4E9D" w:rsidRDefault="411B4E9D" w14:paraId="741A8109" w14:textId="06DA89BD">
      <w:pPr>
        <w:pStyle w:val="Heading2"/>
        <w:rPr>
          <w:sz w:val="22"/>
          <w:szCs w:val="22"/>
        </w:rPr>
      </w:pPr>
    </w:p>
    <w:p w:rsidR="411B4E9D" w:rsidP="411B4E9D" w:rsidRDefault="411B4E9D" w14:paraId="5C98BB6B" w14:textId="7FB5DD53">
      <w:pPr>
        <w:pStyle w:val="Heading2"/>
        <w:rPr>
          <w:sz w:val="22"/>
          <w:szCs w:val="22"/>
        </w:rPr>
      </w:pPr>
    </w:p>
    <w:p w:rsidR="411B4E9D" w:rsidP="411B4E9D" w:rsidRDefault="411B4E9D" w14:paraId="2142B29D" w14:textId="47B6E674">
      <w:pPr>
        <w:pStyle w:val="Heading2"/>
        <w:rPr>
          <w:sz w:val="22"/>
          <w:szCs w:val="22"/>
        </w:rPr>
      </w:pPr>
    </w:p>
    <w:p w:rsidR="411B4E9D" w:rsidP="411B4E9D" w:rsidRDefault="411B4E9D" w14:paraId="73D821E0" w14:textId="6E58773C">
      <w:pPr>
        <w:pStyle w:val="Heading2"/>
        <w:rPr>
          <w:sz w:val="22"/>
          <w:szCs w:val="22"/>
        </w:rPr>
      </w:pPr>
    </w:p>
    <w:p w:rsidR="411B4E9D" w:rsidP="411B4E9D" w:rsidRDefault="411B4E9D" w14:paraId="2FF6C353" w14:textId="52271185">
      <w:pPr>
        <w:pStyle w:val="Normal1"/>
      </w:pPr>
    </w:p>
    <w:p w:rsidR="411B4E9D" w:rsidP="411B4E9D" w:rsidRDefault="411B4E9D" w14:paraId="0D3D1CEC" w14:textId="5389CEEA">
      <w:pPr>
        <w:pStyle w:val="Heading2"/>
        <w:rPr>
          <w:sz w:val="22"/>
          <w:szCs w:val="22"/>
        </w:rPr>
      </w:pPr>
    </w:p>
    <w:p w:rsidR="00C76D6D" w:rsidP="411B4E9D" w:rsidRDefault="00C76D6D" w14:paraId="01F78A6C" w14:textId="780F49D9">
      <w:pPr>
        <w:pStyle w:val="Heading2"/>
        <w:rPr>
          <w:i/>
          <w:iCs/>
          <w:color w:val="FF9900"/>
          <w:sz w:val="22"/>
          <w:szCs w:val="22"/>
        </w:rPr>
      </w:pPr>
      <w:bookmarkStart w:name="_Toc77832778" w:id="10"/>
      <w:r w:rsidRPr="411B4E9D">
        <w:rPr>
          <w:sz w:val="22"/>
          <w:szCs w:val="22"/>
        </w:rPr>
        <w:t xml:space="preserve">.2 Detailed Analysis based on cultural web model regarding the culture of Dominos </w:t>
      </w:r>
      <w:r w:rsidRPr="411B4E9D" w:rsidR="00E71EFE">
        <w:rPr>
          <w:i/>
          <w:iCs/>
          <w:sz w:val="22"/>
          <w:szCs w:val="22"/>
        </w:rPr>
        <w:t>(appendix 1)</w:t>
      </w:r>
      <w:bookmarkEnd w:id="10"/>
    </w:p>
    <w:p w:rsidRPr="00721195" w:rsidR="00183DF4" w:rsidRDefault="00C76D6D" w14:paraId="012A705A" w14:textId="5603123B">
      <w:pPr>
        <w:pStyle w:val="Normal1"/>
        <w:rPr>
          <w:sz w:val="22"/>
          <w:szCs w:val="22"/>
        </w:rPr>
      </w:pPr>
      <w:r w:rsidRPr="0F3A55C9">
        <w:rPr>
          <w:sz w:val="22"/>
          <w:szCs w:val="22"/>
        </w:rPr>
        <w:t xml:space="preserve">Throughout the globe, </w:t>
      </w:r>
      <w:r w:rsidRPr="0F3A55C9" w:rsidR="5A9EFB12">
        <w:rPr>
          <w:sz w:val="22"/>
          <w:szCs w:val="22"/>
        </w:rPr>
        <w:t>Domino's</w:t>
      </w:r>
      <w:r w:rsidRPr="0F3A55C9">
        <w:rPr>
          <w:sz w:val="22"/>
          <w:szCs w:val="22"/>
        </w:rPr>
        <w:t xml:space="preserve"> pizza builds a mega-brand crossing 85 countries in the world. They have employed more than 165,000 employees and generated 2,4 GBP annually</w:t>
      </w:r>
      <w:r w:rsidRPr="0F3A55C9" w:rsidR="00E71EFE">
        <w:rPr>
          <w:sz w:val="22"/>
          <w:szCs w:val="22"/>
        </w:rPr>
        <w:t xml:space="preserve"> </w:t>
      </w:r>
      <w:r w:rsidRPr="0F3A55C9">
        <w:rPr>
          <w:sz w:val="22"/>
          <w:szCs w:val="22"/>
        </w:rPr>
        <w:t>(</w:t>
      </w:r>
      <w:r w:rsidRPr="0F3A55C9">
        <w:rPr>
          <w:sz w:val="22"/>
          <w:szCs w:val="22"/>
          <w:highlight w:val="white"/>
        </w:rPr>
        <w:t>Dominos.com.2021</w:t>
      </w:r>
      <w:r w:rsidRPr="0F3A55C9">
        <w:rPr>
          <w:sz w:val="22"/>
          <w:szCs w:val="22"/>
        </w:rPr>
        <w:t xml:space="preserve">). As per the interviewees, it could have been mentioned that Dominos follows a multicultural organization where employees are from </w:t>
      </w:r>
      <w:r w:rsidRPr="0F3A55C9" w:rsidR="039C337B">
        <w:rPr>
          <w:sz w:val="22"/>
          <w:szCs w:val="22"/>
        </w:rPr>
        <w:t>diverse cultures</w:t>
      </w:r>
      <w:r w:rsidRPr="0F3A55C9" w:rsidR="384128E7">
        <w:rPr>
          <w:sz w:val="22"/>
          <w:szCs w:val="22"/>
        </w:rPr>
        <w:t>,</w:t>
      </w:r>
      <w:r w:rsidRPr="0F3A55C9">
        <w:rPr>
          <w:sz w:val="22"/>
          <w:szCs w:val="22"/>
        </w:rPr>
        <w:t xml:space="preserve"> and they have individual morals. Dominos is a customer-focused company that is mentioned by one of the interviewees and it has a brand culture along with innovation in delivery systems. Thus, adapting to </w:t>
      </w:r>
      <w:r w:rsidRPr="0F3A55C9" w:rsidR="3F43E1C9">
        <w:rPr>
          <w:sz w:val="22"/>
          <w:szCs w:val="22"/>
        </w:rPr>
        <w:t>diverse cultures</w:t>
      </w:r>
      <w:r w:rsidRPr="0F3A55C9">
        <w:rPr>
          <w:sz w:val="22"/>
          <w:szCs w:val="22"/>
        </w:rPr>
        <w:t xml:space="preserve"> helps the company to achieve the desired results. As per the cultural web model, various actions and behaviors are acceptable in the organization. The organizations provide training to the employees that understand the expectations and constitute normal behavior that helps the employees to stay productive. However, Domino's organization prepares its employees by following the professional and social ethics that are mentioned in the interview session. </w:t>
      </w:r>
    </w:p>
    <w:p w:rsidRPr="00721195" w:rsidR="00183DF4" w:rsidRDefault="00183DF4" w14:paraId="5424DBE6" w14:textId="77777777">
      <w:pPr>
        <w:pStyle w:val="Normal1"/>
        <w:rPr>
          <w:sz w:val="22"/>
          <w:szCs w:val="22"/>
        </w:rPr>
      </w:pPr>
    </w:p>
    <w:p w:rsidR="411B4E9D" w:rsidP="411B4E9D" w:rsidRDefault="411B4E9D" w14:paraId="66A18593" w14:textId="5417BEC7">
      <w:pPr>
        <w:pStyle w:val="Normal1"/>
        <w:rPr>
          <w:sz w:val="22"/>
          <w:szCs w:val="22"/>
        </w:rPr>
      </w:pPr>
    </w:p>
    <w:p w:rsidR="411B4E9D" w:rsidP="411B4E9D" w:rsidRDefault="411B4E9D" w14:paraId="3AC8B186" w14:textId="4FB0A982">
      <w:pPr>
        <w:pStyle w:val="Normal1"/>
        <w:rPr>
          <w:sz w:val="22"/>
          <w:szCs w:val="22"/>
        </w:rPr>
      </w:pPr>
    </w:p>
    <w:p w:rsidR="411B4E9D" w:rsidP="411B4E9D" w:rsidRDefault="411B4E9D" w14:paraId="177614E1" w14:textId="7C53A9F3">
      <w:pPr>
        <w:pStyle w:val="Normal1"/>
        <w:rPr>
          <w:sz w:val="22"/>
          <w:szCs w:val="22"/>
        </w:rPr>
      </w:pPr>
    </w:p>
    <w:p w:rsidR="411B4E9D" w:rsidP="411B4E9D" w:rsidRDefault="411B4E9D" w14:paraId="0B84700E" w14:textId="7DFE0D5E">
      <w:pPr>
        <w:pStyle w:val="Normal1"/>
        <w:rPr>
          <w:sz w:val="22"/>
          <w:szCs w:val="22"/>
        </w:rPr>
      </w:pPr>
    </w:p>
    <w:p w:rsidR="411B4E9D" w:rsidP="411B4E9D" w:rsidRDefault="411B4E9D" w14:paraId="3B5F326D" w14:textId="26DD7324">
      <w:pPr>
        <w:pStyle w:val="Normal1"/>
        <w:rPr>
          <w:sz w:val="22"/>
          <w:szCs w:val="22"/>
        </w:rPr>
      </w:pPr>
    </w:p>
    <w:p w:rsidR="411B4E9D" w:rsidP="411B4E9D" w:rsidRDefault="411B4E9D" w14:paraId="5EF47893" w14:textId="6BC61D09">
      <w:pPr>
        <w:pStyle w:val="Normal1"/>
        <w:rPr>
          <w:sz w:val="22"/>
          <w:szCs w:val="22"/>
        </w:rPr>
      </w:pPr>
    </w:p>
    <w:p w:rsidR="411B4E9D" w:rsidP="411B4E9D" w:rsidRDefault="411B4E9D" w14:paraId="5F0AD1DA" w14:textId="425131DA">
      <w:pPr>
        <w:pStyle w:val="Normal1"/>
        <w:rPr>
          <w:sz w:val="22"/>
          <w:szCs w:val="22"/>
        </w:rPr>
      </w:pPr>
    </w:p>
    <w:p w:rsidR="411B4E9D" w:rsidP="411B4E9D" w:rsidRDefault="411B4E9D" w14:paraId="38103971" w14:textId="64906BE6">
      <w:pPr>
        <w:pStyle w:val="Normal1"/>
        <w:rPr>
          <w:sz w:val="22"/>
          <w:szCs w:val="22"/>
        </w:rPr>
      </w:pPr>
    </w:p>
    <w:p w:rsidR="411B4E9D" w:rsidP="411B4E9D" w:rsidRDefault="411B4E9D" w14:paraId="6FE9E445" w14:textId="099AB318">
      <w:pPr>
        <w:pStyle w:val="Normal1"/>
        <w:rPr>
          <w:sz w:val="22"/>
          <w:szCs w:val="22"/>
        </w:rPr>
      </w:pPr>
    </w:p>
    <w:p w:rsidR="411B4E9D" w:rsidP="411B4E9D" w:rsidRDefault="411B4E9D" w14:paraId="3595262B" w14:textId="4A4C82ED">
      <w:pPr>
        <w:pStyle w:val="Normal1"/>
        <w:rPr>
          <w:sz w:val="22"/>
          <w:szCs w:val="22"/>
        </w:rPr>
      </w:pPr>
    </w:p>
    <w:p w:rsidR="411B4E9D" w:rsidP="411B4E9D" w:rsidRDefault="411B4E9D" w14:paraId="76E9847A" w14:textId="3E66EA9A">
      <w:pPr>
        <w:pStyle w:val="Normal1"/>
        <w:rPr>
          <w:sz w:val="22"/>
          <w:szCs w:val="22"/>
        </w:rPr>
      </w:pPr>
    </w:p>
    <w:p w:rsidR="411B4E9D" w:rsidP="411B4E9D" w:rsidRDefault="411B4E9D" w14:paraId="2C309F83" w14:textId="6AE207E9">
      <w:pPr>
        <w:pStyle w:val="Normal1"/>
        <w:rPr>
          <w:sz w:val="22"/>
          <w:szCs w:val="22"/>
        </w:rPr>
      </w:pPr>
    </w:p>
    <w:p w:rsidR="411B4E9D" w:rsidP="411B4E9D" w:rsidRDefault="411B4E9D" w14:paraId="58334DA6" w14:textId="4D8D71D2">
      <w:pPr>
        <w:pStyle w:val="Normal1"/>
        <w:rPr>
          <w:sz w:val="22"/>
          <w:szCs w:val="22"/>
        </w:rPr>
      </w:pPr>
    </w:p>
    <w:p w:rsidR="411B4E9D" w:rsidP="411B4E9D" w:rsidRDefault="411B4E9D" w14:paraId="48FAC66C" w14:textId="3A406257">
      <w:pPr>
        <w:pStyle w:val="Normal1"/>
        <w:rPr>
          <w:sz w:val="22"/>
          <w:szCs w:val="22"/>
        </w:rPr>
      </w:pPr>
    </w:p>
    <w:p w:rsidR="411B4E9D" w:rsidP="411B4E9D" w:rsidRDefault="411B4E9D" w14:paraId="202160B1" w14:textId="1B1A34BA">
      <w:pPr>
        <w:pStyle w:val="Normal1"/>
        <w:rPr>
          <w:sz w:val="22"/>
          <w:szCs w:val="22"/>
        </w:rPr>
      </w:pPr>
    </w:p>
    <w:p w:rsidR="411B4E9D" w:rsidP="411B4E9D" w:rsidRDefault="411B4E9D" w14:paraId="1FC7C409" w14:textId="5B4ACEF7">
      <w:pPr>
        <w:pStyle w:val="Normal1"/>
        <w:rPr>
          <w:sz w:val="22"/>
          <w:szCs w:val="22"/>
        </w:rPr>
      </w:pPr>
    </w:p>
    <w:p w:rsidR="411B4E9D" w:rsidP="411B4E9D" w:rsidRDefault="411B4E9D" w14:paraId="411F722F" w14:textId="51CC61A2">
      <w:pPr>
        <w:pStyle w:val="Normal1"/>
        <w:rPr>
          <w:sz w:val="22"/>
          <w:szCs w:val="22"/>
        </w:rPr>
      </w:pPr>
    </w:p>
    <w:p w:rsidR="411B4E9D" w:rsidP="411B4E9D" w:rsidRDefault="411B4E9D" w14:paraId="180BB1B7" w14:textId="5F443744">
      <w:pPr>
        <w:pStyle w:val="Normal1"/>
        <w:rPr>
          <w:sz w:val="22"/>
          <w:szCs w:val="22"/>
        </w:rPr>
      </w:pPr>
    </w:p>
    <w:p w:rsidRPr="00721195" w:rsidR="00183DF4" w:rsidRDefault="00C76D6D" w14:paraId="2514F108" w14:textId="77777777">
      <w:pPr>
        <w:pStyle w:val="Normal1"/>
        <w:jc w:val="center"/>
        <w:rPr>
          <w:sz w:val="22"/>
          <w:szCs w:val="22"/>
        </w:rPr>
      </w:pPr>
      <w:r w:rsidRPr="00721195">
        <w:rPr>
          <w:noProof/>
          <w:sz w:val="22"/>
          <w:szCs w:val="22"/>
        </w:rPr>
        <w:lastRenderedPageBreak/>
        <w:drawing>
          <wp:inline distT="114300" distB="114300" distL="114300" distR="114300" wp14:anchorId="65636771" wp14:editId="3184402E">
            <wp:extent cx="2976563" cy="2155783"/>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cstate="print"/>
                    <a:srcRect/>
                    <a:stretch>
                      <a:fillRect/>
                    </a:stretch>
                  </pic:blipFill>
                  <pic:spPr>
                    <a:xfrm>
                      <a:off x="0" y="0"/>
                      <a:ext cx="2976563" cy="2155783"/>
                    </a:xfrm>
                    <a:prstGeom prst="rect">
                      <a:avLst/>
                    </a:prstGeom>
                    <a:ln/>
                  </pic:spPr>
                </pic:pic>
              </a:graphicData>
            </a:graphic>
          </wp:inline>
        </w:drawing>
      </w:r>
    </w:p>
    <w:p w:rsidRPr="00721195" w:rsidR="00183DF4" w:rsidRDefault="00C76D6D" w14:paraId="2F6F831E" w14:textId="77777777">
      <w:pPr>
        <w:pStyle w:val="Normal1"/>
        <w:jc w:val="center"/>
        <w:rPr>
          <w:b/>
          <w:sz w:val="22"/>
          <w:szCs w:val="22"/>
        </w:rPr>
      </w:pPr>
      <w:r w:rsidRPr="00721195">
        <w:rPr>
          <w:b/>
          <w:sz w:val="22"/>
          <w:szCs w:val="22"/>
        </w:rPr>
        <w:t>Figure: 2 Cultural Web model</w:t>
      </w:r>
    </w:p>
    <w:p w:rsidR="00C76D6D" w:rsidP="411B4E9D" w:rsidRDefault="00C76D6D" w14:paraId="4A1BBE8D" w14:textId="3675322F">
      <w:pPr>
        <w:pStyle w:val="Normal1"/>
        <w:jc w:val="center"/>
        <w:rPr>
          <w:sz w:val="22"/>
          <w:szCs w:val="22"/>
        </w:rPr>
      </w:pPr>
      <w:r w:rsidRPr="411B4E9D">
        <w:rPr>
          <w:sz w:val="22"/>
          <w:szCs w:val="22"/>
        </w:rPr>
        <w:t>Source (</w:t>
      </w:r>
      <w:r w:rsidRPr="411B4E9D">
        <w:rPr>
          <w:rFonts w:eastAsia="Times New Roman"/>
          <w:sz w:val="22"/>
          <w:szCs w:val="22"/>
          <w:highlight w:val="white"/>
        </w:rPr>
        <w:t xml:space="preserve">Hajli </w:t>
      </w:r>
      <w:r w:rsidRPr="411B4E9D">
        <w:rPr>
          <w:rFonts w:eastAsia="Times New Roman"/>
          <w:i/>
          <w:iCs/>
          <w:sz w:val="22"/>
          <w:szCs w:val="22"/>
          <w:highlight w:val="white"/>
        </w:rPr>
        <w:t>et al.</w:t>
      </w:r>
      <w:r w:rsidRPr="411B4E9D" w:rsidR="00721195">
        <w:rPr>
          <w:rFonts w:eastAsia="Times New Roman"/>
          <w:i/>
          <w:iCs/>
          <w:sz w:val="22"/>
          <w:szCs w:val="22"/>
          <w:highlight w:val="white"/>
        </w:rPr>
        <w:t>,</w:t>
      </w:r>
      <w:r w:rsidRPr="411B4E9D" w:rsidR="00721195">
        <w:rPr>
          <w:rFonts w:eastAsia="Times New Roman"/>
          <w:sz w:val="22"/>
          <w:szCs w:val="22"/>
          <w:highlight w:val="white"/>
        </w:rPr>
        <w:t xml:space="preserve"> 2018</w:t>
      </w:r>
      <w:r w:rsidRPr="411B4E9D">
        <w:rPr>
          <w:rFonts w:eastAsia="Times New Roman"/>
          <w:sz w:val="22"/>
          <w:szCs w:val="22"/>
          <w:highlight w:val="white"/>
        </w:rPr>
        <w:t>, p. 30</w:t>
      </w:r>
      <w:r w:rsidRPr="411B4E9D">
        <w:rPr>
          <w:sz w:val="22"/>
          <w:szCs w:val="22"/>
        </w:rPr>
        <w:t>)</w:t>
      </w:r>
    </w:p>
    <w:p w:rsidR="411B4E9D" w:rsidP="411B4E9D" w:rsidRDefault="411B4E9D" w14:paraId="04305748" w14:textId="0A10DAD7">
      <w:pPr>
        <w:pStyle w:val="Normal1"/>
        <w:rPr>
          <w:b/>
          <w:bCs/>
          <w:i/>
          <w:iCs/>
          <w:sz w:val="22"/>
          <w:szCs w:val="22"/>
        </w:rPr>
      </w:pPr>
    </w:p>
    <w:p w:rsidRPr="00721195" w:rsidR="00183DF4" w:rsidRDefault="00C76D6D" w14:paraId="3BDED719" w14:textId="77777777">
      <w:pPr>
        <w:pStyle w:val="Normal1"/>
        <w:rPr>
          <w:sz w:val="22"/>
          <w:szCs w:val="22"/>
        </w:rPr>
      </w:pPr>
      <w:r w:rsidRPr="411B4E9D">
        <w:rPr>
          <w:sz w:val="22"/>
          <w:szCs w:val="22"/>
        </w:rPr>
        <w:t xml:space="preserve">The company Dominos maintains a hierarchical structure that includes the president, chief financial officer, manager of human resources, and manager of several departments that have been said by the interviewees. In the structure, the president is in the highest position and supervises the production of the company. The highest positions also look after the intersectional </w:t>
      </w:r>
      <w:r w:rsidRPr="411B4E9D" w:rsidR="00721195">
        <w:rPr>
          <w:sz w:val="22"/>
          <w:szCs w:val="22"/>
        </w:rPr>
        <w:t>section;</w:t>
      </w:r>
      <w:r w:rsidRPr="411B4E9D">
        <w:rPr>
          <w:sz w:val="22"/>
          <w:szCs w:val="22"/>
        </w:rPr>
        <w:t xml:space="preserve"> however, the chief financial officer is responsible for the cost of production and manages the financial departments including the outcomes and earnings of the company. According to the cultural web model, the organization describes working responsibilities into several departments that encourage employees to perform their best services. As per the two interviewees, the human resource managers look after the growth of the production systems and the post is also responsible for the improvement of human resources departments and they also mentioned that the behavior of HR managers is quite boorish that the employees could not express their views within the organization. In addition, the managers of several departments keep an eye on the food quality and food production as well. </w:t>
      </w:r>
    </w:p>
    <w:p w:rsidR="411B4E9D" w:rsidP="411B4E9D" w:rsidRDefault="411B4E9D" w14:paraId="4B343CA8" w14:textId="136BA799">
      <w:pPr>
        <w:pStyle w:val="Normal1"/>
        <w:rPr>
          <w:sz w:val="22"/>
          <w:szCs w:val="22"/>
        </w:rPr>
      </w:pPr>
    </w:p>
    <w:p w:rsidR="411B4E9D" w:rsidP="411B4E9D" w:rsidRDefault="411B4E9D" w14:paraId="13493F0F" w14:textId="5A1F8547">
      <w:pPr>
        <w:pStyle w:val="Normal1"/>
        <w:rPr>
          <w:sz w:val="22"/>
          <w:szCs w:val="22"/>
        </w:rPr>
      </w:pPr>
    </w:p>
    <w:p w:rsidR="411B4E9D" w:rsidP="411B4E9D" w:rsidRDefault="411B4E9D" w14:paraId="2DEF2680" w14:textId="6861D770">
      <w:pPr>
        <w:pStyle w:val="Normal1"/>
        <w:rPr>
          <w:sz w:val="22"/>
          <w:szCs w:val="22"/>
        </w:rPr>
      </w:pPr>
    </w:p>
    <w:p w:rsidR="411B4E9D" w:rsidP="411B4E9D" w:rsidRDefault="411B4E9D" w14:paraId="780E5BBB" w14:textId="6DD71877">
      <w:pPr>
        <w:pStyle w:val="Normal1"/>
        <w:rPr>
          <w:sz w:val="22"/>
          <w:szCs w:val="22"/>
        </w:rPr>
      </w:pPr>
    </w:p>
    <w:p w:rsidR="411B4E9D" w:rsidP="411B4E9D" w:rsidRDefault="411B4E9D" w14:paraId="270105B7" w14:textId="2DB8ADA3">
      <w:pPr>
        <w:pStyle w:val="Normal1"/>
        <w:rPr>
          <w:sz w:val="22"/>
          <w:szCs w:val="22"/>
        </w:rPr>
      </w:pPr>
    </w:p>
    <w:p w:rsidR="411B4E9D" w:rsidP="411B4E9D" w:rsidRDefault="411B4E9D" w14:paraId="6BCD7FB6" w14:textId="0DA91F79">
      <w:pPr>
        <w:pStyle w:val="Normal1"/>
        <w:rPr>
          <w:sz w:val="22"/>
          <w:szCs w:val="22"/>
        </w:rPr>
      </w:pPr>
    </w:p>
    <w:p w:rsidR="411B4E9D" w:rsidP="411B4E9D" w:rsidRDefault="411B4E9D" w14:paraId="6D6AD567" w14:textId="004ACF67">
      <w:pPr>
        <w:pStyle w:val="Normal1"/>
        <w:rPr>
          <w:sz w:val="22"/>
          <w:szCs w:val="22"/>
        </w:rPr>
      </w:pPr>
    </w:p>
    <w:p w:rsidR="411B4E9D" w:rsidP="411B4E9D" w:rsidRDefault="411B4E9D" w14:paraId="172AA538" w14:textId="244B8986">
      <w:pPr>
        <w:pStyle w:val="Normal1"/>
        <w:rPr>
          <w:sz w:val="22"/>
          <w:szCs w:val="22"/>
        </w:rPr>
      </w:pPr>
    </w:p>
    <w:p w:rsidR="411B4E9D" w:rsidP="411B4E9D" w:rsidRDefault="411B4E9D" w14:paraId="75CA49A6" w14:textId="759B9104">
      <w:pPr>
        <w:pStyle w:val="Normal1"/>
        <w:rPr>
          <w:sz w:val="22"/>
          <w:szCs w:val="22"/>
        </w:rPr>
      </w:pPr>
    </w:p>
    <w:p w:rsidRPr="00721195" w:rsidR="00183DF4" w:rsidRDefault="00C76D6D" w14:paraId="6EEE9B31" w14:textId="77777777">
      <w:pPr>
        <w:pStyle w:val="Normal1"/>
        <w:jc w:val="center"/>
        <w:rPr>
          <w:sz w:val="22"/>
          <w:szCs w:val="22"/>
        </w:rPr>
      </w:pPr>
      <w:r w:rsidRPr="00721195">
        <w:rPr>
          <w:noProof/>
          <w:sz w:val="22"/>
          <w:szCs w:val="22"/>
        </w:rPr>
        <w:lastRenderedPageBreak/>
        <w:drawing>
          <wp:inline distT="114300" distB="114300" distL="114300" distR="114300" wp14:anchorId="399EEE4B" wp14:editId="212874F6">
            <wp:extent cx="1679738" cy="2148126"/>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cstate="print"/>
                    <a:srcRect/>
                    <a:stretch>
                      <a:fillRect/>
                    </a:stretch>
                  </pic:blipFill>
                  <pic:spPr>
                    <a:xfrm>
                      <a:off x="0" y="0"/>
                      <a:ext cx="1679738" cy="2148126"/>
                    </a:xfrm>
                    <a:prstGeom prst="rect">
                      <a:avLst/>
                    </a:prstGeom>
                    <a:ln/>
                  </pic:spPr>
                </pic:pic>
              </a:graphicData>
            </a:graphic>
          </wp:inline>
        </w:drawing>
      </w:r>
    </w:p>
    <w:p w:rsidRPr="00721195" w:rsidR="00183DF4" w:rsidRDefault="00721195" w14:paraId="52C4A115" w14:textId="77777777">
      <w:pPr>
        <w:pStyle w:val="Normal1"/>
        <w:jc w:val="center"/>
        <w:rPr>
          <w:b/>
          <w:sz w:val="22"/>
          <w:szCs w:val="22"/>
        </w:rPr>
      </w:pPr>
      <w:r w:rsidRPr="00721195">
        <w:rPr>
          <w:b/>
          <w:sz w:val="22"/>
          <w:szCs w:val="22"/>
        </w:rPr>
        <w:t>Figure:</w:t>
      </w:r>
      <w:r w:rsidRPr="00721195" w:rsidR="00C76D6D">
        <w:rPr>
          <w:b/>
          <w:sz w:val="22"/>
          <w:szCs w:val="22"/>
        </w:rPr>
        <w:t xml:space="preserve"> 3 Organizational </w:t>
      </w:r>
      <w:r w:rsidRPr="00721195">
        <w:rPr>
          <w:b/>
          <w:sz w:val="22"/>
          <w:szCs w:val="22"/>
        </w:rPr>
        <w:t>structures</w:t>
      </w:r>
      <w:r w:rsidRPr="00721195" w:rsidR="00C76D6D">
        <w:rPr>
          <w:b/>
          <w:sz w:val="22"/>
          <w:szCs w:val="22"/>
        </w:rPr>
        <w:t xml:space="preserve"> of Dominos</w:t>
      </w:r>
    </w:p>
    <w:p w:rsidRPr="00721195" w:rsidR="00183DF4" w:rsidRDefault="00C76D6D" w14:paraId="5C648D40" w14:textId="77777777">
      <w:pPr>
        <w:pStyle w:val="Normal1"/>
        <w:jc w:val="center"/>
        <w:rPr>
          <w:sz w:val="22"/>
          <w:szCs w:val="22"/>
        </w:rPr>
      </w:pPr>
      <w:r w:rsidRPr="00721195">
        <w:rPr>
          <w:sz w:val="22"/>
          <w:szCs w:val="22"/>
        </w:rPr>
        <w:t>Source (</w:t>
      </w:r>
      <w:r w:rsidRPr="00721195">
        <w:rPr>
          <w:sz w:val="22"/>
          <w:szCs w:val="22"/>
          <w:highlight w:val="white"/>
        </w:rPr>
        <w:t>Domino's Pizza. 2021</w:t>
      </w:r>
      <w:r w:rsidRPr="00721195">
        <w:rPr>
          <w:sz w:val="22"/>
          <w:szCs w:val="22"/>
        </w:rPr>
        <w:t>)</w:t>
      </w:r>
    </w:p>
    <w:p w:rsidRPr="00721195" w:rsidR="00183DF4" w:rsidRDefault="00183DF4" w14:paraId="188BBC4D" w14:textId="77777777">
      <w:pPr>
        <w:pStyle w:val="Normal1"/>
        <w:rPr>
          <w:sz w:val="22"/>
          <w:szCs w:val="22"/>
        </w:rPr>
      </w:pPr>
    </w:p>
    <w:p w:rsidRPr="00721195" w:rsidR="00183DF4" w:rsidRDefault="00C76D6D" w14:paraId="43C3869A" w14:textId="1BA7283D">
      <w:pPr>
        <w:pStyle w:val="Normal1"/>
        <w:rPr>
          <w:sz w:val="22"/>
          <w:szCs w:val="22"/>
        </w:rPr>
      </w:pPr>
      <w:r w:rsidRPr="0F3A55C9">
        <w:rPr>
          <w:sz w:val="22"/>
          <w:szCs w:val="22"/>
        </w:rPr>
        <w:t xml:space="preserve">All over the world, Dominos is a successful business that adapts to </w:t>
      </w:r>
      <w:r w:rsidRPr="0F3A55C9" w:rsidR="6A1F835C">
        <w:rPr>
          <w:sz w:val="22"/>
          <w:szCs w:val="22"/>
        </w:rPr>
        <w:t>diverse cultures</w:t>
      </w:r>
      <w:r w:rsidRPr="0F3A55C9">
        <w:rPr>
          <w:sz w:val="22"/>
          <w:szCs w:val="22"/>
        </w:rPr>
        <w:t xml:space="preserve"> in order to expand its business. According to the participants in the interview session, Dominos determines the cultural differences based on various countries that help to explore its stores and increase the revenues. Adapting different cultures’ attitudes, values can satisfy the existing customers and build brand value improving the </w:t>
      </w:r>
      <w:r w:rsidRPr="0F3A55C9" w:rsidR="00E71EFE">
        <w:rPr>
          <w:sz w:val="22"/>
          <w:szCs w:val="22"/>
        </w:rPr>
        <w:t>customers’</w:t>
      </w:r>
      <w:r w:rsidRPr="0F3A55C9">
        <w:rPr>
          <w:sz w:val="22"/>
          <w:szCs w:val="22"/>
        </w:rPr>
        <w:t xml:space="preserve"> base in the market. As per the cultural web model, different rituals and routines are acceptable by the company that enhances the daily activity of the </w:t>
      </w:r>
      <w:r w:rsidRPr="0F3A55C9" w:rsidR="22782584">
        <w:rPr>
          <w:sz w:val="22"/>
          <w:szCs w:val="22"/>
        </w:rPr>
        <w:t>company,</w:t>
      </w:r>
      <w:r w:rsidRPr="0F3A55C9">
        <w:rPr>
          <w:sz w:val="22"/>
          <w:szCs w:val="22"/>
        </w:rPr>
        <w:t xml:space="preserve"> and they understand the company expectations and feel a part of corporate culture within the company. Dominos also analyzes the needs and demands of the customers to maintain its reputation in the market that was evaluated by the interviewees. The company also develops a collaborative communication strategy such that employees share their relevant experiences and improves interpersonal communication systems within the company. According to the participants, the in-house team of Dominos operates the social sharing tools to share their posts and photos on social media. </w:t>
      </w:r>
    </w:p>
    <w:p w:rsidRPr="00721195" w:rsidR="00183DF4" w:rsidRDefault="00183DF4" w14:paraId="3F0F975D" w14:textId="77777777">
      <w:pPr>
        <w:pStyle w:val="Normal1"/>
        <w:rPr>
          <w:sz w:val="22"/>
          <w:szCs w:val="22"/>
        </w:rPr>
      </w:pPr>
    </w:p>
    <w:p w:rsidRPr="00721195" w:rsidR="00183DF4" w:rsidRDefault="00C76D6D" w14:paraId="542EA752" w14:textId="1B0F5F53">
      <w:pPr>
        <w:pStyle w:val="Normal1"/>
        <w:rPr>
          <w:sz w:val="22"/>
          <w:szCs w:val="22"/>
        </w:rPr>
      </w:pPr>
      <w:r w:rsidRPr="0F3A55C9">
        <w:rPr>
          <w:sz w:val="22"/>
          <w:szCs w:val="22"/>
        </w:rPr>
        <w:t xml:space="preserve">According to the participants, the organizational goal of the Dominos is to provide food services to the potential customers in the market by following business development policy. The executive teams of the Dominos committed to providing speedy services by implementing mobile applications. As per the cultural web model control systems evaluates the performance management system and the symbols influence the organization branding along with the advertisements. Regarding this Dominos updates their organizational policy to adapt to </w:t>
      </w:r>
      <w:r w:rsidRPr="0F3A55C9" w:rsidR="0FD804A3">
        <w:rPr>
          <w:sz w:val="22"/>
          <w:szCs w:val="22"/>
        </w:rPr>
        <w:t>diverse cultures</w:t>
      </w:r>
      <w:r w:rsidRPr="0F3A55C9">
        <w:rPr>
          <w:sz w:val="22"/>
          <w:szCs w:val="22"/>
        </w:rPr>
        <w:t xml:space="preserve"> such that they </w:t>
      </w:r>
      <w:r w:rsidRPr="0F3A55C9" w:rsidR="30E000A9">
        <w:rPr>
          <w:sz w:val="22"/>
          <w:szCs w:val="22"/>
        </w:rPr>
        <w:t>can</w:t>
      </w:r>
      <w:r w:rsidRPr="0F3A55C9">
        <w:rPr>
          <w:sz w:val="22"/>
          <w:szCs w:val="22"/>
        </w:rPr>
        <w:t xml:space="preserve"> provide services to all people in the business market. The company would take the policy of rewarding systems that encourage the employees to perform their individual tasks. Pulling the new </w:t>
      </w:r>
      <w:r w:rsidRPr="0F3A55C9" w:rsidR="4AE312E5">
        <w:rPr>
          <w:sz w:val="22"/>
          <w:szCs w:val="22"/>
        </w:rPr>
        <w:t>clients,</w:t>
      </w:r>
      <w:r w:rsidRPr="0F3A55C9">
        <w:rPr>
          <w:sz w:val="22"/>
          <w:szCs w:val="22"/>
        </w:rPr>
        <w:t xml:space="preserve"> the company develops its marketing strategies </w:t>
      </w:r>
      <w:r w:rsidRPr="0F3A55C9" w:rsidR="536EBF78">
        <w:rPr>
          <w:sz w:val="22"/>
          <w:szCs w:val="22"/>
        </w:rPr>
        <w:lastRenderedPageBreak/>
        <w:t>to</w:t>
      </w:r>
      <w:r w:rsidRPr="0F3A55C9">
        <w:rPr>
          <w:sz w:val="22"/>
          <w:szCs w:val="22"/>
        </w:rPr>
        <w:t xml:space="preserve"> increase revenues in the competitive market. However, the company adapts health and safety policy to feel the employees secure in the company environment</w:t>
      </w:r>
      <w:r w:rsidRPr="0F3A55C9" w:rsidR="79C24FE5">
        <w:rPr>
          <w:sz w:val="22"/>
          <w:szCs w:val="22"/>
        </w:rPr>
        <w:t xml:space="preserve">. </w:t>
      </w:r>
    </w:p>
    <w:p w:rsidRPr="00721195" w:rsidR="00183DF4" w:rsidRDefault="00183DF4" w14:paraId="1CD5DB25" w14:textId="77777777">
      <w:pPr>
        <w:pStyle w:val="Normal1"/>
        <w:rPr>
          <w:sz w:val="22"/>
          <w:szCs w:val="22"/>
        </w:rPr>
      </w:pPr>
    </w:p>
    <w:p w:rsidR="411B4E9D" w:rsidP="411B4E9D" w:rsidRDefault="411B4E9D" w14:paraId="5CF28183" w14:textId="27BEC91F">
      <w:pPr>
        <w:pStyle w:val="Normal1"/>
        <w:rPr>
          <w:sz w:val="22"/>
          <w:szCs w:val="22"/>
        </w:rPr>
      </w:pPr>
    </w:p>
    <w:p w:rsidR="411B4E9D" w:rsidP="411B4E9D" w:rsidRDefault="411B4E9D" w14:paraId="4EA7D8E8" w14:textId="453C067F">
      <w:pPr>
        <w:pStyle w:val="Normal1"/>
        <w:rPr>
          <w:sz w:val="22"/>
          <w:szCs w:val="22"/>
        </w:rPr>
      </w:pPr>
    </w:p>
    <w:p w:rsidR="411B4E9D" w:rsidP="411B4E9D" w:rsidRDefault="411B4E9D" w14:paraId="7EFF9EA8" w14:textId="3D2CDC52">
      <w:pPr>
        <w:pStyle w:val="Normal1"/>
        <w:rPr>
          <w:sz w:val="22"/>
          <w:szCs w:val="22"/>
        </w:rPr>
      </w:pPr>
    </w:p>
    <w:p w:rsidR="411B4E9D" w:rsidP="411B4E9D" w:rsidRDefault="411B4E9D" w14:paraId="4F284646" w14:textId="61991056">
      <w:pPr>
        <w:pStyle w:val="Normal1"/>
        <w:rPr>
          <w:sz w:val="22"/>
          <w:szCs w:val="22"/>
        </w:rPr>
      </w:pPr>
    </w:p>
    <w:p w:rsidR="411B4E9D" w:rsidP="411B4E9D" w:rsidRDefault="411B4E9D" w14:paraId="50ACAF42" w14:textId="10CF383F">
      <w:pPr>
        <w:pStyle w:val="Normal1"/>
        <w:rPr>
          <w:sz w:val="22"/>
          <w:szCs w:val="22"/>
        </w:rPr>
      </w:pPr>
    </w:p>
    <w:p w:rsidR="411B4E9D" w:rsidP="411B4E9D" w:rsidRDefault="411B4E9D" w14:paraId="629427C6" w14:textId="5593FF56">
      <w:pPr>
        <w:pStyle w:val="Normal1"/>
        <w:rPr>
          <w:sz w:val="22"/>
          <w:szCs w:val="22"/>
        </w:rPr>
      </w:pPr>
    </w:p>
    <w:p w:rsidR="411B4E9D" w:rsidP="411B4E9D" w:rsidRDefault="411B4E9D" w14:paraId="35260DBE" w14:textId="5A869006">
      <w:pPr>
        <w:pStyle w:val="Normal1"/>
        <w:rPr>
          <w:sz w:val="22"/>
          <w:szCs w:val="22"/>
        </w:rPr>
      </w:pPr>
    </w:p>
    <w:p w:rsidR="411B4E9D" w:rsidP="411B4E9D" w:rsidRDefault="411B4E9D" w14:paraId="3819F1B2" w14:textId="0A344AE1">
      <w:pPr>
        <w:pStyle w:val="Normal1"/>
        <w:rPr>
          <w:sz w:val="22"/>
          <w:szCs w:val="22"/>
        </w:rPr>
      </w:pPr>
    </w:p>
    <w:p w:rsidR="411B4E9D" w:rsidP="411B4E9D" w:rsidRDefault="411B4E9D" w14:paraId="0DD33F4D" w14:textId="274627DC">
      <w:pPr>
        <w:pStyle w:val="Normal1"/>
        <w:rPr>
          <w:sz w:val="22"/>
          <w:szCs w:val="22"/>
        </w:rPr>
      </w:pPr>
    </w:p>
    <w:p w:rsidR="411B4E9D" w:rsidP="411B4E9D" w:rsidRDefault="411B4E9D" w14:paraId="1E02ED92" w14:textId="644F931F">
      <w:pPr>
        <w:pStyle w:val="Normal1"/>
        <w:rPr>
          <w:sz w:val="22"/>
          <w:szCs w:val="22"/>
        </w:rPr>
      </w:pPr>
    </w:p>
    <w:p w:rsidR="411B4E9D" w:rsidP="411B4E9D" w:rsidRDefault="411B4E9D" w14:paraId="1AAF11EE" w14:textId="0EB5BE4F">
      <w:pPr>
        <w:pStyle w:val="Normal1"/>
        <w:rPr>
          <w:sz w:val="22"/>
          <w:szCs w:val="22"/>
        </w:rPr>
      </w:pPr>
    </w:p>
    <w:p w:rsidR="411B4E9D" w:rsidP="411B4E9D" w:rsidRDefault="411B4E9D" w14:paraId="7E57E1EA" w14:textId="7F61B51B">
      <w:pPr>
        <w:pStyle w:val="Normal1"/>
        <w:rPr>
          <w:sz w:val="22"/>
          <w:szCs w:val="22"/>
        </w:rPr>
      </w:pPr>
    </w:p>
    <w:p w:rsidR="411B4E9D" w:rsidP="411B4E9D" w:rsidRDefault="411B4E9D" w14:paraId="1AF82ACF" w14:textId="5F0EDE3F">
      <w:pPr>
        <w:pStyle w:val="Normal1"/>
        <w:rPr>
          <w:sz w:val="22"/>
          <w:szCs w:val="22"/>
        </w:rPr>
      </w:pPr>
    </w:p>
    <w:p w:rsidR="411B4E9D" w:rsidP="411B4E9D" w:rsidRDefault="411B4E9D" w14:paraId="01CCB20C" w14:textId="07E261D8">
      <w:pPr>
        <w:pStyle w:val="Normal1"/>
        <w:rPr>
          <w:sz w:val="22"/>
          <w:szCs w:val="22"/>
        </w:rPr>
      </w:pPr>
    </w:p>
    <w:p w:rsidRPr="00721195" w:rsidR="00183DF4" w:rsidRDefault="00C76D6D" w14:paraId="5344D290" w14:textId="77777777">
      <w:pPr>
        <w:pStyle w:val="Heading2"/>
        <w:rPr>
          <w:sz w:val="22"/>
          <w:szCs w:val="22"/>
        </w:rPr>
      </w:pPr>
      <w:bookmarkStart w:name="_Toc77832779" w:id="11"/>
      <w:r w:rsidRPr="00721195">
        <w:rPr>
          <w:sz w:val="22"/>
          <w:szCs w:val="22"/>
        </w:rPr>
        <w:t>2.3 Explaining the term Ethical Dilemma and identification of two ethical dilemmas that are needed to be resolved</w:t>
      </w:r>
      <w:bookmarkEnd w:id="11"/>
      <w:r w:rsidRPr="00721195">
        <w:rPr>
          <w:sz w:val="22"/>
          <w:szCs w:val="22"/>
        </w:rPr>
        <w:t xml:space="preserve"> </w:t>
      </w:r>
    </w:p>
    <w:p w:rsidRPr="00721195" w:rsidR="00183DF4" w:rsidRDefault="00183DF4" w14:paraId="124EBA07" w14:textId="77777777">
      <w:pPr>
        <w:pStyle w:val="Normal1"/>
        <w:rPr>
          <w:sz w:val="22"/>
          <w:szCs w:val="22"/>
        </w:rPr>
      </w:pPr>
    </w:p>
    <w:p w:rsidRPr="00721195" w:rsidR="00183DF4" w:rsidRDefault="00C76D6D" w14:paraId="71435E9B" w14:textId="77777777">
      <w:pPr>
        <w:pStyle w:val="Normal1"/>
        <w:rPr>
          <w:b/>
          <w:i/>
          <w:sz w:val="22"/>
          <w:szCs w:val="22"/>
        </w:rPr>
      </w:pPr>
      <w:r w:rsidRPr="00721195">
        <w:rPr>
          <w:b/>
          <w:i/>
          <w:sz w:val="22"/>
          <w:szCs w:val="22"/>
        </w:rPr>
        <w:t>Ethical Dilemma and identifying two ethical dilemmas</w:t>
      </w:r>
    </w:p>
    <w:p w:rsidRPr="00721195" w:rsidR="00183DF4" w:rsidRDefault="00C76D6D" w14:paraId="409145C3" w14:textId="1490953F">
      <w:pPr>
        <w:pStyle w:val="Normal1"/>
        <w:rPr>
          <w:sz w:val="22"/>
          <w:szCs w:val="22"/>
        </w:rPr>
      </w:pPr>
      <w:r w:rsidRPr="411B4E9D">
        <w:rPr>
          <w:sz w:val="22"/>
          <w:szCs w:val="22"/>
        </w:rPr>
        <w:t xml:space="preserve">As opined by </w:t>
      </w:r>
      <w:r w:rsidRPr="411B4E9D">
        <w:rPr>
          <w:sz w:val="22"/>
          <w:szCs w:val="22"/>
          <w:highlight w:val="white"/>
        </w:rPr>
        <w:t>Mirnig, and Meschtscherjakov</w:t>
      </w:r>
      <w:r w:rsidRPr="411B4E9D">
        <w:rPr>
          <w:sz w:val="22"/>
          <w:szCs w:val="22"/>
        </w:rPr>
        <w:t xml:space="preserve">(2019, p. 5), a moral dilemma or ethical dilemma refers to a problem in the decision-making process between two </w:t>
      </w:r>
      <w:r w:rsidRPr="411B4E9D" w:rsidR="3C170DEE">
        <w:rPr>
          <w:sz w:val="22"/>
          <w:szCs w:val="22"/>
        </w:rPr>
        <w:t>viable options</w:t>
      </w:r>
      <w:r w:rsidRPr="411B4E9D">
        <w:rPr>
          <w:sz w:val="22"/>
          <w:szCs w:val="22"/>
        </w:rPr>
        <w:t xml:space="preserve">. Human beings face different ethical problems in their lives including racism, caste and in most cases, the solutions are </w:t>
      </w:r>
      <w:r w:rsidRPr="411B4E9D" w:rsidR="38FC2A78">
        <w:rPr>
          <w:sz w:val="22"/>
          <w:szCs w:val="22"/>
        </w:rPr>
        <w:t>straightforward</w:t>
      </w:r>
      <w:r w:rsidRPr="411B4E9D">
        <w:rPr>
          <w:sz w:val="22"/>
          <w:szCs w:val="22"/>
        </w:rPr>
        <w:t xml:space="preserve"> </w:t>
      </w:r>
      <w:r w:rsidRPr="411B4E9D" w:rsidR="4D60BD39">
        <w:rPr>
          <w:sz w:val="22"/>
          <w:szCs w:val="22"/>
        </w:rPr>
        <w:t>i.e.,</w:t>
      </w:r>
      <w:r w:rsidRPr="411B4E9D">
        <w:rPr>
          <w:sz w:val="22"/>
          <w:szCs w:val="22"/>
        </w:rPr>
        <w:t xml:space="preserve"> separation from each other. Therefore, ethical dilemmas </w:t>
      </w:r>
      <w:r w:rsidRPr="411B4E9D" w:rsidR="00721195">
        <w:rPr>
          <w:sz w:val="22"/>
          <w:szCs w:val="22"/>
        </w:rPr>
        <w:t>cannot</w:t>
      </w:r>
      <w:r w:rsidRPr="411B4E9D">
        <w:rPr>
          <w:sz w:val="22"/>
          <w:szCs w:val="22"/>
        </w:rPr>
        <w:t xml:space="preserve"> be solved because they are extremely complicated challenges to find solutions</w:t>
      </w:r>
      <w:r w:rsidRPr="411B4E9D" w:rsidR="00721195">
        <w:rPr>
          <w:sz w:val="22"/>
          <w:szCs w:val="22"/>
        </w:rPr>
        <w:t xml:space="preserve"> </w:t>
      </w:r>
      <w:r w:rsidRPr="411B4E9D">
        <w:rPr>
          <w:sz w:val="22"/>
          <w:szCs w:val="22"/>
        </w:rPr>
        <w:t>(</w:t>
      </w:r>
      <w:r w:rsidRPr="411B4E9D">
        <w:rPr>
          <w:sz w:val="22"/>
          <w:szCs w:val="22"/>
          <w:highlight w:val="white"/>
        </w:rPr>
        <w:t xml:space="preserve">Morris </w:t>
      </w:r>
      <w:r w:rsidRPr="411B4E9D">
        <w:rPr>
          <w:i/>
          <w:iCs/>
          <w:sz w:val="22"/>
          <w:szCs w:val="22"/>
          <w:highlight w:val="white"/>
        </w:rPr>
        <w:t>et al.</w:t>
      </w:r>
      <w:r w:rsidRPr="411B4E9D" w:rsidR="00E71EFE">
        <w:rPr>
          <w:i/>
          <w:iCs/>
          <w:sz w:val="22"/>
          <w:szCs w:val="22"/>
          <w:highlight w:val="white"/>
        </w:rPr>
        <w:t>,</w:t>
      </w:r>
      <w:r w:rsidRPr="411B4E9D" w:rsidR="00E71EFE">
        <w:rPr>
          <w:sz w:val="22"/>
          <w:szCs w:val="22"/>
          <w:highlight w:val="white"/>
        </w:rPr>
        <w:t xml:space="preserve"> 2018</w:t>
      </w:r>
      <w:r w:rsidRPr="411B4E9D">
        <w:rPr>
          <w:sz w:val="22"/>
          <w:szCs w:val="22"/>
          <w:highlight w:val="white"/>
        </w:rPr>
        <w:t>, p. 548</w:t>
      </w:r>
      <w:r w:rsidRPr="411B4E9D">
        <w:rPr>
          <w:sz w:val="22"/>
          <w:szCs w:val="22"/>
        </w:rPr>
        <w:t xml:space="preserve">). In business, organizations maintain codes of conduct to handle ethical dilemmas within the organizations. Regarding the ethical norms, companies should develop ethical standards for their workers, co-workers, clients, management, and business partners. However, some ethical issues are covered by the laws within an organization such that the company can keep its reputation in the market. </w:t>
      </w:r>
    </w:p>
    <w:p w:rsidR="411B4E9D" w:rsidP="411B4E9D" w:rsidRDefault="411B4E9D" w14:paraId="51B48621" w14:textId="79AA5329">
      <w:pPr>
        <w:pStyle w:val="Normal1"/>
        <w:rPr>
          <w:sz w:val="22"/>
          <w:szCs w:val="22"/>
        </w:rPr>
      </w:pPr>
    </w:p>
    <w:p w:rsidR="411B4E9D" w:rsidP="411B4E9D" w:rsidRDefault="411B4E9D" w14:paraId="7AD64D39" w14:textId="7EE93A61">
      <w:pPr>
        <w:pStyle w:val="Normal1"/>
        <w:rPr>
          <w:sz w:val="22"/>
          <w:szCs w:val="22"/>
        </w:rPr>
      </w:pPr>
    </w:p>
    <w:p w:rsidR="411B4E9D" w:rsidP="411B4E9D" w:rsidRDefault="411B4E9D" w14:paraId="66DD8CE3" w14:textId="63211878">
      <w:pPr>
        <w:pStyle w:val="Normal1"/>
        <w:rPr>
          <w:sz w:val="22"/>
          <w:szCs w:val="22"/>
        </w:rPr>
      </w:pPr>
    </w:p>
    <w:p w:rsidR="411B4E9D" w:rsidP="411B4E9D" w:rsidRDefault="411B4E9D" w14:paraId="210362A0" w14:textId="7B985B5A">
      <w:pPr>
        <w:pStyle w:val="Normal1"/>
        <w:rPr>
          <w:sz w:val="22"/>
          <w:szCs w:val="22"/>
        </w:rPr>
      </w:pPr>
    </w:p>
    <w:p w:rsidR="411B4E9D" w:rsidP="411B4E9D" w:rsidRDefault="411B4E9D" w14:paraId="03E2F379" w14:textId="3CE67D1E">
      <w:pPr>
        <w:pStyle w:val="Normal1"/>
        <w:rPr>
          <w:sz w:val="22"/>
          <w:szCs w:val="22"/>
        </w:rPr>
      </w:pPr>
    </w:p>
    <w:p w:rsidR="411B4E9D" w:rsidP="411B4E9D" w:rsidRDefault="411B4E9D" w14:paraId="0A72239F" w14:textId="0F8C07F1">
      <w:pPr>
        <w:pStyle w:val="Normal1"/>
        <w:rPr>
          <w:sz w:val="22"/>
          <w:szCs w:val="22"/>
        </w:rPr>
      </w:pPr>
    </w:p>
    <w:p w:rsidR="411B4E9D" w:rsidP="411B4E9D" w:rsidRDefault="411B4E9D" w14:paraId="7B06F93E" w14:textId="0CA5856A">
      <w:pPr>
        <w:pStyle w:val="Normal1"/>
        <w:rPr>
          <w:sz w:val="22"/>
          <w:szCs w:val="22"/>
        </w:rPr>
      </w:pPr>
    </w:p>
    <w:p w:rsidR="411B4E9D" w:rsidP="411B4E9D" w:rsidRDefault="411B4E9D" w14:paraId="72460B55" w14:textId="2C641744">
      <w:pPr>
        <w:pStyle w:val="Normal1"/>
        <w:rPr>
          <w:sz w:val="22"/>
          <w:szCs w:val="22"/>
        </w:rPr>
      </w:pPr>
    </w:p>
    <w:p w:rsidRPr="00721195" w:rsidR="00183DF4" w:rsidRDefault="00C76D6D" w14:paraId="202E2195" w14:textId="77777777">
      <w:pPr>
        <w:pStyle w:val="Normal1"/>
        <w:rPr>
          <w:b/>
          <w:i/>
          <w:sz w:val="22"/>
          <w:szCs w:val="22"/>
        </w:rPr>
      </w:pPr>
      <w:r w:rsidRPr="00721195">
        <w:rPr>
          <w:b/>
          <w:i/>
          <w:sz w:val="22"/>
          <w:szCs w:val="22"/>
        </w:rPr>
        <w:t xml:space="preserve">Discrimination </w:t>
      </w:r>
    </w:p>
    <w:p w:rsidRPr="00721195" w:rsidR="00183DF4" w:rsidRDefault="00C76D6D" w14:paraId="24CB1F82" w14:textId="16371EF7">
      <w:pPr>
        <w:pStyle w:val="Normal1"/>
        <w:rPr>
          <w:sz w:val="22"/>
          <w:szCs w:val="22"/>
        </w:rPr>
      </w:pPr>
      <w:r w:rsidRPr="411B4E9D">
        <w:rPr>
          <w:sz w:val="22"/>
          <w:szCs w:val="22"/>
        </w:rPr>
        <w:t xml:space="preserve">The 21st-century business world is affecting by the biggest ethical issues discrimination. Lacking a diverse workforce many organizations have come under fire in the last few months. As per the view of </w:t>
      </w:r>
      <w:r w:rsidRPr="411B4E9D">
        <w:rPr>
          <w:sz w:val="22"/>
          <w:szCs w:val="22"/>
          <w:highlight w:val="white"/>
        </w:rPr>
        <w:t xml:space="preserve">Galeazzo </w:t>
      </w:r>
      <w:r w:rsidRPr="411B4E9D">
        <w:rPr>
          <w:i/>
          <w:iCs/>
          <w:sz w:val="22"/>
          <w:szCs w:val="22"/>
          <w:highlight w:val="white"/>
        </w:rPr>
        <w:t>et al.,</w:t>
      </w:r>
      <w:r w:rsidRPr="411B4E9D" w:rsidR="00721195">
        <w:rPr>
          <w:sz w:val="22"/>
          <w:szCs w:val="22"/>
        </w:rPr>
        <w:t xml:space="preserve"> </w:t>
      </w:r>
      <w:r w:rsidRPr="411B4E9D">
        <w:rPr>
          <w:sz w:val="22"/>
          <w:szCs w:val="22"/>
        </w:rPr>
        <w:t>(2019, p. 281), dissemination happens in any size organization that affects the employees’ performance because of unequal treatment. Based on gender, race, age, religion, disability employees can be discriminated within the organizational environment. The other instance of discrimination is firing employees and giving fewer promotions to the workers of ethnic minorities. Discrimination is not only unethical but also illegal that affects employees’ professional rights. In the case of many services, women are rejected based on the unethical assumption that women are not able to understand machinery</w:t>
      </w:r>
      <w:r w:rsidRPr="411B4E9D" w:rsidR="00721195">
        <w:rPr>
          <w:sz w:val="22"/>
          <w:szCs w:val="22"/>
        </w:rPr>
        <w:t xml:space="preserve"> </w:t>
      </w:r>
      <w:r w:rsidRPr="411B4E9D">
        <w:rPr>
          <w:sz w:val="22"/>
          <w:szCs w:val="22"/>
        </w:rPr>
        <w:t xml:space="preserve">(Dhanani </w:t>
      </w:r>
      <w:r w:rsidRPr="411B4E9D">
        <w:rPr>
          <w:i/>
          <w:iCs/>
          <w:sz w:val="22"/>
          <w:szCs w:val="22"/>
        </w:rPr>
        <w:t>et al.</w:t>
      </w:r>
      <w:r w:rsidRPr="411B4E9D" w:rsidR="00721195">
        <w:rPr>
          <w:i/>
          <w:iCs/>
          <w:sz w:val="22"/>
          <w:szCs w:val="22"/>
        </w:rPr>
        <w:t>,</w:t>
      </w:r>
      <w:r w:rsidRPr="411B4E9D" w:rsidR="00721195">
        <w:rPr>
          <w:sz w:val="22"/>
          <w:szCs w:val="22"/>
        </w:rPr>
        <w:t xml:space="preserve"> 2018</w:t>
      </w:r>
      <w:r w:rsidRPr="411B4E9D">
        <w:rPr>
          <w:sz w:val="22"/>
          <w:szCs w:val="22"/>
        </w:rPr>
        <w:t xml:space="preserve">, p. 148). Even they are deprived of a supervisory position though they have the ability to tackle the designation in the company. However, several instances of discrimination </w:t>
      </w:r>
      <w:r w:rsidRPr="411B4E9D" w:rsidR="3A72C5B2">
        <w:rPr>
          <w:sz w:val="22"/>
          <w:szCs w:val="22"/>
        </w:rPr>
        <w:t>must</w:t>
      </w:r>
      <w:r w:rsidRPr="411B4E9D">
        <w:rPr>
          <w:sz w:val="22"/>
          <w:szCs w:val="22"/>
        </w:rPr>
        <w:t xml:space="preserve"> be resolved in the organization which is required for the proper running of the operations of an organization</w:t>
      </w:r>
      <w:r w:rsidRPr="411B4E9D" w:rsidR="55EDA403">
        <w:rPr>
          <w:sz w:val="22"/>
          <w:szCs w:val="22"/>
        </w:rPr>
        <w:t xml:space="preserve">. </w:t>
      </w:r>
    </w:p>
    <w:p w:rsidR="411B4E9D" w:rsidP="411B4E9D" w:rsidRDefault="411B4E9D" w14:paraId="556342B2" w14:textId="501A1DC4">
      <w:pPr>
        <w:pStyle w:val="Normal1"/>
        <w:rPr>
          <w:b/>
          <w:bCs/>
          <w:i/>
          <w:iCs/>
          <w:sz w:val="22"/>
          <w:szCs w:val="22"/>
        </w:rPr>
      </w:pPr>
    </w:p>
    <w:p w:rsidR="411B4E9D" w:rsidP="411B4E9D" w:rsidRDefault="411B4E9D" w14:paraId="203312E7" w14:textId="3299153F">
      <w:pPr>
        <w:pStyle w:val="Normal1"/>
        <w:rPr>
          <w:b/>
          <w:bCs/>
          <w:i/>
          <w:iCs/>
          <w:sz w:val="22"/>
          <w:szCs w:val="22"/>
        </w:rPr>
      </w:pPr>
    </w:p>
    <w:p w:rsidR="411B4E9D" w:rsidP="411B4E9D" w:rsidRDefault="411B4E9D" w14:paraId="50DCC78E" w14:textId="71BD057C">
      <w:pPr>
        <w:pStyle w:val="Normal1"/>
        <w:rPr>
          <w:b/>
          <w:bCs/>
          <w:i/>
          <w:iCs/>
          <w:sz w:val="22"/>
          <w:szCs w:val="22"/>
        </w:rPr>
      </w:pPr>
    </w:p>
    <w:p w:rsidR="411B4E9D" w:rsidP="411B4E9D" w:rsidRDefault="411B4E9D" w14:paraId="001CC5E0" w14:textId="0C639A64">
      <w:pPr>
        <w:pStyle w:val="Normal1"/>
        <w:rPr>
          <w:b/>
          <w:bCs/>
          <w:i/>
          <w:iCs/>
          <w:sz w:val="22"/>
          <w:szCs w:val="22"/>
        </w:rPr>
      </w:pPr>
    </w:p>
    <w:p w:rsidR="411B4E9D" w:rsidP="411B4E9D" w:rsidRDefault="411B4E9D" w14:paraId="4F674268" w14:textId="2825B199">
      <w:pPr>
        <w:pStyle w:val="Normal1"/>
        <w:rPr>
          <w:b/>
          <w:bCs/>
          <w:i/>
          <w:iCs/>
          <w:sz w:val="22"/>
          <w:szCs w:val="22"/>
        </w:rPr>
      </w:pPr>
    </w:p>
    <w:p w:rsidR="411B4E9D" w:rsidP="411B4E9D" w:rsidRDefault="411B4E9D" w14:paraId="1BFD775E" w14:textId="0E717903">
      <w:pPr>
        <w:pStyle w:val="Normal1"/>
        <w:rPr>
          <w:b/>
          <w:bCs/>
          <w:i/>
          <w:iCs/>
          <w:sz w:val="22"/>
          <w:szCs w:val="22"/>
        </w:rPr>
      </w:pPr>
    </w:p>
    <w:p w:rsidRPr="00721195" w:rsidR="00183DF4" w:rsidRDefault="00C76D6D" w14:paraId="1F84718E" w14:textId="77777777">
      <w:pPr>
        <w:pStyle w:val="Normal1"/>
        <w:rPr>
          <w:b/>
          <w:i/>
          <w:sz w:val="22"/>
          <w:szCs w:val="22"/>
        </w:rPr>
      </w:pPr>
      <w:r w:rsidRPr="00721195">
        <w:rPr>
          <w:b/>
          <w:i/>
          <w:sz w:val="22"/>
          <w:szCs w:val="22"/>
        </w:rPr>
        <w:t>Health and safety</w:t>
      </w:r>
    </w:p>
    <w:p w:rsidRPr="00721195" w:rsidR="00183DF4" w:rsidRDefault="00C76D6D" w14:paraId="37051852" w14:textId="2E1ED7A7">
      <w:pPr>
        <w:pStyle w:val="Normal1"/>
        <w:rPr>
          <w:sz w:val="22"/>
          <w:szCs w:val="22"/>
        </w:rPr>
      </w:pPr>
      <w:r w:rsidRPr="411B4E9D">
        <w:rPr>
          <w:sz w:val="22"/>
          <w:szCs w:val="22"/>
        </w:rPr>
        <w:t xml:space="preserve">The ethical identity of health and safety are protected by the law. Organizations may cut the corners to minimize costs and perform tasks faster. Lack of autonomy, job insecurity, injuries can cause work-related stress in between the workers. From the point of view of </w:t>
      </w:r>
      <w:r w:rsidRPr="411B4E9D">
        <w:rPr>
          <w:sz w:val="22"/>
          <w:szCs w:val="22"/>
          <w:highlight w:val="white"/>
        </w:rPr>
        <w:t xml:space="preserve">Moyce, and Schenker, </w:t>
      </w:r>
      <w:r w:rsidRPr="411B4E9D">
        <w:rPr>
          <w:sz w:val="22"/>
          <w:szCs w:val="22"/>
        </w:rPr>
        <w:t xml:space="preserve">(2018, p. 352), the ethical component of safety and health is an emerging discipline that should be transparent. The organizations </w:t>
      </w:r>
      <w:r w:rsidRPr="411B4E9D" w:rsidR="330FDB13">
        <w:rPr>
          <w:sz w:val="22"/>
          <w:szCs w:val="22"/>
        </w:rPr>
        <w:t>must</w:t>
      </w:r>
      <w:r w:rsidRPr="411B4E9D">
        <w:rPr>
          <w:sz w:val="22"/>
          <w:szCs w:val="22"/>
        </w:rPr>
        <w:t xml:space="preserve"> follow the health and safety act to support the employees and enhance the safety profession that builds accountability within the organization. However, companies should set measurable health and safety plans to enhance the employees’ performance</w:t>
      </w:r>
      <w:r w:rsidRPr="411B4E9D" w:rsidR="1EBC5F81">
        <w:rPr>
          <w:sz w:val="22"/>
          <w:szCs w:val="22"/>
        </w:rPr>
        <w:t xml:space="preserve">. </w:t>
      </w:r>
    </w:p>
    <w:p w:rsidRPr="00721195" w:rsidR="00183DF4" w:rsidP="411B4E9D" w:rsidRDefault="00183DF4" w14:paraId="3066AB18" w14:textId="40E310F5">
      <w:pPr>
        <w:pStyle w:val="Normal1"/>
        <w:rPr>
          <w:b/>
          <w:bCs/>
          <w:i/>
          <w:iCs/>
          <w:sz w:val="22"/>
          <w:szCs w:val="22"/>
        </w:rPr>
      </w:pPr>
    </w:p>
    <w:p w:rsidRPr="00721195" w:rsidR="00183DF4" w:rsidP="411B4E9D" w:rsidRDefault="00183DF4" w14:paraId="21197C1C" w14:textId="3283CBE7">
      <w:pPr>
        <w:pStyle w:val="Normal1"/>
        <w:rPr>
          <w:b/>
          <w:bCs/>
          <w:i/>
          <w:iCs/>
          <w:sz w:val="22"/>
          <w:szCs w:val="22"/>
        </w:rPr>
      </w:pPr>
    </w:p>
    <w:p w:rsidRPr="00721195" w:rsidR="00183DF4" w:rsidP="411B4E9D" w:rsidRDefault="00183DF4" w14:paraId="434D1143" w14:textId="12160F7E">
      <w:pPr>
        <w:pStyle w:val="Normal1"/>
        <w:rPr>
          <w:b/>
          <w:bCs/>
          <w:i/>
          <w:iCs/>
          <w:sz w:val="22"/>
          <w:szCs w:val="22"/>
        </w:rPr>
      </w:pPr>
    </w:p>
    <w:p w:rsidRPr="00721195" w:rsidR="00183DF4" w:rsidP="411B4E9D" w:rsidRDefault="00183DF4" w14:paraId="6C8D5631" w14:textId="1DF5A7A9">
      <w:pPr>
        <w:pStyle w:val="Normal1"/>
        <w:rPr>
          <w:b/>
          <w:bCs/>
          <w:i/>
          <w:iCs/>
          <w:sz w:val="22"/>
          <w:szCs w:val="22"/>
        </w:rPr>
      </w:pPr>
    </w:p>
    <w:p w:rsidRPr="00721195" w:rsidR="00183DF4" w:rsidP="411B4E9D" w:rsidRDefault="00183DF4" w14:paraId="74594BE8" w14:textId="16F88A1D">
      <w:pPr>
        <w:pStyle w:val="Normal1"/>
        <w:rPr>
          <w:b/>
          <w:bCs/>
          <w:i/>
          <w:iCs/>
          <w:sz w:val="22"/>
          <w:szCs w:val="22"/>
        </w:rPr>
      </w:pPr>
    </w:p>
    <w:p w:rsidRPr="00721195" w:rsidR="00183DF4" w:rsidP="411B4E9D" w:rsidRDefault="00183DF4" w14:paraId="682A91E0" w14:textId="11EC7856">
      <w:pPr>
        <w:pStyle w:val="Normal1"/>
        <w:rPr>
          <w:b/>
          <w:bCs/>
          <w:i/>
          <w:iCs/>
          <w:sz w:val="22"/>
          <w:szCs w:val="22"/>
        </w:rPr>
      </w:pPr>
    </w:p>
    <w:p w:rsidRPr="00721195" w:rsidR="00183DF4" w:rsidP="411B4E9D" w:rsidRDefault="00183DF4" w14:paraId="6A1B41B0" w14:textId="06C37626">
      <w:pPr>
        <w:pStyle w:val="Normal1"/>
        <w:rPr>
          <w:b/>
          <w:bCs/>
          <w:i/>
          <w:iCs/>
          <w:sz w:val="22"/>
          <w:szCs w:val="22"/>
        </w:rPr>
      </w:pPr>
    </w:p>
    <w:p w:rsidRPr="00721195" w:rsidR="00183DF4" w:rsidP="411B4E9D" w:rsidRDefault="00183DF4" w14:paraId="0E90E04D" w14:textId="13710031">
      <w:pPr>
        <w:pStyle w:val="Normal1"/>
        <w:rPr>
          <w:b/>
          <w:bCs/>
          <w:i/>
          <w:iCs/>
          <w:sz w:val="22"/>
          <w:szCs w:val="22"/>
        </w:rPr>
      </w:pPr>
    </w:p>
    <w:p w:rsidRPr="00721195" w:rsidR="00183DF4" w:rsidP="411B4E9D" w:rsidRDefault="00C76D6D" w14:paraId="5982E36B" w14:textId="2533C948">
      <w:pPr>
        <w:pStyle w:val="Normal1"/>
        <w:rPr>
          <w:b/>
          <w:bCs/>
          <w:i/>
          <w:iCs/>
          <w:sz w:val="22"/>
          <w:szCs w:val="22"/>
        </w:rPr>
      </w:pPr>
      <w:r w:rsidRPr="411B4E9D">
        <w:rPr>
          <w:b/>
          <w:bCs/>
          <w:i/>
          <w:iCs/>
          <w:sz w:val="22"/>
          <w:szCs w:val="22"/>
        </w:rPr>
        <w:t>Action Plan</w:t>
      </w:r>
    </w:p>
    <w:p w:rsidRPr="00721195" w:rsidR="00183DF4" w:rsidRDefault="00183DF4" w14:paraId="0D5B73B7" w14:textId="77777777">
      <w:pPr>
        <w:pStyle w:val="Normal1"/>
        <w:rPr>
          <w:b/>
          <w:sz w:val="22"/>
          <w:szCs w:val="22"/>
        </w:rPr>
      </w:pPr>
    </w:p>
    <w:tbl>
      <w:tblPr>
        <w:tblStyle w:val="a1"/>
        <w:tblW w:w="900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2595"/>
        <w:gridCol w:w="6405"/>
      </w:tblGrid>
      <w:tr w:rsidRPr="00721195" w:rsidR="00183DF4" w:rsidTr="0F3A55C9" w14:paraId="687EE283" w14:textId="77777777">
        <w:tc>
          <w:tcPr>
            <w:tcW w:w="2595" w:type="dxa"/>
            <w:shd w:val="clear" w:color="auto" w:fill="auto"/>
            <w:tcMar>
              <w:top w:w="100" w:type="dxa"/>
              <w:left w:w="100" w:type="dxa"/>
              <w:bottom w:w="100" w:type="dxa"/>
              <w:right w:w="100" w:type="dxa"/>
            </w:tcMar>
          </w:tcPr>
          <w:p w:rsidRPr="00721195" w:rsidR="00183DF4" w:rsidRDefault="00C76D6D" w14:paraId="0872DFEB" w14:textId="77777777">
            <w:pPr>
              <w:pStyle w:val="Normal1"/>
              <w:widowControl w:val="0"/>
              <w:pBdr>
                <w:top w:val="nil"/>
                <w:left w:val="nil"/>
                <w:bottom w:val="nil"/>
                <w:right w:val="nil"/>
                <w:between w:val="nil"/>
              </w:pBdr>
              <w:jc w:val="center"/>
              <w:rPr>
                <w:b/>
                <w:i/>
                <w:sz w:val="22"/>
                <w:szCs w:val="22"/>
              </w:rPr>
            </w:pPr>
            <w:r w:rsidRPr="00721195">
              <w:rPr>
                <w:b/>
                <w:i/>
                <w:sz w:val="22"/>
                <w:szCs w:val="22"/>
              </w:rPr>
              <w:t>Ethical Dilemmas</w:t>
            </w:r>
          </w:p>
        </w:tc>
        <w:tc>
          <w:tcPr>
            <w:tcW w:w="6405" w:type="dxa"/>
            <w:shd w:val="clear" w:color="auto" w:fill="auto"/>
            <w:tcMar>
              <w:top w:w="100" w:type="dxa"/>
              <w:left w:w="100" w:type="dxa"/>
              <w:bottom w:w="100" w:type="dxa"/>
              <w:right w:w="100" w:type="dxa"/>
            </w:tcMar>
          </w:tcPr>
          <w:p w:rsidRPr="00721195" w:rsidR="00183DF4" w:rsidRDefault="00C76D6D" w14:paraId="3A04E2D5" w14:textId="77777777">
            <w:pPr>
              <w:pStyle w:val="Normal1"/>
              <w:widowControl w:val="0"/>
              <w:pBdr>
                <w:top w:val="nil"/>
                <w:left w:val="nil"/>
                <w:bottom w:val="nil"/>
                <w:right w:val="nil"/>
                <w:between w:val="nil"/>
              </w:pBdr>
              <w:jc w:val="center"/>
              <w:rPr>
                <w:b/>
                <w:i/>
                <w:sz w:val="22"/>
                <w:szCs w:val="22"/>
              </w:rPr>
            </w:pPr>
            <w:r w:rsidRPr="00721195">
              <w:rPr>
                <w:b/>
                <w:i/>
                <w:sz w:val="22"/>
                <w:szCs w:val="22"/>
              </w:rPr>
              <w:t>Strategies of overcoming Dilemmas</w:t>
            </w:r>
          </w:p>
        </w:tc>
      </w:tr>
      <w:tr w:rsidRPr="00721195" w:rsidR="00183DF4" w:rsidTr="0F3A55C9" w14:paraId="625D17A7" w14:textId="77777777">
        <w:tc>
          <w:tcPr>
            <w:tcW w:w="2595" w:type="dxa"/>
            <w:shd w:val="clear" w:color="auto" w:fill="auto"/>
            <w:tcMar>
              <w:top w:w="100" w:type="dxa"/>
              <w:left w:w="100" w:type="dxa"/>
              <w:bottom w:w="100" w:type="dxa"/>
              <w:right w:w="100" w:type="dxa"/>
            </w:tcMar>
          </w:tcPr>
          <w:p w:rsidRPr="00721195" w:rsidR="00183DF4" w:rsidRDefault="00C76D6D" w14:paraId="66C4B353" w14:textId="77777777">
            <w:pPr>
              <w:pStyle w:val="Normal1"/>
              <w:rPr>
                <w:b/>
                <w:i/>
                <w:sz w:val="22"/>
                <w:szCs w:val="22"/>
              </w:rPr>
            </w:pPr>
            <w:r w:rsidRPr="00721195">
              <w:rPr>
                <w:b/>
                <w:i/>
                <w:sz w:val="22"/>
                <w:szCs w:val="22"/>
              </w:rPr>
              <w:t xml:space="preserve">Discrimination </w:t>
            </w:r>
          </w:p>
          <w:p w:rsidRPr="00721195" w:rsidR="00183DF4" w:rsidRDefault="00183DF4" w14:paraId="23205B09" w14:textId="77777777">
            <w:pPr>
              <w:pStyle w:val="Normal1"/>
              <w:widowControl w:val="0"/>
              <w:pBdr>
                <w:top w:val="nil"/>
                <w:left w:val="nil"/>
                <w:bottom w:val="nil"/>
                <w:right w:val="nil"/>
                <w:between w:val="nil"/>
              </w:pBdr>
              <w:jc w:val="left"/>
              <w:rPr>
                <w:b/>
                <w:sz w:val="22"/>
                <w:szCs w:val="22"/>
              </w:rPr>
            </w:pPr>
          </w:p>
        </w:tc>
        <w:tc>
          <w:tcPr>
            <w:tcW w:w="6405" w:type="dxa"/>
            <w:shd w:val="clear" w:color="auto" w:fill="auto"/>
            <w:tcMar>
              <w:top w:w="100" w:type="dxa"/>
              <w:left w:w="100" w:type="dxa"/>
              <w:bottom w:w="100" w:type="dxa"/>
              <w:right w:w="100" w:type="dxa"/>
            </w:tcMar>
          </w:tcPr>
          <w:p w:rsidRPr="00721195" w:rsidR="00183DF4" w:rsidRDefault="00C76D6D" w14:paraId="2B51209E" w14:textId="29BD6823">
            <w:pPr>
              <w:pStyle w:val="Normal1"/>
              <w:widowControl w:val="0"/>
              <w:pBdr>
                <w:top w:val="nil"/>
                <w:left w:val="nil"/>
                <w:bottom w:val="nil"/>
                <w:right w:val="nil"/>
                <w:between w:val="nil"/>
              </w:pBdr>
              <w:rPr>
                <w:sz w:val="22"/>
                <w:szCs w:val="22"/>
              </w:rPr>
            </w:pPr>
            <w:r w:rsidRPr="0F3A55C9">
              <w:rPr>
                <w:sz w:val="22"/>
                <w:szCs w:val="22"/>
              </w:rPr>
              <w:t xml:space="preserve">In order to tackle the discrimination </w:t>
            </w:r>
            <w:r w:rsidRPr="0F3A55C9" w:rsidR="3DDAF273">
              <w:rPr>
                <w:sz w:val="22"/>
                <w:szCs w:val="22"/>
              </w:rPr>
              <w:t>dominos,</w:t>
            </w:r>
            <w:r w:rsidRPr="0F3A55C9">
              <w:rPr>
                <w:sz w:val="22"/>
                <w:szCs w:val="22"/>
              </w:rPr>
              <w:t xml:space="preserve"> observe the employee’s performance growth and reward them for better performance</w:t>
            </w:r>
            <w:r w:rsidRPr="0F3A55C9" w:rsidR="00E71EFE">
              <w:rPr>
                <w:sz w:val="22"/>
                <w:szCs w:val="22"/>
              </w:rPr>
              <w:t xml:space="preserve"> (</w:t>
            </w:r>
            <w:r w:rsidRPr="0F3A55C9" w:rsidR="00E71EFE">
              <w:rPr>
                <w:sz w:val="22"/>
                <w:szCs w:val="22"/>
                <w:highlight w:val="white"/>
              </w:rPr>
              <w:t>Dominos.com</w:t>
            </w:r>
            <w:r w:rsidRPr="0F3A55C9" w:rsidR="00E71EFE">
              <w:rPr>
                <w:sz w:val="22"/>
                <w:szCs w:val="22"/>
              </w:rPr>
              <w:t>, 2021)</w:t>
            </w:r>
            <w:r w:rsidRPr="0F3A55C9" w:rsidR="79023252">
              <w:rPr>
                <w:sz w:val="22"/>
                <w:szCs w:val="22"/>
              </w:rPr>
              <w:t xml:space="preserve">. </w:t>
            </w:r>
            <w:r w:rsidRPr="0F3A55C9">
              <w:rPr>
                <w:sz w:val="22"/>
                <w:szCs w:val="22"/>
              </w:rPr>
              <w:t xml:space="preserve">The company also develops action plans to monitor the workers’ activities. The managers and executive team enlist the outside experts to make important decisions and they also collect feedback from the employees such that they do not feel unequal in the organization. Hiring the experts’ team in Dominos, they gather data of </w:t>
            </w:r>
            <w:r w:rsidRPr="0F3A55C9" w:rsidR="00721195">
              <w:rPr>
                <w:sz w:val="22"/>
                <w:szCs w:val="22"/>
              </w:rPr>
              <w:t>employees’</w:t>
            </w:r>
            <w:r w:rsidRPr="0F3A55C9">
              <w:rPr>
                <w:sz w:val="22"/>
                <w:szCs w:val="22"/>
              </w:rPr>
              <w:t xml:space="preserve"> population and make recommendations for incremental changes. The company should also follow the open forum to tackle the misunderstanding among the companies and cultivate cultural diversity such that employees who are from different social statuses would realize the individual value in between the organization. By providing proper training to the employees the organization sets the core values and builds a better, healthier, and stronger working environment, and establishes healthy relationships among employees and clients as well</w:t>
            </w:r>
            <w:r w:rsidRPr="0F3A55C9" w:rsidR="2A316715">
              <w:rPr>
                <w:sz w:val="22"/>
                <w:szCs w:val="22"/>
              </w:rPr>
              <w:t xml:space="preserve">. </w:t>
            </w:r>
          </w:p>
        </w:tc>
      </w:tr>
      <w:tr w:rsidRPr="00721195" w:rsidR="00183DF4" w:rsidTr="0F3A55C9" w14:paraId="0DEC7D9F" w14:textId="77777777">
        <w:tc>
          <w:tcPr>
            <w:tcW w:w="2595" w:type="dxa"/>
            <w:shd w:val="clear" w:color="auto" w:fill="auto"/>
            <w:tcMar>
              <w:top w:w="100" w:type="dxa"/>
              <w:left w:w="100" w:type="dxa"/>
              <w:bottom w:w="100" w:type="dxa"/>
              <w:right w:w="100" w:type="dxa"/>
            </w:tcMar>
          </w:tcPr>
          <w:p w:rsidRPr="00721195" w:rsidR="00183DF4" w:rsidRDefault="00C76D6D" w14:paraId="28613BBC" w14:textId="77777777">
            <w:pPr>
              <w:pStyle w:val="Normal1"/>
              <w:rPr>
                <w:b/>
                <w:sz w:val="22"/>
                <w:szCs w:val="22"/>
              </w:rPr>
            </w:pPr>
            <w:r w:rsidRPr="00721195">
              <w:rPr>
                <w:b/>
                <w:i/>
                <w:sz w:val="22"/>
                <w:szCs w:val="22"/>
              </w:rPr>
              <w:t>Health and safety</w:t>
            </w:r>
          </w:p>
        </w:tc>
        <w:tc>
          <w:tcPr>
            <w:tcW w:w="6405" w:type="dxa"/>
            <w:shd w:val="clear" w:color="auto" w:fill="auto"/>
            <w:tcMar>
              <w:top w:w="100" w:type="dxa"/>
              <w:left w:w="100" w:type="dxa"/>
              <w:bottom w:w="100" w:type="dxa"/>
              <w:right w:w="100" w:type="dxa"/>
            </w:tcMar>
          </w:tcPr>
          <w:p w:rsidRPr="00721195" w:rsidR="00183DF4" w:rsidRDefault="00C76D6D" w14:paraId="353D5B83" w14:textId="3B6C53C9">
            <w:pPr>
              <w:pStyle w:val="Normal1"/>
              <w:widowControl w:val="0"/>
              <w:pBdr>
                <w:top w:val="nil"/>
                <w:left w:val="nil"/>
                <w:bottom w:val="nil"/>
                <w:right w:val="nil"/>
                <w:between w:val="nil"/>
              </w:pBdr>
              <w:rPr>
                <w:sz w:val="22"/>
                <w:szCs w:val="22"/>
              </w:rPr>
            </w:pPr>
            <w:r w:rsidRPr="0F3A55C9">
              <w:rPr>
                <w:sz w:val="22"/>
                <w:szCs w:val="22"/>
              </w:rPr>
              <w:t xml:space="preserve">In the workplace, health and safety ethical aspects include the prevention of diseases, work-related incidents, or injuries. In order to maintain hygiene </w:t>
            </w:r>
            <w:r w:rsidRPr="0F3A55C9" w:rsidR="1D44D10C">
              <w:rPr>
                <w:sz w:val="22"/>
                <w:szCs w:val="22"/>
              </w:rPr>
              <w:t>Dominos,</w:t>
            </w:r>
            <w:r w:rsidRPr="0F3A55C9">
              <w:rPr>
                <w:sz w:val="22"/>
                <w:szCs w:val="22"/>
              </w:rPr>
              <w:t xml:space="preserve"> set their health and safety agenda for the employees. They also provide training on how to run the food manufacturing machines and maintain safe work procedures within the company. In the food manufacturing industry hygiene is the most </w:t>
            </w:r>
            <w:r w:rsidRPr="0F3A55C9" w:rsidR="3BD66873">
              <w:rPr>
                <w:sz w:val="22"/>
                <w:szCs w:val="22"/>
              </w:rPr>
              <w:t>principal factor</w:t>
            </w:r>
            <w:r w:rsidRPr="0F3A55C9">
              <w:rPr>
                <w:sz w:val="22"/>
                <w:szCs w:val="22"/>
              </w:rPr>
              <w:t xml:space="preserve"> because customers, as well as employees’ safe health, depend on it. Considering safety </w:t>
            </w:r>
            <w:r w:rsidRPr="0F3A55C9" w:rsidR="08BAF495">
              <w:rPr>
                <w:sz w:val="22"/>
                <w:szCs w:val="22"/>
              </w:rPr>
              <w:t>rules,</w:t>
            </w:r>
            <w:r w:rsidRPr="0F3A55C9">
              <w:rPr>
                <w:sz w:val="22"/>
                <w:szCs w:val="22"/>
              </w:rPr>
              <w:t xml:space="preserve"> the effective team inspect the working place and check all equipment and tools that are used to produce foods. Regarding the pandemic, the Dominos stores maintain safe food delivery to the customers. Based on health rules all stores are </w:t>
            </w:r>
            <w:r w:rsidRPr="0F3A55C9">
              <w:rPr>
                <w:sz w:val="22"/>
                <w:szCs w:val="22"/>
              </w:rPr>
              <w:lastRenderedPageBreak/>
              <w:t xml:space="preserve">using frequent sanitation of dominos counters, hot bags, and food preparation areas. The employees and delivery boys wash their hands before and after every delivery run. </w:t>
            </w:r>
          </w:p>
        </w:tc>
      </w:tr>
    </w:tbl>
    <w:p w:rsidRPr="00721195" w:rsidR="00183DF4" w:rsidRDefault="00183DF4" w14:paraId="449BE5BF" w14:textId="77777777">
      <w:pPr>
        <w:pStyle w:val="Normal1"/>
        <w:rPr>
          <w:sz w:val="22"/>
          <w:szCs w:val="22"/>
        </w:rPr>
      </w:pPr>
    </w:p>
    <w:p w:rsidRPr="00721195" w:rsidR="00183DF4" w:rsidP="411B4E9D" w:rsidRDefault="00183DF4" w14:paraId="5DF35F01" w14:textId="19919665">
      <w:pPr>
        <w:pStyle w:val="Heading1"/>
        <w:rPr>
          <w:sz w:val="22"/>
          <w:szCs w:val="22"/>
        </w:rPr>
      </w:pPr>
    </w:p>
    <w:p w:rsidRPr="00721195" w:rsidR="00183DF4" w:rsidP="411B4E9D" w:rsidRDefault="00183DF4" w14:paraId="535779C3" w14:textId="3521B914">
      <w:pPr>
        <w:pStyle w:val="Heading1"/>
        <w:rPr>
          <w:sz w:val="22"/>
          <w:szCs w:val="22"/>
        </w:rPr>
      </w:pPr>
    </w:p>
    <w:p w:rsidRPr="00721195" w:rsidR="00183DF4" w:rsidP="411B4E9D" w:rsidRDefault="00183DF4" w14:paraId="2A5F9DC9" w14:textId="10B492CF">
      <w:pPr>
        <w:pStyle w:val="Heading1"/>
        <w:rPr>
          <w:sz w:val="22"/>
          <w:szCs w:val="22"/>
        </w:rPr>
      </w:pPr>
    </w:p>
    <w:p w:rsidRPr="00721195" w:rsidR="00183DF4" w:rsidP="411B4E9D" w:rsidRDefault="00183DF4" w14:paraId="725A3B29" w14:textId="098F41A1">
      <w:pPr>
        <w:pStyle w:val="Heading1"/>
        <w:rPr>
          <w:sz w:val="22"/>
          <w:szCs w:val="22"/>
        </w:rPr>
      </w:pPr>
    </w:p>
    <w:p w:rsidRPr="00721195" w:rsidR="00183DF4" w:rsidP="411B4E9D" w:rsidRDefault="00183DF4" w14:paraId="35EAA417" w14:textId="5D23688A">
      <w:pPr>
        <w:pStyle w:val="Heading1"/>
        <w:rPr>
          <w:sz w:val="22"/>
          <w:szCs w:val="22"/>
        </w:rPr>
      </w:pPr>
    </w:p>
    <w:p w:rsidRPr="00721195" w:rsidR="00183DF4" w:rsidRDefault="00C76D6D" w14:paraId="2BC9B7F0" w14:textId="0592FFB8">
      <w:pPr>
        <w:pStyle w:val="Heading1"/>
        <w:rPr>
          <w:sz w:val="22"/>
          <w:szCs w:val="22"/>
        </w:rPr>
      </w:pPr>
      <w:bookmarkStart w:name="_Toc77832780" w:id="12"/>
      <w:r w:rsidRPr="411B4E9D">
        <w:rPr>
          <w:sz w:val="22"/>
          <w:szCs w:val="22"/>
        </w:rPr>
        <w:t>3. Conclusion and Recommendation</w:t>
      </w:r>
      <w:bookmarkEnd w:id="12"/>
      <w:r w:rsidRPr="411B4E9D">
        <w:rPr>
          <w:sz w:val="22"/>
          <w:szCs w:val="22"/>
        </w:rPr>
        <w:t xml:space="preserve"> </w:t>
      </w:r>
    </w:p>
    <w:p w:rsidRPr="00721195" w:rsidR="00183DF4" w:rsidRDefault="00C76D6D" w14:paraId="74A24D13" w14:textId="4F650702">
      <w:pPr>
        <w:pStyle w:val="Normal1"/>
        <w:rPr>
          <w:sz w:val="22"/>
          <w:szCs w:val="22"/>
        </w:rPr>
      </w:pPr>
      <w:r w:rsidRPr="00721195">
        <w:rPr>
          <w:sz w:val="22"/>
          <w:szCs w:val="22"/>
        </w:rPr>
        <w:t xml:space="preserve">In the modern business world, organizational cultures connect the members and develop the cultural value of the company in the market. From the assessment, it can be analyzed that friendly organizational cultures enhance the employees’ efficiency that also increases the company’s growth. The assignment also evaluates the business innovation of Dominos with the analysis of Pestle and </w:t>
      </w:r>
      <w:r w:rsidR="0095516F">
        <w:rPr>
          <w:sz w:val="22"/>
          <w:szCs w:val="22"/>
        </w:rPr>
        <w:t xml:space="preserve">Competitive elements of the market </w:t>
      </w:r>
      <w:r w:rsidRPr="00721195">
        <w:rPr>
          <w:sz w:val="22"/>
          <w:szCs w:val="22"/>
        </w:rPr>
        <w:t>as well as demonstrates the ethical dilemmas. Therefore, it also evaluates the strategies to tackle the ethical dilemmas within the organization. Indeed, the cultural web model analyzes organizational culture with the development strategi</w:t>
      </w:r>
      <w:r w:rsidR="008D77E0">
        <w:rPr>
          <w:sz w:val="22"/>
          <w:szCs w:val="22"/>
        </w:rPr>
        <w:t>es. However, it can be recommended</w:t>
      </w:r>
      <w:r w:rsidRPr="00721195">
        <w:rPr>
          <w:sz w:val="22"/>
          <w:szCs w:val="22"/>
        </w:rPr>
        <w:t xml:space="preserve"> that the collective attitudes of the workers within a company can enhance the company’s performance as well as brand value in the competitive business market. </w:t>
      </w:r>
      <w:r w:rsidRPr="00721195">
        <w:rPr>
          <w:sz w:val="22"/>
          <w:szCs w:val="22"/>
        </w:rPr>
        <w:br w:type="page"/>
      </w:r>
    </w:p>
    <w:p w:rsidRPr="00721195" w:rsidR="00183DF4" w:rsidRDefault="00C76D6D" w14:paraId="1173B868" w14:textId="77777777">
      <w:pPr>
        <w:pStyle w:val="Heading1"/>
        <w:keepNext w:val="0"/>
        <w:keepLines w:val="0"/>
        <w:spacing w:before="480" w:after="120"/>
        <w:rPr>
          <w:sz w:val="22"/>
          <w:szCs w:val="22"/>
          <w:highlight w:val="white"/>
        </w:rPr>
      </w:pPr>
      <w:bookmarkStart w:name="_Toc77832781" w:id="13"/>
      <w:r w:rsidRPr="00721195">
        <w:rPr>
          <w:sz w:val="22"/>
          <w:szCs w:val="22"/>
          <w:highlight w:val="white"/>
        </w:rPr>
        <w:lastRenderedPageBreak/>
        <w:t>Reference</w:t>
      </w:r>
      <w:bookmarkEnd w:id="13"/>
    </w:p>
    <w:p w:rsidRPr="00721195" w:rsidR="00BD50A8" w:rsidP="00E71EFE" w:rsidRDefault="00BD50A8" w14:paraId="1F7633D7" w14:textId="77777777">
      <w:pPr>
        <w:pStyle w:val="Normal1"/>
        <w:spacing w:before="240" w:after="240"/>
        <w:rPr>
          <w:sz w:val="22"/>
          <w:szCs w:val="22"/>
        </w:rPr>
      </w:pPr>
      <w:r w:rsidRPr="00721195">
        <w:rPr>
          <w:sz w:val="22"/>
          <w:szCs w:val="22"/>
          <w:highlight w:val="white"/>
        </w:rPr>
        <w:t xml:space="preserve">Baldini, M., Dal Maso, L., Liberatore, G., Mazzi, F. and Terzani, S., 2018. Role of country-and firm-level determinants in environmental, social, and governance disclosure. </w:t>
      </w:r>
      <w:r w:rsidRPr="00721195">
        <w:rPr>
          <w:i/>
          <w:sz w:val="22"/>
          <w:szCs w:val="22"/>
        </w:rPr>
        <w:t>Journal of Business Ethics</w:t>
      </w:r>
      <w:r w:rsidRPr="00721195">
        <w:rPr>
          <w:sz w:val="22"/>
          <w:szCs w:val="22"/>
        </w:rPr>
        <w:t xml:space="preserve">, </w:t>
      </w:r>
      <w:r w:rsidRPr="00721195">
        <w:rPr>
          <w:i/>
          <w:sz w:val="22"/>
          <w:szCs w:val="22"/>
        </w:rPr>
        <w:t>150</w:t>
      </w:r>
      <w:r w:rsidRPr="00721195">
        <w:rPr>
          <w:sz w:val="22"/>
          <w:szCs w:val="22"/>
        </w:rPr>
        <w:t>(1), pp.79-98.</w:t>
      </w:r>
    </w:p>
    <w:p w:rsidRPr="00721195" w:rsidR="00BD50A8" w:rsidP="00E71EFE" w:rsidRDefault="00BD50A8" w14:paraId="14AF9294" w14:textId="77777777">
      <w:pPr>
        <w:pStyle w:val="Normal1"/>
        <w:spacing w:before="240" w:after="240"/>
        <w:rPr>
          <w:sz w:val="22"/>
          <w:szCs w:val="22"/>
        </w:rPr>
      </w:pPr>
      <w:r w:rsidRPr="00721195">
        <w:rPr>
          <w:sz w:val="22"/>
          <w:szCs w:val="22"/>
          <w:highlight w:val="white"/>
        </w:rPr>
        <w:t xml:space="preserve">Cohen, D.V., 2020. Ethics and crime in business firms: Organizational culture and the impact of anomie. In </w:t>
      </w:r>
      <w:r w:rsidRPr="00721195">
        <w:rPr>
          <w:i/>
          <w:sz w:val="22"/>
          <w:szCs w:val="22"/>
        </w:rPr>
        <w:t>The legacy of anomie theory</w:t>
      </w:r>
      <w:r w:rsidRPr="00721195">
        <w:rPr>
          <w:sz w:val="22"/>
          <w:szCs w:val="22"/>
        </w:rPr>
        <w:t xml:space="preserve"> (pp. 183-206). Routledge.</w:t>
      </w:r>
    </w:p>
    <w:p w:rsidRPr="00721195" w:rsidR="00BD50A8" w:rsidP="00E71EFE" w:rsidRDefault="00BD50A8" w14:paraId="2E96F894" w14:textId="77777777">
      <w:pPr>
        <w:pStyle w:val="Normal1"/>
        <w:spacing w:before="240" w:after="240"/>
        <w:rPr>
          <w:sz w:val="22"/>
          <w:szCs w:val="22"/>
        </w:rPr>
      </w:pPr>
      <w:r w:rsidRPr="00721195">
        <w:rPr>
          <w:sz w:val="22"/>
          <w:szCs w:val="22"/>
          <w:highlight w:val="white"/>
        </w:rPr>
        <w:t>Dhanani, L.Y., Beus, J.M. and Joseph, D.L., 2018. Workplace discrimination: A meta</w:t>
      </w:r>
      <w:r w:rsidRPr="00721195">
        <w:rPr>
          <w:rFonts w:ascii="Times New Roman" w:hAnsi="Times New Roman" w:eastAsia="Times New Roman"/>
          <w:sz w:val="22"/>
          <w:szCs w:val="22"/>
          <w:highlight w:val="white"/>
        </w:rPr>
        <w:t>‐</w:t>
      </w:r>
      <w:r w:rsidRPr="00721195">
        <w:rPr>
          <w:sz w:val="22"/>
          <w:szCs w:val="22"/>
          <w:highlight w:val="white"/>
        </w:rPr>
        <w:t xml:space="preserve">analytic extension, critique, and future research agenda. </w:t>
      </w:r>
      <w:r w:rsidRPr="00721195">
        <w:rPr>
          <w:i/>
          <w:sz w:val="22"/>
          <w:szCs w:val="22"/>
        </w:rPr>
        <w:t>Personnel Psychology</w:t>
      </w:r>
      <w:r w:rsidRPr="00721195">
        <w:rPr>
          <w:sz w:val="22"/>
          <w:szCs w:val="22"/>
        </w:rPr>
        <w:t xml:space="preserve">, </w:t>
      </w:r>
      <w:r w:rsidRPr="00721195">
        <w:rPr>
          <w:i/>
          <w:sz w:val="22"/>
          <w:szCs w:val="22"/>
        </w:rPr>
        <w:t>71</w:t>
      </w:r>
      <w:r w:rsidRPr="00721195">
        <w:rPr>
          <w:sz w:val="22"/>
          <w:szCs w:val="22"/>
        </w:rPr>
        <w:t>(2), pp.147-179.</w:t>
      </w:r>
    </w:p>
    <w:p w:rsidRPr="00721195" w:rsidR="00BD50A8" w:rsidP="00E71EFE" w:rsidRDefault="00BD50A8" w14:paraId="70CB242C" w14:textId="77777777">
      <w:pPr>
        <w:pStyle w:val="Normal1"/>
        <w:spacing w:before="240" w:after="240"/>
        <w:rPr>
          <w:sz w:val="22"/>
          <w:szCs w:val="22"/>
        </w:rPr>
      </w:pPr>
      <w:r w:rsidRPr="00721195">
        <w:rPr>
          <w:sz w:val="22"/>
          <w:szCs w:val="22"/>
          <w:highlight w:val="white"/>
        </w:rPr>
        <w:t xml:space="preserve">Domino's Pizza. 2021. </w:t>
      </w:r>
      <w:r w:rsidRPr="00721195">
        <w:rPr>
          <w:i/>
          <w:sz w:val="22"/>
          <w:szCs w:val="22"/>
        </w:rPr>
        <w:t>Management | Domino's Pizza</w:t>
      </w:r>
      <w:r w:rsidRPr="00721195">
        <w:rPr>
          <w:sz w:val="22"/>
          <w:szCs w:val="22"/>
        </w:rPr>
        <w:t>. Available at: &lt;https://dominos.gcs-web.com/corporate-governance/management&gt; [Accessed 30 June 2021].</w:t>
      </w:r>
    </w:p>
    <w:p w:rsidRPr="00721195" w:rsidR="00BD50A8" w:rsidP="00E71EFE" w:rsidRDefault="00BD50A8" w14:paraId="3C37A718" w14:textId="77777777">
      <w:pPr>
        <w:pStyle w:val="Normal1"/>
        <w:spacing w:before="240" w:after="240"/>
        <w:rPr>
          <w:sz w:val="22"/>
          <w:szCs w:val="22"/>
        </w:rPr>
      </w:pPr>
      <w:r w:rsidRPr="00721195">
        <w:rPr>
          <w:sz w:val="22"/>
          <w:szCs w:val="22"/>
          <w:highlight w:val="white"/>
        </w:rPr>
        <w:t xml:space="preserve">Dominos.com. 2021. </w:t>
      </w:r>
      <w:r w:rsidRPr="00721195">
        <w:rPr>
          <w:i/>
          <w:sz w:val="22"/>
          <w:szCs w:val="22"/>
        </w:rPr>
        <w:t>Domino's Home Page - Domino's Pizza, Order Pizza Online for Delivery - Dominos.com</w:t>
      </w:r>
      <w:r w:rsidRPr="00721195">
        <w:rPr>
          <w:sz w:val="22"/>
          <w:szCs w:val="22"/>
        </w:rPr>
        <w:t>. Available at: &lt;https://www.dominos.com/en/&gt; [Accessed 30 June 2021].</w:t>
      </w:r>
    </w:p>
    <w:p w:rsidRPr="00721195" w:rsidR="00BD50A8" w:rsidP="00E71EFE" w:rsidRDefault="00BD50A8" w14:paraId="3E1207FB" w14:textId="77777777">
      <w:pPr>
        <w:pStyle w:val="Normal1"/>
        <w:spacing w:before="240" w:after="240"/>
        <w:rPr>
          <w:sz w:val="22"/>
          <w:szCs w:val="22"/>
        </w:rPr>
      </w:pPr>
      <w:r w:rsidRPr="00721195">
        <w:rPr>
          <w:sz w:val="22"/>
          <w:szCs w:val="22"/>
          <w:highlight w:val="white"/>
        </w:rPr>
        <w:t xml:space="preserve">Furlan, A., Galeazzo, A. and Paggiaro, A., 2019. Organizational and perceived learning in the workplace: a multilevel perspective on employees’ problem solving. </w:t>
      </w:r>
      <w:r w:rsidRPr="00721195">
        <w:rPr>
          <w:i/>
          <w:sz w:val="22"/>
          <w:szCs w:val="22"/>
        </w:rPr>
        <w:t>Organization Science</w:t>
      </w:r>
      <w:r w:rsidRPr="00721195">
        <w:rPr>
          <w:sz w:val="22"/>
          <w:szCs w:val="22"/>
        </w:rPr>
        <w:t xml:space="preserve">, </w:t>
      </w:r>
      <w:r w:rsidRPr="00721195">
        <w:rPr>
          <w:i/>
          <w:sz w:val="22"/>
          <w:szCs w:val="22"/>
        </w:rPr>
        <w:t>30</w:t>
      </w:r>
      <w:r w:rsidRPr="00721195">
        <w:rPr>
          <w:sz w:val="22"/>
          <w:szCs w:val="22"/>
        </w:rPr>
        <w:t>(2), pp.280-297.</w:t>
      </w:r>
    </w:p>
    <w:p w:rsidRPr="00721195" w:rsidR="00BD50A8" w:rsidP="00E71EFE" w:rsidRDefault="00BD50A8" w14:paraId="54C8EDDE" w14:textId="77777777">
      <w:pPr>
        <w:pStyle w:val="Normal1"/>
        <w:spacing w:before="240" w:after="240"/>
        <w:rPr>
          <w:sz w:val="22"/>
          <w:szCs w:val="22"/>
        </w:rPr>
      </w:pPr>
      <w:r w:rsidRPr="00721195">
        <w:rPr>
          <w:sz w:val="22"/>
          <w:szCs w:val="22"/>
          <w:highlight w:val="white"/>
        </w:rPr>
        <w:t xml:space="preserve">Heir, E., Møretrø, T., Simensen, A. and Langsrud, S., 2018. Listeria monocytogenes strains show large variations in competitive growth in mixed culture biofilms and suspensions with bacteria from food processing environments. </w:t>
      </w:r>
      <w:r w:rsidRPr="00721195">
        <w:rPr>
          <w:i/>
          <w:sz w:val="22"/>
          <w:szCs w:val="22"/>
        </w:rPr>
        <w:t>International journal of food microbiology</w:t>
      </w:r>
      <w:r w:rsidRPr="00721195">
        <w:rPr>
          <w:sz w:val="22"/>
          <w:szCs w:val="22"/>
        </w:rPr>
        <w:t xml:space="preserve">, </w:t>
      </w:r>
      <w:r w:rsidRPr="00721195">
        <w:rPr>
          <w:i/>
          <w:sz w:val="22"/>
          <w:szCs w:val="22"/>
        </w:rPr>
        <w:t>275</w:t>
      </w:r>
      <w:r w:rsidRPr="00721195">
        <w:rPr>
          <w:sz w:val="22"/>
          <w:szCs w:val="22"/>
        </w:rPr>
        <w:t>, pp.46-55.</w:t>
      </w:r>
    </w:p>
    <w:p w:rsidRPr="00721195" w:rsidR="00BD50A8" w:rsidP="00E71EFE" w:rsidRDefault="00BD50A8" w14:paraId="3B5A34A4" w14:textId="77777777">
      <w:pPr>
        <w:pStyle w:val="Normal1"/>
        <w:spacing w:before="240" w:after="240"/>
        <w:rPr>
          <w:sz w:val="22"/>
          <w:szCs w:val="22"/>
        </w:rPr>
      </w:pPr>
      <w:r w:rsidRPr="00721195">
        <w:rPr>
          <w:sz w:val="22"/>
          <w:szCs w:val="22"/>
          <w:highlight w:val="white"/>
        </w:rPr>
        <w:t xml:space="preserve">Hifza, J., Palapa, A. and Maskur, A., 2020. The Strategic Foundation for Competitive Excellent Development in Integrated Islamic Primary Schools in Indonesia. </w:t>
      </w:r>
      <w:r w:rsidRPr="00721195">
        <w:rPr>
          <w:i/>
          <w:sz w:val="22"/>
          <w:szCs w:val="22"/>
        </w:rPr>
        <w:t>Int. J. Adv. Sci. Technol</w:t>
      </w:r>
      <w:r w:rsidRPr="00721195">
        <w:rPr>
          <w:sz w:val="22"/>
          <w:szCs w:val="22"/>
        </w:rPr>
        <w:t xml:space="preserve">, </w:t>
      </w:r>
      <w:r w:rsidRPr="00721195">
        <w:rPr>
          <w:i/>
          <w:sz w:val="22"/>
          <w:szCs w:val="22"/>
        </w:rPr>
        <w:t>29</w:t>
      </w:r>
      <w:r w:rsidRPr="00721195">
        <w:rPr>
          <w:sz w:val="22"/>
          <w:szCs w:val="22"/>
        </w:rPr>
        <w:t>, pp.1747-1753.</w:t>
      </w:r>
    </w:p>
    <w:p w:rsidRPr="00721195" w:rsidR="00BD50A8" w:rsidP="00E71EFE" w:rsidRDefault="00BD50A8" w14:paraId="0EA24D00" w14:textId="3DD05CCF">
      <w:pPr>
        <w:pStyle w:val="Normal1"/>
        <w:spacing w:before="240" w:after="240"/>
        <w:rPr>
          <w:sz w:val="22"/>
          <w:szCs w:val="22"/>
        </w:rPr>
      </w:pPr>
      <w:r w:rsidRPr="0F3A55C9">
        <w:rPr>
          <w:sz w:val="22"/>
          <w:szCs w:val="22"/>
          <w:highlight w:val="white"/>
        </w:rPr>
        <w:t xml:space="preserve">Kipperman, B., Morris, P. and Rollin, B., 2018. Ethical dilemmas encountered by small animal veterinarians: characterisation, responses, </w:t>
      </w:r>
      <w:r w:rsidRPr="0F3A55C9" w:rsidR="61760D6C">
        <w:rPr>
          <w:sz w:val="22"/>
          <w:szCs w:val="22"/>
          <w:highlight w:val="white"/>
        </w:rPr>
        <w:t>consequences,</w:t>
      </w:r>
      <w:r w:rsidRPr="0F3A55C9">
        <w:rPr>
          <w:sz w:val="22"/>
          <w:szCs w:val="22"/>
          <w:highlight w:val="white"/>
        </w:rPr>
        <w:t xml:space="preserve"> and beliefs regarding euthanasia. </w:t>
      </w:r>
      <w:r w:rsidRPr="0F3A55C9">
        <w:rPr>
          <w:i/>
          <w:iCs/>
          <w:sz w:val="22"/>
          <w:szCs w:val="22"/>
        </w:rPr>
        <w:t>Veterinary Record</w:t>
      </w:r>
      <w:r w:rsidRPr="0F3A55C9">
        <w:rPr>
          <w:sz w:val="22"/>
          <w:szCs w:val="22"/>
        </w:rPr>
        <w:t xml:space="preserve">, </w:t>
      </w:r>
      <w:r w:rsidRPr="0F3A55C9">
        <w:rPr>
          <w:i/>
          <w:iCs/>
          <w:sz w:val="22"/>
          <w:szCs w:val="22"/>
        </w:rPr>
        <w:t>182</w:t>
      </w:r>
      <w:r w:rsidRPr="0F3A55C9">
        <w:rPr>
          <w:sz w:val="22"/>
          <w:szCs w:val="22"/>
        </w:rPr>
        <w:t>(19), pp.548-548.</w:t>
      </w:r>
    </w:p>
    <w:p w:rsidRPr="00721195" w:rsidR="00BD50A8" w:rsidP="00E71EFE" w:rsidRDefault="00BD50A8" w14:paraId="0370AF2D" w14:textId="77777777">
      <w:pPr>
        <w:pStyle w:val="Normal1"/>
        <w:spacing w:before="240" w:after="240"/>
        <w:rPr>
          <w:sz w:val="22"/>
          <w:szCs w:val="22"/>
        </w:rPr>
      </w:pPr>
      <w:r w:rsidRPr="00721195">
        <w:rPr>
          <w:sz w:val="22"/>
          <w:szCs w:val="22"/>
          <w:highlight w:val="white"/>
        </w:rPr>
        <w:t xml:space="preserve">Li, Y., Wang, X., Lin, X. and Hajli, M., 2018. Seeking and sharing health information on social media: A net valence model and cross-cultural comparison. </w:t>
      </w:r>
      <w:r w:rsidRPr="00721195">
        <w:rPr>
          <w:i/>
          <w:sz w:val="22"/>
          <w:szCs w:val="22"/>
        </w:rPr>
        <w:t>Technological Forecasting and Social Change</w:t>
      </w:r>
      <w:r w:rsidRPr="00721195">
        <w:rPr>
          <w:sz w:val="22"/>
          <w:szCs w:val="22"/>
        </w:rPr>
        <w:t xml:space="preserve">, </w:t>
      </w:r>
      <w:r w:rsidRPr="00721195">
        <w:rPr>
          <w:i/>
          <w:sz w:val="22"/>
          <w:szCs w:val="22"/>
        </w:rPr>
        <w:t>126</w:t>
      </w:r>
      <w:r w:rsidRPr="00721195">
        <w:rPr>
          <w:sz w:val="22"/>
          <w:szCs w:val="22"/>
        </w:rPr>
        <w:t>, pp.28-40.</w:t>
      </w:r>
    </w:p>
    <w:p w:rsidRPr="00721195" w:rsidR="00BD50A8" w:rsidP="00E71EFE" w:rsidRDefault="00BD50A8" w14:paraId="14FD1157" w14:textId="627DE6EC">
      <w:pPr>
        <w:pStyle w:val="Normal1"/>
        <w:spacing w:before="240" w:after="240"/>
        <w:rPr>
          <w:sz w:val="22"/>
          <w:szCs w:val="22"/>
        </w:rPr>
      </w:pPr>
      <w:r w:rsidRPr="0F3A55C9">
        <w:rPr>
          <w:sz w:val="22"/>
          <w:szCs w:val="22"/>
          <w:highlight w:val="white"/>
        </w:rPr>
        <w:lastRenderedPageBreak/>
        <w:t xml:space="preserve">Meng, </w:t>
      </w:r>
      <w:r w:rsidRPr="0F3A55C9" w:rsidR="05A251F0">
        <w:rPr>
          <w:sz w:val="22"/>
          <w:szCs w:val="22"/>
          <w:highlight w:val="white"/>
        </w:rPr>
        <w:t>J.,</w:t>
      </w:r>
      <w:r w:rsidRPr="0F3A55C9">
        <w:rPr>
          <w:sz w:val="22"/>
          <w:szCs w:val="22"/>
          <w:highlight w:val="white"/>
        </w:rPr>
        <w:t xml:space="preserve"> and Berger, B.K., 2019. The impact of organizational culture and leadership performance on PR professionals’ job satisfaction: Testing the joint mediating effects of engagement and trust. </w:t>
      </w:r>
      <w:r w:rsidRPr="0F3A55C9">
        <w:rPr>
          <w:i/>
          <w:iCs/>
          <w:sz w:val="22"/>
          <w:szCs w:val="22"/>
        </w:rPr>
        <w:t>Public Relations Review</w:t>
      </w:r>
      <w:r w:rsidRPr="0F3A55C9">
        <w:rPr>
          <w:sz w:val="22"/>
          <w:szCs w:val="22"/>
        </w:rPr>
        <w:t xml:space="preserve">, </w:t>
      </w:r>
      <w:r w:rsidRPr="0F3A55C9">
        <w:rPr>
          <w:i/>
          <w:iCs/>
          <w:sz w:val="22"/>
          <w:szCs w:val="22"/>
        </w:rPr>
        <w:t>45</w:t>
      </w:r>
      <w:r w:rsidRPr="0F3A55C9">
        <w:rPr>
          <w:sz w:val="22"/>
          <w:szCs w:val="22"/>
        </w:rPr>
        <w:t>(1), pp.64-75.</w:t>
      </w:r>
    </w:p>
    <w:p w:rsidRPr="00721195" w:rsidR="00BD50A8" w:rsidP="00E71EFE" w:rsidRDefault="00BD50A8" w14:paraId="4B8EEEBA" w14:textId="77777777">
      <w:pPr>
        <w:pStyle w:val="Normal1"/>
        <w:spacing w:before="240" w:after="240"/>
        <w:rPr>
          <w:sz w:val="22"/>
          <w:szCs w:val="22"/>
        </w:rPr>
      </w:pPr>
      <w:r w:rsidRPr="00721195">
        <w:rPr>
          <w:sz w:val="22"/>
          <w:szCs w:val="22"/>
          <w:highlight w:val="white"/>
        </w:rPr>
        <w:t xml:space="preserve">Mirnig, A.G. and Meschtscherjakov, A., 2019, May. Trolled by the trolley problem: on what matters for ethical decision making in automated vehicles. In </w:t>
      </w:r>
      <w:r w:rsidRPr="00721195">
        <w:rPr>
          <w:i/>
          <w:sz w:val="22"/>
          <w:szCs w:val="22"/>
        </w:rPr>
        <w:t>Proceedings of the 2019 CHI Conference on Human Factors in Computing Systems</w:t>
      </w:r>
      <w:r w:rsidRPr="00721195">
        <w:rPr>
          <w:sz w:val="22"/>
          <w:szCs w:val="22"/>
        </w:rPr>
        <w:t xml:space="preserve"> (pp. 1-10).</w:t>
      </w:r>
    </w:p>
    <w:p w:rsidRPr="00721195" w:rsidR="00BD50A8" w:rsidP="00E71EFE" w:rsidRDefault="00BD50A8" w14:paraId="45693148" w14:textId="77777777">
      <w:pPr>
        <w:pStyle w:val="Normal1"/>
        <w:spacing w:before="240" w:after="240"/>
        <w:rPr>
          <w:sz w:val="22"/>
          <w:szCs w:val="22"/>
        </w:rPr>
      </w:pPr>
      <w:r w:rsidRPr="00721195">
        <w:rPr>
          <w:sz w:val="22"/>
          <w:szCs w:val="22"/>
          <w:highlight w:val="white"/>
        </w:rPr>
        <w:t xml:space="preserve">Moyce, S.C. and Schenker, M., 2018. Migrant workers and their occupational health and safety. </w:t>
      </w:r>
      <w:r w:rsidRPr="00721195">
        <w:rPr>
          <w:i/>
          <w:sz w:val="22"/>
          <w:szCs w:val="22"/>
        </w:rPr>
        <w:t>Annual review of public health</w:t>
      </w:r>
      <w:r w:rsidRPr="00721195">
        <w:rPr>
          <w:sz w:val="22"/>
          <w:szCs w:val="22"/>
        </w:rPr>
        <w:t xml:space="preserve">, </w:t>
      </w:r>
      <w:r w:rsidRPr="00721195">
        <w:rPr>
          <w:i/>
          <w:sz w:val="22"/>
          <w:szCs w:val="22"/>
        </w:rPr>
        <w:t>39</w:t>
      </w:r>
      <w:r w:rsidRPr="00721195">
        <w:rPr>
          <w:sz w:val="22"/>
          <w:szCs w:val="22"/>
        </w:rPr>
        <w:t>, pp.351-365.</w:t>
      </w:r>
    </w:p>
    <w:p w:rsidRPr="0017423E" w:rsidR="00BD50A8" w:rsidP="00E71EFE" w:rsidRDefault="00BD50A8" w14:paraId="6F947D95" w14:textId="36737853">
      <w:pPr>
        <w:pStyle w:val="Normal1"/>
        <w:spacing w:before="240" w:after="240"/>
        <w:rPr>
          <w:color w:val="000000" w:themeColor="text1"/>
          <w:sz w:val="22"/>
          <w:szCs w:val="22"/>
        </w:rPr>
      </w:pPr>
      <w:r w:rsidRPr="0017423E">
        <w:rPr>
          <w:color w:val="000000" w:themeColor="text1"/>
          <w:sz w:val="22"/>
          <w:szCs w:val="22"/>
          <w:shd w:val="clear" w:color="auto" w:fill="FFFFFF"/>
        </w:rPr>
        <w:t>Shams, S.R., Vrontis, D., Weber, Y., Tsoukatos, E. and Santoro, G., 2021. 1 The Relevance of Business Model in the Current Era. In </w:t>
      </w:r>
      <w:r w:rsidRPr="0F3A55C9">
        <w:rPr>
          <w:i/>
          <w:iCs/>
          <w:color w:val="000000" w:themeColor="text1"/>
          <w:sz w:val="22"/>
          <w:szCs w:val="22"/>
          <w:shd w:val="clear" w:color="auto" w:fill="FFFFFF"/>
        </w:rPr>
        <w:t>Business Model Innovation: New Frontiers and Perspectives</w:t>
      </w:r>
      <w:r w:rsidRPr="0017423E">
        <w:rPr>
          <w:color w:val="000000" w:themeColor="text1"/>
          <w:sz w:val="22"/>
          <w:szCs w:val="22"/>
          <w:shd w:val="clear" w:color="auto" w:fill="FFFFFF"/>
        </w:rPr>
        <w:t xml:space="preserve"> (pp. 1-10). Taylor and Francis </w:t>
      </w:r>
      <w:r w:rsidRPr="0017423E" w:rsidR="6BA13AF1">
        <w:rPr>
          <w:color w:val="000000" w:themeColor="text1"/>
          <w:sz w:val="22"/>
          <w:szCs w:val="22"/>
          <w:shd w:val="clear" w:color="auto" w:fill="FFFFFF"/>
        </w:rPr>
        <w:t>Inc...</w:t>
      </w:r>
    </w:p>
    <w:p w:rsidR="00BD50A8" w:rsidP="00E71EFE" w:rsidRDefault="00BD50A8" w14:paraId="2EA2A295" w14:textId="3C20312C">
      <w:pPr>
        <w:pStyle w:val="Normal1"/>
        <w:spacing w:before="240" w:after="240"/>
        <w:rPr>
          <w:sz w:val="22"/>
          <w:szCs w:val="22"/>
        </w:rPr>
      </w:pPr>
      <w:r w:rsidRPr="0F3A55C9">
        <w:rPr>
          <w:sz w:val="22"/>
          <w:szCs w:val="22"/>
          <w:highlight w:val="white"/>
        </w:rPr>
        <w:t xml:space="preserve">Stirati, A. and Meloni, W.P., 2018. A short story of the Phillips curve: from Phillips to Friedman… and </w:t>
      </w:r>
      <w:r w:rsidRPr="0F3A55C9" w:rsidR="6D56E972">
        <w:rPr>
          <w:sz w:val="22"/>
          <w:szCs w:val="22"/>
          <w:highlight w:val="white"/>
        </w:rPr>
        <w:t>back?</w:t>
      </w:r>
      <w:r w:rsidRPr="0F3A55C9">
        <w:rPr>
          <w:sz w:val="22"/>
          <w:szCs w:val="22"/>
          <w:highlight w:val="white"/>
        </w:rPr>
        <w:t xml:space="preserve"> </w:t>
      </w:r>
      <w:r w:rsidRPr="0F3A55C9">
        <w:rPr>
          <w:i/>
          <w:iCs/>
          <w:sz w:val="22"/>
          <w:szCs w:val="22"/>
        </w:rPr>
        <w:t>Review of Keynesian Economics</w:t>
      </w:r>
      <w:r w:rsidRPr="0F3A55C9">
        <w:rPr>
          <w:sz w:val="22"/>
          <w:szCs w:val="22"/>
        </w:rPr>
        <w:t xml:space="preserve">, </w:t>
      </w:r>
      <w:r w:rsidRPr="0F3A55C9">
        <w:rPr>
          <w:i/>
          <w:iCs/>
          <w:sz w:val="22"/>
          <w:szCs w:val="22"/>
        </w:rPr>
        <w:t>6</w:t>
      </w:r>
      <w:r w:rsidRPr="0F3A55C9">
        <w:rPr>
          <w:sz w:val="22"/>
          <w:szCs w:val="22"/>
        </w:rPr>
        <w:t>(4), pp.493-516.</w:t>
      </w:r>
    </w:p>
    <w:p w:rsidRPr="00721195" w:rsidR="00183DF4" w:rsidRDefault="00183DF4" w14:paraId="304405DF" w14:textId="77777777">
      <w:pPr>
        <w:pStyle w:val="Normal1"/>
        <w:rPr>
          <w:sz w:val="22"/>
          <w:szCs w:val="22"/>
        </w:rPr>
      </w:pPr>
    </w:p>
    <w:p w:rsidR="000F5A9B" w:rsidRDefault="000F5A9B" w14:paraId="3CA20A63" w14:textId="77777777">
      <w:pPr>
        <w:rPr>
          <w:b/>
          <w:sz w:val="22"/>
          <w:szCs w:val="22"/>
        </w:rPr>
      </w:pPr>
      <w:r>
        <w:rPr>
          <w:sz w:val="22"/>
          <w:szCs w:val="22"/>
        </w:rPr>
        <w:br w:type="page"/>
      </w:r>
    </w:p>
    <w:p w:rsidRPr="007B11C1" w:rsidR="00183DF4" w:rsidP="007B11C1" w:rsidRDefault="00C76D6D" w14:paraId="2F7551A8" w14:textId="77777777">
      <w:pPr>
        <w:pStyle w:val="Heading1"/>
      </w:pPr>
      <w:bookmarkStart w:name="_Toc77832782" w:id="14"/>
      <w:r w:rsidRPr="00721195">
        <w:lastRenderedPageBreak/>
        <w:t>Appendices</w:t>
      </w:r>
      <w:bookmarkEnd w:id="14"/>
    </w:p>
    <w:p w:rsidRPr="007B11C1" w:rsidR="000F5A9B" w:rsidP="007B11C1" w:rsidRDefault="000F5A9B" w14:paraId="42CA5DC4" w14:textId="77777777">
      <w:pPr>
        <w:pStyle w:val="Heading1"/>
      </w:pPr>
      <w:bookmarkStart w:name="_Toc77832783" w:id="15"/>
      <w:r w:rsidRPr="007B11C1">
        <w:t>Appendix 1 (Interview Questions based on 4 managers in Dominos in the UK)</w:t>
      </w:r>
      <w:bookmarkEnd w:id="15"/>
    </w:p>
    <w:p w:rsidRPr="00721195" w:rsidR="00183DF4" w:rsidRDefault="00183DF4" w14:paraId="687C09D5" w14:textId="77777777">
      <w:pPr>
        <w:pStyle w:val="Normal1"/>
        <w:rPr>
          <w:sz w:val="22"/>
          <w:szCs w:val="22"/>
        </w:rPr>
      </w:pPr>
    </w:p>
    <w:p w:rsidRPr="007B11C1" w:rsidR="00183DF4" w:rsidP="000F5A9B" w:rsidRDefault="000F5A9B" w14:paraId="79922437" w14:textId="77777777">
      <w:pPr>
        <w:pStyle w:val="Normal1"/>
        <w:rPr>
          <w:i/>
          <w:sz w:val="22"/>
          <w:szCs w:val="22"/>
        </w:rPr>
      </w:pPr>
      <w:r w:rsidRPr="007B11C1">
        <w:rPr>
          <w:i/>
          <w:sz w:val="22"/>
          <w:szCs w:val="22"/>
        </w:rPr>
        <w:t xml:space="preserve">1. </w:t>
      </w:r>
      <w:r w:rsidRPr="007B11C1" w:rsidR="00C76D6D">
        <w:rPr>
          <w:i/>
          <w:sz w:val="22"/>
          <w:szCs w:val="22"/>
        </w:rPr>
        <w:t>Do you think the organizational culture in Dominos is effective throughout the globe?</w:t>
      </w:r>
    </w:p>
    <w:p w:rsidRPr="007B11C1" w:rsidR="00183DF4" w:rsidRDefault="00183DF4" w14:paraId="76844B23" w14:textId="77777777">
      <w:pPr>
        <w:pStyle w:val="Normal1"/>
        <w:rPr>
          <w:i/>
          <w:sz w:val="22"/>
          <w:szCs w:val="22"/>
        </w:rPr>
      </w:pPr>
    </w:p>
    <w:p w:rsidRPr="007B11C1" w:rsidR="00183DF4" w:rsidRDefault="000F5A9B" w14:paraId="4C4372FA" w14:textId="77777777">
      <w:pPr>
        <w:pStyle w:val="Normal1"/>
        <w:rPr>
          <w:i/>
          <w:sz w:val="22"/>
          <w:szCs w:val="22"/>
        </w:rPr>
      </w:pPr>
      <w:r w:rsidRPr="007B11C1">
        <w:rPr>
          <w:i/>
          <w:sz w:val="22"/>
          <w:szCs w:val="22"/>
        </w:rPr>
        <w:t xml:space="preserve">2. </w:t>
      </w:r>
      <w:r w:rsidRPr="007B11C1" w:rsidR="00C76D6D">
        <w:rPr>
          <w:i/>
          <w:sz w:val="22"/>
          <w:szCs w:val="22"/>
        </w:rPr>
        <w:t>Do you think the organizational structure is effectively maintained by Dominos?</w:t>
      </w:r>
    </w:p>
    <w:p w:rsidRPr="007B11C1" w:rsidR="00183DF4" w:rsidRDefault="00183DF4" w14:paraId="529EC500" w14:textId="77777777">
      <w:pPr>
        <w:pStyle w:val="Normal1"/>
        <w:rPr>
          <w:i/>
          <w:sz w:val="22"/>
          <w:szCs w:val="22"/>
        </w:rPr>
      </w:pPr>
    </w:p>
    <w:p w:rsidRPr="007B11C1" w:rsidR="00183DF4" w:rsidRDefault="000F5A9B" w14:paraId="2FF86539" w14:textId="77777777">
      <w:pPr>
        <w:pStyle w:val="Normal1"/>
        <w:rPr>
          <w:i/>
          <w:sz w:val="22"/>
          <w:szCs w:val="22"/>
        </w:rPr>
      </w:pPr>
      <w:r w:rsidRPr="007B11C1">
        <w:rPr>
          <w:i/>
          <w:sz w:val="22"/>
          <w:szCs w:val="22"/>
        </w:rPr>
        <w:t xml:space="preserve">3. </w:t>
      </w:r>
      <w:r w:rsidRPr="007B11C1" w:rsidR="00C76D6D">
        <w:rPr>
          <w:i/>
          <w:sz w:val="22"/>
          <w:szCs w:val="22"/>
        </w:rPr>
        <w:t>Can you explain the cultural development strategies in Dominos?</w:t>
      </w:r>
    </w:p>
    <w:p w:rsidRPr="007B11C1" w:rsidR="00183DF4" w:rsidRDefault="00183DF4" w14:paraId="674FF57A" w14:textId="77777777">
      <w:pPr>
        <w:pStyle w:val="Normal1"/>
        <w:rPr>
          <w:i/>
          <w:sz w:val="22"/>
          <w:szCs w:val="22"/>
        </w:rPr>
      </w:pPr>
    </w:p>
    <w:p w:rsidRPr="007B11C1" w:rsidR="00183DF4" w:rsidRDefault="000F5A9B" w14:paraId="018924E3" w14:textId="77777777">
      <w:pPr>
        <w:pStyle w:val="Normal1"/>
        <w:rPr>
          <w:i/>
          <w:sz w:val="22"/>
          <w:szCs w:val="22"/>
        </w:rPr>
      </w:pPr>
      <w:r w:rsidRPr="007B11C1">
        <w:rPr>
          <w:i/>
          <w:sz w:val="22"/>
          <w:szCs w:val="22"/>
        </w:rPr>
        <w:t xml:space="preserve">4. </w:t>
      </w:r>
      <w:r w:rsidRPr="007B11C1" w:rsidR="00C76D6D">
        <w:rPr>
          <w:i/>
          <w:sz w:val="22"/>
          <w:szCs w:val="22"/>
        </w:rPr>
        <w:t>Can you explain the policy through which cultural development helps the company to achieve organizational goals?</w:t>
      </w:r>
    </w:p>
    <w:p w:rsidRPr="007B11C1" w:rsidR="00183DF4" w:rsidRDefault="00183DF4" w14:paraId="0558CA99" w14:textId="77777777">
      <w:pPr>
        <w:pStyle w:val="Normal1"/>
        <w:rPr>
          <w:i/>
          <w:sz w:val="22"/>
          <w:szCs w:val="22"/>
        </w:rPr>
      </w:pPr>
    </w:p>
    <w:p w:rsidRPr="00721195" w:rsidR="00183DF4" w:rsidRDefault="00183DF4" w14:paraId="3A60F08D" w14:textId="77777777">
      <w:pPr>
        <w:pStyle w:val="Normal1"/>
        <w:rPr>
          <w:sz w:val="22"/>
          <w:szCs w:val="22"/>
        </w:rPr>
      </w:pPr>
    </w:p>
    <w:p w:rsidRPr="00721195" w:rsidR="00183DF4" w:rsidRDefault="00183DF4" w14:paraId="33F93390" w14:textId="77777777">
      <w:pPr>
        <w:pStyle w:val="Normal1"/>
        <w:rPr>
          <w:sz w:val="22"/>
          <w:szCs w:val="22"/>
        </w:rPr>
      </w:pPr>
    </w:p>
    <w:p w:rsidRPr="00721195" w:rsidR="00183DF4" w:rsidRDefault="00183DF4" w14:paraId="7A3BE9D6" w14:textId="77777777">
      <w:pPr>
        <w:pStyle w:val="Normal1"/>
        <w:rPr>
          <w:sz w:val="22"/>
          <w:szCs w:val="22"/>
        </w:rPr>
      </w:pPr>
    </w:p>
    <w:p w:rsidRPr="00721195" w:rsidR="00183DF4" w:rsidRDefault="00183DF4" w14:paraId="67869E5E" w14:textId="77777777">
      <w:pPr>
        <w:pStyle w:val="Normal1"/>
        <w:rPr>
          <w:sz w:val="22"/>
          <w:szCs w:val="22"/>
        </w:rPr>
      </w:pPr>
    </w:p>
    <w:p w:rsidRPr="00721195" w:rsidR="00183DF4" w:rsidRDefault="00183DF4" w14:paraId="32765E15" w14:textId="77777777">
      <w:pPr>
        <w:pStyle w:val="Normal1"/>
        <w:rPr>
          <w:sz w:val="22"/>
          <w:szCs w:val="22"/>
        </w:rPr>
      </w:pPr>
    </w:p>
    <w:sectPr w:rsidRPr="00721195" w:rsidR="00183DF4" w:rsidSect="00183DF4">
      <w:footerReference w:type="default" r:id="rId13"/>
      <w:pgSz w:w="11909" w:h="16834" w:orient="portrait"/>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D1BA1" w:rsidP="00183DF4" w:rsidRDefault="00DD1BA1" w14:paraId="6FDD4AA7" w14:textId="77777777">
      <w:pPr>
        <w:spacing w:line="240" w:lineRule="auto"/>
      </w:pPr>
      <w:r>
        <w:separator/>
      </w:r>
    </w:p>
  </w:endnote>
  <w:endnote w:type="continuationSeparator" w:id="0">
    <w:p w:rsidR="00DD1BA1" w:rsidP="00183DF4" w:rsidRDefault="00DD1BA1" w14:paraId="06DC096B"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83DF4" w:rsidRDefault="00813518" w14:paraId="1EAB1757" w14:textId="77777777">
    <w:pPr>
      <w:pStyle w:val="Normal1"/>
      <w:jc w:val="right"/>
    </w:pPr>
    <w:r>
      <w:fldChar w:fldCharType="begin"/>
    </w:r>
    <w:r w:rsidR="00C76D6D">
      <w:instrText>PAGE</w:instrText>
    </w:r>
    <w:r>
      <w:fldChar w:fldCharType="separate"/>
    </w:r>
    <w:r w:rsidR="0089527C">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D1BA1" w:rsidP="00183DF4" w:rsidRDefault="00DD1BA1" w14:paraId="14F46D43" w14:textId="77777777">
      <w:pPr>
        <w:spacing w:line="240" w:lineRule="auto"/>
      </w:pPr>
      <w:r>
        <w:separator/>
      </w:r>
    </w:p>
  </w:footnote>
  <w:footnote w:type="continuationSeparator" w:id="0">
    <w:p w:rsidR="00DD1BA1" w:rsidP="00183DF4" w:rsidRDefault="00DD1BA1" w14:paraId="0F29F2BA" w14:textId="777777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955A86"/>
    <w:multiLevelType w:val="hybridMultilevel"/>
    <w:tmpl w:val="3EE8C0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78077E5"/>
    <w:multiLevelType w:val="hybridMultilevel"/>
    <w:tmpl w:val="E9F060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E5313BA"/>
    <w:multiLevelType w:val="hybridMultilevel"/>
    <w:tmpl w:val="F52C2C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DF4"/>
    <w:rsid w:val="00043D5D"/>
    <w:rsid w:val="00053F82"/>
    <w:rsid w:val="000F5A9B"/>
    <w:rsid w:val="0017423E"/>
    <w:rsid w:val="00183DF4"/>
    <w:rsid w:val="0018601E"/>
    <w:rsid w:val="001F035E"/>
    <w:rsid w:val="0026630D"/>
    <w:rsid w:val="00322E7E"/>
    <w:rsid w:val="00366204"/>
    <w:rsid w:val="00614617"/>
    <w:rsid w:val="006345BF"/>
    <w:rsid w:val="00721195"/>
    <w:rsid w:val="007B11C1"/>
    <w:rsid w:val="008035A8"/>
    <w:rsid w:val="00813518"/>
    <w:rsid w:val="0089527C"/>
    <w:rsid w:val="008D77E0"/>
    <w:rsid w:val="0093720F"/>
    <w:rsid w:val="0095516F"/>
    <w:rsid w:val="0098247E"/>
    <w:rsid w:val="009E72D9"/>
    <w:rsid w:val="00A22AE2"/>
    <w:rsid w:val="00AF1C05"/>
    <w:rsid w:val="00BB1421"/>
    <w:rsid w:val="00BD50A8"/>
    <w:rsid w:val="00C4323F"/>
    <w:rsid w:val="00C76D6D"/>
    <w:rsid w:val="00D54D16"/>
    <w:rsid w:val="00DD1BA1"/>
    <w:rsid w:val="00E11608"/>
    <w:rsid w:val="00E12660"/>
    <w:rsid w:val="00E71EFE"/>
    <w:rsid w:val="039C337B"/>
    <w:rsid w:val="05A251F0"/>
    <w:rsid w:val="067585F3"/>
    <w:rsid w:val="074D319E"/>
    <w:rsid w:val="0820BA7C"/>
    <w:rsid w:val="085E9E75"/>
    <w:rsid w:val="08BAF495"/>
    <w:rsid w:val="09BE945D"/>
    <w:rsid w:val="0AAA69CA"/>
    <w:rsid w:val="0C463A2B"/>
    <w:rsid w:val="0CA52CB9"/>
    <w:rsid w:val="0CA6E3B6"/>
    <w:rsid w:val="0E7D718B"/>
    <w:rsid w:val="0F3A55C9"/>
    <w:rsid w:val="0FD804A3"/>
    <w:rsid w:val="100E409A"/>
    <w:rsid w:val="102DD5E1"/>
    <w:rsid w:val="110082F1"/>
    <w:rsid w:val="1460073B"/>
    <w:rsid w:val="15AD3F3F"/>
    <w:rsid w:val="1AF26908"/>
    <w:rsid w:val="1B26B4D0"/>
    <w:rsid w:val="1D44D10C"/>
    <w:rsid w:val="1EBC5F81"/>
    <w:rsid w:val="1EEBF149"/>
    <w:rsid w:val="1F82C3E0"/>
    <w:rsid w:val="202B1429"/>
    <w:rsid w:val="206E994D"/>
    <w:rsid w:val="2087C1AA"/>
    <w:rsid w:val="22782584"/>
    <w:rsid w:val="2A316715"/>
    <w:rsid w:val="2BE966D5"/>
    <w:rsid w:val="2CD5D092"/>
    <w:rsid w:val="2E9B8DD7"/>
    <w:rsid w:val="30E000A9"/>
    <w:rsid w:val="330FDB13"/>
    <w:rsid w:val="35EF43AC"/>
    <w:rsid w:val="37C398D1"/>
    <w:rsid w:val="384128E7"/>
    <w:rsid w:val="38FC2A78"/>
    <w:rsid w:val="3A72C5B2"/>
    <w:rsid w:val="3BD66873"/>
    <w:rsid w:val="3C170DEE"/>
    <w:rsid w:val="3DDAF273"/>
    <w:rsid w:val="3F43E1C9"/>
    <w:rsid w:val="411B4E9D"/>
    <w:rsid w:val="432FAF3E"/>
    <w:rsid w:val="44CB7F9F"/>
    <w:rsid w:val="4AE312E5"/>
    <w:rsid w:val="4D60BD39"/>
    <w:rsid w:val="50A4D20C"/>
    <w:rsid w:val="52EBD804"/>
    <w:rsid w:val="532B7D93"/>
    <w:rsid w:val="532FA003"/>
    <w:rsid w:val="536EBF78"/>
    <w:rsid w:val="54CB2D89"/>
    <w:rsid w:val="55C529B6"/>
    <w:rsid w:val="55EDA403"/>
    <w:rsid w:val="5796DE31"/>
    <w:rsid w:val="59B7585E"/>
    <w:rsid w:val="5A9EFB12"/>
    <w:rsid w:val="5CEFA82A"/>
    <w:rsid w:val="5F632045"/>
    <w:rsid w:val="60E87AC6"/>
    <w:rsid w:val="6102B75B"/>
    <w:rsid w:val="61760D6C"/>
    <w:rsid w:val="6A1F835C"/>
    <w:rsid w:val="6BA13AF1"/>
    <w:rsid w:val="6D56E972"/>
    <w:rsid w:val="6E0E4AA0"/>
    <w:rsid w:val="6F9F3934"/>
    <w:rsid w:val="6FCF43FF"/>
    <w:rsid w:val="73F77F8B"/>
    <w:rsid w:val="75ED9F8D"/>
    <w:rsid w:val="7668E24A"/>
    <w:rsid w:val="78AD02F4"/>
    <w:rsid w:val="79023252"/>
    <w:rsid w:val="79341E41"/>
    <w:rsid w:val="79C24FE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F18C4"/>
  <w15:docId w15:val="{44132064-B76A-4D68-9EC3-05292CA63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hAnsi="Arial" w:eastAsia="Arial" w:cs="Arial"/>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12660"/>
  </w:style>
  <w:style w:type="paragraph" w:styleId="Heading1">
    <w:name w:val="heading 1"/>
    <w:basedOn w:val="Normal1"/>
    <w:next w:val="Normal1"/>
    <w:rsid w:val="00183DF4"/>
    <w:pPr>
      <w:keepNext/>
      <w:keepLines/>
      <w:outlineLvl w:val="0"/>
    </w:pPr>
    <w:rPr>
      <w:b/>
    </w:rPr>
  </w:style>
  <w:style w:type="paragraph" w:styleId="Heading2">
    <w:name w:val="heading 2"/>
    <w:basedOn w:val="Normal1"/>
    <w:next w:val="Normal1"/>
    <w:rsid w:val="00183DF4"/>
    <w:pPr>
      <w:keepNext/>
      <w:keepLines/>
      <w:outlineLvl w:val="1"/>
    </w:pPr>
    <w:rPr>
      <w:b/>
    </w:rPr>
  </w:style>
  <w:style w:type="paragraph" w:styleId="Heading3">
    <w:name w:val="heading 3"/>
    <w:basedOn w:val="Normal1"/>
    <w:next w:val="Normal1"/>
    <w:rsid w:val="00183DF4"/>
    <w:pPr>
      <w:keepNext/>
      <w:keepLines/>
      <w:spacing w:before="320" w:after="80"/>
      <w:outlineLvl w:val="2"/>
    </w:pPr>
    <w:rPr>
      <w:color w:val="434343"/>
      <w:sz w:val="28"/>
      <w:szCs w:val="28"/>
    </w:rPr>
  </w:style>
  <w:style w:type="paragraph" w:styleId="Heading4">
    <w:name w:val="heading 4"/>
    <w:basedOn w:val="Normal1"/>
    <w:next w:val="Normal1"/>
    <w:rsid w:val="00183DF4"/>
    <w:pPr>
      <w:keepNext/>
      <w:keepLines/>
      <w:spacing w:before="280" w:after="80"/>
      <w:outlineLvl w:val="3"/>
    </w:pPr>
    <w:rPr>
      <w:color w:val="666666"/>
    </w:rPr>
  </w:style>
  <w:style w:type="paragraph" w:styleId="Heading5">
    <w:name w:val="heading 5"/>
    <w:basedOn w:val="Normal1"/>
    <w:next w:val="Normal1"/>
    <w:rsid w:val="00183DF4"/>
    <w:pPr>
      <w:keepNext/>
      <w:keepLines/>
      <w:spacing w:before="240" w:after="80"/>
      <w:outlineLvl w:val="4"/>
    </w:pPr>
    <w:rPr>
      <w:color w:val="666666"/>
      <w:sz w:val="22"/>
      <w:szCs w:val="22"/>
    </w:rPr>
  </w:style>
  <w:style w:type="paragraph" w:styleId="Heading6">
    <w:name w:val="heading 6"/>
    <w:basedOn w:val="Normal1"/>
    <w:next w:val="Normal1"/>
    <w:rsid w:val="00183DF4"/>
    <w:pPr>
      <w:keepNext/>
      <w:keepLines/>
      <w:spacing w:before="240" w:after="80"/>
      <w:outlineLvl w:val="5"/>
    </w:pPr>
    <w:rPr>
      <w:i/>
      <w:color w:val="666666"/>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1" w:customStyle="1">
    <w:name w:val="Normal1"/>
    <w:rsid w:val="00183DF4"/>
  </w:style>
  <w:style w:type="paragraph" w:styleId="Title">
    <w:name w:val="Title"/>
    <w:basedOn w:val="Normal1"/>
    <w:next w:val="Normal1"/>
    <w:rsid w:val="00183DF4"/>
    <w:pPr>
      <w:keepNext/>
      <w:keepLines/>
    </w:pPr>
    <w:rPr>
      <w:rFonts w:ascii="Times New Roman" w:hAnsi="Times New Roman" w:eastAsia="Times New Roman" w:cs="Times New Roman"/>
    </w:rPr>
  </w:style>
  <w:style w:type="paragraph" w:styleId="Subtitle">
    <w:name w:val="Subtitle"/>
    <w:basedOn w:val="Normal1"/>
    <w:next w:val="Normal1"/>
    <w:rsid w:val="00183DF4"/>
    <w:pPr>
      <w:keepNext/>
      <w:keepLines/>
      <w:spacing w:after="320"/>
    </w:pPr>
    <w:rPr>
      <w:color w:val="666666"/>
      <w:sz w:val="30"/>
      <w:szCs w:val="30"/>
    </w:rPr>
  </w:style>
  <w:style w:type="table" w:styleId="a" w:customStyle="1">
    <w:basedOn w:val="TableNormal"/>
    <w:rsid w:val="00183DF4"/>
    <w:tblPr>
      <w:tblStyleRowBandSize w:val="1"/>
      <w:tblStyleColBandSize w:val="1"/>
      <w:tblCellMar>
        <w:top w:w="100" w:type="dxa"/>
        <w:left w:w="100" w:type="dxa"/>
        <w:bottom w:w="100" w:type="dxa"/>
        <w:right w:w="100" w:type="dxa"/>
      </w:tblCellMar>
    </w:tblPr>
  </w:style>
  <w:style w:type="table" w:styleId="a0" w:customStyle="1">
    <w:basedOn w:val="TableNormal"/>
    <w:rsid w:val="00183DF4"/>
    <w:tblPr>
      <w:tblStyleRowBandSize w:val="1"/>
      <w:tblStyleColBandSize w:val="1"/>
      <w:tblCellMar>
        <w:top w:w="100" w:type="dxa"/>
        <w:left w:w="100" w:type="dxa"/>
        <w:bottom w:w="100" w:type="dxa"/>
        <w:right w:w="100" w:type="dxa"/>
      </w:tblCellMar>
    </w:tblPr>
  </w:style>
  <w:style w:type="table" w:styleId="a1" w:customStyle="1">
    <w:basedOn w:val="TableNormal"/>
    <w:rsid w:val="00183DF4"/>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721195"/>
    <w:pPr>
      <w:spacing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721195"/>
    <w:rPr>
      <w:rFonts w:ascii="Tahoma" w:hAnsi="Tahoma" w:cs="Tahoma"/>
      <w:sz w:val="16"/>
      <w:szCs w:val="16"/>
    </w:rPr>
  </w:style>
  <w:style w:type="paragraph" w:styleId="TOC1">
    <w:name w:val="toc 1"/>
    <w:basedOn w:val="Normal"/>
    <w:next w:val="Normal"/>
    <w:autoRedefine/>
    <w:uiPriority w:val="39"/>
    <w:unhideWhenUsed/>
    <w:rsid w:val="007B11C1"/>
    <w:pPr>
      <w:spacing w:after="100"/>
    </w:pPr>
  </w:style>
  <w:style w:type="paragraph" w:styleId="TOC2">
    <w:name w:val="toc 2"/>
    <w:basedOn w:val="Normal"/>
    <w:next w:val="Normal"/>
    <w:autoRedefine/>
    <w:uiPriority w:val="39"/>
    <w:unhideWhenUsed/>
    <w:rsid w:val="007B11C1"/>
    <w:pPr>
      <w:spacing w:after="100"/>
      <w:ind w:left="240"/>
    </w:pPr>
  </w:style>
  <w:style w:type="character" w:styleId="Hyperlink">
    <w:name w:val="Hyperlink"/>
    <w:basedOn w:val="DefaultParagraphFont"/>
    <w:uiPriority w:val="99"/>
    <w:unhideWhenUsed/>
    <w:rsid w:val="007B11C1"/>
    <w:rPr>
      <w:color w:val="0000FF" w:themeColor="hyperlink"/>
      <w:u w:val="single"/>
    </w:rPr>
  </w:style>
  <w:style w:type="paragraph" w:styleId="IntenseQuote">
    <w:name w:val="Intense Quote"/>
    <w:basedOn w:val="Normal"/>
    <w:next w:val="Normal"/>
    <w:link w:val="IntenseQuoteChar"/>
    <w:uiPriority w:val="30"/>
    <w:qFormat/>
    <w:rsid w:val="007B11C1"/>
    <w:pPr>
      <w:pBdr>
        <w:bottom w:val="single" w:color="4F81BD" w:themeColor="accent1" w:sz="4" w:space="4"/>
      </w:pBd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7B11C1"/>
    <w:rPr>
      <w:b/>
      <w:bCs/>
      <w:i/>
      <w:iCs/>
      <w:color w:val="4F81BD" w:themeColor="accent1"/>
    </w:rPr>
  </w:style>
  <w:style w:type="character" w:styleId="IntenseEmphasis">
    <w:name w:val="Intense Emphasis"/>
    <w:basedOn w:val="DefaultParagraphFont"/>
    <w:uiPriority w:val="21"/>
    <w:qFormat/>
    <w:rsid w:val="0098247E"/>
    <w:rPr>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image" Target="media/image3.png"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 Type="http://schemas.openxmlformats.org/officeDocument/2006/relationships/glossaryDocument" Target="/word/glossary/document.xml" Id="Rbe2e142dcfa9458d"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96731624-334c-4c29-8ad7-b2c729182285}"/>
      </w:docPartPr>
      <w:docPartBody>
        <w:p w14:paraId="067585F3">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1C22621E0FA84ABA9F7D80395C5CDF" ma:contentTypeVersion="7" ma:contentTypeDescription="Create a new document." ma:contentTypeScope="" ma:versionID="c167e9875e3743c604377e55450e8304">
  <xsd:schema xmlns:xsd="http://www.w3.org/2001/XMLSchema" xmlns:xs="http://www.w3.org/2001/XMLSchema" xmlns:p="http://schemas.microsoft.com/office/2006/metadata/properties" xmlns:ns3="f9cd839b-d2f7-4d79-867e-33235b171cd7" xmlns:ns4="ebe861c4-9752-476b-95bf-faec8d80e167" targetNamespace="http://schemas.microsoft.com/office/2006/metadata/properties" ma:root="true" ma:fieldsID="7b095e2649900df5d161ab642b404f34" ns3:_="" ns4:_="">
    <xsd:import namespace="f9cd839b-d2f7-4d79-867e-33235b171cd7"/>
    <xsd:import namespace="ebe861c4-9752-476b-95bf-faec8d80e16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cd839b-d2f7-4d79-867e-33235b171c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be861c4-9752-476b-95bf-faec8d80e16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56E58A9-11E2-40F3-9E52-35BAC7DB0F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cd839b-d2f7-4d79-867e-33235b171cd7"/>
    <ds:schemaRef ds:uri="ebe861c4-9752-476b-95bf-faec8d80e1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5C08EEC-3BE1-478D-9CD4-379FD39B189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6D14316-008C-4571-A3F5-48179A4AEC51}">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Abel Paul Sandu (1911041)</lastModifiedBy>
  <revision>16</revision>
  <dcterms:created xsi:type="dcterms:W3CDTF">2021-07-22T14:52:00.0000000Z</dcterms:created>
  <dcterms:modified xsi:type="dcterms:W3CDTF">2021-07-22T14:52:41.8365701Z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0x010100461C22621E0FA84ABA9F7D80395C5CDF</vt:lpwstr>
  </property>
</Properties>
</file>