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3D5BAF" w14:textId="77777777" w:rsidR="00421844" w:rsidRPr="00B15939" w:rsidRDefault="00421844" w:rsidP="0032490E">
      <w:pPr>
        <w:spacing w:line="360" w:lineRule="auto"/>
        <w:jc w:val="center"/>
      </w:pPr>
      <w:r>
        <w:rPr>
          <w:noProof/>
        </w:rPr>
        <w:drawing>
          <wp:inline distT="0" distB="0" distL="0" distR="0" wp14:anchorId="31DBCFB8" wp14:editId="58BC80BC">
            <wp:extent cx="4038603" cy="1771649"/>
            <wp:effectExtent l="95250" t="95250" r="95250" b="591185"/>
            <wp:docPr id="677015319" name="Picture 1" descr="University of Wales Trinity Saint David (T80) - The Uni Guid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4038603" cy="1771649"/>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11F2F2FD" w14:textId="77777777" w:rsidR="00421844" w:rsidRDefault="00421844" w:rsidP="00421844">
      <w:pPr>
        <w:spacing w:line="360" w:lineRule="auto"/>
        <w:rPr>
          <w:rFonts w:ascii="Arial" w:hAnsi="Arial" w:cs="Arial"/>
          <w:b/>
          <w:bCs/>
          <w:sz w:val="28"/>
          <w:szCs w:val="28"/>
        </w:rPr>
      </w:pPr>
    </w:p>
    <w:p w14:paraId="30608B8C" w14:textId="77777777" w:rsidR="00421844" w:rsidRDefault="00421844" w:rsidP="00421844">
      <w:pPr>
        <w:spacing w:line="360" w:lineRule="auto"/>
        <w:rPr>
          <w:rFonts w:ascii="Arial" w:hAnsi="Arial" w:cs="Arial"/>
          <w:b/>
          <w:bCs/>
          <w:sz w:val="28"/>
          <w:szCs w:val="28"/>
        </w:rPr>
      </w:pPr>
    </w:p>
    <w:p w14:paraId="02D63B77" w14:textId="77777777" w:rsidR="00421844" w:rsidRDefault="00421844" w:rsidP="00421844">
      <w:pPr>
        <w:spacing w:line="360" w:lineRule="auto"/>
        <w:rPr>
          <w:rFonts w:ascii="Arial" w:hAnsi="Arial" w:cs="Arial"/>
          <w:b/>
          <w:bCs/>
          <w:sz w:val="28"/>
          <w:szCs w:val="28"/>
        </w:rPr>
      </w:pPr>
      <w:r>
        <w:rPr>
          <w:rFonts w:ascii="Arial" w:hAnsi="Arial" w:cs="Arial"/>
          <w:b/>
          <w:bCs/>
          <w:sz w:val="28"/>
          <w:szCs w:val="28"/>
        </w:rPr>
        <w:t>Programme: BA Leadership and Management</w:t>
      </w:r>
    </w:p>
    <w:p w14:paraId="6FB3E589" w14:textId="451C70C5" w:rsidR="00421844" w:rsidRDefault="00421844" w:rsidP="00421844">
      <w:pPr>
        <w:spacing w:line="360" w:lineRule="auto"/>
        <w:rPr>
          <w:rFonts w:ascii="Arial" w:hAnsi="Arial" w:cs="Arial"/>
          <w:b/>
          <w:bCs/>
          <w:sz w:val="28"/>
          <w:szCs w:val="28"/>
        </w:rPr>
      </w:pPr>
      <w:r>
        <w:rPr>
          <w:rFonts w:ascii="Arial" w:hAnsi="Arial" w:cs="Arial"/>
          <w:b/>
          <w:bCs/>
          <w:sz w:val="28"/>
          <w:szCs w:val="28"/>
        </w:rPr>
        <w:t>Module code and name: BMSW5103_</w:t>
      </w:r>
      <w:r w:rsidRPr="00421844">
        <w:rPr>
          <w:rFonts w:ascii="Arial" w:eastAsia="Times New Roman" w:hAnsi="Arial" w:cs="Arial"/>
          <w:b/>
          <w:bCs/>
          <w:sz w:val="21"/>
          <w:szCs w:val="21"/>
          <w:lang w:eastAsia="en-GB"/>
        </w:rPr>
        <w:t xml:space="preserve"> </w:t>
      </w:r>
      <w:r w:rsidRPr="00421844">
        <w:rPr>
          <w:rFonts w:ascii="Arial" w:hAnsi="Arial" w:cs="Arial"/>
          <w:b/>
          <w:bCs/>
          <w:sz w:val="28"/>
          <w:szCs w:val="28"/>
        </w:rPr>
        <w:t>Understanding and Engaging in the Customer Experience</w:t>
      </w:r>
    </w:p>
    <w:p w14:paraId="63799BCA" w14:textId="77777777" w:rsidR="00421844" w:rsidRDefault="00421844" w:rsidP="00421844">
      <w:pPr>
        <w:spacing w:line="360" w:lineRule="auto"/>
        <w:rPr>
          <w:rFonts w:ascii="Arial" w:hAnsi="Arial" w:cs="Arial"/>
          <w:sz w:val="28"/>
          <w:szCs w:val="28"/>
        </w:rPr>
      </w:pPr>
    </w:p>
    <w:p w14:paraId="4B5A739E" w14:textId="77777777" w:rsidR="00421844" w:rsidRDefault="00421844" w:rsidP="00421844">
      <w:pPr>
        <w:spacing w:line="360" w:lineRule="auto"/>
        <w:rPr>
          <w:rFonts w:ascii="Arial" w:hAnsi="Arial" w:cs="Arial"/>
          <w:b/>
          <w:bCs/>
          <w:sz w:val="28"/>
          <w:szCs w:val="28"/>
        </w:rPr>
      </w:pPr>
      <w:r>
        <w:rPr>
          <w:rFonts w:ascii="Arial" w:hAnsi="Arial" w:cs="Arial"/>
          <w:b/>
          <w:bCs/>
          <w:sz w:val="28"/>
          <w:szCs w:val="28"/>
        </w:rPr>
        <w:t>Name of the Student: Aneliya Kirkova-Georgieva</w:t>
      </w:r>
    </w:p>
    <w:p w14:paraId="68124911" w14:textId="77777777" w:rsidR="00421844" w:rsidRDefault="00421844" w:rsidP="00421844">
      <w:pPr>
        <w:spacing w:line="360" w:lineRule="auto"/>
      </w:pPr>
      <w:r>
        <w:rPr>
          <w:rFonts w:ascii="Arial" w:hAnsi="Arial" w:cs="Arial"/>
          <w:b/>
          <w:bCs/>
          <w:sz w:val="28"/>
          <w:szCs w:val="28"/>
        </w:rPr>
        <w:t>ID Number:</w:t>
      </w:r>
      <w:r>
        <w:rPr>
          <w:rFonts w:ascii="Arial" w:eastAsia="Times New Roman" w:hAnsi="Arial" w:cs="Arial"/>
          <w:b/>
          <w:bCs/>
          <w:kern w:val="3"/>
          <w:sz w:val="28"/>
          <w:szCs w:val="28"/>
          <w:lang w:eastAsia="en-GB"/>
        </w:rPr>
        <w:t xml:space="preserve"> 2125657</w:t>
      </w:r>
    </w:p>
    <w:p w14:paraId="2089F4C2" w14:textId="77777777" w:rsidR="00421844" w:rsidRDefault="00421844" w:rsidP="00421844">
      <w:pPr>
        <w:spacing w:line="360" w:lineRule="auto"/>
        <w:rPr>
          <w:rFonts w:ascii="Arial" w:eastAsia="Times New Roman" w:hAnsi="Arial" w:cs="Arial"/>
          <w:b/>
          <w:bCs/>
          <w:color w:val="404040"/>
          <w:kern w:val="3"/>
          <w:sz w:val="28"/>
          <w:szCs w:val="28"/>
          <w:lang w:eastAsia="en-GB"/>
        </w:rPr>
      </w:pPr>
    </w:p>
    <w:p w14:paraId="677F794F" w14:textId="5F513140" w:rsidR="00421844" w:rsidRDefault="00421844" w:rsidP="00421844">
      <w:pPr>
        <w:spacing w:line="360" w:lineRule="auto"/>
        <w:rPr>
          <w:rFonts w:ascii="Arial" w:hAnsi="Arial" w:cs="Arial"/>
          <w:b/>
          <w:bCs/>
          <w:sz w:val="28"/>
          <w:szCs w:val="28"/>
        </w:rPr>
      </w:pPr>
      <w:r>
        <w:rPr>
          <w:rFonts w:ascii="Arial" w:hAnsi="Arial" w:cs="Arial"/>
          <w:b/>
          <w:bCs/>
          <w:sz w:val="28"/>
          <w:szCs w:val="28"/>
        </w:rPr>
        <w:t xml:space="preserve">Lecturer Name: </w:t>
      </w:r>
      <w:r w:rsidR="0004227F" w:rsidRPr="0004227F">
        <w:rPr>
          <w:rFonts w:ascii="Arial" w:hAnsi="Arial" w:cs="Arial"/>
          <w:b/>
          <w:bCs/>
          <w:sz w:val="28"/>
          <w:szCs w:val="28"/>
        </w:rPr>
        <w:t>Abdi Rahman</w:t>
      </w:r>
    </w:p>
    <w:p w14:paraId="205DCCCE" w14:textId="1C3AB068" w:rsidR="003345C8" w:rsidRDefault="00421844" w:rsidP="00421844">
      <w:pPr>
        <w:spacing w:line="360" w:lineRule="auto"/>
        <w:rPr>
          <w:rFonts w:ascii="Arial" w:hAnsi="Arial" w:cs="Arial"/>
          <w:b/>
          <w:bCs/>
          <w:sz w:val="28"/>
          <w:szCs w:val="28"/>
        </w:rPr>
      </w:pPr>
      <w:r>
        <w:rPr>
          <w:rFonts w:ascii="Arial" w:hAnsi="Arial" w:cs="Arial"/>
          <w:b/>
          <w:bCs/>
          <w:sz w:val="28"/>
          <w:szCs w:val="28"/>
        </w:rPr>
        <w:t xml:space="preserve">Title: </w:t>
      </w:r>
      <w:r w:rsidR="0004227F">
        <w:rPr>
          <w:rFonts w:ascii="Arial" w:hAnsi="Arial" w:cs="Arial"/>
          <w:b/>
          <w:bCs/>
          <w:sz w:val="28"/>
          <w:szCs w:val="28"/>
        </w:rPr>
        <w:t>Part</w:t>
      </w:r>
      <w:r>
        <w:rPr>
          <w:rFonts w:ascii="Arial" w:hAnsi="Arial" w:cs="Arial"/>
          <w:b/>
          <w:bCs/>
          <w:sz w:val="28"/>
          <w:szCs w:val="28"/>
        </w:rPr>
        <w:t xml:space="preserve"> 1</w:t>
      </w:r>
      <w:r w:rsidR="00D70389">
        <w:rPr>
          <w:rFonts w:ascii="Arial" w:hAnsi="Arial" w:cs="Arial"/>
          <w:b/>
          <w:bCs/>
          <w:sz w:val="28"/>
          <w:szCs w:val="28"/>
        </w:rPr>
        <w:softHyphen/>
        <w:t>_Individual Report</w:t>
      </w:r>
    </w:p>
    <w:p w14:paraId="128E5476" w14:textId="77777777" w:rsidR="003345C8" w:rsidRDefault="003345C8">
      <w:pPr>
        <w:suppressAutoHyphens w:val="0"/>
        <w:autoSpaceDN/>
        <w:spacing w:line="259" w:lineRule="auto"/>
        <w:rPr>
          <w:rFonts w:ascii="Arial" w:hAnsi="Arial" w:cs="Arial"/>
          <w:b/>
          <w:bCs/>
          <w:sz w:val="28"/>
          <w:szCs w:val="28"/>
        </w:rPr>
      </w:pPr>
      <w:r>
        <w:rPr>
          <w:rFonts w:ascii="Arial" w:hAnsi="Arial" w:cs="Arial"/>
          <w:b/>
          <w:bCs/>
          <w:sz w:val="28"/>
          <w:szCs w:val="28"/>
        </w:rPr>
        <w:br w:type="page"/>
      </w:r>
    </w:p>
    <w:p w14:paraId="4CFCE06E" w14:textId="033628EB" w:rsidR="00C341A4" w:rsidRDefault="003345C8" w:rsidP="00421844">
      <w:pPr>
        <w:spacing w:line="360" w:lineRule="auto"/>
        <w:rPr>
          <w:rFonts w:ascii="Arial" w:hAnsi="Arial" w:cs="Arial"/>
          <w:b/>
          <w:bCs/>
          <w:sz w:val="28"/>
          <w:szCs w:val="28"/>
        </w:rPr>
      </w:pPr>
      <w:r>
        <w:rPr>
          <w:rFonts w:ascii="Arial" w:hAnsi="Arial" w:cs="Arial"/>
          <w:b/>
          <w:bCs/>
          <w:sz w:val="28"/>
          <w:szCs w:val="28"/>
        </w:rPr>
        <w:lastRenderedPageBreak/>
        <w:t>Table of content</w:t>
      </w:r>
      <w:r w:rsidR="0047641D">
        <w:rPr>
          <w:rFonts w:ascii="Arial" w:hAnsi="Arial" w:cs="Arial"/>
          <w:b/>
          <w:bCs/>
          <w:sz w:val="28"/>
          <w:szCs w:val="28"/>
        </w:rPr>
        <w:t>s</w:t>
      </w:r>
    </w:p>
    <w:p w14:paraId="7047C5B4" w14:textId="03187798" w:rsidR="0073096E" w:rsidRPr="008C2120" w:rsidRDefault="0073096E" w:rsidP="008C2120">
      <w:pPr>
        <w:pStyle w:val="ListParagraph"/>
        <w:numPr>
          <w:ilvl w:val="0"/>
          <w:numId w:val="28"/>
        </w:numPr>
        <w:spacing w:line="480" w:lineRule="auto"/>
        <w:rPr>
          <w:rFonts w:ascii="Arial" w:hAnsi="Arial" w:cs="Arial"/>
          <w:sz w:val="24"/>
          <w:szCs w:val="24"/>
        </w:rPr>
      </w:pPr>
      <w:r w:rsidRPr="008C2120">
        <w:rPr>
          <w:rFonts w:ascii="Arial" w:hAnsi="Arial" w:cs="Arial"/>
          <w:sz w:val="24"/>
          <w:szCs w:val="24"/>
        </w:rPr>
        <w:t>Executive summary…………………………………………………………………3</w:t>
      </w:r>
    </w:p>
    <w:p w14:paraId="2310420A" w14:textId="0CE1A6B9" w:rsidR="0073096E" w:rsidRPr="008C2120" w:rsidRDefault="0073096E" w:rsidP="008C2120">
      <w:pPr>
        <w:pStyle w:val="ListParagraph"/>
        <w:numPr>
          <w:ilvl w:val="0"/>
          <w:numId w:val="28"/>
        </w:numPr>
        <w:spacing w:line="480" w:lineRule="auto"/>
        <w:rPr>
          <w:rFonts w:ascii="Arial" w:hAnsi="Arial" w:cs="Arial"/>
          <w:sz w:val="24"/>
          <w:szCs w:val="24"/>
        </w:rPr>
      </w:pPr>
      <w:r w:rsidRPr="008C2120">
        <w:rPr>
          <w:rFonts w:ascii="Arial" w:hAnsi="Arial" w:cs="Arial"/>
          <w:sz w:val="24"/>
          <w:szCs w:val="24"/>
        </w:rPr>
        <w:t>Emirates Ethical and Sustainability policies…</w:t>
      </w:r>
      <w:r w:rsidR="006D3B2C" w:rsidRPr="008C2120">
        <w:rPr>
          <w:rFonts w:ascii="Arial" w:hAnsi="Arial" w:cs="Arial"/>
          <w:sz w:val="24"/>
          <w:szCs w:val="24"/>
        </w:rPr>
        <w:t>...</w:t>
      </w:r>
      <w:r w:rsidRPr="008C2120">
        <w:rPr>
          <w:rFonts w:ascii="Arial" w:hAnsi="Arial" w:cs="Arial"/>
          <w:sz w:val="24"/>
          <w:szCs w:val="24"/>
        </w:rPr>
        <w:t>…</w:t>
      </w:r>
      <w:r w:rsidR="00ED4673" w:rsidRPr="008C2120">
        <w:rPr>
          <w:rFonts w:ascii="Arial" w:hAnsi="Arial" w:cs="Arial"/>
          <w:sz w:val="24"/>
          <w:szCs w:val="24"/>
        </w:rPr>
        <w:t>……</w:t>
      </w:r>
      <w:r w:rsidRPr="008C2120">
        <w:rPr>
          <w:rFonts w:ascii="Arial" w:hAnsi="Arial" w:cs="Arial"/>
          <w:sz w:val="24"/>
          <w:szCs w:val="24"/>
        </w:rPr>
        <w:t>…………………………</w:t>
      </w:r>
      <w:r w:rsidR="00376164" w:rsidRPr="008C2120">
        <w:rPr>
          <w:rFonts w:ascii="Arial" w:hAnsi="Arial" w:cs="Arial"/>
          <w:sz w:val="24"/>
          <w:szCs w:val="24"/>
        </w:rPr>
        <w:t>3</w:t>
      </w:r>
    </w:p>
    <w:p w14:paraId="3E20FBD9" w14:textId="02639FE9" w:rsidR="00376164" w:rsidRPr="008C2120" w:rsidRDefault="00376164" w:rsidP="008C2120">
      <w:pPr>
        <w:pStyle w:val="ListParagraph"/>
        <w:numPr>
          <w:ilvl w:val="1"/>
          <w:numId w:val="28"/>
        </w:numPr>
        <w:spacing w:line="480" w:lineRule="auto"/>
        <w:rPr>
          <w:rFonts w:ascii="Arial" w:hAnsi="Arial" w:cs="Arial"/>
          <w:sz w:val="24"/>
          <w:szCs w:val="24"/>
        </w:rPr>
      </w:pPr>
      <w:r w:rsidRPr="008C2120">
        <w:rPr>
          <w:rFonts w:ascii="Arial" w:hAnsi="Arial" w:cs="Arial"/>
          <w:sz w:val="24"/>
          <w:szCs w:val="24"/>
        </w:rPr>
        <w:t>Emirates’ Ethical Policy…</w:t>
      </w:r>
      <w:r w:rsidR="008C2120">
        <w:rPr>
          <w:rFonts w:ascii="Arial" w:hAnsi="Arial" w:cs="Arial"/>
          <w:sz w:val="24"/>
          <w:szCs w:val="24"/>
        </w:rPr>
        <w:t>..</w:t>
      </w:r>
      <w:r w:rsidRPr="008C2120">
        <w:rPr>
          <w:rFonts w:ascii="Arial" w:hAnsi="Arial" w:cs="Arial"/>
          <w:sz w:val="24"/>
          <w:szCs w:val="24"/>
        </w:rPr>
        <w:t>…………………………………………………4</w:t>
      </w:r>
    </w:p>
    <w:p w14:paraId="4D775025" w14:textId="191D33E7" w:rsidR="009C3DF2" w:rsidRPr="008C2120" w:rsidRDefault="009C3DF2" w:rsidP="008C2120">
      <w:pPr>
        <w:pStyle w:val="ListParagraph"/>
        <w:numPr>
          <w:ilvl w:val="1"/>
          <w:numId w:val="28"/>
        </w:numPr>
        <w:spacing w:line="480" w:lineRule="auto"/>
        <w:rPr>
          <w:rFonts w:ascii="Arial" w:hAnsi="Arial" w:cs="Arial"/>
          <w:sz w:val="24"/>
          <w:szCs w:val="24"/>
        </w:rPr>
      </w:pPr>
      <w:r w:rsidRPr="008C2120">
        <w:rPr>
          <w:rFonts w:ascii="Arial" w:hAnsi="Arial" w:cs="Arial"/>
          <w:sz w:val="24"/>
          <w:szCs w:val="24"/>
        </w:rPr>
        <w:t>Emirates’ Sustainability Policies………………</w:t>
      </w:r>
      <w:r w:rsidR="008C2120">
        <w:rPr>
          <w:rFonts w:ascii="Arial" w:hAnsi="Arial" w:cs="Arial"/>
          <w:sz w:val="24"/>
          <w:szCs w:val="24"/>
        </w:rPr>
        <w:t>.</w:t>
      </w:r>
      <w:r w:rsidRPr="008C2120">
        <w:rPr>
          <w:rFonts w:ascii="Arial" w:hAnsi="Arial" w:cs="Arial"/>
          <w:sz w:val="24"/>
          <w:szCs w:val="24"/>
        </w:rPr>
        <w:t>…………………………..6</w:t>
      </w:r>
    </w:p>
    <w:p w14:paraId="108C8CBF" w14:textId="3F34B776" w:rsidR="009C3DF2" w:rsidRPr="008C2120" w:rsidRDefault="009C3DF2" w:rsidP="008C2120">
      <w:pPr>
        <w:pStyle w:val="ListParagraph"/>
        <w:numPr>
          <w:ilvl w:val="0"/>
          <w:numId w:val="28"/>
        </w:numPr>
        <w:spacing w:line="480" w:lineRule="auto"/>
        <w:rPr>
          <w:rFonts w:ascii="Arial" w:hAnsi="Arial" w:cs="Arial"/>
          <w:sz w:val="24"/>
          <w:szCs w:val="24"/>
        </w:rPr>
      </w:pPr>
      <w:r w:rsidRPr="008C2120">
        <w:rPr>
          <w:rFonts w:ascii="Arial" w:hAnsi="Arial" w:cs="Arial"/>
          <w:sz w:val="24"/>
          <w:szCs w:val="24"/>
        </w:rPr>
        <w:t>Emirates’ Quality Theory...………………………………</w:t>
      </w:r>
      <w:r w:rsidR="008C2120">
        <w:rPr>
          <w:rFonts w:ascii="Arial" w:hAnsi="Arial" w:cs="Arial"/>
          <w:sz w:val="24"/>
          <w:szCs w:val="24"/>
        </w:rPr>
        <w:t>.</w:t>
      </w:r>
      <w:r w:rsidRPr="008C2120">
        <w:rPr>
          <w:rFonts w:ascii="Arial" w:hAnsi="Arial" w:cs="Arial"/>
          <w:sz w:val="24"/>
          <w:szCs w:val="24"/>
        </w:rPr>
        <w:t>………………………</w:t>
      </w:r>
      <w:r w:rsidR="00ED4673" w:rsidRPr="008C2120">
        <w:rPr>
          <w:rFonts w:ascii="Arial" w:hAnsi="Arial" w:cs="Arial"/>
          <w:sz w:val="24"/>
          <w:szCs w:val="24"/>
        </w:rPr>
        <w:t>...</w:t>
      </w:r>
      <w:r w:rsidRPr="008C2120">
        <w:rPr>
          <w:rFonts w:ascii="Arial" w:hAnsi="Arial" w:cs="Arial"/>
          <w:sz w:val="24"/>
          <w:szCs w:val="24"/>
        </w:rPr>
        <w:t>8</w:t>
      </w:r>
    </w:p>
    <w:p w14:paraId="22DEE3FD" w14:textId="4EB19A22" w:rsidR="000524B2" w:rsidRPr="008C2120" w:rsidRDefault="000524B2" w:rsidP="008C2120">
      <w:pPr>
        <w:pStyle w:val="ListParagraph"/>
        <w:numPr>
          <w:ilvl w:val="0"/>
          <w:numId w:val="28"/>
        </w:numPr>
        <w:spacing w:line="480" w:lineRule="auto"/>
        <w:rPr>
          <w:rFonts w:ascii="Arial" w:hAnsi="Arial" w:cs="Arial"/>
          <w:sz w:val="24"/>
          <w:szCs w:val="24"/>
        </w:rPr>
      </w:pPr>
      <w:r w:rsidRPr="008C2120">
        <w:rPr>
          <w:rFonts w:ascii="Arial" w:hAnsi="Arial" w:cs="Arial"/>
          <w:sz w:val="24"/>
          <w:szCs w:val="24"/>
        </w:rPr>
        <w:t>Conclusio</w:t>
      </w:r>
      <w:r w:rsidR="00ED4673" w:rsidRPr="008C2120">
        <w:rPr>
          <w:rFonts w:ascii="Arial" w:hAnsi="Arial" w:cs="Arial"/>
          <w:sz w:val="24"/>
          <w:szCs w:val="24"/>
        </w:rPr>
        <w:t>n and recommendations</w:t>
      </w:r>
      <w:r w:rsidR="003E451D" w:rsidRPr="008C2120">
        <w:rPr>
          <w:rFonts w:ascii="Arial" w:hAnsi="Arial" w:cs="Arial"/>
          <w:sz w:val="24"/>
          <w:szCs w:val="24"/>
        </w:rPr>
        <w:t>…………</w:t>
      </w:r>
      <w:r w:rsidR="00ED4673" w:rsidRPr="008C2120">
        <w:rPr>
          <w:rFonts w:ascii="Arial" w:hAnsi="Arial" w:cs="Arial"/>
          <w:sz w:val="24"/>
          <w:szCs w:val="24"/>
        </w:rPr>
        <w:t>……</w:t>
      </w:r>
      <w:r w:rsidR="003E451D" w:rsidRPr="008C2120">
        <w:rPr>
          <w:rFonts w:ascii="Arial" w:hAnsi="Arial" w:cs="Arial"/>
          <w:sz w:val="24"/>
          <w:szCs w:val="24"/>
        </w:rPr>
        <w:t>……</w:t>
      </w:r>
      <w:r w:rsidR="008C2120">
        <w:rPr>
          <w:rFonts w:ascii="Arial" w:hAnsi="Arial" w:cs="Arial"/>
          <w:sz w:val="24"/>
          <w:szCs w:val="24"/>
        </w:rPr>
        <w:t>.</w:t>
      </w:r>
      <w:r w:rsidR="003E451D" w:rsidRPr="008C2120">
        <w:rPr>
          <w:rFonts w:ascii="Arial" w:hAnsi="Arial" w:cs="Arial"/>
          <w:sz w:val="24"/>
          <w:szCs w:val="24"/>
        </w:rPr>
        <w:t>…………………………</w:t>
      </w:r>
      <w:r w:rsidR="00ED4673" w:rsidRPr="008C2120">
        <w:rPr>
          <w:rFonts w:ascii="Arial" w:hAnsi="Arial" w:cs="Arial"/>
          <w:sz w:val="24"/>
          <w:szCs w:val="24"/>
        </w:rPr>
        <w:t>12</w:t>
      </w:r>
    </w:p>
    <w:p w14:paraId="3F080EAF" w14:textId="35A8CF61" w:rsidR="001501AD" w:rsidRPr="008C2120" w:rsidRDefault="001501AD" w:rsidP="008C2120">
      <w:pPr>
        <w:pStyle w:val="ListParagraph"/>
        <w:numPr>
          <w:ilvl w:val="0"/>
          <w:numId w:val="28"/>
        </w:numPr>
        <w:spacing w:line="480" w:lineRule="auto"/>
        <w:rPr>
          <w:rFonts w:ascii="Arial" w:hAnsi="Arial" w:cs="Arial"/>
          <w:sz w:val="24"/>
          <w:szCs w:val="24"/>
        </w:rPr>
      </w:pPr>
      <w:r w:rsidRPr="008C2120">
        <w:rPr>
          <w:rFonts w:ascii="Arial" w:hAnsi="Arial" w:cs="Arial"/>
          <w:sz w:val="24"/>
          <w:szCs w:val="24"/>
        </w:rPr>
        <w:t>References…………</w:t>
      </w:r>
      <w:r w:rsidR="008C2120">
        <w:rPr>
          <w:rFonts w:ascii="Arial" w:hAnsi="Arial" w:cs="Arial"/>
          <w:sz w:val="24"/>
          <w:szCs w:val="24"/>
        </w:rPr>
        <w:t>.</w:t>
      </w:r>
      <w:r w:rsidRPr="008C2120">
        <w:rPr>
          <w:rFonts w:ascii="Arial" w:hAnsi="Arial" w:cs="Arial"/>
          <w:sz w:val="24"/>
          <w:szCs w:val="24"/>
        </w:rPr>
        <w:t>.………………………………</w:t>
      </w:r>
      <w:r w:rsidR="00ED4673" w:rsidRPr="008C2120">
        <w:rPr>
          <w:rFonts w:ascii="Arial" w:hAnsi="Arial" w:cs="Arial"/>
          <w:sz w:val="24"/>
          <w:szCs w:val="24"/>
        </w:rPr>
        <w:t>...</w:t>
      </w:r>
      <w:r w:rsidRPr="008C2120">
        <w:rPr>
          <w:rFonts w:ascii="Arial" w:hAnsi="Arial" w:cs="Arial"/>
          <w:sz w:val="24"/>
          <w:szCs w:val="24"/>
        </w:rPr>
        <w:t>……………………………1</w:t>
      </w:r>
      <w:r w:rsidR="0032490E">
        <w:rPr>
          <w:rFonts w:ascii="Arial" w:hAnsi="Arial" w:cs="Arial"/>
          <w:sz w:val="24"/>
          <w:szCs w:val="24"/>
        </w:rPr>
        <w:t>4</w:t>
      </w:r>
    </w:p>
    <w:p w14:paraId="41CF0BE4" w14:textId="77777777" w:rsidR="001501AD" w:rsidRPr="009C3DF2" w:rsidRDefault="001501AD" w:rsidP="009C3DF2">
      <w:pPr>
        <w:spacing w:line="360" w:lineRule="auto"/>
        <w:rPr>
          <w:rFonts w:ascii="Arial" w:hAnsi="Arial" w:cs="Arial"/>
          <w:sz w:val="24"/>
          <w:szCs w:val="24"/>
        </w:rPr>
      </w:pPr>
    </w:p>
    <w:p w14:paraId="63B5B896" w14:textId="77777777" w:rsidR="009C3DF2" w:rsidRPr="00376164" w:rsidRDefault="009C3DF2" w:rsidP="00421844">
      <w:pPr>
        <w:spacing w:line="360" w:lineRule="auto"/>
        <w:rPr>
          <w:rFonts w:ascii="Arial" w:hAnsi="Arial" w:cs="Arial"/>
          <w:sz w:val="24"/>
          <w:szCs w:val="24"/>
        </w:rPr>
      </w:pPr>
    </w:p>
    <w:p w14:paraId="1601FA6F" w14:textId="77777777" w:rsidR="00376164" w:rsidRDefault="00376164" w:rsidP="00421844">
      <w:pPr>
        <w:spacing w:line="360" w:lineRule="auto"/>
        <w:rPr>
          <w:rFonts w:ascii="Arial" w:hAnsi="Arial" w:cs="Arial"/>
          <w:sz w:val="24"/>
          <w:szCs w:val="24"/>
        </w:rPr>
      </w:pPr>
    </w:p>
    <w:p w14:paraId="193FA414" w14:textId="77777777" w:rsidR="0073096E" w:rsidRPr="0073096E" w:rsidRDefault="0073096E" w:rsidP="00421844">
      <w:pPr>
        <w:spacing w:line="360" w:lineRule="auto"/>
        <w:rPr>
          <w:rFonts w:ascii="Arial" w:hAnsi="Arial" w:cs="Arial"/>
          <w:sz w:val="24"/>
          <w:szCs w:val="24"/>
        </w:rPr>
      </w:pPr>
    </w:p>
    <w:p w14:paraId="4480FEDB" w14:textId="77777777" w:rsidR="003345C8" w:rsidRDefault="003345C8" w:rsidP="00421844">
      <w:pPr>
        <w:spacing w:line="360" w:lineRule="auto"/>
        <w:rPr>
          <w:rFonts w:ascii="Arial" w:hAnsi="Arial" w:cs="Arial"/>
          <w:b/>
          <w:bCs/>
          <w:sz w:val="28"/>
          <w:szCs w:val="28"/>
        </w:rPr>
      </w:pPr>
    </w:p>
    <w:p w14:paraId="4188EF54" w14:textId="77777777" w:rsidR="00F61709" w:rsidRDefault="00C341A4" w:rsidP="00F61709">
      <w:pPr>
        <w:suppressAutoHyphens w:val="0"/>
        <w:autoSpaceDN/>
        <w:spacing w:line="259" w:lineRule="auto"/>
        <w:rPr>
          <w:rFonts w:ascii="Arial" w:hAnsi="Arial" w:cs="Arial"/>
          <w:b/>
          <w:bCs/>
          <w:sz w:val="28"/>
          <w:szCs w:val="28"/>
        </w:rPr>
      </w:pPr>
      <w:r>
        <w:rPr>
          <w:rFonts w:ascii="Arial" w:hAnsi="Arial" w:cs="Arial"/>
          <w:b/>
          <w:bCs/>
          <w:sz w:val="28"/>
          <w:szCs w:val="28"/>
        </w:rPr>
        <w:br w:type="page"/>
      </w:r>
    </w:p>
    <w:p w14:paraId="14C71013" w14:textId="4C6192D1" w:rsidR="00F61709" w:rsidRPr="00F61709" w:rsidRDefault="00C341A4" w:rsidP="00F61709">
      <w:pPr>
        <w:pStyle w:val="ListParagraph"/>
        <w:numPr>
          <w:ilvl w:val="0"/>
          <w:numId w:val="27"/>
        </w:numPr>
        <w:suppressAutoHyphens w:val="0"/>
        <w:autoSpaceDN/>
        <w:spacing w:line="259" w:lineRule="auto"/>
        <w:rPr>
          <w:rFonts w:ascii="Arial" w:hAnsi="Arial" w:cs="Arial"/>
          <w:b/>
          <w:bCs/>
          <w:sz w:val="24"/>
          <w:szCs w:val="24"/>
        </w:rPr>
      </w:pPr>
      <w:r w:rsidRPr="00F61709">
        <w:rPr>
          <w:rFonts w:ascii="Arial" w:hAnsi="Arial" w:cs="Arial"/>
          <w:b/>
          <w:bCs/>
          <w:sz w:val="24"/>
          <w:szCs w:val="24"/>
        </w:rPr>
        <w:lastRenderedPageBreak/>
        <w:t>Executive summary:</w:t>
      </w:r>
    </w:p>
    <w:p w14:paraId="4B43EDBA" w14:textId="527FE329" w:rsidR="00A73600" w:rsidRPr="00A73600" w:rsidRDefault="00A73600" w:rsidP="00A73600">
      <w:pPr>
        <w:spacing w:line="360" w:lineRule="auto"/>
        <w:rPr>
          <w:rFonts w:ascii="Arial" w:hAnsi="Arial" w:cs="Arial"/>
          <w:sz w:val="24"/>
          <w:szCs w:val="24"/>
        </w:rPr>
      </w:pPr>
      <w:r w:rsidRPr="00A73600">
        <w:rPr>
          <w:rFonts w:ascii="Arial" w:hAnsi="Arial" w:cs="Arial"/>
          <w:sz w:val="24"/>
          <w:szCs w:val="24"/>
        </w:rPr>
        <w:t>In these ages of strong rivalry, consumers’ preferences and desires are changing continuously, and to be competitive, even the most successful companies should change constantly their strategies to meet the new consumers</w:t>
      </w:r>
      <w:r w:rsidR="00CF6617">
        <w:rPr>
          <w:rFonts w:ascii="Arial" w:hAnsi="Arial" w:cs="Arial"/>
          <w:sz w:val="24"/>
          <w:szCs w:val="24"/>
        </w:rPr>
        <w:t xml:space="preserve"> </w:t>
      </w:r>
      <w:r w:rsidRPr="00A73600">
        <w:rPr>
          <w:rFonts w:ascii="Arial" w:hAnsi="Arial" w:cs="Arial"/>
          <w:sz w:val="24"/>
          <w:szCs w:val="24"/>
        </w:rPr>
        <w:t>expectation.</w:t>
      </w:r>
    </w:p>
    <w:p w14:paraId="0348E039" w14:textId="766CC5AD" w:rsidR="009313DB" w:rsidRDefault="00A73600" w:rsidP="00595EAB">
      <w:pPr>
        <w:spacing w:line="360" w:lineRule="auto"/>
        <w:rPr>
          <w:rFonts w:ascii="Arial" w:hAnsi="Arial" w:cs="Arial"/>
          <w:sz w:val="24"/>
          <w:szCs w:val="24"/>
        </w:rPr>
      </w:pPr>
      <w:r w:rsidRPr="002D19C2">
        <w:rPr>
          <w:rFonts w:ascii="Arial" w:hAnsi="Arial" w:cs="Arial"/>
          <w:sz w:val="24"/>
          <w:szCs w:val="24"/>
        </w:rPr>
        <w:t>In t</w:t>
      </w:r>
      <w:r w:rsidR="004928C6" w:rsidRPr="002D19C2">
        <w:rPr>
          <w:rFonts w:ascii="Arial" w:hAnsi="Arial" w:cs="Arial"/>
          <w:sz w:val="24"/>
          <w:szCs w:val="24"/>
        </w:rPr>
        <w:t xml:space="preserve">his report </w:t>
      </w:r>
      <w:r w:rsidRPr="002D19C2">
        <w:rPr>
          <w:rFonts w:ascii="Arial" w:hAnsi="Arial" w:cs="Arial"/>
          <w:sz w:val="24"/>
          <w:szCs w:val="24"/>
        </w:rPr>
        <w:t>is</w:t>
      </w:r>
      <w:r w:rsidR="004928C6" w:rsidRPr="002D19C2">
        <w:rPr>
          <w:rFonts w:ascii="Arial" w:hAnsi="Arial" w:cs="Arial"/>
          <w:sz w:val="24"/>
          <w:szCs w:val="24"/>
        </w:rPr>
        <w:t xml:space="preserve"> highlight</w:t>
      </w:r>
      <w:r w:rsidRPr="002D19C2">
        <w:rPr>
          <w:rFonts w:ascii="Arial" w:hAnsi="Arial" w:cs="Arial"/>
          <w:sz w:val="24"/>
          <w:szCs w:val="24"/>
        </w:rPr>
        <w:t>ed</w:t>
      </w:r>
      <w:r w:rsidR="004928C6" w:rsidRPr="002D19C2">
        <w:rPr>
          <w:rFonts w:ascii="Arial" w:hAnsi="Arial" w:cs="Arial"/>
          <w:sz w:val="24"/>
          <w:szCs w:val="24"/>
        </w:rPr>
        <w:t xml:space="preserve"> the importance of ethical</w:t>
      </w:r>
      <w:r w:rsidR="003E1AC3">
        <w:rPr>
          <w:rFonts w:ascii="Arial" w:hAnsi="Arial" w:cs="Arial"/>
          <w:sz w:val="24"/>
          <w:szCs w:val="24"/>
          <w:lang w:val="bg-BG"/>
        </w:rPr>
        <w:t xml:space="preserve"> </w:t>
      </w:r>
      <w:r w:rsidR="003E1AC3">
        <w:rPr>
          <w:rFonts w:ascii="Arial" w:hAnsi="Arial" w:cs="Arial"/>
          <w:sz w:val="24"/>
          <w:szCs w:val="24"/>
        </w:rPr>
        <w:t>and</w:t>
      </w:r>
      <w:r w:rsidR="003E1AC3">
        <w:rPr>
          <w:rFonts w:ascii="Arial" w:hAnsi="Arial" w:cs="Arial"/>
          <w:sz w:val="24"/>
          <w:szCs w:val="24"/>
          <w:lang w:val="bg-BG"/>
        </w:rPr>
        <w:t xml:space="preserve"> </w:t>
      </w:r>
      <w:r w:rsidR="004928C6" w:rsidRPr="002D19C2">
        <w:rPr>
          <w:rFonts w:ascii="Arial" w:hAnsi="Arial" w:cs="Arial"/>
          <w:sz w:val="24"/>
          <w:szCs w:val="24"/>
        </w:rPr>
        <w:t>sustainable marketing</w:t>
      </w:r>
      <w:r w:rsidR="002D5E6C">
        <w:rPr>
          <w:rFonts w:ascii="Arial" w:hAnsi="Arial" w:cs="Arial"/>
          <w:sz w:val="24"/>
          <w:szCs w:val="24"/>
        </w:rPr>
        <w:t xml:space="preserve">, </w:t>
      </w:r>
      <w:r w:rsidR="002D5E6C" w:rsidRPr="002D5E6C">
        <w:rPr>
          <w:rFonts w:ascii="Arial" w:hAnsi="Arial" w:cs="Arial"/>
          <w:sz w:val="24"/>
          <w:szCs w:val="24"/>
        </w:rPr>
        <w:t>and implementation</w:t>
      </w:r>
      <w:r w:rsidR="00364F00">
        <w:rPr>
          <w:rFonts w:ascii="Arial" w:hAnsi="Arial" w:cs="Arial"/>
          <w:sz w:val="24"/>
          <w:szCs w:val="24"/>
        </w:rPr>
        <w:t xml:space="preserve"> </w:t>
      </w:r>
      <w:r w:rsidR="002D5E6C" w:rsidRPr="002D5E6C">
        <w:rPr>
          <w:rFonts w:ascii="Arial" w:hAnsi="Arial" w:cs="Arial"/>
          <w:sz w:val="24"/>
          <w:szCs w:val="24"/>
        </w:rPr>
        <w:t>quality processes and strategies</w:t>
      </w:r>
      <w:r w:rsidR="002D5E6C">
        <w:rPr>
          <w:rFonts w:ascii="Arial" w:hAnsi="Arial" w:cs="Arial"/>
          <w:sz w:val="24"/>
          <w:szCs w:val="24"/>
        </w:rPr>
        <w:t>,</w:t>
      </w:r>
      <w:r w:rsidR="004928C6" w:rsidRPr="002D19C2">
        <w:rPr>
          <w:rFonts w:ascii="Arial" w:hAnsi="Arial" w:cs="Arial"/>
          <w:sz w:val="24"/>
          <w:szCs w:val="24"/>
        </w:rPr>
        <w:t xml:space="preserve"> </w:t>
      </w:r>
      <w:r w:rsidR="002D5E6C" w:rsidRPr="002D5E6C">
        <w:rPr>
          <w:rFonts w:ascii="Arial" w:hAnsi="Arial" w:cs="Arial"/>
          <w:sz w:val="24"/>
          <w:szCs w:val="24"/>
        </w:rPr>
        <w:t>emphasizing their positive impact on</w:t>
      </w:r>
      <w:r w:rsidR="002D5E6C">
        <w:rPr>
          <w:rFonts w:ascii="Arial" w:hAnsi="Arial" w:cs="Arial"/>
          <w:sz w:val="24"/>
          <w:szCs w:val="24"/>
        </w:rPr>
        <w:t xml:space="preserve"> </w:t>
      </w:r>
      <w:r w:rsidR="00BF26CF">
        <w:rPr>
          <w:rFonts w:ascii="Arial" w:hAnsi="Arial" w:cs="Arial"/>
          <w:sz w:val="24"/>
          <w:szCs w:val="24"/>
        </w:rPr>
        <w:t>C</w:t>
      </w:r>
      <w:r w:rsidR="004928C6" w:rsidRPr="002D19C2">
        <w:rPr>
          <w:rFonts w:ascii="Arial" w:hAnsi="Arial" w:cs="Arial"/>
          <w:sz w:val="24"/>
          <w:szCs w:val="24"/>
        </w:rPr>
        <w:t xml:space="preserve">ustomer </w:t>
      </w:r>
      <w:r w:rsidR="00BF26CF">
        <w:rPr>
          <w:rFonts w:ascii="Arial" w:hAnsi="Arial" w:cs="Arial"/>
          <w:sz w:val="24"/>
          <w:szCs w:val="24"/>
        </w:rPr>
        <w:t>R</w:t>
      </w:r>
      <w:r w:rsidR="004928C6" w:rsidRPr="002D19C2">
        <w:rPr>
          <w:rFonts w:ascii="Arial" w:hAnsi="Arial" w:cs="Arial"/>
          <w:sz w:val="24"/>
          <w:szCs w:val="24"/>
        </w:rPr>
        <w:t xml:space="preserve">elationship </w:t>
      </w:r>
      <w:r w:rsidR="00BF26CF">
        <w:rPr>
          <w:rFonts w:ascii="Arial" w:hAnsi="Arial" w:cs="Arial"/>
          <w:sz w:val="24"/>
          <w:szCs w:val="24"/>
        </w:rPr>
        <w:t>M</w:t>
      </w:r>
      <w:r w:rsidR="004928C6" w:rsidRPr="002D19C2">
        <w:rPr>
          <w:rFonts w:ascii="Arial" w:hAnsi="Arial" w:cs="Arial"/>
          <w:sz w:val="24"/>
          <w:szCs w:val="24"/>
        </w:rPr>
        <w:t xml:space="preserve">anagement (CRM) for companies, with a specific focus on </w:t>
      </w:r>
      <w:r w:rsidR="004928C6" w:rsidRPr="003B303A">
        <w:rPr>
          <w:rFonts w:ascii="Arial" w:hAnsi="Arial" w:cs="Arial"/>
          <w:sz w:val="24"/>
          <w:szCs w:val="24"/>
        </w:rPr>
        <w:t>Emirates</w:t>
      </w:r>
      <w:r w:rsidR="00E1783F">
        <w:rPr>
          <w:rFonts w:ascii="Arial" w:hAnsi="Arial" w:cs="Arial"/>
          <w:sz w:val="24"/>
          <w:szCs w:val="24"/>
        </w:rPr>
        <w:t xml:space="preserve"> Airline</w:t>
      </w:r>
      <w:r w:rsidR="004928C6" w:rsidRPr="003B303A">
        <w:rPr>
          <w:rFonts w:ascii="Arial" w:hAnsi="Arial" w:cs="Arial"/>
          <w:sz w:val="24"/>
          <w:szCs w:val="24"/>
        </w:rPr>
        <w:t>.</w:t>
      </w:r>
      <w:r w:rsidR="003B303A" w:rsidRPr="003B303A">
        <w:rPr>
          <w:rFonts w:ascii="Arial" w:hAnsi="Arial" w:cs="Arial"/>
          <w:sz w:val="24"/>
          <w:szCs w:val="24"/>
        </w:rPr>
        <w:t xml:space="preserve"> The</w:t>
      </w:r>
      <w:r w:rsidR="003B303A">
        <w:t xml:space="preserve"> </w:t>
      </w:r>
      <w:r w:rsidR="003B303A" w:rsidRPr="003B303A">
        <w:rPr>
          <w:rFonts w:ascii="Arial" w:hAnsi="Arial" w:cs="Arial"/>
          <w:sz w:val="24"/>
          <w:szCs w:val="24"/>
        </w:rPr>
        <w:t xml:space="preserve">Total Quality Management (TQM) </w:t>
      </w:r>
      <w:r w:rsidR="003B303A">
        <w:rPr>
          <w:rFonts w:ascii="Arial" w:hAnsi="Arial" w:cs="Arial"/>
          <w:sz w:val="24"/>
          <w:szCs w:val="24"/>
        </w:rPr>
        <w:t xml:space="preserve">is considered </w:t>
      </w:r>
      <w:r w:rsidR="003B303A" w:rsidRPr="003B303A">
        <w:rPr>
          <w:rFonts w:ascii="Arial" w:hAnsi="Arial" w:cs="Arial"/>
          <w:sz w:val="24"/>
          <w:szCs w:val="24"/>
        </w:rPr>
        <w:t xml:space="preserve">as a </w:t>
      </w:r>
      <w:r w:rsidR="00CC2B38">
        <w:rPr>
          <w:rFonts w:ascii="Arial" w:hAnsi="Arial" w:cs="Arial"/>
          <w:sz w:val="24"/>
          <w:szCs w:val="24"/>
        </w:rPr>
        <w:t>method for</w:t>
      </w:r>
      <w:r w:rsidR="003B303A" w:rsidRPr="003B303A">
        <w:rPr>
          <w:rFonts w:ascii="Arial" w:hAnsi="Arial" w:cs="Arial"/>
          <w:sz w:val="24"/>
          <w:szCs w:val="24"/>
        </w:rPr>
        <w:t xml:space="preserve"> improving </w:t>
      </w:r>
      <w:r w:rsidR="003B303A">
        <w:rPr>
          <w:rFonts w:ascii="Arial" w:hAnsi="Arial" w:cs="Arial"/>
          <w:sz w:val="24"/>
          <w:szCs w:val="24"/>
        </w:rPr>
        <w:t>organization</w:t>
      </w:r>
      <w:r w:rsidR="003B303A" w:rsidRPr="003B303A">
        <w:rPr>
          <w:rFonts w:ascii="Arial" w:hAnsi="Arial" w:cs="Arial"/>
          <w:sz w:val="24"/>
          <w:szCs w:val="24"/>
        </w:rPr>
        <w:t xml:space="preserve"> internal</w:t>
      </w:r>
      <w:r w:rsidR="003B303A">
        <w:rPr>
          <w:rFonts w:ascii="Arial" w:hAnsi="Arial" w:cs="Arial"/>
          <w:sz w:val="24"/>
          <w:szCs w:val="24"/>
        </w:rPr>
        <w:t xml:space="preserve"> </w:t>
      </w:r>
      <w:r w:rsidR="003B303A" w:rsidRPr="003B303A">
        <w:rPr>
          <w:rFonts w:ascii="Arial" w:hAnsi="Arial" w:cs="Arial"/>
          <w:sz w:val="24"/>
          <w:szCs w:val="24"/>
        </w:rPr>
        <w:t>processes</w:t>
      </w:r>
      <w:r w:rsidR="007F2256">
        <w:rPr>
          <w:rFonts w:ascii="Arial" w:hAnsi="Arial" w:cs="Arial"/>
          <w:sz w:val="24"/>
          <w:szCs w:val="24"/>
        </w:rPr>
        <w:t xml:space="preserve"> and f</w:t>
      </w:r>
      <w:r w:rsidR="003B303A" w:rsidRPr="003B303A">
        <w:rPr>
          <w:rFonts w:ascii="Arial" w:hAnsi="Arial" w:cs="Arial"/>
          <w:sz w:val="24"/>
          <w:szCs w:val="24"/>
        </w:rPr>
        <w:t>ostering a culture of continuous improvement</w:t>
      </w:r>
      <w:r w:rsidR="00CC2B38">
        <w:rPr>
          <w:rFonts w:ascii="Arial" w:hAnsi="Arial" w:cs="Arial"/>
          <w:sz w:val="24"/>
          <w:szCs w:val="24"/>
        </w:rPr>
        <w:t>.</w:t>
      </w:r>
    </w:p>
    <w:p w14:paraId="3AE90815" w14:textId="57A95152" w:rsidR="00CF6E95" w:rsidRDefault="0059336C" w:rsidP="00595EAB">
      <w:pPr>
        <w:spacing w:line="360" w:lineRule="auto"/>
        <w:rPr>
          <w:rFonts w:ascii="Arial" w:hAnsi="Arial" w:cs="Arial"/>
          <w:sz w:val="24"/>
          <w:szCs w:val="24"/>
        </w:rPr>
      </w:pPr>
      <w:r w:rsidRPr="002D19C2">
        <w:rPr>
          <w:rFonts w:ascii="Arial" w:hAnsi="Arial" w:cs="Arial"/>
          <w:sz w:val="24"/>
          <w:szCs w:val="24"/>
        </w:rPr>
        <w:t>These</w:t>
      </w:r>
      <w:r w:rsidR="004928C6" w:rsidRPr="002D19C2">
        <w:rPr>
          <w:rFonts w:ascii="Arial" w:hAnsi="Arial" w:cs="Arial"/>
          <w:sz w:val="24"/>
          <w:szCs w:val="24"/>
        </w:rPr>
        <w:t xml:space="preserve"> strategies not only promote brand loyalty</w:t>
      </w:r>
      <w:r w:rsidRPr="002D19C2">
        <w:rPr>
          <w:rFonts w:ascii="Arial" w:hAnsi="Arial" w:cs="Arial"/>
          <w:sz w:val="24"/>
          <w:szCs w:val="24"/>
        </w:rPr>
        <w:t>,</w:t>
      </w:r>
      <w:r w:rsidR="004928C6" w:rsidRPr="002D19C2">
        <w:rPr>
          <w:rFonts w:ascii="Arial" w:hAnsi="Arial" w:cs="Arial"/>
          <w:sz w:val="24"/>
          <w:szCs w:val="24"/>
        </w:rPr>
        <w:t xml:space="preserve"> but also contribute to long-term customer satisfaction and retention.</w:t>
      </w:r>
      <w:r w:rsidR="00A73600" w:rsidRPr="002D19C2">
        <w:rPr>
          <w:rFonts w:ascii="Arial" w:hAnsi="Arial" w:cs="Arial"/>
          <w:sz w:val="24"/>
          <w:szCs w:val="24"/>
        </w:rPr>
        <w:t xml:space="preserve"> </w:t>
      </w:r>
      <w:r w:rsidR="004928C6" w:rsidRPr="002D19C2">
        <w:rPr>
          <w:rFonts w:ascii="Arial" w:hAnsi="Arial" w:cs="Arial"/>
          <w:sz w:val="24"/>
          <w:szCs w:val="24"/>
        </w:rPr>
        <w:t xml:space="preserve">Implementing these practices </w:t>
      </w:r>
      <w:r w:rsidR="00A73600" w:rsidRPr="002D19C2">
        <w:rPr>
          <w:rFonts w:ascii="Arial" w:hAnsi="Arial" w:cs="Arial"/>
          <w:sz w:val="24"/>
          <w:szCs w:val="24"/>
        </w:rPr>
        <w:t xml:space="preserve">is </w:t>
      </w:r>
      <w:r w:rsidR="0090014E">
        <w:rPr>
          <w:rFonts w:ascii="Arial" w:hAnsi="Arial" w:cs="Arial"/>
          <w:sz w:val="24"/>
          <w:szCs w:val="24"/>
        </w:rPr>
        <w:t>examined</w:t>
      </w:r>
      <w:r w:rsidR="00A73600" w:rsidRPr="002D19C2">
        <w:rPr>
          <w:rFonts w:ascii="Arial" w:hAnsi="Arial" w:cs="Arial"/>
          <w:sz w:val="24"/>
          <w:szCs w:val="24"/>
        </w:rPr>
        <w:t xml:space="preserve"> as</w:t>
      </w:r>
      <w:r w:rsidR="00CF6617">
        <w:rPr>
          <w:rFonts w:ascii="Arial" w:hAnsi="Arial" w:cs="Arial"/>
          <w:sz w:val="24"/>
          <w:szCs w:val="24"/>
        </w:rPr>
        <w:t xml:space="preserve"> a m</w:t>
      </w:r>
      <w:r w:rsidR="0090014E">
        <w:rPr>
          <w:rFonts w:ascii="Arial" w:hAnsi="Arial" w:cs="Arial"/>
          <w:sz w:val="24"/>
          <w:szCs w:val="24"/>
        </w:rPr>
        <w:t>anner</w:t>
      </w:r>
      <w:r w:rsidR="00A73600" w:rsidRPr="002D19C2">
        <w:rPr>
          <w:rFonts w:ascii="Arial" w:hAnsi="Arial" w:cs="Arial"/>
          <w:sz w:val="24"/>
          <w:szCs w:val="24"/>
        </w:rPr>
        <w:t xml:space="preserve"> to </w:t>
      </w:r>
      <w:r w:rsidR="004928C6" w:rsidRPr="002D19C2">
        <w:rPr>
          <w:rFonts w:ascii="Arial" w:hAnsi="Arial" w:cs="Arial"/>
          <w:sz w:val="24"/>
          <w:szCs w:val="24"/>
        </w:rPr>
        <w:t>position Emirates</w:t>
      </w:r>
      <w:r w:rsidR="0090497F">
        <w:rPr>
          <w:rFonts w:ascii="Arial" w:hAnsi="Arial" w:cs="Arial"/>
          <w:sz w:val="24"/>
          <w:szCs w:val="24"/>
        </w:rPr>
        <w:t xml:space="preserve"> as</w:t>
      </w:r>
      <w:r w:rsidR="0090497F" w:rsidRPr="0090497F">
        <w:rPr>
          <w:rFonts w:ascii="Arial" w:hAnsi="Arial" w:cs="Arial"/>
          <w:sz w:val="24"/>
          <w:szCs w:val="24"/>
        </w:rPr>
        <w:t xml:space="preserve"> an innovative, modern, and customer-oriented company</w:t>
      </w:r>
      <w:r w:rsidR="004928C6" w:rsidRPr="002D19C2">
        <w:rPr>
          <w:rFonts w:ascii="Arial" w:hAnsi="Arial" w:cs="Arial"/>
          <w:sz w:val="24"/>
          <w:szCs w:val="24"/>
        </w:rPr>
        <w:t>,</w:t>
      </w:r>
      <w:r w:rsidR="0090497F">
        <w:rPr>
          <w:rFonts w:ascii="Arial" w:hAnsi="Arial" w:cs="Arial"/>
          <w:sz w:val="24"/>
          <w:szCs w:val="24"/>
        </w:rPr>
        <w:t xml:space="preserve"> which offers high quality service</w:t>
      </w:r>
      <w:r w:rsidR="00960B7A">
        <w:rPr>
          <w:rFonts w:ascii="Arial" w:hAnsi="Arial" w:cs="Arial"/>
          <w:sz w:val="24"/>
          <w:szCs w:val="24"/>
        </w:rPr>
        <w:t>.</w:t>
      </w:r>
      <w:r w:rsidR="004928C6" w:rsidRPr="002D19C2">
        <w:rPr>
          <w:rFonts w:ascii="Arial" w:hAnsi="Arial" w:cs="Arial"/>
          <w:sz w:val="24"/>
          <w:szCs w:val="24"/>
        </w:rPr>
        <w:t xml:space="preserve"> </w:t>
      </w:r>
      <w:r w:rsidR="00960B7A">
        <w:rPr>
          <w:rFonts w:ascii="Arial" w:hAnsi="Arial" w:cs="Arial"/>
          <w:sz w:val="24"/>
          <w:szCs w:val="24"/>
        </w:rPr>
        <w:t>B</w:t>
      </w:r>
      <w:r w:rsidR="005A0C45">
        <w:rPr>
          <w:rFonts w:ascii="Arial" w:hAnsi="Arial" w:cs="Arial"/>
          <w:sz w:val="24"/>
          <w:szCs w:val="24"/>
        </w:rPr>
        <w:t>y</w:t>
      </w:r>
      <w:r w:rsidR="0090497F">
        <w:rPr>
          <w:rFonts w:ascii="Arial" w:hAnsi="Arial" w:cs="Arial"/>
          <w:sz w:val="24"/>
          <w:szCs w:val="24"/>
        </w:rPr>
        <w:t xml:space="preserve"> c</w:t>
      </w:r>
      <w:r w:rsidR="0090497F" w:rsidRPr="0090497F">
        <w:rPr>
          <w:rFonts w:ascii="Arial" w:hAnsi="Arial" w:cs="Arial"/>
          <w:sz w:val="24"/>
          <w:szCs w:val="24"/>
        </w:rPr>
        <w:t>ombining products, services, information, and experiences t</w:t>
      </w:r>
      <w:r w:rsidR="00960B7A">
        <w:rPr>
          <w:rFonts w:ascii="Arial" w:hAnsi="Arial" w:cs="Arial"/>
          <w:sz w:val="24"/>
          <w:szCs w:val="24"/>
        </w:rPr>
        <w:t>he airline</w:t>
      </w:r>
      <w:r w:rsidR="0090497F" w:rsidRPr="0090497F">
        <w:rPr>
          <w:rFonts w:ascii="Arial" w:hAnsi="Arial" w:cs="Arial"/>
          <w:sz w:val="24"/>
          <w:szCs w:val="24"/>
        </w:rPr>
        <w:t xml:space="preserve"> create a value proposition</w:t>
      </w:r>
      <w:r w:rsidR="0090497F">
        <w:rPr>
          <w:rFonts w:ascii="Arial" w:hAnsi="Arial" w:cs="Arial"/>
          <w:sz w:val="24"/>
          <w:szCs w:val="24"/>
        </w:rPr>
        <w:t>, r</w:t>
      </w:r>
      <w:r w:rsidR="004928C6" w:rsidRPr="002D19C2">
        <w:rPr>
          <w:rFonts w:ascii="Arial" w:hAnsi="Arial" w:cs="Arial"/>
          <w:sz w:val="24"/>
          <w:szCs w:val="24"/>
        </w:rPr>
        <w:t>esulting in improved customer relationships and overall business success.</w:t>
      </w:r>
    </w:p>
    <w:p w14:paraId="153D0609" w14:textId="3F10C7BC" w:rsidR="00CF6E95" w:rsidRDefault="00CF6E95" w:rsidP="00CF6E95">
      <w:pPr>
        <w:spacing w:line="360" w:lineRule="auto"/>
        <w:jc w:val="center"/>
        <w:rPr>
          <w:rFonts w:ascii="Arial" w:hAnsi="Arial" w:cs="Arial"/>
          <w:sz w:val="24"/>
          <w:szCs w:val="24"/>
        </w:rPr>
      </w:pPr>
      <w:r>
        <w:rPr>
          <w:rFonts w:ascii="Arial" w:hAnsi="Arial" w:cs="Arial"/>
          <w:noProof/>
          <w:sz w:val="24"/>
          <w:szCs w:val="24"/>
          <w14:ligatures w14:val="standardContextual"/>
        </w:rPr>
        <w:drawing>
          <wp:inline distT="0" distB="0" distL="0" distR="0" wp14:anchorId="01CB4BF8" wp14:editId="577A2D81">
            <wp:extent cx="4963218" cy="1800476"/>
            <wp:effectExtent l="190500" t="190500" r="199390" b="200025"/>
            <wp:docPr id="316961356" name="Picture 1" descr="A blue sky with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961356" name="Picture 1" descr="A blue sky with yellow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963218" cy="1800476"/>
                    </a:xfrm>
                    <a:prstGeom prst="rect">
                      <a:avLst/>
                    </a:prstGeom>
                    <a:ln>
                      <a:noFill/>
                    </a:ln>
                    <a:effectLst>
                      <a:outerShdw blurRad="190500" algn="tl" rotWithShape="0">
                        <a:srgbClr val="000000">
                          <a:alpha val="70000"/>
                        </a:srgbClr>
                      </a:outerShdw>
                    </a:effectLst>
                  </pic:spPr>
                </pic:pic>
              </a:graphicData>
            </a:graphic>
          </wp:inline>
        </w:drawing>
      </w:r>
    </w:p>
    <w:p w14:paraId="1C78BF4D" w14:textId="77777777" w:rsidR="0032490E" w:rsidRDefault="0032490E" w:rsidP="00CF6E95">
      <w:pPr>
        <w:spacing w:line="360" w:lineRule="auto"/>
        <w:jc w:val="center"/>
        <w:rPr>
          <w:rFonts w:ascii="Arial" w:hAnsi="Arial" w:cs="Arial"/>
          <w:sz w:val="24"/>
          <w:szCs w:val="24"/>
        </w:rPr>
      </w:pPr>
    </w:p>
    <w:p w14:paraId="0E80F173" w14:textId="4DBCC376" w:rsidR="00641AC8" w:rsidRPr="00F61709" w:rsidRDefault="00F24607" w:rsidP="0003661B">
      <w:pPr>
        <w:pStyle w:val="ListParagraph"/>
        <w:numPr>
          <w:ilvl w:val="0"/>
          <w:numId w:val="26"/>
        </w:numPr>
        <w:spacing w:line="360" w:lineRule="auto"/>
        <w:ind w:right="-731"/>
        <w:rPr>
          <w:rFonts w:ascii="Arial" w:hAnsi="Arial" w:cs="Arial"/>
          <w:b/>
          <w:bCs/>
          <w:sz w:val="24"/>
          <w:szCs w:val="24"/>
        </w:rPr>
      </w:pPr>
      <w:bookmarkStart w:id="0" w:name="_Hlk139177207"/>
      <w:r w:rsidRPr="00F61709">
        <w:rPr>
          <w:rFonts w:ascii="Arial" w:hAnsi="Arial" w:cs="Arial"/>
          <w:b/>
          <w:bCs/>
          <w:sz w:val="24"/>
          <w:szCs w:val="24"/>
        </w:rPr>
        <w:t xml:space="preserve">Emirates </w:t>
      </w:r>
      <w:r w:rsidR="00641AC8" w:rsidRPr="00F61709">
        <w:rPr>
          <w:rFonts w:ascii="Arial" w:hAnsi="Arial" w:cs="Arial"/>
          <w:b/>
          <w:bCs/>
          <w:sz w:val="24"/>
          <w:szCs w:val="24"/>
        </w:rPr>
        <w:t xml:space="preserve">Ethical and </w:t>
      </w:r>
      <w:r w:rsidRPr="00F61709">
        <w:rPr>
          <w:rFonts w:ascii="Arial" w:hAnsi="Arial" w:cs="Arial"/>
          <w:b/>
          <w:bCs/>
          <w:sz w:val="24"/>
          <w:szCs w:val="24"/>
        </w:rPr>
        <w:t>S</w:t>
      </w:r>
      <w:r w:rsidR="00641AC8" w:rsidRPr="00F61709">
        <w:rPr>
          <w:rFonts w:ascii="Arial" w:hAnsi="Arial" w:cs="Arial"/>
          <w:b/>
          <w:bCs/>
          <w:sz w:val="24"/>
          <w:szCs w:val="24"/>
        </w:rPr>
        <w:t xml:space="preserve">ustainability policies </w:t>
      </w:r>
    </w:p>
    <w:bookmarkEnd w:id="0"/>
    <w:p w14:paraId="794C67B0" w14:textId="2DA3398F" w:rsidR="009B2CBD" w:rsidRDefault="005A1128" w:rsidP="001C7310">
      <w:pPr>
        <w:spacing w:line="360" w:lineRule="auto"/>
        <w:rPr>
          <w:rFonts w:ascii="Arial" w:hAnsi="Arial" w:cs="Arial"/>
          <w:sz w:val="24"/>
          <w:szCs w:val="24"/>
        </w:rPr>
      </w:pPr>
      <w:r w:rsidRPr="005A1128">
        <w:rPr>
          <w:rFonts w:ascii="Arial" w:hAnsi="Arial" w:cs="Arial"/>
          <w:sz w:val="24"/>
          <w:szCs w:val="24"/>
        </w:rPr>
        <w:t xml:space="preserve">Emirates Airlines </w:t>
      </w:r>
      <w:r w:rsidR="00222EAD">
        <w:rPr>
          <w:rFonts w:ascii="Arial" w:hAnsi="Arial" w:cs="Arial"/>
          <w:sz w:val="24"/>
          <w:szCs w:val="24"/>
        </w:rPr>
        <w:t>is one of the top five airlines in the world</w:t>
      </w:r>
      <w:r w:rsidR="004D137C">
        <w:rPr>
          <w:rFonts w:ascii="Arial" w:hAnsi="Arial" w:cs="Arial"/>
          <w:sz w:val="24"/>
          <w:szCs w:val="24"/>
        </w:rPr>
        <w:t xml:space="preserve">, which have a five-star Skytrax’s rating. </w:t>
      </w:r>
      <w:r w:rsidR="00960B7A">
        <w:rPr>
          <w:rFonts w:ascii="Arial" w:hAnsi="Arial" w:cs="Arial"/>
          <w:sz w:val="24"/>
          <w:szCs w:val="24"/>
        </w:rPr>
        <w:t>F</w:t>
      </w:r>
      <w:r w:rsidRPr="005A1128">
        <w:rPr>
          <w:rFonts w:ascii="Arial" w:hAnsi="Arial" w:cs="Arial"/>
          <w:sz w:val="24"/>
          <w:szCs w:val="24"/>
        </w:rPr>
        <w:t xml:space="preserve">ounded </w:t>
      </w:r>
      <w:r w:rsidR="004D137C">
        <w:rPr>
          <w:rFonts w:ascii="Arial" w:hAnsi="Arial" w:cs="Arial"/>
          <w:sz w:val="24"/>
          <w:szCs w:val="24"/>
        </w:rPr>
        <w:t xml:space="preserve">in </w:t>
      </w:r>
      <w:r w:rsidR="00960B7A" w:rsidRPr="005A1128">
        <w:rPr>
          <w:rFonts w:ascii="Arial" w:hAnsi="Arial" w:cs="Arial"/>
          <w:sz w:val="24"/>
          <w:szCs w:val="24"/>
        </w:rPr>
        <w:t>1985</w:t>
      </w:r>
      <w:r w:rsidR="00960B7A">
        <w:rPr>
          <w:rFonts w:ascii="Arial" w:hAnsi="Arial" w:cs="Arial"/>
          <w:sz w:val="24"/>
          <w:szCs w:val="24"/>
        </w:rPr>
        <w:t xml:space="preserve">, it </w:t>
      </w:r>
      <w:r w:rsidR="004D137C">
        <w:rPr>
          <w:rFonts w:ascii="Arial" w:hAnsi="Arial" w:cs="Arial"/>
          <w:sz w:val="24"/>
          <w:szCs w:val="24"/>
        </w:rPr>
        <w:t xml:space="preserve">started </w:t>
      </w:r>
      <w:r w:rsidR="004D137C" w:rsidRPr="004D137C">
        <w:rPr>
          <w:rFonts w:ascii="Arial" w:hAnsi="Arial" w:cs="Arial"/>
          <w:sz w:val="24"/>
          <w:szCs w:val="24"/>
        </w:rPr>
        <w:t>with just two aircraft</w:t>
      </w:r>
      <w:r w:rsidR="004D137C">
        <w:rPr>
          <w:rFonts w:ascii="Arial" w:hAnsi="Arial" w:cs="Arial"/>
          <w:sz w:val="24"/>
          <w:szCs w:val="24"/>
        </w:rPr>
        <w:t xml:space="preserve">, and in </w:t>
      </w:r>
      <w:r w:rsidR="006D4047">
        <w:rPr>
          <w:rFonts w:ascii="Arial" w:hAnsi="Arial" w:cs="Arial"/>
          <w:sz w:val="24"/>
          <w:szCs w:val="24"/>
        </w:rPr>
        <w:t>2022 the company operates with</w:t>
      </w:r>
      <w:r w:rsidR="004D137C" w:rsidRPr="004D137C">
        <w:rPr>
          <w:rFonts w:ascii="Arial" w:hAnsi="Arial" w:cs="Arial"/>
          <w:sz w:val="24"/>
          <w:szCs w:val="24"/>
        </w:rPr>
        <w:t xml:space="preserve"> </w:t>
      </w:r>
      <w:r w:rsidR="00024C13">
        <w:rPr>
          <w:rFonts w:ascii="Arial" w:hAnsi="Arial" w:cs="Arial"/>
          <w:sz w:val="24"/>
          <w:szCs w:val="24"/>
        </w:rPr>
        <w:t xml:space="preserve">more than </w:t>
      </w:r>
      <w:r w:rsidR="006D4047" w:rsidRPr="006D4047">
        <w:rPr>
          <w:rFonts w:ascii="Arial" w:hAnsi="Arial" w:cs="Arial"/>
          <w:sz w:val="24"/>
          <w:szCs w:val="24"/>
        </w:rPr>
        <w:t>254 passenger</w:t>
      </w:r>
      <w:r w:rsidR="00024C13">
        <w:rPr>
          <w:rFonts w:ascii="Arial" w:hAnsi="Arial" w:cs="Arial"/>
          <w:sz w:val="24"/>
          <w:szCs w:val="24"/>
        </w:rPr>
        <w:t xml:space="preserve"> </w:t>
      </w:r>
      <w:r w:rsidR="006D4047" w:rsidRPr="006D4047">
        <w:rPr>
          <w:rFonts w:ascii="Arial" w:hAnsi="Arial" w:cs="Arial"/>
          <w:sz w:val="24"/>
          <w:szCs w:val="24"/>
        </w:rPr>
        <w:t>and 10 cargo aircraft</w:t>
      </w:r>
      <w:r w:rsidR="006D4047">
        <w:rPr>
          <w:rFonts w:ascii="Arial" w:hAnsi="Arial" w:cs="Arial"/>
          <w:sz w:val="24"/>
          <w:szCs w:val="24"/>
        </w:rPr>
        <w:t xml:space="preserve">, as </w:t>
      </w:r>
      <w:r w:rsidR="004D137C" w:rsidRPr="004D137C">
        <w:rPr>
          <w:rFonts w:ascii="Arial" w:hAnsi="Arial" w:cs="Arial"/>
          <w:sz w:val="24"/>
          <w:szCs w:val="24"/>
        </w:rPr>
        <w:t>offers flights departing from Dubai to six continents with worldwide standards of service</w:t>
      </w:r>
      <w:r w:rsidR="00024C13">
        <w:rPr>
          <w:rFonts w:ascii="Arial" w:hAnsi="Arial" w:cs="Arial"/>
          <w:sz w:val="24"/>
          <w:szCs w:val="24"/>
        </w:rPr>
        <w:t xml:space="preserve">. </w:t>
      </w:r>
      <w:r w:rsidR="0027187E">
        <w:rPr>
          <w:rFonts w:ascii="Arial" w:hAnsi="Arial" w:cs="Arial"/>
          <w:sz w:val="24"/>
          <w:szCs w:val="24"/>
        </w:rPr>
        <w:lastRenderedPageBreak/>
        <w:t>With</w:t>
      </w:r>
      <w:r w:rsidR="004D137C" w:rsidRPr="004D137C">
        <w:rPr>
          <w:rFonts w:ascii="Arial" w:hAnsi="Arial" w:cs="Arial"/>
          <w:sz w:val="24"/>
          <w:szCs w:val="24"/>
        </w:rPr>
        <w:t xml:space="preserve"> </w:t>
      </w:r>
      <w:r w:rsidR="00715700">
        <w:rPr>
          <w:rFonts w:ascii="Arial" w:hAnsi="Arial" w:cs="Arial"/>
          <w:sz w:val="24"/>
          <w:szCs w:val="24"/>
        </w:rPr>
        <w:t>2500</w:t>
      </w:r>
      <w:r w:rsidR="004D137C" w:rsidRPr="004D137C">
        <w:rPr>
          <w:rFonts w:ascii="Arial" w:hAnsi="Arial" w:cs="Arial"/>
          <w:sz w:val="24"/>
          <w:szCs w:val="24"/>
        </w:rPr>
        <w:t xml:space="preserve"> weekly flights to more than 1</w:t>
      </w:r>
      <w:r w:rsidR="006D4047">
        <w:rPr>
          <w:rFonts w:ascii="Arial" w:hAnsi="Arial" w:cs="Arial"/>
          <w:sz w:val="24"/>
          <w:szCs w:val="24"/>
        </w:rPr>
        <w:t>35</w:t>
      </w:r>
      <w:r w:rsidR="004D137C" w:rsidRPr="004D137C">
        <w:rPr>
          <w:rFonts w:ascii="Arial" w:hAnsi="Arial" w:cs="Arial"/>
          <w:sz w:val="24"/>
          <w:szCs w:val="24"/>
        </w:rPr>
        <w:t xml:space="preserve"> destinations</w:t>
      </w:r>
      <w:r w:rsidR="0027187E">
        <w:rPr>
          <w:rFonts w:ascii="Arial" w:hAnsi="Arial" w:cs="Arial"/>
          <w:sz w:val="24"/>
          <w:szCs w:val="24"/>
        </w:rPr>
        <w:t>,</w:t>
      </w:r>
      <w:r w:rsidR="006D4047">
        <w:rPr>
          <w:rFonts w:ascii="Arial" w:hAnsi="Arial" w:cs="Arial"/>
          <w:sz w:val="24"/>
          <w:szCs w:val="24"/>
        </w:rPr>
        <w:t xml:space="preserve"> </w:t>
      </w:r>
      <w:r w:rsidR="004D137C" w:rsidRPr="004D137C">
        <w:rPr>
          <w:rFonts w:ascii="Arial" w:hAnsi="Arial" w:cs="Arial"/>
          <w:sz w:val="24"/>
          <w:szCs w:val="24"/>
        </w:rPr>
        <w:t xml:space="preserve">in </w:t>
      </w:r>
      <w:r w:rsidR="000078F8">
        <w:rPr>
          <w:rFonts w:ascii="Arial" w:hAnsi="Arial" w:cs="Arial"/>
          <w:sz w:val="24"/>
          <w:szCs w:val="24"/>
        </w:rPr>
        <w:t>77</w:t>
      </w:r>
      <w:r w:rsidR="004D137C" w:rsidRPr="004D137C">
        <w:rPr>
          <w:rFonts w:ascii="Arial" w:hAnsi="Arial" w:cs="Arial"/>
          <w:sz w:val="24"/>
          <w:szCs w:val="24"/>
        </w:rPr>
        <w:t xml:space="preserve"> different countries across the world</w:t>
      </w:r>
      <w:r w:rsidR="006D4047">
        <w:rPr>
          <w:rFonts w:ascii="Arial" w:hAnsi="Arial" w:cs="Arial"/>
          <w:sz w:val="24"/>
          <w:szCs w:val="24"/>
        </w:rPr>
        <w:t>,</w:t>
      </w:r>
      <w:r w:rsidR="006D4047" w:rsidRPr="006D4047">
        <w:rPr>
          <w:rFonts w:ascii="Arial" w:hAnsi="Arial" w:cs="Arial"/>
          <w:sz w:val="24"/>
          <w:szCs w:val="24"/>
        </w:rPr>
        <w:t xml:space="preserve"> specific cargo programs and passenger travel</w:t>
      </w:r>
      <w:r w:rsidR="0027187E">
        <w:rPr>
          <w:rFonts w:ascii="Arial" w:hAnsi="Arial" w:cs="Arial"/>
          <w:sz w:val="24"/>
          <w:szCs w:val="24"/>
        </w:rPr>
        <w:t>, it</w:t>
      </w:r>
      <w:r w:rsidR="000E3894">
        <w:rPr>
          <w:rFonts w:ascii="Arial" w:hAnsi="Arial" w:cs="Arial"/>
          <w:sz w:val="24"/>
          <w:szCs w:val="24"/>
        </w:rPr>
        <w:t xml:space="preserve"> is the most profitable airline in the world with a profit </w:t>
      </w:r>
      <w:r w:rsidR="007659E4" w:rsidRPr="007659E4">
        <w:rPr>
          <w:rFonts w:ascii="Arial" w:hAnsi="Arial" w:cs="Arial"/>
          <w:sz w:val="24"/>
          <w:szCs w:val="24"/>
        </w:rPr>
        <w:t>US$ 2.9 billion</w:t>
      </w:r>
      <w:r w:rsidR="007659E4">
        <w:rPr>
          <w:rFonts w:ascii="Arial" w:hAnsi="Arial" w:cs="Arial"/>
          <w:sz w:val="24"/>
          <w:szCs w:val="24"/>
        </w:rPr>
        <w:t xml:space="preserve"> </w:t>
      </w:r>
      <w:r w:rsidR="000E3894">
        <w:rPr>
          <w:rFonts w:ascii="Arial" w:hAnsi="Arial" w:cs="Arial"/>
          <w:sz w:val="24"/>
          <w:szCs w:val="24"/>
        </w:rPr>
        <w:t>for 2022-23</w:t>
      </w:r>
      <w:r w:rsidR="007659E4">
        <w:rPr>
          <w:rFonts w:ascii="Arial" w:hAnsi="Arial" w:cs="Arial"/>
          <w:sz w:val="24"/>
          <w:szCs w:val="24"/>
        </w:rPr>
        <w:t xml:space="preserve"> with </w:t>
      </w:r>
      <w:r w:rsidR="007659E4" w:rsidRPr="007659E4">
        <w:rPr>
          <w:rFonts w:ascii="Arial" w:hAnsi="Arial" w:cs="Arial"/>
          <w:sz w:val="24"/>
          <w:szCs w:val="24"/>
        </w:rPr>
        <w:t>an exceptional profit margin of 9.9%</w:t>
      </w:r>
      <w:r w:rsidR="007659E4">
        <w:rPr>
          <w:rFonts w:ascii="Arial" w:hAnsi="Arial" w:cs="Arial"/>
          <w:sz w:val="24"/>
          <w:szCs w:val="24"/>
        </w:rPr>
        <w:t xml:space="preserve"> and r</w:t>
      </w:r>
      <w:r w:rsidR="000E3894">
        <w:rPr>
          <w:rFonts w:ascii="Arial" w:hAnsi="Arial" w:cs="Arial"/>
          <w:sz w:val="24"/>
          <w:szCs w:val="24"/>
        </w:rPr>
        <w:t>evenue up 81% over 2022 result.</w:t>
      </w:r>
      <w:r w:rsidR="007659E4">
        <w:rPr>
          <w:rFonts w:ascii="Arial" w:hAnsi="Arial" w:cs="Arial"/>
          <w:sz w:val="24"/>
          <w:szCs w:val="24"/>
        </w:rPr>
        <w:t xml:space="preserve"> (Emirates Group, 2023)</w:t>
      </w:r>
      <w:r w:rsidR="00337FB5">
        <w:rPr>
          <w:rFonts w:ascii="Arial" w:hAnsi="Arial" w:cs="Arial"/>
          <w:sz w:val="24"/>
          <w:szCs w:val="24"/>
        </w:rPr>
        <w:t xml:space="preserve">. </w:t>
      </w:r>
    </w:p>
    <w:p w14:paraId="4AB42359" w14:textId="77777777" w:rsidR="009B2CBD" w:rsidRPr="005A1128" w:rsidRDefault="009B2CBD" w:rsidP="009B2CBD">
      <w:pPr>
        <w:spacing w:line="360" w:lineRule="auto"/>
        <w:jc w:val="center"/>
        <w:rPr>
          <w:rFonts w:ascii="Arial" w:hAnsi="Arial" w:cs="Arial"/>
          <w:sz w:val="24"/>
          <w:szCs w:val="24"/>
        </w:rPr>
      </w:pPr>
    </w:p>
    <w:p w14:paraId="360E0DAF" w14:textId="7ECC7FB9" w:rsidR="005D6F69" w:rsidRPr="005A1128" w:rsidRDefault="00F61709" w:rsidP="005D6F69">
      <w:pPr>
        <w:spacing w:line="360" w:lineRule="auto"/>
        <w:rPr>
          <w:rFonts w:ascii="Arial" w:hAnsi="Arial" w:cs="Arial"/>
          <w:b/>
          <w:bCs/>
          <w:sz w:val="24"/>
          <w:szCs w:val="24"/>
        </w:rPr>
      </w:pPr>
      <w:bookmarkStart w:id="1" w:name="_Hlk139177272"/>
      <w:r>
        <w:rPr>
          <w:rFonts w:ascii="Arial" w:hAnsi="Arial" w:cs="Arial"/>
          <w:b/>
          <w:bCs/>
          <w:sz w:val="24"/>
          <w:szCs w:val="24"/>
        </w:rPr>
        <w:t xml:space="preserve">2.1.  </w:t>
      </w:r>
      <w:r w:rsidR="000D6F09">
        <w:rPr>
          <w:rFonts w:ascii="Arial" w:hAnsi="Arial" w:cs="Arial"/>
          <w:b/>
          <w:bCs/>
          <w:sz w:val="24"/>
          <w:szCs w:val="24"/>
        </w:rPr>
        <w:t xml:space="preserve">Emirates’ </w:t>
      </w:r>
      <w:r w:rsidR="005D6F69" w:rsidRPr="005A1128">
        <w:rPr>
          <w:rFonts w:ascii="Arial" w:hAnsi="Arial" w:cs="Arial"/>
          <w:b/>
          <w:bCs/>
          <w:sz w:val="24"/>
          <w:szCs w:val="24"/>
        </w:rPr>
        <w:t xml:space="preserve">Ethical </w:t>
      </w:r>
      <w:r w:rsidR="000D6F09">
        <w:rPr>
          <w:rFonts w:ascii="Arial" w:hAnsi="Arial" w:cs="Arial"/>
          <w:b/>
          <w:bCs/>
          <w:sz w:val="24"/>
          <w:szCs w:val="24"/>
        </w:rPr>
        <w:t>P</w:t>
      </w:r>
      <w:r w:rsidR="005D6F69" w:rsidRPr="005A1128">
        <w:rPr>
          <w:rFonts w:ascii="Arial" w:hAnsi="Arial" w:cs="Arial"/>
          <w:b/>
          <w:bCs/>
          <w:sz w:val="24"/>
          <w:szCs w:val="24"/>
        </w:rPr>
        <w:t xml:space="preserve">olicy </w:t>
      </w:r>
      <w:bookmarkEnd w:id="1"/>
    </w:p>
    <w:p w14:paraId="039C27EF" w14:textId="3B1ADD83" w:rsidR="00641AC8" w:rsidRPr="00641AC8" w:rsidRDefault="00540927" w:rsidP="00834307">
      <w:pPr>
        <w:spacing w:line="360" w:lineRule="auto"/>
        <w:rPr>
          <w:rFonts w:ascii="Arial" w:hAnsi="Arial" w:cs="Arial"/>
          <w:b/>
          <w:bCs/>
          <w:sz w:val="24"/>
          <w:szCs w:val="24"/>
        </w:rPr>
      </w:pPr>
      <w:r>
        <w:rPr>
          <w:rFonts w:ascii="Arial" w:hAnsi="Arial" w:cs="Arial"/>
          <w:sz w:val="24"/>
          <w:szCs w:val="24"/>
        </w:rPr>
        <w:t xml:space="preserve">Marketing ethics refers to the moral principles and values, that guide the </w:t>
      </w:r>
      <w:r w:rsidR="00AC0836" w:rsidRPr="00AC0836">
        <w:rPr>
          <w:rFonts w:ascii="Arial" w:hAnsi="Arial" w:cs="Arial"/>
          <w:sz w:val="24"/>
          <w:szCs w:val="24"/>
        </w:rPr>
        <w:t xml:space="preserve">behaviour and actions of marketers in their promotional activities and relationships with customers, stakeholders, and society at large. </w:t>
      </w:r>
      <w:r w:rsidR="004462D1">
        <w:rPr>
          <w:rFonts w:ascii="Arial" w:hAnsi="Arial" w:cs="Arial"/>
          <w:sz w:val="24"/>
          <w:szCs w:val="24"/>
        </w:rPr>
        <w:t>That</w:t>
      </w:r>
      <w:r w:rsidR="004462D1" w:rsidRPr="004462D1">
        <w:rPr>
          <w:rFonts w:ascii="Arial" w:hAnsi="Arial" w:cs="Arial"/>
          <w:sz w:val="24"/>
          <w:szCs w:val="24"/>
        </w:rPr>
        <w:t xml:space="preserve"> strategy emphasizes not only how the product benefits the customer, but also how it benefits socially responsible or environmental causes as well.</w:t>
      </w:r>
      <w:r w:rsidR="004462D1">
        <w:rPr>
          <w:rFonts w:ascii="Arial" w:hAnsi="Arial" w:cs="Arial"/>
          <w:sz w:val="24"/>
          <w:szCs w:val="24"/>
        </w:rPr>
        <w:t xml:space="preserve"> </w:t>
      </w:r>
      <w:r w:rsidR="00AC0836" w:rsidRPr="00AC0836">
        <w:rPr>
          <w:rFonts w:ascii="Arial" w:hAnsi="Arial" w:cs="Arial"/>
          <w:sz w:val="24"/>
          <w:szCs w:val="24"/>
        </w:rPr>
        <w:t xml:space="preserve">Ethical marketing practices </w:t>
      </w:r>
      <w:r w:rsidR="00FF2E24">
        <w:rPr>
          <w:rFonts w:ascii="Arial" w:hAnsi="Arial" w:cs="Arial"/>
          <w:sz w:val="24"/>
          <w:szCs w:val="24"/>
        </w:rPr>
        <w:t>are “</w:t>
      </w:r>
      <w:r w:rsidR="00FF2E24" w:rsidRPr="00FF2E24">
        <w:rPr>
          <w:rFonts w:ascii="Arial" w:hAnsi="Arial" w:cs="Arial"/>
          <w:sz w:val="24"/>
          <w:szCs w:val="24"/>
        </w:rPr>
        <w:t xml:space="preserve">related to the systematic study of how marketing decisions, behaviour, and institutions are incorporated with moral </w:t>
      </w:r>
      <w:r w:rsidR="00AC5F69" w:rsidRPr="00FF2E24">
        <w:rPr>
          <w:rFonts w:ascii="Arial" w:hAnsi="Arial" w:cs="Arial"/>
          <w:sz w:val="24"/>
          <w:szCs w:val="24"/>
        </w:rPr>
        <w:t>standards</w:t>
      </w:r>
      <w:r w:rsidR="00AC5F69">
        <w:rPr>
          <w:rFonts w:ascii="Arial" w:hAnsi="Arial" w:cs="Arial"/>
          <w:sz w:val="24"/>
          <w:szCs w:val="24"/>
        </w:rPr>
        <w:t xml:space="preserve">” </w:t>
      </w:r>
      <w:r w:rsidR="005D6F69">
        <w:rPr>
          <w:rFonts w:ascii="Arial" w:hAnsi="Arial" w:cs="Arial"/>
          <w:sz w:val="24"/>
          <w:szCs w:val="24"/>
        </w:rPr>
        <w:t>(Tan</w:t>
      </w:r>
      <w:r w:rsidR="00135B10">
        <w:rPr>
          <w:rFonts w:ascii="Arial" w:hAnsi="Arial" w:cs="Arial"/>
          <w:sz w:val="24"/>
          <w:szCs w:val="24"/>
        </w:rPr>
        <w:t xml:space="preserve"> </w:t>
      </w:r>
      <w:r w:rsidR="00135B10" w:rsidRPr="00135B10">
        <w:rPr>
          <w:rFonts w:ascii="Arial" w:hAnsi="Arial" w:cs="Arial"/>
          <w:sz w:val="24"/>
          <w:szCs w:val="24"/>
        </w:rPr>
        <w:t>and Salo,</w:t>
      </w:r>
      <w:r w:rsidR="00135B10">
        <w:rPr>
          <w:rFonts w:ascii="Arial" w:hAnsi="Arial" w:cs="Arial"/>
          <w:sz w:val="24"/>
          <w:szCs w:val="24"/>
        </w:rPr>
        <w:t>2023)</w:t>
      </w:r>
      <w:r w:rsidR="00FF2E24">
        <w:rPr>
          <w:rFonts w:ascii="Arial" w:hAnsi="Arial" w:cs="Arial"/>
          <w:sz w:val="24"/>
          <w:szCs w:val="24"/>
        </w:rPr>
        <w:t xml:space="preserve">, and they are </w:t>
      </w:r>
      <w:r w:rsidR="00AC0836" w:rsidRPr="00AC0836">
        <w:rPr>
          <w:rFonts w:ascii="Arial" w:hAnsi="Arial" w:cs="Arial"/>
          <w:sz w:val="24"/>
          <w:szCs w:val="24"/>
        </w:rPr>
        <w:t>essential for building trust, maintaining customer loyalty, and ensuring long-term business success</w:t>
      </w:r>
      <w:r w:rsidR="00834307">
        <w:rPr>
          <w:rFonts w:ascii="Arial" w:hAnsi="Arial" w:cs="Arial"/>
          <w:sz w:val="24"/>
          <w:szCs w:val="24"/>
        </w:rPr>
        <w:t>.</w:t>
      </w:r>
    </w:p>
    <w:p w14:paraId="67C81A05" w14:textId="5357EE68" w:rsidR="00395977" w:rsidRDefault="00BB5EA2" w:rsidP="006D4022">
      <w:pPr>
        <w:spacing w:line="360" w:lineRule="auto"/>
        <w:rPr>
          <w:rFonts w:ascii="Arial" w:hAnsi="Arial" w:cs="Arial"/>
          <w:sz w:val="24"/>
          <w:szCs w:val="24"/>
        </w:rPr>
      </w:pPr>
      <w:r w:rsidRPr="00BB5EA2">
        <w:rPr>
          <w:rFonts w:ascii="Arial" w:hAnsi="Arial" w:cs="Arial"/>
          <w:sz w:val="24"/>
          <w:szCs w:val="24"/>
        </w:rPr>
        <w:t xml:space="preserve">Emirates </w:t>
      </w:r>
      <w:r w:rsidR="00773D8F" w:rsidRPr="00BB5EA2">
        <w:rPr>
          <w:rFonts w:ascii="Arial" w:hAnsi="Arial" w:cs="Arial"/>
          <w:sz w:val="24"/>
          <w:szCs w:val="24"/>
        </w:rPr>
        <w:t>im</w:t>
      </w:r>
      <w:r w:rsidR="00773D8F" w:rsidRPr="00773D8F">
        <w:rPr>
          <w:rFonts w:ascii="Arial" w:hAnsi="Arial" w:cs="Arial"/>
          <w:sz w:val="24"/>
          <w:szCs w:val="24"/>
        </w:rPr>
        <w:t>plements various initiatives to ensure ethical conduct</w:t>
      </w:r>
      <w:r w:rsidR="00960B7A">
        <w:rPr>
          <w:rFonts w:ascii="Arial" w:hAnsi="Arial" w:cs="Arial"/>
          <w:sz w:val="24"/>
          <w:szCs w:val="24"/>
        </w:rPr>
        <w:t xml:space="preserve"> as </w:t>
      </w:r>
      <w:r w:rsidR="00395977" w:rsidRPr="00395977">
        <w:rPr>
          <w:rFonts w:ascii="Arial" w:hAnsi="Arial" w:cs="Arial"/>
          <w:sz w:val="24"/>
          <w:szCs w:val="24"/>
        </w:rPr>
        <w:t>upholds a strong commitment to ethical business practices</w:t>
      </w:r>
      <w:r w:rsidR="000D0875">
        <w:rPr>
          <w:rFonts w:ascii="Arial" w:hAnsi="Arial" w:cs="Arial"/>
          <w:sz w:val="24"/>
          <w:szCs w:val="24"/>
        </w:rPr>
        <w:t xml:space="preserve"> (Figure 1)</w:t>
      </w:r>
      <w:r w:rsidR="00395977" w:rsidRPr="00395977">
        <w:rPr>
          <w:rFonts w:ascii="Arial" w:hAnsi="Arial" w:cs="Arial"/>
          <w:sz w:val="24"/>
          <w:szCs w:val="24"/>
        </w:rPr>
        <w:t>, which are reflected in various aspects of its operations</w:t>
      </w:r>
      <w:r w:rsidR="006445B6">
        <w:rPr>
          <w:rFonts w:ascii="Arial" w:hAnsi="Arial" w:cs="Arial"/>
          <w:sz w:val="24"/>
          <w:szCs w:val="24"/>
        </w:rPr>
        <w:t xml:space="preserve"> and</w:t>
      </w:r>
      <w:r w:rsidR="00395977" w:rsidRPr="00395977">
        <w:rPr>
          <w:rFonts w:ascii="Arial" w:hAnsi="Arial" w:cs="Arial"/>
          <w:sz w:val="24"/>
          <w:szCs w:val="24"/>
        </w:rPr>
        <w:t xml:space="preserve"> include:</w:t>
      </w:r>
    </w:p>
    <w:p w14:paraId="57762A82" w14:textId="28CD7A6E" w:rsidR="00C11F34" w:rsidRPr="005035F8" w:rsidRDefault="00773D8F" w:rsidP="00A51073">
      <w:pPr>
        <w:pStyle w:val="ListParagraph"/>
        <w:numPr>
          <w:ilvl w:val="0"/>
          <w:numId w:val="22"/>
        </w:numPr>
        <w:spacing w:line="360" w:lineRule="auto"/>
        <w:rPr>
          <w:rFonts w:ascii="Arial" w:hAnsi="Arial" w:cs="Arial"/>
          <w:sz w:val="24"/>
          <w:szCs w:val="24"/>
        </w:rPr>
      </w:pPr>
      <w:r w:rsidRPr="005035F8">
        <w:rPr>
          <w:rFonts w:ascii="Arial" w:hAnsi="Arial" w:cs="Arial"/>
          <w:sz w:val="24"/>
          <w:szCs w:val="24"/>
        </w:rPr>
        <w:t xml:space="preserve">Fair Employment: </w:t>
      </w:r>
      <w:r w:rsidR="00CD733B" w:rsidRPr="005035F8">
        <w:rPr>
          <w:rFonts w:ascii="Arial" w:hAnsi="Arial" w:cs="Arial"/>
          <w:sz w:val="24"/>
          <w:szCs w:val="24"/>
        </w:rPr>
        <w:t>Emirates</w:t>
      </w:r>
      <w:r w:rsidR="00B86B4E" w:rsidRPr="005035F8">
        <w:rPr>
          <w:rFonts w:ascii="Arial" w:hAnsi="Arial" w:cs="Arial"/>
          <w:sz w:val="24"/>
          <w:szCs w:val="24"/>
        </w:rPr>
        <w:t xml:space="preserve"> maintains its extremely effective ethical approach among the workforce</w:t>
      </w:r>
      <w:r w:rsidR="002236F5" w:rsidRPr="005035F8">
        <w:rPr>
          <w:rFonts w:ascii="Arial" w:hAnsi="Arial" w:cs="Arial"/>
          <w:sz w:val="24"/>
          <w:szCs w:val="24"/>
        </w:rPr>
        <w:t>,</w:t>
      </w:r>
      <w:r w:rsidR="00B86B4E" w:rsidRPr="005035F8">
        <w:rPr>
          <w:rFonts w:ascii="Arial" w:hAnsi="Arial" w:cs="Arial"/>
          <w:sz w:val="24"/>
          <w:szCs w:val="24"/>
        </w:rPr>
        <w:t xml:space="preserve"> </w:t>
      </w:r>
      <w:r w:rsidR="002236F5" w:rsidRPr="005035F8">
        <w:rPr>
          <w:rFonts w:ascii="Arial" w:hAnsi="Arial" w:cs="Arial"/>
          <w:sz w:val="24"/>
          <w:szCs w:val="24"/>
        </w:rPr>
        <w:t xml:space="preserve">and </w:t>
      </w:r>
      <w:r w:rsidR="00B86B4E" w:rsidRPr="005035F8">
        <w:rPr>
          <w:rFonts w:ascii="Arial" w:hAnsi="Arial" w:cs="Arial"/>
          <w:sz w:val="24"/>
          <w:szCs w:val="24"/>
        </w:rPr>
        <w:t xml:space="preserve">despite employing more than 45,000 people from a variety of cultures and </w:t>
      </w:r>
      <w:r w:rsidR="00C20371" w:rsidRPr="005035F8">
        <w:rPr>
          <w:rFonts w:ascii="Arial" w:hAnsi="Arial" w:cs="Arial"/>
          <w:sz w:val="24"/>
          <w:szCs w:val="24"/>
        </w:rPr>
        <w:t>nations</w:t>
      </w:r>
      <w:r w:rsidR="002236F5" w:rsidRPr="005035F8">
        <w:rPr>
          <w:rFonts w:ascii="Arial" w:hAnsi="Arial" w:cs="Arial"/>
          <w:sz w:val="24"/>
          <w:szCs w:val="24"/>
        </w:rPr>
        <w:t>, the airline ensures fair employment practices, such as non-discrimination, equal opportunity, and fair wages for its employees.</w:t>
      </w:r>
      <w:r w:rsidR="00C11F34" w:rsidRPr="005035F8">
        <w:rPr>
          <w:rFonts w:ascii="Arial" w:hAnsi="Arial" w:cs="Arial"/>
          <w:sz w:val="24"/>
          <w:szCs w:val="24"/>
        </w:rPr>
        <w:t xml:space="preserve"> Furthermore, the airline recognizes the importance of employee satisfaction and has implemented various initiatives, such as rewarding compensation structure, discounted or free flights, career development and wellness practices to foster a positive work environment. According to ORIGINAL EMPIRICAL RESEARCH (2019), customer and staff satisfaction are positively correlated and “employee satisfaction spill over to customers and favourably influence customer satisfaction”</w:t>
      </w:r>
      <w:r w:rsidR="005035F8" w:rsidRPr="005035F8">
        <w:rPr>
          <w:rFonts w:ascii="Arial" w:hAnsi="Arial" w:cs="Arial"/>
          <w:sz w:val="24"/>
          <w:szCs w:val="24"/>
        </w:rPr>
        <w:t xml:space="preserve">. </w:t>
      </w:r>
      <w:r w:rsidR="00C11F34" w:rsidRPr="005035F8">
        <w:rPr>
          <w:rFonts w:ascii="Arial" w:hAnsi="Arial" w:cs="Arial"/>
          <w:sz w:val="24"/>
          <w:szCs w:val="24"/>
        </w:rPr>
        <w:t>(Hogreve et al., 2017)</w:t>
      </w:r>
    </w:p>
    <w:p w14:paraId="0DBF19B4" w14:textId="6DDE9A76" w:rsidR="000F3BFF" w:rsidRDefault="00A56606" w:rsidP="000F3BFF">
      <w:pPr>
        <w:pStyle w:val="ListParagraph"/>
        <w:numPr>
          <w:ilvl w:val="0"/>
          <w:numId w:val="22"/>
        </w:numPr>
        <w:spacing w:line="360" w:lineRule="auto"/>
        <w:rPr>
          <w:rFonts w:ascii="Arial" w:hAnsi="Arial" w:cs="Arial"/>
          <w:sz w:val="24"/>
          <w:szCs w:val="24"/>
        </w:rPr>
      </w:pPr>
      <w:r w:rsidRPr="00A56606">
        <w:rPr>
          <w:rFonts w:ascii="Arial" w:hAnsi="Arial" w:cs="Arial"/>
          <w:sz w:val="24"/>
          <w:szCs w:val="24"/>
        </w:rPr>
        <w:t>Anti-Corruption and Bribery: The company has a zero-tolerance policy for corruption and bribery, promoting transparency and integrity in its operation</w:t>
      </w:r>
      <w:r>
        <w:rPr>
          <w:rFonts w:ascii="Arial" w:hAnsi="Arial" w:cs="Arial"/>
          <w:sz w:val="24"/>
          <w:szCs w:val="24"/>
        </w:rPr>
        <w:t xml:space="preserve">. </w:t>
      </w:r>
      <w:r w:rsidR="000F3BFF" w:rsidRPr="00A56606">
        <w:rPr>
          <w:rFonts w:ascii="Arial" w:hAnsi="Arial" w:cs="Arial"/>
          <w:sz w:val="24"/>
          <w:szCs w:val="24"/>
        </w:rPr>
        <w:lastRenderedPageBreak/>
        <w:t>Emirates prohibits any form of bribery</w:t>
      </w:r>
      <w:r w:rsidR="003B1C14">
        <w:rPr>
          <w:rFonts w:ascii="Arial" w:hAnsi="Arial" w:cs="Arial"/>
          <w:sz w:val="24"/>
          <w:szCs w:val="24"/>
        </w:rPr>
        <w:t xml:space="preserve"> and </w:t>
      </w:r>
      <w:r w:rsidR="003B1C14" w:rsidRPr="003B1C14">
        <w:rPr>
          <w:rFonts w:ascii="Arial" w:hAnsi="Arial" w:cs="Arial"/>
          <w:sz w:val="24"/>
          <w:szCs w:val="24"/>
        </w:rPr>
        <w:t>extortion</w:t>
      </w:r>
      <w:r w:rsidR="000F3BFF" w:rsidRPr="00A56606">
        <w:rPr>
          <w:rFonts w:ascii="Arial" w:hAnsi="Arial" w:cs="Arial"/>
          <w:sz w:val="24"/>
          <w:szCs w:val="24"/>
        </w:rPr>
        <w:t>, whether directly or indirectly</w:t>
      </w:r>
      <w:r w:rsidR="00960B7A">
        <w:rPr>
          <w:rFonts w:ascii="Arial" w:hAnsi="Arial" w:cs="Arial"/>
          <w:sz w:val="24"/>
          <w:szCs w:val="24"/>
        </w:rPr>
        <w:t>,</w:t>
      </w:r>
      <w:r w:rsidR="000F3BFF" w:rsidRPr="00A56606">
        <w:rPr>
          <w:rFonts w:ascii="Arial" w:hAnsi="Arial" w:cs="Arial"/>
          <w:sz w:val="24"/>
          <w:szCs w:val="24"/>
        </w:rPr>
        <w:t xml:space="preserve"> and emphasize compliance with relevant anti-bribery and corruption law</w:t>
      </w:r>
      <w:r w:rsidR="008610DB">
        <w:rPr>
          <w:rFonts w:ascii="Arial" w:hAnsi="Arial" w:cs="Arial"/>
          <w:sz w:val="24"/>
          <w:szCs w:val="24"/>
        </w:rPr>
        <w:t>s</w:t>
      </w:r>
      <w:r w:rsidR="006445B6">
        <w:rPr>
          <w:rFonts w:ascii="Arial" w:hAnsi="Arial" w:cs="Arial"/>
          <w:sz w:val="24"/>
          <w:szCs w:val="24"/>
        </w:rPr>
        <w:t xml:space="preserve">. </w:t>
      </w:r>
      <w:r w:rsidR="00C13D65" w:rsidRPr="00A56606">
        <w:rPr>
          <w:rFonts w:ascii="Arial" w:hAnsi="Arial" w:cs="Arial"/>
          <w:sz w:val="24"/>
          <w:szCs w:val="24"/>
        </w:rPr>
        <w:t>In that way the company demonstrates its dedication to responsible business conduct</w:t>
      </w:r>
      <w:r w:rsidR="00C13D65" w:rsidRPr="00A56606">
        <w:rPr>
          <w:rFonts w:ascii="Segoe UI" w:hAnsi="Segoe UI" w:cs="Segoe UI"/>
          <w:color w:val="374151"/>
          <w:shd w:val="clear" w:color="auto" w:fill="F7F7F8"/>
        </w:rPr>
        <w:t xml:space="preserve"> </w:t>
      </w:r>
      <w:r w:rsidR="00C13D65" w:rsidRPr="00A56606">
        <w:rPr>
          <w:rFonts w:ascii="Arial" w:hAnsi="Arial" w:cs="Arial"/>
          <w:sz w:val="24"/>
          <w:szCs w:val="24"/>
        </w:rPr>
        <w:t>and that fosters a positive brand reputation, which enhances customer loyalty and advocacy.</w:t>
      </w:r>
    </w:p>
    <w:p w14:paraId="7585D061" w14:textId="7D8A27E5" w:rsidR="00C050C5" w:rsidRDefault="000148B8" w:rsidP="00C050C5">
      <w:pPr>
        <w:pStyle w:val="ListParagraph"/>
        <w:numPr>
          <w:ilvl w:val="0"/>
          <w:numId w:val="22"/>
        </w:numPr>
        <w:spacing w:line="360" w:lineRule="auto"/>
        <w:rPr>
          <w:rFonts w:ascii="Arial" w:hAnsi="Arial" w:cs="Arial"/>
          <w:sz w:val="24"/>
          <w:szCs w:val="24"/>
        </w:rPr>
      </w:pPr>
      <w:r w:rsidRPr="00C050C5">
        <w:rPr>
          <w:rFonts w:ascii="Arial" w:hAnsi="Arial" w:cs="Arial"/>
          <w:sz w:val="24"/>
          <w:szCs w:val="24"/>
        </w:rPr>
        <w:t>Data Privacy and Security: Emirates prioritizes the protection of customer data, complying with global data privacy regulations and implementing robust security measures</w:t>
      </w:r>
      <w:r w:rsidR="00A65A8C">
        <w:rPr>
          <w:rFonts w:ascii="Arial" w:hAnsi="Arial" w:cs="Arial"/>
          <w:sz w:val="24"/>
          <w:szCs w:val="24"/>
        </w:rPr>
        <w:t>. They</w:t>
      </w:r>
      <w:r w:rsidR="006960D3" w:rsidRPr="00C050C5">
        <w:rPr>
          <w:rFonts w:ascii="Arial" w:hAnsi="Arial" w:cs="Arial"/>
          <w:sz w:val="24"/>
          <w:szCs w:val="24"/>
        </w:rPr>
        <w:t xml:space="preserve"> </w:t>
      </w:r>
      <w:r w:rsidR="00C050C5" w:rsidRPr="00C050C5">
        <w:rPr>
          <w:rFonts w:ascii="Arial" w:hAnsi="Arial" w:cs="Arial"/>
          <w:sz w:val="24"/>
          <w:szCs w:val="24"/>
        </w:rPr>
        <w:t xml:space="preserve">believe </w:t>
      </w:r>
      <w:r w:rsidR="00A65A8C">
        <w:rPr>
          <w:rFonts w:ascii="Arial" w:hAnsi="Arial" w:cs="Arial"/>
          <w:sz w:val="24"/>
          <w:szCs w:val="24"/>
        </w:rPr>
        <w:t>it</w:t>
      </w:r>
      <w:r w:rsidR="00A65A8C" w:rsidRPr="00C050C5">
        <w:rPr>
          <w:rFonts w:ascii="Arial" w:hAnsi="Arial" w:cs="Arial"/>
          <w:sz w:val="24"/>
          <w:szCs w:val="24"/>
        </w:rPr>
        <w:t xml:space="preserve"> is</w:t>
      </w:r>
      <w:r w:rsidR="000F3BFF" w:rsidRPr="00C050C5">
        <w:rPr>
          <w:rFonts w:ascii="Arial" w:hAnsi="Arial" w:cs="Arial"/>
          <w:sz w:val="24"/>
          <w:szCs w:val="24"/>
        </w:rPr>
        <w:t xml:space="preserve"> a major “part of customer relationships” (Chen and Jai, 2021) and a “key to developing customer trust and revenue”. (Schneider et al., 2017</w:t>
      </w:r>
      <w:r w:rsidR="00B640B3" w:rsidRPr="00C050C5">
        <w:rPr>
          <w:rFonts w:ascii="Arial" w:hAnsi="Arial" w:cs="Arial"/>
          <w:sz w:val="24"/>
          <w:szCs w:val="24"/>
        </w:rPr>
        <w:t>)</w:t>
      </w:r>
      <w:r w:rsidR="00C050C5" w:rsidRPr="00C050C5">
        <w:rPr>
          <w:rFonts w:ascii="Arial" w:hAnsi="Arial" w:cs="Arial"/>
          <w:sz w:val="24"/>
          <w:szCs w:val="24"/>
        </w:rPr>
        <w:t>. T</w:t>
      </w:r>
      <w:r w:rsidR="000F3BFF" w:rsidRPr="00C050C5">
        <w:rPr>
          <w:rFonts w:ascii="Arial" w:hAnsi="Arial" w:cs="Arial"/>
          <w:sz w:val="24"/>
          <w:szCs w:val="24"/>
        </w:rPr>
        <w:t>he company</w:t>
      </w:r>
      <w:r w:rsidR="00A65A8C" w:rsidRPr="00A65A8C">
        <w:rPr>
          <w:rFonts w:ascii="Arial" w:hAnsi="Arial" w:cs="Arial"/>
          <w:sz w:val="24"/>
          <w:szCs w:val="24"/>
        </w:rPr>
        <w:t xml:space="preserve"> states that “Safety is at the centre of everything at the Emirates Group” (Emirates Group, 2023), and clearly demonstrates its commitment to social responsibility and dedication to protecting its customers</w:t>
      </w:r>
      <w:r w:rsidR="00A65A8C">
        <w:rPr>
          <w:rFonts w:ascii="Arial" w:hAnsi="Arial" w:cs="Arial"/>
          <w:sz w:val="24"/>
          <w:szCs w:val="24"/>
        </w:rPr>
        <w:t xml:space="preserve">, as </w:t>
      </w:r>
      <w:r w:rsidR="000F3BFF" w:rsidRPr="00C050C5">
        <w:rPr>
          <w:rFonts w:ascii="Arial" w:hAnsi="Arial" w:cs="Arial"/>
          <w:sz w:val="24"/>
          <w:szCs w:val="24"/>
        </w:rPr>
        <w:t>establish</w:t>
      </w:r>
      <w:r w:rsidR="00A65A8C">
        <w:rPr>
          <w:rFonts w:ascii="Arial" w:hAnsi="Arial" w:cs="Arial"/>
          <w:sz w:val="24"/>
          <w:szCs w:val="24"/>
        </w:rPr>
        <w:t>es</w:t>
      </w:r>
      <w:r w:rsidR="000F3BFF" w:rsidRPr="00C050C5">
        <w:rPr>
          <w:rFonts w:ascii="Arial" w:hAnsi="Arial" w:cs="Arial"/>
          <w:sz w:val="24"/>
          <w:szCs w:val="24"/>
        </w:rPr>
        <w:t xml:space="preserve"> a Data privacy team</w:t>
      </w:r>
      <w:r w:rsidR="00C050C5" w:rsidRPr="00C050C5">
        <w:rPr>
          <w:rFonts w:ascii="Arial" w:hAnsi="Arial" w:cs="Arial"/>
          <w:sz w:val="24"/>
          <w:szCs w:val="24"/>
        </w:rPr>
        <w:t>, which follow rigorous safety standards</w:t>
      </w:r>
      <w:r w:rsidR="00960B7A">
        <w:rPr>
          <w:rFonts w:ascii="Arial" w:hAnsi="Arial" w:cs="Arial"/>
          <w:sz w:val="24"/>
          <w:szCs w:val="24"/>
        </w:rPr>
        <w:t>,</w:t>
      </w:r>
      <w:r w:rsidR="000F3BFF" w:rsidRPr="00C050C5">
        <w:rPr>
          <w:rFonts w:ascii="Arial" w:hAnsi="Arial" w:cs="Arial"/>
          <w:sz w:val="24"/>
          <w:szCs w:val="24"/>
        </w:rPr>
        <w:t xml:space="preserve"> and also, use secure communication channels such as SSL (</w:t>
      </w:r>
      <w:r w:rsidR="008906BD">
        <w:rPr>
          <w:rFonts w:ascii="Arial" w:hAnsi="Arial" w:cs="Arial"/>
          <w:sz w:val="24"/>
          <w:szCs w:val="24"/>
        </w:rPr>
        <w:t>S</w:t>
      </w:r>
      <w:r w:rsidR="000F3BFF" w:rsidRPr="00C050C5">
        <w:rPr>
          <w:rFonts w:ascii="Arial" w:hAnsi="Arial" w:cs="Arial"/>
          <w:sz w:val="24"/>
          <w:szCs w:val="24"/>
        </w:rPr>
        <w:t xml:space="preserve">ecure </w:t>
      </w:r>
      <w:r w:rsidR="008906BD">
        <w:rPr>
          <w:rFonts w:ascii="Arial" w:hAnsi="Arial" w:cs="Arial"/>
          <w:sz w:val="24"/>
          <w:szCs w:val="24"/>
        </w:rPr>
        <w:t>S</w:t>
      </w:r>
      <w:r w:rsidR="000F3BFF" w:rsidRPr="00C050C5">
        <w:rPr>
          <w:rFonts w:ascii="Arial" w:hAnsi="Arial" w:cs="Arial"/>
          <w:sz w:val="24"/>
          <w:szCs w:val="24"/>
        </w:rPr>
        <w:t xml:space="preserve">ockets </w:t>
      </w:r>
      <w:r w:rsidR="008906BD">
        <w:rPr>
          <w:rFonts w:ascii="Arial" w:hAnsi="Arial" w:cs="Arial"/>
          <w:sz w:val="24"/>
          <w:szCs w:val="24"/>
        </w:rPr>
        <w:t>L</w:t>
      </w:r>
      <w:r w:rsidR="000F3BFF" w:rsidRPr="00C050C5">
        <w:rPr>
          <w:rFonts w:ascii="Arial" w:hAnsi="Arial" w:cs="Arial"/>
          <w:sz w:val="24"/>
          <w:szCs w:val="24"/>
        </w:rPr>
        <w:t>ayer") or TLS (</w:t>
      </w:r>
      <w:r w:rsidR="008906BD">
        <w:rPr>
          <w:rFonts w:ascii="Arial" w:hAnsi="Arial" w:cs="Arial"/>
          <w:sz w:val="24"/>
          <w:szCs w:val="24"/>
        </w:rPr>
        <w:t>T</w:t>
      </w:r>
      <w:r w:rsidR="000F3BFF" w:rsidRPr="00C050C5">
        <w:rPr>
          <w:rFonts w:ascii="Arial" w:hAnsi="Arial" w:cs="Arial"/>
          <w:sz w:val="24"/>
          <w:szCs w:val="24"/>
        </w:rPr>
        <w:t xml:space="preserve">ransport </w:t>
      </w:r>
      <w:r w:rsidR="008906BD">
        <w:rPr>
          <w:rFonts w:ascii="Arial" w:hAnsi="Arial" w:cs="Arial"/>
          <w:sz w:val="24"/>
          <w:szCs w:val="24"/>
        </w:rPr>
        <w:t>L</w:t>
      </w:r>
      <w:r w:rsidR="000F3BFF" w:rsidRPr="00C050C5">
        <w:rPr>
          <w:rFonts w:ascii="Arial" w:hAnsi="Arial" w:cs="Arial"/>
          <w:sz w:val="24"/>
          <w:szCs w:val="24"/>
        </w:rPr>
        <w:t xml:space="preserve">ayer </w:t>
      </w:r>
      <w:r w:rsidR="008906BD">
        <w:rPr>
          <w:rFonts w:ascii="Arial" w:hAnsi="Arial" w:cs="Arial"/>
          <w:sz w:val="24"/>
          <w:szCs w:val="24"/>
        </w:rPr>
        <w:t>S</w:t>
      </w:r>
      <w:r w:rsidR="000F3BFF" w:rsidRPr="00C050C5">
        <w:rPr>
          <w:rFonts w:ascii="Arial" w:hAnsi="Arial" w:cs="Arial"/>
          <w:sz w:val="24"/>
          <w:szCs w:val="24"/>
        </w:rPr>
        <w:t>ecurity).</w:t>
      </w:r>
      <w:r w:rsidR="00705684" w:rsidRPr="00C050C5">
        <w:rPr>
          <w:rFonts w:ascii="Arial" w:hAnsi="Arial" w:cs="Arial"/>
          <w:sz w:val="24"/>
          <w:szCs w:val="24"/>
        </w:rPr>
        <w:t xml:space="preserve"> </w:t>
      </w:r>
    </w:p>
    <w:p w14:paraId="09DD8288" w14:textId="292FF032" w:rsidR="00C050C5" w:rsidRDefault="00C050C5" w:rsidP="00C050C5">
      <w:pPr>
        <w:pStyle w:val="ListParagraph"/>
        <w:numPr>
          <w:ilvl w:val="0"/>
          <w:numId w:val="22"/>
        </w:numPr>
        <w:spacing w:line="360" w:lineRule="auto"/>
        <w:rPr>
          <w:rFonts w:ascii="Arial" w:hAnsi="Arial" w:cs="Arial"/>
          <w:sz w:val="24"/>
          <w:szCs w:val="24"/>
        </w:rPr>
      </w:pPr>
      <w:r>
        <w:rPr>
          <w:rFonts w:ascii="Arial" w:hAnsi="Arial" w:cs="Arial"/>
          <w:sz w:val="24"/>
          <w:szCs w:val="24"/>
        </w:rPr>
        <w:t>F</w:t>
      </w:r>
      <w:r w:rsidRPr="00C050C5">
        <w:rPr>
          <w:rFonts w:ascii="Arial" w:hAnsi="Arial" w:cs="Arial"/>
          <w:sz w:val="24"/>
          <w:szCs w:val="24"/>
        </w:rPr>
        <w:t>air pricing practices and transparency</w:t>
      </w:r>
      <w:r>
        <w:rPr>
          <w:rFonts w:ascii="Arial" w:hAnsi="Arial" w:cs="Arial"/>
          <w:sz w:val="24"/>
          <w:szCs w:val="24"/>
        </w:rPr>
        <w:t xml:space="preserve">: </w:t>
      </w:r>
      <w:r w:rsidRPr="00C050C5">
        <w:rPr>
          <w:rFonts w:ascii="Arial" w:hAnsi="Arial" w:cs="Arial"/>
          <w:sz w:val="24"/>
          <w:szCs w:val="24"/>
        </w:rPr>
        <w:t>Emirates</w:t>
      </w:r>
      <w:r>
        <w:rPr>
          <w:rFonts w:ascii="Arial" w:hAnsi="Arial" w:cs="Arial"/>
          <w:sz w:val="24"/>
          <w:szCs w:val="24"/>
        </w:rPr>
        <w:t xml:space="preserve"> </w:t>
      </w:r>
      <w:r w:rsidRPr="00C050C5">
        <w:rPr>
          <w:rFonts w:ascii="Arial" w:hAnsi="Arial" w:cs="Arial"/>
          <w:sz w:val="24"/>
          <w:szCs w:val="24"/>
        </w:rPr>
        <w:t>focus</w:t>
      </w:r>
      <w:r>
        <w:rPr>
          <w:rFonts w:ascii="Arial" w:hAnsi="Arial" w:cs="Arial"/>
          <w:sz w:val="24"/>
          <w:szCs w:val="24"/>
        </w:rPr>
        <w:t>es</w:t>
      </w:r>
      <w:r w:rsidRPr="00C050C5">
        <w:rPr>
          <w:rFonts w:ascii="Arial" w:hAnsi="Arial" w:cs="Arial"/>
          <w:sz w:val="24"/>
          <w:szCs w:val="24"/>
        </w:rPr>
        <w:t xml:space="preserve"> on being transparent in its marketing efforts. This involves providing accurate</w:t>
      </w:r>
      <w:r>
        <w:rPr>
          <w:rFonts w:ascii="Arial" w:hAnsi="Arial" w:cs="Arial"/>
          <w:sz w:val="24"/>
          <w:szCs w:val="24"/>
        </w:rPr>
        <w:t xml:space="preserve">, timely </w:t>
      </w:r>
      <w:r w:rsidRPr="00C050C5">
        <w:rPr>
          <w:rFonts w:ascii="Arial" w:hAnsi="Arial" w:cs="Arial"/>
          <w:sz w:val="24"/>
          <w:szCs w:val="24"/>
        </w:rPr>
        <w:t>and honest information regarding services, pricing, and policies potential limitations. By setting realistic expectations, Emirates can build trust with its customers and establish a strong foundation for long-term relationships.</w:t>
      </w:r>
    </w:p>
    <w:p w14:paraId="16BA8D68" w14:textId="3667419E" w:rsidR="001D5BC4" w:rsidRDefault="00603737" w:rsidP="001D5BC4">
      <w:pPr>
        <w:pStyle w:val="ListParagraph"/>
        <w:numPr>
          <w:ilvl w:val="0"/>
          <w:numId w:val="22"/>
        </w:numPr>
        <w:spacing w:line="360" w:lineRule="auto"/>
        <w:rPr>
          <w:rFonts w:ascii="Arial" w:hAnsi="Arial" w:cs="Arial"/>
          <w:sz w:val="24"/>
          <w:szCs w:val="24"/>
        </w:rPr>
      </w:pPr>
      <w:r w:rsidRPr="005920AA">
        <w:rPr>
          <w:rFonts w:ascii="Arial" w:hAnsi="Arial" w:cs="Arial"/>
          <w:sz w:val="24"/>
          <w:szCs w:val="24"/>
        </w:rPr>
        <w:t>Social Responsibility: Emirates actively engages in corporate social responsibility initiatives, focusing on areas such as community development, education, healthcare, and humanitarian aid. The Emirates Airline Foundation supports</w:t>
      </w:r>
      <w:r w:rsidR="002A5BAB" w:rsidRPr="005920AA">
        <w:rPr>
          <w:rFonts w:ascii="Arial" w:hAnsi="Arial" w:cs="Arial"/>
          <w:sz w:val="24"/>
          <w:szCs w:val="24"/>
        </w:rPr>
        <w:t xml:space="preserve"> over 50 programmes in 9 countries, as 14 of them are currently supported</w:t>
      </w:r>
      <w:r w:rsidRPr="005920AA">
        <w:rPr>
          <w:rFonts w:ascii="Arial" w:hAnsi="Arial" w:cs="Arial"/>
          <w:sz w:val="24"/>
          <w:szCs w:val="24"/>
        </w:rPr>
        <w:t>. T</w:t>
      </w:r>
      <w:r w:rsidR="002A5BAB" w:rsidRPr="005920AA">
        <w:rPr>
          <w:rFonts w:ascii="Arial" w:hAnsi="Arial" w:cs="Arial"/>
          <w:sz w:val="24"/>
          <w:szCs w:val="24"/>
        </w:rPr>
        <w:t>he biggest one is The Emirates Friendship Hospital, which opened in 2008 in Bangladesh, with 6000 services provided</w:t>
      </w:r>
      <w:r w:rsidR="00860AF3" w:rsidRPr="005920AA">
        <w:rPr>
          <w:rFonts w:ascii="Arial" w:hAnsi="Arial" w:cs="Arial"/>
          <w:sz w:val="24"/>
          <w:szCs w:val="24"/>
        </w:rPr>
        <w:t xml:space="preserve"> for</w:t>
      </w:r>
      <w:r w:rsidR="002A5BAB" w:rsidRPr="005920AA">
        <w:rPr>
          <w:rFonts w:ascii="Arial" w:hAnsi="Arial" w:cs="Arial"/>
          <w:sz w:val="24"/>
          <w:szCs w:val="24"/>
        </w:rPr>
        <w:t xml:space="preserve"> more than 650</w:t>
      </w:r>
      <w:r w:rsidR="00860AF3" w:rsidRPr="005920AA">
        <w:rPr>
          <w:rFonts w:ascii="Arial" w:hAnsi="Arial" w:cs="Arial"/>
          <w:sz w:val="24"/>
          <w:szCs w:val="24"/>
        </w:rPr>
        <w:t>K</w:t>
      </w:r>
      <w:r w:rsidR="002A5BAB" w:rsidRPr="005920AA">
        <w:rPr>
          <w:rFonts w:ascii="Arial" w:hAnsi="Arial" w:cs="Arial"/>
          <w:sz w:val="24"/>
          <w:szCs w:val="24"/>
        </w:rPr>
        <w:t xml:space="preserve"> </w:t>
      </w:r>
      <w:r w:rsidR="00860AF3" w:rsidRPr="005920AA">
        <w:rPr>
          <w:rFonts w:ascii="Arial" w:hAnsi="Arial" w:cs="Arial"/>
          <w:sz w:val="24"/>
          <w:szCs w:val="24"/>
        </w:rPr>
        <w:t xml:space="preserve">patients, </w:t>
      </w:r>
      <w:r w:rsidR="00860AF3" w:rsidRPr="00860AF3">
        <w:rPr>
          <w:rFonts w:ascii="Arial" w:hAnsi="Arial" w:cs="Arial"/>
          <w:sz w:val="24"/>
          <w:szCs w:val="24"/>
        </w:rPr>
        <w:t>residing in remote rural regions</w:t>
      </w:r>
      <w:r w:rsidR="008906BD">
        <w:rPr>
          <w:rFonts w:ascii="Arial" w:hAnsi="Arial" w:cs="Arial"/>
          <w:sz w:val="24"/>
          <w:szCs w:val="24"/>
        </w:rPr>
        <w:t>.</w:t>
      </w:r>
    </w:p>
    <w:p w14:paraId="5E5DF74D" w14:textId="478D21E7" w:rsidR="00731AE4" w:rsidRPr="00830A04" w:rsidRDefault="001D5BC4" w:rsidP="002A25E1">
      <w:pPr>
        <w:pStyle w:val="ListParagraph"/>
        <w:numPr>
          <w:ilvl w:val="0"/>
          <w:numId w:val="22"/>
        </w:numPr>
        <w:spacing w:line="360" w:lineRule="auto"/>
        <w:ind w:right="-22"/>
        <w:rPr>
          <w:rFonts w:ascii="Arial" w:hAnsi="Arial" w:cs="Arial"/>
          <w:b/>
          <w:bCs/>
          <w:sz w:val="24"/>
          <w:szCs w:val="24"/>
        </w:rPr>
      </w:pPr>
      <w:r w:rsidRPr="00731AE4">
        <w:rPr>
          <w:rFonts w:ascii="Arial" w:hAnsi="Arial" w:cs="Arial"/>
          <w:sz w:val="24"/>
          <w:szCs w:val="24"/>
        </w:rPr>
        <w:t>Anti-slavery and human trafficking policy: The company openly states his “zero tolerance approach to Modern Slavery” (Emirates Group, 2021/2022) and demonstrates its commitment to raising awareness about human trafficking by invested in comprehensive training programs for its staff how to respond appropriately</w:t>
      </w:r>
      <w:r w:rsidR="002A25E1">
        <w:rPr>
          <w:rFonts w:ascii="Arial" w:hAnsi="Arial" w:cs="Arial"/>
          <w:sz w:val="24"/>
          <w:szCs w:val="24"/>
        </w:rPr>
        <w:t>. The airline conducts</w:t>
      </w:r>
      <w:r w:rsidRPr="00731AE4">
        <w:rPr>
          <w:rFonts w:ascii="Arial" w:hAnsi="Arial" w:cs="Arial"/>
          <w:sz w:val="24"/>
          <w:szCs w:val="24"/>
        </w:rPr>
        <w:t xml:space="preserve"> various campaigns to educate the general public about human trafficking such as in-flight announcements, videos, and </w:t>
      </w:r>
      <w:r w:rsidRPr="00731AE4">
        <w:rPr>
          <w:rFonts w:ascii="Arial" w:hAnsi="Arial" w:cs="Arial"/>
          <w:sz w:val="24"/>
          <w:szCs w:val="24"/>
        </w:rPr>
        <w:lastRenderedPageBreak/>
        <w:t xml:space="preserve">brochures that provide information on the issue, its </w:t>
      </w:r>
      <w:r w:rsidR="002A25E1">
        <w:rPr>
          <w:rFonts w:ascii="Arial" w:hAnsi="Arial" w:cs="Arial"/>
          <w:sz w:val="24"/>
          <w:szCs w:val="24"/>
        </w:rPr>
        <w:t>c</w:t>
      </w:r>
      <w:r w:rsidRPr="00731AE4">
        <w:rPr>
          <w:rFonts w:ascii="Arial" w:hAnsi="Arial" w:cs="Arial"/>
          <w:sz w:val="24"/>
          <w:szCs w:val="24"/>
        </w:rPr>
        <w:t>onsequences, and how individuals can help combat it.</w:t>
      </w:r>
    </w:p>
    <w:p w14:paraId="27F71B2B" w14:textId="331F7422" w:rsidR="00C359D4" w:rsidRPr="00830A04" w:rsidRDefault="00830A04" w:rsidP="000F0346">
      <w:pPr>
        <w:pStyle w:val="ListParagraph"/>
        <w:numPr>
          <w:ilvl w:val="0"/>
          <w:numId w:val="22"/>
        </w:numPr>
        <w:spacing w:line="360" w:lineRule="auto"/>
        <w:rPr>
          <w:rFonts w:ascii="Arial" w:hAnsi="Arial" w:cs="Arial"/>
          <w:b/>
          <w:bCs/>
          <w:sz w:val="24"/>
          <w:szCs w:val="24"/>
        </w:rPr>
      </w:pPr>
      <w:r w:rsidRPr="00830A04">
        <w:rPr>
          <w:rFonts w:ascii="Arial" w:hAnsi="Arial" w:cs="Arial"/>
          <w:sz w:val="24"/>
          <w:szCs w:val="24"/>
        </w:rPr>
        <w:t>Loyalty programs: Emirates continuously pursues its well-established capability through its loyalty programmes,</w:t>
      </w:r>
      <w:r w:rsidR="00F526A5">
        <w:rPr>
          <w:rFonts w:ascii="Arial" w:hAnsi="Arial" w:cs="Arial"/>
          <w:sz w:val="24"/>
          <w:szCs w:val="24"/>
        </w:rPr>
        <w:t xml:space="preserve"> for instance </w:t>
      </w:r>
      <w:r w:rsidRPr="00830A04">
        <w:rPr>
          <w:rFonts w:ascii="Arial" w:hAnsi="Arial" w:cs="Arial"/>
          <w:sz w:val="24"/>
          <w:szCs w:val="24"/>
        </w:rPr>
        <w:t>Skywards,</w:t>
      </w:r>
      <w:r w:rsidR="00F526A5">
        <w:rPr>
          <w:rFonts w:ascii="Arial" w:hAnsi="Arial" w:cs="Arial"/>
          <w:sz w:val="24"/>
          <w:szCs w:val="24"/>
        </w:rPr>
        <w:t xml:space="preserve"> which </w:t>
      </w:r>
      <w:r w:rsidR="00F526A5" w:rsidRPr="00F526A5">
        <w:rPr>
          <w:rFonts w:ascii="Arial" w:hAnsi="Arial" w:cs="Arial"/>
          <w:sz w:val="24"/>
          <w:szCs w:val="24"/>
        </w:rPr>
        <w:t>allows passengers to earn and redeem miles when they fly with Emirates or its partner airlines, as well as through various other activities</w:t>
      </w:r>
      <w:r w:rsidR="00F526A5">
        <w:rPr>
          <w:rFonts w:ascii="Arial" w:hAnsi="Arial" w:cs="Arial"/>
          <w:sz w:val="24"/>
          <w:szCs w:val="24"/>
        </w:rPr>
        <w:t xml:space="preserve">; </w:t>
      </w:r>
      <w:r w:rsidR="001E452C">
        <w:rPr>
          <w:rFonts w:ascii="Arial" w:hAnsi="Arial" w:cs="Arial"/>
          <w:sz w:val="24"/>
          <w:szCs w:val="24"/>
        </w:rPr>
        <w:t xml:space="preserve">Dubai Connect, which </w:t>
      </w:r>
      <w:r w:rsidR="001E452C" w:rsidRPr="001E452C">
        <w:rPr>
          <w:rFonts w:ascii="Arial" w:hAnsi="Arial" w:cs="Arial"/>
          <w:sz w:val="24"/>
          <w:szCs w:val="24"/>
        </w:rPr>
        <w:t>allows passengers with a layover of a certain duration to enjoy a hotel stay, transportation, and other benefits during their stopover in Dubai.</w:t>
      </w:r>
    </w:p>
    <w:p w14:paraId="7568BC31" w14:textId="77777777" w:rsidR="00830A04" w:rsidRPr="00830A04" w:rsidRDefault="00830A04" w:rsidP="00830A04">
      <w:pPr>
        <w:pStyle w:val="ListParagraph"/>
        <w:spacing w:line="360" w:lineRule="auto"/>
        <w:rPr>
          <w:rFonts w:ascii="Arial" w:hAnsi="Arial" w:cs="Arial"/>
          <w:b/>
          <w:bCs/>
          <w:sz w:val="24"/>
          <w:szCs w:val="24"/>
        </w:rPr>
      </w:pPr>
    </w:p>
    <w:p w14:paraId="2AAEC711" w14:textId="168551A5" w:rsidR="009F5925" w:rsidRDefault="000D0875" w:rsidP="009F5925">
      <w:pPr>
        <w:spacing w:line="360" w:lineRule="auto"/>
        <w:rPr>
          <w:rFonts w:ascii="Arial" w:hAnsi="Arial" w:cs="Arial"/>
          <w:color w:val="002060"/>
          <w:sz w:val="24"/>
          <w:szCs w:val="24"/>
        </w:rPr>
      </w:pPr>
      <w:r w:rsidRPr="000D0875">
        <w:rPr>
          <w:rFonts w:ascii="Arial" w:hAnsi="Arial" w:cs="Arial"/>
          <w:color w:val="002060"/>
          <w:sz w:val="24"/>
          <w:szCs w:val="24"/>
        </w:rPr>
        <w:t>Figure 1. Emirates’ Ethical policy</w:t>
      </w:r>
      <w:r w:rsidR="009F5925">
        <w:rPr>
          <w:rFonts w:ascii="Arial" w:hAnsi="Arial" w:cs="Arial"/>
          <w:b/>
          <w:bCs/>
          <w:noProof/>
          <w:sz w:val="24"/>
          <w:szCs w:val="24"/>
          <w14:ligatures w14:val="standardContextual"/>
        </w:rPr>
        <w:drawing>
          <wp:inline distT="0" distB="0" distL="0" distR="0" wp14:anchorId="3E196B22" wp14:editId="19CD9CD8">
            <wp:extent cx="5486400" cy="3143250"/>
            <wp:effectExtent l="0" t="0" r="0" b="0"/>
            <wp:docPr id="1046229"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73509CC" w14:textId="77777777" w:rsidR="00B00765" w:rsidRDefault="00B00765" w:rsidP="009F5925">
      <w:pPr>
        <w:spacing w:line="360" w:lineRule="auto"/>
        <w:rPr>
          <w:rFonts w:ascii="Arial" w:hAnsi="Arial" w:cs="Arial"/>
          <w:color w:val="002060"/>
          <w:sz w:val="24"/>
          <w:szCs w:val="24"/>
        </w:rPr>
      </w:pPr>
    </w:p>
    <w:p w14:paraId="07407C6A" w14:textId="5FEBBA32" w:rsidR="006960D3" w:rsidRPr="00F61709" w:rsidRDefault="00731AE4" w:rsidP="00F61709">
      <w:pPr>
        <w:pStyle w:val="ListParagraph"/>
        <w:numPr>
          <w:ilvl w:val="1"/>
          <w:numId w:val="26"/>
        </w:numPr>
        <w:spacing w:line="360" w:lineRule="auto"/>
        <w:rPr>
          <w:rFonts w:ascii="Arial" w:hAnsi="Arial" w:cs="Arial"/>
          <w:b/>
          <w:bCs/>
          <w:sz w:val="24"/>
          <w:szCs w:val="24"/>
        </w:rPr>
      </w:pPr>
      <w:r w:rsidRPr="00F61709">
        <w:rPr>
          <w:rFonts w:ascii="Arial" w:hAnsi="Arial" w:cs="Arial"/>
          <w:b/>
          <w:bCs/>
          <w:sz w:val="24"/>
          <w:szCs w:val="24"/>
        </w:rPr>
        <w:t>Emirates</w:t>
      </w:r>
      <w:r w:rsidR="009C3DF2" w:rsidRPr="00F61709">
        <w:rPr>
          <w:rFonts w:ascii="Arial" w:hAnsi="Arial" w:cs="Arial"/>
          <w:b/>
          <w:bCs/>
          <w:sz w:val="24"/>
          <w:szCs w:val="24"/>
        </w:rPr>
        <w:t>’</w:t>
      </w:r>
      <w:r w:rsidR="006960D3" w:rsidRPr="00F61709">
        <w:rPr>
          <w:rFonts w:ascii="Arial" w:hAnsi="Arial" w:cs="Arial"/>
          <w:b/>
          <w:bCs/>
          <w:sz w:val="24"/>
          <w:szCs w:val="24"/>
        </w:rPr>
        <w:t xml:space="preserve"> Sustainability Policies: </w:t>
      </w:r>
    </w:p>
    <w:p w14:paraId="71629A33" w14:textId="18B99732" w:rsidR="002A25E1" w:rsidRDefault="006960D3" w:rsidP="006960D3">
      <w:pPr>
        <w:spacing w:line="360" w:lineRule="auto"/>
        <w:rPr>
          <w:rFonts w:ascii="Arial" w:hAnsi="Arial" w:cs="Arial"/>
          <w:sz w:val="24"/>
          <w:szCs w:val="24"/>
        </w:rPr>
      </w:pPr>
      <w:r w:rsidRPr="00F94D0D">
        <w:rPr>
          <w:rFonts w:ascii="Arial" w:hAnsi="Arial" w:cs="Arial"/>
          <w:sz w:val="24"/>
          <w:szCs w:val="24"/>
        </w:rPr>
        <w:t>Sustainable marketing refers</w:t>
      </w:r>
      <w:r w:rsidR="000D33EF" w:rsidRPr="00F94D0D">
        <w:rPr>
          <w:rFonts w:ascii="Arial" w:hAnsi="Arial" w:cs="Arial"/>
          <w:sz w:val="24"/>
          <w:szCs w:val="24"/>
        </w:rPr>
        <w:t xml:space="preserve"> </w:t>
      </w:r>
      <w:r w:rsidR="003F7E66">
        <w:rPr>
          <w:rFonts w:ascii="Arial" w:hAnsi="Arial" w:cs="Arial"/>
          <w:sz w:val="24"/>
          <w:szCs w:val="24"/>
        </w:rPr>
        <w:t>to</w:t>
      </w:r>
      <w:r w:rsidR="003F7E66" w:rsidRPr="003F7E66">
        <w:rPr>
          <w:rFonts w:ascii="Arial" w:hAnsi="Arial" w:cs="Arial"/>
          <w:sz w:val="24"/>
          <w:szCs w:val="24"/>
        </w:rPr>
        <w:t xml:space="preserve"> conducting </w:t>
      </w:r>
      <w:r w:rsidR="003F7E66">
        <w:rPr>
          <w:rFonts w:ascii="Arial" w:hAnsi="Arial" w:cs="Arial"/>
          <w:sz w:val="24"/>
          <w:szCs w:val="24"/>
        </w:rPr>
        <w:t>the company’s</w:t>
      </w:r>
      <w:r w:rsidR="003F7E66" w:rsidRPr="003F7E66">
        <w:rPr>
          <w:rFonts w:ascii="Arial" w:hAnsi="Arial" w:cs="Arial"/>
          <w:sz w:val="24"/>
          <w:szCs w:val="24"/>
        </w:rPr>
        <w:t xml:space="preserve"> operations</w:t>
      </w:r>
      <w:r w:rsidR="001E69C8">
        <w:rPr>
          <w:rFonts w:ascii="Arial" w:hAnsi="Arial" w:cs="Arial"/>
          <w:sz w:val="24"/>
          <w:szCs w:val="24"/>
        </w:rPr>
        <w:t xml:space="preserve"> in an environmentally responsible</w:t>
      </w:r>
      <w:r w:rsidR="003F7E66" w:rsidRPr="003F7E66">
        <w:rPr>
          <w:rFonts w:ascii="Arial" w:hAnsi="Arial" w:cs="Arial"/>
          <w:sz w:val="24"/>
          <w:szCs w:val="24"/>
        </w:rPr>
        <w:t xml:space="preserve"> and socially conscious </w:t>
      </w:r>
      <w:r w:rsidR="001E69C8">
        <w:rPr>
          <w:rFonts w:ascii="Arial" w:hAnsi="Arial" w:cs="Arial"/>
          <w:sz w:val="24"/>
          <w:szCs w:val="24"/>
        </w:rPr>
        <w:t>manner</w:t>
      </w:r>
      <w:r w:rsidR="003F7E66" w:rsidRPr="003F7E66">
        <w:rPr>
          <w:rFonts w:ascii="Arial" w:hAnsi="Arial" w:cs="Arial"/>
          <w:sz w:val="24"/>
          <w:szCs w:val="24"/>
        </w:rPr>
        <w:t xml:space="preserve">, while </w:t>
      </w:r>
      <w:r w:rsidR="001E69C8">
        <w:rPr>
          <w:rFonts w:ascii="Arial" w:hAnsi="Arial" w:cs="Arial"/>
          <w:sz w:val="24"/>
          <w:szCs w:val="24"/>
        </w:rPr>
        <w:t>also</w:t>
      </w:r>
      <w:r w:rsidR="003F7E66" w:rsidRPr="003F7E66">
        <w:rPr>
          <w:rFonts w:ascii="Arial" w:hAnsi="Arial" w:cs="Arial"/>
          <w:sz w:val="24"/>
          <w:szCs w:val="24"/>
        </w:rPr>
        <w:t xml:space="preserve"> considering the long-term economic sustainability of the business</w:t>
      </w:r>
      <w:r w:rsidR="00D87AF3">
        <w:rPr>
          <w:rFonts w:ascii="Arial" w:hAnsi="Arial" w:cs="Arial"/>
          <w:sz w:val="24"/>
          <w:szCs w:val="24"/>
        </w:rPr>
        <w:t>; i</w:t>
      </w:r>
      <w:r w:rsidR="003F7E66">
        <w:rPr>
          <w:rFonts w:ascii="Arial" w:hAnsi="Arial" w:cs="Arial"/>
          <w:sz w:val="24"/>
          <w:szCs w:val="24"/>
        </w:rPr>
        <w:t>t</w:t>
      </w:r>
      <w:r w:rsidR="00D87AF3" w:rsidRPr="00F94D0D">
        <w:rPr>
          <w:rFonts w:ascii="Arial" w:hAnsi="Arial" w:cs="Arial"/>
          <w:sz w:val="24"/>
          <w:szCs w:val="24"/>
        </w:rPr>
        <w:t xml:space="preserve"> foster</w:t>
      </w:r>
      <w:r w:rsidR="00D87AF3">
        <w:rPr>
          <w:rFonts w:ascii="Arial" w:hAnsi="Arial" w:cs="Arial"/>
          <w:sz w:val="24"/>
          <w:szCs w:val="24"/>
        </w:rPr>
        <w:t>s</w:t>
      </w:r>
      <w:r w:rsidR="000D33EF" w:rsidRPr="00F94D0D">
        <w:rPr>
          <w:rFonts w:ascii="Arial" w:hAnsi="Arial" w:cs="Arial"/>
          <w:sz w:val="24"/>
          <w:szCs w:val="24"/>
        </w:rPr>
        <w:t xml:space="preserve"> </w:t>
      </w:r>
      <w:r w:rsidR="00521352">
        <w:rPr>
          <w:rFonts w:ascii="Arial" w:hAnsi="Arial" w:cs="Arial"/>
          <w:sz w:val="24"/>
          <w:szCs w:val="24"/>
        </w:rPr>
        <w:t>the</w:t>
      </w:r>
      <w:r w:rsidR="003F7E66">
        <w:rPr>
          <w:rFonts w:ascii="Arial" w:hAnsi="Arial" w:cs="Arial"/>
          <w:sz w:val="24"/>
          <w:szCs w:val="24"/>
        </w:rPr>
        <w:t xml:space="preserve"> </w:t>
      </w:r>
      <w:r w:rsidR="000D33EF" w:rsidRPr="00F94D0D">
        <w:rPr>
          <w:rFonts w:ascii="Arial" w:hAnsi="Arial" w:cs="Arial"/>
          <w:sz w:val="24"/>
          <w:szCs w:val="24"/>
        </w:rPr>
        <w:t>balance between environment</w:t>
      </w:r>
      <w:r w:rsidR="007E5B96" w:rsidRPr="00F94D0D">
        <w:rPr>
          <w:rFonts w:ascii="Arial" w:hAnsi="Arial" w:cs="Arial"/>
          <w:sz w:val="24"/>
          <w:szCs w:val="24"/>
        </w:rPr>
        <w:t xml:space="preserve"> care</w:t>
      </w:r>
      <w:r w:rsidR="000D33EF" w:rsidRPr="00F94D0D">
        <w:rPr>
          <w:rFonts w:ascii="Arial" w:hAnsi="Arial" w:cs="Arial"/>
          <w:sz w:val="24"/>
          <w:szCs w:val="24"/>
        </w:rPr>
        <w:t>, society</w:t>
      </w:r>
      <w:r w:rsidR="007E5B96" w:rsidRPr="00F94D0D">
        <w:rPr>
          <w:rFonts w:ascii="Arial" w:hAnsi="Arial" w:cs="Arial"/>
          <w:sz w:val="24"/>
          <w:szCs w:val="24"/>
        </w:rPr>
        <w:t xml:space="preserve"> well-being</w:t>
      </w:r>
      <w:r w:rsidR="000D33EF" w:rsidRPr="00F94D0D">
        <w:rPr>
          <w:rFonts w:ascii="Arial" w:hAnsi="Arial" w:cs="Arial"/>
          <w:sz w:val="24"/>
          <w:szCs w:val="24"/>
        </w:rPr>
        <w:t>, and economy</w:t>
      </w:r>
      <w:r w:rsidR="007E5B96" w:rsidRPr="00F94D0D">
        <w:rPr>
          <w:rFonts w:ascii="Arial" w:hAnsi="Arial" w:cs="Arial"/>
          <w:sz w:val="24"/>
          <w:szCs w:val="24"/>
        </w:rPr>
        <w:t xml:space="preserve"> growth</w:t>
      </w:r>
      <w:r w:rsidR="000D33EF" w:rsidRPr="00F94D0D">
        <w:rPr>
          <w:rFonts w:ascii="Arial" w:hAnsi="Arial" w:cs="Arial"/>
          <w:sz w:val="24"/>
          <w:szCs w:val="24"/>
        </w:rPr>
        <w:t>.</w:t>
      </w:r>
      <w:r w:rsidR="005F138F">
        <w:rPr>
          <w:rFonts w:ascii="Arial" w:hAnsi="Arial" w:cs="Arial"/>
          <w:sz w:val="24"/>
          <w:szCs w:val="24"/>
        </w:rPr>
        <w:t xml:space="preserve"> </w:t>
      </w:r>
      <w:r w:rsidRPr="00F94D0D">
        <w:rPr>
          <w:rFonts w:ascii="Arial" w:hAnsi="Arial" w:cs="Arial"/>
          <w:sz w:val="24"/>
          <w:szCs w:val="24"/>
        </w:rPr>
        <w:t>Fuller (1999)</w:t>
      </w:r>
      <w:r w:rsidR="005F138F">
        <w:rPr>
          <w:rFonts w:ascii="Arial" w:hAnsi="Arial" w:cs="Arial"/>
          <w:sz w:val="24"/>
          <w:szCs w:val="24"/>
        </w:rPr>
        <w:t xml:space="preserve"> states that </w:t>
      </w:r>
      <w:r w:rsidR="009D75F9">
        <w:rPr>
          <w:rFonts w:ascii="Arial" w:hAnsi="Arial" w:cs="Arial"/>
          <w:sz w:val="24"/>
          <w:szCs w:val="24"/>
        </w:rPr>
        <w:t xml:space="preserve">sustainable marketing is the process of pricing, developing, promoting and distributing products in a way that </w:t>
      </w:r>
      <w:r w:rsidRPr="00F94D0D">
        <w:rPr>
          <w:rFonts w:ascii="Arial" w:hAnsi="Arial" w:cs="Arial"/>
          <w:sz w:val="24"/>
          <w:szCs w:val="24"/>
        </w:rPr>
        <w:t>the following three criteria</w:t>
      </w:r>
      <w:r w:rsidR="005F138F">
        <w:rPr>
          <w:rFonts w:ascii="Arial" w:hAnsi="Arial" w:cs="Arial"/>
          <w:sz w:val="24"/>
          <w:szCs w:val="24"/>
        </w:rPr>
        <w:t xml:space="preserve"> are met</w:t>
      </w:r>
      <w:r w:rsidRPr="00F94D0D">
        <w:rPr>
          <w:rFonts w:ascii="Arial" w:hAnsi="Arial" w:cs="Arial"/>
          <w:sz w:val="24"/>
          <w:szCs w:val="24"/>
        </w:rPr>
        <w:t>: “(1) customers’ needs are met, (2) organizational goals are attained, and (3) the process is compatible with ecosystems. (Marcel and Dragan, 2014)</w:t>
      </w:r>
    </w:p>
    <w:p w14:paraId="644A25D8" w14:textId="32C2AC8E" w:rsidR="006C2D1C" w:rsidRPr="00F94D0D" w:rsidRDefault="006960D3" w:rsidP="006960D3">
      <w:pPr>
        <w:spacing w:line="360" w:lineRule="auto"/>
        <w:rPr>
          <w:rFonts w:ascii="Arial" w:hAnsi="Arial" w:cs="Arial"/>
          <w:sz w:val="24"/>
          <w:szCs w:val="24"/>
        </w:rPr>
      </w:pPr>
      <w:r w:rsidRPr="00F94D0D">
        <w:rPr>
          <w:rFonts w:ascii="Arial" w:hAnsi="Arial" w:cs="Arial"/>
          <w:sz w:val="24"/>
          <w:szCs w:val="24"/>
        </w:rPr>
        <w:lastRenderedPageBreak/>
        <w:t>Emirates recognizes the importance of sustainability and has integrated sustainable practices into its business model</w:t>
      </w:r>
      <w:r w:rsidR="006B1184">
        <w:rPr>
          <w:rFonts w:ascii="Arial" w:hAnsi="Arial" w:cs="Arial"/>
          <w:sz w:val="24"/>
          <w:szCs w:val="24"/>
        </w:rPr>
        <w:t xml:space="preserve"> </w:t>
      </w:r>
      <w:r w:rsidR="006B1184" w:rsidRPr="006B1184">
        <w:rPr>
          <w:rFonts w:ascii="Arial" w:hAnsi="Arial" w:cs="Arial"/>
          <w:sz w:val="24"/>
          <w:szCs w:val="24"/>
        </w:rPr>
        <w:t>(Figure 2)</w:t>
      </w:r>
      <w:r w:rsidR="00F32F06">
        <w:rPr>
          <w:rFonts w:ascii="Arial" w:hAnsi="Arial" w:cs="Arial"/>
          <w:sz w:val="24"/>
          <w:szCs w:val="24"/>
        </w:rPr>
        <w:t>, such as:</w:t>
      </w:r>
    </w:p>
    <w:p w14:paraId="29CEB329" w14:textId="68BB65B7" w:rsidR="00032944" w:rsidRPr="00F94D0D" w:rsidRDefault="006C2D1C" w:rsidP="006C2D1C">
      <w:pPr>
        <w:pStyle w:val="ListParagraph"/>
        <w:numPr>
          <w:ilvl w:val="0"/>
          <w:numId w:val="23"/>
        </w:numPr>
        <w:spacing w:line="360" w:lineRule="auto"/>
        <w:rPr>
          <w:rFonts w:ascii="Arial" w:hAnsi="Arial" w:cs="Arial"/>
          <w:sz w:val="24"/>
          <w:szCs w:val="24"/>
        </w:rPr>
      </w:pPr>
      <w:r w:rsidRPr="00F94D0D">
        <w:rPr>
          <w:rFonts w:ascii="Arial" w:hAnsi="Arial" w:cs="Arial"/>
          <w:sz w:val="24"/>
          <w:szCs w:val="24"/>
        </w:rPr>
        <w:t xml:space="preserve">Carbon Emissions Reduction: </w:t>
      </w:r>
      <w:r w:rsidR="006960D3" w:rsidRPr="00F94D0D">
        <w:rPr>
          <w:rFonts w:ascii="Arial" w:hAnsi="Arial" w:cs="Arial"/>
          <w:sz w:val="24"/>
          <w:szCs w:val="24"/>
        </w:rPr>
        <w:t xml:space="preserve">Emirates invests in modern aircraft, and utilizes advanced technologies to improve fuel efficiency, thereby reducing carbon emissions. </w:t>
      </w:r>
      <w:r w:rsidR="00E148FB" w:rsidRPr="00F94D0D">
        <w:rPr>
          <w:rFonts w:ascii="Arial" w:hAnsi="Arial" w:cs="Arial"/>
          <w:sz w:val="24"/>
          <w:szCs w:val="24"/>
        </w:rPr>
        <w:t>According to their report, they</w:t>
      </w:r>
      <w:r w:rsidR="006960D3" w:rsidRPr="00F94D0D">
        <w:rPr>
          <w:rFonts w:ascii="Arial" w:hAnsi="Arial" w:cs="Arial"/>
          <w:sz w:val="24"/>
          <w:szCs w:val="24"/>
        </w:rPr>
        <w:t xml:space="preserve"> </w:t>
      </w:r>
      <w:r w:rsidR="00E148FB" w:rsidRPr="00F94D0D">
        <w:rPr>
          <w:rFonts w:ascii="Arial" w:hAnsi="Arial" w:cs="Arial"/>
          <w:sz w:val="24"/>
          <w:szCs w:val="24"/>
        </w:rPr>
        <w:t>“</w:t>
      </w:r>
      <w:r w:rsidR="006960D3" w:rsidRPr="00F94D0D">
        <w:rPr>
          <w:rFonts w:ascii="Arial" w:hAnsi="Arial" w:cs="Arial"/>
          <w:sz w:val="24"/>
          <w:szCs w:val="24"/>
        </w:rPr>
        <w:t>are ring-fencing US$ 200 million to invest in advanced fuel and energy solutions for aviation”</w:t>
      </w:r>
      <w:r w:rsidR="00032944" w:rsidRPr="00F94D0D">
        <w:rPr>
          <w:rFonts w:ascii="Arial" w:hAnsi="Arial" w:cs="Arial"/>
          <w:sz w:val="24"/>
          <w:szCs w:val="24"/>
        </w:rPr>
        <w:t>.</w:t>
      </w:r>
      <w:r w:rsidR="00B810F4">
        <w:rPr>
          <w:rFonts w:ascii="Arial" w:hAnsi="Arial" w:cs="Arial"/>
          <w:sz w:val="24"/>
          <w:szCs w:val="24"/>
        </w:rPr>
        <w:t xml:space="preserve"> </w:t>
      </w:r>
      <w:r w:rsidR="00032944" w:rsidRPr="00F94D0D">
        <w:rPr>
          <w:rFonts w:ascii="Arial" w:hAnsi="Arial" w:cs="Arial"/>
          <w:sz w:val="24"/>
          <w:szCs w:val="24"/>
        </w:rPr>
        <w:t xml:space="preserve">(Emirates Group, 2023) </w:t>
      </w:r>
      <w:r w:rsidR="006960D3" w:rsidRPr="00F94D0D">
        <w:rPr>
          <w:rFonts w:ascii="Arial" w:hAnsi="Arial" w:cs="Arial"/>
          <w:sz w:val="24"/>
          <w:szCs w:val="24"/>
        </w:rPr>
        <w:t>The company actively seeks opportunities to adopt cleaner energy sources</w:t>
      </w:r>
      <w:r w:rsidR="00032944" w:rsidRPr="00F94D0D">
        <w:rPr>
          <w:rFonts w:ascii="Arial" w:hAnsi="Arial" w:cs="Arial"/>
          <w:sz w:val="24"/>
          <w:szCs w:val="24"/>
        </w:rPr>
        <w:t>, through investment in solar power systems and electric vehicles</w:t>
      </w:r>
      <w:r w:rsidR="00D47D7C" w:rsidRPr="00F94D0D">
        <w:rPr>
          <w:rFonts w:ascii="Arial" w:hAnsi="Arial" w:cs="Arial"/>
          <w:sz w:val="24"/>
          <w:szCs w:val="24"/>
        </w:rPr>
        <w:t>.</w:t>
      </w:r>
    </w:p>
    <w:p w14:paraId="03053323" w14:textId="3D2330C7" w:rsidR="00011426" w:rsidRPr="00F94D0D" w:rsidRDefault="00011426" w:rsidP="00011426">
      <w:pPr>
        <w:pStyle w:val="ListParagraph"/>
        <w:numPr>
          <w:ilvl w:val="0"/>
          <w:numId w:val="23"/>
        </w:numPr>
        <w:spacing w:line="360" w:lineRule="auto"/>
        <w:rPr>
          <w:rFonts w:ascii="Arial" w:hAnsi="Arial" w:cs="Arial"/>
          <w:sz w:val="24"/>
          <w:szCs w:val="24"/>
        </w:rPr>
      </w:pPr>
      <w:r w:rsidRPr="00F94D0D">
        <w:rPr>
          <w:rFonts w:ascii="Arial" w:hAnsi="Arial" w:cs="Arial"/>
          <w:sz w:val="24"/>
          <w:szCs w:val="24"/>
        </w:rPr>
        <w:t>Waste Management: The airline focuses on waste reduction, recycling, and responsible disposal of waste generated during its operations.</w:t>
      </w:r>
      <w:r w:rsidR="006960D3" w:rsidRPr="00F94D0D">
        <w:rPr>
          <w:rFonts w:ascii="Arial" w:hAnsi="Arial" w:cs="Arial"/>
          <w:sz w:val="24"/>
          <w:szCs w:val="24"/>
        </w:rPr>
        <w:t xml:space="preserve"> </w:t>
      </w:r>
      <w:r w:rsidR="0097555E">
        <w:rPr>
          <w:rFonts w:ascii="Arial" w:hAnsi="Arial" w:cs="Arial"/>
          <w:sz w:val="24"/>
          <w:szCs w:val="24"/>
        </w:rPr>
        <w:t>Emirates</w:t>
      </w:r>
      <w:r w:rsidR="006960D3" w:rsidRPr="00F94D0D">
        <w:rPr>
          <w:rFonts w:ascii="Arial" w:hAnsi="Arial" w:cs="Arial"/>
          <w:sz w:val="24"/>
          <w:szCs w:val="24"/>
        </w:rPr>
        <w:t xml:space="preserve"> states</w:t>
      </w:r>
      <w:r w:rsidR="0097555E">
        <w:rPr>
          <w:rFonts w:ascii="Arial" w:hAnsi="Arial" w:cs="Arial"/>
          <w:sz w:val="24"/>
          <w:szCs w:val="24"/>
        </w:rPr>
        <w:t xml:space="preserve"> (2023)</w:t>
      </w:r>
      <w:r w:rsidR="006960D3" w:rsidRPr="00F94D0D">
        <w:rPr>
          <w:rFonts w:ascii="Arial" w:hAnsi="Arial" w:cs="Arial"/>
          <w:sz w:val="24"/>
          <w:szCs w:val="24"/>
        </w:rPr>
        <w:t xml:space="preserve">, that trough their program “Recycling on Board”, they recycle more than 500 000 kilograms of plastic and glass annually, and their eco-friendly blankets, children’s plush toys and reusable onboard amenity kits are made from recycled plastic </w:t>
      </w:r>
      <w:r w:rsidR="0097555E" w:rsidRPr="00F94D0D">
        <w:rPr>
          <w:rFonts w:ascii="Arial" w:hAnsi="Arial" w:cs="Arial"/>
          <w:sz w:val="24"/>
          <w:szCs w:val="24"/>
        </w:rPr>
        <w:t>bottles.</w:t>
      </w:r>
    </w:p>
    <w:p w14:paraId="6F723567" w14:textId="48CF8C62" w:rsidR="00A70307" w:rsidRPr="00F94D0D" w:rsidRDefault="00011426" w:rsidP="000F6B94">
      <w:pPr>
        <w:pStyle w:val="ListParagraph"/>
        <w:numPr>
          <w:ilvl w:val="0"/>
          <w:numId w:val="23"/>
        </w:numPr>
        <w:spacing w:line="360" w:lineRule="auto"/>
        <w:rPr>
          <w:rFonts w:ascii="Arial" w:hAnsi="Arial" w:cs="Arial"/>
          <w:sz w:val="24"/>
          <w:szCs w:val="24"/>
        </w:rPr>
      </w:pPr>
      <w:r w:rsidRPr="00F94D0D">
        <w:rPr>
          <w:rFonts w:ascii="Arial" w:hAnsi="Arial" w:cs="Arial"/>
          <w:sz w:val="24"/>
          <w:szCs w:val="24"/>
        </w:rPr>
        <w:t xml:space="preserve">Conservation and Biodiversity: </w:t>
      </w:r>
      <w:r w:rsidR="006960D3" w:rsidRPr="00F94D0D">
        <w:rPr>
          <w:rFonts w:ascii="Arial" w:hAnsi="Arial" w:cs="Arial"/>
          <w:sz w:val="24"/>
          <w:szCs w:val="24"/>
        </w:rPr>
        <w:t>Emirates is committed to fighting illegal wildlife trafficking and preserving wildlife and habitats, protect indigenous fauna and flora, through various initiatives, conservation partnerships, and sustainable operations</w:t>
      </w:r>
      <w:r w:rsidR="009C58E8" w:rsidRPr="00F94D0D">
        <w:rPr>
          <w:rFonts w:ascii="Arial" w:hAnsi="Arial" w:cs="Arial"/>
          <w:sz w:val="24"/>
          <w:szCs w:val="24"/>
        </w:rPr>
        <w:t xml:space="preserve">. </w:t>
      </w:r>
    </w:p>
    <w:p w14:paraId="6577356D" w14:textId="1E27C4E3" w:rsidR="00F71651" w:rsidRPr="00F94D0D" w:rsidRDefault="00043425" w:rsidP="006960D3">
      <w:pPr>
        <w:spacing w:line="360" w:lineRule="auto"/>
        <w:rPr>
          <w:rFonts w:ascii="Arial" w:hAnsi="Arial" w:cs="Arial"/>
          <w:sz w:val="24"/>
          <w:szCs w:val="24"/>
        </w:rPr>
      </w:pPr>
      <w:r w:rsidRPr="00F94D0D">
        <w:rPr>
          <w:rFonts w:ascii="Arial" w:hAnsi="Arial" w:cs="Arial"/>
          <w:sz w:val="24"/>
          <w:szCs w:val="24"/>
        </w:rPr>
        <w:t>Ethical and sustainability policies</w:t>
      </w:r>
      <w:r w:rsidR="00F71651" w:rsidRPr="00F94D0D">
        <w:rPr>
          <w:rFonts w:ascii="Arial" w:hAnsi="Arial" w:cs="Arial"/>
          <w:sz w:val="24"/>
          <w:szCs w:val="24"/>
        </w:rPr>
        <w:t xml:space="preserve"> effects customer experience and </w:t>
      </w:r>
      <w:r w:rsidRPr="00F94D0D">
        <w:rPr>
          <w:rFonts w:ascii="Arial" w:hAnsi="Arial" w:cs="Arial"/>
          <w:sz w:val="24"/>
          <w:szCs w:val="24"/>
        </w:rPr>
        <w:t>provide opportunities for Emirates t</w:t>
      </w:r>
      <w:r w:rsidR="00F71651" w:rsidRPr="00F94D0D">
        <w:rPr>
          <w:rFonts w:ascii="Arial" w:hAnsi="Arial" w:cs="Arial"/>
          <w:sz w:val="24"/>
          <w:szCs w:val="24"/>
        </w:rPr>
        <w:t xml:space="preserve">o </w:t>
      </w:r>
      <w:r w:rsidRPr="00F94D0D">
        <w:rPr>
          <w:rFonts w:ascii="Arial" w:hAnsi="Arial" w:cs="Arial"/>
          <w:sz w:val="24"/>
          <w:szCs w:val="24"/>
        </w:rPr>
        <w:t xml:space="preserve">interact with customers on a </w:t>
      </w:r>
      <w:r w:rsidR="00595755">
        <w:rPr>
          <w:rFonts w:ascii="Arial" w:hAnsi="Arial" w:cs="Arial"/>
          <w:sz w:val="24"/>
          <w:szCs w:val="24"/>
        </w:rPr>
        <w:t xml:space="preserve">personal and </w:t>
      </w:r>
      <w:r w:rsidRPr="00F94D0D">
        <w:rPr>
          <w:rFonts w:ascii="Arial" w:hAnsi="Arial" w:cs="Arial"/>
          <w:sz w:val="24"/>
          <w:szCs w:val="24"/>
        </w:rPr>
        <w:t>deeper level. The company's initiatives,</w:t>
      </w:r>
      <w:r w:rsidR="00BE02D7" w:rsidRPr="00F94D0D">
        <w:rPr>
          <w:rFonts w:ascii="Arial" w:hAnsi="Arial" w:cs="Arial"/>
          <w:sz w:val="24"/>
          <w:szCs w:val="24"/>
        </w:rPr>
        <w:t xml:space="preserve"> </w:t>
      </w:r>
      <w:r w:rsidRPr="00F94D0D">
        <w:rPr>
          <w:rFonts w:ascii="Arial" w:hAnsi="Arial" w:cs="Arial"/>
          <w:sz w:val="24"/>
          <w:szCs w:val="24"/>
        </w:rPr>
        <w:t xml:space="preserve">encourage customer participation in charitable </w:t>
      </w:r>
      <w:r w:rsidR="00BE02D7" w:rsidRPr="00F94D0D">
        <w:rPr>
          <w:rFonts w:ascii="Arial" w:hAnsi="Arial" w:cs="Arial"/>
          <w:sz w:val="24"/>
          <w:szCs w:val="24"/>
        </w:rPr>
        <w:t>activities</w:t>
      </w:r>
      <w:r w:rsidR="00BE02D7" w:rsidRPr="00F94D0D">
        <w:rPr>
          <w:rFonts w:ascii="Arial" w:hAnsi="Arial" w:cs="Arial"/>
          <w:sz w:val="24"/>
          <w:szCs w:val="24"/>
          <w:lang w:val="bg-BG"/>
        </w:rPr>
        <w:t xml:space="preserve">, </w:t>
      </w:r>
      <w:r w:rsidR="00BE02D7" w:rsidRPr="00F94D0D">
        <w:rPr>
          <w:rFonts w:ascii="Arial" w:hAnsi="Arial" w:cs="Arial"/>
          <w:sz w:val="24"/>
          <w:szCs w:val="24"/>
        </w:rPr>
        <w:t>such a</w:t>
      </w:r>
      <w:r w:rsidR="00F71651" w:rsidRPr="00F94D0D">
        <w:rPr>
          <w:rFonts w:ascii="Arial" w:hAnsi="Arial" w:cs="Arial"/>
          <w:sz w:val="24"/>
          <w:szCs w:val="24"/>
        </w:rPr>
        <w:t>s:</w:t>
      </w:r>
    </w:p>
    <w:p w14:paraId="22B5B931" w14:textId="24FBA860" w:rsidR="00BE02D7" w:rsidRPr="00F94D0D" w:rsidRDefault="00BE02D7" w:rsidP="00F71651">
      <w:pPr>
        <w:pStyle w:val="ListParagraph"/>
        <w:numPr>
          <w:ilvl w:val="0"/>
          <w:numId w:val="24"/>
        </w:numPr>
        <w:spacing w:line="360" w:lineRule="auto"/>
        <w:rPr>
          <w:rFonts w:ascii="Arial" w:hAnsi="Arial" w:cs="Arial"/>
          <w:sz w:val="24"/>
          <w:szCs w:val="24"/>
        </w:rPr>
      </w:pPr>
      <w:r w:rsidRPr="00F94D0D">
        <w:rPr>
          <w:rFonts w:ascii="Arial" w:hAnsi="Arial" w:cs="Arial"/>
          <w:sz w:val="24"/>
          <w:szCs w:val="24"/>
        </w:rPr>
        <w:t>UNICEF's Change for Good program, where passengers can donate spare change</w:t>
      </w:r>
      <w:r w:rsidR="00F71651" w:rsidRPr="00F94D0D">
        <w:rPr>
          <w:rFonts w:ascii="Arial" w:hAnsi="Arial" w:cs="Arial"/>
          <w:sz w:val="24"/>
          <w:szCs w:val="24"/>
        </w:rPr>
        <w:t xml:space="preserve">. </w:t>
      </w:r>
      <w:r w:rsidRPr="00F94D0D">
        <w:rPr>
          <w:rFonts w:ascii="Arial" w:hAnsi="Arial" w:cs="Arial"/>
          <w:sz w:val="24"/>
          <w:szCs w:val="24"/>
        </w:rPr>
        <w:t xml:space="preserve">This initiative not only </w:t>
      </w:r>
      <w:r w:rsidR="00F71651" w:rsidRPr="00F94D0D">
        <w:rPr>
          <w:rFonts w:ascii="Arial" w:hAnsi="Arial" w:cs="Arial"/>
          <w:sz w:val="24"/>
          <w:szCs w:val="24"/>
        </w:rPr>
        <w:t xml:space="preserve">showcases the airline's commitment to social responsibility and </w:t>
      </w:r>
      <w:r w:rsidRPr="00F94D0D">
        <w:rPr>
          <w:rFonts w:ascii="Arial" w:hAnsi="Arial" w:cs="Arial"/>
          <w:sz w:val="24"/>
          <w:szCs w:val="24"/>
        </w:rPr>
        <w:t>contributes to a noble cause</w:t>
      </w:r>
      <w:r w:rsidR="00F71651" w:rsidRPr="00F94D0D">
        <w:rPr>
          <w:rFonts w:ascii="Arial" w:hAnsi="Arial" w:cs="Arial"/>
          <w:sz w:val="24"/>
          <w:szCs w:val="24"/>
        </w:rPr>
        <w:t>,</w:t>
      </w:r>
      <w:r w:rsidRPr="00F94D0D">
        <w:rPr>
          <w:rFonts w:ascii="Arial" w:hAnsi="Arial" w:cs="Arial"/>
          <w:sz w:val="24"/>
          <w:szCs w:val="24"/>
        </w:rPr>
        <w:t xml:space="preserve"> but also strengthens customer perception of the brand.</w:t>
      </w:r>
      <w:r w:rsidR="00F71651" w:rsidRPr="00F94D0D">
        <w:rPr>
          <w:rFonts w:ascii="Arial" w:hAnsi="Arial" w:cs="Arial"/>
          <w:sz w:val="24"/>
          <w:szCs w:val="24"/>
        </w:rPr>
        <w:t xml:space="preserve"> </w:t>
      </w:r>
    </w:p>
    <w:p w14:paraId="41C72672" w14:textId="11334F84" w:rsidR="00F71651" w:rsidRDefault="00F71651" w:rsidP="00F71651">
      <w:pPr>
        <w:pStyle w:val="ListParagraph"/>
        <w:numPr>
          <w:ilvl w:val="0"/>
          <w:numId w:val="24"/>
        </w:numPr>
        <w:spacing w:line="360" w:lineRule="auto"/>
        <w:rPr>
          <w:rFonts w:ascii="Arial" w:hAnsi="Arial" w:cs="Arial"/>
          <w:sz w:val="24"/>
          <w:szCs w:val="24"/>
        </w:rPr>
      </w:pPr>
      <w:r w:rsidRPr="00F94D0D">
        <w:rPr>
          <w:rFonts w:ascii="Arial" w:hAnsi="Arial" w:cs="Arial"/>
          <w:sz w:val="24"/>
          <w:szCs w:val="24"/>
        </w:rPr>
        <w:t>Emirates' "Eco Thread Blankets" made from 28 recycled plastic bottles exemplify the airline's sustainability commitment. This initiative not only reduces waste but also provides a unique and eco-friendly experience to passengers, promoting customer satisfaction and loyalty.</w:t>
      </w:r>
    </w:p>
    <w:p w14:paraId="1AF8130F" w14:textId="77777777" w:rsidR="002C7726" w:rsidRDefault="002C7726" w:rsidP="00F61709">
      <w:pPr>
        <w:spacing w:line="360" w:lineRule="auto"/>
        <w:rPr>
          <w:rFonts w:ascii="Arial" w:hAnsi="Arial" w:cs="Arial"/>
          <w:color w:val="002060"/>
          <w:sz w:val="24"/>
          <w:szCs w:val="24"/>
        </w:rPr>
      </w:pPr>
    </w:p>
    <w:p w14:paraId="10886263" w14:textId="77777777" w:rsidR="0032490E" w:rsidRDefault="0032490E" w:rsidP="00F61709">
      <w:pPr>
        <w:spacing w:line="360" w:lineRule="auto"/>
        <w:rPr>
          <w:rFonts w:ascii="Arial" w:hAnsi="Arial" w:cs="Arial"/>
          <w:color w:val="002060"/>
          <w:sz w:val="24"/>
          <w:szCs w:val="24"/>
        </w:rPr>
      </w:pPr>
    </w:p>
    <w:p w14:paraId="4AAF3444" w14:textId="5F4FB966" w:rsidR="006B1184" w:rsidRDefault="00731AE4" w:rsidP="00F61709">
      <w:pPr>
        <w:spacing w:line="360" w:lineRule="auto"/>
        <w:rPr>
          <w:rFonts w:ascii="Arial" w:hAnsi="Arial" w:cs="Arial"/>
          <w:color w:val="002060"/>
          <w:sz w:val="24"/>
          <w:szCs w:val="24"/>
        </w:rPr>
      </w:pPr>
      <w:r w:rsidRPr="00731AE4">
        <w:rPr>
          <w:rFonts w:ascii="Arial" w:hAnsi="Arial" w:cs="Arial"/>
          <w:color w:val="002060"/>
          <w:sz w:val="24"/>
          <w:szCs w:val="24"/>
        </w:rPr>
        <w:lastRenderedPageBreak/>
        <w:t xml:space="preserve">Figure </w:t>
      </w:r>
      <w:r w:rsidR="00B057E4">
        <w:rPr>
          <w:rFonts w:ascii="Arial" w:hAnsi="Arial" w:cs="Arial"/>
          <w:color w:val="002060"/>
          <w:sz w:val="24"/>
          <w:szCs w:val="24"/>
        </w:rPr>
        <w:t>2</w:t>
      </w:r>
      <w:r w:rsidRPr="00731AE4">
        <w:rPr>
          <w:rFonts w:ascii="Arial" w:hAnsi="Arial" w:cs="Arial"/>
          <w:color w:val="002060"/>
          <w:sz w:val="24"/>
          <w:szCs w:val="24"/>
        </w:rPr>
        <w:t>. Emirates Group Sustainability Statement (2023)</w:t>
      </w:r>
    </w:p>
    <w:p w14:paraId="1FD359F6" w14:textId="14E89268" w:rsidR="006B1184" w:rsidRPr="00731AE4" w:rsidRDefault="006B1184" w:rsidP="006B1184">
      <w:pPr>
        <w:spacing w:line="360" w:lineRule="auto"/>
        <w:rPr>
          <w:rFonts w:ascii="Arial" w:hAnsi="Arial" w:cs="Arial"/>
          <w:color w:val="002060"/>
          <w:sz w:val="24"/>
          <w:szCs w:val="24"/>
        </w:rPr>
      </w:pPr>
      <w:r>
        <w:rPr>
          <w:rFonts w:ascii="Arial" w:hAnsi="Arial" w:cs="Arial"/>
          <w:noProof/>
          <w:color w:val="002060"/>
          <w:sz w:val="24"/>
          <w:szCs w:val="24"/>
        </w:rPr>
        <w:drawing>
          <wp:inline distT="0" distB="0" distL="0" distR="0" wp14:anchorId="454294FC" wp14:editId="2B4F1BC1">
            <wp:extent cx="5815965" cy="4291965"/>
            <wp:effectExtent l="0" t="0" r="0" b="0"/>
            <wp:docPr id="17874658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15965" cy="4291965"/>
                    </a:xfrm>
                    <a:prstGeom prst="rect">
                      <a:avLst/>
                    </a:prstGeom>
                    <a:noFill/>
                  </pic:spPr>
                </pic:pic>
              </a:graphicData>
            </a:graphic>
          </wp:inline>
        </w:drawing>
      </w:r>
    </w:p>
    <w:p w14:paraId="565465EA" w14:textId="61C16988" w:rsidR="00225DBE" w:rsidRPr="00F94D0D" w:rsidRDefault="00731AE4" w:rsidP="00F32F06">
      <w:pPr>
        <w:spacing w:line="360" w:lineRule="auto"/>
        <w:jc w:val="center"/>
        <w:rPr>
          <w:rFonts w:ascii="Arial" w:hAnsi="Arial" w:cs="Arial"/>
          <w:sz w:val="24"/>
          <w:szCs w:val="24"/>
        </w:rPr>
      </w:pPr>
      <w:r w:rsidRPr="00086EDB">
        <w:rPr>
          <w:rFonts w:ascii="Arial" w:hAnsi="Arial" w:cs="Arial"/>
          <w:color w:val="BFBFBF" w:themeColor="background1" w:themeShade="BF"/>
          <w:sz w:val="24"/>
          <w:szCs w:val="24"/>
        </w:rPr>
        <w:t>(Source: Emirates Group, 2023)</w:t>
      </w:r>
    </w:p>
    <w:p w14:paraId="37794F53" w14:textId="2529E63A" w:rsidR="00560799" w:rsidRDefault="00043425" w:rsidP="00560799">
      <w:pPr>
        <w:spacing w:line="360" w:lineRule="auto"/>
        <w:rPr>
          <w:rFonts w:ascii="Arial" w:hAnsi="Arial" w:cs="Arial"/>
          <w:sz w:val="24"/>
          <w:szCs w:val="24"/>
        </w:rPr>
      </w:pPr>
      <w:r w:rsidRPr="00F32F06">
        <w:rPr>
          <w:rFonts w:ascii="Arial" w:hAnsi="Arial" w:cs="Arial"/>
          <w:sz w:val="24"/>
          <w:szCs w:val="24"/>
        </w:rPr>
        <w:t xml:space="preserve">Through such engagements, Emirates builds </w:t>
      </w:r>
      <w:r w:rsidR="00057D38">
        <w:rPr>
          <w:rFonts w:ascii="Arial" w:hAnsi="Arial" w:cs="Arial"/>
          <w:sz w:val="24"/>
          <w:szCs w:val="24"/>
        </w:rPr>
        <w:t xml:space="preserve">significantly </w:t>
      </w:r>
      <w:r w:rsidRPr="00F32F06">
        <w:rPr>
          <w:rFonts w:ascii="Arial" w:hAnsi="Arial" w:cs="Arial"/>
          <w:sz w:val="24"/>
          <w:szCs w:val="24"/>
        </w:rPr>
        <w:t>stronger relationships with its customers,</w:t>
      </w:r>
      <w:r w:rsidR="00065E4D" w:rsidRPr="00F32F06">
        <w:rPr>
          <w:rFonts w:ascii="Arial" w:hAnsi="Arial" w:cs="Arial"/>
          <w:sz w:val="24"/>
          <w:szCs w:val="24"/>
        </w:rPr>
        <w:t xml:space="preserve"> differentiate itself in a competitive market</w:t>
      </w:r>
      <w:r w:rsidR="00595755">
        <w:rPr>
          <w:rFonts w:ascii="Arial" w:hAnsi="Arial" w:cs="Arial"/>
          <w:sz w:val="24"/>
          <w:szCs w:val="24"/>
        </w:rPr>
        <w:t>,</w:t>
      </w:r>
      <w:r w:rsidR="00065E4D" w:rsidRPr="00F32F06">
        <w:rPr>
          <w:rFonts w:ascii="Arial" w:hAnsi="Arial" w:cs="Arial"/>
          <w:sz w:val="24"/>
          <w:szCs w:val="24"/>
        </w:rPr>
        <w:t xml:space="preserve"> and</w:t>
      </w:r>
      <w:r w:rsidRPr="00F32F06">
        <w:rPr>
          <w:rFonts w:ascii="Arial" w:hAnsi="Arial" w:cs="Arial"/>
          <w:sz w:val="24"/>
          <w:szCs w:val="24"/>
        </w:rPr>
        <w:t xml:space="preserve"> fostering a sense of community and shared value.</w:t>
      </w:r>
      <w:r w:rsidR="00F32F06">
        <w:rPr>
          <w:rFonts w:ascii="Arial" w:hAnsi="Arial" w:cs="Arial"/>
          <w:sz w:val="24"/>
          <w:szCs w:val="24"/>
        </w:rPr>
        <w:t xml:space="preserve"> </w:t>
      </w:r>
    </w:p>
    <w:p w14:paraId="20B2CC6A" w14:textId="77777777" w:rsidR="00EA11F8" w:rsidRDefault="00EA11F8" w:rsidP="00560799">
      <w:pPr>
        <w:spacing w:line="360" w:lineRule="auto"/>
        <w:rPr>
          <w:rFonts w:ascii="Arial" w:hAnsi="Arial" w:cs="Arial"/>
          <w:sz w:val="24"/>
          <w:szCs w:val="24"/>
        </w:rPr>
      </w:pPr>
    </w:p>
    <w:p w14:paraId="49075744" w14:textId="6072CF2C" w:rsidR="00EE4E97" w:rsidRPr="00F61709" w:rsidRDefault="00EE4E97" w:rsidP="00F61709">
      <w:pPr>
        <w:pStyle w:val="ListParagraph"/>
        <w:numPr>
          <w:ilvl w:val="0"/>
          <w:numId w:val="26"/>
        </w:numPr>
        <w:spacing w:line="360" w:lineRule="auto"/>
        <w:rPr>
          <w:rFonts w:ascii="Arial" w:hAnsi="Arial" w:cs="Arial"/>
          <w:b/>
          <w:bCs/>
          <w:color w:val="000000" w:themeColor="text1"/>
          <w:sz w:val="24"/>
          <w:szCs w:val="24"/>
        </w:rPr>
      </w:pPr>
      <w:r w:rsidRPr="00F61709">
        <w:rPr>
          <w:rFonts w:ascii="Arial" w:hAnsi="Arial" w:cs="Arial"/>
          <w:b/>
          <w:bCs/>
          <w:color w:val="000000" w:themeColor="text1"/>
          <w:sz w:val="24"/>
          <w:szCs w:val="24"/>
        </w:rPr>
        <w:t>Emirates</w:t>
      </w:r>
      <w:r w:rsidR="009C3DF2" w:rsidRPr="00F61709">
        <w:rPr>
          <w:rFonts w:ascii="Arial" w:hAnsi="Arial" w:cs="Arial"/>
          <w:b/>
          <w:bCs/>
          <w:color w:val="000000" w:themeColor="text1"/>
          <w:sz w:val="24"/>
          <w:szCs w:val="24"/>
        </w:rPr>
        <w:t>’</w:t>
      </w:r>
      <w:r w:rsidRPr="00F61709">
        <w:rPr>
          <w:rFonts w:ascii="Arial" w:hAnsi="Arial" w:cs="Arial"/>
          <w:b/>
          <w:bCs/>
          <w:color w:val="000000" w:themeColor="text1"/>
          <w:sz w:val="24"/>
          <w:szCs w:val="24"/>
        </w:rPr>
        <w:t xml:space="preserve"> </w:t>
      </w:r>
      <w:r w:rsidR="00ED43A2" w:rsidRPr="00F61709">
        <w:rPr>
          <w:rFonts w:ascii="Arial" w:hAnsi="Arial" w:cs="Arial"/>
          <w:b/>
          <w:bCs/>
          <w:color w:val="000000" w:themeColor="text1"/>
          <w:sz w:val="24"/>
          <w:szCs w:val="24"/>
        </w:rPr>
        <w:t>Q</w:t>
      </w:r>
      <w:r w:rsidRPr="00F61709">
        <w:rPr>
          <w:rFonts w:ascii="Arial" w:hAnsi="Arial" w:cs="Arial"/>
          <w:b/>
          <w:bCs/>
          <w:color w:val="000000" w:themeColor="text1"/>
          <w:sz w:val="24"/>
          <w:szCs w:val="24"/>
        </w:rPr>
        <w:t xml:space="preserve">uality </w:t>
      </w:r>
      <w:r w:rsidR="00ED43A2" w:rsidRPr="00F61709">
        <w:rPr>
          <w:rFonts w:ascii="Arial" w:hAnsi="Arial" w:cs="Arial"/>
          <w:b/>
          <w:bCs/>
          <w:color w:val="000000" w:themeColor="text1"/>
          <w:sz w:val="24"/>
          <w:szCs w:val="24"/>
        </w:rPr>
        <w:t>T</w:t>
      </w:r>
      <w:r w:rsidRPr="00F61709">
        <w:rPr>
          <w:rFonts w:ascii="Arial" w:hAnsi="Arial" w:cs="Arial"/>
          <w:b/>
          <w:bCs/>
          <w:color w:val="000000" w:themeColor="text1"/>
          <w:sz w:val="24"/>
          <w:szCs w:val="24"/>
        </w:rPr>
        <w:t>heory</w:t>
      </w:r>
    </w:p>
    <w:p w14:paraId="2FC39B47" w14:textId="2CEA1600" w:rsidR="00CC2424" w:rsidRDefault="007771F4" w:rsidP="006A091F">
      <w:pPr>
        <w:spacing w:line="360" w:lineRule="auto"/>
      </w:pPr>
      <w:r w:rsidRPr="007771F4">
        <w:rPr>
          <w:rFonts w:ascii="Arial" w:hAnsi="Arial" w:cs="Arial"/>
          <w:color w:val="000000" w:themeColor="text1"/>
          <w:sz w:val="24"/>
          <w:szCs w:val="24"/>
        </w:rPr>
        <w:t>Customer Relationship Management</w:t>
      </w:r>
      <w:r w:rsidR="00575584">
        <w:rPr>
          <w:rFonts w:ascii="Arial" w:hAnsi="Arial" w:cs="Arial"/>
          <w:color w:val="000000" w:themeColor="text1"/>
          <w:sz w:val="24"/>
          <w:szCs w:val="24"/>
        </w:rPr>
        <w:t xml:space="preserve"> (CRM) </w:t>
      </w:r>
      <w:r w:rsidR="00FA4796" w:rsidRPr="00FA4796">
        <w:rPr>
          <w:rFonts w:ascii="Arial" w:hAnsi="Arial" w:cs="Arial"/>
          <w:color w:val="000000" w:themeColor="text1"/>
          <w:sz w:val="24"/>
          <w:szCs w:val="24"/>
        </w:rPr>
        <w:t xml:space="preserve">refers to a system or strategy implemented by businesses to manage and analyse interactions and </w:t>
      </w:r>
      <w:r w:rsidR="0046737A">
        <w:rPr>
          <w:rFonts w:ascii="Arial" w:hAnsi="Arial" w:cs="Arial"/>
          <w:color w:val="000000" w:themeColor="text1"/>
          <w:sz w:val="24"/>
          <w:szCs w:val="24"/>
        </w:rPr>
        <w:t xml:space="preserve">strong </w:t>
      </w:r>
      <w:r w:rsidR="00FA4796" w:rsidRPr="00FA4796">
        <w:rPr>
          <w:rFonts w:ascii="Arial" w:hAnsi="Arial" w:cs="Arial"/>
          <w:color w:val="000000" w:themeColor="text1"/>
          <w:sz w:val="24"/>
          <w:szCs w:val="24"/>
        </w:rPr>
        <w:t>relationships with their customers</w:t>
      </w:r>
      <w:r w:rsidR="00FA4796">
        <w:rPr>
          <w:rFonts w:ascii="Arial" w:hAnsi="Arial" w:cs="Arial"/>
          <w:color w:val="000000" w:themeColor="text1"/>
          <w:sz w:val="24"/>
          <w:szCs w:val="24"/>
        </w:rPr>
        <w:t>. The primary goal of CMR is</w:t>
      </w:r>
      <w:r w:rsidRPr="007771F4">
        <w:rPr>
          <w:rFonts w:ascii="Arial" w:hAnsi="Arial" w:cs="Arial"/>
          <w:color w:val="000000" w:themeColor="text1"/>
          <w:sz w:val="24"/>
          <w:szCs w:val="24"/>
        </w:rPr>
        <w:t xml:space="preserve"> </w:t>
      </w:r>
      <w:r w:rsidR="00FA4796" w:rsidRPr="00FA4796">
        <w:rPr>
          <w:rFonts w:ascii="Arial" w:hAnsi="Arial" w:cs="Arial"/>
          <w:color w:val="000000" w:themeColor="text1"/>
          <w:sz w:val="24"/>
          <w:szCs w:val="24"/>
        </w:rPr>
        <w:t>enhance customer satisfaction and loyalty by enabling businesses to understand and respond to customer needs effectively.</w:t>
      </w:r>
      <w:r>
        <w:rPr>
          <w:rFonts w:ascii="Arial" w:hAnsi="Arial" w:cs="Arial"/>
          <w:color w:val="000000" w:themeColor="text1"/>
          <w:sz w:val="24"/>
          <w:szCs w:val="24"/>
        </w:rPr>
        <w:t xml:space="preserve"> </w:t>
      </w:r>
      <w:r w:rsidR="00542B2A">
        <w:rPr>
          <w:rFonts w:ascii="Arial" w:hAnsi="Arial" w:cs="Arial"/>
          <w:color w:val="000000" w:themeColor="text1"/>
          <w:sz w:val="24"/>
          <w:szCs w:val="24"/>
        </w:rPr>
        <w:t>CRM is “</w:t>
      </w:r>
      <w:r w:rsidR="00542B2A" w:rsidRPr="00542B2A">
        <w:rPr>
          <w:rFonts w:ascii="Arial" w:hAnsi="Arial" w:cs="Arial"/>
          <w:color w:val="000000" w:themeColor="text1"/>
          <w:sz w:val="24"/>
          <w:szCs w:val="24"/>
        </w:rPr>
        <w:t xml:space="preserve">a top priority for </w:t>
      </w:r>
      <w:r w:rsidR="00575584" w:rsidRPr="00542B2A">
        <w:rPr>
          <w:rFonts w:ascii="Arial" w:hAnsi="Arial" w:cs="Arial"/>
          <w:color w:val="000000" w:themeColor="text1"/>
          <w:sz w:val="24"/>
          <w:szCs w:val="24"/>
        </w:rPr>
        <w:t>organizations</w:t>
      </w:r>
      <w:r w:rsidR="00575584">
        <w:rPr>
          <w:rFonts w:ascii="Arial" w:hAnsi="Arial" w:cs="Arial"/>
          <w:color w:val="000000" w:themeColor="text1"/>
          <w:sz w:val="24"/>
          <w:szCs w:val="24"/>
        </w:rPr>
        <w:t>” (</w:t>
      </w:r>
      <w:r w:rsidR="00575584" w:rsidRPr="00575584">
        <w:rPr>
          <w:rFonts w:ascii="Arial" w:hAnsi="Arial" w:cs="Arial"/>
          <w:color w:val="000000" w:themeColor="text1"/>
          <w:sz w:val="24"/>
          <w:szCs w:val="24"/>
        </w:rPr>
        <w:t>Becker</w:t>
      </w:r>
      <w:r w:rsidR="00575584">
        <w:rPr>
          <w:rFonts w:ascii="Arial" w:hAnsi="Arial" w:cs="Arial"/>
          <w:color w:val="000000" w:themeColor="text1"/>
          <w:sz w:val="24"/>
          <w:szCs w:val="24"/>
        </w:rPr>
        <w:t xml:space="preserve"> et al., </w:t>
      </w:r>
      <w:r w:rsidR="00575584" w:rsidRPr="00575584">
        <w:rPr>
          <w:rFonts w:ascii="Arial" w:hAnsi="Arial" w:cs="Arial"/>
          <w:color w:val="000000" w:themeColor="text1"/>
          <w:sz w:val="24"/>
          <w:szCs w:val="24"/>
        </w:rPr>
        <w:t>2009</w:t>
      </w:r>
      <w:r w:rsidR="00575584">
        <w:rPr>
          <w:rFonts w:ascii="Arial" w:hAnsi="Arial" w:cs="Arial"/>
          <w:color w:val="000000" w:themeColor="text1"/>
          <w:sz w:val="24"/>
          <w:szCs w:val="24"/>
        </w:rPr>
        <w:t>)</w:t>
      </w:r>
      <w:r w:rsidR="00542B2A">
        <w:rPr>
          <w:rFonts w:ascii="Arial" w:hAnsi="Arial" w:cs="Arial"/>
          <w:color w:val="000000" w:themeColor="text1"/>
          <w:sz w:val="24"/>
          <w:szCs w:val="24"/>
        </w:rPr>
        <w:t xml:space="preserve">, </w:t>
      </w:r>
      <w:r w:rsidR="009A26E5">
        <w:rPr>
          <w:rFonts w:ascii="Arial" w:hAnsi="Arial" w:cs="Arial"/>
          <w:color w:val="000000" w:themeColor="text1"/>
          <w:sz w:val="24"/>
          <w:szCs w:val="24"/>
        </w:rPr>
        <w:t xml:space="preserve">which </w:t>
      </w:r>
      <w:r>
        <w:rPr>
          <w:rFonts w:ascii="Arial" w:hAnsi="Arial" w:cs="Arial"/>
          <w:color w:val="000000" w:themeColor="text1"/>
          <w:sz w:val="24"/>
          <w:szCs w:val="24"/>
        </w:rPr>
        <w:t>focus</w:t>
      </w:r>
      <w:r w:rsidR="009C12EB">
        <w:rPr>
          <w:rFonts w:ascii="Arial" w:hAnsi="Arial" w:cs="Arial"/>
          <w:color w:val="000000" w:themeColor="text1"/>
          <w:sz w:val="24"/>
          <w:szCs w:val="24"/>
        </w:rPr>
        <w:t>es</w:t>
      </w:r>
      <w:r>
        <w:rPr>
          <w:rFonts w:ascii="Arial" w:hAnsi="Arial" w:cs="Arial"/>
          <w:color w:val="000000" w:themeColor="text1"/>
          <w:sz w:val="24"/>
          <w:szCs w:val="24"/>
        </w:rPr>
        <w:t xml:space="preserve"> </w:t>
      </w:r>
      <w:r w:rsidR="009C12EB">
        <w:rPr>
          <w:rFonts w:ascii="Arial" w:hAnsi="Arial" w:cs="Arial"/>
          <w:color w:val="000000" w:themeColor="text1"/>
          <w:sz w:val="24"/>
          <w:szCs w:val="24"/>
        </w:rPr>
        <w:t>on the</w:t>
      </w:r>
      <w:r w:rsidR="00EE0BEF">
        <w:rPr>
          <w:rFonts w:ascii="Arial" w:hAnsi="Arial" w:cs="Arial"/>
          <w:color w:val="000000" w:themeColor="text1"/>
          <w:sz w:val="24"/>
          <w:szCs w:val="24"/>
        </w:rPr>
        <w:t xml:space="preserve"> building</w:t>
      </w:r>
      <w:r w:rsidR="009C12EB">
        <w:rPr>
          <w:rFonts w:ascii="Arial" w:hAnsi="Arial" w:cs="Arial"/>
          <w:color w:val="000000" w:themeColor="text1"/>
          <w:sz w:val="24"/>
          <w:szCs w:val="24"/>
        </w:rPr>
        <w:t xml:space="preserve"> </w:t>
      </w:r>
      <w:r>
        <w:rPr>
          <w:rFonts w:ascii="Arial" w:hAnsi="Arial" w:cs="Arial"/>
          <w:color w:val="000000" w:themeColor="text1"/>
          <w:sz w:val="24"/>
          <w:szCs w:val="24"/>
        </w:rPr>
        <w:t>“</w:t>
      </w:r>
      <w:r w:rsidR="009C12EB" w:rsidRPr="009C12EB">
        <w:rPr>
          <w:rFonts w:ascii="Arial" w:hAnsi="Arial" w:cs="Arial"/>
          <w:color w:val="000000" w:themeColor="text1"/>
          <w:sz w:val="24"/>
          <w:szCs w:val="24"/>
        </w:rPr>
        <w:t>strong, mutually-beneficial relationships with their customers</w:t>
      </w:r>
      <w:r>
        <w:rPr>
          <w:rFonts w:ascii="Arial" w:hAnsi="Arial" w:cs="Arial"/>
          <w:color w:val="000000" w:themeColor="text1"/>
          <w:sz w:val="24"/>
          <w:szCs w:val="24"/>
        </w:rPr>
        <w:t>”</w:t>
      </w:r>
      <w:r w:rsidRPr="007771F4">
        <w:rPr>
          <w:rFonts w:ascii="Arial" w:hAnsi="Arial" w:cs="Arial"/>
          <w:color w:val="000000" w:themeColor="text1"/>
          <w:sz w:val="24"/>
          <w:szCs w:val="24"/>
        </w:rPr>
        <w:t xml:space="preserve"> (</w:t>
      </w:r>
      <w:r w:rsidR="00051F9C" w:rsidRPr="00051F9C">
        <w:rPr>
          <w:rFonts w:ascii="Arial" w:hAnsi="Arial" w:cs="Arial"/>
          <w:bCs/>
          <w:color w:val="000000" w:themeColor="text1"/>
          <w:sz w:val="24"/>
          <w:szCs w:val="24"/>
        </w:rPr>
        <w:t>Akhavan and Heidari, 2012)</w:t>
      </w:r>
      <w:r w:rsidR="008218C5">
        <w:rPr>
          <w:rFonts w:ascii="Arial" w:hAnsi="Arial" w:cs="Arial"/>
          <w:color w:val="000000" w:themeColor="text1"/>
          <w:sz w:val="24"/>
          <w:szCs w:val="24"/>
        </w:rPr>
        <w:t xml:space="preserve">, in order to improve </w:t>
      </w:r>
      <w:r w:rsidR="00CD1685">
        <w:rPr>
          <w:rFonts w:ascii="Arial" w:hAnsi="Arial" w:cs="Arial"/>
          <w:color w:val="000000" w:themeColor="text1"/>
          <w:sz w:val="24"/>
          <w:szCs w:val="24"/>
        </w:rPr>
        <w:t>“</w:t>
      </w:r>
      <w:r w:rsidR="00CD1685" w:rsidRPr="00CD1685">
        <w:rPr>
          <w:rFonts w:ascii="Arial" w:hAnsi="Arial" w:cs="Arial"/>
          <w:color w:val="000000" w:themeColor="text1"/>
          <w:sz w:val="24"/>
          <w:szCs w:val="24"/>
        </w:rPr>
        <w:t xml:space="preserve">customer </w:t>
      </w:r>
      <w:r w:rsidR="00CD1685" w:rsidRPr="00CD1685">
        <w:rPr>
          <w:rFonts w:ascii="Arial" w:hAnsi="Arial" w:cs="Arial"/>
          <w:color w:val="000000" w:themeColor="text1"/>
          <w:sz w:val="24"/>
          <w:szCs w:val="24"/>
        </w:rPr>
        <w:lastRenderedPageBreak/>
        <w:t>acquisition, customer retention, customer loyalty, and customer profitability"</w:t>
      </w:r>
      <w:r w:rsidR="00CD1685">
        <w:rPr>
          <w:rFonts w:ascii="Arial" w:hAnsi="Arial" w:cs="Arial"/>
          <w:color w:val="000000" w:themeColor="text1"/>
          <w:sz w:val="24"/>
          <w:szCs w:val="24"/>
        </w:rPr>
        <w:t xml:space="preserve"> </w:t>
      </w:r>
      <w:r w:rsidR="00CD1685" w:rsidRPr="00CD1685">
        <w:rPr>
          <w:rFonts w:ascii="Arial" w:hAnsi="Arial" w:cs="Arial"/>
          <w:color w:val="000000" w:themeColor="text1"/>
          <w:sz w:val="24"/>
          <w:szCs w:val="24"/>
        </w:rPr>
        <w:t>(Ngai et al., 2008)</w:t>
      </w:r>
    </w:p>
    <w:p w14:paraId="22C1D222" w14:textId="00958317" w:rsidR="003E3C75" w:rsidRPr="00FB4929" w:rsidRDefault="00CC2424" w:rsidP="003E3C75">
      <w:pPr>
        <w:spacing w:line="360" w:lineRule="auto"/>
        <w:ind w:left="720"/>
        <w:rPr>
          <w:rFonts w:ascii="Arial" w:hAnsi="Arial" w:cs="Arial"/>
          <w:sz w:val="24"/>
          <w:szCs w:val="24"/>
        </w:rPr>
      </w:pPr>
      <w:r w:rsidRPr="00FB4929">
        <w:rPr>
          <w:rFonts w:ascii="Arial" w:hAnsi="Arial" w:cs="Arial"/>
          <w:sz w:val="24"/>
          <w:szCs w:val="24"/>
        </w:rPr>
        <w:t>“CRM is about managing customer knowledge to better understand and serve them. It is an umbrella concept that places the customer at the center of an organization</w:t>
      </w:r>
      <w:r w:rsidRPr="002E300B">
        <w:rPr>
          <w:rFonts w:ascii="Arial" w:hAnsi="Arial" w:cs="Arial"/>
          <w:sz w:val="24"/>
          <w:szCs w:val="24"/>
        </w:rPr>
        <w:t xml:space="preserve">.” </w:t>
      </w:r>
      <w:r w:rsidR="00FB4929" w:rsidRPr="002E300B">
        <w:rPr>
          <w:rFonts w:ascii="Arial" w:hAnsi="Arial" w:cs="Arial"/>
          <w:sz w:val="24"/>
          <w:szCs w:val="24"/>
        </w:rPr>
        <w:t xml:space="preserve">         </w:t>
      </w:r>
      <w:r w:rsidR="003E3C75" w:rsidRPr="002E300B">
        <w:rPr>
          <w:rFonts w:ascii="Arial" w:hAnsi="Arial" w:cs="Arial"/>
          <w:sz w:val="24"/>
          <w:szCs w:val="24"/>
        </w:rPr>
        <w:t xml:space="preserve">                                       </w:t>
      </w:r>
      <w:r w:rsidR="003E3C75" w:rsidRPr="002E300B">
        <w:rPr>
          <w:rFonts w:ascii="Arial" w:hAnsi="Arial" w:cs="Arial"/>
          <w:bCs/>
          <w:sz w:val="24"/>
          <w:szCs w:val="24"/>
        </w:rPr>
        <w:t xml:space="preserve">(Akhavan and Heidari, </w:t>
      </w:r>
      <w:r w:rsidR="002E300B" w:rsidRPr="002E300B">
        <w:rPr>
          <w:rFonts w:ascii="Arial" w:hAnsi="Arial" w:cs="Arial"/>
          <w:bCs/>
          <w:sz w:val="24"/>
          <w:szCs w:val="24"/>
        </w:rPr>
        <w:t>2012</w:t>
      </w:r>
      <w:r w:rsidR="002E300B">
        <w:rPr>
          <w:rFonts w:ascii="Arial" w:hAnsi="Arial" w:cs="Arial"/>
          <w:bCs/>
          <w:sz w:val="24"/>
          <w:szCs w:val="24"/>
        </w:rPr>
        <w:t>,</w:t>
      </w:r>
      <w:r w:rsidR="003E3C75" w:rsidRPr="002E300B">
        <w:rPr>
          <w:rFonts w:ascii="Arial" w:hAnsi="Arial" w:cs="Arial"/>
          <w:bCs/>
          <w:sz w:val="24"/>
          <w:szCs w:val="24"/>
        </w:rPr>
        <w:t xml:space="preserve"> p.4)</w:t>
      </w:r>
      <w:r w:rsidR="00FB4929" w:rsidRPr="002E300B">
        <w:rPr>
          <w:rFonts w:ascii="Arial" w:hAnsi="Arial" w:cs="Arial"/>
          <w:sz w:val="24"/>
          <w:szCs w:val="24"/>
        </w:rPr>
        <w:t xml:space="preserve">                                </w:t>
      </w:r>
    </w:p>
    <w:p w14:paraId="0A2F3C41" w14:textId="793EDCDC" w:rsidR="00AE7BCF" w:rsidRDefault="00FA4796" w:rsidP="006A091F">
      <w:pPr>
        <w:spacing w:line="360" w:lineRule="auto"/>
        <w:rPr>
          <w:rFonts w:ascii="Arial" w:hAnsi="Arial" w:cs="Arial"/>
          <w:color w:val="000000" w:themeColor="text1"/>
          <w:sz w:val="24"/>
          <w:szCs w:val="24"/>
        </w:rPr>
      </w:pPr>
      <w:r w:rsidRPr="00FA4796">
        <w:rPr>
          <w:rFonts w:ascii="Arial" w:hAnsi="Arial" w:cs="Arial"/>
          <w:color w:val="000000" w:themeColor="text1"/>
          <w:sz w:val="24"/>
          <w:szCs w:val="24"/>
        </w:rPr>
        <w:t xml:space="preserve">By centralizing customer data and providing insights into customer behaviour and preferences, CRM systems help businesses personalize their marketing, sales, and customer service efforts. </w:t>
      </w:r>
    </w:p>
    <w:p w14:paraId="1A973E32" w14:textId="042F1D4E" w:rsidR="00AE7BCF" w:rsidRDefault="00AE7BCF" w:rsidP="006A091F">
      <w:pPr>
        <w:spacing w:line="360" w:lineRule="auto"/>
        <w:rPr>
          <w:rFonts w:ascii="Arial" w:hAnsi="Arial" w:cs="Arial"/>
          <w:color w:val="002060"/>
          <w:sz w:val="24"/>
          <w:szCs w:val="24"/>
        </w:rPr>
      </w:pPr>
      <w:r w:rsidRPr="00AE7BCF">
        <w:rPr>
          <w:rFonts w:ascii="Arial" w:hAnsi="Arial" w:cs="Arial"/>
          <w:color w:val="002060"/>
          <w:sz w:val="24"/>
          <w:szCs w:val="24"/>
        </w:rPr>
        <w:t xml:space="preserve">Figure 3. </w:t>
      </w:r>
      <w:r w:rsidR="00084BCB">
        <w:rPr>
          <w:rFonts w:ascii="Arial" w:hAnsi="Arial" w:cs="Arial"/>
          <w:color w:val="002060"/>
          <w:sz w:val="24"/>
          <w:szCs w:val="24"/>
        </w:rPr>
        <w:t xml:space="preserve">Emirates’ </w:t>
      </w:r>
      <w:r w:rsidRPr="00AE7BCF">
        <w:rPr>
          <w:rFonts w:ascii="Arial" w:hAnsi="Arial" w:cs="Arial"/>
          <w:color w:val="002060"/>
          <w:sz w:val="24"/>
          <w:szCs w:val="24"/>
        </w:rPr>
        <w:t>Total Quality Management</w:t>
      </w:r>
      <w:r w:rsidR="003710EF">
        <w:rPr>
          <w:rFonts w:ascii="Arial" w:hAnsi="Arial" w:cs="Arial"/>
          <w:color w:val="002060"/>
          <w:sz w:val="24"/>
          <w:szCs w:val="24"/>
        </w:rPr>
        <w:t xml:space="preserve"> (TQM)</w:t>
      </w:r>
    </w:p>
    <w:p w14:paraId="61FCE31B" w14:textId="336213A1" w:rsidR="00127132" w:rsidRPr="00AE7BCF" w:rsidRDefault="00127132" w:rsidP="00C173EF">
      <w:pPr>
        <w:spacing w:line="360" w:lineRule="auto"/>
        <w:rPr>
          <w:rFonts w:ascii="Arial" w:hAnsi="Arial" w:cs="Arial"/>
          <w:color w:val="002060"/>
          <w:sz w:val="24"/>
          <w:szCs w:val="24"/>
        </w:rPr>
      </w:pPr>
      <w:r>
        <w:rPr>
          <w:rFonts w:ascii="Arial" w:hAnsi="Arial" w:cs="Arial"/>
          <w:noProof/>
          <w:color w:val="002060"/>
          <w:sz w:val="24"/>
          <w:szCs w:val="24"/>
        </w:rPr>
        <w:drawing>
          <wp:inline distT="0" distB="0" distL="0" distR="0" wp14:anchorId="7CC60636" wp14:editId="58C817DE">
            <wp:extent cx="5619750" cy="3926205"/>
            <wp:effectExtent l="0" t="0" r="0" b="0"/>
            <wp:docPr id="150071973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19750" cy="3926205"/>
                    </a:xfrm>
                    <a:prstGeom prst="rect">
                      <a:avLst/>
                    </a:prstGeom>
                    <a:noFill/>
                  </pic:spPr>
                </pic:pic>
              </a:graphicData>
            </a:graphic>
          </wp:inline>
        </w:drawing>
      </w:r>
    </w:p>
    <w:p w14:paraId="7AB38EB1" w14:textId="2C28F0B8" w:rsidR="001A69DE" w:rsidRDefault="00E142B9" w:rsidP="00AE7BCF">
      <w:pPr>
        <w:spacing w:line="360" w:lineRule="auto"/>
        <w:rPr>
          <w:rFonts w:ascii="Arial" w:hAnsi="Arial" w:cs="Arial"/>
          <w:color w:val="000000" w:themeColor="text1"/>
          <w:sz w:val="24"/>
          <w:szCs w:val="24"/>
        </w:rPr>
      </w:pPr>
      <w:r w:rsidRPr="00E142B9">
        <w:rPr>
          <w:rFonts w:ascii="Arial" w:hAnsi="Arial" w:cs="Arial"/>
          <w:color w:val="000000" w:themeColor="text1"/>
          <w:sz w:val="24"/>
          <w:szCs w:val="24"/>
        </w:rPr>
        <w:t>As an international and national airline, Emirates Airlines uses Total Quality Management (TQM) to pursue its organizational growth and success</w:t>
      </w:r>
      <w:r>
        <w:rPr>
          <w:rFonts w:ascii="Arial" w:hAnsi="Arial" w:cs="Arial"/>
          <w:color w:val="000000" w:themeColor="text1"/>
          <w:sz w:val="24"/>
          <w:szCs w:val="24"/>
        </w:rPr>
        <w:t xml:space="preserve">. </w:t>
      </w:r>
      <w:r w:rsidR="00AE3DE6" w:rsidRPr="00AE3DE6">
        <w:rPr>
          <w:rFonts w:ascii="Arial" w:hAnsi="Arial" w:cs="Arial"/>
        </w:rPr>
        <w:t>It</w:t>
      </w:r>
      <w:r w:rsidR="00AE3DE6">
        <w:t xml:space="preserve"> </w:t>
      </w:r>
      <w:r w:rsidR="00AE3DE6" w:rsidRPr="00AE3DE6">
        <w:rPr>
          <w:rFonts w:ascii="Arial" w:hAnsi="Arial" w:cs="Arial"/>
          <w:color w:val="000000" w:themeColor="text1"/>
          <w:sz w:val="24"/>
          <w:szCs w:val="24"/>
        </w:rPr>
        <w:t xml:space="preserve">is an </w:t>
      </w:r>
      <w:r w:rsidR="005975EF" w:rsidRPr="00AE3DE6">
        <w:rPr>
          <w:rFonts w:ascii="Arial" w:hAnsi="Arial" w:cs="Arial"/>
          <w:color w:val="000000" w:themeColor="text1"/>
          <w:sz w:val="24"/>
          <w:szCs w:val="24"/>
        </w:rPr>
        <w:t>approach</w:t>
      </w:r>
      <w:r w:rsidR="00AE3DE6" w:rsidRPr="00AE3DE6">
        <w:rPr>
          <w:rFonts w:ascii="Arial" w:hAnsi="Arial" w:cs="Arial"/>
          <w:color w:val="000000" w:themeColor="text1"/>
          <w:sz w:val="24"/>
          <w:szCs w:val="24"/>
        </w:rPr>
        <w:t xml:space="preserve"> </w:t>
      </w:r>
      <w:r w:rsidR="0007589D">
        <w:rPr>
          <w:rFonts w:ascii="Arial" w:hAnsi="Arial" w:cs="Arial"/>
          <w:color w:val="000000" w:themeColor="text1"/>
          <w:sz w:val="24"/>
          <w:szCs w:val="24"/>
        </w:rPr>
        <w:t xml:space="preserve">that aims to improve quality </w:t>
      </w:r>
      <w:r w:rsidR="00AE3DE6" w:rsidRPr="00AE3DE6">
        <w:rPr>
          <w:rFonts w:ascii="Arial" w:hAnsi="Arial" w:cs="Arial"/>
          <w:color w:val="000000" w:themeColor="text1"/>
          <w:sz w:val="24"/>
          <w:szCs w:val="24"/>
        </w:rPr>
        <w:t xml:space="preserve">and efficiency of an organization's </w:t>
      </w:r>
      <w:r w:rsidR="0007589D">
        <w:rPr>
          <w:rFonts w:ascii="Arial" w:hAnsi="Arial" w:cs="Arial"/>
          <w:color w:val="000000" w:themeColor="text1"/>
          <w:sz w:val="24"/>
          <w:szCs w:val="24"/>
        </w:rPr>
        <w:t>services or products</w:t>
      </w:r>
      <w:r w:rsidR="00E13B57">
        <w:rPr>
          <w:rFonts w:ascii="Arial" w:hAnsi="Arial" w:cs="Arial"/>
          <w:color w:val="000000" w:themeColor="text1"/>
          <w:sz w:val="24"/>
          <w:szCs w:val="24"/>
        </w:rPr>
        <w:t xml:space="preserve"> </w:t>
      </w:r>
      <w:r w:rsidR="00E13B57" w:rsidRPr="00E13B57">
        <w:rPr>
          <w:rFonts w:ascii="Arial" w:hAnsi="Arial" w:cs="Arial"/>
          <w:color w:val="000000" w:themeColor="text1"/>
          <w:sz w:val="24"/>
          <w:szCs w:val="24"/>
        </w:rPr>
        <w:t>“by bringing together all of the people, processes, strategies and technologies require to produce outstanding results” (Lee et al., 2003), and “greater customer satisfaction”. (Obaid et al., 2015)</w:t>
      </w:r>
      <w:r w:rsidR="00E13B57">
        <w:rPr>
          <w:rFonts w:ascii="Arial" w:hAnsi="Arial" w:cs="Arial"/>
          <w:color w:val="000000" w:themeColor="text1"/>
          <w:sz w:val="24"/>
          <w:szCs w:val="24"/>
        </w:rPr>
        <w:t>.</w:t>
      </w:r>
      <w:r w:rsidR="00AE3DE6" w:rsidRPr="00AE3DE6">
        <w:rPr>
          <w:rFonts w:ascii="Arial" w:hAnsi="Arial" w:cs="Arial"/>
          <w:color w:val="000000" w:themeColor="text1"/>
          <w:sz w:val="24"/>
          <w:szCs w:val="24"/>
        </w:rPr>
        <w:t xml:space="preserve"> </w:t>
      </w:r>
      <w:r w:rsidR="00091CC5">
        <w:rPr>
          <w:rFonts w:ascii="Arial" w:hAnsi="Arial" w:cs="Arial"/>
          <w:color w:val="000000" w:themeColor="text1"/>
          <w:sz w:val="24"/>
          <w:szCs w:val="24"/>
        </w:rPr>
        <w:t>Moreover, i</w:t>
      </w:r>
      <w:r w:rsidR="00E13B57" w:rsidRPr="00E13B57">
        <w:rPr>
          <w:rFonts w:ascii="Arial" w:hAnsi="Arial" w:cs="Arial"/>
          <w:color w:val="000000" w:themeColor="text1"/>
          <w:sz w:val="24"/>
          <w:szCs w:val="24"/>
        </w:rPr>
        <w:t xml:space="preserve">t is </w:t>
      </w:r>
      <w:r w:rsidR="00E13B57">
        <w:rPr>
          <w:rFonts w:ascii="Arial" w:hAnsi="Arial" w:cs="Arial"/>
          <w:color w:val="000000" w:themeColor="text1"/>
          <w:sz w:val="24"/>
          <w:szCs w:val="24"/>
        </w:rPr>
        <w:t xml:space="preserve">stated as </w:t>
      </w:r>
      <w:r w:rsidR="00E13B57" w:rsidRPr="00E13B57">
        <w:rPr>
          <w:rFonts w:ascii="Arial" w:hAnsi="Arial" w:cs="Arial"/>
          <w:color w:val="000000" w:themeColor="text1"/>
          <w:sz w:val="24"/>
          <w:szCs w:val="24"/>
        </w:rPr>
        <w:t xml:space="preserve">a tactic to boost </w:t>
      </w:r>
      <w:r w:rsidR="00E13B57" w:rsidRPr="00E13B57">
        <w:rPr>
          <w:rFonts w:ascii="Arial" w:hAnsi="Arial" w:cs="Arial"/>
          <w:color w:val="000000" w:themeColor="text1"/>
          <w:sz w:val="24"/>
          <w:szCs w:val="24"/>
        </w:rPr>
        <w:lastRenderedPageBreak/>
        <w:t>competitiveness by increasing the efficacy of all processes and functions (Ambroz, 2004)</w:t>
      </w:r>
      <w:r w:rsidR="00E13B57">
        <w:rPr>
          <w:rFonts w:ascii="Arial" w:hAnsi="Arial" w:cs="Arial"/>
          <w:color w:val="000000" w:themeColor="text1"/>
          <w:sz w:val="24"/>
          <w:szCs w:val="24"/>
        </w:rPr>
        <w:t>.</w:t>
      </w:r>
    </w:p>
    <w:p w14:paraId="194D01CF" w14:textId="1B35D08D" w:rsidR="001F3203" w:rsidRDefault="001F1538" w:rsidP="00AE7BCF">
      <w:pPr>
        <w:spacing w:line="360" w:lineRule="auto"/>
        <w:rPr>
          <w:rFonts w:ascii="Arial" w:hAnsi="Arial" w:cs="Arial"/>
          <w:color w:val="000000" w:themeColor="text1"/>
          <w:sz w:val="24"/>
          <w:szCs w:val="24"/>
        </w:rPr>
      </w:pPr>
      <w:r w:rsidRPr="001F1538">
        <w:rPr>
          <w:rFonts w:ascii="Arial" w:hAnsi="Arial" w:cs="Arial"/>
          <w:sz w:val="24"/>
          <w:szCs w:val="24"/>
        </w:rPr>
        <w:t>The company places great emphasis on the quality of its services, ensuring that each customer interaction is of the highest standard</w:t>
      </w:r>
      <w:r w:rsidRPr="0041488C">
        <w:rPr>
          <w:rFonts w:ascii="Arial" w:hAnsi="Arial" w:cs="Arial"/>
          <w:sz w:val="24"/>
          <w:szCs w:val="24"/>
        </w:rPr>
        <w:t>,</w:t>
      </w:r>
      <w:r w:rsidRPr="001F1538">
        <w:rPr>
          <w:rFonts w:ascii="Arial" w:hAnsi="Arial" w:cs="Arial"/>
          <w:sz w:val="24"/>
          <w:szCs w:val="24"/>
        </w:rPr>
        <w:t xml:space="preserve"> and utilizes various TQM practices</w:t>
      </w:r>
      <w:r w:rsidRPr="0041488C">
        <w:rPr>
          <w:rFonts w:ascii="Arial" w:hAnsi="Arial" w:cs="Arial"/>
          <w:sz w:val="24"/>
          <w:szCs w:val="24"/>
        </w:rPr>
        <w:t xml:space="preserve"> </w:t>
      </w:r>
      <w:r w:rsidR="0041488C" w:rsidRPr="0041488C">
        <w:rPr>
          <w:rFonts w:ascii="Arial" w:hAnsi="Arial" w:cs="Arial"/>
          <w:sz w:val="24"/>
          <w:szCs w:val="24"/>
        </w:rPr>
        <w:t>that help the company “have gained customers, repute, profit and business worldwide”. (Gul, et al., 2012) and</w:t>
      </w:r>
      <w:r w:rsidRPr="0041488C">
        <w:rPr>
          <w:rFonts w:ascii="Arial" w:hAnsi="Arial" w:cs="Arial"/>
          <w:sz w:val="24"/>
          <w:szCs w:val="24"/>
        </w:rPr>
        <w:t xml:space="preserve"> achieve </w:t>
      </w:r>
      <w:r w:rsidR="0041488C">
        <w:rPr>
          <w:rFonts w:ascii="Arial" w:hAnsi="Arial" w:cs="Arial"/>
          <w:sz w:val="24"/>
          <w:szCs w:val="24"/>
        </w:rPr>
        <w:t>its</w:t>
      </w:r>
      <w:r w:rsidRPr="0041488C">
        <w:rPr>
          <w:rFonts w:ascii="Arial" w:hAnsi="Arial" w:cs="Arial"/>
          <w:sz w:val="24"/>
          <w:szCs w:val="24"/>
        </w:rPr>
        <w:t xml:space="preserve"> ISO 900 certification.</w:t>
      </w:r>
      <w:r w:rsidR="002F7A15">
        <w:rPr>
          <w:rFonts w:ascii="Arial" w:hAnsi="Arial" w:cs="Arial"/>
          <w:sz w:val="24"/>
          <w:szCs w:val="24"/>
        </w:rPr>
        <w:t xml:space="preserve"> </w:t>
      </w:r>
      <w:r w:rsidR="002F7A15" w:rsidRPr="002F7A15">
        <w:rPr>
          <w:rFonts w:ascii="Arial" w:hAnsi="Arial" w:cs="Arial"/>
          <w:sz w:val="24"/>
          <w:szCs w:val="24"/>
        </w:rPr>
        <w:t>Here are some of the Total Quality Management (TQM) practices</w:t>
      </w:r>
      <w:r w:rsidR="0051107C">
        <w:rPr>
          <w:rFonts w:ascii="Arial" w:hAnsi="Arial" w:cs="Arial"/>
          <w:sz w:val="24"/>
          <w:szCs w:val="24"/>
        </w:rPr>
        <w:t>,</w:t>
      </w:r>
      <w:r w:rsidR="002F7A15" w:rsidRPr="002F7A15">
        <w:rPr>
          <w:rFonts w:ascii="Arial" w:hAnsi="Arial" w:cs="Arial"/>
          <w:sz w:val="24"/>
          <w:szCs w:val="24"/>
        </w:rPr>
        <w:t xml:space="preserve"> implemented by Emirates to improve service and achieve customer satisfaction:</w:t>
      </w:r>
    </w:p>
    <w:p w14:paraId="689D87EA" w14:textId="260A00A9" w:rsidR="00AD21C5" w:rsidRPr="003F2958" w:rsidRDefault="004A3FEA" w:rsidP="003F2958">
      <w:pPr>
        <w:pStyle w:val="ListParagraph"/>
        <w:numPr>
          <w:ilvl w:val="0"/>
          <w:numId w:val="19"/>
        </w:numPr>
        <w:spacing w:line="360" w:lineRule="auto"/>
        <w:rPr>
          <w:rFonts w:ascii="Arial" w:hAnsi="Arial" w:cs="Arial"/>
          <w:color w:val="000000" w:themeColor="text1"/>
          <w:sz w:val="24"/>
          <w:szCs w:val="24"/>
        </w:rPr>
      </w:pPr>
      <w:r w:rsidRPr="004A3FEA">
        <w:rPr>
          <w:rFonts w:ascii="Arial" w:hAnsi="Arial" w:cs="Arial"/>
          <w:color w:val="000000" w:themeColor="text1"/>
          <w:sz w:val="24"/>
          <w:szCs w:val="24"/>
        </w:rPr>
        <w:t>Customer Focus:</w:t>
      </w:r>
      <w:r>
        <w:rPr>
          <w:rFonts w:ascii="Arial" w:hAnsi="Arial" w:cs="Arial"/>
          <w:color w:val="000000" w:themeColor="text1"/>
          <w:sz w:val="24"/>
          <w:szCs w:val="24"/>
        </w:rPr>
        <w:t xml:space="preserve"> the company has a </w:t>
      </w:r>
      <w:r w:rsidRPr="004A3FEA">
        <w:rPr>
          <w:rFonts w:ascii="Arial" w:hAnsi="Arial" w:cs="Arial"/>
          <w:color w:val="000000" w:themeColor="text1"/>
          <w:sz w:val="24"/>
          <w:szCs w:val="24"/>
        </w:rPr>
        <w:t xml:space="preserve">comprehensive customer feedback system in place, including post-flight surveys and online feedback forms, to gather passenger opinions and preferences. They analyse </w:t>
      </w:r>
      <w:r w:rsidR="00FC3CA8">
        <w:rPr>
          <w:rFonts w:ascii="Arial" w:hAnsi="Arial" w:cs="Arial"/>
          <w:color w:val="000000" w:themeColor="text1"/>
          <w:sz w:val="24"/>
          <w:szCs w:val="24"/>
        </w:rPr>
        <w:t xml:space="preserve">the results </w:t>
      </w:r>
      <w:r w:rsidR="002538E3">
        <w:rPr>
          <w:rFonts w:ascii="Arial" w:hAnsi="Arial" w:cs="Arial"/>
          <w:color w:val="000000" w:themeColor="text1"/>
          <w:sz w:val="24"/>
          <w:szCs w:val="24"/>
        </w:rPr>
        <w:t>for</w:t>
      </w:r>
      <w:r w:rsidR="00FC3CA8">
        <w:rPr>
          <w:rFonts w:ascii="Arial" w:hAnsi="Arial" w:cs="Arial"/>
          <w:color w:val="000000" w:themeColor="text1"/>
          <w:sz w:val="24"/>
          <w:szCs w:val="24"/>
        </w:rPr>
        <w:t xml:space="preserve"> </w:t>
      </w:r>
      <w:r w:rsidRPr="004A3FEA">
        <w:rPr>
          <w:rFonts w:ascii="Arial" w:hAnsi="Arial" w:cs="Arial"/>
          <w:color w:val="000000" w:themeColor="text1"/>
          <w:sz w:val="24"/>
          <w:szCs w:val="24"/>
        </w:rPr>
        <w:t xml:space="preserve">identify areas </w:t>
      </w:r>
      <w:r w:rsidR="00A15BCF">
        <w:rPr>
          <w:rFonts w:ascii="Arial" w:hAnsi="Arial" w:cs="Arial"/>
          <w:color w:val="000000" w:themeColor="text1"/>
          <w:sz w:val="24"/>
          <w:szCs w:val="24"/>
        </w:rPr>
        <w:t>of</w:t>
      </w:r>
      <w:r w:rsidRPr="004A3FEA">
        <w:rPr>
          <w:rFonts w:ascii="Arial" w:hAnsi="Arial" w:cs="Arial"/>
          <w:color w:val="000000" w:themeColor="text1"/>
          <w:sz w:val="24"/>
          <w:szCs w:val="24"/>
        </w:rPr>
        <w:t xml:space="preserve"> improvement</w:t>
      </w:r>
      <w:r w:rsidR="002538E3">
        <w:rPr>
          <w:rFonts w:ascii="Arial" w:hAnsi="Arial" w:cs="Arial"/>
          <w:color w:val="000000" w:themeColor="text1"/>
          <w:sz w:val="24"/>
          <w:szCs w:val="24"/>
        </w:rPr>
        <w:t>,</w:t>
      </w:r>
      <w:r w:rsidRPr="004A3FEA">
        <w:rPr>
          <w:rFonts w:ascii="Arial" w:hAnsi="Arial" w:cs="Arial"/>
          <w:color w:val="000000" w:themeColor="text1"/>
          <w:sz w:val="24"/>
          <w:szCs w:val="24"/>
        </w:rPr>
        <w:t xml:space="preserve"> and </w:t>
      </w:r>
      <w:r w:rsidR="007C34A8">
        <w:rPr>
          <w:rFonts w:ascii="Arial" w:hAnsi="Arial" w:cs="Arial"/>
          <w:color w:val="000000" w:themeColor="text1"/>
          <w:sz w:val="24"/>
          <w:szCs w:val="24"/>
        </w:rPr>
        <w:t>make</w:t>
      </w:r>
      <w:r w:rsidRPr="004A3FEA">
        <w:rPr>
          <w:rFonts w:ascii="Arial" w:hAnsi="Arial" w:cs="Arial"/>
          <w:color w:val="000000" w:themeColor="text1"/>
          <w:sz w:val="24"/>
          <w:szCs w:val="24"/>
        </w:rPr>
        <w:t xml:space="preserve"> changes accordingly, such as enhancing onboard services, meal options, and entertainment offerings.</w:t>
      </w:r>
    </w:p>
    <w:p w14:paraId="7E74055A" w14:textId="77777777" w:rsidR="00AD21C5" w:rsidRDefault="00AD21C5" w:rsidP="0057377A">
      <w:pPr>
        <w:pStyle w:val="ListParagraph"/>
        <w:numPr>
          <w:ilvl w:val="0"/>
          <w:numId w:val="19"/>
        </w:numPr>
        <w:spacing w:line="360" w:lineRule="auto"/>
        <w:rPr>
          <w:rFonts w:ascii="Arial" w:hAnsi="Arial" w:cs="Arial"/>
          <w:color w:val="000000" w:themeColor="text1"/>
          <w:sz w:val="24"/>
          <w:szCs w:val="24"/>
        </w:rPr>
      </w:pPr>
      <w:r w:rsidRPr="0057377A">
        <w:rPr>
          <w:rFonts w:ascii="Arial" w:hAnsi="Arial" w:cs="Arial"/>
          <w:color w:val="000000" w:themeColor="text1"/>
          <w:sz w:val="24"/>
          <w:szCs w:val="24"/>
        </w:rPr>
        <w:t>Employee Empowerment: Emirates recognizes the importance of its employees in delivering excellent service. They empower their employees by providing them with the necessary training, resources, and authority to make decisions that directly impact customer satisfaction. This enables employees to take ownership of customer issues and resolve them promptly.</w:t>
      </w:r>
    </w:p>
    <w:p w14:paraId="09872F45" w14:textId="6A43BCE2" w:rsidR="00737281" w:rsidRDefault="00737281" w:rsidP="00737281">
      <w:pPr>
        <w:pStyle w:val="ListParagraph"/>
        <w:numPr>
          <w:ilvl w:val="0"/>
          <w:numId w:val="19"/>
        </w:numPr>
        <w:spacing w:line="360" w:lineRule="auto"/>
        <w:rPr>
          <w:rFonts w:ascii="Arial" w:hAnsi="Arial" w:cs="Arial"/>
          <w:color w:val="000000" w:themeColor="text1"/>
          <w:sz w:val="24"/>
          <w:szCs w:val="24"/>
        </w:rPr>
      </w:pPr>
      <w:r w:rsidRPr="00737281">
        <w:rPr>
          <w:rFonts w:ascii="Arial" w:hAnsi="Arial" w:cs="Arial"/>
          <w:color w:val="000000" w:themeColor="text1"/>
          <w:sz w:val="24"/>
          <w:szCs w:val="24"/>
        </w:rPr>
        <w:t>Continuous Improvement: Emirates regularly conducts performance evaluations and measurements to track key quality indicators, including on-time performance, baggage handling, and customer satisfaction rates</w:t>
      </w:r>
      <w:r w:rsidR="00CF7158">
        <w:rPr>
          <w:rFonts w:ascii="Arial" w:hAnsi="Arial" w:cs="Arial"/>
          <w:color w:val="000000" w:themeColor="text1"/>
          <w:sz w:val="24"/>
          <w:szCs w:val="24"/>
        </w:rPr>
        <w:t xml:space="preserve">. </w:t>
      </w:r>
      <w:r w:rsidRPr="00737281">
        <w:rPr>
          <w:rFonts w:ascii="Arial" w:hAnsi="Arial" w:cs="Arial"/>
          <w:color w:val="000000" w:themeColor="text1"/>
          <w:sz w:val="24"/>
          <w:szCs w:val="24"/>
        </w:rPr>
        <w:t>They establish quality improvement goals and initiatives, such as reducing flight delays or improving the speed and efficiency of check-in and boarding processes.</w:t>
      </w:r>
    </w:p>
    <w:p w14:paraId="48BED989" w14:textId="0A727B7A" w:rsidR="00CF7158" w:rsidRDefault="00CF7158" w:rsidP="001F433F">
      <w:pPr>
        <w:pStyle w:val="ListParagraph"/>
        <w:numPr>
          <w:ilvl w:val="0"/>
          <w:numId w:val="21"/>
        </w:numPr>
        <w:spacing w:line="360" w:lineRule="auto"/>
        <w:rPr>
          <w:rFonts w:ascii="Arial" w:hAnsi="Arial" w:cs="Arial"/>
          <w:color w:val="000000" w:themeColor="text1"/>
          <w:sz w:val="24"/>
          <w:szCs w:val="24"/>
        </w:rPr>
      </w:pPr>
      <w:r w:rsidRPr="00CF7158">
        <w:rPr>
          <w:rFonts w:ascii="Arial" w:hAnsi="Arial" w:cs="Arial"/>
          <w:color w:val="000000" w:themeColor="text1"/>
          <w:sz w:val="24"/>
          <w:szCs w:val="24"/>
        </w:rPr>
        <w:t>Process Orientation: Emirates focuses on streamlining processes and optimizing operational efficiency. For example, they employ advanced technologies to automate check-in and baggage handling processes, reducing wait times and improving overall customer experience</w:t>
      </w:r>
      <w:r>
        <w:rPr>
          <w:rFonts w:ascii="Arial" w:hAnsi="Arial" w:cs="Arial"/>
          <w:color w:val="000000" w:themeColor="text1"/>
          <w:sz w:val="24"/>
          <w:szCs w:val="24"/>
        </w:rPr>
        <w:t>. T</w:t>
      </w:r>
      <w:r w:rsidRPr="00CF7158">
        <w:rPr>
          <w:rFonts w:ascii="Arial" w:hAnsi="Arial" w:cs="Arial"/>
          <w:color w:val="000000" w:themeColor="text1"/>
          <w:sz w:val="24"/>
          <w:szCs w:val="24"/>
        </w:rPr>
        <w:t>hey continuously evaluate and improve processes, such as aircraft maintenance procedures, to ensure safety, reliability, and adherence to industry standards.</w:t>
      </w:r>
    </w:p>
    <w:p w14:paraId="71DF56E0" w14:textId="677E2678" w:rsidR="002D2B61" w:rsidRPr="00D04806" w:rsidRDefault="002D2B61" w:rsidP="00D04806">
      <w:pPr>
        <w:pStyle w:val="ListParagraph"/>
        <w:numPr>
          <w:ilvl w:val="0"/>
          <w:numId w:val="21"/>
        </w:numPr>
        <w:spacing w:line="360" w:lineRule="auto"/>
        <w:rPr>
          <w:rFonts w:ascii="Arial" w:hAnsi="Arial" w:cs="Arial"/>
          <w:color w:val="000000" w:themeColor="text1"/>
          <w:sz w:val="24"/>
          <w:szCs w:val="24"/>
        </w:rPr>
      </w:pPr>
      <w:r w:rsidRPr="002D2B61">
        <w:rPr>
          <w:rFonts w:ascii="Arial" w:hAnsi="Arial" w:cs="Arial"/>
          <w:color w:val="000000" w:themeColor="text1"/>
          <w:sz w:val="24"/>
          <w:szCs w:val="24"/>
        </w:rPr>
        <w:t>Leadership Commitment:</w:t>
      </w:r>
      <w:r>
        <w:rPr>
          <w:rFonts w:ascii="Arial" w:hAnsi="Arial" w:cs="Arial"/>
          <w:color w:val="000000" w:themeColor="text1"/>
          <w:sz w:val="24"/>
          <w:szCs w:val="24"/>
        </w:rPr>
        <w:t xml:space="preserve"> </w:t>
      </w:r>
      <w:r w:rsidRPr="002D2B61">
        <w:rPr>
          <w:rFonts w:ascii="Arial" w:hAnsi="Arial" w:cs="Arial"/>
          <w:color w:val="000000" w:themeColor="text1"/>
          <w:sz w:val="24"/>
          <w:szCs w:val="24"/>
        </w:rPr>
        <w:t xml:space="preserve">Emirates' top management plays a crucial role in setting </w:t>
      </w:r>
      <w:r w:rsidR="00AB376C" w:rsidRPr="00AB376C">
        <w:rPr>
          <w:rFonts w:ascii="Arial" w:hAnsi="Arial" w:cs="Arial"/>
          <w:color w:val="000000" w:themeColor="text1"/>
          <w:sz w:val="24"/>
          <w:szCs w:val="24"/>
        </w:rPr>
        <w:t>a clear vision, mission, and quality policy that emphasizes customer satisfaction and continuous improvement.</w:t>
      </w:r>
      <w:r w:rsidRPr="002D2B61">
        <w:rPr>
          <w:rFonts w:ascii="Arial" w:hAnsi="Arial" w:cs="Arial"/>
          <w:color w:val="000000" w:themeColor="text1"/>
          <w:sz w:val="24"/>
          <w:szCs w:val="24"/>
        </w:rPr>
        <w:t xml:space="preserve"> </w:t>
      </w:r>
      <w:r w:rsidR="00035DD3" w:rsidRPr="00035DD3">
        <w:rPr>
          <w:rFonts w:ascii="Arial" w:hAnsi="Arial" w:cs="Arial"/>
          <w:color w:val="000000" w:themeColor="text1"/>
          <w:sz w:val="24"/>
          <w:szCs w:val="24"/>
        </w:rPr>
        <w:t xml:space="preserve">They communicate the importance </w:t>
      </w:r>
      <w:r w:rsidR="00035DD3" w:rsidRPr="00035DD3">
        <w:rPr>
          <w:rFonts w:ascii="Arial" w:hAnsi="Arial" w:cs="Arial"/>
          <w:color w:val="000000" w:themeColor="text1"/>
          <w:sz w:val="24"/>
          <w:szCs w:val="24"/>
        </w:rPr>
        <w:lastRenderedPageBreak/>
        <w:t>of quality, set clear objectives, and allocate necessary resources to achieve those objectives</w:t>
      </w:r>
      <w:r w:rsidR="00035DD3">
        <w:rPr>
          <w:rFonts w:ascii="Arial" w:hAnsi="Arial" w:cs="Arial"/>
          <w:color w:val="000000" w:themeColor="text1"/>
          <w:sz w:val="24"/>
          <w:szCs w:val="24"/>
        </w:rPr>
        <w:t>, which</w:t>
      </w:r>
      <w:r w:rsidR="00035DD3" w:rsidRPr="00035DD3">
        <w:rPr>
          <w:rFonts w:ascii="Arial" w:hAnsi="Arial" w:cs="Arial"/>
          <w:color w:val="000000" w:themeColor="text1"/>
          <w:sz w:val="24"/>
          <w:szCs w:val="24"/>
        </w:rPr>
        <w:t xml:space="preserve"> establish</w:t>
      </w:r>
      <w:r w:rsidR="00035DD3">
        <w:rPr>
          <w:rFonts w:ascii="Arial" w:hAnsi="Arial" w:cs="Arial"/>
          <w:color w:val="000000" w:themeColor="text1"/>
          <w:sz w:val="24"/>
          <w:szCs w:val="24"/>
        </w:rPr>
        <w:t>es</w:t>
      </w:r>
      <w:r w:rsidR="00035DD3" w:rsidRPr="00035DD3">
        <w:rPr>
          <w:rFonts w:ascii="Arial" w:hAnsi="Arial" w:cs="Arial"/>
          <w:color w:val="000000" w:themeColor="text1"/>
          <w:sz w:val="24"/>
          <w:szCs w:val="24"/>
        </w:rPr>
        <w:t xml:space="preserve"> a culture of quality throughout the organization.</w:t>
      </w:r>
      <w:r w:rsidRPr="00D04806">
        <w:rPr>
          <w:rFonts w:ascii="Arial" w:hAnsi="Arial" w:cs="Arial"/>
          <w:color w:val="000000" w:themeColor="text1"/>
          <w:sz w:val="24"/>
          <w:szCs w:val="24"/>
        </w:rPr>
        <w:t>.</w:t>
      </w:r>
    </w:p>
    <w:p w14:paraId="02D58B36" w14:textId="440AC498" w:rsidR="00D6675C" w:rsidRDefault="00F22CB3" w:rsidP="000933C1">
      <w:pPr>
        <w:pStyle w:val="ListParagraph"/>
        <w:numPr>
          <w:ilvl w:val="0"/>
          <w:numId w:val="21"/>
        </w:numPr>
        <w:spacing w:line="360" w:lineRule="auto"/>
        <w:rPr>
          <w:rFonts w:ascii="Arial" w:hAnsi="Arial" w:cs="Arial"/>
          <w:color w:val="000000" w:themeColor="text1"/>
          <w:sz w:val="24"/>
          <w:szCs w:val="24"/>
        </w:rPr>
      </w:pPr>
      <w:r w:rsidRPr="004148BA">
        <w:rPr>
          <w:rFonts w:ascii="Arial" w:hAnsi="Arial" w:cs="Arial"/>
          <w:color w:val="000000" w:themeColor="text1"/>
          <w:sz w:val="24"/>
          <w:szCs w:val="24"/>
        </w:rPr>
        <w:t>Data-Driven Decision Making: Emirates Airlines collects and analyses data from various sources, including operational systems, customer feedback, and industry benchmarks, to make informed decisions. They use data to identify trends, spot areas for improvement, and prioritize initiatives that will have the greatest impact on enhancing quality and customer satisfaction.</w:t>
      </w:r>
    </w:p>
    <w:p w14:paraId="3E9A502B" w14:textId="6941F8C2" w:rsidR="00487326" w:rsidRPr="00D8122B" w:rsidRDefault="0085327D" w:rsidP="008D1C85">
      <w:pPr>
        <w:pStyle w:val="ListParagraph"/>
        <w:numPr>
          <w:ilvl w:val="0"/>
          <w:numId w:val="21"/>
        </w:numPr>
        <w:spacing w:line="360" w:lineRule="auto"/>
        <w:rPr>
          <w:rFonts w:ascii="Arial" w:hAnsi="Arial" w:cs="Arial"/>
          <w:color w:val="000000" w:themeColor="text1"/>
          <w:sz w:val="24"/>
          <w:szCs w:val="24"/>
        </w:rPr>
      </w:pPr>
      <w:r w:rsidRPr="00D8122B">
        <w:rPr>
          <w:rFonts w:ascii="Arial" w:hAnsi="Arial" w:cs="Arial"/>
          <w:sz w:val="24"/>
          <w:szCs w:val="24"/>
        </w:rPr>
        <w:t xml:space="preserve">Communication: </w:t>
      </w:r>
      <w:r w:rsidR="00076143" w:rsidRPr="00D8122B">
        <w:rPr>
          <w:rFonts w:ascii="Arial" w:hAnsi="Arial" w:cs="Arial"/>
          <w:sz w:val="24"/>
          <w:szCs w:val="24"/>
        </w:rPr>
        <w:t>The airline m</w:t>
      </w:r>
      <w:r w:rsidRPr="00D8122B">
        <w:rPr>
          <w:rFonts w:ascii="Arial" w:hAnsi="Arial" w:cs="Arial"/>
          <w:sz w:val="24"/>
          <w:szCs w:val="24"/>
        </w:rPr>
        <w:t>aintain</w:t>
      </w:r>
      <w:r w:rsidR="00076143" w:rsidRPr="00D8122B">
        <w:rPr>
          <w:rFonts w:ascii="Arial" w:hAnsi="Arial" w:cs="Arial"/>
          <w:sz w:val="24"/>
          <w:szCs w:val="24"/>
        </w:rPr>
        <w:t>s</w:t>
      </w:r>
      <w:r w:rsidRPr="00D8122B">
        <w:rPr>
          <w:rFonts w:ascii="Arial" w:hAnsi="Arial" w:cs="Arial"/>
          <w:sz w:val="24"/>
          <w:szCs w:val="24"/>
        </w:rPr>
        <w:t xml:space="preserve"> open and transparent communication channels</w:t>
      </w:r>
      <w:r w:rsidR="008E1FE3">
        <w:rPr>
          <w:rFonts w:ascii="Arial" w:hAnsi="Arial" w:cs="Arial"/>
          <w:sz w:val="24"/>
          <w:szCs w:val="24"/>
        </w:rPr>
        <w:t xml:space="preserve"> </w:t>
      </w:r>
      <w:r w:rsidR="00B94B53">
        <w:rPr>
          <w:rFonts w:ascii="Arial" w:hAnsi="Arial" w:cs="Arial"/>
          <w:sz w:val="24"/>
          <w:szCs w:val="24"/>
        </w:rPr>
        <w:t xml:space="preserve">and </w:t>
      </w:r>
      <w:r w:rsidR="00B94B53" w:rsidRPr="00B94B53">
        <w:rPr>
          <w:rFonts w:ascii="Arial" w:hAnsi="Arial" w:cs="Arial"/>
          <w:sz w:val="24"/>
          <w:szCs w:val="24"/>
        </w:rPr>
        <w:t>establishes a culture that encourages collaboration, innovation, and continuous improvement. This approach</w:t>
      </w:r>
      <w:r w:rsidR="00CB072F">
        <w:rPr>
          <w:rFonts w:ascii="Arial" w:hAnsi="Arial" w:cs="Arial"/>
          <w:sz w:val="24"/>
          <w:szCs w:val="24"/>
        </w:rPr>
        <w:t xml:space="preserve"> guarantees that everyone involved in the process is aware</w:t>
      </w:r>
      <w:r w:rsidR="003F09CE">
        <w:rPr>
          <w:rFonts w:ascii="Arial" w:hAnsi="Arial" w:cs="Arial"/>
          <w:sz w:val="24"/>
          <w:szCs w:val="24"/>
        </w:rPr>
        <w:t xml:space="preserve"> </w:t>
      </w:r>
      <w:r w:rsidR="00CB072F">
        <w:rPr>
          <w:rFonts w:ascii="Arial" w:hAnsi="Arial" w:cs="Arial"/>
          <w:sz w:val="24"/>
          <w:szCs w:val="24"/>
        </w:rPr>
        <w:t xml:space="preserve">of the goals, expectations and requirements. </w:t>
      </w:r>
      <w:r w:rsidR="003F09CE">
        <w:rPr>
          <w:rFonts w:ascii="Arial" w:hAnsi="Arial" w:cs="Arial"/>
          <w:sz w:val="24"/>
          <w:szCs w:val="24"/>
        </w:rPr>
        <w:t>Effective communication could lead to increasing customer satisfaction by ensuring that their needs are understanded and met.</w:t>
      </w:r>
    </w:p>
    <w:p w14:paraId="073AD3D5" w14:textId="16816047" w:rsidR="004148BA" w:rsidRPr="00CD3202" w:rsidRDefault="00580E44" w:rsidP="00324030">
      <w:pPr>
        <w:pStyle w:val="ListParagraph"/>
        <w:numPr>
          <w:ilvl w:val="0"/>
          <w:numId w:val="19"/>
        </w:numPr>
        <w:spacing w:line="360" w:lineRule="auto"/>
        <w:rPr>
          <w:rFonts w:ascii="Arial" w:hAnsi="Arial" w:cs="Arial"/>
          <w:color w:val="000000" w:themeColor="text1"/>
          <w:sz w:val="24"/>
          <w:szCs w:val="24"/>
        </w:rPr>
      </w:pPr>
      <w:r w:rsidRPr="00CD3202">
        <w:rPr>
          <w:rFonts w:ascii="Arial" w:hAnsi="Arial" w:cs="Arial"/>
          <w:color w:val="000000" w:themeColor="text1"/>
          <w:sz w:val="24"/>
          <w:szCs w:val="24"/>
        </w:rPr>
        <w:t xml:space="preserve">Technology Integration: Emirates leverages technology to streamline operations and enhance the customer experience. They have invested in advanced reservation systems, online check-in facilities, personalized in-flight entertainment, and other digital solutions to make the travel experience more convenient and enjoyable for customers. </w:t>
      </w:r>
    </w:p>
    <w:p w14:paraId="57BC54BC" w14:textId="13A0A00B" w:rsidR="00AD21C5" w:rsidRPr="0057377A" w:rsidRDefault="00AD21C5" w:rsidP="0057377A">
      <w:pPr>
        <w:pStyle w:val="ListParagraph"/>
        <w:numPr>
          <w:ilvl w:val="0"/>
          <w:numId w:val="19"/>
        </w:numPr>
        <w:spacing w:line="360" w:lineRule="auto"/>
        <w:rPr>
          <w:rFonts w:ascii="Arial" w:hAnsi="Arial" w:cs="Arial"/>
          <w:color w:val="000000" w:themeColor="text1"/>
          <w:sz w:val="24"/>
          <w:szCs w:val="24"/>
        </w:rPr>
      </w:pPr>
      <w:r w:rsidRPr="0057377A">
        <w:rPr>
          <w:rFonts w:ascii="Arial" w:hAnsi="Arial" w:cs="Arial"/>
          <w:color w:val="000000" w:themeColor="text1"/>
          <w:sz w:val="24"/>
          <w:szCs w:val="24"/>
        </w:rPr>
        <w:t xml:space="preserve">Service Recovery: </w:t>
      </w:r>
      <w:r w:rsidR="00CD3FF7">
        <w:rPr>
          <w:rFonts w:ascii="Arial" w:hAnsi="Arial" w:cs="Arial"/>
          <w:color w:val="000000" w:themeColor="text1"/>
          <w:sz w:val="24"/>
          <w:szCs w:val="24"/>
        </w:rPr>
        <w:t xml:space="preserve">In the event of service failures or </w:t>
      </w:r>
      <w:r w:rsidRPr="0057377A">
        <w:rPr>
          <w:rFonts w:ascii="Arial" w:hAnsi="Arial" w:cs="Arial"/>
          <w:color w:val="000000" w:themeColor="text1"/>
          <w:sz w:val="24"/>
          <w:szCs w:val="24"/>
        </w:rPr>
        <w:t xml:space="preserve">customer </w:t>
      </w:r>
      <w:r w:rsidR="001B0F42">
        <w:rPr>
          <w:rFonts w:ascii="Arial" w:hAnsi="Arial" w:cs="Arial"/>
          <w:color w:val="000000" w:themeColor="text1"/>
          <w:sz w:val="24"/>
          <w:szCs w:val="24"/>
        </w:rPr>
        <w:t>complaints</w:t>
      </w:r>
      <w:r w:rsidRPr="0057377A">
        <w:rPr>
          <w:rFonts w:ascii="Arial" w:hAnsi="Arial" w:cs="Arial"/>
          <w:color w:val="000000" w:themeColor="text1"/>
          <w:sz w:val="24"/>
          <w:szCs w:val="24"/>
        </w:rPr>
        <w:t>, Emirates focuses on effective service recovery. They have dedicated customer service teams trained to handle such situations promptly and effectively. By addressing customer concerns and providing appropriate remedies, Emirates aims to turn negative experiences into positive ones.</w:t>
      </w:r>
    </w:p>
    <w:p w14:paraId="032CF570" w14:textId="7D4E1DE7" w:rsidR="00D8122B" w:rsidRPr="00DA79E5" w:rsidRDefault="00AD21C5" w:rsidP="0067259D">
      <w:pPr>
        <w:pStyle w:val="ListParagraph"/>
        <w:numPr>
          <w:ilvl w:val="0"/>
          <w:numId w:val="19"/>
        </w:numPr>
        <w:spacing w:line="360" w:lineRule="auto"/>
        <w:rPr>
          <w:rFonts w:ascii="Arial" w:hAnsi="Arial" w:cs="Arial"/>
          <w:color w:val="000000" w:themeColor="text1"/>
          <w:sz w:val="24"/>
          <w:szCs w:val="24"/>
        </w:rPr>
      </w:pPr>
      <w:r w:rsidRPr="00DA79E5">
        <w:rPr>
          <w:rFonts w:ascii="Arial" w:hAnsi="Arial" w:cs="Arial"/>
          <w:color w:val="000000" w:themeColor="text1"/>
          <w:sz w:val="24"/>
          <w:szCs w:val="24"/>
        </w:rPr>
        <w:t>Strong Supplier Relationships: Emirates maintains strong relationships with suppliers to ensure the quality and reliability of the products and services they provide. This extends to aircraft manufacturers, catering companies, ground handling services, and other partners involved in their operations.</w:t>
      </w:r>
      <w:r w:rsidR="00A64779" w:rsidRPr="00DA79E5">
        <w:rPr>
          <w:rFonts w:ascii="Arial" w:hAnsi="Arial" w:cs="Arial"/>
          <w:color w:val="000000" w:themeColor="text1"/>
          <w:sz w:val="24"/>
          <w:szCs w:val="24"/>
        </w:rPr>
        <w:t xml:space="preserve"> By w</w:t>
      </w:r>
      <w:r w:rsidRPr="00DA79E5">
        <w:rPr>
          <w:rFonts w:ascii="Arial" w:hAnsi="Arial" w:cs="Arial"/>
          <w:color w:val="000000" w:themeColor="text1"/>
          <w:sz w:val="24"/>
          <w:szCs w:val="24"/>
        </w:rPr>
        <w:t>orking closely with suppliers</w:t>
      </w:r>
      <w:r w:rsidR="00FB00C8" w:rsidRPr="00DA79E5">
        <w:rPr>
          <w:rFonts w:ascii="Arial" w:hAnsi="Arial" w:cs="Arial"/>
          <w:color w:val="000000" w:themeColor="text1"/>
          <w:sz w:val="24"/>
          <w:szCs w:val="24"/>
        </w:rPr>
        <w:t xml:space="preserve"> </w:t>
      </w:r>
      <w:r w:rsidR="00A64779" w:rsidRPr="00DA79E5">
        <w:rPr>
          <w:rFonts w:ascii="Arial" w:hAnsi="Arial" w:cs="Arial"/>
          <w:color w:val="000000" w:themeColor="text1"/>
          <w:sz w:val="24"/>
          <w:szCs w:val="24"/>
        </w:rPr>
        <w:t>as</w:t>
      </w:r>
      <w:r w:rsidR="00A64779" w:rsidRPr="00DA79E5">
        <w:rPr>
          <w:rFonts w:ascii="Segoe UI" w:hAnsi="Segoe UI" w:cs="Segoe UI"/>
          <w:color w:val="374151"/>
          <w:shd w:val="clear" w:color="auto" w:fill="F7F7F8"/>
        </w:rPr>
        <w:t xml:space="preserve"> </w:t>
      </w:r>
      <w:r w:rsidR="00A64779" w:rsidRPr="00DA79E5">
        <w:rPr>
          <w:rFonts w:ascii="Arial" w:hAnsi="Arial" w:cs="Arial"/>
          <w:color w:val="000000" w:themeColor="text1"/>
          <w:sz w:val="24"/>
          <w:szCs w:val="24"/>
        </w:rPr>
        <w:t>Dubai National Air Transport Association " Dnata”</w:t>
      </w:r>
      <w:r w:rsidR="00FB00C8" w:rsidRPr="00DA79E5">
        <w:rPr>
          <w:rFonts w:ascii="Arial" w:hAnsi="Arial" w:cs="Arial"/>
          <w:color w:val="000000" w:themeColor="text1"/>
          <w:sz w:val="24"/>
          <w:szCs w:val="24"/>
        </w:rPr>
        <w:t xml:space="preserve">, one of the world's largest in-flight caterings companies, </w:t>
      </w:r>
      <w:r w:rsidRPr="00DA79E5">
        <w:rPr>
          <w:rFonts w:ascii="Arial" w:hAnsi="Arial" w:cs="Arial"/>
          <w:color w:val="000000" w:themeColor="text1"/>
          <w:sz w:val="24"/>
          <w:szCs w:val="24"/>
        </w:rPr>
        <w:t xml:space="preserve">Emirates </w:t>
      </w:r>
      <w:r w:rsidR="00FB00C8" w:rsidRPr="00DA79E5">
        <w:rPr>
          <w:rFonts w:ascii="Arial" w:hAnsi="Arial" w:cs="Arial"/>
          <w:color w:val="000000" w:themeColor="text1"/>
          <w:sz w:val="24"/>
          <w:szCs w:val="24"/>
        </w:rPr>
        <w:t xml:space="preserve">sustains </w:t>
      </w:r>
      <w:r w:rsidRPr="00DA79E5">
        <w:rPr>
          <w:rFonts w:ascii="Arial" w:hAnsi="Arial" w:cs="Arial"/>
          <w:color w:val="000000" w:themeColor="text1"/>
          <w:sz w:val="24"/>
          <w:szCs w:val="24"/>
        </w:rPr>
        <w:t>high standards throughout the customer journey</w:t>
      </w:r>
      <w:r w:rsidR="00FB00C8" w:rsidRPr="00DA79E5">
        <w:rPr>
          <w:rFonts w:ascii="Arial" w:hAnsi="Arial" w:cs="Arial"/>
          <w:color w:val="000000" w:themeColor="text1"/>
          <w:sz w:val="24"/>
          <w:szCs w:val="24"/>
        </w:rPr>
        <w:t xml:space="preserve"> through ensuring world-class services.</w:t>
      </w:r>
    </w:p>
    <w:p w14:paraId="30CB4329" w14:textId="0C9E4173" w:rsidR="00F61709" w:rsidRDefault="00AD21C5" w:rsidP="00D8122B">
      <w:pPr>
        <w:spacing w:line="360" w:lineRule="auto"/>
        <w:rPr>
          <w:rFonts w:ascii="Arial" w:hAnsi="Arial" w:cs="Arial"/>
          <w:color w:val="FF0000"/>
          <w:sz w:val="24"/>
          <w:szCs w:val="24"/>
        </w:rPr>
      </w:pPr>
      <w:r w:rsidRPr="004A4DBA">
        <w:rPr>
          <w:rFonts w:ascii="Arial" w:hAnsi="Arial" w:cs="Arial"/>
          <w:sz w:val="24"/>
          <w:szCs w:val="24"/>
        </w:rPr>
        <w:lastRenderedPageBreak/>
        <w:t>Emirates' commitment to TQM practices has helped them establish a reputation for exceptional service and customer satisfaction. By prioritizing customer needs and continuously improving their processes, Emirates strives to exceed customer expectations and deliver a superior travel experience</w:t>
      </w:r>
      <w:r w:rsidRPr="00DA79E5">
        <w:rPr>
          <w:rFonts w:ascii="Arial" w:hAnsi="Arial" w:cs="Arial"/>
          <w:color w:val="FF0000"/>
          <w:sz w:val="24"/>
          <w:szCs w:val="24"/>
        </w:rPr>
        <w:t>.</w:t>
      </w:r>
    </w:p>
    <w:p w14:paraId="5522895E" w14:textId="77777777" w:rsidR="0032490E" w:rsidRDefault="0032490E" w:rsidP="00D8122B">
      <w:pPr>
        <w:spacing w:line="360" w:lineRule="auto"/>
        <w:rPr>
          <w:rFonts w:ascii="Arial" w:hAnsi="Arial" w:cs="Arial"/>
          <w:color w:val="FF0000"/>
          <w:sz w:val="24"/>
          <w:szCs w:val="24"/>
        </w:rPr>
      </w:pPr>
    </w:p>
    <w:p w14:paraId="51F949D9" w14:textId="40EC36B7" w:rsidR="004B3B5B" w:rsidRPr="004B3B5B" w:rsidRDefault="00F61709" w:rsidP="00A32E36">
      <w:pPr>
        <w:pStyle w:val="ListParagraph"/>
        <w:numPr>
          <w:ilvl w:val="0"/>
          <w:numId w:val="26"/>
        </w:numPr>
        <w:spacing w:line="360" w:lineRule="auto"/>
        <w:rPr>
          <w:rFonts w:ascii="Arial" w:hAnsi="Arial" w:cs="Arial"/>
          <w:b/>
          <w:bCs/>
          <w:sz w:val="24"/>
          <w:szCs w:val="24"/>
        </w:rPr>
      </w:pPr>
      <w:r w:rsidRPr="004B3B5B">
        <w:rPr>
          <w:rFonts w:ascii="Arial" w:hAnsi="Arial" w:cs="Arial"/>
          <w:b/>
          <w:bCs/>
          <w:sz w:val="24"/>
          <w:szCs w:val="24"/>
        </w:rPr>
        <w:t>Conclusion</w:t>
      </w:r>
      <w:r w:rsidR="008F0BD4" w:rsidRPr="004B3B5B">
        <w:rPr>
          <w:rFonts w:ascii="Arial" w:hAnsi="Arial" w:cs="Arial"/>
          <w:b/>
          <w:bCs/>
          <w:sz w:val="24"/>
          <w:szCs w:val="24"/>
        </w:rPr>
        <w:t xml:space="preserve"> </w:t>
      </w:r>
      <w:r w:rsidR="003E451D">
        <w:rPr>
          <w:rFonts w:ascii="Arial" w:hAnsi="Arial" w:cs="Arial"/>
          <w:b/>
          <w:bCs/>
          <w:sz w:val="24"/>
          <w:szCs w:val="24"/>
        </w:rPr>
        <w:t>and recommendations</w:t>
      </w:r>
    </w:p>
    <w:p w14:paraId="150FBBE7" w14:textId="5B0E6303" w:rsidR="00D06D1F" w:rsidRPr="004B3B5B" w:rsidRDefault="003C10C6" w:rsidP="004B3B5B">
      <w:pPr>
        <w:spacing w:line="360" w:lineRule="auto"/>
        <w:rPr>
          <w:rFonts w:ascii="Arial" w:hAnsi="Arial" w:cs="Arial"/>
          <w:sz w:val="24"/>
          <w:szCs w:val="24"/>
        </w:rPr>
      </w:pPr>
      <w:r w:rsidRPr="004B3B5B">
        <w:rPr>
          <w:rFonts w:ascii="Arial" w:hAnsi="Arial" w:cs="Arial"/>
          <w:sz w:val="24"/>
          <w:szCs w:val="24"/>
        </w:rPr>
        <w:t>By integrating ethical considerations</w:t>
      </w:r>
      <w:r w:rsidR="00327F76" w:rsidRPr="004B3B5B">
        <w:rPr>
          <w:rFonts w:ascii="Arial" w:hAnsi="Arial" w:cs="Arial"/>
          <w:sz w:val="24"/>
          <w:szCs w:val="24"/>
        </w:rPr>
        <w:t xml:space="preserve">, </w:t>
      </w:r>
      <w:r w:rsidRPr="004B3B5B">
        <w:rPr>
          <w:rFonts w:ascii="Arial" w:hAnsi="Arial" w:cs="Arial"/>
          <w:sz w:val="24"/>
          <w:szCs w:val="24"/>
        </w:rPr>
        <w:t>sustainability practices</w:t>
      </w:r>
      <w:r w:rsidR="00327F76" w:rsidRPr="004B3B5B">
        <w:rPr>
          <w:rFonts w:ascii="Arial" w:hAnsi="Arial" w:cs="Arial"/>
          <w:sz w:val="24"/>
          <w:szCs w:val="24"/>
        </w:rPr>
        <w:t xml:space="preserve">, and </w:t>
      </w:r>
      <w:r w:rsidR="00CE3442" w:rsidRPr="004B3B5B">
        <w:rPr>
          <w:rFonts w:ascii="Arial" w:hAnsi="Arial" w:cs="Arial"/>
          <w:sz w:val="24"/>
          <w:szCs w:val="24"/>
        </w:rPr>
        <w:t xml:space="preserve">implementing the </w:t>
      </w:r>
      <w:r w:rsidR="00327F76" w:rsidRPr="004B3B5B">
        <w:rPr>
          <w:rFonts w:ascii="Arial" w:hAnsi="Arial" w:cs="Arial"/>
          <w:sz w:val="24"/>
          <w:szCs w:val="24"/>
        </w:rPr>
        <w:t>TQM principles</w:t>
      </w:r>
      <w:r w:rsidRPr="004B3B5B">
        <w:rPr>
          <w:rFonts w:ascii="Arial" w:hAnsi="Arial" w:cs="Arial"/>
          <w:sz w:val="24"/>
          <w:szCs w:val="24"/>
        </w:rPr>
        <w:t xml:space="preserve"> into their CRM systems, Emirates has demonstrated a commitment to customer satisfaction, social responsibility, and environmental stewardship. T</w:t>
      </w:r>
      <w:r w:rsidR="00CE3442" w:rsidRPr="004B3B5B">
        <w:rPr>
          <w:rFonts w:ascii="Arial" w:hAnsi="Arial" w:cs="Arial"/>
          <w:sz w:val="24"/>
          <w:szCs w:val="24"/>
        </w:rPr>
        <w:t>hat</w:t>
      </w:r>
      <w:r w:rsidR="00D06D1F" w:rsidRPr="004B3B5B">
        <w:rPr>
          <w:rFonts w:ascii="Arial" w:hAnsi="Arial" w:cs="Arial"/>
          <w:sz w:val="24"/>
          <w:szCs w:val="24"/>
        </w:rPr>
        <w:t xml:space="preserve"> improves customer relationships by building trust, enhancing brand reputation, increasing customer loyalty, facilitating effective communication, and fostering personal connections</w:t>
      </w:r>
      <w:r w:rsidR="00D06D1F" w:rsidRPr="004B3B5B">
        <w:rPr>
          <w:rFonts w:ascii="Arial" w:hAnsi="Arial" w:cs="Arial"/>
          <w:b/>
          <w:bCs/>
          <w:sz w:val="24"/>
          <w:szCs w:val="24"/>
        </w:rPr>
        <w:t>.</w:t>
      </w:r>
      <w:r w:rsidRPr="004B3B5B">
        <w:rPr>
          <w:rFonts w:ascii="Arial" w:hAnsi="Arial" w:cs="Arial"/>
          <w:b/>
          <w:bCs/>
          <w:sz w:val="24"/>
          <w:szCs w:val="24"/>
        </w:rPr>
        <w:t xml:space="preserve"> </w:t>
      </w:r>
    </w:p>
    <w:p w14:paraId="2FD0F869" w14:textId="5F689026" w:rsidR="00492182" w:rsidRDefault="00327F76" w:rsidP="00D06D1F">
      <w:pPr>
        <w:spacing w:line="360" w:lineRule="auto"/>
        <w:rPr>
          <w:rFonts w:ascii="Arial" w:hAnsi="Arial" w:cs="Arial"/>
          <w:sz w:val="24"/>
          <w:szCs w:val="24"/>
        </w:rPr>
      </w:pPr>
      <w:r>
        <w:rPr>
          <w:rFonts w:ascii="Arial" w:hAnsi="Arial" w:cs="Arial"/>
          <w:sz w:val="24"/>
          <w:szCs w:val="24"/>
        </w:rPr>
        <w:t>Furthermore, b</w:t>
      </w:r>
      <w:r w:rsidR="00D06D1F" w:rsidRPr="00D06D1F">
        <w:rPr>
          <w:rFonts w:ascii="Arial" w:hAnsi="Arial" w:cs="Arial"/>
          <w:sz w:val="24"/>
          <w:szCs w:val="24"/>
        </w:rPr>
        <w:t>y aligning their values with those of environmentally and socially conscious customers, Emirates creates deeper connections with its target audience</w:t>
      </w:r>
      <w:r w:rsidR="003C10C6">
        <w:rPr>
          <w:rFonts w:ascii="Arial" w:hAnsi="Arial" w:cs="Arial"/>
          <w:sz w:val="24"/>
          <w:szCs w:val="24"/>
        </w:rPr>
        <w:t xml:space="preserve">, </w:t>
      </w:r>
      <w:r w:rsidR="00D06D1F" w:rsidRPr="00D06D1F">
        <w:rPr>
          <w:rFonts w:ascii="Arial" w:hAnsi="Arial" w:cs="Arial"/>
          <w:sz w:val="24"/>
          <w:szCs w:val="24"/>
        </w:rPr>
        <w:t>fosters a sense of understanding and transparency</w:t>
      </w:r>
      <w:r w:rsidR="00D742FF" w:rsidRPr="00D742FF">
        <w:rPr>
          <w:rFonts w:ascii="Arial" w:hAnsi="Arial" w:cs="Arial"/>
          <w:sz w:val="24"/>
          <w:szCs w:val="24"/>
        </w:rPr>
        <w:t xml:space="preserve"> and differentiate themselves from competitors</w:t>
      </w:r>
      <w:r w:rsidR="00D742FF">
        <w:rPr>
          <w:rFonts w:ascii="Arial" w:hAnsi="Arial" w:cs="Arial"/>
          <w:sz w:val="24"/>
          <w:szCs w:val="24"/>
        </w:rPr>
        <w:t>.</w:t>
      </w:r>
      <w:r w:rsidR="00D742FF" w:rsidRPr="00D742FF">
        <w:rPr>
          <w:rFonts w:ascii="Segoe UI" w:hAnsi="Segoe UI" w:cs="Segoe UI"/>
          <w:color w:val="374151"/>
          <w:shd w:val="clear" w:color="auto" w:fill="F7F7F8"/>
        </w:rPr>
        <w:t xml:space="preserve"> </w:t>
      </w:r>
      <w:r w:rsidR="00D742FF" w:rsidRPr="00D742FF">
        <w:rPr>
          <w:rFonts w:ascii="Arial" w:hAnsi="Arial" w:cs="Arial"/>
          <w:sz w:val="24"/>
          <w:szCs w:val="24"/>
        </w:rPr>
        <w:t xml:space="preserve">These collaborations not only contribute to society </w:t>
      </w:r>
      <w:r w:rsidR="00CE3442">
        <w:rPr>
          <w:rFonts w:ascii="Arial" w:hAnsi="Arial" w:cs="Arial"/>
          <w:sz w:val="24"/>
          <w:szCs w:val="24"/>
        </w:rPr>
        <w:t xml:space="preserve">and environment, </w:t>
      </w:r>
      <w:r w:rsidR="00D742FF" w:rsidRPr="00D742FF">
        <w:rPr>
          <w:rFonts w:ascii="Arial" w:hAnsi="Arial" w:cs="Arial"/>
          <w:sz w:val="24"/>
          <w:szCs w:val="24"/>
        </w:rPr>
        <w:t xml:space="preserve">but also create opportunities for customers to participate in meaningful causes, </w:t>
      </w:r>
      <w:r w:rsidR="00D742FF">
        <w:rPr>
          <w:rFonts w:ascii="Arial" w:hAnsi="Arial" w:cs="Arial"/>
          <w:sz w:val="24"/>
          <w:szCs w:val="24"/>
        </w:rPr>
        <w:t xml:space="preserve">further </w:t>
      </w:r>
      <w:r w:rsidR="00D742FF" w:rsidRPr="00D742FF">
        <w:rPr>
          <w:rFonts w:ascii="Arial" w:hAnsi="Arial" w:cs="Arial"/>
          <w:sz w:val="24"/>
          <w:szCs w:val="24"/>
        </w:rPr>
        <w:t>strengthening the customer-company relations</w:t>
      </w:r>
      <w:r w:rsidR="00D742FF">
        <w:rPr>
          <w:rFonts w:ascii="Arial" w:hAnsi="Arial" w:cs="Arial"/>
          <w:sz w:val="24"/>
          <w:szCs w:val="24"/>
        </w:rPr>
        <w:t>.</w:t>
      </w:r>
    </w:p>
    <w:p w14:paraId="59D6C5B6" w14:textId="5FD86B45" w:rsidR="00EF1938" w:rsidRDefault="0090638A" w:rsidP="00D06D1F">
      <w:pPr>
        <w:spacing w:line="360" w:lineRule="auto"/>
        <w:rPr>
          <w:rFonts w:ascii="Arial" w:hAnsi="Arial" w:cs="Arial"/>
          <w:sz w:val="24"/>
          <w:szCs w:val="24"/>
        </w:rPr>
      </w:pPr>
      <w:r w:rsidRPr="0090638A">
        <w:rPr>
          <w:rFonts w:ascii="Arial" w:hAnsi="Arial" w:cs="Arial"/>
          <w:sz w:val="24"/>
          <w:szCs w:val="24"/>
        </w:rPr>
        <w:t>Having analysed</w:t>
      </w:r>
      <w:r w:rsidR="003D77F1">
        <w:rPr>
          <w:rFonts w:ascii="Arial" w:hAnsi="Arial" w:cs="Arial"/>
          <w:sz w:val="24"/>
          <w:szCs w:val="24"/>
        </w:rPr>
        <w:t xml:space="preserve"> the </w:t>
      </w:r>
      <w:r w:rsidR="00D879E1">
        <w:rPr>
          <w:rFonts w:ascii="Arial" w:hAnsi="Arial" w:cs="Arial"/>
          <w:sz w:val="24"/>
          <w:szCs w:val="24"/>
        </w:rPr>
        <w:t xml:space="preserve">strategies </w:t>
      </w:r>
      <w:r w:rsidR="003D77F1">
        <w:rPr>
          <w:rFonts w:ascii="Arial" w:hAnsi="Arial" w:cs="Arial"/>
          <w:sz w:val="24"/>
          <w:szCs w:val="24"/>
        </w:rPr>
        <w:t>of Emirates, related to CRM</w:t>
      </w:r>
      <w:r>
        <w:rPr>
          <w:rFonts w:ascii="Arial" w:hAnsi="Arial" w:cs="Arial"/>
          <w:sz w:val="24"/>
          <w:szCs w:val="24"/>
        </w:rPr>
        <w:t>, exist possibility to propose s</w:t>
      </w:r>
      <w:r w:rsidR="003D77F1">
        <w:rPr>
          <w:rFonts w:ascii="Arial" w:hAnsi="Arial" w:cs="Arial"/>
          <w:sz w:val="24"/>
          <w:szCs w:val="24"/>
        </w:rPr>
        <w:t>o</w:t>
      </w:r>
      <w:r>
        <w:rPr>
          <w:rFonts w:ascii="Arial" w:hAnsi="Arial" w:cs="Arial"/>
          <w:sz w:val="24"/>
          <w:szCs w:val="24"/>
        </w:rPr>
        <w:t>me certain recommendation</w:t>
      </w:r>
      <w:r w:rsidR="003D77F1">
        <w:rPr>
          <w:rFonts w:ascii="Arial" w:hAnsi="Arial" w:cs="Arial"/>
          <w:sz w:val="24"/>
          <w:szCs w:val="24"/>
        </w:rPr>
        <w:t>s</w:t>
      </w:r>
      <w:r w:rsidR="00EF1938">
        <w:rPr>
          <w:rFonts w:ascii="Arial" w:hAnsi="Arial" w:cs="Arial"/>
          <w:sz w:val="24"/>
          <w:szCs w:val="24"/>
        </w:rPr>
        <w:t xml:space="preserve">. </w:t>
      </w:r>
      <w:r w:rsidR="003D77F1">
        <w:rPr>
          <w:rFonts w:ascii="Arial" w:hAnsi="Arial" w:cs="Arial"/>
          <w:sz w:val="24"/>
          <w:szCs w:val="24"/>
        </w:rPr>
        <w:t>First of them is to c</w:t>
      </w:r>
      <w:r w:rsidR="003D77F1" w:rsidRPr="003D77F1">
        <w:rPr>
          <w:rFonts w:ascii="Arial" w:hAnsi="Arial" w:cs="Arial"/>
          <w:sz w:val="24"/>
          <w:szCs w:val="24"/>
        </w:rPr>
        <w:t>ontinuously monitor and evaluate ethical and sustainability performance within the CRM systems to ensure ongoing compliance with industry standards and best practices</w:t>
      </w:r>
      <w:r w:rsidR="006F1B23" w:rsidRPr="006F1B23">
        <w:rPr>
          <w:rFonts w:ascii="Arial" w:hAnsi="Arial" w:cs="Arial"/>
          <w:sz w:val="24"/>
          <w:szCs w:val="24"/>
        </w:rPr>
        <w:t>.</w:t>
      </w:r>
      <w:r w:rsidR="00EF1938">
        <w:rPr>
          <w:rFonts w:ascii="Arial" w:hAnsi="Arial" w:cs="Arial"/>
          <w:sz w:val="24"/>
          <w:szCs w:val="24"/>
        </w:rPr>
        <w:t xml:space="preserve"> </w:t>
      </w:r>
      <w:r w:rsidR="00EF1938" w:rsidRPr="00EF1938">
        <w:rPr>
          <w:rFonts w:ascii="Arial" w:hAnsi="Arial" w:cs="Arial"/>
          <w:sz w:val="24"/>
          <w:szCs w:val="24"/>
        </w:rPr>
        <w:t xml:space="preserve">Integrating sustainability into marketing campaigns </w:t>
      </w:r>
      <w:r w:rsidR="00732585">
        <w:rPr>
          <w:rFonts w:ascii="Arial" w:hAnsi="Arial" w:cs="Arial"/>
          <w:sz w:val="24"/>
          <w:szCs w:val="24"/>
        </w:rPr>
        <w:t>“</w:t>
      </w:r>
      <w:r w:rsidR="00EF1938" w:rsidRPr="00EF1938">
        <w:rPr>
          <w:rFonts w:ascii="Arial" w:hAnsi="Arial" w:cs="Arial"/>
          <w:sz w:val="24"/>
          <w:szCs w:val="24"/>
        </w:rPr>
        <w:t>to attract the growing market of environmentally aware consumers</w:t>
      </w:r>
      <w:r w:rsidR="00EF1938">
        <w:rPr>
          <w:rFonts w:ascii="Arial" w:hAnsi="Arial" w:cs="Arial"/>
          <w:sz w:val="24"/>
          <w:szCs w:val="24"/>
        </w:rPr>
        <w:t>”</w:t>
      </w:r>
      <w:r w:rsidR="00732585">
        <w:rPr>
          <w:rFonts w:ascii="Arial" w:hAnsi="Arial" w:cs="Arial"/>
          <w:sz w:val="24"/>
          <w:szCs w:val="24"/>
        </w:rPr>
        <w:t xml:space="preserve"> (</w:t>
      </w:r>
      <w:r w:rsidR="00732585" w:rsidRPr="00732585">
        <w:rPr>
          <w:rFonts w:ascii="Arial" w:hAnsi="Arial" w:cs="Arial"/>
          <w:bCs/>
          <w:sz w:val="24"/>
          <w:szCs w:val="24"/>
        </w:rPr>
        <w:t>Taghian</w:t>
      </w:r>
      <w:r w:rsidR="00732585">
        <w:rPr>
          <w:rFonts w:ascii="Arial" w:hAnsi="Arial" w:cs="Arial"/>
          <w:bCs/>
          <w:sz w:val="24"/>
          <w:szCs w:val="24"/>
        </w:rPr>
        <w:t xml:space="preserve"> </w:t>
      </w:r>
      <w:r w:rsidR="00732585" w:rsidRPr="00732585">
        <w:rPr>
          <w:rFonts w:ascii="Arial" w:hAnsi="Arial" w:cs="Arial"/>
          <w:bCs/>
          <w:sz w:val="24"/>
          <w:szCs w:val="24"/>
        </w:rPr>
        <w:t>and DSouza,</w:t>
      </w:r>
      <w:r w:rsidR="00732585">
        <w:rPr>
          <w:rFonts w:ascii="Arial" w:hAnsi="Arial" w:cs="Arial"/>
          <w:bCs/>
          <w:sz w:val="24"/>
          <w:szCs w:val="24"/>
        </w:rPr>
        <w:t xml:space="preserve"> </w:t>
      </w:r>
      <w:r w:rsidR="00732585" w:rsidRPr="00732585">
        <w:rPr>
          <w:rFonts w:ascii="Arial" w:hAnsi="Arial" w:cs="Arial"/>
          <w:bCs/>
          <w:sz w:val="24"/>
          <w:szCs w:val="24"/>
        </w:rPr>
        <w:t>2008).</w:t>
      </w:r>
    </w:p>
    <w:p w14:paraId="2F758E79" w14:textId="5CB0C73B" w:rsidR="003D77F1" w:rsidRDefault="003D77F1" w:rsidP="00D06D1F">
      <w:pPr>
        <w:spacing w:line="360" w:lineRule="auto"/>
        <w:rPr>
          <w:rFonts w:ascii="Arial" w:hAnsi="Arial" w:cs="Arial"/>
          <w:sz w:val="24"/>
          <w:szCs w:val="24"/>
        </w:rPr>
      </w:pPr>
      <w:r>
        <w:rPr>
          <w:rFonts w:ascii="Arial" w:hAnsi="Arial" w:cs="Arial"/>
          <w:sz w:val="24"/>
          <w:szCs w:val="24"/>
        </w:rPr>
        <w:t xml:space="preserve">Also, </w:t>
      </w:r>
      <w:r w:rsidR="006F1B23">
        <w:rPr>
          <w:rFonts w:ascii="Arial" w:hAnsi="Arial" w:cs="Arial"/>
          <w:sz w:val="24"/>
          <w:szCs w:val="24"/>
        </w:rPr>
        <w:t xml:space="preserve">continuously </w:t>
      </w:r>
      <w:r w:rsidR="006F1B23" w:rsidRPr="006F1B23">
        <w:rPr>
          <w:rFonts w:ascii="Arial" w:hAnsi="Arial" w:cs="Arial"/>
          <w:sz w:val="24"/>
          <w:szCs w:val="24"/>
        </w:rPr>
        <w:t>leveraging customer feedback to identify areas for improvement</w:t>
      </w:r>
      <w:r w:rsidR="006F1B23">
        <w:rPr>
          <w:rFonts w:ascii="Arial" w:hAnsi="Arial" w:cs="Arial"/>
          <w:sz w:val="24"/>
          <w:szCs w:val="24"/>
        </w:rPr>
        <w:t xml:space="preserve"> could help the company to </w:t>
      </w:r>
      <w:r w:rsidR="00F97585">
        <w:rPr>
          <w:rFonts w:ascii="Arial" w:hAnsi="Arial" w:cs="Arial"/>
          <w:sz w:val="24"/>
          <w:szCs w:val="24"/>
        </w:rPr>
        <w:t>constantly improve their service</w:t>
      </w:r>
      <w:r w:rsidR="00FF59D2">
        <w:rPr>
          <w:rFonts w:ascii="Arial" w:hAnsi="Arial" w:cs="Arial"/>
          <w:sz w:val="24"/>
          <w:szCs w:val="24"/>
        </w:rPr>
        <w:t>, as the “</w:t>
      </w:r>
      <w:r w:rsidR="00FF59D2" w:rsidRPr="00FF59D2">
        <w:rPr>
          <w:rFonts w:ascii="Arial" w:hAnsi="Arial" w:cs="Arial"/>
          <w:sz w:val="24"/>
          <w:szCs w:val="24"/>
        </w:rPr>
        <w:t>timely monitoring of customer satisfaction to ensure that service quality is being maintained</w:t>
      </w:r>
      <w:r w:rsidR="00FF59D2">
        <w:rPr>
          <w:rFonts w:ascii="Arial" w:hAnsi="Arial" w:cs="Arial"/>
          <w:sz w:val="24"/>
          <w:szCs w:val="24"/>
        </w:rPr>
        <w:t xml:space="preserve">”, </w:t>
      </w:r>
      <w:r w:rsidR="00FF59D2" w:rsidRPr="00FF59D2">
        <w:rPr>
          <w:rFonts w:ascii="Arial" w:hAnsi="Arial" w:cs="Arial"/>
          <w:sz w:val="24"/>
          <w:szCs w:val="24"/>
        </w:rPr>
        <w:t xml:space="preserve">which could make </w:t>
      </w:r>
      <w:r w:rsidR="00FF59D2">
        <w:rPr>
          <w:rFonts w:ascii="Arial" w:hAnsi="Arial" w:cs="Arial"/>
          <w:sz w:val="24"/>
          <w:szCs w:val="24"/>
        </w:rPr>
        <w:t>the airline</w:t>
      </w:r>
      <w:r w:rsidR="00FF59D2" w:rsidRPr="00FF59D2">
        <w:rPr>
          <w:rFonts w:ascii="Arial" w:hAnsi="Arial" w:cs="Arial"/>
          <w:sz w:val="24"/>
          <w:szCs w:val="24"/>
        </w:rPr>
        <w:t xml:space="preserve"> more adaptive to the future ever-changing customer requirements</w:t>
      </w:r>
    </w:p>
    <w:p w14:paraId="19A1FA7F" w14:textId="77777777" w:rsidR="00CF6E95" w:rsidRDefault="00EF1938" w:rsidP="00CF6E95">
      <w:pPr>
        <w:spacing w:line="360" w:lineRule="auto"/>
        <w:rPr>
          <w:rFonts w:ascii="Arial" w:hAnsi="Arial" w:cs="Arial"/>
          <w:sz w:val="24"/>
          <w:szCs w:val="24"/>
        </w:rPr>
      </w:pPr>
      <w:r>
        <w:rPr>
          <w:rFonts w:ascii="Arial" w:hAnsi="Arial" w:cs="Arial"/>
          <w:sz w:val="24"/>
          <w:szCs w:val="24"/>
        </w:rPr>
        <w:t xml:space="preserve">Additionally, Emirates </w:t>
      </w:r>
      <w:r w:rsidRPr="00EF1938">
        <w:rPr>
          <w:rFonts w:ascii="Arial" w:hAnsi="Arial" w:cs="Arial"/>
          <w:sz w:val="24"/>
          <w:szCs w:val="24"/>
        </w:rPr>
        <w:t xml:space="preserve">should seek collaborations and partnerships with recognized ethical and sustainable organizations, such as environmental groups or social </w:t>
      </w:r>
      <w:r w:rsidRPr="00EF1938">
        <w:rPr>
          <w:rFonts w:ascii="Arial" w:hAnsi="Arial" w:cs="Arial"/>
          <w:sz w:val="24"/>
          <w:szCs w:val="24"/>
        </w:rPr>
        <w:lastRenderedPageBreak/>
        <w:t>responsibility initiatives. These partnerships will further validate Emirates' commitment to ethical practices and strengthen the link between their policies and the quality of their CRM system.</w:t>
      </w:r>
    </w:p>
    <w:p w14:paraId="0216FB51" w14:textId="77777777" w:rsidR="0032490E" w:rsidRDefault="0032490E" w:rsidP="00CF6E95">
      <w:pPr>
        <w:spacing w:line="360" w:lineRule="auto"/>
        <w:rPr>
          <w:rFonts w:ascii="Arial" w:hAnsi="Arial" w:cs="Arial"/>
          <w:sz w:val="24"/>
          <w:szCs w:val="24"/>
        </w:rPr>
      </w:pPr>
    </w:p>
    <w:p w14:paraId="05DFC33D" w14:textId="77777777" w:rsidR="0032490E" w:rsidRDefault="0032490E" w:rsidP="00CF6E95">
      <w:pPr>
        <w:spacing w:line="360" w:lineRule="auto"/>
        <w:rPr>
          <w:rFonts w:ascii="Arial" w:hAnsi="Arial" w:cs="Arial"/>
          <w:sz w:val="24"/>
          <w:szCs w:val="24"/>
        </w:rPr>
      </w:pPr>
    </w:p>
    <w:p w14:paraId="7DD0676F" w14:textId="77777777" w:rsidR="0032490E" w:rsidRDefault="0032490E" w:rsidP="00CF6E95">
      <w:pPr>
        <w:spacing w:line="360" w:lineRule="auto"/>
        <w:rPr>
          <w:rFonts w:ascii="Arial" w:hAnsi="Arial" w:cs="Arial"/>
          <w:sz w:val="24"/>
          <w:szCs w:val="24"/>
        </w:rPr>
      </w:pPr>
    </w:p>
    <w:p w14:paraId="579451B0" w14:textId="77777777" w:rsidR="0032490E" w:rsidRDefault="0032490E" w:rsidP="00CF6E95">
      <w:pPr>
        <w:spacing w:line="360" w:lineRule="auto"/>
        <w:rPr>
          <w:rFonts w:ascii="Arial" w:hAnsi="Arial" w:cs="Arial"/>
          <w:sz w:val="24"/>
          <w:szCs w:val="24"/>
        </w:rPr>
      </w:pPr>
    </w:p>
    <w:p w14:paraId="7D6E8E78" w14:textId="77777777" w:rsidR="0032490E" w:rsidRDefault="0032490E" w:rsidP="00CF6E95">
      <w:pPr>
        <w:spacing w:line="360" w:lineRule="auto"/>
        <w:rPr>
          <w:rFonts w:ascii="Arial" w:hAnsi="Arial" w:cs="Arial"/>
          <w:sz w:val="24"/>
          <w:szCs w:val="24"/>
        </w:rPr>
      </w:pPr>
    </w:p>
    <w:p w14:paraId="1BD64AE9" w14:textId="77777777" w:rsidR="0032490E" w:rsidRDefault="0032490E" w:rsidP="00CF6E95">
      <w:pPr>
        <w:spacing w:line="360" w:lineRule="auto"/>
        <w:rPr>
          <w:rFonts w:ascii="Arial" w:hAnsi="Arial" w:cs="Arial"/>
          <w:sz w:val="24"/>
          <w:szCs w:val="24"/>
        </w:rPr>
      </w:pPr>
    </w:p>
    <w:p w14:paraId="540447CD" w14:textId="77777777" w:rsidR="0032490E" w:rsidRDefault="0032490E" w:rsidP="00CF6E95">
      <w:pPr>
        <w:spacing w:line="360" w:lineRule="auto"/>
        <w:rPr>
          <w:rFonts w:ascii="Arial" w:hAnsi="Arial" w:cs="Arial"/>
          <w:sz w:val="24"/>
          <w:szCs w:val="24"/>
        </w:rPr>
      </w:pPr>
    </w:p>
    <w:p w14:paraId="0CC99BEF" w14:textId="77777777" w:rsidR="0032490E" w:rsidRDefault="0032490E" w:rsidP="00CF6E95">
      <w:pPr>
        <w:spacing w:line="360" w:lineRule="auto"/>
        <w:rPr>
          <w:rFonts w:ascii="Arial" w:hAnsi="Arial" w:cs="Arial"/>
          <w:sz w:val="24"/>
          <w:szCs w:val="24"/>
        </w:rPr>
      </w:pPr>
    </w:p>
    <w:p w14:paraId="356BE9C2" w14:textId="77777777" w:rsidR="0032490E" w:rsidRDefault="0032490E" w:rsidP="00CF6E95">
      <w:pPr>
        <w:spacing w:line="360" w:lineRule="auto"/>
        <w:rPr>
          <w:rFonts w:ascii="Arial" w:hAnsi="Arial" w:cs="Arial"/>
          <w:sz w:val="24"/>
          <w:szCs w:val="24"/>
        </w:rPr>
      </w:pPr>
    </w:p>
    <w:p w14:paraId="258248F4" w14:textId="77777777" w:rsidR="0032490E" w:rsidRDefault="0032490E" w:rsidP="00CF6E95">
      <w:pPr>
        <w:spacing w:line="360" w:lineRule="auto"/>
        <w:rPr>
          <w:rFonts w:ascii="Arial" w:hAnsi="Arial" w:cs="Arial"/>
          <w:sz w:val="24"/>
          <w:szCs w:val="24"/>
        </w:rPr>
      </w:pPr>
    </w:p>
    <w:p w14:paraId="2A6CBF70" w14:textId="77777777" w:rsidR="0032490E" w:rsidRDefault="0032490E" w:rsidP="00CF6E95">
      <w:pPr>
        <w:spacing w:line="360" w:lineRule="auto"/>
        <w:rPr>
          <w:rFonts w:ascii="Arial" w:hAnsi="Arial" w:cs="Arial"/>
          <w:sz w:val="24"/>
          <w:szCs w:val="24"/>
        </w:rPr>
      </w:pPr>
    </w:p>
    <w:p w14:paraId="71731EF3" w14:textId="77777777" w:rsidR="0032490E" w:rsidRDefault="0032490E" w:rsidP="00CF6E95">
      <w:pPr>
        <w:spacing w:line="360" w:lineRule="auto"/>
        <w:rPr>
          <w:rFonts w:ascii="Arial" w:hAnsi="Arial" w:cs="Arial"/>
          <w:sz w:val="24"/>
          <w:szCs w:val="24"/>
        </w:rPr>
      </w:pPr>
    </w:p>
    <w:p w14:paraId="42044B20" w14:textId="77777777" w:rsidR="0032490E" w:rsidRDefault="0032490E" w:rsidP="00CF6E95">
      <w:pPr>
        <w:spacing w:line="360" w:lineRule="auto"/>
        <w:rPr>
          <w:rFonts w:ascii="Arial" w:hAnsi="Arial" w:cs="Arial"/>
          <w:sz w:val="24"/>
          <w:szCs w:val="24"/>
        </w:rPr>
      </w:pPr>
    </w:p>
    <w:p w14:paraId="060E0C09" w14:textId="77777777" w:rsidR="0032490E" w:rsidRDefault="0032490E" w:rsidP="00CF6E95">
      <w:pPr>
        <w:spacing w:line="360" w:lineRule="auto"/>
        <w:rPr>
          <w:rFonts w:ascii="Arial" w:hAnsi="Arial" w:cs="Arial"/>
          <w:sz w:val="24"/>
          <w:szCs w:val="24"/>
        </w:rPr>
      </w:pPr>
    </w:p>
    <w:p w14:paraId="16D5B13F" w14:textId="77777777" w:rsidR="0032490E" w:rsidRDefault="0032490E" w:rsidP="00CF6E95">
      <w:pPr>
        <w:spacing w:line="360" w:lineRule="auto"/>
        <w:rPr>
          <w:rFonts w:ascii="Arial" w:hAnsi="Arial" w:cs="Arial"/>
          <w:sz w:val="24"/>
          <w:szCs w:val="24"/>
        </w:rPr>
      </w:pPr>
    </w:p>
    <w:p w14:paraId="7C62E969" w14:textId="77777777" w:rsidR="0032490E" w:rsidRDefault="0032490E" w:rsidP="00CF6E95">
      <w:pPr>
        <w:spacing w:line="360" w:lineRule="auto"/>
        <w:rPr>
          <w:rFonts w:ascii="Arial" w:hAnsi="Arial" w:cs="Arial"/>
          <w:sz w:val="24"/>
          <w:szCs w:val="24"/>
        </w:rPr>
      </w:pPr>
    </w:p>
    <w:p w14:paraId="3DF85253" w14:textId="77777777" w:rsidR="0032490E" w:rsidRDefault="0032490E" w:rsidP="00CF6E95">
      <w:pPr>
        <w:spacing w:line="360" w:lineRule="auto"/>
        <w:rPr>
          <w:rFonts w:ascii="Arial" w:hAnsi="Arial" w:cs="Arial"/>
          <w:sz w:val="24"/>
          <w:szCs w:val="24"/>
        </w:rPr>
      </w:pPr>
    </w:p>
    <w:p w14:paraId="5F0B4553" w14:textId="77777777" w:rsidR="0032490E" w:rsidRDefault="0032490E" w:rsidP="00CF6E95">
      <w:pPr>
        <w:spacing w:line="360" w:lineRule="auto"/>
        <w:rPr>
          <w:rFonts w:ascii="Arial" w:hAnsi="Arial" w:cs="Arial"/>
          <w:sz w:val="24"/>
          <w:szCs w:val="24"/>
        </w:rPr>
      </w:pPr>
    </w:p>
    <w:p w14:paraId="20EB94FB" w14:textId="77777777" w:rsidR="0032490E" w:rsidRDefault="0032490E" w:rsidP="00CF6E95">
      <w:pPr>
        <w:spacing w:line="360" w:lineRule="auto"/>
        <w:rPr>
          <w:rFonts w:ascii="Arial" w:hAnsi="Arial" w:cs="Arial"/>
          <w:sz w:val="24"/>
          <w:szCs w:val="24"/>
        </w:rPr>
      </w:pPr>
    </w:p>
    <w:p w14:paraId="2A67F0F1" w14:textId="77777777" w:rsidR="0032490E" w:rsidRDefault="0032490E" w:rsidP="00CF6E95">
      <w:pPr>
        <w:spacing w:line="360" w:lineRule="auto"/>
        <w:rPr>
          <w:rFonts w:ascii="Arial" w:hAnsi="Arial" w:cs="Arial"/>
          <w:sz w:val="24"/>
          <w:szCs w:val="24"/>
        </w:rPr>
      </w:pPr>
    </w:p>
    <w:p w14:paraId="54B7A2E7" w14:textId="77777777" w:rsidR="0032490E" w:rsidRDefault="0032490E" w:rsidP="00CF6E95">
      <w:pPr>
        <w:spacing w:line="360" w:lineRule="auto"/>
        <w:rPr>
          <w:rFonts w:ascii="Arial" w:hAnsi="Arial" w:cs="Arial"/>
          <w:sz w:val="24"/>
          <w:szCs w:val="24"/>
        </w:rPr>
      </w:pPr>
    </w:p>
    <w:p w14:paraId="7AAF5E98" w14:textId="77777777" w:rsidR="0032490E" w:rsidRDefault="0032490E" w:rsidP="00CF6E95">
      <w:pPr>
        <w:spacing w:line="360" w:lineRule="auto"/>
        <w:rPr>
          <w:rFonts w:ascii="Arial" w:hAnsi="Arial" w:cs="Arial"/>
          <w:sz w:val="24"/>
          <w:szCs w:val="24"/>
        </w:rPr>
      </w:pPr>
    </w:p>
    <w:p w14:paraId="4902CDAC" w14:textId="2CD8F0FE" w:rsidR="00FD4321" w:rsidRDefault="004338EC" w:rsidP="00CF6E95">
      <w:pPr>
        <w:spacing w:line="360" w:lineRule="auto"/>
        <w:rPr>
          <w:rFonts w:ascii="Arial" w:hAnsi="Arial" w:cs="Arial"/>
          <w:sz w:val="24"/>
          <w:szCs w:val="24"/>
        </w:rPr>
      </w:pPr>
      <w:r w:rsidRPr="00440D41">
        <w:rPr>
          <w:rFonts w:ascii="Arial" w:hAnsi="Arial" w:cs="Arial"/>
          <w:b/>
          <w:bCs/>
          <w:sz w:val="24"/>
          <w:szCs w:val="24"/>
        </w:rPr>
        <w:lastRenderedPageBreak/>
        <w:t>References</w:t>
      </w:r>
      <w:r w:rsidR="00440D41" w:rsidRPr="00440D41">
        <w:rPr>
          <w:rFonts w:ascii="Arial" w:hAnsi="Arial" w:cs="Arial"/>
          <w:b/>
          <w:bCs/>
          <w:sz w:val="24"/>
          <w:szCs w:val="24"/>
        </w:rPr>
        <w:t>:</w:t>
      </w:r>
    </w:p>
    <w:p w14:paraId="0B992637" w14:textId="77777777" w:rsidR="00FD4321" w:rsidRPr="00680BC3" w:rsidRDefault="00FD4321" w:rsidP="000E3894">
      <w:pPr>
        <w:spacing w:line="360" w:lineRule="auto"/>
        <w:rPr>
          <w:rFonts w:ascii="Arial" w:hAnsi="Arial" w:cs="Arial"/>
          <w:bCs/>
          <w:sz w:val="24"/>
          <w:szCs w:val="24"/>
        </w:rPr>
      </w:pPr>
      <w:r w:rsidRPr="00680BC3">
        <w:rPr>
          <w:rFonts w:ascii="Arial" w:hAnsi="Arial" w:cs="Arial"/>
          <w:bCs/>
          <w:sz w:val="24"/>
          <w:szCs w:val="24"/>
        </w:rPr>
        <w:t xml:space="preserve">Akhavan, P. and Heidari, S., </w:t>
      </w:r>
      <w:r>
        <w:rPr>
          <w:rFonts w:ascii="Arial" w:hAnsi="Arial" w:cs="Arial"/>
          <w:bCs/>
          <w:sz w:val="24"/>
          <w:szCs w:val="24"/>
        </w:rPr>
        <w:t>(</w:t>
      </w:r>
      <w:r w:rsidRPr="00680BC3">
        <w:rPr>
          <w:rFonts w:ascii="Arial" w:hAnsi="Arial" w:cs="Arial"/>
          <w:bCs/>
          <w:sz w:val="24"/>
          <w:szCs w:val="24"/>
        </w:rPr>
        <w:t>2012</w:t>
      </w:r>
      <w:r>
        <w:rPr>
          <w:rFonts w:ascii="Arial" w:hAnsi="Arial" w:cs="Arial"/>
          <w:bCs/>
          <w:sz w:val="24"/>
          <w:szCs w:val="24"/>
        </w:rPr>
        <w:t>)</w:t>
      </w:r>
      <w:r w:rsidRPr="00680BC3">
        <w:rPr>
          <w:rFonts w:ascii="Arial" w:hAnsi="Arial" w:cs="Arial"/>
          <w:bCs/>
          <w:sz w:val="24"/>
          <w:szCs w:val="24"/>
        </w:rPr>
        <w:t>. Application of Knowledge management in Customer relationship management: a data mining approach. Available</w:t>
      </w:r>
      <w:r>
        <w:rPr>
          <w:rFonts w:ascii="Arial" w:hAnsi="Arial" w:cs="Arial"/>
          <w:bCs/>
          <w:sz w:val="24"/>
          <w:szCs w:val="24"/>
        </w:rPr>
        <w:t xml:space="preserve"> at:</w:t>
      </w:r>
      <w:r w:rsidRPr="00680BC3">
        <w:t xml:space="preserve"> </w:t>
      </w:r>
      <w:hyperlink r:id="rId17" w:history="1">
        <w:r w:rsidRPr="00435D34">
          <w:rPr>
            <w:rStyle w:val="Hyperlink"/>
            <w:rFonts w:ascii="Arial" w:hAnsi="Arial" w:cs="Arial"/>
            <w:bCs/>
            <w:sz w:val="24"/>
            <w:szCs w:val="24"/>
          </w:rPr>
          <w:t>http://ssrn.com/abstract=2188230</w:t>
        </w:r>
      </w:hyperlink>
      <w:r>
        <w:rPr>
          <w:rFonts w:ascii="Arial" w:hAnsi="Arial" w:cs="Arial"/>
          <w:bCs/>
          <w:sz w:val="24"/>
          <w:szCs w:val="24"/>
        </w:rPr>
        <w:t>, (Accessed:03/07/23)</w:t>
      </w:r>
    </w:p>
    <w:p w14:paraId="0D5BC095" w14:textId="77777777" w:rsidR="00FD4321" w:rsidRDefault="00FD4321" w:rsidP="00440D41">
      <w:pPr>
        <w:spacing w:line="360" w:lineRule="auto"/>
        <w:rPr>
          <w:rFonts w:ascii="Arial" w:hAnsi="Arial" w:cs="Arial"/>
          <w:sz w:val="24"/>
          <w:szCs w:val="24"/>
        </w:rPr>
      </w:pPr>
      <w:r w:rsidRPr="005A2F38">
        <w:rPr>
          <w:rFonts w:ascii="Arial" w:hAnsi="Arial" w:cs="Arial"/>
          <w:sz w:val="24"/>
          <w:szCs w:val="24"/>
        </w:rPr>
        <w:t xml:space="preserve">Alshurideh, M., Alsharari, N.M. and Al Kurdi, B., </w:t>
      </w:r>
      <w:r>
        <w:rPr>
          <w:rFonts w:ascii="Arial" w:hAnsi="Arial" w:cs="Arial"/>
          <w:sz w:val="24"/>
          <w:szCs w:val="24"/>
        </w:rPr>
        <w:t>(</w:t>
      </w:r>
      <w:r w:rsidRPr="005A2F38">
        <w:rPr>
          <w:rFonts w:ascii="Arial" w:hAnsi="Arial" w:cs="Arial"/>
          <w:sz w:val="24"/>
          <w:szCs w:val="24"/>
        </w:rPr>
        <w:t>2019</w:t>
      </w:r>
      <w:r>
        <w:rPr>
          <w:rFonts w:ascii="Arial" w:hAnsi="Arial" w:cs="Arial"/>
          <w:sz w:val="24"/>
          <w:szCs w:val="24"/>
        </w:rPr>
        <w:t>)</w:t>
      </w:r>
      <w:r w:rsidRPr="005A2F38">
        <w:rPr>
          <w:rFonts w:ascii="Arial" w:hAnsi="Arial" w:cs="Arial"/>
          <w:sz w:val="24"/>
          <w:szCs w:val="24"/>
        </w:rPr>
        <w:t>. Supply chain integration and customer relationship management in the airline logistics. </w:t>
      </w:r>
      <w:r w:rsidRPr="005A2F38">
        <w:rPr>
          <w:rFonts w:ascii="Arial" w:hAnsi="Arial" w:cs="Arial"/>
          <w:i/>
          <w:iCs/>
          <w:sz w:val="24"/>
          <w:szCs w:val="24"/>
        </w:rPr>
        <w:t>Theoretical Economics Letters</w:t>
      </w:r>
      <w:r w:rsidRPr="005A2F38">
        <w:rPr>
          <w:rFonts w:ascii="Arial" w:hAnsi="Arial" w:cs="Arial"/>
          <w:sz w:val="24"/>
          <w:szCs w:val="24"/>
        </w:rPr>
        <w:t>, </w:t>
      </w:r>
      <w:r w:rsidRPr="005A2F38">
        <w:rPr>
          <w:rFonts w:ascii="Arial" w:hAnsi="Arial" w:cs="Arial"/>
          <w:i/>
          <w:iCs/>
          <w:sz w:val="24"/>
          <w:szCs w:val="24"/>
        </w:rPr>
        <w:t>9</w:t>
      </w:r>
      <w:r w:rsidRPr="005A2F38">
        <w:rPr>
          <w:rFonts w:ascii="Arial" w:hAnsi="Arial" w:cs="Arial"/>
          <w:sz w:val="24"/>
          <w:szCs w:val="24"/>
        </w:rPr>
        <w:t>(02), p.392.</w:t>
      </w:r>
      <w:r>
        <w:rPr>
          <w:rFonts w:ascii="Arial" w:hAnsi="Arial" w:cs="Arial"/>
          <w:sz w:val="24"/>
          <w:szCs w:val="24"/>
        </w:rPr>
        <w:t>, Acceptable at:</w:t>
      </w:r>
      <w:r w:rsidRPr="005A2F38">
        <w:t xml:space="preserve"> </w:t>
      </w:r>
      <w:hyperlink r:id="rId18" w:history="1">
        <w:r w:rsidRPr="00CD1A9D">
          <w:rPr>
            <w:rStyle w:val="Hyperlink"/>
            <w:rFonts w:ascii="Arial" w:hAnsi="Arial" w:cs="Arial"/>
            <w:sz w:val="24"/>
            <w:szCs w:val="24"/>
          </w:rPr>
          <w:t>https://www.scirp.org/html/8-1501735_90788.htm</w:t>
        </w:r>
      </w:hyperlink>
      <w:r>
        <w:rPr>
          <w:rFonts w:ascii="Arial" w:hAnsi="Arial" w:cs="Arial"/>
          <w:sz w:val="24"/>
          <w:szCs w:val="24"/>
        </w:rPr>
        <w:t xml:space="preserve"> (Accessed: 24/06/23)</w:t>
      </w:r>
    </w:p>
    <w:p w14:paraId="13F7DB3D" w14:textId="77777777" w:rsidR="00FD4321" w:rsidRDefault="00FD4321" w:rsidP="0081349D">
      <w:pPr>
        <w:spacing w:line="360" w:lineRule="auto"/>
        <w:rPr>
          <w:rFonts w:ascii="Arial" w:hAnsi="Arial" w:cs="Arial"/>
          <w:sz w:val="24"/>
          <w:szCs w:val="24"/>
        </w:rPr>
      </w:pPr>
      <w:r w:rsidRPr="00437D15">
        <w:rPr>
          <w:rFonts w:ascii="Arial" w:hAnsi="Arial" w:cs="Arial"/>
          <w:sz w:val="24"/>
          <w:szCs w:val="24"/>
        </w:rPr>
        <w:t>Ambroz, M., Ambroz˘, M. and Ambroz˘, M., 2004. Total quality system as a product of the empowered corporate culture. The TQM magazine, 16(2), pp.93-104.</w:t>
      </w:r>
    </w:p>
    <w:p w14:paraId="26A27519" w14:textId="77777777" w:rsidR="00FD4321" w:rsidRDefault="00FD4321" w:rsidP="0033561F">
      <w:pPr>
        <w:spacing w:line="360" w:lineRule="auto"/>
        <w:rPr>
          <w:rFonts w:ascii="Arial" w:hAnsi="Arial" w:cs="Arial"/>
          <w:sz w:val="24"/>
          <w:szCs w:val="24"/>
        </w:rPr>
      </w:pPr>
      <w:r w:rsidRPr="00542B2A">
        <w:rPr>
          <w:rFonts w:ascii="Arial" w:hAnsi="Arial" w:cs="Arial"/>
          <w:sz w:val="24"/>
          <w:szCs w:val="24"/>
        </w:rPr>
        <w:t xml:space="preserve">Becker, J.U., Greve, G. and Albers, S., </w:t>
      </w:r>
      <w:r>
        <w:rPr>
          <w:rFonts w:ascii="Arial" w:hAnsi="Arial" w:cs="Arial"/>
          <w:sz w:val="24"/>
          <w:szCs w:val="24"/>
        </w:rPr>
        <w:t>(</w:t>
      </w:r>
      <w:r w:rsidRPr="00542B2A">
        <w:rPr>
          <w:rFonts w:ascii="Arial" w:hAnsi="Arial" w:cs="Arial"/>
          <w:sz w:val="24"/>
          <w:szCs w:val="24"/>
        </w:rPr>
        <w:t>2009</w:t>
      </w:r>
      <w:r>
        <w:rPr>
          <w:rFonts w:ascii="Arial" w:hAnsi="Arial" w:cs="Arial"/>
          <w:sz w:val="24"/>
          <w:szCs w:val="24"/>
        </w:rPr>
        <w:t>)</w:t>
      </w:r>
      <w:r w:rsidRPr="00542B2A">
        <w:rPr>
          <w:rFonts w:ascii="Arial" w:hAnsi="Arial" w:cs="Arial"/>
          <w:sz w:val="24"/>
          <w:szCs w:val="24"/>
        </w:rPr>
        <w:t>. The impact of technological and organizational implementation of CRM on customer acquisition, maintenance, and retention. </w:t>
      </w:r>
      <w:r w:rsidRPr="00542B2A">
        <w:rPr>
          <w:rFonts w:ascii="Arial" w:hAnsi="Arial" w:cs="Arial"/>
          <w:i/>
          <w:iCs/>
          <w:sz w:val="24"/>
          <w:szCs w:val="24"/>
        </w:rPr>
        <w:t>International Journal of research in Marketing</w:t>
      </w:r>
      <w:r w:rsidRPr="00542B2A">
        <w:rPr>
          <w:rFonts w:ascii="Arial" w:hAnsi="Arial" w:cs="Arial"/>
          <w:sz w:val="24"/>
          <w:szCs w:val="24"/>
        </w:rPr>
        <w:t>, </w:t>
      </w:r>
      <w:r w:rsidRPr="00542B2A">
        <w:rPr>
          <w:rFonts w:ascii="Arial" w:hAnsi="Arial" w:cs="Arial"/>
          <w:i/>
          <w:iCs/>
          <w:sz w:val="24"/>
          <w:szCs w:val="24"/>
        </w:rPr>
        <w:t>26</w:t>
      </w:r>
      <w:r w:rsidRPr="00542B2A">
        <w:rPr>
          <w:rFonts w:ascii="Arial" w:hAnsi="Arial" w:cs="Arial"/>
          <w:sz w:val="24"/>
          <w:szCs w:val="24"/>
        </w:rPr>
        <w:t>(3), pp.207-215.</w:t>
      </w:r>
    </w:p>
    <w:p w14:paraId="417313ED" w14:textId="77777777" w:rsidR="00FD4321" w:rsidRDefault="00FD4321" w:rsidP="000E3894">
      <w:pPr>
        <w:spacing w:line="360" w:lineRule="auto"/>
        <w:rPr>
          <w:rFonts w:ascii="Arial" w:hAnsi="Arial" w:cs="Arial"/>
          <w:bCs/>
          <w:sz w:val="24"/>
          <w:szCs w:val="24"/>
        </w:rPr>
      </w:pPr>
      <w:r w:rsidRPr="00685510">
        <w:rPr>
          <w:rFonts w:ascii="Arial" w:hAnsi="Arial" w:cs="Arial"/>
          <w:bCs/>
          <w:sz w:val="24"/>
          <w:szCs w:val="24"/>
        </w:rPr>
        <w:t xml:space="preserve">Bose, R. and Sugumaran, V., </w:t>
      </w:r>
      <w:r>
        <w:rPr>
          <w:rFonts w:ascii="Arial" w:hAnsi="Arial" w:cs="Arial"/>
          <w:bCs/>
          <w:sz w:val="24"/>
          <w:szCs w:val="24"/>
        </w:rPr>
        <w:t>(</w:t>
      </w:r>
      <w:r w:rsidRPr="00685510">
        <w:rPr>
          <w:rFonts w:ascii="Arial" w:hAnsi="Arial" w:cs="Arial"/>
          <w:bCs/>
          <w:sz w:val="24"/>
          <w:szCs w:val="24"/>
        </w:rPr>
        <w:t>2003</w:t>
      </w:r>
      <w:r>
        <w:rPr>
          <w:rFonts w:ascii="Arial" w:hAnsi="Arial" w:cs="Arial"/>
          <w:bCs/>
          <w:sz w:val="24"/>
          <w:szCs w:val="24"/>
        </w:rPr>
        <w:t>)</w:t>
      </w:r>
      <w:r w:rsidRPr="00685510">
        <w:rPr>
          <w:rFonts w:ascii="Arial" w:hAnsi="Arial" w:cs="Arial"/>
          <w:bCs/>
          <w:sz w:val="24"/>
          <w:szCs w:val="24"/>
        </w:rPr>
        <w:t>. Application of knowledge management technology in customer relationship management. </w:t>
      </w:r>
      <w:r w:rsidRPr="00685510">
        <w:rPr>
          <w:rFonts w:ascii="Arial" w:hAnsi="Arial" w:cs="Arial"/>
          <w:bCs/>
          <w:i/>
          <w:iCs/>
          <w:sz w:val="24"/>
          <w:szCs w:val="24"/>
        </w:rPr>
        <w:t>Knowledge and process management</w:t>
      </w:r>
      <w:r w:rsidRPr="00685510">
        <w:rPr>
          <w:rFonts w:ascii="Arial" w:hAnsi="Arial" w:cs="Arial"/>
          <w:bCs/>
          <w:sz w:val="24"/>
          <w:szCs w:val="24"/>
        </w:rPr>
        <w:t>, </w:t>
      </w:r>
      <w:r w:rsidRPr="00685510">
        <w:rPr>
          <w:rFonts w:ascii="Arial" w:hAnsi="Arial" w:cs="Arial"/>
          <w:bCs/>
          <w:i/>
          <w:iCs/>
          <w:sz w:val="24"/>
          <w:szCs w:val="24"/>
        </w:rPr>
        <w:t>10</w:t>
      </w:r>
      <w:r w:rsidRPr="00685510">
        <w:rPr>
          <w:rFonts w:ascii="Arial" w:hAnsi="Arial" w:cs="Arial"/>
          <w:bCs/>
          <w:sz w:val="24"/>
          <w:szCs w:val="24"/>
        </w:rPr>
        <w:t>(1), pp.3-17.</w:t>
      </w:r>
    </w:p>
    <w:p w14:paraId="76D04EC0" w14:textId="77777777" w:rsidR="00FD4321" w:rsidRDefault="00FD4321" w:rsidP="00DA71D1">
      <w:pPr>
        <w:spacing w:line="360" w:lineRule="auto"/>
        <w:rPr>
          <w:rFonts w:ascii="Arial" w:hAnsi="Arial" w:cs="Arial"/>
          <w:sz w:val="24"/>
          <w:szCs w:val="24"/>
        </w:rPr>
      </w:pPr>
      <w:r w:rsidRPr="0081349D">
        <w:rPr>
          <w:rFonts w:ascii="Arial" w:hAnsi="Arial" w:cs="Arial"/>
          <w:sz w:val="24"/>
          <w:szCs w:val="24"/>
        </w:rPr>
        <w:t>Chen, H.S. and Jai, T.M.,</w:t>
      </w:r>
      <w:r>
        <w:rPr>
          <w:rFonts w:ascii="Arial" w:hAnsi="Arial" w:cs="Arial"/>
          <w:sz w:val="24"/>
          <w:szCs w:val="24"/>
        </w:rPr>
        <w:t xml:space="preserve"> (</w:t>
      </w:r>
      <w:r w:rsidRPr="0081349D">
        <w:rPr>
          <w:rFonts w:ascii="Arial" w:hAnsi="Arial" w:cs="Arial"/>
          <w:sz w:val="24"/>
          <w:szCs w:val="24"/>
        </w:rPr>
        <w:t>2021</w:t>
      </w:r>
      <w:r>
        <w:rPr>
          <w:rFonts w:ascii="Arial" w:hAnsi="Arial" w:cs="Arial"/>
          <w:sz w:val="24"/>
          <w:szCs w:val="24"/>
        </w:rPr>
        <w:t>)</w:t>
      </w:r>
      <w:r w:rsidRPr="0081349D">
        <w:rPr>
          <w:rFonts w:ascii="Arial" w:hAnsi="Arial" w:cs="Arial"/>
          <w:sz w:val="24"/>
          <w:szCs w:val="24"/>
        </w:rPr>
        <w:t>. Trust fall: Data breach perceptions from loyalty and non-loyalty customers. </w:t>
      </w:r>
      <w:r w:rsidRPr="0081349D">
        <w:rPr>
          <w:rFonts w:ascii="Arial" w:hAnsi="Arial" w:cs="Arial"/>
          <w:i/>
          <w:iCs/>
          <w:sz w:val="24"/>
          <w:szCs w:val="24"/>
        </w:rPr>
        <w:t>The Service Industries Journal</w:t>
      </w:r>
      <w:r w:rsidRPr="0081349D">
        <w:rPr>
          <w:rFonts w:ascii="Arial" w:hAnsi="Arial" w:cs="Arial"/>
          <w:sz w:val="24"/>
          <w:szCs w:val="24"/>
        </w:rPr>
        <w:t>, </w:t>
      </w:r>
      <w:r w:rsidRPr="0081349D">
        <w:rPr>
          <w:rFonts w:ascii="Arial" w:hAnsi="Arial" w:cs="Arial"/>
          <w:i/>
          <w:iCs/>
          <w:sz w:val="24"/>
          <w:szCs w:val="24"/>
        </w:rPr>
        <w:t>41</w:t>
      </w:r>
      <w:r w:rsidRPr="0081349D">
        <w:rPr>
          <w:rFonts w:ascii="Arial" w:hAnsi="Arial" w:cs="Arial"/>
          <w:sz w:val="24"/>
          <w:szCs w:val="24"/>
        </w:rPr>
        <w:t>(13-14), pp.947-963.</w:t>
      </w:r>
      <w:r>
        <w:rPr>
          <w:rFonts w:ascii="Arial" w:hAnsi="Arial" w:cs="Arial"/>
          <w:sz w:val="24"/>
          <w:szCs w:val="24"/>
        </w:rPr>
        <w:t xml:space="preserve"> Available at: </w:t>
      </w:r>
      <w:hyperlink r:id="rId19" w:history="1">
        <w:r w:rsidRPr="002D0704">
          <w:rPr>
            <w:rStyle w:val="Hyperlink"/>
            <w:rFonts w:ascii="Arial" w:hAnsi="Arial" w:cs="Arial"/>
            <w:sz w:val="24"/>
            <w:szCs w:val="24"/>
          </w:rPr>
          <w:t>https://doi.org/10.1080/02642069.2019.1603296</w:t>
        </w:r>
      </w:hyperlink>
      <w:r>
        <w:rPr>
          <w:rFonts w:ascii="Arial" w:hAnsi="Arial" w:cs="Arial"/>
          <w:sz w:val="24"/>
          <w:szCs w:val="24"/>
        </w:rPr>
        <w:t xml:space="preserve"> (Accessed: 25/06/23)</w:t>
      </w:r>
    </w:p>
    <w:p w14:paraId="306A0BEB" w14:textId="77777777" w:rsidR="00FD4321" w:rsidRDefault="00FD4321" w:rsidP="00440D41">
      <w:pPr>
        <w:spacing w:line="360" w:lineRule="auto"/>
        <w:rPr>
          <w:rFonts w:ascii="Arial" w:hAnsi="Arial" w:cs="Arial"/>
          <w:sz w:val="24"/>
          <w:szCs w:val="24"/>
        </w:rPr>
      </w:pPr>
      <w:r>
        <w:rPr>
          <w:rFonts w:ascii="Arial" w:hAnsi="Arial" w:cs="Arial"/>
          <w:sz w:val="24"/>
          <w:szCs w:val="24"/>
        </w:rPr>
        <w:t xml:space="preserve">Emirates Group, (2018), </w:t>
      </w:r>
      <w:r w:rsidRPr="00DF604C">
        <w:rPr>
          <w:rFonts w:ascii="Arial" w:hAnsi="Arial" w:cs="Arial"/>
          <w:sz w:val="24"/>
          <w:szCs w:val="24"/>
        </w:rPr>
        <w:t>Emirates Anti-Bribery and Corruption Policy</w:t>
      </w:r>
    </w:p>
    <w:p w14:paraId="6F580D10" w14:textId="77777777" w:rsidR="00FD4321" w:rsidRDefault="00FD4321" w:rsidP="00440D41">
      <w:pPr>
        <w:spacing w:line="360" w:lineRule="auto"/>
        <w:rPr>
          <w:rFonts w:ascii="Arial" w:hAnsi="Arial" w:cs="Arial"/>
          <w:sz w:val="24"/>
          <w:szCs w:val="24"/>
        </w:rPr>
      </w:pPr>
      <w:r>
        <w:rPr>
          <w:rFonts w:ascii="Arial" w:hAnsi="Arial" w:cs="Arial"/>
          <w:sz w:val="24"/>
          <w:szCs w:val="24"/>
        </w:rPr>
        <w:t xml:space="preserve">Emirates Group, (2022), </w:t>
      </w:r>
      <w:r w:rsidRPr="001868A7">
        <w:rPr>
          <w:rFonts w:ascii="Arial" w:hAnsi="Arial" w:cs="Arial"/>
          <w:sz w:val="24"/>
          <w:szCs w:val="24"/>
        </w:rPr>
        <w:t>Statement on Modern Slavery 2021-22</w:t>
      </w:r>
    </w:p>
    <w:p w14:paraId="1FF9FEB9" w14:textId="77777777" w:rsidR="00FD4321" w:rsidRDefault="00FD4321" w:rsidP="000E3894">
      <w:pPr>
        <w:spacing w:line="360" w:lineRule="auto"/>
        <w:rPr>
          <w:rFonts w:ascii="Arial" w:hAnsi="Arial" w:cs="Arial"/>
          <w:b/>
          <w:sz w:val="24"/>
          <w:szCs w:val="24"/>
          <w:lang w:val="en-US"/>
        </w:rPr>
      </w:pPr>
      <w:r>
        <w:rPr>
          <w:rFonts w:ascii="Arial" w:hAnsi="Arial" w:cs="Arial"/>
          <w:sz w:val="24"/>
          <w:szCs w:val="24"/>
        </w:rPr>
        <w:t xml:space="preserve">Emirates Group, (2023), </w:t>
      </w:r>
      <w:r w:rsidRPr="000E3894">
        <w:rPr>
          <w:rFonts w:ascii="Arial" w:hAnsi="Arial" w:cs="Arial"/>
          <w:bCs/>
          <w:sz w:val="24"/>
          <w:szCs w:val="24"/>
          <w:lang w:val="en-US"/>
        </w:rPr>
        <w:t>Annual Report 2022-23 Highlights</w:t>
      </w:r>
      <w:r w:rsidRPr="000E3894">
        <w:rPr>
          <w:rFonts w:ascii="Arial" w:hAnsi="Arial" w:cs="Arial"/>
          <w:b/>
          <w:sz w:val="24"/>
          <w:szCs w:val="24"/>
          <w:lang w:val="en-US"/>
        </w:rPr>
        <w:t xml:space="preserve"> </w:t>
      </w:r>
    </w:p>
    <w:p w14:paraId="54ADC5DD" w14:textId="77777777" w:rsidR="00FD4321" w:rsidRDefault="00FD4321" w:rsidP="00440D41">
      <w:pPr>
        <w:spacing w:line="360" w:lineRule="auto"/>
        <w:rPr>
          <w:rFonts w:ascii="Arial" w:hAnsi="Arial" w:cs="Arial"/>
          <w:sz w:val="24"/>
          <w:szCs w:val="24"/>
        </w:rPr>
      </w:pPr>
      <w:r>
        <w:rPr>
          <w:rFonts w:ascii="Arial" w:hAnsi="Arial" w:cs="Arial"/>
          <w:sz w:val="24"/>
          <w:szCs w:val="24"/>
        </w:rPr>
        <w:t>Emirates Group, (2023), T</w:t>
      </w:r>
      <w:r w:rsidRPr="000562E1">
        <w:rPr>
          <w:rFonts w:ascii="Arial" w:hAnsi="Arial" w:cs="Arial"/>
          <w:sz w:val="24"/>
          <w:szCs w:val="24"/>
        </w:rPr>
        <w:t>he</w:t>
      </w:r>
      <w:r>
        <w:rPr>
          <w:rFonts w:ascii="Arial" w:hAnsi="Arial" w:cs="Arial"/>
          <w:sz w:val="24"/>
          <w:szCs w:val="24"/>
        </w:rPr>
        <w:t xml:space="preserve"> E</w:t>
      </w:r>
      <w:r w:rsidRPr="000562E1">
        <w:rPr>
          <w:rFonts w:ascii="Arial" w:hAnsi="Arial" w:cs="Arial"/>
          <w:sz w:val="24"/>
          <w:szCs w:val="24"/>
        </w:rPr>
        <w:t>mirates</w:t>
      </w:r>
      <w:r>
        <w:rPr>
          <w:rFonts w:ascii="Arial" w:hAnsi="Arial" w:cs="Arial"/>
          <w:sz w:val="24"/>
          <w:szCs w:val="24"/>
        </w:rPr>
        <w:t xml:space="preserve"> Gr</w:t>
      </w:r>
      <w:r w:rsidRPr="000562E1">
        <w:rPr>
          <w:rFonts w:ascii="Arial" w:hAnsi="Arial" w:cs="Arial"/>
          <w:sz w:val="24"/>
          <w:szCs w:val="24"/>
        </w:rPr>
        <w:t>oup</w:t>
      </w:r>
      <w:r>
        <w:rPr>
          <w:rFonts w:ascii="Arial" w:hAnsi="Arial" w:cs="Arial"/>
          <w:sz w:val="24"/>
          <w:szCs w:val="24"/>
        </w:rPr>
        <w:t xml:space="preserve"> B</w:t>
      </w:r>
      <w:r w:rsidRPr="000562E1">
        <w:rPr>
          <w:rFonts w:ascii="Arial" w:hAnsi="Arial" w:cs="Arial"/>
          <w:sz w:val="24"/>
          <w:szCs w:val="24"/>
        </w:rPr>
        <w:t>usiness</w:t>
      </w:r>
      <w:r>
        <w:rPr>
          <w:rFonts w:ascii="Arial" w:hAnsi="Arial" w:cs="Arial"/>
          <w:sz w:val="24"/>
          <w:szCs w:val="24"/>
        </w:rPr>
        <w:t xml:space="preserve"> C</w:t>
      </w:r>
      <w:r w:rsidRPr="000562E1">
        <w:rPr>
          <w:rFonts w:ascii="Arial" w:hAnsi="Arial" w:cs="Arial"/>
          <w:sz w:val="24"/>
          <w:szCs w:val="24"/>
        </w:rPr>
        <w:t>ode</w:t>
      </w:r>
      <w:r>
        <w:rPr>
          <w:rFonts w:ascii="Arial" w:hAnsi="Arial" w:cs="Arial"/>
          <w:sz w:val="24"/>
          <w:szCs w:val="24"/>
        </w:rPr>
        <w:t xml:space="preserve"> o</w:t>
      </w:r>
      <w:r w:rsidRPr="000562E1">
        <w:rPr>
          <w:rFonts w:ascii="Arial" w:hAnsi="Arial" w:cs="Arial"/>
          <w:sz w:val="24"/>
          <w:szCs w:val="24"/>
        </w:rPr>
        <w:t>f</w:t>
      </w:r>
      <w:r>
        <w:rPr>
          <w:rFonts w:ascii="Arial" w:hAnsi="Arial" w:cs="Arial"/>
          <w:sz w:val="24"/>
          <w:szCs w:val="24"/>
        </w:rPr>
        <w:t xml:space="preserve"> </w:t>
      </w:r>
      <w:r w:rsidRPr="000562E1">
        <w:rPr>
          <w:rFonts w:ascii="Arial" w:hAnsi="Arial" w:cs="Arial"/>
          <w:sz w:val="24"/>
          <w:szCs w:val="24"/>
        </w:rPr>
        <w:t>conduct</w:t>
      </w:r>
    </w:p>
    <w:p w14:paraId="298C9424" w14:textId="77777777" w:rsidR="00FD4321" w:rsidRDefault="00FD4321" w:rsidP="0081349D">
      <w:pPr>
        <w:spacing w:line="360" w:lineRule="auto"/>
        <w:rPr>
          <w:rFonts w:ascii="Arial" w:hAnsi="Arial" w:cs="Arial"/>
          <w:sz w:val="24"/>
          <w:szCs w:val="24"/>
        </w:rPr>
      </w:pPr>
      <w:bookmarkStart w:id="2" w:name="_Hlk138931671"/>
      <w:r w:rsidRPr="00E959C6">
        <w:rPr>
          <w:rFonts w:ascii="Arial" w:hAnsi="Arial" w:cs="Arial"/>
          <w:sz w:val="24"/>
          <w:szCs w:val="24"/>
        </w:rPr>
        <w:t xml:space="preserve">Gul, A., Jafery, S.A.S., Rafiq, J.A.V.E.D. and Naeem, H., </w:t>
      </w:r>
      <w:r>
        <w:rPr>
          <w:rFonts w:ascii="Arial" w:hAnsi="Arial" w:cs="Arial"/>
          <w:sz w:val="24"/>
          <w:szCs w:val="24"/>
        </w:rPr>
        <w:t>(</w:t>
      </w:r>
      <w:r w:rsidRPr="00E959C6">
        <w:rPr>
          <w:rFonts w:ascii="Arial" w:hAnsi="Arial" w:cs="Arial"/>
          <w:sz w:val="24"/>
          <w:szCs w:val="24"/>
        </w:rPr>
        <w:t>2012</w:t>
      </w:r>
      <w:r>
        <w:rPr>
          <w:rFonts w:ascii="Arial" w:hAnsi="Arial" w:cs="Arial"/>
          <w:sz w:val="24"/>
          <w:szCs w:val="24"/>
        </w:rPr>
        <w:t>)</w:t>
      </w:r>
      <w:r w:rsidRPr="00E959C6">
        <w:rPr>
          <w:rFonts w:ascii="Arial" w:hAnsi="Arial" w:cs="Arial"/>
          <w:sz w:val="24"/>
          <w:szCs w:val="24"/>
        </w:rPr>
        <w:t xml:space="preserve">. </w:t>
      </w:r>
      <w:bookmarkEnd w:id="2"/>
      <w:r w:rsidRPr="00E959C6">
        <w:rPr>
          <w:rFonts w:ascii="Arial" w:hAnsi="Arial" w:cs="Arial"/>
          <w:sz w:val="24"/>
          <w:szCs w:val="24"/>
        </w:rPr>
        <w:t>Improving employees performance through total quality management. </w:t>
      </w:r>
      <w:r w:rsidRPr="00E959C6">
        <w:rPr>
          <w:rFonts w:ascii="Arial" w:hAnsi="Arial" w:cs="Arial"/>
          <w:i/>
          <w:iCs/>
          <w:sz w:val="24"/>
          <w:szCs w:val="24"/>
        </w:rPr>
        <w:t>International Journal of Economics and Management Sciences</w:t>
      </w:r>
      <w:r w:rsidRPr="00E959C6">
        <w:rPr>
          <w:rFonts w:ascii="Arial" w:hAnsi="Arial" w:cs="Arial"/>
          <w:sz w:val="24"/>
          <w:szCs w:val="24"/>
        </w:rPr>
        <w:t>, </w:t>
      </w:r>
      <w:r w:rsidRPr="00E959C6">
        <w:rPr>
          <w:rFonts w:ascii="Arial" w:hAnsi="Arial" w:cs="Arial"/>
          <w:i/>
          <w:iCs/>
          <w:sz w:val="24"/>
          <w:szCs w:val="24"/>
        </w:rPr>
        <w:t>1</w:t>
      </w:r>
      <w:r w:rsidRPr="00E959C6">
        <w:rPr>
          <w:rFonts w:ascii="Arial" w:hAnsi="Arial" w:cs="Arial"/>
          <w:sz w:val="24"/>
          <w:szCs w:val="24"/>
        </w:rPr>
        <w:t>(8), pp.19-24.</w:t>
      </w:r>
    </w:p>
    <w:p w14:paraId="111BEF4A" w14:textId="77777777" w:rsidR="00FD4321" w:rsidRDefault="00FD4321" w:rsidP="0081349D">
      <w:pPr>
        <w:spacing w:line="360" w:lineRule="auto"/>
        <w:rPr>
          <w:rFonts w:ascii="Arial" w:hAnsi="Arial" w:cs="Arial"/>
          <w:sz w:val="24"/>
          <w:szCs w:val="24"/>
        </w:rPr>
      </w:pPr>
      <w:r w:rsidRPr="008E45D9">
        <w:rPr>
          <w:rFonts w:ascii="Arial" w:hAnsi="Arial" w:cs="Arial"/>
          <w:sz w:val="24"/>
          <w:szCs w:val="24"/>
        </w:rPr>
        <w:t xml:space="preserve">Hogreve, J., Iseke, A., Derfuss, K. and Eller, T., </w:t>
      </w:r>
      <w:r>
        <w:rPr>
          <w:rFonts w:ascii="Arial" w:hAnsi="Arial" w:cs="Arial"/>
          <w:sz w:val="24"/>
          <w:szCs w:val="24"/>
        </w:rPr>
        <w:t>(</w:t>
      </w:r>
      <w:r w:rsidRPr="008E45D9">
        <w:rPr>
          <w:rFonts w:ascii="Arial" w:hAnsi="Arial" w:cs="Arial"/>
          <w:sz w:val="24"/>
          <w:szCs w:val="24"/>
        </w:rPr>
        <w:t>2017</w:t>
      </w:r>
      <w:r>
        <w:rPr>
          <w:rFonts w:ascii="Arial" w:hAnsi="Arial" w:cs="Arial"/>
          <w:sz w:val="24"/>
          <w:szCs w:val="24"/>
        </w:rPr>
        <w:t>)</w:t>
      </w:r>
      <w:r w:rsidRPr="008E45D9">
        <w:rPr>
          <w:rFonts w:ascii="Arial" w:hAnsi="Arial" w:cs="Arial"/>
          <w:sz w:val="24"/>
          <w:szCs w:val="24"/>
        </w:rPr>
        <w:t>. The service–profit chain: A meta-analytic test of a comprehensive theoretical framework. </w:t>
      </w:r>
      <w:r w:rsidRPr="008E45D9">
        <w:rPr>
          <w:rFonts w:ascii="Arial" w:hAnsi="Arial" w:cs="Arial"/>
          <w:i/>
          <w:iCs/>
          <w:sz w:val="24"/>
          <w:szCs w:val="24"/>
        </w:rPr>
        <w:t>Journal of marketing</w:t>
      </w:r>
      <w:r w:rsidRPr="008E45D9">
        <w:rPr>
          <w:rFonts w:ascii="Arial" w:hAnsi="Arial" w:cs="Arial"/>
          <w:sz w:val="24"/>
          <w:szCs w:val="24"/>
        </w:rPr>
        <w:t>, </w:t>
      </w:r>
      <w:r w:rsidRPr="008E45D9">
        <w:rPr>
          <w:rFonts w:ascii="Arial" w:hAnsi="Arial" w:cs="Arial"/>
          <w:i/>
          <w:iCs/>
          <w:sz w:val="24"/>
          <w:szCs w:val="24"/>
        </w:rPr>
        <w:t>81</w:t>
      </w:r>
      <w:r w:rsidRPr="008E45D9">
        <w:rPr>
          <w:rFonts w:ascii="Arial" w:hAnsi="Arial" w:cs="Arial"/>
          <w:sz w:val="24"/>
          <w:szCs w:val="24"/>
        </w:rPr>
        <w:t>(3), pp.41-61.</w:t>
      </w:r>
    </w:p>
    <w:p w14:paraId="77B7A4EC" w14:textId="77777777" w:rsidR="00FD4321" w:rsidRDefault="00FD4321" w:rsidP="0033561F">
      <w:pPr>
        <w:spacing w:line="360" w:lineRule="auto"/>
        <w:rPr>
          <w:rFonts w:ascii="Arial" w:hAnsi="Arial" w:cs="Arial"/>
          <w:sz w:val="24"/>
          <w:szCs w:val="24"/>
        </w:rPr>
      </w:pPr>
      <w:r w:rsidRPr="00E76C38">
        <w:rPr>
          <w:rFonts w:ascii="Arial" w:hAnsi="Arial" w:cs="Arial"/>
          <w:sz w:val="24"/>
          <w:szCs w:val="24"/>
        </w:rPr>
        <w:lastRenderedPageBreak/>
        <w:t xml:space="preserve">Lee, S.M., Rho, B.H. and Lee, S.G., </w:t>
      </w:r>
      <w:r>
        <w:rPr>
          <w:rFonts w:ascii="Arial" w:hAnsi="Arial" w:cs="Arial"/>
          <w:sz w:val="24"/>
          <w:szCs w:val="24"/>
        </w:rPr>
        <w:t>(</w:t>
      </w:r>
      <w:r w:rsidRPr="00E76C38">
        <w:rPr>
          <w:rFonts w:ascii="Arial" w:hAnsi="Arial" w:cs="Arial"/>
          <w:sz w:val="24"/>
          <w:szCs w:val="24"/>
        </w:rPr>
        <w:t>2003</w:t>
      </w:r>
      <w:r>
        <w:rPr>
          <w:rFonts w:ascii="Arial" w:hAnsi="Arial" w:cs="Arial"/>
          <w:sz w:val="24"/>
          <w:szCs w:val="24"/>
        </w:rPr>
        <w:t>)</w:t>
      </w:r>
      <w:r w:rsidRPr="00E76C38">
        <w:rPr>
          <w:rFonts w:ascii="Arial" w:hAnsi="Arial" w:cs="Arial"/>
          <w:sz w:val="24"/>
          <w:szCs w:val="24"/>
        </w:rPr>
        <w:t>. Impact of Malcolm Baldrige National Quality Award criteria on organizational quality performance. </w:t>
      </w:r>
      <w:r w:rsidRPr="00E76C38">
        <w:rPr>
          <w:rFonts w:ascii="Arial" w:hAnsi="Arial" w:cs="Arial"/>
          <w:i/>
          <w:iCs/>
          <w:sz w:val="24"/>
          <w:szCs w:val="24"/>
        </w:rPr>
        <w:t>International journal of production research</w:t>
      </w:r>
      <w:r w:rsidRPr="00E76C38">
        <w:rPr>
          <w:rFonts w:ascii="Arial" w:hAnsi="Arial" w:cs="Arial"/>
          <w:sz w:val="24"/>
          <w:szCs w:val="24"/>
        </w:rPr>
        <w:t>, </w:t>
      </w:r>
      <w:r w:rsidRPr="00E76C38">
        <w:rPr>
          <w:rFonts w:ascii="Arial" w:hAnsi="Arial" w:cs="Arial"/>
          <w:i/>
          <w:iCs/>
          <w:sz w:val="24"/>
          <w:szCs w:val="24"/>
        </w:rPr>
        <w:t>41</w:t>
      </w:r>
      <w:r w:rsidRPr="00E76C38">
        <w:rPr>
          <w:rFonts w:ascii="Arial" w:hAnsi="Arial" w:cs="Arial"/>
          <w:sz w:val="24"/>
          <w:szCs w:val="24"/>
        </w:rPr>
        <w:t>(9), pp.2003-2020.</w:t>
      </w:r>
    </w:p>
    <w:p w14:paraId="5B3EF708" w14:textId="77777777" w:rsidR="00FD4321" w:rsidRDefault="00FD4321" w:rsidP="0081349D">
      <w:pPr>
        <w:spacing w:line="360" w:lineRule="auto"/>
        <w:rPr>
          <w:rFonts w:ascii="Arial" w:hAnsi="Arial" w:cs="Arial"/>
          <w:sz w:val="24"/>
          <w:szCs w:val="24"/>
        </w:rPr>
      </w:pPr>
      <w:r w:rsidRPr="0056197E">
        <w:rPr>
          <w:rFonts w:ascii="Arial" w:hAnsi="Arial" w:cs="Arial"/>
          <w:sz w:val="24"/>
          <w:szCs w:val="24"/>
        </w:rPr>
        <w:t xml:space="preserve">Marcel, M. and Dragan, M., </w:t>
      </w:r>
      <w:r>
        <w:rPr>
          <w:rFonts w:ascii="Arial" w:hAnsi="Arial" w:cs="Arial"/>
          <w:sz w:val="24"/>
          <w:szCs w:val="24"/>
        </w:rPr>
        <w:t>(</w:t>
      </w:r>
      <w:r w:rsidRPr="0056197E">
        <w:rPr>
          <w:rFonts w:ascii="Arial" w:hAnsi="Arial" w:cs="Arial"/>
          <w:sz w:val="24"/>
          <w:szCs w:val="24"/>
        </w:rPr>
        <w:t>2014</w:t>
      </w:r>
      <w:r>
        <w:rPr>
          <w:rFonts w:ascii="Arial" w:hAnsi="Arial" w:cs="Arial"/>
          <w:sz w:val="24"/>
          <w:szCs w:val="24"/>
        </w:rPr>
        <w:t>)</w:t>
      </w:r>
      <w:r w:rsidRPr="0056197E">
        <w:rPr>
          <w:rFonts w:ascii="Arial" w:hAnsi="Arial" w:cs="Arial"/>
          <w:sz w:val="24"/>
          <w:szCs w:val="24"/>
        </w:rPr>
        <w:t>, June. Sustainable marketing for sustainable development. In </w:t>
      </w:r>
      <w:r w:rsidRPr="0056197E">
        <w:rPr>
          <w:rFonts w:ascii="Arial" w:hAnsi="Arial" w:cs="Arial"/>
          <w:i/>
          <w:iCs/>
          <w:sz w:val="24"/>
          <w:szCs w:val="24"/>
        </w:rPr>
        <w:t>Proceedings of the 11th International Academic Conference in Reykjavik</w:t>
      </w:r>
      <w:r w:rsidRPr="0056197E">
        <w:rPr>
          <w:rFonts w:ascii="Arial" w:hAnsi="Arial" w:cs="Arial"/>
          <w:sz w:val="24"/>
          <w:szCs w:val="24"/>
        </w:rPr>
        <w:t> (pp. 230-248).</w:t>
      </w:r>
    </w:p>
    <w:p w14:paraId="1997CD25" w14:textId="77777777" w:rsidR="00FD4321" w:rsidRDefault="00FD4321" w:rsidP="000E3894">
      <w:pPr>
        <w:spacing w:line="360" w:lineRule="auto"/>
        <w:rPr>
          <w:rFonts w:ascii="Arial" w:hAnsi="Arial" w:cs="Arial"/>
          <w:bCs/>
          <w:sz w:val="24"/>
          <w:szCs w:val="24"/>
        </w:rPr>
      </w:pPr>
      <w:r w:rsidRPr="0002193E">
        <w:rPr>
          <w:rFonts w:ascii="Arial" w:hAnsi="Arial" w:cs="Arial"/>
          <w:bCs/>
          <w:sz w:val="24"/>
          <w:szCs w:val="24"/>
        </w:rPr>
        <w:t xml:space="preserve">Ngai, E.W., Xiu, L. and Chau, D.C., </w:t>
      </w:r>
      <w:r>
        <w:rPr>
          <w:rFonts w:ascii="Arial" w:hAnsi="Arial" w:cs="Arial"/>
          <w:bCs/>
          <w:sz w:val="24"/>
          <w:szCs w:val="24"/>
        </w:rPr>
        <w:t>(</w:t>
      </w:r>
      <w:r w:rsidRPr="0002193E">
        <w:rPr>
          <w:rFonts w:ascii="Arial" w:hAnsi="Arial" w:cs="Arial"/>
          <w:bCs/>
          <w:sz w:val="24"/>
          <w:szCs w:val="24"/>
        </w:rPr>
        <w:t>2009</w:t>
      </w:r>
      <w:r>
        <w:rPr>
          <w:rFonts w:ascii="Arial" w:hAnsi="Arial" w:cs="Arial"/>
          <w:bCs/>
          <w:sz w:val="24"/>
          <w:szCs w:val="24"/>
        </w:rPr>
        <w:t>)</w:t>
      </w:r>
      <w:r w:rsidRPr="0002193E">
        <w:rPr>
          <w:rFonts w:ascii="Arial" w:hAnsi="Arial" w:cs="Arial"/>
          <w:bCs/>
          <w:sz w:val="24"/>
          <w:szCs w:val="24"/>
        </w:rPr>
        <w:t>. Application of data mining techniques in customer relationship management: A literature review and classification. </w:t>
      </w:r>
      <w:r w:rsidRPr="0002193E">
        <w:rPr>
          <w:rFonts w:ascii="Arial" w:hAnsi="Arial" w:cs="Arial"/>
          <w:bCs/>
          <w:i/>
          <w:iCs/>
          <w:sz w:val="24"/>
          <w:szCs w:val="24"/>
        </w:rPr>
        <w:t>Expert systems with applications</w:t>
      </w:r>
      <w:r w:rsidRPr="0002193E">
        <w:rPr>
          <w:rFonts w:ascii="Arial" w:hAnsi="Arial" w:cs="Arial"/>
          <w:bCs/>
          <w:sz w:val="24"/>
          <w:szCs w:val="24"/>
        </w:rPr>
        <w:t>, </w:t>
      </w:r>
      <w:r w:rsidRPr="0002193E">
        <w:rPr>
          <w:rFonts w:ascii="Arial" w:hAnsi="Arial" w:cs="Arial"/>
          <w:bCs/>
          <w:i/>
          <w:iCs/>
          <w:sz w:val="24"/>
          <w:szCs w:val="24"/>
        </w:rPr>
        <w:t>36</w:t>
      </w:r>
      <w:r w:rsidRPr="0002193E">
        <w:rPr>
          <w:rFonts w:ascii="Arial" w:hAnsi="Arial" w:cs="Arial"/>
          <w:bCs/>
          <w:sz w:val="24"/>
          <w:szCs w:val="24"/>
        </w:rPr>
        <w:t>(2), pp.2592-2602.</w:t>
      </w:r>
    </w:p>
    <w:p w14:paraId="6FA5B2BF" w14:textId="77777777" w:rsidR="00FD4321" w:rsidRDefault="00FD4321" w:rsidP="0081349D">
      <w:pPr>
        <w:spacing w:line="360" w:lineRule="auto"/>
        <w:rPr>
          <w:rFonts w:ascii="Arial" w:hAnsi="Arial" w:cs="Arial"/>
          <w:sz w:val="24"/>
          <w:szCs w:val="24"/>
        </w:rPr>
      </w:pPr>
      <w:r w:rsidRPr="00E520E5">
        <w:rPr>
          <w:rFonts w:ascii="Arial" w:hAnsi="Arial" w:cs="Arial"/>
          <w:sz w:val="24"/>
          <w:szCs w:val="24"/>
        </w:rPr>
        <w:t xml:space="preserve">Obaid, A., Ali, M., Saleh, M., Thani, M. and Minhas, W., </w:t>
      </w:r>
      <w:r>
        <w:rPr>
          <w:rFonts w:ascii="Arial" w:hAnsi="Arial" w:cs="Arial"/>
          <w:sz w:val="24"/>
          <w:szCs w:val="24"/>
        </w:rPr>
        <w:t xml:space="preserve">(2015), </w:t>
      </w:r>
      <w:r w:rsidRPr="00E520E5">
        <w:rPr>
          <w:rFonts w:ascii="Arial" w:hAnsi="Arial" w:cs="Arial"/>
          <w:sz w:val="24"/>
          <w:szCs w:val="24"/>
        </w:rPr>
        <w:t>Quality Management in the United Arab Emirates.</w:t>
      </w:r>
      <w:r>
        <w:rPr>
          <w:rFonts w:ascii="Arial" w:hAnsi="Arial" w:cs="Arial"/>
          <w:sz w:val="24"/>
          <w:szCs w:val="24"/>
        </w:rPr>
        <w:t>,</w:t>
      </w:r>
      <w:r w:rsidRPr="00671D4B">
        <w:t xml:space="preserve"> </w:t>
      </w:r>
      <w:r w:rsidRPr="00671D4B">
        <w:rPr>
          <w:rFonts w:ascii="Arial" w:hAnsi="Arial" w:cs="Arial"/>
          <w:sz w:val="24"/>
          <w:szCs w:val="24"/>
        </w:rPr>
        <w:t>Higher Colleges of Technology (HCT),</w:t>
      </w:r>
      <w:r w:rsidRPr="00671D4B">
        <w:rPr>
          <w:rFonts w:ascii="Arial" w:hAnsi="Arial" w:cs="Arial"/>
          <w:i/>
          <w:iCs/>
          <w:sz w:val="24"/>
          <w:szCs w:val="24"/>
        </w:rPr>
        <w:t xml:space="preserve"> </w:t>
      </w:r>
      <w:r w:rsidRPr="00671D4B">
        <w:rPr>
          <w:rFonts w:ascii="Arial" w:hAnsi="Arial" w:cs="Arial"/>
          <w:sz w:val="24"/>
          <w:szCs w:val="24"/>
        </w:rPr>
        <w:t>UAE</w:t>
      </w:r>
      <w:r>
        <w:rPr>
          <w:rFonts w:ascii="Arial" w:hAnsi="Arial" w:cs="Arial"/>
          <w:i/>
          <w:iCs/>
          <w:sz w:val="24"/>
          <w:szCs w:val="24"/>
        </w:rPr>
        <w:t>,</w:t>
      </w:r>
      <w:r w:rsidRPr="00671D4B">
        <w:t xml:space="preserve"> </w:t>
      </w:r>
      <w:r w:rsidRPr="00671D4B">
        <w:rPr>
          <w:rFonts w:ascii="Arial" w:hAnsi="Arial" w:cs="Arial"/>
          <w:i/>
          <w:iCs/>
          <w:sz w:val="24"/>
          <w:szCs w:val="24"/>
        </w:rPr>
        <w:t xml:space="preserve">The Macrotheme Review 4(7), </w:t>
      </w:r>
      <w:r w:rsidRPr="00671D4B">
        <w:rPr>
          <w:rFonts w:ascii="Arial" w:hAnsi="Arial" w:cs="Arial"/>
          <w:sz w:val="24"/>
          <w:szCs w:val="24"/>
        </w:rPr>
        <w:t>Winter 2015</w:t>
      </w:r>
    </w:p>
    <w:p w14:paraId="42C72CF7" w14:textId="77777777" w:rsidR="00FD4321" w:rsidRDefault="00FD4321" w:rsidP="0033561F">
      <w:pPr>
        <w:spacing w:line="360" w:lineRule="auto"/>
        <w:rPr>
          <w:rFonts w:ascii="Arial" w:hAnsi="Arial" w:cs="Arial"/>
          <w:sz w:val="24"/>
          <w:szCs w:val="24"/>
        </w:rPr>
      </w:pPr>
      <w:r w:rsidRPr="007771F4">
        <w:rPr>
          <w:rFonts w:ascii="Arial" w:hAnsi="Arial" w:cs="Arial"/>
          <w:sz w:val="24"/>
          <w:szCs w:val="24"/>
        </w:rPr>
        <w:t xml:space="preserve">Rababah, K., Mohd, H. and Ibrahim, H., </w:t>
      </w:r>
      <w:r>
        <w:rPr>
          <w:rFonts w:ascii="Arial" w:hAnsi="Arial" w:cs="Arial"/>
          <w:sz w:val="24"/>
          <w:szCs w:val="24"/>
        </w:rPr>
        <w:t>(</w:t>
      </w:r>
      <w:r w:rsidRPr="007771F4">
        <w:rPr>
          <w:rFonts w:ascii="Arial" w:hAnsi="Arial" w:cs="Arial"/>
          <w:sz w:val="24"/>
          <w:szCs w:val="24"/>
        </w:rPr>
        <w:t>2011</w:t>
      </w:r>
      <w:r>
        <w:rPr>
          <w:rFonts w:ascii="Arial" w:hAnsi="Arial" w:cs="Arial"/>
          <w:sz w:val="24"/>
          <w:szCs w:val="24"/>
        </w:rPr>
        <w:t>)</w:t>
      </w:r>
      <w:r w:rsidRPr="007771F4">
        <w:rPr>
          <w:rFonts w:ascii="Arial" w:hAnsi="Arial" w:cs="Arial"/>
          <w:sz w:val="24"/>
          <w:szCs w:val="24"/>
        </w:rPr>
        <w:t>. A unified definition of CRM towards the successful adoption and implementation. Academic Research International, 1(1), pp.220-228.</w:t>
      </w:r>
    </w:p>
    <w:p w14:paraId="6E14E901" w14:textId="77777777" w:rsidR="00FD4321" w:rsidRPr="00641AC8" w:rsidRDefault="00FD4321" w:rsidP="00440D41">
      <w:pPr>
        <w:spacing w:line="360" w:lineRule="auto"/>
        <w:rPr>
          <w:rFonts w:ascii="Arial" w:hAnsi="Arial" w:cs="Arial"/>
          <w:sz w:val="24"/>
          <w:szCs w:val="24"/>
        </w:rPr>
      </w:pPr>
      <w:r w:rsidRPr="008E0925">
        <w:rPr>
          <w:rFonts w:ascii="Arial" w:hAnsi="Arial" w:cs="Arial"/>
          <w:sz w:val="24"/>
          <w:szCs w:val="24"/>
        </w:rPr>
        <w:t xml:space="preserve">Schneider, M.J., Jagpal, S., Gupta, S., Li, S. and Yu, Y., </w:t>
      </w:r>
      <w:r>
        <w:rPr>
          <w:rFonts w:ascii="Arial" w:hAnsi="Arial" w:cs="Arial"/>
          <w:sz w:val="24"/>
          <w:szCs w:val="24"/>
        </w:rPr>
        <w:t>(</w:t>
      </w:r>
      <w:r w:rsidRPr="008E0925">
        <w:rPr>
          <w:rFonts w:ascii="Arial" w:hAnsi="Arial" w:cs="Arial"/>
          <w:sz w:val="24"/>
          <w:szCs w:val="24"/>
        </w:rPr>
        <w:t>2017</w:t>
      </w:r>
      <w:r>
        <w:rPr>
          <w:rFonts w:ascii="Arial" w:hAnsi="Arial" w:cs="Arial"/>
          <w:sz w:val="24"/>
          <w:szCs w:val="24"/>
        </w:rPr>
        <w:t>)</w:t>
      </w:r>
      <w:r w:rsidRPr="008E0925">
        <w:rPr>
          <w:rFonts w:ascii="Arial" w:hAnsi="Arial" w:cs="Arial"/>
          <w:sz w:val="24"/>
          <w:szCs w:val="24"/>
        </w:rPr>
        <w:t>. Protecting customer privacy when marketing with second-party data. </w:t>
      </w:r>
      <w:r w:rsidRPr="008E0925">
        <w:rPr>
          <w:rFonts w:ascii="Arial" w:hAnsi="Arial" w:cs="Arial"/>
          <w:i/>
          <w:iCs/>
          <w:sz w:val="24"/>
          <w:szCs w:val="24"/>
        </w:rPr>
        <w:t>International Journal of Research in Marketing</w:t>
      </w:r>
      <w:r w:rsidRPr="008E0925">
        <w:rPr>
          <w:rFonts w:ascii="Arial" w:hAnsi="Arial" w:cs="Arial"/>
          <w:sz w:val="24"/>
          <w:szCs w:val="24"/>
        </w:rPr>
        <w:t>, </w:t>
      </w:r>
      <w:r w:rsidRPr="008E0925">
        <w:rPr>
          <w:rFonts w:ascii="Arial" w:hAnsi="Arial" w:cs="Arial"/>
          <w:i/>
          <w:iCs/>
          <w:sz w:val="24"/>
          <w:szCs w:val="24"/>
        </w:rPr>
        <w:t>34</w:t>
      </w:r>
      <w:r w:rsidRPr="008E0925">
        <w:rPr>
          <w:rFonts w:ascii="Arial" w:hAnsi="Arial" w:cs="Arial"/>
          <w:sz w:val="24"/>
          <w:szCs w:val="24"/>
        </w:rPr>
        <w:t>(3), pp.593-603.</w:t>
      </w:r>
    </w:p>
    <w:p w14:paraId="333BAD12" w14:textId="77777777" w:rsidR="00FD4321" w:rsidRPr="00CC2424" w:rsidRDefault="00FD4321" w:rsidP="000E3894">
      <w:pPr>
        <w:spacing w:line="360" w:lineRule="auto"/>
        <w:rPr>
          <w:rFonts w:ascii="Arial" w:hAnsi="Arial" w:cs="Arial"/>
          <w:bCs/>
          <w:sz w:val="24"/>
          <w:szCs w:val="24"/>
          <w:lang w:val="en-US"/>
        </w:rPr>
      </w:pPr>
      <w:r w:rsidRPr="00732585">
        <w:rPr>
          <w:rFonts w:ascii="Arial" w:hAnsi="Arial" w:cs="Arial"/>
          <w:bCs/>
          <w:sz w:val="24"/>
          <w:szCs w:val="24"/>
        </w:rPr>
        <w:t xml:space="preserve">Taghian, M. and DSouza, C., </w:t>
      </w:r>
      <w:r>
        <w:rPr>
          <w:rFonts w:ascii="Arial" w:hAnsi="Arial" w:cs="Arial"/>
          <w:bCs/>
          <w:sz w:val="24"/>
          <w:szCs w:val="24"/>
        </w:rPr>
        <w:t>(</w:t>
      </w:r>
      <w:r w:rsidRPr="00732585">
        <w:rPr>
          <w:rFonts w:ascii="Arial" w:hAnsi="Arial" w:cs="Arial"/>
          <w:bCs/>
          <w:sz w:val="24"/>
          <w:szCs w:val="24"/>
        </w:rPr>
        <w:t>2008</w:t>
      </w:r>
      <w:r>
        <w:rPr>
          <w:rFonts w:ascii="Arial" w:hAnsi="Arial" w:cs="Arial"/>
          <w:bCs/>
          <w:sz w:val="24"/>
          <w:szCs w:val="24"/>
        </w:rPr>
        <w:t>)</w:t>
      </w:r>
      <w:r w:rsidRPr="00732585">
        <w:rPr>
          <w:rFonts w:ascii="Arial" w:hAnsi="Arial" w:cs="Arial"/>
          <w:bCs/>
          <w:sz w:val="24"/>
          <w:szCs w:val="24"/>
        </w:rPr>
        <w:t>. It's not easy being green: attracting the environmentally aware consumer.</w:t>
      </w:r>
    </w:p>
    <w:p w14:paraId="136B5FFC" w14:textId="77777777" w:rsidR="00FD4321" w:rsidRDefault="00FD4321" w:rsidP="00440D41">
      <w:pPr>
        <w:spacing w:line="360" w:lineRule="auto"/>
        <w:rPr>
          <w:rFonts w:ascii="Arial" w:hAnsi="Arial" w:cs="Arial"/>
          <w:sz w:val="24"/>
          <w:szCs w:val="24"/>
        </w:rPr>
      </w:pPr>
      <w:r w:rsidRPr="00FF2E24">
        <w:rPr>
          <w:rFonts w:ascii="Arial" w:hAnsi="Arial" w:cs="Arial"/>
          <w:sz w:val="24"/>
          <w:szCs w:val="24"/>
        </w:rPr>
        <w:t xml:space="preserve">Tan, T.M. and Salo, J., </w:t>
      </w:r>
      <w:r>
        <w:rPr>
          <w:rFonts w:ascii="Arial" w:hAnsi="Arial" w:cs="Arial"/>
          <w:sz w:val="24"/>
          <w:szCs w:val="24"/>
        </w:rPr>
        <w:t>(</w:t>
      </w:r>
      <w:r w:rsidRPr="00FF2E24">
        <w:rPr>
          <w:rFonts w:ascii="Arial" w:hAnsi="Arial" w:cs="Arial"/>
          <w:sz w:val="24"/>
          <w:szCs w:val="24"/>
        </w:rPr>
        <w:t>2023</w:t>
      </w:r>
      <w:r>
        <w:rPr>
          <w:rFonts w:ascii="Arial" w:hAnsi="Arial" w:cs="Arial"/>
          <w:sz w:val="24"/>
          <w:szCs w:val="24"/>
        </w:rPr>
        <w:t>)</w:t>
      </w:r>
      <w:r w:rsidRPr="00FF2E24">
        <w:rPr>
          <w:rFonts w:ascii="Arial" w:hAnsi="Arial" w:cs="Arial"/>
          <w:sz w:val="24"/>
          <w:szCs w:val="24"/>
        </w:rPr>
        <w:t>. Ethical marketing in the blockchain-based sharing economy: Theoretical integration and guiding insights. </w:t>
      </w:r>
      <w:r w:rsidRPr="00FF2E24">
        <w:rPr>
          <w:rFonts w:ascii="Arial" w:hAnsi="Arial" w:cs="Arial"/>
          <w:i/>
          <w:iCs/>
          <w:sz w:val="24"/>
          <w:szCs w:val="24"/>
        </w:rPr>
        <w:t>Journal of Business Ethics</w:t>
      </w:r>
      <w:r w:rsidRPr="00FF2E24">
        <w:rPr>
          <w:rFonts w:ascii="Arial" w:hAnsi="Arial" w:cs="Arial"/>
          <w:sz w:val="24"/>
          <w:szCs w:val="24"/>
        </w:rPr>
        <w:t>, </w:t>
      </w:r>
      <w:r w:rsidRPr="00FF2E24">
        <w:rPr>
          <w:rFonts w:ascii="Arial" w:hAnsi="Arial" w:cs="Arial"/>
          <w:i/>
          <w:iCs/>
          <w:sz w:val="24"/>
          <w:szCs w:val="24"/>
        </w:rPr>
        <w:t>183</w:t>
      </w:r>
      <w:r w:rsidRPr="00FF2E24">
        <w:rPr>
          <w:rFonts w:ascii="Arial" w:hAnsi="Arial" w:cs="Arial"/>
          <w:sz w:val="24"/>
          <w:szCs w:val="24"/>
        </w:rPr>
        <w:t>(4), pp.1113-1140</w:t>
      </w:r>
      <w:r>
        <w:rPr>
          <w:rFonts w:ascii="Arial" w:hAnsi="Arial" w:cs="Arial"/>
          <w:sz w:val="24"/>
          <w:szCs w:val="24"/>
        </w:rPr>
        <w:t>, Acceptable at:</w:t>
      </w:r>
      <w:r w:rsidRPr="00FF2E24">
        <w:t xml:space="preserve"> </w:t>
      </w:r>
      <w:hyperlink r:id="rId20" w:history="1">
        <w:r w:rsidRPr="00CD1A9D">
          <w:rPr>
            <w:rStyle w:val="Hyperlink"/>
            <w:rFonts w:ascii="Arial" w:hAnsi="Arial" w:cs="Arial"/>
            <w:sz w:val="24"/>
            <w:szCs w:val="24"/>
          </w:rPr>
          <w:t>https://link.springer.com/article/10.1007/s10551-021-05015-8</w:t>
        </w:r>
      </w:hyperlink>
      <w:r>
        <w:rPr>
          <w:rFonts w:ascii="Arial" w:hAnsi="Arial" w:cs="Arial"/>
          <w:sz w:val="24"/>
          <w:szCs w:val="24"/>
        </w:rPr>
        <w:t xml:space="preserve"> (Accessed:24/06/23)</w:t>
      </w:r>
    </w:p>
    <w:p w14:paraId="194E1539" w14:textId="77777777" w:rsidR="00FD4321" w:rsidRDefault="00FD4321" w:rsidP="0033561F">
      <w:pPr>
        <w:spacing w:line="360" w:lineRule="auto"/>
        <w:rPr>
          <w:rFonts w:ascii="Arial" w:hAnsi="Arial" w:cs="Arial"/>
          <w:sz w:val="24"/>
          <w:szCs w:val="24"/>
        </w:rPr>
      </w:pPr>
      <w:r>
        <w:rPr>
          <w:rFonts w:ascii="Arial" w:hAnsi="Arial" w:cs="Arial"/>
          <w:sz w:val="24"/>
          <w:szCs w:val="24"/>
        </w:rPr>
        <w:t>Tatenda Karuwa, (2023</w:t>
      </w:r>
      <w:r w:rsidRPr="0033561F">
        <w:rPr>
          <w:rFonts w:ascii="Arial" w:hAnsi="Arial" w:cs="Arial"/>
          <w:sz w:val="24"/>
          <w:szCs w:val="24"/>
        </w:rPr>
        <w:t>), Emirates Forms $200 Million Sustainability R&amp;D Fund</w:t>
      </w:r>
      <w:r>
        <w:rPr>
          <w:rFonts w:ascii="Arial" w:hAnsi="Arial" w:cs="Arial"/>
          <w:sz w:val="24"/>
          <w:szCs w:val="24"/>
        </w:rPr>
        <w:t>, Available at:</w:t>
      </w:r>
      <w:r w:rsidRPr="00A87155">
        <w:t xml:space="preserve"> </w:t>
      </w:r>
      <w:hyperlink r:id="rId21" w:history="1">
        <w:r w:rsidRPr="002D0704">
          <w:rPr>
            <w:rStyle w:val="Hyperlink"/>
            <w:rFonts w:ascii="Arial" w:hAnsi="Arial" w:cs="Arial"/>
            <w:sz w:val="24"/>
            <w:szCs w:val="24"/>
          </w:rPr>
          <w:t>https://simpleflying.com/emirates-200-million-sustainability-fund/</w:t>
        </w:r>
      </w:hyperlink>
      <w:r>
        <w:rPr>
          <w:rFonts w:ascii="Arial" w:hAnsi="Arial" w:cs="Arial"/>
          <w:sz w:val="24"/>
          <w:szCs w:val="24"/>
        </w:rPr>
        <w:t xml:space="preserve"> (Accessed: 25/06/23)</w:t>
      </w:r>
    </w:p>
    <w:p w14:paraId="6390FAE8" w14:textId="77777777" w:rsidR="00FD4321" w:rsidRDefault="00FD4321" w:rsidP="0081349D">
      <w:pPr>
        <w:spacing w:line="360" w:lineRule="auto"/>
        <w:rPr>
          <w:rFonts w:ascii="Arial" w:hAnsi="Arial" w:cs="Arial"/>
          <w:sz w:val="24"/>
          <w:szCs w:val="24"/>
        </w:rPr>
      </w:pPr>
      <w:r w:rsidRPr="001B6595">
        <w:rPr>
          <w:rFonts w:ascii="Arial" w:hAnsi="Arial" w:cs="Arial"/>
          <w:sz w:val="24"/>
          <w:szCs w:val="24"/>
        </w:rPr>
        <w:t xml:space="preserve">Wolter, J.S., Bock, D., Mackey, J., Xu, P. and Smith, J.S., </w:t>
      </w:r>
      <w:r>
        <w:rPr>
          <w:rFonts w:ascii="Arial" w:hAnsi="Arial" w:cs="Arial"/>
          <w:sz w:val="24"/>
          <w:szCs w:val="24"/>
        </w:rPr>
        <w:t>(</w:t>
      </w:r>
      <w:r w:rsidRPr="001B6595">
        <w:rPr>
          <w:rFonts w:ascii="Arial" w:hAnsi="Arial" w:cs="Arial"/>
          <w:sz w:val="24"/>
          <w:szCs w:val="24"/>
        </w:rPr>
        <w:t>2019</w:t>
      </w:r>
      <w:r>
        <w:rPr>
          <w:rFonts w:ascii="Arial" w:hAnsi="Arial" w:cs="Arial"/>
          <w:sz w:val="24"/>
          <w:szCs w:val="24"/>
        </w:rPr>
        <w:t>)</w:t>
      </w:r>
      <w:r w:rsidRPr="001B6595">
        <w:rPr>
          <w:rFonts w:ascii="Arial" w:hAnsi="Arial" w:cs="Arial"/>
          <w:sz w:val="24"/>
          <w:szCs w:val="24"/>
        </w:rPr>
        <w:t>. Employee satisfaction trajectories and their effect on customer satisfaction and repatronage intentions. </w:t>
      </w:r>
      <w:r w:rsidRPr="001B6595">
        <w:rPr>
          <w:rFonts w:ascii="Arial" w:hAnsi="Arial" w:cs="Arial"/>
          <w:i/>
          <w:iCs/>
          <w:sz w:val="24"/>
          <w:szCs w:val="24"/>
        </w:rPr>
        <w:t>Journal of the Academy of Marketing Science</w:t>
      </w:r>
      <w:r w:rsidRPr="001B6595">
        <w:rPr>
          <w:rFonts w:ascii="Arial" w:hAnsi="Arial" w:cs="Arial"/>
          <w:sz w:val="24"/>
          <w:szCs w:val="24"/>
        </w:rPr>
        <w:t>, </w:t>
      </w:r>
      <w:r w:rsidRPr="001B6595">
        <w:rPr>
          <w:rFonts w:ascii="Arial" w:hAnsi="Arial" w:cs="Arial"/>
          <w:i/>
          <w:iCs/>
          <w:sz w:val="24"/>
          <w:szCs w:val="24"/>
        </w:rPr>
        <w:t>47</w:t>
      </w:r>
      <w:r w:rsidRPr="001B6595">
        <w:rPr>
          <w:rFonts w:ascii="Arial" w:hAnsi="Arial" w:cs="Arial"/>
          <w:sz w:val="24"/>
          <w:szCs w:val="24"/>
        </w:rPr>
        <w:t>, pp.815-836.</w:t>
      </w:r>
    </w:p>
    <w:sectPr w:rsidR="00FD4321" w:rsidSect="00575584">
      <w:footerReference w:type="default" r:id="rId22"/>
      <w:pgSz w:w="11906" w:h="16838"/>
      <w:pgMar w:top="1440" w:right="1416"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7B301C" w14:textId="77777777" w:rsidR="00F331B8" w:rsidRDefault="00F331B8" w:rsidP="0004227F">
      <w:pPr>
        <w:spacing w:after="0" w:line="240" w:lineRule="auto"/>
      </w:pPr>
      <w:r>
        <w:separator/>
      </w:r>
    </w:p>
  </w:endnote>
  <w:endnote w:type="continuationSeparator" w:id="0">
    <w:p w14:paraId="5CBAA6A2" w14:textId="77777777" w:rsidR="00F331B8" w:rsidRDefault="00F331B8" w:rsidP="000422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3664183"/>
      <w:docPartObj>
        <w:docPartGallery w:val="Page Numbers (Bottom of Page)"/>
        <w:docPartUnique/>
      </w:docPartObj>
    </w:sdtPr>
    <w:sdtEndPr>
      <w:rPr>
        <w:noProof/>
      </w:rPr>
    </w:sdtEndPr>
    <w:sdtContent>
      <w:p w14:paraId="698B4C4C" w14:textId="771E4F4E" w:rsidR="0004227F" w:rsidRDefault="000422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650D2E" w14:textId="77777777" w:rsidR="0004227F" w:rsidRDefault="000422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8AC053" w14:textId="77777777" w:rsidR="00F331B8" w:rsidRDefault="00F331B8" w:rsidP="0004227F">
      <w:pPr>
        <w:spacing w:after="0" w:line="240" w:lineRule="auto"/>
      </w:pPr>
      <w:r>
        <w:separator/>
      </w:r>
    </w:p>
  </w:footnote>
  <w:footnote w:type="continuationSeparator" w:id="0">
    <w:p w14:paraId="499F1859" w14:textId="77777777" w:rsidR="00F331B8" w:rsidRDefault="00F331B8" w:rsidP="000422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3891"/>
    <w:multiLevelType w:val="hybridMultilevel"/>
    <w:tmpl w:val="33C6B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131599"/>
    <w:multiLevelType w:val="multilevel"/>
    <w:tmpl w:val="93EE7CF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AA2702"/>
    <w:multiLevelType w:val="multilevel"/>
    <w:tmpl w:val="85B62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2919DE"/>
    <w:multiLevelType w:val="multilevel"/>
    <w:tmpl w:val="50204552"/>
    <w:lvl w:ilvl="0">
      <w:start w:val="2"/>
      <w:numFmt w:val="decimal"/>
      <w:lvlText w:val="%1."/>
      <w:lvlJc w:val="left"/>
      <w:pPr>
        <w:ind w:left="720" w:hanging="360"/>
      </w:pPr>
      <w:rPr>
        <w:rFonts w:hint="default"/>
        <w:b/>
        <w:bCs/>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09773CB5"/>
    <w:multiLevelType w:val="multilevel"/>
    <w:tmpl w:val="6166F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E1B5AB4"/>
    <w:multiLevelType w:val="hybridMultilevel"/>
    <w:tmpl w:val="D60C1E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E65453"/>
    <w:multiLevelType w:val="multilevel"/>
    <w:tmpl w:val="6A1E83C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143E0F"/>
    <w:multiLevelType w:val="multilevel"/>
    <w:tmpl w:val="E9B8D9F2"/>
    <w:lvl w:ilvl="0">
      <w:start w:val="1"/>
      <w:numFmt w:val="decimal"/>
      <w:lvlText w:val="%1."/>
      <w:lvlJc w:val="left"/>
      <w:pPr>
        <w:ind w:left="390" w:hanging="39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8" w15:restartNumberingAfterBreak="0">
    <w:nsid w:val="1F245DFD"/>
    <w:multiLevelType w:val="multilevel"/>
    <w:tmpl w:val="E5D4BC7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DD6053"/>
    <w:multiLevelType w:val="multilevel"/>
    <w:tmpl w:val="1F36AF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B60309D"/>
    <w:multiLevelType w:val="hybridMultilevel"/>
    <w:tmpl w:val="863C1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E41610"/>
    <w:multiLevelType w:val="hybridMultilevel"/>
    <w:tmpl w:val="5486E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503814"/>
    <w:multiLevelType w:val="multilevel"/>
    <w:tmpl w:val="30E06A04"/>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2EBD5361"/>
    <w:multiLevelType w:val="multilevel"/>
    <w:tmpl w:val="02C461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2FB00D8"/>
    <w:multiLevelType w:val="hybridMultilevel"/>
    <w:tmpl w:val="3962E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D53C81"/>
    <w:multiLevelType w:val="multilevel"/>
    <w:tmpl w:val="9DA8C5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5675299"/>
    <w:multiLevelType w:val="hybridMultilevel"/>
    <w:tmpl w:val="7A7E9070"/>
    <w:lvl w:ilvl="0" w:tplc="855C9D0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F064CE"/>
    <w:multiLevelType w:val="hybridMultilevel"/>
    <w:tmpl w:val="ECD403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3C44432"/>
    <w:multiLevelType w:val="multilevel"/>
    <w:tmpl w:val="080C36B4"/>
    <w:lvl w:ilvl="0">
      <w:start w:val="1"/>
      <w:numFmt w:val="decimal"/>
      <w:lvlText w:val="%1."/>
      <w:lvlJc w:val="left"/>
      <w:pPr>
        <w:ind w:left="390" w:hanging="39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552D5CD8"/>
    <w:multiLevelType w:val="multilevel"/>
    <w:tmpl w:val="3EC8E90A"/>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0" w15:restartNumberingAfterBreak="0">
    <w:nsid w:val="58A33145"/>
    <w:multiLevelType w:val="multilevel"/>
    <w:tmpl w:val="AE162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9486363"/>
    <w:multiLevelType w:val="hybridMultilevel"/>
    <w:tmpl w:val="AD40E07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B1F4327"/>
    <w:multiLevelType w:val="hybridMultilevel"/>
    <w:tmpl w:val="DEAE5D7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9A2EAB"/>
    <w:multiLevelType w:val="multilevel"/>
    <w:tmpl w:val="3F621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0386621"/>
    <w:multiLevelType w:val="multilevel"/>
    <w:tmpl w:val="3DC4D64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5" w15:restartNumberingAfterBreak="0">
    <w:nsid w:val="740B1443"/>
    <w:multiLevelType w:val="hybridMultilevel"/>
    <w:tmpl w:val="7922A3F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78A64E8F"/>
    <w:multiLevelType w:val="hybridMultilevel"/>
    <w:tmpl w:val="AB2E8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B485DF5"/>
    <w:multiLevelType w:val="multilevel"/>
    <w:tmpl w:val="87321566"/>
    <w:lvl w:ilvl="0">
      <w:start w:val="1"/>
      <w:numFmt w:val="decimal"/>
      <w:lvlText w:val="%1."/>
      <w:lvlJc w:val="left"/>
      <w:pPr>
        <w:ind w:left="390" w:hanging="390"/>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76357655">
    <w:abstractNumId w:val="15"/>
  </w:num>
  <w:num w:numId="2" w16cid:durableId="2021422395">
    <w:abstractNumId w:val="6"/>
  </w:num>
  <w:num w:numId="3" w16cid:durableId="736124288">
    <w:abstractNumId w:val="8"/>
  </w:num>
  <w:num w:numId="4" w16cid:durableId="1007247263">
    <w:abstractNumId w:val="1"/>
  </w:num>
  <w:num w:numId="5" w16cid:durableId="465126648">
    <w:abstractNumId w:val="10"/>
  </w:num>
  <w:num w:numId="6" w16cid:durableId="636422457">
    <w:abstractNumId w:val="27"/>
  </w:num>
  <w:num w:numId="7" w16cid:durableId="1496646053">
    <w:abstractNumId w:val="7"/>
  </w:num>
  <w:num w:numId="8" w16cid:durableId="1400129983">
    <w:abstractNumId w:val="12"/>
  </w:num>
  <w:num w:numId="9" w16cid:durableId="812794630">
    <w:abstractNumId w:val="25"/>
  </w:num>
  <w:num w:numId="10" w16cid:durableId="28997081">
    <w:abstractNumId w:val="21"/>
  </w:num>
  <w:num w:numId="11" w16cid:durableId="510798604">
    <w:abstractNumId w:val="11"/>
  </w:num>
  <w:num w:numId="12" w16cid:durableId="87041420">
    <w:abstractNumId w:val="13"/>
  </w:num>
  <w:num w:numId="13" w16cid:durableId="1621957525">
    <w:abstractNumId w:val="17"/>
  </w:num>
  <w:num w:numId="14" w16cid:durableId="850531179">
    <w:abstractNumId w:val="14"/>
  </w:num>
  <w:num w:numId="15" w16cid:durableId="1579485006">
    <w:abstractNumId w:val="2"/>
  </w:num>
  <w:num w:numId="16" w16cid:durableId="2018116082">
    <w:abstractNumId w:val="18"/>
  </w:num>
  <w:num w:numId="17" w16cid:durableId="1709143932">
    <w:abstractNumId w:val="23"/>
  </w:num>
  <w:num w:numId="18" w16cid:durableId="862019562">
    <w:abstractNumId w:val="9"/>
  </w:num>
  <w:num w:numId="19" w16cid:durableId="387266172">
    <w:abstractNumId w:val="26"/>
  </w:num>
  <w:num w:numId="20" w16cid:durableId="127868575">
    <w:abstractNumId w:val="20"/>
  </w:num>
  <w:num w:numId="21" w16cid:durableId="1674719672">
    <w:abstractNumId w:val="4"/>
  </w:num>
  <w:num w:numId="22" w16cid:durableId="169607951">
    <w:abstractNumId w:val="0"/>
  </w:num>
  <w:num w:numId="23" w16cid:durableId="1031028498">
    <w:abstractNumId w:val="16"/>
  </w:num>
  <w:num w:numId="24" w16cid:durableId="1675650681">
    <w:abstractNumId w:val="22"/>
  </w:num>
  <w:num w:numId="25" w16cid:durableId="299651579">
    <w:abstractNumId w:val="19"/>
  </w:num>
  <w:num w:numId="26" w16cid:durableId="92209369">
    <w:abstractNumId w:val="3"/>
  </w:num>
  <w:num w:numId="27" w16cid:durableId="1744448270">
    <w:abstractNumId w:val="5"/>
  </w:num>
  <w:num w:numId="28" w16cid:durableId="4472193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844"/>
    <w:rsid w:val="000078F8"/>
    <w:rsid w:val="00011426"/>
    <w:rsid w:val="000148B8"/>
    <w:rsid w:val="0002193E"/>
    <w:rsid w:val="00024C13"/>
    <w:rsid w:val="0003018F"/>
    <w:rsid w:val="00032077"/>
    <w:rsid w:val="00032944"/>
    <w:rsid w:val="000338FA"/>
    <w:rsid w:val="000347B7"/>
    <w:rsid w:val="00035DD3"/>
    <w:rsid w:val="0003661B"/>
    <w:rsid w:val="0004227F"/>
    <w:rsid w:val="00043425"/>
    <w:rsid w:val="00051F9C"/>
    <w:rsid w:val="000524B2"/>
    <w:rsid w:val="000562E1"/>
    <w:rsid w:val="00057D38"/>
    <w:rsid w:val="00064B52"/>
    <w:rsid w:val="00065E4D"/>
    <w:rsid w:val="0007499D"/>
    <w:rsid w:val="0007589D"/>
    <w:rsid w:val="00076143"/>
    <w:rsid w:val="00077B69"/>
    <w:rsid w:val="000811E2"/>
    <w:rsid w:val="000846AF"/>
    <w:rsid w:val="00084BCB"/>
    <w:rsid w:val="00086EDB"/>
    <w:rsid w:val="00091CC5"/>
    <w:rsid w:val="00095F9B"/>
    <w:rsid w:val="000C0423"/>
    <w:rsid w:val="000C24F6"/>
    <w:rsid w:val="000D0875"/>
    <w:rsid w:val="000D33EF"/>
    <w:rsid w:val="000D6F09"/>
    <w:rsid w:val="000E111A"/>
    <w:rsid w:val="000E3894"/>
    <w:rsid w:val="000E69AB"/>
    <w:rsid w:val="000F3BFF"/>
    <w:rsid w:val="001029CA"/>
    <w:rsid w:val="00127132"/>
    <w:rsid w:val="00135B10"/>
    <w:rsid w:val="001501AD"/>
    <w:rsid w:val="00154B3D"/>
    <w:rsid w:val="0017165F"/>
    <w:rsid w:val="001740FF"/>
    <w:rsid w:val="001868A7"/>
    <w:rsid w:val="0019641C"/>
    <w:rsid w:val="001A69DE"/>
    <w:rsid w:val="001B0F42"/>
    <w:rsid w:val="001B6595"/>
    <w:rsid w:val="001C7310"/>
    <w:rsid w:val="001D2628"/>
    <w:rsid w:val="001D5BC4"/>
    <w:rsid w:val="001E452C"/>
    <w:rsid w:val="001E69C8"/>
    <w:rsid w:val="001F1538"/>
    <w:rsid w:val="001F3203"/>
    <w:rsid w:val="001F5D86"/>
    <w:rsid w:val="0020134A"/>
    <w:rsid w:val="00206758"/>
    <w:rsid w:val="00212D0F"/>
    <w:rsid w:val="00222EAD"/>
    <w:rsid w:val="002236F5"/>
    <w:rsid w:val="00225DBE"/>
    <w:rsid w:val="002451ED"/>
    <w:rsid w:val="002533B6"/>
    <w:rsid w:val="002538E3"/>
    <w:rsid w:val="00256510"/>
    <w:rsid w:val="0027187E"/>
    <w:rsid w:val="002A25E1"/>
    <w:rsid w:val="002A3C34"/>
    <w:rsid w:val="002A5BAB"/>
    <w:rsid w:val="002C0412"/>
    <w:rsid w:val="002C15BA"/>
    <w:rsid w:val="002C37B3"/>
    <w:rsid w:val="002C7726"/>
    <w:rsid w:val="002D19C2"/>
    <w:rsid w:val="002D2B61"/>
    <w:rsid w:val="002D5E6C"/>
    <w:rsid w:val="002D7DCB"/>
    <w:rsid w:val="002E300B"/>
    <w:rsid w:val="002E508A"/>
    <w:rsid w:val="002F7A15"/>
    <w:rsid w:val="00302EE9"/>
    <w:rsid w:val="00311B65"/>
    <w:rsid w:val="0032031D"/>
    <w:rsid w:val="0032490E"/>
    <w:rsid w:val="00327F76"/>
    <w:rsid w:val="0033099D"/>
    <w:rsid w:val="003345C8"/>
    <w:rsid w:val="0033561F"/>
    <w:rsid w:val="00337FB5"/>
    <w:rsid w:val="003510BF"/>
    <w:rsid w:val="00364F00"/>
    <w:rsid w:val="003710EF"/>
    <w:rsid w:val="003718A2"/>
    <w:rsid w:val="00376164"/>
    <w:rsid w:val="00395977"/>
    <w:rsid w:val="003B1C14"/>
    <w:rsid w:val="003B303A"/>
    <w:rsid w:val="003B6D9E"/>
    <w:rsid w:val="003C10C3"/>
    <w:rsid w:val="003C10C6"/>
    <w:rsid w:val="003D77F1"/>
    <w:rsid w:val="003E1AC3"/>
    <w:rsid w:val="003E3C75"/>
    <w:rsid w:val="003E451D"/>
    <w:rsid w:val="003E51AC"/>
    <w:rsid w:val="003F09CE"/>
    <w:rsid w:val="003F0D07"/>
    <w:rsid w:val="003F2958"/>
    <w:rsid w:val="003F7E66"/>
    <w:rsid w:val="00410E1B"/>
    <w:rsid w:val="0041488C"/>
    <w:rsid w:val="004148BA"/>
    <w:rsid w:val="0042066D"/>
    <w:rsid w:val="00421844"/>
    <w:rsid w:val="004338EC"/>
    <w:rsid w:val="00437613"/>
    <w:rsid w:val="0043765F"/>
    <w:rsid w:val="00437D15"/>
    <w:rsid w:val="00440D41"/>
    <w:rsid w:val="004462D1"/>
    <w:rsid w:val="00446BAE"/>
    <w:rsid w:val="00461380"/>
    <w:rsid w:val="0046159F"/>
    <w:rsid w:val="0046737A"/>
    <w:rsid w:val="00471BE4"/>
    <w:rsid w:val="004721C5"/>
    <w:rsid w:val="0047641D"/>
    <w:rsid w:val="00487326"/>
    <w:rsid w:val="00492182"/>
    <w:rsid w:val="0049234F"/>
    <w:rsid w:val="004928C6"/>
    <w:rsid w:val="004A3FEA"/>
    <w:rsid w:val="004A4DBA"/>
    <w:rsid w:val="004B3B5B"/>
    <w:rsid w:val="004C4BCB"/>
    <w:rsid w:val="004C7FED"/>
    <w:rsid w:val="004D137C"/>
    <w:rsid w:val="004D2B8F"/>
    <w:rsid w:val="005035F8"/>
    <w:rsid w:val="005049AB"/>
    <w:rsid w:val="0051107C"/>
    <w:rsid w:val="00521352"/>
    <w:rsid w:val="005312E8"/>
    <w:rsid w:val="00540927"/>
    <w:rsid w:val="00542B2A"/>
    <w:rsid w:val="0055671A"/>
    <w:rsid w:val="00560524"/>
    <w:rsid w:val="00560799"/>
    <w:rsid w:val="0056197E"/>
    <w:rsid w:val="0057377A"/>
    <w:rsid w:val="00575584"/>
    <w:rsid w:val="00576617"/>
    <w:rsid w:val="00580E44"/>
    <w:rsid w:val="005920AA"/>
    <w:rsid w:val="0059336C"/>
    <w:rsid w:val="00595755"/>
    <w:rsid w:val="00595EAB"/>
    <w:rsid w:val="005975EF"/>
    <w:rsid w:val="005A0C45"/>
    <w:rsid w:val="005A1128"/>
    <w:rsid w:val="005A2F38"/>
    <w:rsid w:val="005A569E"/>
    <w:rsid w:val="005C316C"/>
    <w:rsid w:val="005C6A08"/>
    <w:rsid w:val="005D6F69"/>
    <w:rsid w:val="005D7A82"/>
    <w:rsid w:val="005E3C95"/>
    <w:rsid w:val="005F138F"/>
    <w:rsid w:val="005F6907"/>
    <w:rsid w:val="00600D69"/>
    <w:rsid w:val="00603737"/>
    <w:rsid w:val="00606A75"/>
    <w:rsid w:val="00621345"/>
    <w:rsid w:val="006260D1"/>
    <w:rsid w:val="00641AC8"/>
    <w:rsid w:val="006445B6"/>
    <w:rsid w:val="006518EC"/>
    <w:rsid w:val="00665FCB"/>
    <w:rsid w:val="00671D4B"/>
    <w:rsid w:val="00680BC3"/>
    <w:rsid w:val="00685510"/>
    <w:rsid w:val="00686865"/>
    <w:rsid w:val="0069110E"/>
    <w:rsid w:val="00692AD4"/>
    <w:rsid w:val="00693AF5"/>
    <w:rsid w:val="006960D3"/>
    <w:rsid w:val="006970CF"/>
    <w:rsid w:val="006A091F"/>
    <w:rsid w:val="006B1184"/>
    <w:rsid w:val="006C2D1C"/>
    <w:rsid w:val="006D0774"/>
    <w:rsid w:val="006D3B2C"/>
    <w:rsid w:val="006D4022"/>
    <w:rsid w:val="006D4047"/>
    <w:rsid w:val="006E4818"/>
    <w:rsid w:val="006E5221"/>
    <w:rsid w:val="006F1B23"/>
    <w:rsid w:val="006F5961"/>
    <w:rsid w:val="006F65FC"/>
    <w:rsid w:val="006F6DDD"/>
    <w:rsid w:val="00705684"/>
    <w:rsid w:val="00705D76"/>
    <w:rsid w:val="00707637"/>
    <w:rsid w:val="00715700"/>
    <w:rsid w:val="0072592B"/>
    <w:rsid w:val="0073096E"/>
    <w:rsid w:val="00731AE4"/>
    <w:rsid w:val="00732585"/>
    <w:rsid w:val="00737281"/>
    <w:rsid w:val="00742BF4"/>
    <w:rsid w:val="00745AA3"/>
    <w:rsid w:val="00747462"/>
    <w:rsid w:val="007476F2"/>
    <w:rsid w:val="00754BB0"/>
    <w:rsid w:val="0076051D"/>
    <w:rsid w:val="007615EE"/>
    <w:rsid w:val="007659E4"/>
    <w:rsid w:val="00773D8F"/>
    <w:rsid w:val="007771F4"/>
    <w:rsid w:val="007B0D95"/>
    <w:rsid w:val="007C34A8"/>
    <w:rsid w:val="007E3293"/>
    <w:rsid w:val="007E5B96"/>
    <w:rsid w:val="007E6AE2"/>
    <w:rsid w:val="007F2256"/>
    <w:rsid w:val="00807F5B"/>
    <w:rsid w:val="00810A64"/>
    <w:rsid w:val="0081349D"/>
    <w:rsid w:val="008143AD"/>
    <w:rsid w:val="008218C5"/>
    <w:rsid w:val="00822F42"/>
    <w:rsid w:val="00822FE8"/>
    <w:rsid w:val="00830A04"/>
    <w:rsid w:val="008324B1"/>
    <w:rsid w:val="008330A7"/>
    <w:rsid w:val="00834307"/>
    <w:rsid w:val="0085327D"/>
    <w:rsid w:val="008574E5"/>
    <w:rsid w:val="00860AF3"/>
    <w:rsid w:val="00860EE9"/>
    <w:rsid w:val="008610DB"/>
    <w:rsid w:val="00863B8A"/>
    <w:rsid w:val="0087004C"/>
    <w:rsid w:val="00871717"/>
    <w:rsid w:val="00885B84"/>
    <w:rsid w:val="008906BD"/>
    <w:rsid w:val="00891BBE"/>
    <w:rsid w:val="008975A7"/>
    <w:rsid w:val="008B06A8"/>
    <w:rsid w:val="008B4CFB"/>
    <w:rsid w:val="008C2120"/>
    <w:rsid w:val="008E0925"/>
    <w:rsid w:val="008E1FE3"/>
    <w:rsid w:val="008E45D9"/>
    <w:rsid w:val="008F0BD4"/>
    <w:rsid w:val="008F1C27"/>
    <w:rsid w:val="0090014E"/>
    <w:rsid w:val="0090497F"/>
    <w:rsid w:val="0090638A"/>
    <w:rsid w:val="009313DB"/>
    <w:rsid w:val="00943F8A"/>
    <w:rsid w:val="00960B7A"/>
    <w:rsid w:val="00962DE9"/>
    <w:rsid w:val="00964C71"/>
    <w:rsid w:val="00972A02"/>
    <w:rsid w:val="0097555E"/>
    <w:rsid w:val="00976490"/>
    <w:rsid w:val="00986170"/>
    <w:rsid w:val="00986E1E"/>
    <w:rsid w:val="0098714C"/>
    <w:rsid w:val="009A26E5"/>
    <w:rsid w:val="009B2CBD"/>
    <w:rsid w:val="009C12EB"/>
    <w:rsid w:val="009C3DF2"/>
    <w:rsid w:val="009C58E8"/>
    <w:rsid w:val="009C75D0"/>
    <w:rsid w:val="009D65B6"/>
    <w:rsid w:val="009D75F9"/>
    <w:rsid w:val="009E17C6"/>
    <w:rsid w:val="009E192D"/>
    <w:rsid w:val="009F5925"/>
    <w:rsid w:val="00A01A93"/>
    <w:rsid w:val="00A10FFF"/>
    <w:rsid w:val="00A15BCF"/>
    <w:rsid w:val="00A269CD"/>
    <w:rsid w:val="00A45325"/>
    <w:rsid w:val="00A456BD"/>
    <w:rsid w:val="00A56606"/>
    <w:rsid w:val="00A64779"/>
    <w:rsid w:val="00A65A8C"/>
    <w:rsid w:val="00A70307"/>
    <w:rsid w:val="00A71DAA"/>
    <w:rsid w:val="00A73600"/>
    <w:rsid w:val="00A8452B"/>
    <w:rsid w:val="00A87155"/>
    <w:rsid w:val="00AA01D1"/>
    <w:rsid w:val="00AB376C"/>
    <w:rsid w:val="00AB5909"/>
    <w:rsid w:val="00AC0836"/>
    <w:rsid w:val="00AC5F69"/>
    <w:rsid w:val="00AC71AE"/>
    <w:rsid w:val="00AD216F"/>
    <w:rsid w:val="00AD21C5"/>
    <w:rsid w:val="00AD2B31"/>
    <w:rsid w:val="00AE2ACF"/>
    <w:rsid w:val="00AE3DE6"/>
    <w:rsid w:val="00AE7BCF"/>
    <w:rsid w:val="00B00765"/>
    <w:rsid w:val="00B057E4"/>
    <w:rsid w:val="00B05D4A"/>
    <w:rsid w:val="00B10647"/>
    <w:rsid w:val="00B15275"/>
    <w:rsid w:val="00B15527"/>
    <w:rsid w:val="00B26F75"/>
    <w:rsid w:val="00B26FC3"/>
    <w:rsid w:val="00B36DB3"/>
    <w:rsid w:val="00B410A5"/>
    <w:rsid w:val="00B47927"/>
    <w:rsid w:val="00B51CBE"/>
    <w:rsid w:val="00B6220A"/>
    <w:rsid w:val="00B640B3"/>
    <w:rsid w:val="00B810F4"/>
    <w:rsid w:val="00B86B4E"/>
    <w:rsid w:val="00B9431F"/>
    <w:rsid w:val="00B94B53"/>
    <w:rsid w:val="00BB2A08"/>
    <w:rsid w:val="00BB4C87"/>
    <w:rsid w:val="00BB5B33"/>
    <w:rsid w:val="00BB5EA2"/>
    <w:rsid w:val="00BC4822"/>
    <w:rsid w:val="00BC64D5"/>
    <w:rsid w:val="00BD04BA"/>
    <w:rsid w:val="00BD2DEF"/>
    <w:rsid w:val="00BD3D5F"/>
    <w:rsid w:val="00BD3F89"/>
    <w:rsid w:val="00BD43B0"/>
    <w:rsid w:val="00BE02D7"/>
    <w:rsid w:val="00BE3410"/>
    <w:rsid w:val="00BE645F"/>
    <w:rsid w:val="00BF26CF"/>
    <w:rsid w:val="00C050C5"/>
    <w:rsid w:val="00C06EC4"/>
    <w:rsid w:val="00C07890"/>
    <w:rsid w:val="00C11F34"/>
    <w:rsid w:val="00C13D65"/>
    <w:rsid w:val="00C173EF"/>
    <w:rsid w:val="00C20371"/>
    <w:rsid w:val="00C26E46"/>
    <w:rsid w:val="00C314BE"/>
    <w:rsid w:val="00C341A4"/>
    <w:rsid w:val="00C359D4"/>
    <w:rsid w:val="00C44847"/>
    <w:rsid w:val="00C45229"/>
    <w:rsid w:val="00C47775"/>
    <w:rsid w:val="00C72484"/>
    <w:rsid w:val="00C82F98"/>
    <w:rsid w:val="00C868FD"/>
    <w:rsid w:val="00C90185"/>
    <w:rsid w:val="00C92BEA"/>
    <w:rsid w:val="00C92E1D"/>
    <w:rsid w:val="00CA2048"/>
    <w:rsid w:val="00CA3D61"/>
    <w:rsid w:val="00CA45BC"/>
    <w:rsid w:val="00CA4BAE"/>
    <w:rsid w:val="00CB072F"/>
    <w:rsid w:val="00CB2CDF"/>
    <w:rsid w:val="00CB46D8"/>
    <w:rsid w:val="00CB560D"/>
    <w:rsid w:val="00CB6199"/>
    <w:rsid w:val="00CC2424"/>
    <w:rsid w:val="00CC2B38"/>
    <w:rsid w:val="00CC5FFE"/>
    <w:rsid w:val="00CD0058"/>
    <w:rsid w:val="00CD1685"/>
    <w:rsid w:val="00CD3202"/>
    <w:rsid w:val="00CD3FF7"/>
    <w:rsid w:val="00CD733B"/>
    <w:rsid w:val="00CE14A0"/>
    <w:rsid w:val="00CE3442"/>
    <w:rsid w:val="00CF532F"/>
    <w:rsid w:val="00CF6617"/>
    <w:rsid w:val="00CF6E95"/>
    <w:rsid w:val="00CF7158"/>
    <w:rsid w:val="00D04806"/>
    <w:rsid w:val="00D05C29"/>
    <w:rsid w:val="00D06D1F"/>
    <w:rsid w:val="00D12A17"/>
    <w:rsid w:val="00D17571"/>
    <w:rsid w:val="00D1760B"/>
    <w:rsid w:val="00D47D7C"/>
    <w:rsid w:val="00D52DBC"/>
    <w:rsid w:val="00D61D92"/>
    <w:rsid w:val="00D6675C"/>
    <w:rsid w:val="00D70389"/>
    <w:rsid w:val="00D71067"/>
    <w:rsid w:val="00D742FF"/>
    <w:rsid w:val="00D7654F"/>
    <w:rsid w:val="00D8122B"/>
    <w:rsid w:val="00D81CD7"/>
    <w:rsid w:val="00D879E1"/>
    <w:rsid w:val="00D87AF3"/>
    <w:rsid w:val="00D87F3B"/>
    <w:rsid w:val="00D90384"/>
    <w:rsid w:val="00D936D8"/>
    <w:rsid w:val="00D965A8"/>
    <w:rsid w:val="00DA681D"/>
    <w:rsid w:val="00DA71D1"/>
    <w:rsid w:val="00DA79E5"/>
    <w:rsid w:val="00DC50E0"/>
    <w:rsid w:val="00DD2454"/>
    <w:rsid w:val="00DD4B79"/>
    <w:rsid w:val="00DD4BB6"/>
    <w:rsid w:val="00DF604C"/>
    <w:rsid w:val="00E02F2E"/>
    <w:rsid w:val="00E0358E"/>
    <w:rsid w:val="00E1009C"/>
    <w:rsid w:val="00E13B57"/>
    <w:rsid w:val="00E141DD"/>
    <w:rsid w:val="00E142B9"/>
    <w:rsid w:val="00E148FB"/>
    <w:rsid w:val="00E1783F"/>
    <w:rsid w:val="00E3308E"/>
    <w:rsid w:val="00E35446"/>
    <w:rsid w:val="00E41279"/>
    <w:rsid w:val="00E520E5"/>
    <w:rsid w:val="00E70EB0"/>
    <w:rsid w:val="00E76C38"/>
    <w:rsid w:val="00E90B6D"/>
    <w:rsid w:val="00E959C6"/>
    <w:rsid w:val="00EA11F8"/>
    <w:rsid w:val="00EC73B0"/>
    <w:rsid w:val="00EC7C52"/>
    <w:rsid w:val="00ED43A2"/>
    <w:rsid w:val="00ED4673"/>
    <w:rsid w:val="00EE0BEF"/>
    <w:rsid w:val="00EE4E97"/>
    <w:rsid w:val="00EF1938"/>
    <w:rsid w:val="00EF3495"/>
    <w:rsid w:val="00F133F9"/>
    <w:rsid w:val="00F22CB3"/>
    <w:rsid w:val="00F24607"/>
    <w:rsid w:val="00F269AF"/>
    <w:rsid w:val="00F32F06"/>
    <w:rsid w:val="00F331B8"/>
    <w:rsid w:val="00F40395"/>
    <w:rsid w:val="00F45BBE"/>
    <w:rsid w:val="00F526A5"/>
    <w:rsid w:val="00F61709"/>
    <w:rsid w:val="00F62CE9"/>
    <w:rsid w:val="00F6330A"/>
    <w:rsid w:val="00F64763"/>
    <w:rsid w:val="00F70327"/>
    <w:rsid w:val="00F71651"/>
    <w:rsid w:val="00F7757A"/>
    <w:rsid w:val="00F94D0D"/>
    <w:rsid w:val="00F97585"/>
    <w:rsid w:val="00FA4796"/>
    <w:rsid w:val="00FB00C8"/>
    <w:rsid w:val="00FB4929"/>
    <w:rsid w:val="00FC3CA8"/>
    <w:rsid w:val="00FC70E7"/>
    <w:rsid w:val="00FD3F46"/>
    <w:rsid w:val="00FD4321"/>
    <w:rsid w:val="00FE7900"/>
    <w:rsid w:val="00FF2E24"/>
    <w:rsid w:val="00FF472A"/>
    <w:rsid w:val="00FF5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A255A"/>
  <w15:chartTrackingRefBased/>
  <w15:docId w15:val="{6771384E-5AAD-4276-8123-F6391E1DE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844"/>
    <w:pPr>
      <w:suppressAutoHyphens/>
      <w:autoSpaceDN w:val="0"/>
      <w:spacing w:line="247" w:lineRule="auto"/>
    </w:pPr>
    <w:rPr>
      <w:rFonts w:ascii="Calibri" w:eastAsia="Calibri" w:hAnsi="Calibri" w:cs="Times New Roman"/>
      <w:kern w:val="0"/>
      <w14:ligatures w14:val="none"/>
    </w:rPr>
  </w:style>
  <w:style w:type="paragraph" w:styleId="Heading1">
    <w:name w:val="heading 1"/>
    <w:basedOn w:val="Normal"/>
    <w:next w:val="Normal"/>
    <w:link w:val="Heading1Char"/>
    <w:uiPriority w:val="9"/>
    <w:qFormat/>
    <w:rsid w:val="000338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next w:val="Normal"/>
    <w:link w:val="Heading5Char"/>
    <w:uiPriority w:val="9"/>
    <w:semiHidden/>
    <w:unhideWhenUsed/>
    <w:qFormat/>
    <w:rsid w:val="007E6AE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22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27F"/>
    <w:rPr>
      <w:rFonts w:ascii="Calibri" w:eastAsia="Calibri" w:hAnsi="Calibri" w:cs="Times New Roman"/>
      <w:kern w:val="0"/>
      <w14:ligatures w14:val="none"/>
    </w:rPr>
  </w:style>
  <w:style w:type="paragraph" w:styleId="Footer">
    <w:name w:val="footer"/>
    <w:basedOn w:val="Normal"/>
    <w:link w:val="FooterChar"/>
    <w:uiPriority w:val="99"/>
    <w:unhideWhenUsed/>
    <w:rsid w:val="000422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27F"/>
    <w:rPr>
      <w:rFonts w:ascii="Calibri" w:eastAsia="Calibri" w:hAnsi="Calibri" w:cs="Times New Roman"/>
      <w:kern w:val="0"/>
      <w14:ligatures w14:val="none"/>
    </w:rPr>
  </w:style>
  <w:style w:type="paragraph" w:styleId="ListParagraph">
    <w:name w:val="List Paragraph"/>
    <w:basedOn w:val="Normal"/>
    <w:uiPriority w:val="34"/>
    <w:qFormat/>
    <w:rsid w:val="00641AC8"/>
    <w:pPr>
      <w:ind w:left="720"/>
      <w:contextualSpacing/>
    </w:pPr>
  </w:style>
  <w:style w:type="character" w:customStyle="1" w:styleId="Heading1Char">
    <w:name w:val="Heading 1 Char"/>
    <w:basedOn w:val="DefaultParagraphFont"/>
    <w:link w:val="Heading1"/>
    <w:uiPriority w:val="9"/>
    <w:rsid w:val="000338FA"/>
    <w:rPr>
      <w:rFonts w:asciiTheme="majorHAnsi" w:eastAsiaTheme="majorEastAsia" w:hAnsiTheme="majorHAnsi" w:cstheme="majorBidi"/>
      <w:color w:val="2F5496" w:themeColor="accent1" w:themeShade="BF"/>
      <w:kern w:val="0"/>
      <w:sz w:val="32"/>
      <w:szCs w:val="32"/>
      <w14:ligatures w14:val="none"/>
    </w:rPr>
  </w:style>
  <w:style w:type="character" w:customStyle="1" w:styleId="Heading5Char">
    <w:name w:val="Heading 5 Char"/>
    <w:basedOn w:val="DefaultParagraphFont"/>
    <w:link w:val="Heading5"/>
    <w:uiPriority w:val="9"/>
    <w:semiHidden/>
    <w:rsid w:val="007E6AE2"/>
    <w:rPr>
      <w:rFonts w:asciiTheme="majorHAnsi" w:eastAsiaTheme="majorEastAsia" w:hAnsiTheme="majorHAnsi" w:cstheme="majorBidi"/>
      <w:color w:val="2F5496" w:themeColor="accent1" w:themeShade="BF"/>
      <w:kern w:val="0"/>
      <w14:ligatures w14:val="none"/>
    </w:rPr>
  </w:style>
  <w:style w:type="paragraph" w:styleId="NormalWeb">
    <w:name w:val="Normal (Web)"/>
    <w:basedOn w:val="Normal"/>
    <w:uiPriority w:val="99"/>
    <w:semiHidden/>
    <w:unhideWhenUsed/>
    <w:rsid w:val="009E17C6"/>
    <w:rPr>
      <w:rFonts w:ascii="Times New Roman" w:hAnsi="Times New Roman"/>
      <w:sz w:val="24"/>
      <w:szCs w:val="24"/>
    </w:rPr>
  </w:style>
  <w:style w:type="character" w:styleId="Hyperlink">
    <w:name w:val="Hyperlink"/>
    <w:basedOn w:val="DefaultParagraphFont"/>
    <w:uiPriority w:val="99"/>
    <w:unhideWhenUsed/>
    <w:rsid w:val="00FF2E24"/>
    <w:rPr>
      <w:color w:val="0563C1" w:themeColor="hyperlink"/>
      <w:u w:val="single"/>
    </w:rPr>
  </w:style>
  <w:style w:type="character" w:styleId="UnresolvedMention">
    <w:name w:val="Unresolved Mention"/>
    <w:basedOn w:val="DefaultParagraphFont"/>
    <w:uiPriority w:val="99"/>
    <w:semiHidden/>
    <w:unhideWhenUsed/>
    <w:rsid w:val="00FF2E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4719">
      <w:bodyDiv w:val="1"/>
      <w:marLeft w:val="0"/>
      <w:marRight w:val="0"/>
      <w:marTop w:val="0"/>
      <w:marBottom w:val="0"/>
      <w:divBdr>
        <w:top w:val="none" w:sz="0" w:space="0" w:color="auto"/>
        <w:left w:val="none" w:sz="0" w:space="0" w:color="auto"/>
        <w:bottom w:val="none" w:sz="0" w:space="0" w:color="auto"/>
        <w:right w:val="none" w:sz="0" w:space="0" w:color="auto"/>
      </w:divBdr>
    </w:div>
    <w:div w:id="144057127">
      <w:bodyDiv w:val="1"/>
      <w:marLeft w:val="0"/>
      <w:marRight w:val="0"/>
      <w:marTop w:val="0"/>
      <w:marBottom w:val="0"/>
      <w:divBdr>
        <w:top w:val="none" w:sz="0" w:space="0" w:color="auto"/>
        <w:left w:val="none" w:sz="0" w:space="0" w:color="auto"/>
        <w:bottom w:val="none" w:sz="0" w:space="0" w:color="auto"/>
        <w:right w:val="none" w:sz="0" w:space="0" w:color="auto"/>
      </w:divBdr>
      <w:divsChild>
        <w:div w:id="1427119221">
          <w:marLeft w:val="0"/>
          <w:marRight w:val="0"/>
          <w:marTop w:val="0"/>
          <w:marBottom w:val="0"/>
          <w:divBdr>
            <w:top w:val="none" w:sz="0" w:space="0" w:color="auto"/>
            <w:left w:val="none" w:sz="0" w:space="0" w:color="auto"/>
            <w:bottom w:val="none" w:sz="0" w:space="0" w:color="auto"/>
            <w:right w:val="none" w:sz="0" w:space="0" w:color="auto"/>
          </w:divBdr>
        </w:div>
      </w:divsChild>
    </w:div>
    <w:div w:id="244648997">
      <w:bodyDiv w:val="1"/>
      <w:marLeft w:val="0"/>
      <w:marRight w:val="0"/>
      <w:marTop w:val="0"/>
      <w:marBottom w:val="0"/>
      <w:divBdr>
        <w:top w:val="none" w:sz="0" w:space="0" w:color="auto"/>
        <w:left w:val="none" w:sz="0" w:space="0" w:color="auto"/>
        <w:bottom w:val="none" w:sz="0" w:space="0" w:color="auto"/>
        <w:right w:val="none" w:sz="0" w:space="0" w:color="auto"/>
      </w:divBdr>
    </w:div>
    <w:div w:id="279341430">
      <w:bodyDiv w:val="1"/>
      <w:marLeft w:val="0"/>
      <w:marRight w:val="0"/>
      <w:marTop w:val="0"/>
      <w:marBottom w:val="0"/>
      <w:divBdr>
        <w:top w:val="none" w:sz="0" w:space="0" w:color="auto"/>
        <w:left w:val="none" w:sz="0" w:space="0" w:color="auto"/>
        <w:bottom w:val="none" w:sz="0" w:space="0" w:color="auto"/>
        <w:right w:val="none" w:sz="0" w:space="0" w:color="auto"/>
      </w:divBdr>
    </w:div>
    <w:div w:id="448353618">
      <w:bodyDiv w:val="1"/>
      <w:marLeft w:val="0"/>
      <w:marRight w:val="0"/>
      <w:marTop w:val="0"/>
      <w:marBottom w:val="0"/>
      <w:divBdr>
        <w:top w:val="none" w:sz="0" w:space="0" w:color="auto"/>
        <w:left w:val="none" w:sz="0" w:space="0" w:color="auto"/>
        <w:bottom w:val="none" w:sz="0" w:space="0" w:color="auto"/>
        <w:right w:val="none" w:sz="0" w:space="0" w:color="auto"/>
      </w:divBdr>
    </w:div>
    <w:div w:id="605774809">
      <w:bodyDiv w:val="1"/>
      <w:marLeft w:val="0"/>
      <w:marRight w:val="0"/>
      <w:marTop w:val="0"/>
      <w:marBottom w:val="0"/>
      <w:divBdr>
        <w:top w:val="none" w:sz="0" w:space="0" w:color="auto"/>
        <w:left w:val="none" w:sz="0" w:space="0" w:color="auto"/>
        <w:bottom w:val="none" w:sz="0" w:space="0" w:color="auto"/>
        <w:right w:val="none" w:sz="0" w:space="0" w:color="auto"/>
      </w:divBdr>
    </w:div>
    <w:div w:id="652412265">
      <w:bodyDiv w:val="1"/>
      <w:marLeft w:val="0"/>
      <w:marRight w:val="0"/>
      <w:marTop w:val="0"/>
      <w:marBottom w:val="0"/>
      <w:divBdr>
        <w:top w:val="none" w:sz="0" w:space="0" w:color="auto"/>
        <w:left w:val="none" w:sz="0" w:space="0" w:color="auto"/>
        <w:bottom w:val="none" w:sz="0" w:space="0" w:color="auto"/>
        <w:right w:val="none" w:sz="0" w:space="0" w:color="auto"/>
      </w:divBdr>
      <w:divsChild>
        <w:div w:id="957760393">
          <w:marLeft w:val="0"/>
          <w:marRight w:val="0"/>
          <w:marTop w:val="0"/>
          <w:marBottom w:val="0"/>
          <w:divBdr>
            <w:top w:val="none" w:sz="0" w:space="0" w:color="auto"/>
            <w:left w:val="none" w:sz="0" w:space="0" w:color="auto"/>
            <w:bottom w:val="none" w:sz="0" w:space="0" w:color="auto"/>
            <w:right w:val="none" w:sz="0" w:space="0" w:color="auto"/>
          </w:divBdr>
        </w:div>
      </w:divsChild>
    </w:div>
    <w:div w:id="881671745">
      <w:bodyDiv w:val="1"/>
      <w:marLeft w:val="0"/>
      <w:marRight w:val="0"/>
      <w:marTop w:val="0"/>
      <w:marBottom w:val="0"/>
      <w:divBdr>
        <w:top w:val="none" w:sz="0" w:space="0" w:color="auto"/>
        <w:left w:val="none" w:sz="0" w:space="0" w:color="auto"/>
        <w:bottom w:val="none" w:sz="0" w:space="0" w:color="auto"/>
        <w:right w:val="none" w:sz="0" w:space="0" w:color="auto"/>
      </w:divBdr>
    </w:div>
    <w:div w:id="1172796078">
      <w:bodyDiv w:val="1"/>
      <w:marLeft w:val="0"/>
      <w:marRight w:val="0"/>
      <w:marTop w:val="0"/>
      <w:marBottom w:val="0"/>
      <w:divBdr>
        <w:top w:val="none" w:sz="0" w:space="0" w:color="auto"/>
        <w:left w:val="none" w:sz="0" w:space="0" w:color="auto"/>
        <w:bottom w:val="none" w:sz="0" w:space="0" w:color="auto"/>
        <w:right w:val="none" w:sz="0" w:space="0" w:color="auto"/>
      </w:divBdr>
      <w:divsChild>
        <w:div w:id="1646543068">
          <w:marLeft w:val="0"/>
          <w:marRight w:val="0"/>
          <w:marTop w:val="0"/>
          <w:marBottom w:val="0"/>
          <w:divBdr>
            <w:top w:val="none" w:sz="0" w:space="0" w:color="auto"/>
            <w:left w:val="none" w:sz="0" w:space="0" w:color="auto"/>
            <w:bottom w:val="none" w:sz="0" w:space="0" w:color="auto"/>
            <w:right w:val="none" w:sz="0" w:space="0" w:color="auto"/>
          </w:divBdr>
        </w:div>
      </w:divsChild>
    </w:div>
    <w:div w:id="1263566301">
      <w:bodyDiv w:val="1"/>
      <w:marLeft w:val="0"/>
      <w:marRight w:val="0"/>
      <w:marTop w:val="0"/>
      <w:marBottom w:val="0"/>
      <w:divBdr>
        <w:top w:val="none" w:sz="0" w:space="0" w:color="auto"/>
        <w:left w:val="none" w:sz="0" w:space="0" w:color="auto"/>
        <w:bottom w:val="none" w:sz="0" w:space="0" w:color="auto"/>
        <w:right w:val="none" w:sz="0" w:space="0" w:color="auto"/>
      </w:divBdr>
    </w:div>
    <w:div w:id="1315522038">
      <w:bodyDiv w:val="1"/>
      <w:marLeft w:val="0"/>
      <w:marRight w:val="0"/>
      <w:marTop w:val="0"/>
      <w:marBottom w:val="0"/>
      <w:divBdr>
        <w:top w:val="none" w:sz="0" w:space="0" w:color="auto"/>
        <w:left w:val="none" w:sz="0" w:space="0" w:color="auto"/>
        <w:bottom w:val="none" w:sz="0" w:space="0" w:color="auto"/>
        <w:right w:val="none" w:sz="0" w:space="0" w:color="auto"/>
      </w:divBdr>
      <w:divsChild>
        <w:div w:id="437481368">
          <w:marLeft w:val="0"/>
          <w:marRight w:val="0"/>
          <w:marTop w:val="0"/>
          <w:marBottom w:val="0"/>
          <w:divBdr>
            <w:top w:val="none" w:sz="0" w:space="0" w:color="auto"/>
            <w:left w:val="none" w:sz="0" w:space="0" w:color="auto"/>
            <w:bottom w:val="none" w:sz="0" w:space="0" w:color="auto"/>
            <w:right w:val="none" w:sz="0" w:space="0" w:color="auto"/>
          </w:divBdr>
        </w:div>
      </w:divsChild>
    </w:div>
    <w:div w:id="1417626280">
      <w:bodyDiv w:val="1"/>
      <w:marLeft w:val="0"/>
      <w:marRight w:val="0"/>
      <w:marTop w:val="0"/>
      <w:marBottom w:val="0"/>
      <w:divBdr>
        <w:top w:val="none" w:sz="0" w:space="0" w:color="auto"/>
        <w:left w:val="none" w:sz="0" w:space="0" w:color="auto"/>
        <w:bottom w:val="none" w:sz="0" w:space="0" w:color="auto"/>
        <w:right w:val="none" w:sz="0" w:space="0" w:color="auto"/>
      </w:divBdr>
    </w:div>
    <w:div w:id="1568302218">
      <w:bodyDiv w:val="1"/>
      <w:marLeft w:val="0"/>
      <w:marRight w:val="0"/>
      <w:marTop w:val="0"/>
      <w:marBottom w:val="0"/>
      <w:divBdr>
        <w:top w:val="none" w:sz="0" w:space="0" w:color="auto"/>
        <w:left w:val="none" w:sz="0" w:space="0" w:color="auto"/>
        <w:bottom w:val="none" w:sz="0" w:space="0" w:color="auto"/>
        <w:right w:val="none" w:sz="0" w:space="0" w:color="auto"/>
      </w:divBdr>
    </w:div>
    <w:div w:id="1829131689">
      <w:bodyDiv w:val="1"/>
      <w:marLeft w:val="0"/>
      <w:marRight w:val="0"/>
      <w:marTop w:val="0"/>
      <w:marBottom w:val="0"/>
      <w:divBdr>
        <w:top w:val="none" w:sz="0" w:space="0" w:color="auto"/>
        <w:left w:val="none" w:sz="0" w:space="0" w:color="auto"/>
        <w:bottom w:val="none" w:sz="0" w:space="0" w:color="auto"/>
        <w:right w:val="none" w:sz="0" w:space="0" w:color="auto"/>
      </w:divBdr>
    </w:div>
    <w:div w:id="2013752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s://www.scirp.org/html/8-1501735_90788.htm" TargetMode="External"/><Relationship Id="rId3" Type="http://schemas.openxmlformats.org/officeDocument/2006/relationships/styles" Target="styles.xml"/><Relationship Id="rId21" Type="http://schemas.openxmlformats.org/officeDocument/2006/relationships/hyperlink" Target="https://simpleflying.com/emirates-200-million-sustainability-fund/" TargetMode="Externa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srn.com/abstract=2188230"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link.springer.com/article/10.1007/s10551-021-05015-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diagramData" Target="diagrams/data1.xml"/><Relationship Id="rId19" Type="http://schemas.openxmlformats.org/officeDocument/2006/relationships/hyperlink" Target="https://doi.org/10.1080/02642069.2019.1603296"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E94AD72-74C1-41AB-A5DB-CEE98E91B8BC}" type="doc">
      <dgm:prSet loTypeId="urn:microsoft.com/office/officeart/2005/8/layout/architecture" loCatId="hierarchy" qsTypeId="urn:microsoft.com/office/officeart/2005/8/quickstyle/3d6" qsCatId="3D" csTypeId="urn:microsoft.com/office/officeart/2005/8/colors/accent1_2" csCatId="accent1" phldr="1"/>
      <dgm:spPr/>
      <dgm:t>
        <a:bodyPr/>
        <a:lstStyle/>
        <a:p>
          <a:endParaRPr lang="en-GB"/>
        </a:p>
      </dgm:t>
    </dgm:pt>
    <dgm:pt modelId="{74C09A7B-E166-4EF2-94F2-E3F28E106F89}">
      <dgm:prSet phldrT="[Text]" custT="1"/>
      <dgm:spPr>
        <a:solidFill>
          <a:schemeClr val="accent1">
            <a:lumMod val="40000"/>
            <a:lumOff val="60000"/>
          </a:schemeClr>
        </a:solidFill>
      </dgm:spPr>
      <dgm:t>
        <a:bodyPr/>
        <a:lstStyle/>
        <a:p>
          <a:r>
            <a:rPr lang="en-GB" sz="2800" b="1">
              <a:solidFill>
                <a:sysClr val="windowText" lastClr="000000"/>
              </a:solidFill>
              <a:latin typeface="Arial" panose="020B0604020202020204" pitchFamily="34" charset="0"/>
              <a:cs typeface="Arial" panose="020B0604020202020204" pitchFamily="34" charset="0"/>
            </a:rPr>
            <a:t>Emirates' Ethical Policy </a:t>
          </a:r>
        </a:p>
      </dgm:t>
    </dgm:pt>
    <dgm:pt modelId="{1FFDB81E-2263-411A-98D7-8BCB55572AFA}" type="parTrans" cxnId="{E9D60E97-C8E5-4617-8299-231E0C5CEFC9}">
      <dgm:prSet/>
      <dgm:spPr/>
      <dgm:t>
        <a:bodyPr/>
        <a:lstStyle/>
        <a:p>
          <a:endParaRPr lang="en-GB"/>
        </a:p>
      </dgm:t>
    </dgm:pt>
    <dgm:pt modelId="{9F238970-4118-48C1-A3A1-E3B359BDA5F6}" type="sibTrans" cxnId="{E9D60E97-C8E5-4617-8299-231E0C5CEFC9}">
      <dgm:prSet/>
      <dgm:spPr/>
      <dgm:t>
        <a:bodyPr/>
        <a:lstStyle/>
        <a:p>
          <a:endParaRPr lang="en-GB"/>
        </a:p>
      </dgm:t>
    </dgm:pt>
    <dgm:pt modelId="{3F443928-0602-4128-82C9-313C08D6D29B}">
      <dgm:prSet phldrT="[Text]"/>
      <dgm:spPr>
        <a:solidFill>
          <a:srgbClr val="92D050"/>
        </a:solidFill>
      </dgm:spPr>
      <dgm:t>
        <a:bodyPr/>
        <a:lstStyle/>
        <a:p>
          <a:r>
            <a:rPr lang="en-GB" b="1">
              <a:solidFill>
                <a:schemeClr val="tx1"/>
              </a:solidFill>
            </a:rPr>
            <a:t>Fair Employment</a:t>
          </a:r>
        </a:p>
      </dgm:t>
    </dgm:pt>
    <dgm:pt modelId="{37489558-BAE4-4BCB-8A9D-51082716D9BD}" type="parTrans" cxnId="{E128F23C-D059-47FE-9468-69FCC9F04CBE}">
      <dgm:prSet/>
      <dgm:spPr/>
      <dgm:t>
        <a:bodyPr/>
        <a:lstStyle/>
        <a:p>
          <a:endParaRPr lang="en-GB"/>
        </a:p>
      </dgm:t>
    </dgm:pt>
    <dgm:pt modelId="{A736C174-182D-4FF6-9AE7-C5C2E3151ED8}" type="sibTrans" cxnId="{E128F23C-D059-47FE-9468-69FCC9F04CBE}">
      <dgm:prSet/>
      <dgm:spPr/>
      <dgm:t>
        <a:bodyPr/>
        <a:lstStyle/>
        <a:p>
          <a:endParaRPr lang="en-GB"/>
        </a:p>
      </dgm:t>
    </dgm:pt>
    <dgm:pt modelId="{336F8CA5-DECD-478D-BFB5-FF09DC8C5CAE}">
      <dgm:prSet phldrT="[Text]"/>
      <dgm:spPr>
        <a:solidFill>
          <a:schemeClr val="accent2">
            <a:lumMod val="60000"/>
            <a:lumOff val="40000"/>
          </a:schemeClr>
        </a:solidFill>
      </dgm:spPr>
      <dgm:t>
        <a:bodyPr/>
        <a:lstStyle/>
        <a:p>
          <a:r>
            <a:rPr lang="en-GB" b="1">
              <a:solidFill>
                <a:schemeClr val="tx1"/>
              </a:solidFill>
            </a:rPr>
            <a:t>Anti-Corruption and Bribery</a:t>
          </a:r>
        </a:p>
      </dgm:t>
    </dgm:pt>
    <dgm:pt modelId="{B8C01F5E-8E14-4A53-B989-9B2B666321FA}" type="parTrans" cxnId="{432430E6-F56A-443B-AB87-85FAB4FF7B12}">
      <dgm:prSet/>
      <dgm:spPr/>
      <dgm:t>
        <a:bodyPr/>
        <a:lstStyle/>
        <a:p>
          <a:endParaRPr lang="en-GB"/>
        </a:p>
      </dgm:t>
    </dgm:pt>
    <dgm:pt modelId="{98B101F0-A010-415B-892D-282C87CDE2CE}" type="sibTrans" cxnId="{432430E6-F56A-443B-AB87-85FAB4FF7B12}">
      <dgm:prSet/>
      <dgm:spPr/>
      <dgm:t>
        <a:bodyPr/>
        <a:lstStyle/>
        <a:p>
          <a:endParaRPr lang="en-GB"/>
        </a:p>
      </dgm:t>
    </dgm:pt>
    <dgm:pt modelId="{1DCECB50-13A3-47E7-94A9-51FFD0A41FD3}">
      <dgm:prSet phldrT="[Text]"/>
      <dgm:spPr>
        <a:solidFill>
          <a:srgbClr val="FFFF00"/>
        </a:solidFill>
        <a:ln>
          <a:solidFill>
            <a:schemeClr val="bg1"/>
          </a:solidFill>
        </a:ln>
      </dgm:spPr>
      <dgm:t>
        <a:bodyPr/>
        <a:lstStyle/>
        <a:p>
          <a:r>
            <a:rPr lang="en-GB" b="1">
              <a:solidFill>
                <a:schemeClr val="tx1"/>
              </a:solidFill>
            </a:rPr>
            <a:t>Data Privacy and Security</a:t>
          </a:r>
        </a:p>
      </dgm:t>
    </dgm:pt>
    <dgm:pt modelId="{B30EEBB7-F173-4168-A7C2-DC6020DA0BB8}" type="parTrans" cxnId="{BC7A2038-6635-4C0F-ACCC-81F8BD0264AA}">
      <dgm:prSet/>
      <dgm:spPr/>
      <dgm:t>
        <a:bodyPr/>
        <a:lstStyle/>
        <a:p>
          <a:endParaRPr lang="en-GB"/>
        </a:p>
      </dgm:t>
    </dgm:pt>
    <dgm:pt modelId="{9F4CBDB8-FFCF-43C0-9A13-AB50D302566F}" type="sibTrans" cxnId="{BC7A2038-6635-4C0F-ACCC-81F8BD0264AA}">
      <dgm:prSet/>
      <dgm:spPr/>
      <dgm:t>
        <a:bodyPr/>
        <a:lstStyle/>
        <a:p>
          <a:endParaRPr lang="en-GB"/>
        </a:p>
      </dgm:t>
    </dgm:pt>
    <dgm:pt modelId="{2E55B80D-3760-492B-B8DD-833A11D5B69D}">
      <dgm:prSet phldrT="[Text]"/>
      <dgm:spPr>
        <a:solidFill>
          <a:srgbClr val="00B0F0"/>
        </a:solidFill>
      </dgm:spPr>
      <dgm:t>
        <a:bodyPr/>
        <a:lstStyle/>
        <a:p>
          <a:r>
            <a:rPr lang="en-GB" b="1">
              <a:solidFill>
                <a:schemeClr val="tx1"/>
              </a:solidFill>
            </a:rPr>
            <a:t>Fair Pricing and Transparency</a:t>
          </a:r>
        </a:p>
      </dgm:t>
    </dgm:pt>
    <dgm:pt modelId="{A8EAD5D2-1E41-4061-8A20-C6CB23201455}" type="parTrans" cxnId="{054D8C8B-8BA1-4014-8625-A20A6B95DA92}">
      <dgm:prSet/>
      <dgm:spPr/>
      <dgm:t>
        <a:bodyPr/>
        <a:lstStyle/>
        <a:p>
          <a:endParaRPr lang="en-GB"/>
        </a:p>
      </dgm:t>
    </dgm:pt>
    <dgm:pt modelId="{8532225F-64AE-4CB0-AD18-E006F5B26350}" type="sibTrans" cxnId="{054D8C8B-8BA1-4014-8625-A20A6B95DA92}">
      <dgm:prSet/>
      <dgm:spPr/>
      <dgm:t>
        <a:bodyPr/>
        <a:lstStyle/>
        <a:p>
          <a:endParaRPr lang="en-GB"/>
        </a:p>
      </dgm:t>
    </dgm:pt>
    <dgm:pt modelId="{B4100AAA-899A-4A63-9F25-BBB86DBA96A4}">
      <dgm:prSet phldrT="[Text]"/>
      <dgm:spPr>
        <a:solidFill>
          <a:srgbClr val="FF5050"/>
        </a:solidFill>
        <a:ln>
          <a:solidFill>
            <a:schemeClr val="bg1"/>
          </a:solidFill>
        </a:ln>
      </dgm:spPr>
      <dgm:t>
        <a:bodyPr/>
        <a:lstStyle/>
        <a:p>
          <a:r>
            <a:rPr lang="en-GB" b="1">
              <a:solidFill>
                <a:schemeClr val="tx1"/>
              </a:solidFill>
            </a:rPr>
            <a:t>Social Responsibility</a:t>
          </a:r>
        </a:p>
      </dgm:t>
    </dgm:pt>
    <dgm:pt modelId="{6BA431BE-DC9B-4D56-B62E-04ADA28D2FFF}" type="parTrans" cxnId="{B228B533-9218-49AA-B47C-E9163D83AE44}">
      <dgm:prSet/>
      <dgm:spPr/>
      <dgm:t>
        <a:bodyPr/>
        <a:lstStyle/>
        <a:p>
          <a:endParaRPr lang="en-GB"/>
        </a:p>
      </dgm:t>
    </dgm:pt>
    <dgm:pt modelId="{EE16631E-8702-489D-B651-78A672E9F3AF}" type="sibTrans" cxnId="{B228B533-9218-49AA-B47C-E9163D83AE44}">
      <dgm:prSet/>
      <dgm:spPr/>
      <dgm:t>
        <a:bodyPr/>
        <a:lstStyle/>
        <a:p>
          <a:endParaRPr lang="en-GB"/>
        </a:p>
      </dgm:t>
    </dgm:pt>
    <dgm:pt modelId="{FD1D6894-949E-4F16-B311-6E193A44E08B}">
      <dgm:prSet phldrT="[Text]"/>
      <dgm:spPr>
        <a:solidFill>
          <a:srgbClr val="FE9CBA"/>
        </a:solidFill>
      </dgm:spPr>
      <dgm:t>
        <a:bodyPr/>
        <a:lstStyle/>
        <a:p>
          <a:r>
            <a:rPr lang="en-GB" b="1">
              <a:solidFill>
                <a:schemeClr val="tx1"/>
              </a:solidFill>
            </a:rPr>
            <a:t>Anti-Slavery and Human Traffick</a:t>
          </a:r>
        </a:p>
      </dgm:t>
    </dgm:pt>
    <dgm:pt modelId="{99975278-23BA-40AA-AFCB-A983D1A32B19}" type="parTrans" cxnId="{34B76493-8E20-40F4-A053-4A3827A48E57}">
      <dgm:prSet/>
      <dgm:spPr/>
      <dgm:t>
        <a:bodyPr/>
        <a:lstStyle/>
        <a:p>
          <a:endParaRPr lang="en-GB"/>
        </a:p>
      </dgm:t>
    </dgm:pt>
    <dgm:pt modelId="{C8FC2876-7173-4250-BE99-F4452E9B9F12}" type="sibTrans" cxnId="{34B76493-8E20-40F4-A053-4A3827A48E57}">
      <dgm:prSet/>
      <dgm:spPr/>
      <dgm:t>
        <a:bodyPr/>
        <a:lstStyle/>
        <a:p>
          <a:endParaRPr lang="en-GB"/>
        </a:p>
      </dgm:t>
    </dgm:pt>
    <dgm:pt modelId="{9E04909D-D75B-49E0-8290-B5E6BD58183D}" type="pres">
      <dgm:prSet presAssocID="{EE94AD72-74C1-41AB-A5DB-CEE98E91B8BC}" presName="Name0" presStyleCnt="0">
        <dgm:presLayoutVars>
          <dgm:chPref val="1"/>
          <dgm:dir/>
          <dgm:animOne val="branch"/>
          <dgm:animLvl val="lvl"/>
          <dgm:resizeHandles/>
        </dgm:presLayoutVars>
      </dgm:prSet>
      <dgm:spPr/>
    </dgm:pt>
    <dgm:pt modelId="{04C47EA2-2228-47ED-8FF1-B8ABEF84FC47}" type="pres">
      <dgm:prSet presAssocID="{74C09A7B-E166-4EF2-94F2-E3F28E106F89}" presName="vertOne" presStyleCnt="0"/>
      <dgm:spPr/>
    </dgm:pt>
    <dgm:pt modelId="{A0032778-17C2-4C04-B05F-EBF5FDF79B9E}" type="pres">
      <dgm:prSet presAssocID="{74C09A7B-E166-4EF2-94F2-E3F28E106F89}" presName="txOne" presStyleLbl="node0" presStyleIdx="0" presStyleCnt="1">
        <dgm:presLayoutVars>
          <dgm:chPref val="3"/>
        </dgm:presLayoutVars>
      </dgm:prSet>
      <dgm:spPr/>
    </dgm:pt>
    <dgm:pt modelId="{4E2836EE-7E1F-4A13-8F7A-81BBBB224844}" type="pres">
      <dgm:prSet presAssocID="{74C09A7B-E166-4EF2-94F2-E3F28E106F89}" presName="parTransOne" presStyleCnt="0"/>
      <dgm:spPr/>
    </dgm:pt>
    <dgm:pt modelId="{1CBCFA7E-08D7-445B-B021-1C15B1DE1751}" type="pres">
      <dgm:prSet presAssocID="{74C09A7B-E166-4EF2-94F2-E3F28E106F89}" presName="horzOne" presStyleCnt="0"/>
      <dgm:spPr/>
    </dgm:pt>
    <dgm:pt modelId="{16B9F704-5636-4530-882F-7965C830A824}" type="pres">
      <dgm:prSet presAssocID="{3F443928-0602-4128-82C9-313C08D6D29B}" presName="vertTwo" presStyleCnt="0"/>
      <dgm:spPr/>
    </dgm:pt>
    <dgm:pt modelId="{11AB58C6-21BB-49F4-BCC6-2F8559A027D4}" type="pres">
      <dgm:prSet presAssocID="{3F443928-0602-4128-82C9-313C08D6D29B}" presName="txTwo" presStyleLbl="node2" presStyleIdx="0" presStyleCnt="6">
        <dgm:presLayoutVars>
          <dgm:chPref val="3"/>
        </dgm:presLayoutVars>
      </dgm:prSet>
      <dgm:spPr/>
    </dgm:pt>
    <dgm:pt modelId="{5FD66218-D880-4D5E-9917-6DDC9E91B550}" type="pres">
      <dgm:prSet presAssocID="{3F443928-0602-4128-82C9-313C08D6D29B}" presName="horzTwo" presStyleCnt="0"/>
      <dgm:spPr/>
    </dgm:pt>
    <dgm:pt modelId="{2D513713-B9C6-4EB7-AC04-CADAD7F8FC28}" type="pres">
      <dgm:prSet presAssocID="{A736C174-182D-4FF6-9AE7-C5C2E3151ED8}" presName="sibSpaceTwo" presStyleCnt="0"/>
      <dgm:spPr/>
    </dgm:pt>
    <dgm:pt modelId="{80F33F40-D463-440B-A865-75F330B49AF5}" type="pres">
      <dgm:prSet presAssocID="{336F8CA5-DECD-478D-BFB5-FF09DC8C5CAE}" presName="vertTwo" presStyleCnt="0"/>
      <dgm:spPr/>
    </dgm:pt>
    <dgm:pt modelId="{F2C373F0-0221-460F-90E6-9DDB00D084DE}" type="pres">
      <dgm:prSet presAssocID="{336F8CA5-DECD-478D-BFB5-FF09DC8C5CAE}" presName="txTwo" presStyleLbl="node2" presStyleIdx="1" presStyleCnt="6">
        <dgm:presLayoutVars>
          <dgm:chPref val="3"/>
        </dgm:presLayoutVars>
      </dgm:prSet>
      <dgm:spPr/>
    </dgm:pt>
    <dgm:pt modelId="{E6E75C5F-8231-4BFA-86B3-D2D5FBD493D5}" type="pres">
      <dgm:prSet presAssocID="{336F8CA5-DECD-478D-BFB5-FF09DC8C5CAE}" presName="horzTwo" presStyleCnt="0"/>
      <dgm:spPr/>
    </dgm:pt>
    <dgm:pt modelId="{432353B4-9C0D-4659-A698-AD2CABE9EC22}" type="pres">
      <dgm:prSet presAssocID="{98B101F0-A010-415B-892D-282C87CDE2CE}" presName="sibSpaceTwo" presStyleCnt="0"/>
      <dgm:spPr/>
    </dgm:pt>
    <dgm:pt modelId="{8C882520-EE25-44E7-A38F-C20E9CBEF5FF}" type="pres">
      <dgm:prSet presAssocID="{1DCECB50-13A3-47E7-94A9-51FFD0A41FD3}" presName="vertTwo" presStyleCnt="0"/>
      <dgm:spPr/>
    </dgm:pt>
    <dgm:pt modelId="{5E781A58-2921-424F-AC81-BD064CD49004}" type="pres">
      <dgm:prSet presAssocID="{1DCECB50-13A3-47E7-94A9-51FFD0A41FD3}" presName="txTwo" presStyleLbl="node2" presStyleIdx="2" presStyleCnt="6">
        <dgm:presLayoutVars>
          <dgm:chPref val="3"/>
        </dgm:presLayoutVars>
      </dgm:prSet>
      <dgm:spPr/>
    </dgm:pt>
    <dgm:pt modelId="{D09B9B37-8A8D-427D-A648-66F7E16B0D1B}" type="pres">
      <dgm:prSet presAssocID="{1DCECB50-13A3-47E7-94A9-51FFD0A41FD3}" presName="horzTwo" presStyleCnt="0"/>
      <dgm:spPr/>
    </dgm:pt>
    <dgm:pt modelId="{AF6107A9-3769-47CF-BE86-1AB649FF5C22}" type="pres">
      <dgm:prSet presAssocID="{9F4CBDB8-FFCF-43C0-9A13-AB50D302566F}" presName="sibSpaceTwo" presStyleCnt="0"/>
      <dgm:spPr/>
    </dgm:pt>
    <dgm:pt modelId="{33DCDB15-258D-43E4-8601-57D1F337DC05}" type="pres">
      <dgm:prSet presAssocID="{2E55B80D-3760-492B-B8DD-833A11D5B69D}" presName="vertTwo" presStyleCnt="0"/>
      <dgm:spPr/>
    </dgm:pt>
    <dgm:pt modelId="{C55D584F-417F-4A0A-AFCB-11FB40605FCB}" type="pres">
      <dgm:prSet presAssocID="{2E55B80D-3760-492B-B8DD-833A11D5B69D}" presName="txTwo" presStyleLbl="node2" presStyleIdx="3" presStyleCnt="6">
        <dgm:presLayoutVars>
          <dgm:chPref val="3"/>
        </dgm:presLayoutVars>
      </dgm:prSet>
      <dgm:spPr/>
    </dgm:pt>
    <dgm:pt modelId="{53773547-6701-4A8E-AD7F-D8F410A3F296}" type="pres">
      <dgm:prSet presAssocID="{2E55B80D-3760-492B-B8DD-833A11D5B69D}" presName="horzTwo" presStyleCnt="0"/>
      <dgm:spPr/>
    </dgm:pt>
    <dgm:pt modelId="{5290A08E-62F2-415F-A02A-B9F6EF1285D0}" type="pres">
      <dgm:prSet presAssocID="{8532225F-64AE-4CB0-AD18-E006F5B26350}" presName="sibSpaceTwo" presStyleCnt="0"/>
      <dgm:spPr/>
    </dgm:pt>
    <dgm:pt modelId="{F649A3D5-F2A0-4F51-91DF-3277DF062536}" type="pres">
      <dgm:prSet presAssocID="{B4100AAA-899A-4A63-9F25-BBB86DBA96A4}" presName="vertTwo" presStyleCnt="0"/>
      <dgm:spPr/>
    </dgm:pt>
    <dgm:pt modelId="{E39CAA7C-27FF-4C68-AE7E-FFB383E988AD}" type="pres">
      <dgm:prSet presAssocID="{B4100AAA-899A-4A63-9F25-BBB86DBA96A4}" presName="txTwo" presStyleLbl="node2" presStyleIdx="4" presStyleCnt="6">
        <dgm:presLayoutVars>
          <dgm:chPref val="3"/>
        </dgm:presLayoutVars>
      </dgm:prSet>
      <dgm:spPr/>
    </dgm:pt>
    <dgm:pt modelId="{6BEF1BEF-A22B-49ED-85EC-4499E7CB3335}" type="pres">
      <dgm:prSet presAssocID="{B4100AAA-899A-4A63-9F25-BBB86DBA96A4}" presName="horzTwo" presStyleCnt="0"/>
      <dgm:spPr/>
    </dgm:pt>
    <dgm:pt modelId="{80FC1BC9-3C01-4BA8-A781-53A2A0BF914A}" type="pres">
      <dgm:prSet presAssocID="{EE16631E-8702-489D-B651-78A672E9F3AF}" presName="sibSpaceTwo" presStyleCnt="0"/>
      <dgm:spPr/>
    </dgm:pt>
    <dgm:pt modelId="{F428C737-4E3E-4135-9A0D-5F56CDDDCFA9}" type="pres">
      <dgm:prSet presAssocID="{FD1D6894-949E-4F16-B311-6E193A44E08B}" presName="vertTwo" presStyleCnt="0"/>
      <dgm:spPr/>
    </dgm:pt>
    <dgm:pt modelId="{B3B7CF24-3C88-417D-945E-3A6F714C5B01}" type="pres">
      <dgm:prSet presAssocID="{FD1D6894-949E-4F16-B311-6E193A44E08B}" presName="txTwo" presStyleLbl="node2" presStyleIdx="5" presStyleCnt="6">
        <dgm:presLayoutVars>
          <dgm:chPref val="3"/>
        </dgm:presLayoutVars>
      </dgm:prSet>
      <dgm:spPr/>
    </dgm:pt>
    <dgm:pt modelId="{30EF7A02-F0CF-4866-B6E3-897A9E5F0D71}" type="pres">
      <dgm:prSet presAssocID="{FD1D6894-949E-4F16-B311-6E193A44E08B}" presName="horzTwo" presStyleCnt="0"/>
      <dgm:spPr/>
    </dgm:pt>
  </dgm:ptLst>
  <dgm:cxnLst>
    <dgm:cxn modelId="{3CA94A04-42E3-4FD5-8D5E-9650B7534D71}" type="presOf" srcId="{336F8CA5-DECD-478D-BFB5-FF09DC8C5CAE}" destId="{F2C373F0-0221-460F-90E6-9DDB00D084DE}" srcOrd="0" destOrd="0" presId="urn:microsoft.com/office/officeart/2005/8/layout/architecture"/>
    <dgm:cxn modelId="{D0446E0C-95ED-4D75-8543-9EC4393B7CB6}" type="presOf" srcId="{2E55B80D-3760-492B-B8DD-833A11D5B69D}" destId="{C55D584F-417F-4A0A-AFCB-11FB40605FCB}" srcOrd="0" destOrd="0" presId="urn:microsoft.com/office/officeart/2005/8/layout/architecture"/>
    <dgm:cxn modelId="{53E42C0E-DEA8-44AC-BD13-018D329AFE00}" type="presOf" srcId="{FD1D6894-949E-4F16-B311-6E193A44E08B}" destId="{B3B7CF24-3C88-417D-945E-3A6F714C5B01}" srcOrd="0" destOrd="0" presId="urn:microsoft.com/office/officeart/2005/8/layout/architecture"/>
    <dgm:cxn modelId="{B228B533-9218-49AA-B47C-E9163D83AE44}" srcId="{74C09A7B-E166-4EF2-94F2-E3F28E106F89}" destId="{B4100AAA-899A-4A63-9F25-BBB86DBA96A4}" srcOrd="4" destOrd="0" parTransId="{6BA431BE-DC9B-4D56-B62E-04ADA28D2FFF}" sibTransId="{EE16631E-8702-489D-B651-78A672E9F3AF}"/>
    <dgm:cxn modelId="{BC7A2038-6635-4C0F-ACCC-81F8BD0264AA}" srcId="{74C09A7B-E166-4EF2-94F2-E3F28E106F89}" destId="{1DCECB50-13A3-47E7-94A9-51FFD0A41FD3}" srcOrd="2" destOrd="0" parTransId="{B30EEBB7-F173-4168-A7C2-DC6020DA0BB8}" sibTransId="{9F4CBDB8-FFCF-43C0-9A13-AB50D302566F}"/>
    <dgm:cxn modelId="{E128F23C-D059-47FE-9468-69FCC9F04CBE}" srcId="{74C09A7B-E166-4EF2-94F2-E3F28E106F89}" destId="{3F443928-0602-4128-82C9-313C08D6D29B}" srcOrd="0" destOrd="0" parTransId="{37489558-BAE4-4BCB-8A9D-51082716D9BD}" sibTransId="{A736C174-182D-4FF6-9AE7-C5C2E3151ED8}"/>
    <dgm:cxn modelId="{EAE5C25D-02C8-491B-8927-7390C352C0D9}" type="presOf" srcId="{3F443928-0602-4128-82C9-313C08D6D29B}" destId="{11AB58C6-21BB-49F4-BCC6-2F8559A027D4}" srcOrd="0" destOrd="0" presId="urn:microsoft.com/office/officeart/2005/8/layout/architecture"/>
    <dgm:cxn modelId="{B07F865E-7322-4109-97F8-9D832B1F0B79}" type="presOf" srcId="{B4100AAA-899A-4A63-9F25-BBB86DBA96A4}" destId="{E39CAA7C-27FF-4C68-AE7E-FFB383E988AD}" srcOrd="0" destOrd="0" presId="urn:microsoft.com/office/officeart/2005/8/layout/architecture"/>
    <dgm:cxn modelId="{F69FEB7C-1A37-4259-B3C3-EA0859AAB736}" type="presOf" srcId="{EE94AD72-74C1-41AB-A5DB-CEE98E91B8BC}" destId="{9E04909D-D75B-49E0-8290-B5E6BD58183D}" srcOrd="0" destOrd="0" presId="urn:microsoft.com/office/officeart/2005/8/layout/architecture"/>
    <dgm:cxn modelId="{054D8C8B-8BA1-4014-8625-A20A6B95DA92}" srcId="{74C09A7B-E166-4EF2-94F2-E3F28E106F89}" destId="{2E55B80D-3760-492B-B8DD-833A11D5B69D}" srcOrd="3" destOrd="0" parTransId="{A8EAD5D2-1E41-4061-8A20-C6CB23201455}" sibTransId="{8532225F-64AE-4CB0-AD18-E006F5B26350}"/>
    <dgm:cxn modelId="{34B76493-8E20-40F4-A053-4A3827A48E57}" srcId="{74C09A7B-E166-4EF2-94F2-E3F28E106F89}" destId="{FD1D6894-949E-4F16-B311-6E193A44E08B}" srcOrd="5" destOrd="0" parTransId="{99975278-23BA-40AA-AFCB-A983D1A32B19}" sibTransId="{C8FC2876-7173-4250-BE99-F4452E9B9F12}"/>
    <dgm:cxn modelId="{E9D60E97-C8E5-4617-8299-231E0C5CEFC9}" srcId="{EE94AD72-74C1-41AB-A5DB-CEE98E91B8BC}" destId="{74C09A7B-E166-4EF2-94F2-E3F28E106F89}" srcOrd="0" destOrd="0" parTransId="{1FFDB81E-2263-411A-98D7-8BCB55572AFA}" sibTransId="{9F238970-4118-48C1-A3A1-E3B359BDA5F6}"/>
    <dgm:cxn modelId="{3EAF81A6-1B9D-401A-B2E2-F5D4A6731A4F}" type="presOf" srcId="{74C09A7B-E166-4EF2-94F2-E3F28E106F89}" destId="{A0032778-17C2-4C04-B05F-EBF5FDF79B9E}" srcOrd="0" destOrd="0" presId="urn:microsoft.com/office/officeart/2005/8/layout/architecture"/>
    <dgm:cxn modelId="{DBD956AE-3456-410C-9AF1-D43F584153E0}" type="presOf" srcId="{1DCECB50-13A3-47E7-94A9-51FFD0A41FD3}" destId="{5E781A58-2921-424F-AC81-BD064CD49004}" srcOrd="0" destOrd="0" presId="urn:microsoft.com/office/officeart/2005/8/layout/architecture"/>
    <dgm:cxn modelId="{432430E6-F56A-443B-AB87-85FAB4FF7B12}" srcId="{74C09A7B-E166-4EF2-94F2-E3F28E106F89}" destId="{336F8CA5-DECD-478D-BFB5-FF09DC8C5CAE}" srcOrd="1" destOrd="0" parTransId="{B8C01F5E-8E14-4A53-B989-9B2B666321FA}" sibTransId="{98B101F0-A010-415B-892D-282C87CDE2CE}"/>
    <dgm:cxn modelId="{FFB14821-2050-43A2-BCCF-CA8FFB247F0F}" type="presParOf" srcId="{9E04909D-D75B-49E0-8290-B5E6BD58183D}" destId="{04C47EA2-2228-47ED-8FF1-B8ABEF84FC47}" srcOrd="0" destOrd="0" presId="urn:microsoft.com/office/officeart/2005/8/layout/architecture"/>
    <dgm:cxn modelId="{39F24062-3E97-4D39-A0C8-15F3B0A0B120}" type="presParOf" srcId="{04C47EA2-2228-47ED-8FF1-B8ABEF84FC47}" destId="{A0032778-17C2-4C04-B05F-EBF5FDF79B9E}" srcOrd="0" destOrd="0" presId="urn:microsoft.com/office/officeart/2005/8/layout/architecture"/>
    <dgm:cxn modelId="{582B0721-1A64-418B-ADD5-4C9153ADAC9C}" type="presParOf" srcId="{04C47EA2-2228-47ED-8FF1-B8ABEF84FC47}" destId="{4E2836EE-7E1F-4A13-8F7A-81BBBB224844}" srcOrd="1" destOrd="0" presId="urn:microsoft.com/office/officeart/2005/8/layout/architecture"/>
    <dgm:cxn modelId="{EFCEAC2D-153F-4BBD-9CEC-6A31FC8B8134}" type="presParOf" srcId="{04C47EA2-2228-47ED-8FF1-B8ABEF84FC47}" destId="{1CBCFA7E-08D7-445B-B021-1C15B1DE1751}" srcOrd="2" destOrd="0" presId="urn:microsoft.com/office/officeart/2005/8/layout/architecture"/>
    <dgm:cxn modelId="{BEED1843-0FE8-4176-B36C-6F0E5B66FC81}" type="presParOf" srcId="{1CBCFA7E-08D7-445B-B021-1C15B1DE1751}" destId="{16B9F704-5636-4530-882F-7965C830A824}" srcOrd="0" destOrd="0" presId="urn:microsoft.com/office/officeart/2005/8/layout/architecture"/>
    <dgm:cxn modelId="{EE3A8133-AD38-4BE2-85CB-3694D7737E37}" type="presParOf" srcId="{16B9F704-5636-4530-882F-7965C830A824}" destId="{11AB58C6-21BB-49F4-BCC6-2F8559A027D4}" srcOrd="0" destOrd="0" presId="urn:microsoft.com/office/officeart/2005/8/layout/architecture"/>
    <dgm:cxn modelId="{29156F7A-F76C-4B2D-A8FE-14462993A8A7}" type="presParOf" srcId="{16B9F704-5636-4530-882F-7965C830A824}" destId="{5FD66218-D880-4D5E-9917-6DDC9E91B550}" srcOrd="1" destOrd="0" presId="urn:microsoft.com/office/officeart/2005/8/layout/architecture"/>
    <dgm:cxn modelId="{79A1F6A7-5985-4F7E-A59D-9E9F8C7436D1}" type="presParOf" srcId="{1CBCFA7E-08D7-445B-B021-1C15B1DE1751}" destId="{2D513713-B9C6-4EB7-AC04-CADAD7F8FC28}" srcOrd="1" destOrd="0" presId="urn:microsoft.com/office/officeart/2005/8/layout/architecture"/>
    <dgm:cxn modelId="{9E0CC880-B0CB-4617-B73B-8CC8834816A3}" type="presParOf" srcId="{1CBCFA7E-08D7-445B-B021-1C15B1DE1751}" destId="{80F33F40-D463-440B-A865-75F330B49AF5}" srcOrd="2" destOrd="0" presId="urn:microsoft.com/office/officeart/2005/8/layout/architecture"/>
    <dgm:cxn modelId="{047F3DA5-80B5-4C89-89EC-3FAA2B6432A7}" type="presParOf" srcId="{80F33F40-D463-440B-A865-75F330B49AF5}" destId="{F2C373F0-0221-460F-90E6-9DDB00D084DE}" srcOrd="0" destOrd="0" presId="urn:microsoft.com/office/officeart/2005/8/layout/architecture"/>
    <dgm:cxn modelId="{91247CE0-DCB3-423B-899B-255DA0E49912}" type="presParOf" srcId="{80F33F40-D463-440B-A865-75F330B49AF5}" destId="{E6E75C5F-8231-4BFA-86B3-D2D5FBD493D5}" srcOrd="1" destOrd="0" presId="urn:microsoft.com/office/officeart/2005/8/layout/architecture"/>
    <dgm:cxn modelId="{EA840D12-33CB-475D-ADB6-10D11F768958}" type="presParOf" srcId="{1CBCFA7E-08D7-445B-B021-1C15B1DE1751}" destId="{432353B4-9C0D-4659-A698-AD2CABE9EC22}" srcOrd="3" destOrd="0" presId="urn:microsoft.com/office/officeart/2005/8/layout/architecture"/>
    <dgm:cxn modelId="{0CBAD392-DEA4-4886-A37D-5B93BE5C40A0}" type="presParOf" srcId="{1CBCFA7E-08D7-445B-B021-1C15B1DE1751}" destId="{8C882520-EE25-44E7-A38F-C20E9CBEF5FF}" srcOrd="4" destOrd="0" presId="urn:microsoft.com/office/officeart/2005/8/layout/architecture"/>
    <dgm:cxn modelId="{6B0401ED-123B-43CB-81FF-8AA73F11BD44}" type="presParOf" srcId="{8C882520-EE25-44E7-A38F-C20E9CBEF5FF}" destId="{5E781A58-2921-424F-AC81-BD064CD49004}" srcOrd="0" destOrd="0" presId="urn:microsoft.com/office/officeart/2005/8/layout/architecture"/>
    <dgm:cxn modelId="{999A8C2F-4953-4C63-A910-2150820D4AC7}" type="presParOf" srcId="{8C882520-EE25-44E7-A38F-C20E9CBEF5FF}" destId="{D09B9B37-8A8D-427D-A648-66F7E16B0D1B}" srcOrd="1" destOrd="0" presId="urn:microsoft.com/office/officeart/2005/8/layout/architecture"/>
    <dgm:cxn modelId="{AC607995-C13F-406D-8C33-82E5733704BC}" type="presParOf" srcId="{1CBCFA7E-08D7-445B-B021-1C15B1DE1751}" destId="{AF6107A9-3769-47CF-BE86-1AB649FF5C22}" srcOrd="5" destOrd="0" presId="urn:microsoft.com/office/officeart/2005/8/layout/architecture"/>
    <dgm:cxn modelId="{C901CFFF-7959-465D-91A6-EB18DC658CFE}" type="presParOf" srcId="{1CBCFA7E-08D7-445B-B021-1C15B1DE1751}" destId="{33DCDB15-258D-43E4-8601-57D1F337DC05}" srcOrd="6" destOrd="0" presId="urn:microsoft.com/office/officeart/2005/8/layout/architecture"/>
    <dgm:cxn modelId="{2E027EEB-9FCD-48A3-9E85-B6744247037D}" type="presParOf" srcId="{33DCDB15-258D-43E4-8601-57D1F337DC05}" destId="{C55D584F-417F-4A0A-AFCB-11FB40605FCB}" srcOrd="0" destOrd="0" presId="urn:microsoft.com/office/officeart/2005/8/layout/architecture"/>
    <dgm:cxn modelId="{C0BA7158-A1E6-44F3-A99A-1FA87D54C710}" type="presParOf" srcId="{33DCDB15-258D-43E4-8601-57D1F337DC05}" destId="{53773547-6701-4A8E-AD7F-D8F410A3F296}" srcOrd="1" destOrd="0" presId="urn:microsoft.com/office/officeart/2005/8/layout/architecture"/>
    <dgm:cxn modelId="{65B5AA9B-5A0C-4459-BFFE-C239F521BC56}" type="presParOf" srcId="{1CBCFA7E-08D7-445B-B021-1C15B1DE1751}" destId="{5290A08E-62F2-415F-A02A-B9F6EF1285D0}" srcOrd="7" destOrd="0" presId="urn:microsoft.com/office/officeart/2005/8/layout/architecture"/>
    <dgm:cxn modelId="{DE482857-2675-4600-9B00-7E416B665728}" type="presParOf" srcId="{1CBCFA7E-08D7-445B-B021-1C15B1DE1751}" destId="{F649A3D5-F2A0-4F51-91DF-3277DF062536}" srcOrd="8" destOrd="0" presId="urn:microsoft.com/office/officeart/2005/8/layout/architecture"/>
    <dgm:cxn modelId="{6068A310-04A9-4A54-ACED-093D0B60BD79}" type="presParOf" srcId="{F649A3D5-F2A0-4F51-91DF-3277DF062536}" destId="{E39CAA7C-27FF-4C68-AE7E-FFB383E988AD}" srcOrd="0" destOrd="0" presId="urn:microsoft.com/office/officeart/2005/8/layout/architecture"/>
    <dgm:cxn modelId="{E3F408EC-A0B1-44BD-97A2-CC1B76A47C31}" type="presParOf" srcId="{F649A3D5-F2A0-4F51-91DF-3277DF062536}" destId="{6BEF1BEF-A22B-49ED-85EC-4499E7CB3335}" srcOrd="1" destOrd="0" presId="urn:microsoft.com/office/officeart/2005/8/layout/architecture"/>
    <dgm:cxn modelId="{502C6CCD-1FDD-4873-97DC-F5A8783B9805}" type="presParOf" srcId="{1CBCFA7E-08D7-445B-B021-1C15B1DE1751}" destId="{80FC1BC9-3C01-4BA8-A781-53A2A0BF914A}" srcOrd="9" destOrd="0" presId="urn:microsoft.com/office/officeart/2005/8/layout/architecture"/>
    <dgm:cxn modelId="{C2121494-DF8A-4997-9948-1028490B6902}" type="presParOf" srcId="{1CBCFA7E-08D7-445B-B021-1C15B1DE1751}" destId="{F428C737-4E3E-4135-9A0D-5F56CDDDCFA9}" srcOrd="10" destOrd="0" presId="urn:microsoft.com/office/officeart/2005/8/layout/architecture"/>
    <dgm:cxn modelId="{40736510-8E99-41E7-A457-2BB3203A1AE5}" type="presParOf" srcId="{F428C737-4E3E-4135-9A0D-5F56CDDDCFA9}" destId="{B3B7CF24-3C88-417D-945E-3A6F714C5B01}" srcOrd="0" destOrd="0" presId="urn:microsoft.com/office/officeart/2005/8/layout/architecture"/>
    <dgm:cxn modelId="{B3914F60-1440-49AB-9F73-9DFEF60DC0C0}" type="presParOf" srcId="{F428C737-4E3E-4135-9A0D-5F56CDDDCFA9}" destId="{30EF7A02-F0CF-4866-B6E3-897A9E5F0D71}" srcOrd="1" destOrd="0" presId="urn:microsoft.com/office/officeart/2005/8/layout/architecture"/>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0032778-17C2-4C04-B05F-EBF5FDF79B9E}">
      <dsp:nvSpPr>
        <dsp:cNvPr id="0" name=""/>
        <dsp:cNvSpPr/>
      </dsp:nvSpPr>
      <dsp:spPr>
        <a:xfrm>
          <a:off x="26" y="1644834"/>
          <a:ext cx="5486346" cy="1497955"/>
        </a:xfrm>
        <a:prstGeom prst="roundRect">
          <a:avLst>
            <a:gd name="adj" fmla="val 10000"/>
          </a:avLst>
        </a:prstGeom>
        <a:solidFill>
          <a:schemeClr val="accent1">
            <a:lumMod val="40000"/>
            <a:lumOff val="60000"/>
          </a:schemeClr>
        </a:solidFill>
        <a:ln>
          <a:noFill/>
        </a:ln>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b="1" kern="1200">
              <a:solidFill>
                <a:sysClr val="windowText" lastClr="000000"/>
              </a:solidFill>
              <a:latin typeface="Arial" panose="020B0604020202020204" pitchFamily="34" charset="0"/>
              <a:cs typeface="Arial" panose="020B0604020202020204" pitchFamily="34" charset="0"/>
            </a:rPr>
            <a:t>Emirates' Ethical Policy </a:t>
          </a:r>
        </a:p>
      </dsp:txBody>
      <dsp:txXfrm>
        <a:off x="43900" y="1688708"/>
        <a:ext cx="5398598" cy="1410207"/>
      </dsp:txXfrm>
    </dsp:sp>
    <dsp:sp modelId="{11AB58C6-21BB-49F4-BCC6-2F8559A027D4}">
      <dsp:nvSpPr>
        <dsp:cNvPr id="0" name=""/>
        <dsp:cNvSpPr/>
      </dsp:nvSpPr>
      <dsp:spPr>
        <a:xfrm>
          <a:off x="26" y="460"/>
          <a:ext cx="854571" cy="1497955"/>
        </a:xfrm>
        <a:prstGeom prst="roundRect">
          <a:avLst>
            <a:gd name="adj" fmla="val 10000"/>
          </a:avLst>
        </a:prstGeom>
        <a:solidFill>
          <a:srgbClr val="92D050"/>
        </a:solidFill>
        <a:ln>
          <a:noFill/>
        </a:ln>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Fair Employment</a:t>
          </a:r>
        </a:p>
      </dsp:txBody>
      <dsp:txXfrm>
        <a:off x="25056" y="25490"/>
        <a:ext cx="804511" cy="1447895"/>
      </dsp:txXfrm>
    </dsp:sp>
    <dsp:sp modelId="{F2C373F0-0221-460F-90E6-9DDB00D084DE}">
      <dsp:nvSpPr>
        <dsp:cNvPr id="0" name=""/>
        <dsp:cNvSpPr/>
      </dsp:nvSpPr>
      <dsp:spPr>
        <a:xfrm>
          <a:off x="926381" y="460"/>
          <a:ext cx="854571" cy="1497955"/>
        </a:xfrm>
        <a:prstGeom prst="roundRect">
          <a:avLst>
            <a:gd name="adj" fmla="val 10000"/>
          </a:avLst>
        </a:prstGeom>
        <a:solidFill>
          <a:schemeClr val="accent2">
            <a:lumMod val="60000"/>
            <a:lumOff val="40000"/>
          </a:schemeClr>
        </a:solidFill>
        <a:ln>
          <a:noFill/>
        </a:ln>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Anti-Corruption and Bribery</a:t>
          </a:r>
        </a:p>
      </dsp:txBody>
      <dsp:txXfrm>
        <a:off x="951411" y="25490"/>
        <a:ext cx="804511" cy="1447895"/>
      </dsp:txXfrm>
    </dsp:sp>
    <dsp:sp modelId="{5E781A58-2921-424F-AC81-BD064CD49004}">
      <dsp:nvSpPr>
        <dsp:cNvPr id="0" name=""/>
        <dsp:cNvSpPr/>
      </dsp:nvSpPr>
      <dsp:spPr>
        <a:xfrm>
          <a:off x="1852736" y="460"/>
          <a:ext cx="854571" cy="1497955"/>
        </a:xfrm>
        <a:prstGeom prst="roundRect">
          <a:avLst>
            <a:gd name="adj" fmla="val 10000"/>
          </a:avLst>
        </a:prstGeom>
        <a:solidFill>
          <a:srgbClr val="FFFF00"/>
        </a:solidFill>
        <a:ln>
          <a:solidFill>
            <a:schemeClr val="bg1"/>
          </a:solidFill>
        </a:ln>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Data Privacy and Security</a:t>
          </a:r>
        </a:p>
      </dsp:txBody>
      <dsp:txXfrm>
        <a:off x="1877766" y="25490"/>
        <a:ext cx="804511" cy="1447895"/>
      </dsp:txXfrm>
    </dsp:sp>
    <dsp:sp modelId="{C55D584F-417F-4A0A-AFCB-11FB40605FCB}">
      <dsp:nvSpPr>
        <dsp:cNvPr id="0" name=""/>
        <dsp:cNvSpPr/>
      </dsp:nvSpPr>
      <dsp:spPr>
        <a:xfrm>
          <a:off x="2779091" y="460"/>
          <a:ext cx="854571" cy="1497955"/>
        </a:xfrm>
        <a:prstGeom prst="roundRect">
          <a:avLst>
            <a:gd name="adj" fmla="val 10000"/>
          </a:avLst>
        </a:prstGeom>
        <a:solidFill>
          <a:srgbClr val="00B0F0"/>
        </a:solidFill>
        <a:ln>
          <a:noFill/>
        </a:ln>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Fair Pricing and Transparency</a:t>
          </a:r>
        </a:p>
      </dsp:txBody>
      <dsp:txXfrm>
        <a:off x="2804121" y="25490"/>
        <a:ext cx="804511" cy="1447895"/>
      </dsp:txXfrm>
    </dsp:sp>
    <dsp:sp modelId="{E39CAA7C-27FF-4C68-AE7E-FFB383E988AD}">
      <dsp:nvSpPr>
        <dsp:cNvPr id="0" name=""/>
        <dsp:cNvSpPr/>
      </dsp:nvSpPr>
      <dsp:spPr>
        <a:xfrm>
          <a:off x="3705447" y="460"/>
          <a:ext cx="854571" cy="1497955"/>
        </a:xfrm>
        <a:prstGeom prst="roundRect">
          <a:avLst>
            <a:gd name="adj" fmla="val 10000"/>
          </a:avLst>
        </a:prstGeom>
        <a:solidFill>
          <a:srgbClr val="FF5050"/>
        </a:solidFill>
        <a:ln>
          <a:solidFill>
            <a:schemeClr val="bg1"/>
          </a:solidFill>
        </a:ln>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Social Responsibility</a:t>
          </a:r>
        </a:p>
      </dsp:txBody>
      <dsp:txXfrm>
        <a:off x="3730477" y="25490"/>
        <a:ext cx="804511" cy="1447895"/>
      </dsp:txXfrm>
    </dsp:sp>
    <dsp:sp modelId="{B3B7CF24-3C88-417D-945E-3A6F714C5B01}">
      <dsp:nvSpPr>
        <dsp:cNvPr id="0" name=""/>
        <dsp:cNvSpPr/>
      </dsp:nvSpPr>
      <dsp:spPr>
        <a:xfrm>
          <a:off x="4631802" y="460"/>
          <a:ext cx="854571" cy="1497955"/>
        </a:xfrm>
        <a:prstGeom prst="roundRect">
          <a:avLst>
            <a:gd name="adj" fmla="val 10000"/>
          </a:avLst>
        </a:prstGeom>
        <a:solidFill>
          <a:srgbClr val="FE9CBA"/>
        </a:solidFill>
        <a:ln>
          <a:noFill/>
        </a:ln>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Anti-Slavery and Human Traffick</a:t>
          </a:r>
        </a:p>
      </dsp:txBody>
      <dsp:txXfrm>
        <a:off x="4656832" y="25490"/>
        <a:ext cx="804511" cy="1447895"/>
      </dsp:txXfrm>
    </dsp:sp>
  </dsp:spTree>
</dsp:drawing>
</file>

<file path=word/diagrams/layout1.xml><?xml version="1.0" encoding="utf-8"?>
<dgm:layoutDef xmlns:dgm="http://schemas.openxmlformats.org/drawingml/2006/diagram" xmlns:a="http://schemas.openxmlformats.org/drawingml/2006/main" uniqueId="urn:microsoft.com/office/officeart/2005/8/layout/architecture">
  <dgm:title val="Architecture Layout"/>
  <dgm:desc val="Use to show hierarchical relationships that build from the bottom up. This layout works well for showing architectural components or objects that build on other objects."/>
  <dgm:catLst>
    <dgm:cat type="hierarchy" pri="4500"/>
    <dgm:cat type="list" pri="24500"/>
    <dgm:cat type="relationship" pri="10500"/>
    <dgm:cat type="officeonline" pri="7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b"/>
        </dgm:alg>
      </dgm:if>
      <dgm:else name="Name3">
        <dgm:alg type="lin">
          <dgm:param type="linDir" val="fromR"/>
          <dgm:param type="nodeVertAlign" val="b"/>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B"/>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b"/>
              </dgm:alg>
            </dgm:if>
            <dgm:else name="Name10">
              <dgm:alg type="lin">
                <dgm:param type="linDir" val="fromR"/>
                <dgm:param type="nodeVertAlign" val="b"/>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B"/>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b"/>
                    </dgm:alg>
                  </dgm:if>
                  <dgm:else name="Name17">
                    <dgm:alg type="lin">
                      <dgm:param type="linDir" val="fromR"/>
                      <dgm:param type="nodeVertAlign" val="b"/>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B"/>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b"/>
                          </dgm:alg>
                        </dgm:if>
                        <dgm:else name="Name24">
                          <dgm:alg type="lin">
                            <dgm:param type="linDir" val="fromR"/>
                            <dgm:param type="nodeVertAlign" val="b"/>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B"/>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b"/>
                                </dgm:alg>
                              </dgm:if>
                              <dgm:else name="Name30">
                                <dgm:alg type="lin">
                                  <dgm:param type="linDir" val="fromR"/>
                                  <dgm:param type="nodeVertAlign" val="b"/>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6">
  <dgm:title val=""/>
  <dgm:desc val=""/>
  <dgm:catLst>
    <dgm:cat type="3D" pri="11600"/>
  </dgm:catLst>
  <dgm:scene3d>
    <a:camera prst="perspectiveRelaxedModerately" zoom="92000"/>
    <a:lightRig rig="balanced" dir="t">
      <a:rot lat="0" lon="0" rev="12700000"/>
    </a:lightRig>
  </dgm:scene3d>
  <dgm:styleLbl name="node0">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prstMaterial="plastic">
      <a:bevelT w="50800" h="50800"/>
      <a:bevelB w="50800" h="50800"/>
    </dgm:sp3d>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50080" prstMaterial="plastic">
      <a:bevelT w="50800" h="50800"/>
      <a:bevelB w="50800" h="50800"/>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z="-54000" prstMaterial="plastic">
      <a:bevelT w="50800" h="50800"/>
      <a:bevelB w="50800" h="50800"/>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z="-2540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5008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5408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25400" prstMaterial="plastic"/>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75000" prstMaterial="plastic"/>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3">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4">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1D1">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2">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3">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4">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fgAcc1">
    <dgm:scene3d>
      <a:camera prst="orthographicFront"/>
      <a:lightRig rig="threePt" dir="t"/>
    </dgm:scene3d>
    <dgm:sp3d z="50080" prstMaterial="plastic">
      <a:bevelT w="25400" h="25400"/>
      <a:bevelB w="25400" h="25400"/>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prstMaterial="plastic">
      <a:bevelT w="25400" h="25400"/>
      <a:bevelB w="25400" h="25400"/>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prstMaterial="plastic">
      <a:bevelT w="50800" h="50800"/>
      <a:bevelB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prstMaterial="plastic">
      <a:bevelT w="25400" h="25400"/>
      <a:bevelB w="25400" h="254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threePt" dir="t"/>
    </dgm:scene3d>
    <dgm:sp3d z="50080" prstMaterial="plastic">
      <a:bevelT w="25400" h="25400"/>
      <a:bevelB w="25400" h="25400"/>
    </dgm:sp3d>
    <dgm:txPr/>
    <dgm:style>
      <a:lnRef idx="0">
        <a:scrgbClr r="0" g="0" b="0"/>
      </a:lnRef>
      <a:fillRef idx="1">
        <a:scrgbClr r="0" g="0" b="0"/>
      </a:fillRef>
      <a:effectRef idx="2">
        <a:scrgbClr r="0" g="0" b="0"/>
      </a:effectRef>
      <a:fontRef idx="minor"/>
    </dgm:style>
  </dgm:styleLbl>
  <dgm:styleLbl name="alignAccFollowNode1">
    <dgm:scene3d>
      <a:camera prst="orthographicFront"/>
      <a:lightRig rig="threePt" dir="t"/>
    </dgm:scene3d>
    <dgm:sp3d prstMaterial="plastic">
      <a:bevelT w="25400" h="25400"/>
      <a:bevelB w="25400" h="25400"/>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prstMaterial="plastic">
      <a:bevelT w="25400" h="25400"/>
      <a:bevelB w="25400" h="25400"/>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52400" prstMaterial="plastic">
      <a:bevelT w="25400" h="25400"/>
      <a:bevelB w="25400" h="25400"/>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z="-10400" extrusionH="12700" prstMaterial="plastic"/>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0080" prstMaterial="plastic">
      <a:bevelT w="50800" h="50800"/>
      <a:bevelB w="50800" h="50800"/>
    </dgm:sp3d>
    <dgm:txPr/>
    <dgm:style>
      <a:lnRef idx="0">
        <a:scrgbClr r="0" g="0" b="0"/>
      </a:lnRef>
      <a:fillRef idx="1">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1">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D99A38-612C-44BE-BF36-62C5D95AD7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4367</TotalTime>
  <Pages>15</Pages>
  <Words>3456</Words>
  <Characters>19705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Kirkova-Georgieva (2125657)</dc:creator>
  <cp:keywords/>
  <dc:description/>
  <cp:lastModifiedBy>Aneliya Kirkova-Georgieva (2125657)</cp:lastModifiedBy>
  <cp:revision>325</cp:revision>
  <dcterms:created xsi:type="dcterms:W3CDTF">2023-06-18T14:42:00Z</dcterms:created>
  <dcterms:modified xsi:type="dcterms:W3CDTF">2023-07-08T15:37:00Z</dcterms:modified>
</cp:coreProperties>
</file>