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938C8" w14:textId="1F765B9A" w:rsidR="00BE22E4" w:rsidRDefault="00AE6966">
      <w:pPr>
        <w:rPr>
          <w:rFonts w:ascii="Times New Roman" w:hAnsi="Times New Roman" w:cs="Times New Roman"/>
          <w:b/>
          <w:sz w:val="24"/>
          <w:szCs w:val="24"/>
          <w:lang w:val="en-US"/>
        </w:rPr>
      </w:pPr>
      <w:r>
        <w:rPr>
          <w:rFonts w:ascii="Times New Roman" w:hAnsi="Times New Roman" w:cs="Times New Roman"/>
          <w:b/>
          <w:noProof/>
          <w:sz w:val="24"/>
          <w:szCs w:val="24"/>
          <w:lang w:val="en-US"/>
        </w:rPr>
        <w:drawing>
          <wp:inline distT="0" distB="0" distL="0" distR="0" wp14:anchorId="1AA4DF6A" wp14:editId="447B6865">
            <wp:extent cx="4335780" cy="1760220"/>
            <wp:effectExtent l="0" t="0" r="7620" b="0"/>
            <wp:docPr id="1641849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849146" name="Picture 1641849146"/>
                    <pic:cNvPicPr/>
                  </pic:nvPicPr>
                  <pic:blipFill>
                    <a:blip r:embed="rId7">
                      <a:extLst>
                        <a:ext uri="{28A0092B-C50C-407E-A947-70E740481C1C}">
                          <a14:useLocalDpi xmlns:a14="http://schemas.microsoft.com/office/drawing/2010/main" val="0"/>
                        </a:ext>
                      </a:extLst>
                    </a:blip>
                    <a:stretch>
                      <a:fillRect/>
                    </a:stretch>
                  </pic:blipFill>
                  <pic:spPr>
                    <a:xfrm>
                      <a:off x="0" y="0"/>
                      <a:ext cx="4335780" cy="1760220"/>
                    </a:xfrm>
                    <a:prstGeom prst="rect">
                      <a:avLst/>
                    </a:prstGeom>
                  </pic:spPr>
                </pic:pic>
              </a:graphicData>
            </a:graphic>
          </wp:inline>
        </w:drawing>
      </w:r>
    </w:p>
    <w:p w14:paraId="64F43163" w14:textId="77777777" w:rsidR="00BE22E4" w:rsidRDefault="00BE22E4">
      <w:pPr>
        <w:rPr>
          <w:rFonts w:ascii="Times New Roman" w:hAnsi="Times New Roman" w:cs="Times New Roman"/>
          <w:b/>
          <w:sz w:val="24"/>
          <w:szCs w:val="24"/>
          <w:lang w:val="en-US"/>
        </w:rPr>
      </w:pPr>
    </w:p>
    <w:p w14:paraId="01FC5C97" w14:textId="77777777" w:rsidR="003B21BE" w:rsidRDefault="003B21BE" w:rsidP="003B21BE">
      <w:pPr>
        <w:rPr>
          <w:rFonts w:ascii="Times New Roman" w:hAnsi="Times New Roman" w:cs="Times New Roman"/>
          <w:b/>
          <w:sz w:val="32"/>
          <w:szCs w:val="24"/>
          <w:lang w:val="en-US"/>
        </w:rPr>
      </w:pPr>
    </w:p>
    <w:p w14:paraId="390CC7D4" w14:textId="77777777" w:rsidR="003B21BE" w:rsidRDefault="003B21BE" w:rsidP="003B21BE">
      <w:pPr>
        <w:rPr>
          <w:rFonts w:ascii="Times New Roman" w:hAnsi="Times New Roman" w:cs="Times New Roman"/>
          <w:b/>
          <w:sz w:val="32"/>
          <w:szCs w:val="24"/>
          <w:lang w:val="en-US"/>
        </w:rPr>
      </w:pPr>
    </w:p>
    <w:p w14:paraId="12F9C30F" w14:textId="4978C43A" w:rsidR="003B21BE" w:rsidRPr="00AE56EB" w:rsidRDefault="003B21BE" w:rsidP="003B21BE">
      <w:pPr>
        <w:rPr>
          <w:rFonts w:ascii="Times New Roman" w:hAnsi="Times New Roman" w:cs="Times New Roman"/>
          <w:b/>
          <w:sz w:val="32"/>
          <w:szCs w:val="24"/>
          <w:lang w:val="en-US"/>
        </w:rPr>
      </w:pPr>
      <w:r w:rsidRPr="00AE56EB">
        <w:rPr>
          <w:rFonts w:ascii="Times New Roman" w:hAnsi="Times New Roman" w:cs="Times New Roman"/>
          <w:b/>
          <w:sz w:val="32"/>
          <w:szCs w:val="24"/>
          <w:lang w:val="en-US"/>
        </w:rPr>
        <w:t>N</w:t>
      </w:r>
      <w:r>
        <w:rPr>
          <w:rFonts w:ascii="Times New Roman" w:hAnsi="Times New Roman" w:cs="Times New Roman"/>
          <w:b/>
          <w:sz w:val="32"/>
          <w:szCs w:val="24"/>
          <w:lang w:val="en-US"/>
        </w:rPr>
        <w:t>ame</w:t>
      </w:r>
      <w:r>
        <w:rPr>
          <w:rFonts w:ascii="Times New Roman" w:hAnsi="Times New Roman" w:cs="Times New Roman"/>
          <w:b/>
          <w:sz w:val="24"/>
          <w:szCs w:val="24"/>
          <w:lang w:val="en-US"/>
        </w:rPr>
        <w:t xml:space="preserve">: </w:t>
      </w:r>
      <w:r w:rsidRPr="00AE56EB">
        <w:rPr>
          <w:rFonts w:ascii="Times New Roman" w:hAnsi="Times New Roman" w:cs="Times New Roman"/>
          <w:b/>
          <w:sz w:val="32"/>
          <w:szCs w:val="24"/>
          <w:lang w:val="en-US"/>
        </w:rPr>
        <w:t>Shreyaben Radhey Patel</w:t>
      </w:r>
    </w:p>
    <w:p w14:paraId="12BCD791" w14:textId="77777777" w:rsidR="003B21BE" w:rsidRPr="00AE56EB" w:rsidRDefault="003B21BE" w:rsidP="003B21BE">
      <w:pPr>
        <w:rPr>
          <w:rFonts w:ascii="Times New Roman" w:hAnsi="Times New Roman" w:cs="Times New Roman"/>
          <w:b/>
          <w:sz w:val="32"/>
          <w:szCs w:val="24"/>
          <w:lang w:val="en-US"/>
        </w:rPr>
      </w:pPr>
      <w:r w:rsidRPr="00AE56EB">
        <w:rPr>
          <w:rFonts w:ascii="Times New Roman" w:hAnsi="Times New Roman" w:cs="Times New Roman"/>
          <w:b/>
          <w:sz w:val="32"/>
          <w:szCs w:val="24"/>
          <w:lang w:val="en-US"/>
        </w:rPr>
        <w:t>Student ID: 2242222</w:t>
      </w:r>
    </w:p>
    <w:p w14:paraId="71A6833B" w14:textId="77777777" w:rsidR="003B21BE" w:rsidRPr="00AE56EB" w:rsidRDefault="003B21BE" w:rsidP="003B21BE">
      <w:pPr>
        <w:rPr>
          <w:rFonts w:ascii="Times New Roman" w:hAnsi="Times New Roman" w:cs="Times New Roman"/>
          <w:b/>
          <w:sz w:val="32"/>
          <w:szCs w:val="24"/>
          <w:lang w:val="en-US"/>
        </w:rPr>
      </w:pPr>
      <w:r w:rsidRPr="00AE56EB">
        <w:rPr>
          <w:rFonts w:ascii="Times New Roman" w:hAnsi="Times New Roman" w:cs="Times New Roman"/>
          <w:b/>
          <w:sz w:val="32"/>
          <w:szCs w:val="24"/>
          <w:lang w:val="en-US"/>
        </w:rPr>
        <w:t>Module: Human Resource Management</w:t>
      </w:r>
    </w:p>
    <w:p w14:paraId="1C05590F" w14:textId="77777777" w:rsidR="003B21BE" w:rsidRPr="00AE56EB" w:rsidRDefault="003B21BE" w:rsidP="003B21BE">
      <w:pPr>
        <w:rPr>
          <w:rFonts w:ascii="Times New Roman" w:hAnsi="Times New Roman" w:cs="Times New Roman"/>
          <w:b/>
          <w:sz w:val="32"/>
          <w:szCs w:val="24"/>
          <w:lang w:val="en-US"/>
        </w:rPr>
      </w:pPr>
      <w:r w:rsidRPr="00AE56EB">
        <w:rPr>
          <w:rFonts w:ascii="Times New Roman" w:hAnsi="Times New Roman" w:cs="Times New Roman"/>
          <w:b/>
          <w:sz w:val="32"/>
          <w:szCs w:val="24"/>
          <w:lang w:val="en-US"/>
        </w:rPr>
        <w:t>Module Code:</w:t>
      </w:r>
      <w:r>
        <w:rPr>
          <w:rFonts w:ascii="Times New Roman" w:hAnsi="Times New Roman" w:cs="Times New Roman"/>
          <w:b/>
          <w:sz w:val="32"/>
          <w:szCs w:val="24"/>
          <w:lang w:val="en-US"/>
        </w:rPr>
        <w:t xml:space="preserve"> LCMB7000</w:t>
      </w:r>
    </w:p>
    <w:p w14:paraId="14365A36" w14:textId="77777777" w:rsidR="003B21BE" w:rsidRDefault="003B21BE" w:rsidP="003B21BE">
      <w:pPr>
        <w:rPr>
          <w:rFonts w:ascii="Times New Roman" w:hAnsi="Times New Roman" w:cs="Times New Roman"/>
          <w:b/>
          <w:sz w:val="32"/>
          <w:szCs w:val="24"/>
          <w:lang w:val="en-US"/>
        </w:rPr>
      </w:pPr>
      <w:r w:rsidRPr="00AE56EB">
        <w:rPr>
          <w:rFonts w:ascii="Times New Roman" w:hAnsi="Times New Roman" w:cs="Times New Roman"/>
          <w:b/>
          <w:sz w:val="32"/>
          <w:szCs w:val="24"/>
          <w:lang w:val="en-US"/>
        </w:rPr>
        <w:t>Lecturer:</w:t>
      </w:r>
      <w:r>
        <w:rPr>
          <w:rFonts w:ascii="Times New Roman" w:hAnsi="Times New Roman" w:cs="Times New Roman"/>
          <w:b/>
          <w:sz w:val="32"/>
          <w:szCs w:val="24"/>
          <w:lang w:val="en-US"/>
        </w:rPr>
        <w:t xml:space="preserve"> Mohamed Asim </w:t>
      </w:r>
    </w:p>
    <w:p w14:paraId="042F8138" w14:textId="522F7775" w:rsidR="003B21BE" w:rsidRPr="00AE56EB" w:rsidRDefault="003B21BE" w:rsidP="003B21BE">
      <w:pPr>
        <w:rPr>
          <w:rFonts w:ascii="Times New Roman" w:hAnsi="Times New Roman" w:cs="Times New Roman"/>
          <w:b/>
          <w:sz w:val="32"/>
          <w:szCs w:val="24"/>
          <w:lang w:val="en-US"/>
        </w:rPr>
      </w:pPr>
      <w:r w:rsidRPr="00AE56EB">
        <w:rPr>
          <w:rFonts w:ascii="Times New Roman" w:hAnsi="Times New Roman" w:cs="Times New Roman"/>
          <w:b/>
          <w:sz w:val="32"/>
          <w:szCs w:val="24"/>
          <w:lang w:val="en-US"/>
        </w:rPr>
        <w:t>Submission Date:</w:t>
      </w:r>
      <w:r w:rsidR="00EC4B07">
        <w:rPr>
          <w:rFonts w:ascii="Times New Roman" w:hAnsi="Times New Roman" w:cs="Times New Roman"/>
          <w:b/>
          <w:sz w:val="32"/>
          <w:szCs w:val="24"/>
          <w:lang w:val="en-US"/>
        </w:rPr>
        <w:t xml:space="preserve"> 22/08/2023</w:t>
      </w:r>
      <w:r>
        <w:rPr>
          <w:rFonts w:ascii="Times New Roman" w:hAnsi="Times New Roman" w:cs="Times New Roman"/>
          <w:b/>
          <w:sz w:val="32"/>
          <w:szCs w:val="24"/>
          <w:lang w:val="en-US"/>
        </w:rPr>
        <w:t xml:space="preserve"> </w:t>
      </w:r>
    </w:p>
    <w:p w14:paraId="07178FEA" w14:textId="77777777" w:rsidR="00BE22E4" w:rsidRDefault="00BE22E4">
      <w:pPr>
        <w:rPr>
          <w:rFonts w:ascii="Times New Roman" w:hAnsi="Times New Roman" w:cs="Times New Roman"/>
          <w:b/>
          <w:sz w:val="24"/>
          <w:szCs w:val="24"/>
          <w:lang w:val="en-US"/>
        </w:rPr>
      </w:pPr>
    </w:p>
    <w:p w14:paraId="2DF8BB88" w14:textId="77777777" w:rsidR="00BE22E4" w:rsidRDefault="00BE22E4">
      <w:pPr>
        <w:rPr>
          <w:rFonts w:ascii="Times New Roman" w:hAnsi="Times New Roman" w:cs="Times New Roman"/>
          <w:b/>
          <w:sz w:val="24"/>
          <w:szCs w:val="24"/>
          <w:lang w:val="en-US"/>
        </w:rPr>
      </w:pPr>
    </w:p>
    <w:p w14:paraId="3A3F1ABC" w14:textId="77777777" w:rsidR="00BE22E4" w:rsidRDefault="00BE22E4">
      <w:pPr>
        <w:rPr>
          <w:rFonts w:ascii="Times New Roman" w:hAnsi="Times New Roman" w:cs="Times New Roman"/>
          <w:b/>
          <w:sz w:val="24"/>
          <w:szCs w:val="24"/>
          <w:lang w:val="en-US"/>
        </w:rPr>
      </w:pPr>
    </w:p>
    <w:p w14:paraId="21F17F55" w14:textId="77777777" w:rsidR="00BE22E4" w:rsidRDefault="00BE22E4">
      <w:pPr>
        <w:rPr>
          <w:rFonts w:ascii="Times New Roman" w:hAnsi="Times New Roman" w:cs="Times New Roman"/>
          <w:b/>
          <w:sz w:val="24"/>
          <w:szCs w:val="24"/>
          <w:lang w:val="en-US"/>
        </w:rPr>
      </w:pPr>
    </w:p>
    <w:p w14:paraId="48AE9BF9" w14:textId="77777777" w:rsidR="00BE22E4" w:rsidRDefault="00BE22E4">
      <w:pPr>
        <w:rPr>
          <w:rFonts w:ascii="Times New Roman" w:hAnsi="Times New Roman" w:cs="Times New Roman"/>
          <w:b/>
          <w:sz w:val="24"/>
          <w:szCs w:val="24"/>
          <w:lang w:val="en-US"/>
        </w:rPr>
      </w:pPr>
    </w:p>
    <w:p w14:paraId="6DA26CDB" w14:textId="77777777" w:rsidR="00BE22E4" w:rsidRDefault="00BE22E4">
      <w:pPr>
        <w:rPr>
          <w:rFonts w:ascii="Times New Roman" w:hAnsi="Times New Roman" w:cs="Times New Roman"/>
          <w:b/>
          <w:sz w:val="24"/>
          <w:szCs w:val="24"/>
          <w:lang w:val="en-US"/>
        </w:rPr>
      </w:pPr>
    </w:p>
    <w:p w14:paraId="0B36FFC1" w14:textId="77777777" w:rsidR="00BE22E4" w:rsidRDefault="00BE22E4">
      <w:pPr>
        <w:rPr>
          <w:rFonts w:ascii="Times New Roman" w:hAnsi="Times New Roman" w:cs="Times New Roman"/>
          <w:b/>
          <w:sz w:val="24"/>
          <w:szCs w:val="24"/>
          <w:lang w:val="en-US"/>
        </w:rPr>
      </w:pPr>
    </w:p>
    <w:p w14:paraId="57FE3BB2" w14:textId="77777777" w:rsidR="00BE22E4" w:rsidRDefault="00BE22E4">
      <w:pPr>
        <w:rPr>
          <w:rFonts w:ascii="Times New Roman" w:hAnsi="Times New Roman" w:cs="Times New Roman"/>
          <w:b/>
          <w:sz w:val="24"/>
          <w:szCs w:val="24"/>
          <w:lang w:val="en-US"/>
        </w:rPr>
      </w:pPr>
    </w:p>
    <w:p w14:paraId="4F44F86D" w14:textId="77777777" w:rsidR="00BE22E4" w:rsidRDefault="00BE22E4">
      <w:pPr>
        <w:rPr>
          <w:rFonts w:ascii="Times New Roman" w:hAnsi="Times New Roman" w:cs="Times New Roman"/>
          <w:b/>
          <w:sz w:val="24"/>
          <w:szCs w:val="24"/>
          <w:lang w:val="en-US"/>
        </w:rPr>
      </w:pPr>
    </w:p>
    <w:p w14:paraId="23FB427E" w14:textId="417849B5" w:rsidR="00BE22E4" w:rsidRPr="00BE22E4" w:rsidRDefault="00BE22E4" w:rsidP="00BE22E4">
      <w:pPr>
        <w:jc w:val="center"/>
        <w:rPr>
          <w:rFonts w:ascii="Times New Roman" w:hAnsi="Times New Roman" w:cs="Times New Roman"/>
          <w:b/>
          <w:sz w:val="32"/>
          <w:szCs w:val="24"/>
          <w:lang w:val="en-US"/>
        </w:rPr>
      </w:pPr>
    </w:p>
    <w:p w14:paraId="7932ADE4" w14:textId="77777777" w:rsidR="00BE22E4" w:rsidRDefault="00BE22E4">
      <w:pPr>
        <w:rPr>
          <w:rFonts w:ascii="Times New Roman" w:hAnsi="Times New Roman" w:cs="Times New Roman"/>
          <w:b/>
          <w:sz w:val="24"/>
          <w:szCs w:val="24"/>
          <w:lang w:val="en-US"/>
        </w:rPr>
      </w:pPr>
    </w:p>
    <w:p w14:paraId="28460708" w14:textId="77777777" w:rsidR="00BE22E4" w:rsidRDefault="00BE22E4">
      <w:pPr>
        <w:rPr>
          <w:rFonts w:ascii="Times New Roman" w:hAnsi="Times New Roman" w:cs="Times New Roman"/>
          <w:b/>
          <w:sz w:val="24"/>
          <w:szCs w:val="24"/>
          <w:lang w:val="en-US"/>
        </w:rPr>
      </w:pPr>
    </w:p>
    <w:p w14:paraId="2188737B" w14:textId="257D332E" w:rsidR="00BE22E4" w:rsidRDefault="00BE22E4">
      <w:pPr>
        <w:rPr>
          <w:rFonts w:ascii="Times New Roman" w:eastAsiaTheme="majorEastAsia" w:hAnsi="Times New Roman" w:cs="Times New Roman"/>
          <w:b/>
          <w:sz w:val="24"/>
          <w:szCs w:val="24"/>
          <w:lang w:val="en-US"/>
        </w:rPr>
      </w:pPr>
    </w:p>
    <w:sdt>
      <w:sdtPr>
        <w:rPr>
          <w:rFonts w:ascii="Times New Roman" w:eastAsiaTheme="minorHAnsi" w:hAnsi="Times New Roman" w:cs="Times New Roman"/>
          <w:b/>
          <w:color w:val="auto"/>
          <w:sz w:val="24"/>
          <w:szCs w:val="24"/>
          <w:lang w:val="en-GB"/>
        </w:rPr>
        <w:id w:val="-1689973644"/>
        <w:docPartObj>
          <w:docPartGallery w:val="Table of Contents"/>
          <w:docPartUnique/>
        </w:docPartObj>
      </w:sdtPr>
      <w:sdtEndPr>
        <w:rPr>
          <w:b w:val="0"/>
          <w:bCs/>
          <w:noProof/>
        </w:rPr>
      </w:sdtEndPr>
      <w:sdtContent>
        <w:p w14:paraId="0AC30AA8" w14:textId="77777777" w:rsidR="00BE22E4" w:rsidRPr="00FD154B" w:rsidRDefault="00BE22E4" w:rsidP="00FD154B">
          <w:pPr>
            <w:pStyle w:val="TOCHeading"/>
            <w:spacing w:line="360" w:lineRule="auto"/>
            <w:jc w:val="center"/>
            <w:rPr>
              <w:rFonts w:ascii="Times New Roman" w:hAnsi="Times New Roman" w:cs="Times New Roman"/>
              <w:b/>
              <w:color w:val="auto"/>
              <w:sz w:val="24"/>
              <w:szCs w:val="24"/>
            </w:rPr>
          </w:pPr>
          <w:r w:rsidRPr="00FD154B">
            <w:rPr>
              <w:rFonts w:ascii="Times New Roman" w:hAnsi="Times New Roman" w:cs="Times New Roman"/>
              <w:b/>
              <w:color w:val="auto"/>
              <w:sz w:val="24"/>
              <w:szCs w:val="24"/>
            </w:rPr>
            <w:t>Table of Contents</w:t>
          </w:r>
        </w:p>
        <w:p w14:paraId="3756CCC5" w14:textId="53D37605" w:rsidR="00FD154B" w:rsidRPr="00FD154B" w:rsidRDefault="00BE22E4" w:rsidP="00FD154B">
          <w:pPr>
            <w:pStyle w:val="TOC1"/>
            <w:tabs>
              <w:tab w:val="right" w:leader="dot" w:pos="9350"/>
            </w:tabs>
            <w:spacing w:line="360" w:lineRule="auto"/>
            <w:rPr>
              <w:rFonts w:ascii="Times New Roman" w:eastAsiaTheme="minorEastAsia" w:hAnsi="Times New Roman" w:cs="Times New Roman"/>
              <w:bCs/>
              <w:noProof/>
              <w:sz w:val="24"/>
              <w:szCs w:val="24"/>
              <w:lang w:val="en-US"/>
            </w:rPr>
          </w:pPr>
          <w:r w:rsidRPr="00FD154B">
            <w:rPr>
              <w:rFonts w:ascii="Times New Roman" w:hAnsi="Times New Roman" w:cs="Times New Roman"/>
              <w:bCs/>
              <w:sz w:val="24"/>
              <w:szCs w:val="24"/>
            </w:rPr>
            <w:fldChar w:fldCharType="begin"/>
          </w:r>
          <w:r w:rsidRPr="00FD154B">
            <w:rPr>
              <w:rFonts w:ascii="Times New Roman" w:hAnsi="Times New Roman" w:cs="Times New Roman"/>
              <w:bCs/>
              <w:sz w:val="24"/>
              <w:szCs w:val="24"/>
            </w:rPr>
            <w:instrText xml:space="preserve"> TOC \o "1-3" \h \z \u </w:instrText>
          </w:r>
          <w:r w:rsidRPr="00FD154B">
            <w:rPr>
              <w:rFonts w:ascii="Times New Roman" w:hAnsi="Times New Roman" w:cs="Times New Roman"/>
              <w:bCs/>
              <w:sz w:val="24"/>
              <w:szCs w:val="24"/>
            </w:rPr>
            <w:fldChar w:fldCharType="separate"/>
          </w:r>
          <w:hyperlink w:anchor="_Toc143640794" w:history="1">
            <w:r w:rsidR="00FD154B" w:rsidRPr="00FD154B">
              <w:rPr>
                <w:rStyle w:val="Hyperlink"/>
                <w:rFonts w:ascii="Times New Roman" w:hAnsi="Times New Roman" w:cs="Times New Roman"/>
                <w:bCs/>
                <w:noProof/>
                <w:sz w:val="24"/>
                <w:szCs w:val="24"/>
                <w:lang w:val="en-US"/>
              </w:rPr>
              <w:t>Introduction</w:t>
            </w:r>
            <w:r w:rsidR="00FD154B" w:rsidRPr="00FD154B">
              <w:rPr>
                <w:rFonts w:ascii="Times New Roman" w:hAnsi="Times New Roman" w:cs="Times New Roman"/>
                <w:bCs/>
                <w:noProof/>
                <w:webHidden/>
                <w:sz w:val="24"/>
                <w:szCs w:val="24"/>
              </w:rPr>
              <w:tab/>
            </w:r>
            <w:r w:rsidR="00FD154B" w:rsidRPr="00FD154B">
              <w:rPr>
                <w:rFonts w:ascii="Times New Roman" w:hAnsi="Times New Roman" w:cs="Times New Roman"/>
                <w:bCs/>
                <w:noProof/>
                <w:webHidden/>
                <w:sz w:val="24"/>
                <w:szCs w:val="24"/>
              </w:rPr>
              <w:fldChar w:fldCharType="begin"/>
            </w:r>
            <w:r w:rsidR="00FD154B" w:rsidRPr="00FD154B">
              <w:rPr>
                <w:rFonts w:ascii="Times New Roman" w:hAnsi="Times New Roman" w:cs="Times New Roman"/>
                <w:bCs/>
                <w:noProof/>
                <w:webHidden/>
                <w:sz w:val="24"/>
                <w:szCs w:val="24"/>
              </w:rPr>
              <w:instrText xml:space="preserve"> PAGEREF _Toc143640794 \h </w:instrText>
            </w:r>
            <w:r w:rsidR="00FD154B" w:rsidRPr="00FD154B">
              <w:rPr>
                <w:rFonts w:ascii="Times New Roman" w:hAnsi="Times New Roman" w:cs="Times New Roman"/>
                <w:bCs/>
                <w:noProof/>
                <w:webHidden/>
                <w:sz w:val="24"/>
                <w:szCs w:val="24"/>
              </w:rPr>
            </w:r>
            <w:r w:rsidR="00FD154B" w:rsidRPr="00FD154B">
              <w:rPr>
                <w:rFonts w:ascii="Times New Roman" w:hAnsi="Times New Roman" w:cs="Times New Roman"/>
                <w:bCs/>
                <w:noProof/>
                <w:webHidden/>
                <w:sz w:val="24"/>
                <w:szCs w:val="24"/>
              </w:rPr>
              <w:fldChar w:fldCharType="separate"/>
            </w:r>
            <w:r w:rsidR="00FD154B" w:rsidRPr="00FD154B">
              <w:rPr>
                <w:rFonts w:ascii="Times New Roman" w:hAnsi="Times New Roman" w:cs="Times New Roman"/>
                <w:bCs/>
                <w:noProof/>
                <w:webHidden/>
                <w:sz w:val="24"/>
                <w:szCs w:val="24"/>
              </w:rPr>
              <w:t>3</w:t>
            </w:r>
            <w:r w:rsidR="00FD154B" w:rsidRPr="00FD154B">
              <w:rPr>
                <w:rFonts w:ascii="Times New Roman" w:hAnsi="Times New Roman" w:cs="Times New Roman"/>
                <w:bCs/>
                <w:noProof/>
                <w:webHidden/>
                <w:sz w:val="24"/>
                <w:szCs w:val="24"/>
              </w:rPr>
              <w:fldChar w:fldCharType="end"/>
            </w:r>
          </w:hyperlink>
        </w:p>
        <w:p w14:paraId="17FA64DB" w14:textId="2F3E5B01" w:rsidR="00FD154B" w:rsidRPr="00FD154B" w:rsidRDefault="00000000" w:rsidP="00FD154B">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3640795" w:history="1">
            <w:r w:rsidR="00FD154B" w:rsidRPr="00FD154B">
              <w:rPr>
                <w:rStyle w:val="Hyperlink"/>
                <w:rFonts w:ascii="Times New Roman" w:hAnsi="Times New Roman" w:cs="Times New Roman"/>
                <w:bCs/>
                <w:noProof/>
                <w:sz w:val="24"/>
                <w:szCs w:val="24"/>
                <w:lang w:val="en-US"/>
              </w:rPr>
              <w:t>Purpose of the report</w:t>
            </w:r>
            <w:r w:rsidR="00FD154B" w:rsidRPr="00FD154B">
              <w:rPr>
                <w:rFonts w:ascii="Times New Roman" w:hAnsi="Times New Roman" w:cs="Times New Roman"/>
                <w:bCs/>
                <w:noProof/>
                <w:webHidden/>
                <w:sz w:val="24"/>
                <w:szCs w:val="24"/>
              </w:rPr>
              <w:tab/>
            </w:r>
            <w:r w:rsidR="00FD154B" w:rsidRPr="00FD154B">
              <w:rPr>
                <w:rFonts w:ascii="Times New Roman" w:hAnsi="Times New Roman" w:cs="Times New Roman"/>
                <w:bCs/>
                <w:noProof/>
                <w:webHidden/>
                <w:sz w:val="24"/>
                <w:szCs w:val="24"/>
              </w:rPr>
              <w:fldChar w:fldCharType="begin"/>
            </w:r>
            <w:r w:rsidR="00FD154B" w:rsidRPr="00FD154B">
              <w:rPr>
                <w:rFonts w:ascii="Times New Roman" w:hAnsi="Times New Roman" w:cs="Times New Roman"/>
                <w:bCs/>
                <w:noProof/>
                <w:webHidden/>
                <w:sz w:val="24"/>
                <w:szCs w:val="24"/>
              </w:rPr>
              <w:instrText xml:space="preserve"> PAGEREF _Toc143640795 \h </w:instrText>
            </w:r>
            <w:r w:rsidR="00FD154B" w:rsidRPr="00FD154B">
              <w:rPr>
                <w:rFonts w:ascii="Times New Roman" w:hAnsi="Times New Roman" w:cs="Times New Roman"/>
                <w:bCs/>
                <w:noProof/>
                <w:webHidden/>
                <w:sz w:val="24"/>
                <w:szCs w:val="24"/>
              </w:rPr>
            </w:r>
            <w:r w:rsidR="00FD154B" w:rsidRPr="00FD154B">
              <w:rPr>
                <w:rFonts w:ascii="Times New Roman" w:hAnsi="Times New Roman" w:cs="Times New Roman"/>
                <w:bCs/>
                <w:noProof/>
                <w:webHidden/>
                <w:sz w:val="24"/>
                <w:szCs w:val="24"/>
              </w:rPr>
              <w:fldChar w:fldCharType="separate"/>
            </w:r>
            <w:r w:rsidR="00FD154B" w:rsidRPr="00FD154B">
              <w:rPr>
                <w:rFonts w:ascii="Times New Roman" w:hAnsi="Times New Roman" w:cs="Times New Roman"/>
                <w:bCs/>
                <w:noProof/>
                <w:webHidden/>
                <w:sz w:val="24"/>
                <w:szCs w:val="24"/>
              </w:rPr>
              <w:t>3</w:t>
            </w:r>
            <w:r w:rsidR="00FD154B" w:rsidRPr="00FD154B">
              <w:rPr>
                <w:rFonts w:ascii="Times New Roman" w:hAnsi="Times New Roman" w:cs="Times New Roman"/>
                <w:bCs/>
                <w:noProof/>
                <w:webHidden/>
                <w:sz w:val="24"/>
                <w:szCs w:val="24"/>
              </w:rPr>
              <w:fldChar w:fldCharType="end"/>
            </w:r>
          </w:hyperlink>
        </w:p>
        <w:p w14:paraId="7BFBDD60" w14:textId="62B32D42" w:rsidR="00FD154B" w:rsidRPr="00FD154B" w:rsidRDefault="00000000" w:rsidP="00FD154B">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3640796" w:history="1">
            <w:r w:rsidR="00FD154B" w:rsidRPr="00FD154B">
              <w:rPr>
                <w:rStyle w:val="Hyperlink"/>
                <w:rFonts w:ascii="Times New Roman" w:hAnsi="Times New Roman" w:cs="Times New Roman"/>
                <w:bCs/>
                <w:noProof/>
                <w:sz w:val="24"/>
                <w:szCs w:val="24"/>
                <w:lang w:val="en-US"/>
              </w:rPr>
              <w:t>Task 1: Current State of the Labor Market in the UK</w:t>
            </w:r>
            <w:r w:rsidR="00FD154B" w:rsidRPr="00FD154B">
              <w:rPr>
                <w:rFonts w:ascii="Times New Roman" w:hAnsi="Times New Roman" w:cs="Times New Roman"/>
                <w:bCs/>
                <w:noProof/>
                <w:webHidden/>
                <w:sz w:val="24"/>
                <w:szCs w:val="24"/>
              </w:rPr>
              <w:tab/>
            </w:r>
            <w:r w:rsidR="00FD154B" w:rsidRPr="00FD154B">
              <w:rPr>
                <w:rFonts w:ascii="Times New Roman" w:hAnsi="Times New Roman" w:cs="Times New Roman"/>
                <w:bCs/>
                <w:noProof/>
                <w:webHidden/>
                <w:sz w:val="24"/>
                <w:szCs w:val="24"/>
              </w:rPr>
              <w:fldChar w:fldCharType="begin"/>
            </w:r>
            <w:r w:rsidR="00FD154B" w:rsidRPr="00FD154B">
              <w:rPr>
                <w:rFonts w:ascii="Times New Roman" w:hAnsi="Times New Roman" w:cs="Times New Roman"/>
                <w:bCs/>
                <w:noProof/>
                <w:webHidden/>
                <w:sz w:val="24"/>
                <w:szCs w:val="24"/>
              </w:rPr>
              <w:instrText xml:space="preserve"> PAGEREF _Toc143640796 \h </w:instrText>
            </w:r>
            <w:r w:rsidR="00FD154B" w:rsidRPr="00FD154B">
              <w:rPr>
                <w:rFonts w:ascii="Times New Roman" w:hAnsi="Times New Roman" w:cs="Times New Roman"/>
                <w:bCs/>
                <w:noProof/>
                <w:webHidden/>
                <w:sz w:val="24"/>
                <w:szCs w:val="24"/>
              </w:rPr>
            </w:r>
            <w:r w:rsidR="00FD154B" w:rsidRPr="00FD154B">
              <w:rPr>
                <w:rFonts w:ascii="Times New Roman" w:hAnsi="Times New Roman" w:cs="Times New Roman"/>
                <w:bCs/>
                <w:noProof/>
                <w:webHidden/>
                <w:sz w:val="24"/>
                <w:szCs w:val="24"/>
              </w:rPr>
              <w:fldChar w:fldCharType="separate"/>
            </w:r>
            <w:r w:rsidR="00FD154B" w:rsidRPr="00FD154B">
              <w:rPr>
                <w:rFonts w:ascii="Times New Roman" w:hAnsi="Times New Roman" w:cs="Times New Roman"/>
                <w:bCs/>
                <w:noProof/>
                <w:webHidden/>
                <w:sz w:val="24"/>
                <w:szCs w:val="24"/>
              </w:rPr>
              <w:t>3</w:t>
            </w:r>
            <w:r w:rsidR="00FD154B" w:rsidRPr="00FD154B">
              <w:rPr>
                <w:rFonts w:ascii="Times New Roman" w:hAnsi="Times New Roman" w:cs="Times New Roman"/>
                <w:bCs/>
                <w:noProof/>
                <w:webHidden/>
                <w:sz w:val="24"/>
                <w:szCs w:val="24"/>
              </w:rPr>
              <w:fldChar w:fldCharType="end"/>
            </w:r>
          </w:hyperlink>
        </w:p>
        <w:p w14:paraId="0868B872" w14:textId="67AC91A8" w:rsidR="00FD154B" w:rsidRPr="00FD154B" w:rsidRDefault="00000000" w:rsidP="00FD154B">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3640797" w:history="1">
            <w:r w:rsidR="00FD154B" w:rsidRPr="00FD154B">
              <w:rPr>
                <w:rStyle w:val="Hyperlink"/>
                <w:rFonts w:ascii="Times New Roman" w:hAnsi="Times New Roman" w:cs="Times New Roman"/>
                <w:bCs/>
                <w:noProof/>
                <w:sz w:val="24"/>
                <w:szCs w:val="24"/>
                <w:lang w:val="en-US"/>
              </w:rPr>
              <w:t>Key Indicators and Trends</w:t>
            </w:r>
            <w:r w:rsidR="00FD154B" w:rsidRPr="00FD154B">
              <w:rPr>
                <w:rFonts w:ascii="Times New Roman" w:hAnsi="Times New Roman" w:cs="Times New Roman"/>
                <w:bCs/>
                <w:noProof/>
                <w:webHidden/>
                <w:sz w:val="24"/>
                <w:szCs w:val="24"/>
              </w:rPr>
              <w:tab/>
            </w:r>
            <w:r w:rsidR="00FD154B" w:rsidRPr="00FD154B">
              <w:rPr>
                <w:rFonts w:ascii="Times New Roman" w:hAnsi="Times New Roman" w:cs="Times New Roman"/>
                <w:bCs/>
                <w:noProof/>
                <w:webHidden/>
                <w:sz w:val="24"/>
                <w:szCs w:val="24"/>
              </w:rPr>
              <w:fldChar w:fldCharType="begin"/>
            </w:r>
            <w:r w:rsidR="00FD154B" w:rsidRPr="00FD154B">
              <w:rPr>
                <w:rFonts w:ascii="Times New Roman" w:hAnsi="Times New Roman" w:cs="Times New Roman"/>
                <w:bCs/>
                <w:noProof/>
                <w:webHidden/>
                <w:sz w:val="24"/>
                <w:szCs w:val="24"/>
              </w:rPr>
              <w:instrText xml:space="preserve"> PAGEREF _Toc143640797 \h </w:instrText>
            </w:r>
            <w:r w:rsidR="00FD154B" w:rsidRPr="00FD154B">
              <w:rPr>
                <w:rFonts w:ascii="Times New Roman" w:hAnsi="Times New Roman" w:cs="Times New Roman"/>
                <w:bCs/>
                <w:noProof/>
                <w:webHidden/>
                <w:sz w:val="24"/>
                <w:szCs w:val="24"/>
              </w:rPr>
            </w:r>
            <w:r w:rsidR="00FD154B" w:rsidRPr="00FD154B">
              <w:rPr>
                <w:rFonts w:ascii="Times New Roman" w:hAnsi="Times New Roman" w:cs="Times New Roman"/>
                <w:bCs/>
                <w:noProof/>
                <w:webHidden/>
                <w:sz w:val="24"/>
                <w:szCs w:val="24"/>
              </w:rPr>
              <w:fldChar w:fldCharType="separate"/>
            </w:r>
            <w:r w:rsidR="00FD154B" w:rsidRPr="00FD154B">
              <w:rPr>
                <w:rFonts w:ascii="Times New Roman" w:hAnsi="Times New Roman" w:cs="Times New Roman"/>
                <w:bCs/>
                <w:noProof/>
                <w:webHidden/>
                <w:sz w:val="24"/>
                <w:szCs w:val="24"/>
              </w:rPr>
              <w:t>3</w:t>
            </w:r>
            <w:r w:rsidR="00FD154B" w:rsidRPr="00FD154B">
              <w:rPr>
                <w:rFonts w:ascii="Times New Roman" w:hAnsi="Times New Roman" w:cs="Times New Roman"/>
                <w:bCs/>
                <w:noProof/>
                <w:webHidden/>
                <w:sz w:val="24"/>
                <w:szCs w:val="24"/>
              </w:rPr>
              <w:fldChar w:fldCharType="end"/>
            </w:r>
          </w:hyperlink>
        </w:p>
        <w:p w14:paraId="3478979A" w14:textId="1F9462E0" w:rsidR="00FD154B" w:rsidRPr="00FD154B" w:rsidRDefault="00000000" w:rsidP="00FD154B">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3640798" w:history="1">
            <w:r w:rsidR="00FD154B" w:rsidRPr="00FD154B">
              <w:rPr>
                <w:rStyle w:val="Hyperlink"/>
                <w:rFonts w:ascii="Times New Roman" w:hAnsi="Times New Roman" w:cs="Times New Roman"/>
                <w:bCs/>
                <w:noProof/>
                <w:sz w:val="24"/>
                <w:szCs w:val="24"/>
                <w:lang w:val="en-US"/>
              </w:rPr>
              <w:t>Challenges and Implications</w:t>
            </w:r>
            <w:r w:rsidR="00FD154B" w:rsidRPr="00FD154B">
              <w:rPr>
                <w:rFonts w:ascii="Times New Roman" w:hAnsi="Times New Roman" w:cs="Times New Roman"/>
                <w:bCs/>
                <w:noProof/>
                <w:webHidden/>
                <w:sz w:val="24"/>
                <w:szCs w:val="24"/>
              </w:rPr>
              <w:tab/>
            </w:r>
            <w:r w:rsidR="00FD154B" w:rsidRPr="00FD154B">
              <w:rPr>
                <w:rFonts w:ascii="Times New Roman" w:hAnsi="Times New Roman" w:cs="Times New Roman"/>
                <w:bCs/>
                <w:noProof/>
                <w:webHidden/>
                <w:sz w:val="24"/>
                <w:szCs w:val="24"/>
              </w:rPr>
              <w:fldChar w:fldCharType="begin"/>
            </w:r>
            <w:r w:rsidR="00FD154B" w:rsidRPr="00FD154B">
              <w:rPr>
                <w:rFonts w:ascii="Times New Roman" w:hAnsi="Times New Roman" w:cs="Times New Roman"/>
                <w:bCs/>
                <w:noProof/>
                <w:webHidden/>
                <w:sz w:val="24"/>
                <w:szCs w:val="24"/>
              </w:rPr>
              <w:instrText xml:space="preserve"> PAGEREF _Toc143640798 \h </w:instrText>
            </w:r>
            <w:r w:rsidR="00FD154B" w:rsidRPr="00FD154B">
              <w:rPr>
                <w:rFonts w:ascii="Times New Roman" w:hAnsi="Times New Roman" w:cs="Times New Roman"/>
                <w:bCs/>
                <w:noProof/>
                <w:webHidden/>
                <w:sz w:val="24"/>
                <w:szCs w:val="24"/>
              </w:rPr>
            </w:r>
            <w:r w:rsidR="00FD154B" w:rsidRPr="00FD154B">
              <w:rPr>
                <w:rFonts w:ascii="Times New Roman" w:hAnsi="Times New Roman" w:cs="Times New Roman"/>
                <w:bCs/>
                <w:noProof/>
                <w:webHidden/>
                <w:sz w:val="24"/>
                <w:szCs w:val="24"/>
              </w:rPr>
              <w:fldChar w:fldCharType="separate"/>
            </w:r>
            <w:r w:rsidR="00FD154B" w:rsidRPr="00FD154B">
              <w:rPr>
                <w:rFonts w:ascii="Times New Roman" w:hAnsi="Times New Roman" w:cs="Times New Roman"/>
                <w:bCs/>
                <w:noProof/>
                <w:webHidden/>
                <w:sz w:val="24"/>
                <w:szCs w:val="24"/>
              </w:rPr>
              <w:t>4</w:t>
            </w:r>
            <w:r w:rsidR="00FD154B" w:rsidRPr="00FD154B">
              <w:rPr>
                <w:rFonts w:ascii="Times New Roman" w:hAnsi="Times New Roman" w:cs="Times New Roman"/>
                <w:bCs/>
                <w:noProof/>
                <w:webHidden/>
                <w:sz w:val="24"/>
                <w:szCs w:val="24"/>
              </w:rPr>
              <w:fldChar w:fldCharType="end"/>
            </w:r>
          </w:hyperlink>
        </w:p>
        <w:p w14:paraId="115CAC8A" w14:textId="1DE72306" w:rsidR="00FD154B" w:rsidRPr="00FD154B" w:rsidRDefault="00000000" w:rsidP="00FD154B">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3640799" w:history="1">
            <w:r w:rsidR="00FD154B" w:rsidRPr="00FD154B">
              <w:rPr>
                <w:rStyle w:val="Hyperlink"/>
                <w:rFonts w:ascii="Times New Roman" w:hAnsi="Times New Roman" w:cs="Times New Roman"/>
                <w:bCs/>
                <w:noProof/>
                <w:sz w:val="24"/>
                <w:szCs w:val="24"/>
                <w:lang w:val="en-US"/>
              </w:rPr>
              <w:t>Implications</w:t>
            </w:r>
            <w:r w:rsidR="00FD154B" w:rsidRPr="00FD154B">
              <w:rPr>
                <w:rFonts w:ascii="Times New Roman" w:hAnsi="Times New Roman" w:cs="Times New Roman"/>
                <w:bCs/>
                <w:noProof/>
                <w:webHidden/>
                <w:sz w:val="24"/>
                <w:szCs w:val="24"/>
              </w:rPr>
              <w:tab/>
            </w:r>
            <w:r w:rsidR="00FD154B" w:rsidRPr="00FD154B">
              <w:rPr>
                <w:rFonts w:ascii="Times New Roman" w:hAnsi="Times New Roman" w:cs="Times New Roman"/>
                <w:bCs/>
                <w:noProof/>
                <w:webHidden/>
                <w:sz w:val="24"/>
                <w:szCs w:val="24"/>
              </w:rPr>
              <w:fldChar w:fldCharType="begin"/>
            </w:r>
            <w:r w:rsidR="00FD154B" w:rsidRPr="00FD154B">
              <w:rPr>
                <w:rFonts w:ascii="Times New Roman" w:hAnsi="Times New Roman" w:cs="Times New Roman"/>
                <w:bCs/>
                <w:noProof/>
                <w:webHidden/>
                <w:sz w:val="24"/>
                <w:szCs w:val="24"/>
              </w:rPr>
              <w:instrText xml:space="preserve"> PAGEREF _Toc143640799 \h </w:instrText>
            </w:r>
            <w:r w:rsidR="00FD154B" w:rsidRPr="00FD154B">
              <w:rPr>
                <w:rFonts w:ascii="Times New Roman" w:hAnsi="Times New Roman" w:cs="Times New Roman"/>
                <w:bCs/>
                <w:noProof/>
                <w:webHidden/>
                <w:sz w:val="24"/>
                <w:szCs w:val="24"/>
              </w:rPr>
            </w:r>
            <w:r w:rsidR="00FD154B" w:rsidRPr="00FD154B">
              <w:rPr>
                <w:rFonts w:ascii="Times New Roman" w:hAnsi="Times New Roman" w:cs="Times New Roman"/>
                <w:bCs/>
                <w:noProof/>
                <w:webHidden/>
                <w:sz w:val="24"/>
                <w:szCs w:val="24"/>
              </w:rPr>
              <w:fldChar w:fldCharType="separate"/>
            </w:r>
            <w:r w:rsidR="00FD154B" w:rsidRPr="00FD154B">
              <w:rPr>
                <w:rFonts w:ascii="Times New Roman" w:hAnsi="Times New Roman" w:cs="Times New Roman"/>
                <w:bCs/>
                <w:noProof/>
                <w:webHidden/>
                <w:sz w:val="24"/>
                <w:szCs w:val="24"/>
              </w:rPr>
              <w:t>5</w:t>
            </w:r>
            <w:r w:rsidR="00FD154B" w:rsidRPr="00FD154B">
              <w:rPr>
                <w:rFonts w:ascii="Times New Roman" w:hAnsi="Times New Roman" w:cs="Times New Roman"/>
                <w:bCs/>
                <w:noProof/>
                <w:webHidden/>
                <w:sz w:val="24"/>
                <w:szCs w:val="24"/>
              </w:rPr>
              <w:fldChar w:fldCharType="end"/>
            </w:r>
          </w:hyperlink>
        </w:p>
        <w:p w14:paraId="2B53E973" w14:textId="04CED946" w:rsidR="00FD154B" w:rsidRPr="00FD154B" w:rsidRDefault="00000000" w:rsidP="00FD154B">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3640800" w:history="1">
            <w:r w:rsidR="00FD154B" w:rsidRPr="00FD154B">
              <w:rPr>
                <w:rStyle w:val="Hyperlink"/>
                <w:rFonts w:ascii="Times New Roman" w:hAnsi="Times New Roman" w:cs="Times New Roman"/>
                <w:bCs/>
                <w:noProof/>
                <w:sz w:val="24"/>
                <w:szCs w:val="24"/>
                <w:lang w:val="en-US"/>
              </w:rPr>
              <w:t>Government Initiatives</w:t>
            </w:r>
            <w:r w:rsidR="00FD154B" w:rsidRPr="00FD154B">
              <w:rPr>
                <w:rFonts w:ascii="Times New Roman" w:hAnsi="Times New Roman" w:cs="Times New Roman"/>
                <w:bCs/>
                <w:noProof/>
                <w:webHidden/>
                <w:sz w:val="24"/>
                <w:szCs w:val="24"/>
              </w:rPr>
              <w:tab/>
            </w:r>
            <w:r w:rsidR="00FD154B" w:rsidRPr="00FD154B">
              <w:rPr>
                <w:rFonts w:ascii="Times New Roman" w:hAnsi="Times New Roman" w:cs="Times New Roman"/>
                <w:bCs/>
                <w:noProof/>
                <w:webHidden/>
                <w:sz w:val="24"/>
                <w:szCs w:val="24"/>
              </w:rPr>
              <w:fldChar w:fldCharType="begin"/>
            </w:r>
            <w:r w:rsidR="00FD154B" w:rsidRPr="00FD154B">
              <w:rPr>
                <w:rFonts w:ascii="Times New Roman" w:hAnsi="Times New Roman" w:cs="Times New Roman"/>
                <w:bCs/>
                <w:noProof/>
                <w:webHidden/>
                <w:sz w:val="24"/>
                <w:szCs w:val="24"/>
              </w:rPr>
              <w:instrText xml:space="preserve"> PAGEREF _Toc143640800 \h </w:instrText>
            </w:r>
            <w:r w:rsidR="00FD154B" w:rsidRPr="00FD154B">
              <w:rPr>
                <w:rFonts w:ascii="Times New Roman" w:hAnsi="Times New Roman" w:cs="Times New Roman"/>
                <w:bCs/>
                <w:noProof/>
                <w:webHidden/>
                <w:sz w:val="24"/>
                <w:szCs w:val="24"/>
              </w:rPr>
            </w:r>
            <w:r w:rsidR="00FD154B" w:rsidRPr="00FD154B">
              <w:rPr>
                <w:rFonts w:ascii="Times New Roman" w:hAnsi="Times New Roman" w:cs="Times New Roman"/>
                <w:bCs/>
                <w:noProof/>
                <w:webHidden/>
                <w:sz w:val="24"/>
                <w:szCs w:val="24"/>
              </w:rPr>
              <w:fldChar w:fldCharType="separate"/>
            </w:r>
            <w:r w:rsidR="00FD154B" w:rsidRPr="00FD154B">
              <w:rPr>
                <w:rFonts w:ascii="Times New Roman" w:hAnsi="Times New Roman" w:cs="Times New Roman"/>
                <w:bCs/>
                <w:noProof/>
                <w:webHidden/>
                <w:sz w:val="24"/>
                <w:szCs w:val="24"/>
              </w:rPr>
              <w:t>5</w:t>
            </w:r>
            <w:r w:rsidR="00FD154B" w:rsidRPr="00FD154B">
              <w:rPr>
                <w:rFonts w:ascii="Times New Roman" w:hAnsi="Times New Roman" w:cs="Times New Roman"/>
                <w:bCs/>
                <w:noProof/>
                <w:webHidden/>
                <w:sz w:val="24"/>
                <w:szCs w:val="24"/>
              </w:rPr>
              <w:fldChar w:fldCharType="end"/>
            </w:r>
          </w:hyperlink>
        </w:p>
        <w:p w14:paraId="4D2FA6E9" w14:textId="23E75438" w:rsidR="00FD154B" w:rsidRPr="00FD154B" w:rsidRDefault="00000000" w:rsidP="00FD154B">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3640801" w:history="1">
            <w:r w:rsidR="00FD154B" w:rsidRPr="00FD154B">
              <w:rPr>
                <w:rStyle w:val="Hyperlink"/>
                <w:rFonts w:ascii="Times New Roman" w:hAnsi="Times New Roman" w:cs="Times New Roman"/>
                <w:bCs/>
                <w:noProof/>
                <w:sz w:val="24"/>
                <w:szCs w:val="24"/>
                <w:lang w:val="en-US"/>
              </w:rPr>
              <w:t>Task 2: Emerging changes in Human Resourcing Strategies in the post-COVID, post-BREXIT external environment: Using Human Capital Theory Perspective</w:t>
            </w:r>
            <w:r w:rsidR="00FD154B" w:rsidRPr="00FD154B">
              <w:rPr>
                <w:rFonts w:ascii="Times New Roman" w:hAnsi="Times New Roman" w:cs="Times New Roman"/>
                <w:bCs/>
                <w:noProof/>
                <w:webHidden/>
                <w:sz w:val="24"/>
                <w:szCs w:val="24"/>
              </w:rPr>
              <w:tab/>
            </w:r>
            <w:r w:rsidR="00FD154B" w:rsidRPr="00FD154B">
              <w:rPr>
                <w:rFonts w:ascii="Times New Roman" w:hAnsi="Times New Roman" w:cs="Times New Roman"/>
                <w:bCs/>
                <w:noProof/>
                <w:webHidden/>
                <w:sz w:val="24"/>
                <w:szCs w:val="24"/>
              </w:rPr>
              <w:fldChar w:fldCharType="begin"/>
            </w:r>
            <w:r w:rsidR="00FD154B" w:rsidRPr="00FD154B">
              <w:rPr>
                <w:rFonts w:ascii="Times New Roman" w:hAnsi="Times New Roman" w:cs="Times New Roman"/>
                <w:bCs/>
                <w:noProof/>
                <w:webHidden/>
                <w:sz w:val="24"/>
                <w:szCs w:val="24"/>
              </w:rPr>
              <w:instrText xml:space="preserve"> PAGEREF _Toc143640801 \h </w:instrText>
            </w:r>
            <w:r w:rsidR="00FD154B" w:rsidRPr="00FD154B">
              <w:rPr>
                <w:rFonts w:ascii="Times New Roman" w:hAnsi="Times New Roman" w:cs="Times New Roman"/>
                <w:bCs/>
                <w:noProof/>
                <w:webHidden/>
                <w:sz w:val="24"/>
                <w:szCs w:val="24"/>
              </w:rPr>
            </w:r>
            <w:r w:rsidR="00FD154B" w:rsidRPr="00FD154B">
              <w:rPr>
                <w:rFonts w:ascii="Times New Roman" w:hAnsi="Times New Roman" w:cs="Times New Roman"/>
                <w:bCs/>
                <w:noProof/>
                <w:webHidden/>
                <w:sz w:val="24"/>
                <w:szCs w:val="24"/>
              </w:rPr>
              <w:fldChar w:fldCharType="separate"/>
            </w:r>
            <w:r w:rsidR="00FD154B" w:rsidRPr="00FD154B">
              <w:rPr>
                <w:rFonts w:ascii="Times New Roman" w:hAnsi="Times New Roman" w:cs="Times New Roman"/>
                <w:bCs/>
                <w:noProof/>
                <w:webHidden/>
                <w:sz w:val="24"/>
                <w:szCs w:val="24"/>
              </w:rPr>
              <w:t>6</w:t>
            </w:r>
            <w:r w:rsidR="00FD154B" w:rsidRPr="00FD154B">
              <w:rPr>
                <w:rFonts w:ascii="Times New Roman" w:hAnsi="Times New Roman" w:cs="Times New Roman"/>
                <w:bCs/>
                <w:noProof/>
                <w:webHidden/>
                <w:sz w:val="24"/>
                <w:szCs w:val="24"/>
              </w:rPr>
              <w:fldChar w:fldCharType="end"/>
            </w:r>
          </w:hyperlink>
        </w:p>
        <w:p w14:paraId="38231315" w14:textId="6DB94472" w:rsidR="00FD154B" w:rsidRPr="00FD154B" w:rsidRDefault="00000000" w:rsidP="00FD154B">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3640802" w:history="1">
            <w:r w:rsidR="00FD154B" w:rsidRPr="00FD154B">
              <w:rPr>
                <w:rStyle w:val="Hyperlink"/>
                <w:rFonts w:ascii="Times New Roman" w:hAnsi="Times New Roman" w:cs="Times New Roman"/>
                <w:bCs/>
                <w:noProof/>
                <w:sz w:val="24"/>
                <w:szCs w:val="24"/>
                <w:lang w:val="en-US"/>
              </w:rPr>
              <w:t>Impact of Post-COVID-19 on Human Resourcing</w:t>
            </w:r>
            <w:r w:rsidR="00FD154B" w:rsidRPr="00FD154B">
              <w:rPr>
                <w:rFonts w:ascii="Times New Roman" w:hAnsi="Times New Roman" w:cs="Times New Roman"/>
                <w:bCs/>
                <w:noProof/>
                <w:webHidden/>
                <w:sz w:val="24"/>
                <w:szCs w:val="24"/>
              </w:rPr>
              <w:tab/>
            </w:r>
            <w:r w:rsidR="00FD154B" w:rsidRPr="00FD154B">
              <w:rPr>
                <w:rFonts w:ascii="Times New Roman" w:hAnsi="Times New Roman" w:cs="Times New Roman"/>
                <w:bCs/>
                <w:noProof/>
                <w:webHidden/>
                <w:sz w:val="24"/>
                <w:szCs w:val="24"/>
              </w:rPr>
              <w:fldChar w:fldCharType="begin"/>
            </w:r>
            <w:r w:rsidR="00FD154B" w:rsidRPr="00FD154B">
              <w:rPr>
                <w:rFonts w:ascii="Times New Roman" w:hAnsi="Times New Roman" w:cs="Times New Roman"/>
                <w:bCs/>
                <w:noProof/>
                <w:webHidden/>
                <w:sz w:val="24"/>
                <w:szCs w:val="24"/>
              </w:rPr>
              <w:instrText xml:space="preserve"> PAGEREF _Toc143640802 \h </w:instrText>
            </w:r>
            <w:r w:rsidR="00FD154B" w:rsidRPr="00FD154B">
              <w:rPr>
                <w:rFonts w:ascii="Times New Roman" w:hAnsi="Times New Roman" w:cs="Times New Roman"/>
                <w:bCs/>
                <w:noProof/>
                <w:webHidden/>
                <w:sz w:val="24"/>
                <w:szCs w:val="24"/>
              </w:rPr>
            </w:r>
            <w:r w:rsidR="00FD154B" w:rsidRPr="00FD154B">
              <w:rPr>
                <w:rFonts w:ascii="Times New Roman" w:hAnsi="Times New Roman" w:cs="Times New Roman"/>
                <w:bCs/>
                <w:noProof/>
                <w:webHidden/>
                <w:sz w:val="24"/>
                <w:szCs w:val="24"/>
              </w:rPr>
              <w:fldChar w:fldCharType="separate"/>
            </w:r>
            <w:r w:rsidR="00FD154B" w:rsidRPr="00FD154B">
              <w:rPr>
                <w:rFonts w:ascii="Times New Roman" w:hAnsi="Times New Roman" w:cs="Times New Roman"/>
                <w:bCs/>
                <w:noProof/>
                <w:webHidden/>
                <w:sz w:val="24"/>
                <w:szCs w:val="24"/>
              </w:rPr>
              <w:t>6</w:t>
            </w:r>
            <w:r w:rsidR="00FD154B" w:rsidRPr="00FD154B">
              <w:rPr>
                <w:rFonts w:ascii="Times New Roman" w:hAnsi="Times New Roman" w:cs="Times New Roman"/>
                <w:bCs/>
                <w:noProof/>
                <w:webHidden/>
                <w:sz w:val="24"/>
                <w:szCs w:val="24"/>
              </w:rPr>
              <w:fldChar w:fldCharType="end"/>
            </w:r>
          </w:hyperlink>
        </w:p>
        <w:p w14:paraId="349FEFAF" w14:textId="0D829F4A" w:rsidR="00FD154B" w:rsidRPr="00FD154B" w:rsidRDefault="00000000" w:rsidP="00FD154B">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3640803" w:history="1">
            <w:r w:rsidR="00FD154B" w:rsidRPr="00FD154B">
              <w:rPr>
                <w:rStyle w:val="Hyperlink"/>
                <w:rFonts w:ascii="Times New Roman" w:hAnsi="Times New Roman" w:cs="Times New Roman"/>
                <w:bCs/>
                <w:noProof/>
                <w:sz w:val="24"/>
                <w:szCs w:val="24"/>
                <w:lang w:val="en-US"/>
              </w:rPr>
              <w:t>Post-Brexit's Influence on Human Resourcing</w:t>
            </w:r>
            <w:r w:rsidR="00FD154B" w:rsidRPr="00FD154B">
              <w:rPr>
                <w:rFonts w:ascii="Times New Roman" w:hAnsi="Times New Roman" w:cs="Times New Roman"/>
                <w:bCs/>
                <w:noProof/>
                <w:webHidden/>
                <w:sz w:val="24"/>
                <w:szCs w:val="24"/>
              </w:rPr>
              <w:tab/>
            </w:r>
            <w:r w:rsidR="00FD154B" w:rsidRPr="00FD154B">
              <w:rPr>
                <w:rFonts w:ascii="Times New Roman" w:hAnsi="Times New Roman" w:cs="Times New Roman"/>
                <w:bCs/>
                <w:noProof/>
                <w:webHidden/>
                <w:sz w:val="24"/>
                <w:szCs w:val="24"/>
              </w:rPr>
              <w:fldChar w:fldCharType="begin"/>
            </w:r>
            <w:r w:rsidR="00FD154B" w:rsidRPr="00FD154B">
              <w:rPr>
                <w:rFonts w:ascii="Times New Roman" w:hAnsi="Times New Roman" w:cs="Times New Roman"/>
                <w:bCs/>
                <w:noProof/>
                <w:webHidden/>
                <w:sz w:val="24"/>
                <w:szCs w:val="24"/>
              </w:rPr>
              <w:instrText xml:space="preserve"> PAGEREF _Toc143640803 \h </w:instrText>
            </w:r>
            <w:r w:rsidR="00FD154B" w:rsidRPr="00FD154B">
              <w:rPr>
                <w:rFonts w:ascii="Times New Roman" w:hAnsi="Times New Roman" w:cs="Times New Roman"/>
                <w:bCs/>
                <w:noProof/>
                <w:webHidden/>
                <w:sz w:val="24"/>
                <w:szCs w:val="24"/>
              </w:rPr>
            </w:r>
            <w:r w:rsidR="00FD154B" w:rsidRPr="00FD154B">
              <w:rPr>
                <w:rFonts w:ascii="Times New Roman" w:hAnsi="Times New Roman" w:cs="Times New Roman"/>
                <w:bCs/>
                <w:noProof/>
                <w:webHidden/>
                <w:sz w:val="24"/>
                <w:szCs w:val="24"/>
              </w:rPr>
              <w:fldChar w:fldCharType="separate"/>
            </w:r>
            <w:r w:rsidR="00FD154B" w:rsidRPr="00FD154B">
              <w:rPr>
                <w:rFonts w:ascii="Times New Roman" w:hAnsi="Times New Roman" w:cs="Times New Roman"/>
                <w:bCs/>
                <w:noProof/>
                <w:webHidden/>
                <w:sz w:val="24"/>
                <w:szCs w:val="24"/>
              </w:rPr>
              <w:t>7</w:t>
            </w:r>
            <w:r w:rsidR="00FD154B" w:rsidRPr="00FD154B">
              <w:rPr>
                <w:rFonts w:ascii="Times New Roman" w:hAnsi="Times New Roman" w:cs="Times New Roman"/>
                <w:bCs/>
                <w:noProof/>
                <w:webHidden/>
                <w:sz w:val="24"/>
                <w:szCs w:val="24"/>
              </w:rPr>
              <w:fldChar w:fldCharType="end"/>
            </w:r>
          </w:hyperlink>
        </w:p>
        <w:p w14:paraId="76BAEB5B" w14:textId="5FB3A1AB" w:rsidR="00FD154B" w:rsidRPr="00FD154B" w:rsidRDefault="00000000" w:rsidP="00FD154B">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3640804" w:history="1">
            <w:r w:rsidR="00FD154B" w:rsidRPr="00FD154B">
              <w:rPr>
                <w:rStyle w:val="Hyperlink"/>
                <w:rFonts w:ascii="Times New Roman" w:hAnsi="Times New Roman" w:cs="Times New Roman"/>
                <w:bCs/>
                <w:noProof/>
                <w:sz w:val="24"/>
                <w:szCs w:val="24"/>
                <w:lang w:val="en-US"/>
              </w:rPr>
              <w:t>Synergies and Adaptations</w:t>
            </w:r>
            <w:r w:rsidR="00FD154B" w:rsidRPr="00FD154B">
              <w:rPr>
                <w:rFonts w:ascii="Times New Roman" w:hAnsi="Times New Roman" w:cs="Times New Roman"/>
                <w:bCs/>
                <w:noProof/>
                <w:webHidden/>
                <w:sz w:val="24"/>
                <w:szCs w:val="24"/>
              </w:rPr>
              <w:tab/>
            </w:r>
            <w:r w:rsidR="00FD154B" w:rsidRPr="00FD154B">
              <w:rPr>
                <w:rFonts w:ascii="Times New Roman" w:hAnsi="Times New Roman" w:cs="Times New Roman"/>
                <w:bCs/>
                <w:noProof/>
                <w:webHidden/>
                <w:sz w:val="24"/>
                <w:szCs w:val="24"/>
              </w:rPr>
              <w:fldChar w:fldCharType="begin"/>
            </w:r>
            <w:r w:rsidR="00FD154B" w:rsidRPr="00FD154B">
              <w:rPr>
                <w:rFonts w:ascii="Times New Roman" w:hAnsi="Times New Roman" w:cs="Times New Roman"/>
                <w:bCs/>
                <w:noProof/>
                <w:webHidden/>
                <w:sz w:val="24"/>
                <w:szCs w:val="24"/>
              </w:rPr>
              <w:instrText xml:space="preserve"> PAGEREF _Toc143640804 \h </w:instrText>
            </w:r>
            <w:r w:rsidR="00FD154B" w:rsidRPr="00FD154B">
              <w:rPr>
                <w:rFonts w:ascii="Times New Roman" w:hAnsi="Times New Roman" w:cs="Times New Roman"/>
                <w:bCs/>
                <w:noProof/>
                <w:webHidden/>
                <w:sz w:val="24"/>
                <w:szCs w:val="24"/>
              </w:rPr>
            </w:r>
            <w:r w:rsidR="00FD154B" w:rsidRPr="00FD154B">
              <w:rPr>
                <w:rFonts w:ascii="Times New Roman" w:hAnsi="Times New Roman" w:cs="Times New Roman"/>
                <w:bCs/>
                <w:noProof/>
                <w:webHidden/>
                <w:sz w:val="24"/>
                <w:szCs w:val="24"/>
              </w:rPr>
              <w:fldChar w:fldCharType="separate"/>
            </w:r>
            <w:r w:rsidR="00FD154B" w:rsidRPr="00FD154B">
              <w:rPr>
                <w:rFonts w:ascii="Times New Roman" w:hAnsi="Times New Roman" w:cs="Times New Roman"/>
                <w:bCs/>
                <w:noProof/>
                <w:webHidden/>
                <w:sz w:val="24"/>
                <w:szCs w:val="24"/>
              </w:rPr>
              <w:t>9</w:t>
            </w:r>
            <w:r w:rsidR="00FD154B" w:rsidRPr="00FD154B">
              <w:rPr>
                <w:rFonts w:ascii="Times New Roman" w:hAnsi="Times New Roman" w:cs="Times New Roman"/>
                <w:bCs/>
                <w:noProof/>
                <w:webHidden/>
                <w:sz w:val="24"/>
                <w:szCs w:val="24"/>
              </w:rPr>
              <w:fldChar w:fldCharType="end"/>
            </w:r>
          </w:hyperlink>
        </w:p>
        <w:p w14:paraId="7BE3F9A4" w14:textId="02DB1525" w:rsidR="00FD154B" w:rsidRPr="00FD154B" w:rsidRDefault="00000000" w:rsidP="00FD154B">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3640805" w:history="1">
            <w:r w:rsidR="00FD154B" w:rsidRPr="00FD154B">
              <w:rPr>
                <w:rStyle w:val="Hyperlink"/>
                <w:rFonts w:ascii="Times New Roman" w:hAnsi="Times New Roman" w:cs="Times New Roman"/>
                <w:bCs/>
                <w:noProof/>
                <w:sz w:val="24"/>
                <w:szCs w:val="24"/>
                <w:lang w:val="en-US"/>
              </w:rPr>
              <w:t>Conclusion</w:t>
            </w:r>
            <w:r w:rsidR="00FD154B" w:rsidRPr="00FD154B">
              <w:rPr>
                <w:rFonts w:ascii="Times New Roman" w:hAnsi="Times New Roman" w:cs="Times New Roman"/>
                <w:bCs/>
                <w:noProof/>
                <w:webHidden/>
                <w:sz w:val="24"/>
                <w:szCs w:val="24"/>
              </w:rPr>
              <w:tab/>
            </w:r>
            <w:r w:rsidR="00FD154B" w:rsidRPr="00FD154B">
              <w:rPr>
                <w:rFonts w:ascii="Times New Roman" w:hAnsi="Times New Roman" w:cs="Times New Roman"/>
                <w:bCs/>
                <w:noProof/>
                <w:webHidden/>
                <w:sz w:val="24"/>
                <w:szCs w:val="24"/>
              </w:rPr>
              <w:fldChar w:fldCharType="begin"/>
            </w:r>
            <w:r w:rsidR="00FD154B" w:rsidRPr="00FD154B">
              <w:rPr>
                <w:rFonts w:ascii="Times New Roman" w:hAnsi="Times New Roman" w:cs="Times New Roman"/>
                <w:bCs/>
                <w:noProof/>
                <w:webHidden/>
                <w:sz w:val="24"/>
                <w:szCs w:val="24"/>
              </w:rPr>
              <w:instrText xml:space="preserve"> PAGEREF _Toc143640805 \h </w:instrText>
            </w:r>
            <w:r w:rsidR="00FD154B" w:rsidRPr="00FD154B">
              <w:rPr>
                <w:rFonts w:ascii="Times New Roman" w:hAnsi="Times New Roman" w:cs="Times New Roman"/>
                <w:bCs/>
                <w:noProof/>
                <w:webHidden/>
                <w:sz w:val="24"/>
                <w:szCs w:val="24"/>
              </w:rPr>
            </w:r>
            <w:r w:rsidR="00FD154B" w:rsidRPr="00FD154B">
              <w:rPr>
                <w:rFonts w:ascii="Times New Roman" w:hAnsi="Times New Roman" w:cs="Times New Roman"/>
                <w:bCs/>
                <w:noProof/>
                <w:webHidden/>
                <w:sz w:val="24"/>
                <w:szCs w:val="24"/>
              </w:rPr>
              <w:fldChar w:fldCharType="separate"/>
            </w:r>
            <w:r w:rsidR="00FD154B" w:rsidRPr="00FD154B">
              <w:rPr>
                <w:rFonts w:ascii="Times New Roman" w:hAnsi="Times New Roman" w:cs="Times New Roman"/>
                <w:bCs/>
                <w:noProof/>
                <w:webHidden/>
                <w:sz w:val="24"/>
                <w:szCs w:val="24"/>
              </w:rPr>
              <w:t>9</w:t>
            </w:r>
            <w:r w:rsidR="00FD154B" w:rsidRPr="00FD154B">
              <w:rPr>
                <w:rFonts w:ascii="Times New Roman" w:hAnsi="Times New Roman" w:cs="Times New Roman"/>
                <w:bCs/>
                <w:noProof/>
                <w:webHidden/>
                <w:sz w:val="24"/>
                <w:szCs w:val="24"/>
              </w:rPr>
              <w:fldChar w:fldCharType="end"/>
            </w:r>
          </w:hyperlink>
        </w:p>
        <w:p w14:paraId="73ED04E2" w14:textId="63271CE4" w:rsidR="00FD154B" w:rsidRPr="00FD154B" w:rsidRDefault="00000000" w:rsidP="00FD154B">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3640806" w:history="1">
            <w:r w:rsidR="00FD154B" w:rsidRPr="00FD154B">
              <w:rPr>
                <w:rStyle w:val="Hyperlink"/>
                <w:rFonts w:ascii="Times New Roman" w:hAnsi="Times New Roman" w:cs="Times New Roman"/>
                <w:bCs/>
                <w:noProof/>
                <w:sz w:val="24"/>
                <w:szCs w:val="24"/>
                <w:lang w:val="en-US"/>
              </w:rPr>
              <w:t>References</w:t>
            </w:r>
            <w:r w:rsidR="00FD154B" w:rsidRPr="00FD154B">
              <w:rPr>
                <w:rFonts w:ascii="Times New Roman" w:hAnsi="Times New Roman" w:cs="Times New Roman"/>
                <w:bCs/>
                <w:noProof/>
                <w:webHidden/>
                <w:sz w:val="24"/>
                <w:szCs w:val="24"/>
              </w:rPr>
              <w:tab/>
            </w:r>
            <w:r w:rsidR="00FD154B" w:rsidRPr="00FD154B">
              <w:rPr>
                <w:rFonts w:ascii="Times New Roman" w:hAnsi="Times New Roman" w:cs="Times New Roman"/>
                <w:bCs/>
                <w:noProof/>
                <w:webHidden/>
                <w:sz w:val="24"/>
                <w:szCs w:val="24"/>
              </w:rPr>
              <w:fldChar w:fldCharType="begin"/>
            </w:r>
            <w:r w:rsidR="00FD154B" w:rsidRPr="00FD154B">
              <w:rPr>
                <w:rFonts w:ascii="Times New Roman" w:hAnsi="Times New Roman" w:cs="Times New Roman"/>
                <w:bCs/>
                <w:noProof/>
                <w:webHidden/>
                <w:sz w:val="24"/>
                <w:szCs w:val="24"/>
              </w:rPr>
              <w:instrText xml:space="preserve"> PAGEREF _Toc143640806 \h </w:instrText>
            </w:r>
            <w:r w:rsidR="00FD154B" w:rsidRPr="00FD154B">
              <w:rPr>
                <w:rFonts w:ascii="Times New Roman" w:hAnsi="Times New Roman" w:cs="Times New Roman"/>
                <w:bCs/>
                <w:noProof/>
                <w:webHidden/>
                <w:sz w:val="24"/>
                <w:szCs w:val="24"/>
              </w:rPr>
            </w:r>
            <w:r w:rsidR="00FD154B" w:rsidRPr="00FD154B">
              <w:rPr>
                <w:rFonts w:ascii="Times New Roman" w:hAnsi="Times New Roman" w:cs="Times New Roman"/>
                <w:bCs/>
                <w:noProof/>
                <w:webHidden/>
                <w:sz w:val="24"/>
                <w:szCs w:val="24"/>
              </w:rPr>
              <w:fldChar w:fldCharType="separate"/>
            </w:r>
            <w:r w:rsidR="00FD154B" w:rsidRPr="00FD154B">
              <w:rPr>
                <w:rFonts w:ascii="Times New Roman" w:hAnsi="Times New Roman" w:cs="Times New Roman"/>
                <w:bCs/>
                <w:noProof/>
                <w:webHidden/>
                <w:sz w:val="24"/>
                <w:szCs w:val="24"/>
              </w:rPr>
              <w:t>11</w:t>
            </w:r>
            <w:r w:rsidR="00FD154B" w:rsidRPr="00FD154B">
              <w:rPr>
                <w:rFonts w:ascii="Times New Roman" w:hAnsi="Times New Roman" w:cs="Times New Roman"/>
                <w:bCs/>
                <w:noProof/>
                <w:webHidden/>
                <w:sz w:val="24"/>
                <w:szCs w:val="24"/>
              </w:rPr>
              <w:fldChar w:fldCharType="end"/>
            </w:r>
          </w:hyperlink>
        </w:p>
        <w:p w14:paraId="7337819E" w14:textId="66E13920" w:rsidR="00BE22E4" w:rsidRDefault="00BE22E4" w:rsidP="00FD154B">
          <w:pPr>
            <w:spacing w:line="360" w:lineRule="auto"/>
            <w:jc w:val="center"/>
          </w:pPr>
          <w:r w:rsidRPr="00FD154B">
            <w:rPr>
              <w:rFonts w:ascii="Times New Roman" w:hAnsi="Times New Roman" w:cs="Times New Roman"/>
              <w:bCs/>
              <w:noProof/>
              <w:sz w:val="24"/>
              <w:szCs w:val="24"/>
            </w:rPr>
            <w:fldChar w:fldCharType="end"/>
          </w:r>
        </w:p>
      </w:sdtContent>
    </w:sdt>
    <w:p w14:paraId="337482CF" w14:textId="77777777" w:rsidR="00BE22E4" w:rsidRDefault="00BE22E4">
      <w:pPr>
        <w:rPr>
          <w:rFonts w:ascii="Times New Roman" w:eastAsiaTheme="majorEastAsia" w:hAnsi="Times New Roman" w:cs="Times New Roman"/>
          <w:b/>
          <w:sz w:val="24"/>
          <w:szCs w:val="24"/>
          <w:lang w:val="en-US"/>
        </w:rPr>
      </w:pPr>
      <w:r>
        <w:rPr>
          <w:rFonts w:ascii="Times New Roman" w:hAnsi="Times New Roman" w:cs="Times New Roman"/>
          <w:b/>
          <w:sz w:val="24"/>
          <w:szCs w:val="24"/>
          <w:lang w:val="en-US"/>
        </w:rPr>
        <w:br w:type="page"/>
      </w:r>
    </w:p>
    <w:p w14:paraId="17CB1525" w14:textId="77777777" w:rsidR="007C5B3B" w:rsidRPr="00BE22E4" w:rsidRDefault="007C5B3B" w:rsidP="00BE22E4">
      <w:pPr>
        <w:pStyle w:val="Heading1"/>
        <w:spacing w:line="360" w:lineRule="auto"/>
        <w:jc w:val="both"/>
        <w:rPr>
          <w:rFonts w:ascii="Times New Roman" w:hAnsi="Times New Roman" w:cs="Times New Roman"/>
          <w:b/>
          <w:color w:val="auto"/>
          <w:sz w:val="24"/>
          <w:szCs w:val="24"/>
          <w:lang w:val="en-US"/>
        </w:rPr>
      </w:pPr>
      <w:bookmarkStart w:id="0" w:name="_Toc143640794"/>
      <w:r w:rsidRPr="00BE22E4">
        <w:rPr>
          <w:rFonts w:ascii="Times New Roman" w:hAnsi="Times New Roman" w:cs="Times New Roman"/>
          <w:b/>
          <w:color w:val="auto"/>
          <w:sz w:val="24"/>
          <w:szCs w:val="24"/>
          <w:lang w:val="en-US"/>
        </w:rPr>
        <w:lastRenderedPageBreak/>
        <w:t>Introduction</w:t>
      </w:r>
      <w:bookmarkEnd w:id="0"/>
      <w:r w:rsidRPr="00BE22E4">
        <w:rPr>
          <w:rFonts w:ascii="Times New Roman" w:hAnsi="Times New Roman" w:cs="Times New Roman"/>
          <w:b/>
          <w:color w:val="auto"/>
          <w:sz w:val="24"/>
          <w:szCs w:val="24"/>
          <w:lang w:val="en-US"/>
        </w:rPr>
        <w:t xml:space="preserve"> </w:t>
      </w:r>
    </w:p>
    <w:p w14:paraId="64F6ED07" w14:textId="511C25B7" w:rsidR="007C5B3B" w:rsidRDefault="007C5B3B"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sz w:val="24"/>
          <w:szCs w:val="24"/>
          <w:lang w:val="en-US"/>
        </w:rPr>
        <w:t>The labor market in the United Kingdom (UK) is a dynamic and complex system influenced by economic, social, and political factors. This report provides an in-depth analysis of the current state of the UK labor market, examining key indicators, trends, challenges, and potential implications (</w:t>
      </w:r>
      <w:r w:rsidRPr="00BE22E4">
        <w:rPr>
          <w:rFonts w:ascii="Times New Roman" w:hAnsi="Times New Roman" w:cs="Times New Roman"/>
          <w:sz w:val="24"/>
          <w:szCs w:val="24"/>
          <w:shd w:val="clear" w:color="auto" w:fill="FFFFFF"/>
        </w:rPr>
        <w:t xml:space="preserve">Portes and </w:t>
      </w:r>
      <w:proofErr w:type="spellStart"/>
      <w:r w:rsidRPr="00BE22E4">
        <w:rPr>
          <w:rFonts w:ascii="Times New Roman" w:hAnsi="Times New Roman" w:cs="Times New Roman"/>
          <w:sz w:val="24"/>
          <w:szCs w:val="24"/>
          <w:shd w:val="clear" w:color="auto" w:fill="FFFFFF"/>
        </w:rPr>
        <w:t>Springford</w:t>
      </w:r>
      <w:proofErr w:type="spellEnd"/>
      <w:r w:rsidRPr="00BE22E4">
        <w:rPr>
          <w:rFonts w:ascii="Times New Roman" w:hAnsi="Times New Roman" w:cs="Times New Roman"/>
          <w:sz w:val="24"/>
          <w:szCs w:val="24"/>
          <w:shd w:val="clear" w:color="auto" w:fill="FFFFFF"/>
        </w:rPr>
        <w:t>, 2023</w:t>
      </w:r>
      <w:r w:rsidRPr="00BE22E4">
        <w:rPr>
          <w:rFonts w:ascii="Times New Roman" w:hAnsi="Times New Roman" w:cs="Times New Roman"/>
          <w:sz w:val="24"/>
          <w:szCs w:val="24"/>
          <w:lang w:val="en-US"/>
        </w:rPr>
        <w:t>).</w:t>
      </w:r>
      <w:r w:rsidR="003A3203" w:rsidRPr="00BE22E4">
        <w:rPr>
          <w:rFonts w:ascii="Times New Roman" w:hAnsi="Times New Roman" w:cs="Times New Roman"/>
          <w:sz w:val="24"/>
          <w:szCs w:val="24"/>
          <w:lang w:val="en-US"/>
        </w:rPr>
        <w:t xml:space="preserve"> </w:t>
      </w:r>
    </w:p>
    <w:p w14:paraId="3FDFC8C7" w14:textId="4779B9FB" w:rsidR="00FD154B" w:rsidRPr="00FD154B" w:rsidRDefault="00FD154B" w:rsidP="00FD154B">
      <w:pPr>
        <w:pStyle w:val="Heading2"/>
        <w:spacing w:line="360" w:lineRule="auto"/>
        <w:rPr>
          <w:rFonts w:ascii="Times New Roman" w:hAnsi="Times New Roman" w:cs="Times New Roman"/>
          <w:b/>
          <w:bCs/>
          <w:color w:val="auto"/>
          <w:sz w:val="24"/>
          <w:szCs w:val="24"/>
          <w:lang w:val="en-US"/>
        </w:rPr>
      </w:pPr>
      <w:bookmarkStart w:id="1" w:name="_Toc143640795"/>
      <w:r w:rsidRPr="00FD154B">
        <w:rPr>
          <w:rFonts w:ascii="Times New Roman" w:hAnsi="Times New Roman" w:cs="Times New Roman"/>
          <w:b/>
          <w:bCs/>
          <w:color w:val="auto"/>
          <w:sz w:val="24"/>
          <w:szCs w:val="24"/>
          <w:lang w:val="en-US"/>
        </w:rPr>
        <w:t>Purpose of the report</w:t>
      </w:r>
      <w:bookmarkEnd w:id="1"/>
      <w:r w:rsidRPr="00FD154B">
        <w:rPr>
          <w:rFonts w:ascii="Times New Roman" w:hAnsi="Times New Roman" w:cs="Times New Roman"/>
          <w:b/>
          <w:bCs/>
          <w:color w:val="auto"/>
          <w:sz w:val="24"/>
          <w:szCs w:val="24"/>
          <w:lang w:val="en-US"/>
        </w:rPr>
        <w:t xml:space="preserve"> </w:t>
      </w:r>
    </w:p>
    <w:p w14:paraId="7CAA9CD9" w14:textId="77777777" w:rsidR="00FD154B" w:rsidRPr="00FD154B" w:rsidRDefault="00FD154B" w:rsidP="00FD154B">
      <w:pPr>
        <w:spacing w:line="360" w:lineRule="auto"/>
        <w:jc w:val="both"/>
        <w:rPr>
          <w:rFonts w:ascii="Times New Roman" w:hAnsi="Times New Roman" w:cs="Times New Roman"/>
          <w:sz w:val="24"/>
          <w:szCs w:val="24"/>
          <w:lang w:val="en-US"/>
        </w:rPr>
      </w:pPr>
      <w:r w:rsidRPr="00FD154B">
        <w:rPr>
          <w:rFonts w:ascii="Times New Roman" w:hAnsi="Times New Roman" w:cs="Times New Roman"/>
          <w:sz w:val="24"/>
          <w:szCs w:val="24"/>
          <w:lang w:val="en-US"/>
        </w:rPr>
        <w:t>The purpose of this research is to provide a comprehensive examination of the post-Covid and post-Brexit external environment and its effects on the United Kingdom's labor market, as well as on Human Resource (HR) strategy. This research aims to help companies and governments make informed decisions by providing insights into the trends, problems, and opportunities in the labor market and HR practices.</w:t>
      </w:r>
    </w:p>
    <w:p w14:paraId="6FF01569" w14:textId="77777777" w:rsidR="00EC3B66" w:rsidRPr="00BE22E4" w:rsidRDefault="0007673A" w:rsidP="00BE22E4">
      <w:pPr>
        <w:pStyle w:val="Heading1"/>
        <w:spacing w:line="360" w:lineRule="auto"/>
        <w:jc w:val="both"/>
        <w:rPr>
          <w:rFonts w:ascii="Times New Roman" w:hAnsi="Times New Roman" w:cs="Times New Roman"/>
          <w:b/>
          <w:color w:val="auto"/>
          <w:sz w:val="24"/>
          <w:szCs w:val="24"/>
          <w:lang w:val="en-US"/>
        </w:rPr>
      </w:pPr>
      <w:bookmarkStart w:id="2" w:name="_Toc143640796"/>
      <w:r w:rsidRPr="00BE22E4">
        <w:rPr>
          <w:rFonts w:ascii="Times New Roman" w:hAnsi="Times New Roman" w:cs="Times New Roman"/>
          <w:b/>
          <w:color w:val="auto"/>
          <w:sz w:val="24"/>
          <w:szCs w:val="24"/>
          <w:lang w:val="en-US"/>
        </w:rPr>
        <w:t>Task 1: Current State of the Labor Market in the UK</w:t>
      </w:r>
      <w:bookmarkEnd w:id="2"/>
      <w:r w:rsidRPr="00BE22E4">
        <w:rPr>
          <w:rFonts w:ascii="Times New Roman" w:hAnsi="Times New Roman" w:cs="Times New Roman"/>
          <w:b/>
          <w:color w:val="auto"/>
          <w:sz w:val="24"/>
          <w:szCs w:val="24"/>
          <w:lang w:val="en-US"/>
        </w:rPr>
        <w:t xml:space="preserve"> </w:t>
      </w:r>
    </w:p>
    <w:p w14:paraId="68723E40" w14:textId="77777777" w:rsidR="0007673A" w:rsidRPr="00BE22E4" w:rsidRDefault="0007673A" w:rsidP="00BE22E4">
      <w:pPr>
        <w:pStyle w:val="Heading1"/>
        <w:spacing w:line="360" w:lineRule="auto"/>
        <w:jc w:val="both"/>
        <w:rPr>
          <w:rFonts w:ascii="Times New Roman" w:hAnsi="Times New Roman" w:cs="Times New Roman"/>
          <w:b/>
          <w:color w:val="auto"/>
          <w:sz w:val="24"/>
          <w:szCs w:val="24"/>
          <w:lang w:val="en-US"/>
        </w:rPr>
      </w:pPr>
      <w:bookmarkStart w:id="3" w:name="_Toc143640797"/>
      <w:r w:rsidRPr="00BE22E4">
        <w:rPr>
          <w:rFonts w:ascii="Times New Roman" w:hAnsi="Times New Roman" w:cs="Times New Roman"/>
          <w:b/>
          <w:color w:val="auto"/>
          <w:sz w:val="24"/>
          <w:szCs w:val="24"/>
          <w:lang w:val="en-US"/>
        </w:rPr>
        <w:t>Key Indicators and Trends</w:t>
      </w:r>
      <w:bookmarkEnd w:id="3"/>
    </w:p>
    <w:p w14:paraId="01CB06AE" w14:textId="77777777" w:rsidR="0007673A" w:rsidRPr="00BE22E4" w:rsidRDefault="0007673A"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Employment Rate:</w:t>
      </w:r>
      <w:r w:rsidRPr="00BE22E4">
        <w:rPr>
          <w:rFonts w:ascii="Times New Roman" w:hAnsi="Times New Roman" w:cs="Times New Roman"/>
          <w:sz w:val="24"/>
          <w:szCs w:val="24"/>
          <w:lang w:val="en-US"/>
        </w:rPr>
        <w:t xml:space="preserve"> </w:t>
      </w:r>
      <w:r w:rsidR="001A7CB8" w:rsidRPr="00BE22E4">
        <w:rPr>
          <w:rFonts w:ascii="Times New Roman" w:hAnsi="Times New Roman" w:cs="Times New Roman"/>
          <w:sz w:val="24"/>
          <w:szCs w:val="24"/>
          <w:lang w:val="en-US"/>
        </w:rPr>
        <w:t>Following the economic slump that was brought on by the COVID-19 pandemic, the employment rate in the UK has shown remarkable resiliency by staging a considerable comeback. According to the most recent statistics, the employment rate is now at 76 percent, which is an increase of 0.2 percent in comparison to the period from December 2022 to February 2023</w:t>
      </w:r>
      <w:r w:rsidR="00F93352" w:rsidRPr="00BE22E4">
        <w:rPr>
          <w:rFonts w:ascii="Times New Roman" w:hAnsi="Times New Roman" w:cs="Times New Roman"/>
          <w:sz w:val="24"/>
          <w:szCs w:val="24"/>
          <w:lang w:val="en-US"/>
        </w:rPr>
        <w:t xml:space="preserve"> </w:t>
      </w:r>
      <w:r w:rsidR="00F93352" w:rsidRPr="00BE22E4">
        <w:rPr>
          <w:rFonts w:ascii="Times New Roman" w:hAnsi="Times New Roman" w:cs="Times New Roman"/>
          <w:noProof/>
          <w:sz w:val="24"/>
          <w:szCs w:val="24"/>
          <w:lang w:val="en-US"/>
        </w:rPr>
        <w:t>(ons.gov.uk, 2023)</w:t>
      </w:r>
      <w:r w:rsidR="001A7CB8" w:rsidRPr="00BE22E4">
        <w:rPr>
          <w:rFonts w:ascii="Times New Roman" w:hAnsi="Times New Roman" w:cs="Times New Roman"/>
          <w:sz w:val="24"/>
          <w:szCs w:val="24"/>
          <w:lang w:val="en-US"/>
        </w:rPr>
        <w:t>.</w:t>
      </w:r>
    </w:p>
    <w:p w14:paraId="64CBE420" w14:textId="77777777" w:rsidR="0007673A" w:rsidRPr="00BE22E4" w:rsidRDefault="0007673A"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Unemployment Rate:</w:t>
      </w:r>
      <w:r w:rsidRPr="00BE22E4">
        <w:rPr>
          <w:rFonts w:ascii="Times New Roman" w:hAnsi="Times New Roman" w:cs="Times New Roman"/>
          <w:sz w:val="24"/>
          <w:szCs w:val="24"/>
          <w:lang w:val="en-US"/>
        </w:rPr>
        <w:t xml:space="preserve"> </w:t>
      </w:r>
      <w:r w:rsidR="00E624A9" w:rsidRPr="00BE22E4">
        <w:rPr>
          <w:rFonts w:ascii="Times New Roman" w:hAnsi="Times New Roman" w:cs="Times New Roman"/>
          <w:sz w:val="24"/>
          <w:szCs w:val="24"/>
          <w:lang w:val="en-US"/>
        </w:rPr>
        <w:t>Despite</w:t>
      </w:r>
      <w:r w:rsidR="001A7CB8" w:rsidRPr="00BE22E4">
        <w:rPr>
          <w:rFonts w:ascii="Times New Roman" w:hAnsi="Times New Roman" w:cs="Times New Roman"/>
          <w:sz w:val="24"/>
          <w:szCs w:val="24"/>
          <w:lang w:val="en-US"/>
        </w:rPr>
        <w:t xml:space="preserve"> the recovery, difficulties still exist, and the unemployment rate continues to be a cause for worry. The most recent data indicate that the unemployment rate is now at 4 percent, which is an increase of 0.2 percent when compared to the rate from the preceding period. The unemployment rate among young people </w:t>
      </w:r>
      <w:r w:rsidR="00E624A9" w:rsidRPr="00BE22E4">
        <w:rPr>
          <w:rFonts w:ascii="Times New Roman" w:hAnsi="Times New Roman" w:cs="Times New Roman"/>
          <w:sz w:val="24"/>
          <w:szCs w:val="24"/>
          <w:lang w:val="en-US"/>
        </w:rPr>
        <w:t>e</w:t>
      </w:r>
      <w:r w:rsidR="001A7CB8" w:rsidRPr="00BE22E4">
        <w:rPr>
          <w:rFonts w:ascii="Times New Roman" w:hAnsi="Times New Roman" w:cs="Times New Roman"/>
          <w:sz w:val="24"/>
          <w:szCs w:val="24"/>
          <w:lang w:val="en-US"/>
        </w:rPr>
        <w:t xml:space="preserve">specially 16 years aged continues to be much higher than the general rate, indicating the need </w:t>
      </w:r>
      <w:r w:rsidR="00E624A9" w:rsidRPr="00BE22E4">
        <w:rPr>
          <w:rFonts w:ascii="Times New Roman" w:hAnsi="Times New Roman" w:cs="Times New Roman"/>
          <w:sz w:val="24"/>
          <w:szCs w:val="24"/>
          <w:lang w:val="en-US"/>
        </w:rPr>
        <w:t>for</w:t>
      </w:r>
      <w:r w:rsidR="001A7CB8" w:rsidRPr="00BE22E4">
        <w:rPr>
          <w:rFonts w:ascii="Times New Roman" w:hAnsi="Times New Roman" w:cs="Times New Roman"/>
          <w:sz w:val="24"/>
          <w:szCs w:val="24"/>
          <w:lang w:val="en-US"/>
        </w:rPr>
        <w:t xml:space="preserve"> specialized initiatives</w:t>
      </w:r>
      <w:r w:rsidR="00F93352" w:rsidRPr="00BE22E4">
        <w:rPr>
          <w:rFonts w:ascii="Times New Roman" w:hAnsi="Times New Roman" w:cs="Times New Roman"/>
          <w:sz w:val="24"/>
          <w:szCs w:val="24"/>
          <w:lang w:val="en-US"/>
        </w:rPr>
        <w:t xml:space="preserve"> </w:t>
      </w:r>
      <w:r w:rsidR="00F93352" w:rsidRPr="00BE22E4">
        <w:rPr>
          <w:rFonts w:ascii="Times New Roman" w:hAnsi="Times New Roman" w:cs="Times New Roman"/>
          <w:noProof/>
          <w:sz w:val="24"/>
          <w:szCs w:val="24"/>
          <w:lang w:val="en-US"/>
        </w:rPr>
        <w:t>(ons.gov.uk, 2023)</w:t>
      </w:r>
      <w:r w:rsidR="001A7CB8" w:rsidRPr="00BE22E4">
        <w:rPr>
          <w:rFonts w:ascii="Times New Roman" w:hAnsi="Times New Roman" w:cs="Times New Roman"/>
          <w:sz w:val="24"/>
          <w:szCs w:val="24"/>
          <w:lang w:val="en-US"/>
        </w:rPr>
        <w:t>.</w:t>
      </w:r>
    </w:p>
    <w:p w14:paraId="7CFB9230" w14:textId="77777777" w:rsidR="0007673A" w:rsidRPr="00BE22E4" w:rsidRDefault="0007673A"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Inflation and Wages:</w:t>
      </w:r>
      <w:r w:rsidRPr="00BE22E4">
        <w:rPr>
          <w:rFonts w:ascii="Times New Roman" w:hAnsi="Times New Roman" w:cs="Times New Roman"/>
          <w:sz w:val="24"/>
          <w:szCs w:val="24"/>
          <w:lang w:val="en-US"/>
        </w:rPr>
        <w:t xml:space="preserve"> </w:t>
      </w:r>
      <w:r w:rsidR="001A7CB8" w:rsidRPr="00BE22E4">
        <w:rPr>
          <w:rFonts w:ascii="Times New Roman" w:hAnsi="Times New Roman" w:cs="Times New Roman"/>
          <w:sz w:val="24"/>
          <w:szCs w:val="24"/>
          <w:lang w:val="en-US"/>
        </w:rPr>
        <w:t>The effects of inflationary pressures have been seen in wage growth, which may lead to a decline in real earnings. Wages have show</w:t>
      </w:r>
      <w:r w:rsidR="00E624A9" w:rsidRPr="00BE22E4">
        <w:rPr>
          <w:rFonts w:ascii="Times New Roman" w:hAnsi="Times New Roman" w:cs="Times New Roman"/>
          <w:sz w:val="24"/>
          <w:szCs w:val="24"/>
          <w:lang w:val="en-US"/>
        </w:rPr>
        <w:t>n</w:t>
      </w:r>
      <w:r w:rsidR="001A7CB8" w:rsidRPr="00BE22E4">
        <w:rPr>
          <w:rFonts w:ascii="Times New Roman" w:hAnsi="Times New Roman" w:cs="Times New Roman"/>
          <w:sz w:val="24"/>
          <w:szCs w:val="24"/>
          <w:lang w:val="en-US"/>
        </w:rPr>
        <w:t xml:space="preserve"> a slight rise, but this growth has not kept pace with growing expenses of living, which </w:t>
      </w:r>
      <w:r w:rsidR="00E624A9" w:rsidRPr="00BE22E4">
        <w:rPr>
          <w:rFonts w:ascii="Times New Roman" w:hAnsi="Times New Roman" w:cs="Times New Roman"/>
          <w:sz w:val="24"/>
          <w:szCs w:val="24"/>
          <w:lang w:val="en-US"/>
        </w:rPr>
        <w:t>affects</w:t>
      </w:r>
      <w:r w:rsidR="001A7CB8" w:rsidRPr="00BE22E4">
        <w:rPr>
          <w:rFonts w:ascii="Times New Roman" w:hAnsi="Times New Roman" w:cs="Times New Roman"/>
          <w:sz w:val="24"/>
          <w:szCs w:val="24"/>
          <w:lang w:val="en-US"/>
        </w:rPr>
        <w:t xml:space="preserve"> the buying power of employees</w:t>
      </w:r>
      <w:r w:rsidR="00F93352" w:rsidRPr="00BE22E4">
        <w:rPr>
          <w:rFonts w:ascii="Times New Roman" w:hAnsi="Times New Roman" w:cs="Times New Roman"/>
          <w:sz w:val="24"/>
          <w:szCs w:val="24"/>
          <w:lang w:val="en-US"/>
        </w:rPr>
        <w:t xml:space="preserve"> (</w:t>
      </w:r>
      <w:r w:rsidR="00F93352" w:rsidRPr="00BE22E4">
        <w:rPr>
          <w:rFonts w:ascii="Times New Roman" w:hAnsi="Times New Roman" w:cs="Times New Roman"/>
          <w:sz w:val="24"/>
          <w:szCs w:val="24"/>
          <w:shd w:val="clear" w:color="auto" w:fill="FFFFFF"/>
        </w:rPr>
        <w:t xml:space="preserve">Portes and </w:t>
      </w:r>
      <w:proofErr w:type="spellStart"/>
      <w:r w:rsidR="00F93352" w:rsidRPr="00BE22E4">
        <w:rPr>
          <w:rFonts w:ascii="Times New Roman" w:hAnsi="Times New Roman" w:cs="Times New Roman"/>
          <w:sz w:val="24"/>
          <w:szCs w:val="24"/>
          <w:shd w:val="clear" w:color="auto" w:fill="FFFFFF"/>
        </w:rPr>
        <w:t>Springford</w:t>
      </w:r>
      <w:proofErr w:type="spellEnd"/>
      <w:r w:rsidR="00F93352" w:rsidRPr="00BE22E4">
        <w:rPr>
          <w:rFonts w:ascii="Times New Roman" w:hAnsi="Times New Roman" w:cs="Times New Roman"/>
          <w:sz w:val="24"/>
          <w:szCs w:val="24"/>
          <w:shd w:val="clear" w:color="auto" w:fill="FFFFFF"/>
        </w:rPr>
        <w:t>, 2023</w:t>
      </w:r>
      <w:r w:rsidR="00F93352" w:rsidRPr="00BE22E4">
        <w:rPr>
          <w:rFonts w:ascii="Times New Roman" w:hAnsi="Times New Roman" w:cs="Times New Roman"/>
          <w:sz w:val="24"/>
          <w:szCs w:val="24"/>
          <w:lang w:val="en-US"/>
        </w:rPr>
        <w:t>)</w:t>
      </w:r>
      <w:r w:rsidR="001A7CB8" w:rsidRPr="00BE22E4">
        <w:rPr>
          <w:rFonts w:ascii="Times New Roman" w:hAnsi="Times New Roman" w:cs="Times New Roman"/>
          <w:sz w:val="24"/>
          <w:szCs w:val="24"/>
          <w:lang w:val="en-US"/>
        </w:rPr>
        <w:t>.</w:t>
      </w:r>
    </w:p>
    <w:p w14:paraId="5A24483A" w14:textId="77777777" w:rsidR="0007673A" w:rsidRPr="00BE22E4" w:rsidRDefault="0007673A"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lastRenderedPageBreak/>
        <w:t>Gig Economy and Flexible Work:</w:t>
      </w:r>
      <w:r w:rsidRPr="00BE22E4">
        <w:rPr>
          <w:rFonts w:ascii="Times New Roman" w:hAnsi="Times New Roman" w:cs="Times New Roman"/>
          <w:sz w:val="24"/>
          <w:szCs w:val="24"/>
          <w:lang w:val="en-US"/>
        </w:rPr>
        <w:t xml:space="preserve"> </w:t>
      </w:r>
      <w:r w:rsidR="001A7CB8" w:rsidRPr="00BE22E4">
        <w:rPr>
          <w:rFonts w:ascii="Times New Roman" w:hAnsi="Times New Roman" w:cs="Times New Roman"/>
          <w:sz w:val="24"/>
          <w:szCs w:val="24"/>
          <w:lang w:val="en-US"/>
        </w:rPr>
        <w:t>The gig economy continues to play a large part in the labor market of the UK. While it does provide flexibility, it also raises questions and concerns about the rights of employees and the stability of their jobs</w:t>
      </w:r>
      <w:r w:rsidR="00F93352" w:rsidRPr="00BE22E4">
        <w:rPr>
          <w:rFonts w:ascii="Times New Roman" w:hAnsi="Times New Roman" w:cs="Times New Roman"/>
          <w:sz w:val="24"/>
          <w:szCs w:val="24"/>
          <w:lang w:val="en-US"/>
        </w:rPr>
        <w:t xml:space="preserve"> (</w:t>
      </w:r>
      <w:r w:rsidR="00F93352" w:rsidRPr="00BE22E4">
        <w:rPr>
          <w:rFonts w:ascii="Times New Roman" w:hAnsi="Times New Roman" w:cs="Times New Roman"/>
          <w:sz w:val="24"/>
          <w:szCs w:val="24"/>
          <w:shd w:val="clear" w:color="auto" w:fill="FFFFFF"/>
        </w:rPr>
        <w:t xml:space="preserve">Portes and </w:t>
      </w:r>
      <w:proofErr w:type="spellStart"/>
      <w:r w:rsidR="00F93352" w:rsidRPr="00BE22E4">
        <w:rPr>
          <w:rFonts w:ascii="Times New Roman" w:hAnsi="Times New Roman" w:cs="Times New Roman"/>
          <w:sz w:val="24"/>
          <w:szCs w:val="24"/>
          <w:shd w:val="clear" w:color="auto" w:fill="FFFFFF"/>
        </w:rPr>
        <w:t>Springford</w:t>
      </w:r>
      <w:proofErr w:type="spellEnd"/>
      <w:r w:rsidR="00F93352" w:rsidRPr="00BE22E4">
        <w:rPr>
          <w:rFonts w:ascii="Times New Roman" w:hAnsi="Times New Roman" w:cs="Times New Roman"/>
          <w:sz w:val="24"/>
          <w:szCs w:val="24"/>
          <w:shd w:val="clear" w:color="auto" w:fill="FFFFFF"/>
        </w:rPr>
        <w:t>, 2023</w:t>
      </w:r>
      <w:r w:rsidR="00F93352" w:rsidRPr="00BE22E4">
        <w:rPr>
          <w:rFonts w:ascii="Times New Roman" w:hAnsi="Times New Roman" w:cs="Times New Roman"/>
          <w:sz w:val="24"/>
          <w:szCs w:val="24"/>
          <w:lang w:val="en-US"/>
        </w:rPr>
        <w:t>)</w:t>
      </w:r>
      <w:r w:rsidR="001A7CB8" w:rsidRPr="00BE22E4">
        <w:rPr>
          <w:rFonts w:ascii="Times New Roman" w:hAnsi="Times New Roman" w:cs="Times New Roman"/>
          <w:sz w:val="24"/>
          <w:szCs w:val="24"/>
          <w:lang w:val="en-US"/>
        </w:rPr>
        <w:t>. The pandemic hastened the shift toward remote and flexible employment arrangements, which has sparked conversations about the post-pandemic landscape of the labor market.</w:t>
      </w:r>
    </w:p>
    <w:p w14:paraId="3CF3BE99" w14:textId="77777777" w:rsidR="0007673A" w:rsidRPr="00BE22E4" w:rsidRDefault="0007673A"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Skills Gap:</w:t>
      </w:r>
      <w:r w:rsidRPr="00BE22E4">
        <w:rPr>
          <w:rFonts w:ascii="Times New Roman" w:hAnsi="Times New Roman" w:cs="Times New Roman"/>
          <w:sz w:val="24"/>
          <w:szCs w:val="24"/>
          <w:lang w:val="en-US"/>
        </w:rPr>
        <w:t xml:space="preserve"> </w:t>
      </w:r>
      <w:r w:rsidR="001A7CB8" w:rsidRPr="00BE22E4">
        <w:rPr>
          <w:rFonts w:ascii="Times New Roman" w:hAnsi="Times New Roman" w:cs="Times New Roman"/>
          <w:sz w:val="24"/>
          <w:szCs w:val="24"/>
          <w:lang w:val="en-US"/>
        </w:rPr>
        <w:t>The lack of necessary skills continues to be a significant obstacle, especially in industries that need highly specialized technical expertise. The United Kingdom's decision to leave the European Union has prompted worries about the availability of qualified labor from other countries, which might make the skills gap worse</w:t>
      </w:r>
      <w:r w:rsidR="00F93352" w:rsidRPr="00BE22E4">
        <w:rPr>
          <w:rFonts w:ascii="Times New Roman" w:hAnsi="Times New Roman" w:cs="Times New Roman"/>
          <w:sz w:val="24"/>
          <w:szCs w:val="24"/>
          <w:lang w:val="en-US"/>
        </w:rPr>
        <w:t xml:space="preserve"> (</w:t>
      </w:r>
      <w:r w:rsidR="00F93352" w:rsidRPr="00BE22E4">
        <w:rPr>
          <w:rFonts w:ascii="Times New Roman" w:hAnsi="Times New Roman" w:cs="Times New Roman"/>
          <w:sz w:val="24"/>
          <w:szCs w:val="24"/>
          <w:shd w:val="clear" w:color="auto" w:fill="FFFFFF"/>
        </w:rPr>
        <w:t xml:space="preserve">Portes and </w:t>
      </w:r>
      <w:proofErr w:type="spellStart"/>
      <w:r w:rsidR="00F93352" w:rsidRPr="00BE22E4">
        <w:rPr>
          <w:rFonts w:ascii="Times New Roman" w:hAnsi="Times New Roman" w:cs="Times New Roman"/>
          <w:sz w:val="24"/>
          <w:szCs w:val="24"/>
          <w:shd w:val="clear" w:color="auto" w:fill="FFFFFF"/>
        </w:rPr>
        <w:t>Springford</w:t>
      </w:r>
      <w:proofErr w:type="spellEnd"/>
      <w:r w:rsidR="00F93352" w:rsidRPr="00BE22E4">
        <w:rPr>
          <w:rFonts w:ascii="Times New Roman" w:hAnsi="Times New Roman" w:cs="Times New Roman"/>
          <w:sz w:val="24"/>
          <w:szCs w:val="24"/>
          <w:shd w:val="clear" w:color="auto" w:fill="FFFFFF"/>
        </w:rPr>
        <w:t>, 2023</w:t>
      </w:r>
      <w:r w:rsidR="00F93352" w:rsidRPr="00BE22E4">
        <w:rPr>
          <w:rFonts w:ascii="Times New Roman" w:hAnsi="Times New Roman" w:cs="Times New Roman"/>
          <w:sz w:val="24"/>
          <w:szCs w:val="24"/>
          <w:lang w:val="en-US"/>
        </w:rPr>
        <w:t>)</w:t>
      </w:r>
      <w:r w:rsidR="001A7CB8" w:rsidRPr="00BE22E4">
        <w:rPr>
          <w:rFonts w:ascii="Times New Roman" w:hAnsi="Times New Roman" w:cs="Times New Roman"/>
          <w:sz w:val="24"/>
          <w:szCs w:val="24"/>
          <w:lang w:val="en-US"/>
        </w:rPr>
        <w:t>.</w:t>
      </w:r>
    </w:p>
    <w:p w14:paraId="6DE3D224" w14:textId="77777777" w:rsidR="0007673A" w:rsidRPr="00BE22E4" w:rsidRDefault="0007673A" w:rsidP="00BE22E4">
      <w:pPr>
        <w:pStyle w:val="Heading1"/>
        <w:spacing w:line="360" w:lineRule="auto"/>
        <w:jc w:val="both"/>
        <w:rPr>
          <w:rFonts w:ascii="Times New Roman" w:hAnsi="Times New Roman" w:cs="Times New Roman"/>
          <w:b/>
          <w:color w:val="auto"/>
          <w:sz w:val="24"/>
          <w:szCs w:val="24"/>
          <w:lang w:val="en-US"/>
        </w:rPr>
      </w:pPr>
      <w:bookmarkStart w:id="4" w:name="_Toc143640798"/>
      <w:r w:rsidRPr="00BE22E4">
        <w:rPr>
          <w:rFonts w:ascii="Times New Roman" w:hAnsi="Times New Roman" w:cs="Times New Roman"/>
          <w:b/>
          <w:color w:val="auto"/>
          <w:sz w:val="24"/>
          <w:szCs w:val="24"/>
          <w:lang w:val="en-US"/>
        </w:rPr>
        <w:t>Cha</w:t>
      </w:r>
      <w:r w:rsidR="00F93352" w:rsidRPr="00BE22E4">
        <w:rPr>
          <w:rFonts w:ascii="Times New Roman" w:hAnsi="Times New Roman" w:cs="Times New Roman"/>
          <w:b/>
          <w:color w:val="auto"/>
          <w:sz w:val="24"/>
          <w:szCs w:val="24"/>
          <w:lang w:val="en-US"/>
        </w:rPr>
        <w:t>llenges and Implications</w:t>
      </w:r>
      <w:bookmarkEnd w:id="4"/>
    </w:p>
    <w:p w14:paraId="580191C2" w14:textId="77777777" w:rsidR="00A94781" w:rsidRPr="00BE22E4" w:rsidRDefault="00A94781"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Post-Pandemic Recovery:</w:t>
      </w:r>
      <w:r w:rsidRPr="00BE22E4">
        <w:rPr>
          <w:rFonts w:ascii="Times New Roman" w:hAnsi="Times New Roman" w:cs="Times New Roman"/>
          <w:sz w:val="24"/>
          <w:szCs w:val="24"/>
          <w:lang w:val="en-US"/>
        </w:rPr>
        <w:t xml:space="preserve"> The aftermath of the COVID-19 outbreak continues to be a significant source of difficulty. Even if there have been indications of a rebound in the labor market, the move from government assistance programs, such as furlough, to regular operations might result in job losses in industries that are still struggling with decreased demand and operating constraints</w:t>
      </w:r>
      <w:r w:rsidR="00380AF0" w:rsidRPr="00BE22E4">
        <w:rPr>
          <w:rFonts w:ascii="Times New Roman" w:hAnsi="Times New Roman" w:cs="Times New Roman"/>
          <w:sz w:val="24"/>
          <w:szCs w:val="24"/>
          <w:lang w:val="en-US"/>
        </w:rPr>
        <w:t xml:space="preserve"> (</w:t>
      </w:r>
      <w:r w:rsidR="00380AF0" w:rsidRPr="00BE22E4">
        <w:rPr>
          <w:rFonts w:ascii="Times New Roman" w:hAnsi="Times New Roman" w:cs="Times New Roman"/>
          <w:sz w:val="24"/>
          <w:szCs w:val="24"/>
          <w:shd w:val="clear" w:color="auto" w:fill="FFFFFF"/>
        </w:rPr>
        <w:t xml:space="preserve">Chung </w:t>
      </w:r>
      <w:r w:rsidR="00380AF0" w:rsidRPr="00BE22E4">
        <w:rPr>
          <w:rFonts w:ascii="Times New Roman" w:hAnsi="Times New Roman" w:cs="Times New Roman"/>
          <w:i/>
          <w:sz w:val="24"/>
          <w:szCs w:val="24"/>
          <w:shd w:val="clear" w:color="auto" w:fill="FFFFFF"/>
        </w:rPr>
        <w:t>et al.</w:t>
      </w:r>
      <w:r w:rsidR="00380AF0" w:rsidRPr="00BE22E4">
        <w:rPr>
          <w:rFonts w:ascii="Times New Roman" w:hAnsi="Times New Roman" w:cs="Times New Roman"/>
          <w:sz w:val="24"/>
          <w:szCs w:val="24"/>
          <w:shd w:val="clear" w:color="auto" w:fill="FFFFFF"/>
        </w:rPr>
        <w:t>, 2021</w:t>
      </w:r>
      <w:r w:rsidR="00380AF0"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4F41A1DB" w14:textId="77777777" w:rsidR="00A94781" w:rsidRPr="00BE22E4" w:rsidRDefault="00A94781"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Brexit Impact:</w:t>
      </w:r>
      <w:r w:rsidRPr="00BE22E4">
        <w:rPr>
          <w:rFonts w:ascii="Times New Roman" w:hAnsi="Times New Roman" w:cs="Times New Roman"/>
          <w:sz w:val="24"/>
          <w:szCs w:val="24"/>
          <w:lang w:val="en-US"/>
        </w:rPr>
        <w:t xml:space="preserve"> Uncertainty has been brought about as a result of the withdrawal of the United Kingdom from the European Union, especially </w:t>
      </w:r>
      <w:r w:rsidR="00E624A9" w:rsidRPr="00BE22E4">
        <w:rPr>
          <w:rFonts w:ascii="Times New Roman" w:hAnsi="Times New Roman" w:cs="Times New Roman"/>
          <w:sz w:val="24"/>
          <w:szCs w:val="24"/>
          <w:lang w:val="en-US"/>
        </w:rPr>
        <w:t>concerning</w:t>
      </w:r>
      <w:r w:rsidRPr="00BE22E4">
        <w:rPr>
          <w:rFonts w:ascii="Times New Roman" w:hAnsi="Times New Roman" w:cs="Times New Roman"/>
          <w:sz w:val="24"/>
          <w:szCs w:val="24"/>
          <w:lang w:val="en-US"/>
        </w:rPr>
        <w:t xml:space="preserve"> policy regarding immigration. There is a possibility of labor shortages in sectors such as agriculture, hospitality, and healthcare which significantly depend on labor from other countries, as a result of limited access to talent in Europe</w:t>
      </w:r>
      <w:r w:rsidR="00380AF0" w:rsidRPr="00BE22E4">
        <w:rPr>
          <w:rFonts w:ascii="Times New Roman" w:hAnsi="Times New Roman" w:cs="Times New Roman"/>
          <w:sz w:val="24"/>
          <w:szCs w:val="24"/>
          <w:lang w:val="en-US"/>
        </w:rPr>
        <w:t xml:space="preserve"> (</w:t>
      </w:r>
      <w:r w:rsidR="00380AF0" w:rsidRPr="00BE22E4">
        <w:rPr>
          <w:rFonts w:ascii="Times New Roman" w:hAnsi="Times New Roman" w:cs="Times New Roman"/>
          <w:sz w:val="24"/>
          <w:szCs w:val="24"/>
          <w:shd w:val="clear" w:color="auto" w:fill="FFFFFF"/>
        </w:rPr>
        <w:t xml:space="preserve">Chung </w:t>
      </w:r>
      <w:r w:rsidR="00380AF0" w:rsidRPr="00BE22E4">
        <w:rPr>
          <w:rFonts w:ascii="Times New Roman" w:hAnsi="Times New Roman" w:cs="Times New Roman"/>
          <w:i/>
          <w:sz w:val="24"/>
          <w:szCs w:val="24"/>
          <w:shd w:val="clear" w:color="auto" w:fill="FFFFFF"/>
        </w:rPr>
        <w:t>et al.</w:t>
      </w:r>
      <w:r w:rsidR="00380AF0" w:rsidRPr="00BE22E4">
        <w:rPr>
          <w:rFonts w:ascii="Times New Roman" w:hAnsi="Times New Roman" w:cs="Times New Roman"/>
          <w:sz w:val="24"/>
          <w:szCs w:val="24"/>
          <w:shd w:val="clear" w:color="auto" w:fill="FFFFFF"/>
        </w:rPr>
        <w:t>, 2021</w:t>
      </w:r>
      <w:r w:rsidR="00380AF0"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23EB3B5B" w14:textId="77777777" w:rsidR="00A94781" w:rsidRPr="00BE22E4" w:rsidRDefault="00A94781"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Skills Gap:</w:t>
      </w:r>
      <w:r w:rsidRPr="00BE22E4">
        <w:rPr>
          <w:rFonts w:ascii="Times New Roman" w:hAnsi="Times New Roman" w:cs="Times New Roman"/>
          <w:sz w:val="24"/>
          <w:szCs w:val="24"/>
          <w:lang w:val="en-US"/>
        </w:rPr>
        <w:t xml:space="preserve"> The prolonged skills gap continues to be a major drag on economic expansion. Current education and training institutions struggle to keep up with changing needs, yet rapid technological improvements necessitate a workforce with up-to-date skills. Productivity and innovation may be stymied because of a lack of skilled workers</w:t>
      </w:r>
      <w:r w:rsidR="00380AF0" w:rsidRPr="00BE22E4">
        <w:rPr>
          <w:rFonts w:ascii="Times New Roman" w:hAnsi="Times New Roman" w:cs="Times New Roman"/>
          <w:sz w:val="24"/>
          <w:szCs w:val="24"/>
          <w:lang w:val="en-US"/>
        </w:rPr>
        <w:t xml:space="preserve"> (</w:t>
      </w:r>
      <w:r w:rsidR="00380AF0" w:rsidRPr="00BE22E4">
        <w:rPr>
          <w:rFonts w:ascii="Times New Roman" w:hAnsi="Times New Roman" w:cs="Times New Roman"/>
          <w:sz w:val="24"/>
          <w:szCs w:val="24"/>
          <w:shd w:val="clear" w:color="auto" w:fill="FFFFFF"/>
        </w:rPr>
        <w:t xml:space="preserve">Fraser </w:t>
      </w:r>
      <w:r w:rsidR="00380AF0" w:rsidRPr="00BE22E4">
        <w:rPr>
          <w:rFonts w:ascii="Times New Roman" w:hAnsi="Times New Roman" w:cs="Times New Roman"/>
          <w:i/>
          <w:sz w:val="24"/>
          <w:szCs w:val="24"/>
          <w:shd w:val="clear" w:color="auto" w:fill="FFFFFF"/>
        </w:rPr>
        <w:t>et al.</w:t>
      </w:r>
      <w:r w:rsidR="00380AF0" w:rsidRPr="00BE22E4">
        <w:rPr>
          <w:rFonts w:ascii="Times New Roman" w:hAnsi="Times New Roman" w:cs="Times New Roman"/>
          <w:sz w:val="24"/>
          <w:szCs w:val="24"/>
          <w:shd w:val="clear" w:color="auto" w:fill="FFFFFF"/>
        </w:rPr>
        <w:t>, 2023</w:t>
      </w:r>
      <w:r w:rsidR="00380AF0"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1250E203" w14:textId="77777777" w:rsidR="00A94781" w:rsidRPr="00BE22E4" w:rsidRDefault="00A94781"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Wage Stagnation:</w:t>
      </w:r>
      <w:r w:rsidRPr="00BE22E4">
        <w:rPr>
          <w:rFonts w:ascii="Times New Roman" w:hAnsi="Times New Roman" w:cs="Times New Roman"/>
          <w:sz w:val="24"/>
          <w:szCs w:val="24"/>
          <w:lang w:val="en-US"/>
        </w:rPr>
        <w:t xml:space="preserve"> </w:t>
      </w:r>
      <w:r w:rsidR="00A93DEA" w:rsidRPr="00BE22E4">
        <w:rPr>
          <w:rFonts w:ascii="Times New Roman" w:hAnsi="Times New Roman" w:cs="Times New Roman"/>
          <w:sz w:val="24"/>
          <w:szCs w:val="24"/>
          <w:lang w:val="en-US"/>
        </w:rPr>
        <w:t xml:space="preserve">While there has been an increase in incomes, this gain is negligible when compared to the rise in the cost of living as well as inflation. Pay stagnation </w:t>
      </w:r>
      <w:r w:rsidR="00E624A9" w:rsidRPr="00BE22E4">
        <w:rPr>
          <w:rFonts w:ascii="Times New Roman" w:hAnsi="Times New Roman" w:cs="Times New Roman"/>
          <w:sz w:val="24"/>
          <w:szCs w:val="24"/>
          <w:lang w:val="en-US"/>
        </w:rPr>
        <w:t xml:space="preserve">has an effect </w:t>
      </w:r>
      <w:r w:rsidR="00A93DEA" w:rsidRPr="00BE22E4">
        <w:rPr>
          <w:rFonts w:ascii="Times New Roman" w:hAnsi="Times New Roman" w:cs="Times New Roman"/>
          <w:sz w:val="24"/>
          <w:szCs w:val="24"/>
          <w:lang w:val="en-US"/>
        </w:rPr>
        <w:t>on the purchasing power of workers as well as their quality of life, and it may also lead to economic inequality and decreased consumer spending</w:t>
      </w:r>
      <w:r w:rsidR="00380AF0" w:rsidRPr="00BE22E4">
        <w:rPr>
          <w:rFonts w:ascii="Times New Roman" w:hAnsi="Times New Roman" w:cs="Times New Roman"/>
          <w:sz w:val="24"/>
          <w:szCs w:val="24"/>
          <w:lang w:val="en-US"/>
        </w:rPr>
        <w:t xml:space="preserve"> (</w:t>
      </w:r>
      <w:r w:rsidR="00380AF0" w:rsidRPr="00BE22E4">
        <w:rPr>
          <w:rFonts w:ascii="Times New Roman" w:hAnsi="Times New Roman" w:cs="Times New Roman"/>
          <w:sz w:val="24"/>
          <w:szCs w:val="24"/>
          <w:shd w:val="clear" w:color="auto" w:fill="FFFFFF"/>
        </w:rPr>
        <w:t xml:space="preserve">Fraser </w:t>
      </w:r>
      <w:r w:rsidR="00380AF0" w:rsidRPr="00BE22E4">
        <w:rPr>
          <w:rFonts w:ascii="Times New Roman" w:hAnsi="Times New Roman" w:cs="Times New Roman"/>
          <w:i/>
          <w:sz w:val="24"/>
          <w:szCs w:val="24"/>
          <w:shd w:val="clear" w:color="auto" w:fill="FFFFFF"/>
        </w:rPr>
        <w:t>et al.</w:t>
      </w:r>
      <w:r w:rsidR="00380AF0" w:rsidRPr="00BE22E4">
        <w:rPr>
          <w:rFonts w:ascii="Times New Roman" w:hAnsi="Times New Roman" w:cs="Times New Roman"/>
          <w:sz w:val="24"/>
          <w:szCs w:val="24"/>
          <w:shd w:val="clear" w:color="auto" w:fill="FFFFFF"/>
        </w:rPr>
        <w:t>, 2023</w:t>
      </w:r>
      <w:r w:rsidR="00380AF0"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43FB394C" w14:textId="77777777" w:rsidR="00A94781" w:rsidRPr="00BE22E4" w:rsidRDefault="00A94781" w:rsidP="00BE22E4">
      <w:pPr>
        <w:pStyle w:val="Heading2"/>
        <w:spacing w:line="360" w:lineRule="auto"/>
        <w:jc w:val="both"/>
        <w:rPr>
          <w:rFonts w:ascii="Times New Roman" w:hAnsi="Times New Roman" w:cs="Times New Roman"/>
          <w:b/>
          <w:color w:val="auto"/>
          <w:sz w:val="24"/>
          <w:szCs w:val="24"/>
          <w:lang w:val="en-US"/>
        </w:rPr>
      </w:pPr>
      <w:bookmarkStart w:id="5" w:name="_Toc143640799"/>
      <w:r w:rsidRPr="00BE22E4">
        <w:rPr>
          <w:rFonts w:ascii="Times New Roman" w:hAnsi="Times New Roman" w:cs="Times New Roman"/>
          <w:b/>
          <w:color w:val="auto"/>
          <w:sz w:val="24"/>
          <w:szCs w:val="24"/>
          <w:lang w:val="en-US"/>
        </w:rPr>
        <w:lastRenderedPageBreak/>
        <w:t>Implications</w:t>
      </w:r>
      <w:bookmarkEnd w:id="5"/>
    </w:p>
    <w:p w14:paraId="17D1F8E5" w14:textId="77777777" w:rsidR="00A94781" w:rsidRPr="00BE22E4" w:rsidRDefault="00A94781"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 xml:space="preserve">Economic Growth: </w:t>
      </w:r>
      <w:r w:rsidRPr="00BE22E4">
        <w:rPr>
          <w:rFonts w:ascii="Times New Roman" w:hAnsi="Times New Roman" w:cs="Times New Roman"/>
          <w:sz w:val="24"/>
          <w:szCs w:val="24"/>
          <w:lang w:val="en-US"/>
        </w:rPr>
        <w:t>The challenges in the labor market could impact overall economic growth. Skill shortages, labor constraints, and uncertainty could hinder businesses' ability to expand and innovate, limiting the country's economic potential</w:t>
      </w:r>
      <w:r w:rsidR="00380AF0" w:rsidRPr="00BE22E4">
        <w:rPr>
          <w:rFonts w:ascii="Times New Roman" w:hAnsi="Times New Roman" w:cs="Times New Roman"/>
          <w:sz w:val="24"/>
          <w:szCs w:val="24"/>
          <w:lang w:val="en-US"/>
        </w:rPr>
        <w:t xml:space="preserve"> (</w:t>
      </w:r>
      <w:r w:rsidR="00380AF0" w:rsidRPr="00BE22E4">
        <w:rPr>
          <w:rFonts w:ascii="Times New Roman" w:hAnsi="Times New Roman" w:cs="Times New Roman"/>
          <w:sz w:val="24"/>
          <w:szCs w:val="24"/>
          <w:shd w:val="clear" w:color="auto" w:fill="FFFFFF"/>
        </w:rPr>
        <w:t xml:space="preserve">Brell </w:t>
      </w:r>
      <w:r w:rsidR="00380AF0" w:rsidRPr="00BE22E4">
        <w:rPr>
          <w:rFonts w:ascii="Times New Roman" w:hAnsi="Times New Roman" w:cs="Times New Roman"/>
          <w:i/>
          <w:sz w:val="24"/>
          <w:szCs w:val="24"/>
          <w:shd w:val="clear" w:color="auto" w:fill="FFFFFF"/>
        </w:rPr>
        <w:t>et al.</w:t>
      </w:r>
      <w:r w:rsidR="00380AF0" w:rsidRPr="00BE22E4">
        <w:rPr>
          <w:rFonts w:ascii="Times New Roman" w:hAnsi="Times New Roman" w:cs="Times New Roman"/>
          <w:sz w:val="24"/>
          <w:szCs w:val="24"/>
          <w:shd w:val="clear" w:color="auto" w:fill="FFFFFF"/>
        </w:rPr>
        <w:t>, 2020</w:t>
      </w:r>
      <w:r w:rsidR="00380AF0"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6D462C53" w14:textId="77777777" w:rsidR="00A94781" w:rsidRPr="00BE22E4" w:rsidRDefault="00A94781"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Social Inequality:</w:t>
      </w:r>
      <w:r w:rsidRPr="00BE22E4">
        <w:rPr>
          <w:rFonts w:ascii="Times New Roman" w:hAnsi="Times New Roman" w:cs="Times New Roman"/>
          <w:sz w:val="24"/>
          <w:szCs w:val="24"/>
          <w:lang w:val="en-US"/>
        </w:rPr>
        <w:t xml:space="preserve"> The impact of the labor market challenges is not evenly distributed. Vulnerable populations, such as low-income workers and young people, could be disproportionately affected by job losses, wage stagnation, and reduced employment opportunities, exacerbating social inequality</w:t>
      </w:r>
      <w:r w:rsidR="00380AF0" w:rsidRPr="00BE22E4">
        <w:rPr>
          <w:rFonts w:ascii="Times New Roman" w:hAnsi="Times New Roman" w:cs="Times New Roman"/>
          <w:sz w:val="24"/>
          <w:szCs w:val="24"/>
          <w:lang w:val="en-US"/>
        </w:rPr>
        <w:t xml:space="preserve"> (</w:t>
      </w:r>
      <w:r w:rsidR="00380AF0" w:rsidRPr="00BE22E4">
        <w:rPr>
          <w:rFonts w:ascii="Times New Roman" w:hAnsi="Times New Roman" w:cs="Times New Roman"/>
          <w:sz w:val="24"/>
          <w:szCs w:val="24"/>
          <w:shd w:val="clear" w:color="auto" w:fill="FFFFFF"/>
        </w:rPr>
        <w:t xml:space="preserve">Brell </w:t>
      </w:r>
      <w:r w:rsidR="00380AF0" w:rsidRPr="00BE22E4">
        <w:rPr>
          <w:rFonts w:ascii="Times New Roman" w:hAnsi="Times New Roman" w:cs="Times New Roman"/>
          <w:i/>
          <w:sz w:val="24"/>
          <w:szCs w:val="24"/>
          <w:shd w:val="clear" w:color="auto" w:fill="FFFFFF"/>
        </w:rPr>
        <w:t>et al.</w:t>
      </w:r>
      <w:r w:rsidR="00380AF0" w:rsidRPr="00BE22E4">
        <w:rPr>
          <w:rFonts w:ascii="Times New Roman" w:hAnsi="Times New Roman" w:cs="Times New Roman"/>
          <w:sz w:val="24"/>
          <w:szCs w:val="24"/>
          <w:shd w:val="clear" w:color="auto" w:fill="FFFFFF"/>
        </w:rPr>
        <w:t>, 2020</w:t>
      </w:r>
      <w:r w:rsidR="00380AF0"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381F62C4" w14:textId="77777777" w:rsidR="00A94781" w:rsidRPr="00BE22E4" w:rsidRDefault="00A94781"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Talent Attraction and Retention:</w:t>
      </w:r>
      <w:r w:rsidRPr="00BE22E4">
        <w:rPr>
          <w:rFonts w:ascii="Times New Roman" w:hAnsi="Times New Roman" w:cs="Times New Roman"/>
          <w:sz w:val="24"/>
          <w:szCs w:val="24"/>
          <w:lang w:val="en-US"/>
        </w:rPr>
        <w:t xml:space="preserve"> The Brexit-related changes to immigration policies could impact the UK's ability to attract and retain skilled talent from abroad. This could affect industries that heavily rely on international expertise and hinder the country's global competitiveness</w:t>
      </w:r>
      <w:r w:rsidR="00380AF0" w:rsidRPr="00BE22E4">
        <w:rPr>
          <w:rFonts w:ascii="Times New Roman" w:hAnsi="Times New Roman" w:cs="Times New Roman"/>
          <w:sz w:val="24"/>
          <w:szCs w:val="24"/>
          <w:lang w:val="en-US"/>
        </w:rPr>
        <w:t xml:space="preserve"> (</w:t>
      </w:r>
      <w:r w:rsidR="00380AF0" w:rsidRPr="00BE22E4">
        <w:rPr>
          <w:rFonts w:ascii="Times New Roman" w:hAnsi="Times New Roman" w:cs="Times New Roman"/>
          <w:sz w:val="24"/>
          <w:szCs w:val="24"/>
          <w:shd w:val="clear" w:color="auto" w:fill="FFFFFF"/>
        </w:rPr>
        <w:t xml:space="preserve">Brell </w:t>
      </w:r>
      <w:r w:rsidR="00380AF0" w:rsidRPr="00BE22E4">
        <w:rPr>
          <w:rFonts w:ascii="Times New Roman" w:hAnsi="Times New Roman" w:cs="Times New Roman"/>
          <w:i/>
          <w:sz w:val="24"/>
          <w:szCs w:val="24"/>
          <w:shd w:val="clear" w:color="auto" w:fill="FFFFFF"/>
        </w:rPr>
        <w:t>et al.</w:t>
      </w:r>
      <w:r w:rsidR="00380AF0" w:rsidRPr="00BE22E4">
        <w:rPr>
          <w:rFonts w:ascii="Times New Roman" w:hAnsi="Times New Roman" w:cs="Times New Roman"/>
          <w:sz w:val="24"/>
          <w:szCs w:val="24"/>
          <w:shd w:val="clear" w:color="auto" w:fill="FFFFFF"/>
        </w:rPr>
        <w:t>, 2020</w:t>
      </w:r>
      <w:r w:rsidR="00380AF0"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271CC15C" w14:textId="77777777" w:rsidR="0007673A" w:rsidRPr="00BE22E4" w:rsidRDefault="00A94781"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Policy Response:</w:t>
      </w:r>
      <w:r w:rsidRPr="00BE22E4">
        <w:rPr>
          <w:rFonts w:ascii="Times New Roman" w:hAnsi="Times New Roman" w:cs="Times New Roman"/>
          <w:sz w:val="24"/>
          <w:szCs w:val="24"/>
          <w:lang w:val="en-US"/>
        </w:rPr>
        <w:t xml:space="preserve"> Addressing these challenges requires a coordinated and comprehensive policy response. Government initiatives to upskill workers, support job creation, and improve worker well-being will be critical to shaping a resilient and adaptable labor market</w:t>
      </w:r>
      <w:r w:rsidR="00380AF0" w:rsidRPr="00BE22E4">
        <w:rPr>
          <w:rFonts w:ascii="Times New Roman" w:hAnsi="Times New Roman" w:cs="Times New Roman"/>
          <w:sz w:val="24"/>
          <w:szCs w:val="24"/>
          <w:lang w:val="en-US"/>
        </w:rPr>
        <w:t xml:space="preserve"> (</w:t>
      </w:r>
      <w:r w:rsidR="00380AF0" w:rsidRPr="00BE22E4">
        <w:rPr>
          <w:rFonts w:ascii="Times New Roman" w:hAnsi="Times New Roman" w:cs="Times New Roman"/>
          <w:sz w:val="24"/>
          <w:szCs w:val="24"/>
          <w:shd w:val="clear" w:color="auto" w:fill="FFFFFF"/>
        </w:rPr>
        <w:t xml:space="preserve">Brell </w:t>
      </w:r>
      <w:r w:rsidR="00380AF0" w:rsidRPr="00BE22E4">
        <w:rPr>
          <w:rFonts w:ascii="Times New Roman" w:hAnsi="Times New Roman" w:cs="Times New Roman"/>
          <w:i/>
          <w:sz w:val="24"/>
          <w:szCs w:val="24"/>
          <w:shd w:val="clear" w:color="auto" w:fill="FFFFFF"/>
        </w:rPr>
        <w:t>et al.</w:t>
      </w:r>
      <w:r w:rsidR="00380AF0" w:rsidRPr="00BE22E4">
        <w:rPr>
          <w:rFonts w:ascii="Times New Roman" w:hAnsi="Times New Roman" w:cs="Times New Roman"/>
          <w:sz w:val="24"/>
          <w:szCs w:val="24"/>
          <w:shd w:val="clear" w:color="auto" w:fill="FFFFFF"/>
        </w:rPr>
        <w:t>, 2020</w:t>
      </w:r>
      <w:r w:rsidR="00380AF0"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1532BD31" w14:textId="77777777" w:rsidR="0007673A" w:rsidRPr="00BE22E4" w:rsidRDefault="00A94781" w:rsidP="00BE22E4">
      <w:pPr>
        <w:pStyle w:val="Heading1"/>
        <w:spacing w:line="360" w:lineRule="auto"/>
        <w:jc w:val="both"/>
        <w:rPr>
          <w:rFonts w:ascii="Times New Roman" w:hAnsi="Times New Roman" w:cs="Times New Roman"/>
          <w:b/>
          <w:color w:val="auto"/>
          <w:sz w:val="24"/>
          <w:szCs w:val="24"/>
          <w:lang w:val="en-US"/>
        </w:rPr>
      </w:pPr>
      <w:bookmarkStart w:id="6" w:name="_Toc143640800"/>
      <w:r w:rsidRPr="00BE22E4">
        <w:rPr>
          <w:rFonts w:ascii="Times New Roman" w:hAnsi="Times New Roman" w:cs="Times New Roman"/>
          <w:b/>
          <w:color w:val="auto"/>
          <w:sz w:val="24"/>
          <w:szCs w:val="24"/>
          <w:lang w:val="en-US"/>
        </w:rPr>
        <w:t>Government Initiatives</w:t>
      </w:r>
      <w:bookmarkEnd w:id="6"/>
    </w:p>
    <w:p w14:paraId="5690C150" w14:textId="77777777" w:rsidR="00380AF0" w:rsidRPr="00BE22E4" w:rsidRDefault="00380AF0"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 xml:space="preserve">Kickstart Scheme: </w:t>
      </w:r>
      <w:r w:rsidRPr="00BE22E4">
        <w:rPr>
          <w:rFonts w:ascii="Times New Roman" w:hAnsi="Times New Roman" w:cs="Times New Roman"/>
          <w:sz w:val="24"/>
          <w:szCs w:val="24"/>
          <w:lang w:val="en-US"/>
        </w:rPr>
        <w:t xml:space="preserve">The Kickstart Scheme was initiated to fight the increase in young unemployment that was brought on by the epidemic. It does this by providing monetary incentives to firms that agree to provide work placements for those between the ages of 16 and 24 who are </w:t>
      </w:r>
      <w:r w:rsidR="00E624A9" w:rsidRPr="00BE22E4">
        <w:rPr>
          <w:rFonts w:ascii="Times New Roman" w:hAnsi="Times New Roman" w:cs="Times New Roman"/>
          <w:sz w:val="24"/>
          <w:szCs w:val="24"/>
          <w:lang w:val="en-US"/>
        </w:rPr>
        <w:t>in</w:t>
      </w:r>
      <w:r w:rsidRPr="00BE22E4">
        <w:rPr>
          <w:rFonts w:ascii="Times New Roman" w:hAnsi="Times New Roman" w:cs="Times New Roman"/>
          <w:sz w:val="24"/>
          <w:szCs w:val="24"/>
          <w:lang w:val="en-US"/>
        </w:rPr>
        <w:t xml:space="preserve"> danger of being unemployed for an extended period</w:t>
      </w:r>
      <w:r w:rsidR="003944EE" w:rsidRPr="00BE22E4">
        <w:rPr>
          <w:rFonts w:ascii="Times New Roman" w:hAnsi="Times New Roman" w:cs="Times New Roman"/>
          <w:sz w:val="24"/>
          <w:szCs w:val="24"/>
          <w:lang w:val="en-US"/>
        </w:rPr>
        <w:t xml:space="preserve"> (</w:t>
      </w:r>
      <w:r w:rsidR="003944EE" w:rsidRPr="00BE22E4">
        <w:rPr>
          <w:rFonts w:ascii="Times New Roman" w:hAnsi="Times New Roman" w:cs="Times New Roman"/>
          <w:sz w:val="24"/>
          <w:szCs w:val="24"/>
          <w:shd w:val="clear" w:color="auto" w:fill="FFFFFF"/>
        </w:rPr>
        <w:t xml:space="preserve">Crane </w:t>
      </w:r>
      <w:r w:rsidR="003944EE" w:rsidRPr="00BE22E4">
        <w:rPr>
          <w:rFonts w:ascii="Times New Roman" w:hAnsi="Times New Roman" w:cs="Times New Roman"/>
          <w:i/>
          <w:sz w:val="24"/>
          <w:szCs w:val="24"/>
          <w:shd w:val="clear" w:color="auto" w:fill="FFFFFF"/>
        </w:rPr>
        <w:t>et al.</w:t>
      </w:r>
      <w:r w:rsidR="003944EE" w:rsidRPr="00BE22E4">
        <w:rPr>
          <w:rFonts w:ascii="Times New Roman" w:hAnsi="Times New Roman" w:cs="Times New Roman"/>
          <w:sz w:val="24"/>
          <w:szCs w:val="24"/>
          <w:shd w:val="clear" w:color="auto" w:fill="FFFFFF"/>
        </w:rPr>
        <w:t>, 2019</w:t>
      </w:r>
      <w:r w:rsidR="003944EE"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 The program not only gives young people the opportunity to get important job experience but also assists them in developing vital skills and making the transition into the workforce.</w:t>
      </w:r>
    </w:p>
    <w:p w14:paraId="0A5502F7" w14:textId="77777777" w:rsidR="00380AF0" w:rsidRPr="00BE22E4" w:rsidRDefault="00380AF0"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 xml:space="preserve">Lifetime Skills Guarantee: </w:t>
      </w:r>
      <w:r w:rsidRPr="00BE22E4">
        <w:rPr>
          <w:rFonts w:ascii="Times New Roman" w:hAnsi="Times New Roman" w:cs="Times New Roman"/>
          <w:sz w:val="24"/>
          <w:szCs w:val="24"/>
          <w:lang w:val="en-US"/>
        </w:rPr>
        <w:t xml:space="preserve">The Lifetime Skills Guarantee provides individuals who qualify with the option to take free classes in fields that have a high demand for workers. This is in recognition of the fact that it is essential to maintain and improve one's skills in an economy that is always evolving. This effort helps employees get new skills and certificates, which increases their employability and contributes to a </w:t>
      </w:r>
      <w:r w:rsidR="00E624A9" w:rsidRPr="00BE22E4">
        <w:rPr>
          <w:rFonts w:ascii="Times New Roman" w:hAnsi="Times New Roman" w:cs="Times New Roman"/>
          <w:sz w:val="24"/>
          <w:szCs w:val="24"/>
          <w:lang w:val="en-US"/>
        </w:rPr>
        <w:t>more versatile workforc</w:t>
      </w:r>
      <w:r w:rsidRPr="00BE22E4">
        <w:rPr>
          <w:rFonts w:ascii="Times New Roman" w:hAnsi="Times New Roman" w:cs="Times New Roman"/>
          <w:sz w:val="24"/>
          <w:szCs w:val="24"/>
          <w:lang w:val="en-US"/>
        </w:rPr>
        <w:t>e</w:t>
      </w:r>
      <w:r w:rsidR="003944EE" w:rsidRPr="00BE22E4">
        <w:rPr>
          <w:rFonts w:ascii="Times New Roman" w:hAnsi="Times New Roman" w:cs="Times New Roman"/>
          <w:sz w:val="24"/>
          <w:szCs w:val="24"/>
          <w:lang w:val="en-US"/>
        </w:rPr>
        <w:t xml:space="preserve"> (</w:t>
      </w:r>
      <w:r w:rsidR="003944EE" w:rsidRPr="00BE22E4">
        <w:rPr>
          <w:rFonts w:ascii="Times New Roman" w:hAnsi="Times New Roman" w:cs="Times New Roman"/>
          <w:sz w:val="24"/>
          <w:szCs w:val="24"/>
          <w:shd w:val="clear" w:color="auto" w:fill="FFFFFF"/>
        </w:rPr>
        <w:t xml:space="preserve">Crane </w:t>
      </w:r>
      <w:r w:rsidR="003944EE" w:rsidRPr="00BE22E4">
        <w:rPr>
          <w:rFonts w:ascii="Times New Roman" w:hAnsi="Times New Roman" w:cs="Times New Roman"/>
          <w:i/>
          <w:sz w:val="24"/>
          <w:szCs w:val="24"/>
          <w:shd w:val="clear" w:color="auto" w:fill="FFFFFF"/>
        </w:rPr>
        <w:t>et al.</w:t>
      </w:r>
      <w:r w:rsidR="003944EE" w:rsidRPr="00BE22E4">
        <w:rPr>
          <w:rFonts w:ascii="Times New Roman" w:hAnsi="Times New Roman" w:cs="Times New Roman"/>
          <w:sz w:val="24"/>
          <w:szCs w:val="24"/>
          <w:shd w:val="clear" w:color="auto" w:fill="FFFFFF"/>
        </w:rPr>
        <w:t>, 2019</w:t>
      </w:r>
      <w:r w:rsidR="003944EE"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7A5F7C98" w14:textId="77777777" w:rsidR="00380AF0" w:rsidRPr="00BE22E4" w:rsidRDefault="00380AF0"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Apprenticeship Levy Reforms:</w:t>
      </w:r>
      <w:r w:rsidRPr="00BE22E4">
        <w:rPr>
          <w:rFonts w:ascii="Times New Roman" w:hAnsi="Times New Roman" w:cs="Times New Roman"/>
          <w:sz w:val="24"/>
          <w:szCs w:val="24"/>
          <w:lang w:val="en-US"/>
        </w:rPr>
        <w:t xml:space="preserve"> The Apprenticeship Levy has been given new life by the government in the shape of revisions that give businesses greater leeway in how they choose to </w:t>
      </w:r>
      <w:r w:rsidRPr="00BE22E4">
        <w:rPr>
          <w:rFonts w:ascii="Times New Roman" w:hAnsi="Times New Roman" w:cs="Times New Roman"/>
          <w:sz w:val="24"/>
          <w:szCs w:val="24"/>
          <w:lang w:val="en-US"/>
        </w:rPr>
        <w:lastRenderedPageBreak/>
        <w:t xml:space="preserve">spend the money they receive from the levy </w:t>
      </w:r>
      <w:r w:rsidR="00E624A9" w:rsidRPr="00BE22E4">
        <w:rPr>
          <w:rFonts w:ascii="Times New Roman" w:hAnsi="Times New Roman" w:cs="Times New Roman"/>
          <w:sz w:val="24"/>
          <w:szCs w:val="24"/>
          <w:lang w:val="en-US"/>
        </w:rPr>
        <w:t>on</w:t>
      </w:r>
      <w:r w:rsidRPr="00BE22E4">
        <w:rPr>
          <w:rFonts w:ascii="Times New Roman" w:hAnsi="Times New Roman" w:cs="Times New Roman"/>
          <w:sz w:val="24"/>
          <w:szCs w:val="24"/>
          <w:lang w:val="en-US"/>
        </w:rPr>
        <w:t xml:space="preserve"> apprenticeship programs. This provides an incentive for firms to establish apprenticeship programs and help close the skills gap, especially in sectors that are experiencing a scarcity of trained workers</w:t>
      </w:r>
      <w:r w:rsidR="003944EE" w:rsidRPr="00BE22E4">
        <w:rPr>
          <w:rFonts w:ascii="Times New Roman" w:hAnsi="Times New Roman" w:cs="Times New Roman"/>
          <w:sz w:val="24"/>
          <w:szCs w:val="24"/>
          <w:lang w:val="en-US"/>
        </w:rPr>
        <w:t xml:space="preserve"> (</w:t>
      </w:r>
      <w:r w:rsidR="003944EE" w:rsidRPr="00BE22E4">
        <w:rPr>
          <w:rFonts w:ascii="Times New Roman" w:hAnsi="Times New Roman" w:cs="Times New Roman"/>
          <w:sz w:val="24"/>
          <w:szCs w:val="24"/>
          <w:shd w:val="clear" w:color="auto" w:fill="FFFFFF"/>
        </w:rPr>
        <w:t xml:space="preserve">Crane </w:t>
      </w:r>
      <w:r w:rsidR="003944EE" w:rsidRPr="00BE22E4">
        <w:rPr>
          <w:rFonts w:ascii="Times New Roman" w:hAnsi="Times New Roman" w:cs="Times New Roman"/>
          <w:i/>
          <w:sz w:val="24"/>
          <w:szCs w:val="24"/>
          <w:shd w:val="clear" w:color="auto" w:fill="FFFFFF"/>
        </w:rPr>
        <w:t>et al.</w:t>
      </w:r>
      <w:r w:rsidR="003944EE" w:rsidRPr="00BE22E4">
        <w:rPr>
          <w:rFonts w:ascii="Times New Roman" w:hAnsi="Times New Roman" w:cs="Times New Roman"/>
          <w:sz w:val="24"/>
          <w:szCs w:val="24"/>
          <w:shd w:val="clear" w:color="auto" w:fill="FFFFFF"/>
        </w:rPr>
        <w:t>, 2019</w:t>
      </w:r>
      <w:r w:rsidR="003944EE"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3C3BBC45" w14:textId="77777777" w:rsidR="00380AF0" w:rsidRPr="00BE22E4" w:rsidRDefault="00380AF0"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Flexible Work Legislation:</w:t>
      </w:r>
      <w:r w:rsidRPr="00BE22E4">
        <w:rPr>
          <w:rFonts w:ascii="Times New Roman" w:hAnsi="Times New Roman" w:cs="Times New Roman"/>
          <w:sz w:val="24"/>
          <w:szCs w:val="24"/>
          <w:lang w:val="en-US"/>
        </w:rPr>
        <w:t xml:space="preserve"> The administration is aware of the urgent need to strengthen the protections afforded to employees in the gig economy. The proposed law seeks to strike a balance between the flexibility of work arrangements and the protection of employees, </w:t>
      </w:r>
      <w:r w:rsidR="00E624A9" w:rsidRPr="00BE22E4">
        <w:rPr>
          <w:rFonts w:ascii="Times New Roman" w:hAnsi="Times New Roman" w:cs="Times New Roman"/>
          <w:sz w:val="24"/>
          <w:szCs w:val="24"/>
          <w:lang w:val="en-US"/>
        </w:rPr>
        <w:t>to ensure</w:t>
      </w:r>
      <w:r w:rsidRPr="00BE22E4">
        <w:rPr>
          <w:rFonts w:ascii="Times New Roman" w:hAnsi="Times New Roman" w:cs="Times New Roman"/>
          <w:sz w:val="24"/>
          <w:szCs w:val="24"/>
          <w:lang w:val="en-US"/>
        </w:rPr>
        <w:t xml:space="preserve"> that gig workers get fair treatment, improved job security, and suitable benefits</w:t>
      </w:r>
      <w:r w:rsidR="003944EE" w:rsidRPr="00BE22E4">
        <w:rPr>
          <w:rFonts w:ascii="Times New Roman" w:hAnsi="Times New Roman" w:cs="Times New Roman"/>
          <w:sz w:val="24"/>
          <w:szCs w:val="24"/>
          <w:lang w:val="en-US"/>
        </w:rPr>
        <w:t xml:space="preserve"> (</w:t>
      </w:r>
      <w:r w:rsidR="003944EE" w:rsidRPr="00BE22E4">
        <w:rPr>
          <w:rFonts w:ascii="Times New Roman" w:hAnsi="Times New Roman" w:cs="Times New Roman"/>
          <w:sz w:val="24"/>
          <w:szCs w:val="24"/>
          <w:shd w:val="clear" w:color="auto" w:fill="FFFFFF"/>
        </w:rPr>
        <w:t>Tang, 2019</w:t>
      </w:r>
      <w:r w:rsidR="003944EE"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5AB27004" w14:textId="77777777" w:rsidR="00380AF0" w:rsidRPr="00BE22E4" w:rsidRDefault="00380AF0"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 xml:space="preserve">Green Jobs Initiative: </w:t>
      </w:r>
      <w:r w:rsidRPr="00BE22E4">
        <w:rPr>
          <w:rFonts w:ascii="Times New Roman" w:hAnsi="Times New Roman" w:cs="Times New Roman"/>
          <w:sz w:val="24"/>
          <w:szCs w:val="24"/>
          <w:lang w:val="en-US"/>
        </w:rPr>
        <w:t>The Green Jobs Initiative was initiated by the government of the United Kingdom as part of its commitment to the preservation of the natural environment. The goal of this effort is to increase employment possibilities in sectors that are congruent with the transition to a low-carbon economy. These sectors include sustainable infrastructure, renewable energy, and clean technology</w:t>
      </w:r>
      <w:r w:rsidR="003944EE" w:rsidRPr="00BE22E4">
        <w:rPr>
          <w:rFonts w:ascii="Times New Roman" w:hAnsi="Times New Roman" w:cs="Times New Roman"/>
          <w:sz w:val="24"/>
          <w:szCs w:val="24"/>
          <w:lang w:val="en-US"/>
        </w:rPr>
        <w:t xml:space="preserve"> (</w:t>
      </w:r>
      <w:r w:rsidR="003944EE" w:rsidRPr="00BE22E4">
        <w:rPr>
          <w:rFonts w:ascii="Times New Roman" w:hAnsi="Times New Roman" w:cs="Times New Roman"/>
          <w:sz w:val="24"/>
          <w:szCs w:val="24"/>
          <w:shd w:val="clear" w:color="auto" w:fill="FFFFFF"/>
        </w:rPr>
        <w:t>Tang, 2019</w:t>
      </w:r>
      <w:r w:rsidR="003944EE"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0A803833" w14:textId="77777777" w:rsidR="00380AF0" w:rsidRPr="00BE22E4" w:rsidRDefault="00380AF0"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National Retraining Scheme:</w:t>
      </w:r>
      <w:r w:rsidRPr="00BE22E4">
        <w:rPr>
          <w:rFonts w:ascii="Times New Roman" w:hAnsi="Times New Roman" w:cs="Times New Roman"/>
          <w:sz w:val="24"/>
          <w:szCs w:val="24"/>
          <w:lang w:val="en-US"/>
        </w:rPr>
        <w:t xml:space="preserve"> The National Retraining Scheme was created to provide people </w:t>
      </w:r>
      <w:r w:rsidR="00E624A9" w:rsidRPr="00BE22E4">
        <w:rPr>
          <w:rFonts w:ascii="Times New Roman" w:hAnsi="Times New Roman" w:cs="Times New Roman"/>
          <w:sz w:val="24"/>
          <w:szCs w:val="24"/>
          <w:lang w:val="en-US"/>
        </w:rPr>
        <w:t xml:space="preserve">with </w:t>
      </w:r>
      <w:r w:rsidRPr="00BE22E4">
        <w:rPr>
          <w:rFonts w:ascii="Times New Roman" w:hAnsi="Times New Roman" w:cs="Times New Roman"/>
          <w:sz w:val="24"/>
          <w:szCs w:val="24"/>
          <w:lang w:val="en-US"/>
        </w:rPr>
        <w:t xml:space="preserve">the tools they need to succeed in today's high-tech industry. It provides individualized education and guidance to help people </w:t>
      </w:r>
      <w:r w:rsidR="00E624A9" w:rsidRPr="00BE22E4">
        <w:rPr>
          <w:rFonts w:ascii="Times New Roman" w:hAnsi="Times New Roman" w:cs="Times New Roman"/>
          <w:sz w:val="24"/>
          <w:szCs w:val="24"/>
          <w:lang w:val="en-US"/>
        </w:rPr>
        <w:t>leap</w:t>
      </w:r>
      <w:r w:rsidRPr="00BE22E4">
        <w:rPr>
          <w:rFonts w:ascii="Times New Roman" w:hAnsi="Times New Roman" w:cs="Times New Roman"/>
          <w:sz w:val="24"/>
          <w:szCs w:val="24"/>
          <w:lang w:val="en-US"/>
        </w:rPr>
        <w:t xml:space="preserve"> </w:t>
      </w:r>
      <w:r w:rsidR="00E624A9" w:rsidRPr="00BE22E4">
        <w:rPr>
          <w:rFonts w:ascii="Times New Roman" w:hAnsi="Times New Roman" w:cs="Times New Roman"/>
          <w:sz w:val="24"/>
          <w:szCs w:val="24"/>
          <w:lang w:val="en-US"/>
        </w:rPr>
        <w:t xml:space="preserve">into </w:t>
      </w:r>
      <w:r w:rsidRPr="00BE22E4">
        <w:rPr>
          <w:rFonts w:ascii="Times New Roman" w:hAnsi="Times New Roman" w:cs="Times New Roman"/>
          <w:sz w:val="24"/>
          <w:szCs w:val="24"/>
          <w:lang w:val="en-US"/>
        </w:rPr>
        <w:t>dynamic, growing fields</w:t>
      </w:r>
      <w:r w:rsidR="003944EE" w:rsidRPr="00BE22E4">
        <w:rPr>
          <w:rFonts w:ascii="Times New Roman" w:hAnsi="Times New Roman" w:cs="Times New Roman"/>
          <w:sz w:val="24"/>
          <w:szCs w:val="24"/>
          <w:lang w:val="en-US"/>
        </w:rPr>
        <w:t xml:space="preserve"> (</w:t>
      </w:r>
      <w:r w:rsidR="003944EE" w:rsidRPr="00BE22E4">
        <w:rPr>
          <w:rFonts w:ascii="Times New Roman" w:hAnsi="Times New Roman" w:cs="Times New Roman"/>
          <w:sz w:val="24"/>
          <w:szCs w:val="24"/>
          <w:shd w:val="clear" w:color="auto" w:fill="FFFFFF"/>
        </w:rPr>
        <w:t>Tang, 2019</w:t>
      </w:r>
      <w:r w:rsidR="003944EE"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73F8C1D5" w14:textId="77777777" w:rsidR="0007673A" w:rsidRPr="00BE22E4" w:rsidRDefault="00380AF0"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Mental Health Support:</w:t>
      </w:r>
      <w:r w:rsidRPr="00BE22E4">
        <w:rPr>
          <w:rFonts w:ascii="Times New Roman" w:hAnsi="Times New Roman" w:cs="Times New Roman"/>
          <w:sz w:val="24"/>
          <w:szCs w:val="24"/>
          <w:lang w:val="en-US"/>
        </w:rPr>
        <w:t xml:space="preserve"> The government has placed a premium on providing for the mental health of its employees. That's why </w:t>
      </w:r>
      <w:r w:rsidR="00E624A9" w:rsidRPr="00BE22E4">
        <w:rPr>
          <w:rFonts w:ascii="Times New Roman" w:hAnsi="Times New Roman" w:cs="Times New Roman"/>
          <w:sz w:val="24"/>
          <w:szCs w:val="24"/>
          <w:lang w:val="en-US"/>
        </w:rPr>
        <w:t>businesses need</w:t>
      </w:r>
      <w:r w:rsidRPr="00BE22E4">
        <w:rPr>
          <w:rFonts w:ascii="Times New Roman" w:hAnsi="Times New Roman" w:cs="Times New Roman"/>
          <w:sz w:val="24"/>
          <w:szCs w:val="24"/>
          <w:lang w:val="en-US"/>
        </w:rPr>
        <w:t xml:space="preserve"> to take steps to reduce stress and support their workers emotionally and mentally in the workplace</w:t>
      </w:r>
      <w:r w:rsidR="003944EE" w:rsidRPr="00BE22E4">
        <w:rPr>
          <w:rFonts w:ascii="Times New Roman" w:hAnsi="Times New Roman" w:cs="Times New Roman"/>
          <w:sz w:val="24"/>
          <w:szCs w:val="24"/>
          <w:lang w:val="en-US"/>
        </w:rPr>
        <w:t xml:space="preserve"> (</w:t>
      </w:r>
      <w:r w:rsidR="003944EE" w:rsidRPr="00BE22E4">
        <w:rPr>
          <w:rFonts w:ascii="Times New Roman" w:hAnsi="Times New Roman" w:cs="Times New Roman"/>
          <w:sz w:val="24"/>
          <w:szCs w:val="24"/>
          <w:shd w:val="clear" w:color="auto" w:fill="FFFFFF"/>
        </w:rPr>
        <w:t>Tang, 2019</w:t>
      </w:r>
      <w:r w:rsidR="003944EE"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29310942" w14:textId="286695EB" w:rsidR="003908B6" w:rsidRPr="00BE22E4" w:rsidRDefault="003908B6" w:rsidP="00BE22E4">
      <w:pPr>
        <w:pStyle w:val="Heading1"/>
        <w:spacing w:line="360" w:lineRule="auto"/>
        <w:jc w:val="both"/>
        <w:rPr>
          <w:rFonts w:ascii="Times New Roman" w:hAnsi="Times New Roman" w:cs="Times New Roman"/>
          <w:b/>
          <w:color w:val="auto"/>
          <w:sz w:val="24"/>
          <w:szCs w:val="24"/>
          <w:lang w:val="en-US"/>
        </w:rPr>
      </w:pPr>
      <w:bookmarkStart w:id="7" w:name="_Toc143640801"/>
      <w:r w:rsidRPr="00BE22E4">
        <w:rPr>
          <w:rFonts w:ascii="Times New Roman" w:hAnsi="Times New Roman" w:cs="Times New Roman"/>
          <w:b/>
          <w:color w:val="auto"/>
          <w:sz w:val="24"/>
          <w:szCs w:val="24"/>
          <w:lang w:val="en-US"/>
        </w:rPr>
        <w:t>Task 2: Emerging changes in Human Resourcing Strategies in the post-COVID, post-BREXIT external environment</w:t>
      </w:r>
      <w:r w:rsidR="00FD154B">
        <w:rPr>
          <w:rFonts w:ascii="Times New Roman" w:hAnsi="Times New Roman" w:cs="Times New Roman"/>
          <w:b/>
          <w:color w:val="auto"/>
          <w:sz w:val="24"/>
          <w:szCs w:val="24"/>
          <w:lang w:val="en-US"/>
        </w:rPr>
        <w:t xml:space="preserve">: Using </w:t>
      </w:r>
      <w:r w:rsidR="00FD154B" w:rsidRPr="00FD154B">
        <w:rPr>
          <w:rFonts w:ascii="Times New Roman" w:hAnsi="Times New Roman" w:cs="Times New Roman"/>
          <w:b/>
          <w:color w:val="auto"/>
          <w:sz w:val="24"/>
          <w:szCs w:val="24"/>
          <w:lang w:val="en-US"/>
        </w:rPr>
        <w:t>Human Capital Theory Perspective</w:t>
      </w:r>
      <w:bookmarkEnd w:id="7"/>
    </w:p>
    <w:p w14:paraId="593CECA3" w14:textId="77777777" w:rsidR="003908B6" w:rsidRPr="00BE22E4" w:rsidRDefault="003908B6" w:rsidP="00BE22E4">
      <w:pPr>
        <w:pStyle w:val="Heading1"/>
        <w:spacing w:line="360" w:lineRule="auto"/>
        <w:jc w:val="both"/>
        <w:rPr>
          <w:rFonts w:ascii="Times New Roman" w:hAnsi="Times New Roman" w:cs="Times New Roman"/>
          <w:b/>
          <w:color w:val="auto"/>
          <w:sz w:val="24"/>
          <w:szCs w:val="24"/>
          <w:lang w:val="en-US"/>
        </w:rPr>
      </w:pPr>
      <w:bookmarkStart w:id="8" w:name="_Toc143640802"/>
      <w:r w:rsidRPr="00BE22E4">
        <w:rPr>
          <w:rFonts w:ascii="Times New Roman" w:hAnsi="Times New Roman" w:cs="Times New Roman"/>
          <w:b/>
          <w:color w:val="auto"/>
          <w:sz w:val="24"/>
          <w:szCs w:val="24"/>
          <w:lang w:val="en-US"/>
        </w:rPr>
        <w:t>Impact of Post-COVID-19 on Human Resourcing</w:t>
      </w:r>
      <w:bookmarkEnd w:id="8"/>
    </w:p>
    <w:p w14:paraId="114F03E2" w14:textId="77777777" w:rsidR="003908B6" w:rsidRPr="00BE22E4" w:rsidRDefault="00A93DEA"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sz w:val="24"/>
          <w:szCs w:val="24"/>
          <w:lang w:val="en-US"/>
        </w:rPr>
        <w:t>The COVID-19 epidemic caused established dynamics in the workplace to be disturbed, which prompted quick modifications in approaches to human resource management:</w:t>
      </w:r>
    </w:p>
    <w:p w14:paraId="1F54A056" w14:textId="77777777"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Remote Work Revolution:</w:t>
      </w:r>
      <w:r w:rsidRPr="00BE22E4">
        <w:rPr>
          <w:rFonts w:ascii="Times New Roman" w:hAnsi="Times New Roman" w:cs="Times New Roman"/>
          <w:sz w:val="24"/>
          <w:szCs w:val="24"/>
          <w:lang w:val="en-US"/>
        </w:rPr>
        <w:t xml:space="preserve"> The quick and widespread shift to remote labor was prompted by the epidemic. While this change was hastened by need, it has prompted a rethinking of the conventional workplace. As a long-term strategy, remote work has been adopted by many businesses so that they may hire from a larger talent pool, save expenses, and give their workers more freedom</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 xml:space="preserve">Li </w:t>
      </w:r>
      <w:r w:rsidR="008579D6" w:rsidRPr="00BE22E4">
        <w:rPr>
          <w:rFonts w:ascii="Times New Roman" w:hAnsi="Times New Roman" w:cs="Times New Roman"/>
          <w:i/>
          <w:sz w:val="24"/>
          <w:szCs w:val="24"/>
          <w:shd w:val="clear" w:color="auto" w:fill="FFFFFF"/>
        </w:rPr>
        <w:t>et al.</w:t>
      </w:r>
      <w:r w:rsidR="008579D6" w:rsidRPr="00BE22E4">
        <w:rPr>
          <w:rFonts w:ascii="Times New Roman" w:hAnsi="Times New Roman" w:cs="Times New Roman"/>
          <w:sz w:val="24"/>
          <w:szCs w:val="24"/>
          <w:shd w:val="clear" w:color="auto" w:fill="FFFFFF"/>
        </w:rPr>
        <w:t>, 2020</w:t>
      </w:r>
      <w:r w:rsidR="008579D6"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0C97D5AB" w14:textId="77777777"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lastRenderedPageBreak/>
        <w:t xml:space="preserve">Hybrid Work Models: </w:t>
      </w:r>
      <w:r w:rsidRPr="00BE22E4">
        <w:rPr>
          <w:rFonts w:ascii="Times New Roman" w:hAnsi="Times New Roman" w:cs="Times New Roman"/>
          <w:sz w:val="24"/>
          <w:szCs w:val="24"/>
          <w:lang w:val="en-US"/>
        </w:rPr>
        <w:t>The post-COVID period is distinguished by the rise of hybrid work models that combine off-site and on-site labor. Human resource management nowadays is concerned with finding the best possible balance between the needs of the firm and those of its employees, whether they are located in the same building or different locations</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 xml:space="preserve">Lunt </w:t>
      </w:r>
      <w:r w:rsidR="008579D6" w:rsidRPr="00BE22E4">
        <w:rPr>
          <w:rFonts w:ascii="Times New Roman" w:hAnsi="Times New Roman" w:cs="Times New Roman"/>
          <w:i/>
          <w:sz w:val="24"/>
          <w:szCs w:val="24"/>
          <w:shd w:val="clear" w:color="auto" w:fill="FFFFFF"/>
        </w:rPr>
        <w:t>et al.</w:t>
      </w:r>
      <w:r w:rsidR="008579D6" w:rsidRPr="00BE22E4">
        <w:rPr>
          <w:rFonts w:ascii="Times New Roman" w:hAnsi="Times New Roman" w:cs="Times New Roman"/>
          <w:sz w:val="24"/>
          <w:szCs w:val="24"/>
          <w:shd w:val="clear" w:color="auto" w:fill="FFFFFF"/>
        </w:rPr>
        <w:t>, 2022</w:t>
      </w:r>
      <w:r w:rsidR="008579D6"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37ECAD1B" w14:textId="77777777"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Digital Transformation:</w:t>
      </w:r>
      <w:r w:rsidRPr="00BE22E4">
        <w:rPr>
          <w:rFonts w:ascii="Times New Roman" w:hAnsi="Times New Roman" w:cs="Times New Roman"/>
          <w:sz w:val="24"/>
          <w:szCs w:val="24"/>
          <w:lang w:val="en-US"/>
        </w:rPr>
        <w:t xml:space="preserve"> Post-COVID human resources have been distinguished by the rapid pace of digital change. Technology has been used by businesses to do virtual hiring, onboarding, training, and performance evaluations. Resource choices are increasingly being informed by data-driven insights, leading to improved workforce planning, skill gap analyses, and talent acquisition tactics</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 xml:space="preserve">Wheatley </w:t>
      </w:r>
      <w:r w:rsidR="008579D6" w:rsidRPr="00BE22E4">
        <w:rPr>
          <w:rFonts w:ascii="Times New Roman" w:hAnsi="Times New Roman" w:cs="Times New Roman"/>
          <w:i/>
          <w:sz w:val="24"/>
          <w:szCs w:val="24"/>
          <w:shd w:val="clear" w:color="auto" w:fill="FFFFFF"/>
        </w:rPr>
        <w:t>et al.</w:t>
      </w:r>
      <w:r w:rsidR="008579D6" w:rsidRPr="00BE22E4">
        <w:rPr>
          <w:rFonts w:ascii="Times New Roman" w:hAnsi="Times New Roman" w:cs="Times New Roman"/>
          <w:sz w:val="24"/>
          <w:szCs w:val="24"/>
          <w:shd w:val="clear" w:color="auto" w:fill="FFFFFF"/>
        </w:rPr>
        <w:t>, 2021</w:t>
      </w:r>
      <w:r w:rsidR="008579D6"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0DB9B031" w14:textId="77777777"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 xml:space="preserve">Employee Well-being and Mental Health: </w:t>
      </w:r>
      <w:r w:rsidRPr="00BE22E4">
        <w:rPr>
          <w:rFonts w:ascii="Times New Roman" w:hAnsi="Times New Roman" w:cs="Times New Roman"/>
          <w:sz w:val="24"/>
          <w:szCs w:val="24"/>
          <w:lang w:val="en-US"/>
        </w:rPr>
        <w:t xml:space="preserve">The significance of employees' physical and emotional wellness was highlighted during the epidemic. Initiatives like mental health assistance, wellness programs, and flexible work arrangements are examples of how human resource methods have moved to focus </w:t>
      </w:r>
      <w:r w:rsidR="00E624A9" w:rsidRPr="00BE22E4">
        <w:rPr>
          <w:rFonts w:ascii="Times New Roman" w:hAnsi="Times New Roman" w:cs="Times New Roman"/>
          <w:sz w:val="24"/>
          <w:szCs w:val="24"/>
          <w:lang w:val="en-US"/>
        </w:rPr>
        <w:t xml:space="preserve">on </w:t>
      </w:r>
      <w:r w:rsidRPr="00BE22E4">
        <w:rPr>
          <w:rFonts w:ascii="Times New Roman" w:hAnsi="Times New Roman" w:cs="Times New Roman"/>
          <w:sz w:val="24"/>
          <w:szCs w:val="24"/>
          <w:lang w:val="en-US"/>
        </w:rPr>
        <w:t>employee wellbeing. Creating a positive workplace culture is essential in today's competitive job market</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 xml:space="preserve">Wheatley </w:t>
      </w:r>
      <w:r w:rsidR="008579D6" w:rsidRPr="00BE22E4">
        <w:rPr>
          <w:rFonts w:ascii="Times New Roman" w:hAnsi="Times New Roman" w:cs="Times New Roman"/>
          <w:i/>
          <w:sz w:val="24"/>
          <w:szCs w:val="24"/>
          <w:shd w:val="clear" w:color="auto" w:fill="FFFFFF"/>
        </w:rPr>
        <w:t>et al.</w:t>
      </w:r>
      <w:r w:rsidR="008579D6" w:rsidRPr="00BE22E4">
        <w:rPr>
          <w:rFonts w:ascii="Times New Roman" w:hAnsi="Times New Roman" w:cs="Times New Roman"/>
          <w:sz w:val="24"/>
          <w:szCs w:val="24"/>
          <w:shd w:val="clear" w:color="auto" w:fill="FFFFFF"/>
        </w:rPr>
        <w:t>, 2021</w:t>
      </w:r>
      <w:r w:rsidR="008579D6"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27A8F0F0" w14:textId="77777777"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Upskilling and Reskilling:</w:t>
      </w:r>
      <w:r w:rsidRPr="00BE22E4">
        <w:rPr>
          <w:rFonts w:ascii="Times New Roman" w:hAnsi="Times New Roman" w:cs="Times New Roman"/>
          <w:sz w:val="24"/>
          <w:szCs w:val="24"/>
          <w:lang w:val="en-US"/>
        </w:rPr>
        <w:t xml:space="preserve"> The importance of upskilling and reskilling in human resource management has grown as work responsibilities and sectors have changed. Companies are investing in training programs to provide workers </w:t>
      </w:r>
      <w:r w:rsidR="00E624A9" w:rsidRPr="00BE22E4">
        <w:rPr>
          <w:rFonts w:ascii="Times New Roman" w:hAnsi="Times New Roman" w:cs="Times New Roman"/>
          <w:sz w:val="24"/>
          <w:szCs w:val="24"/>
          <w:lang w:val="en-US"/>
        </w:rPr>
        <w:t xml:space="preserve">with </w:t>
      </w:r>
      <w:r w:rsidRPr="00BE22E4">
        <w:rPr>
          <w:rFonts w:ascii="Times New Roman" w:hAnsi="Times New Roman" w:cs="Times New Roman"/>
          <w:sz w:val="24"/>
          <w:szCs w:val="24"/>
          <w:lang w:val="en-US"/>
        </w:rPr>
        <w:t>the flexibility and preparedness they'll need to meet the challenges of the future</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 xml:space="preserve">Wheatley </w:t>
      </w:r>
      <w:r w:rsidR="008579D6" w:rsidRPr="00BE22E4">
        <w:rPr>
          <w:rFonts w:ascii="Times New Roman" w:hAnsi="Times New Roman" w:cs="Times New Roman"/>
          <w:i/>
          <w:sz w:val="24"/>
          <w:szCs w:val="24"/>
          <w:shd w:val="clear" w:color="auto" w:fill="FFFFFF"/>
        </w:rPr>
        <w:t>et al.</w:t>
      </w:r>
      <w:r w:rsidR="008579D6" w:rsidRPr="00BE22E4">
        <w:rPr>
          <w:rFonts w:ascii="Times New Roman" w:hAnsi="Times New Roman" w:cs="Times New Roman"/>
          <w:sz w:val="24"/>
          <w:szCs w:val="24"/>
          <w:shd w:val="clear" w:color="auto" w:fill="FFFFFF"/>
        </w:rPr>
        <w:t>, 2021</w:t>
      </w:r>
      <w:r w:rsidR="008579D6"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172FF651" w14:textId="77777777"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Talent Mobility and Globalization:</w:t>
      </w:r>
      <w:r w:rsidRPr="00BE22E4">
        <w:rPr>
          <w:rFonts w:ascii="Times New Roman" w:hAnsi="Times New Roman" w:cs="Times New Roman"/>
          <w:sz w:val="24"/>
          <w:szCs w:val="24"/>
          <w:lang w:val="en-US"/>
        </w:rPr>
        <w:t xml:space="preserve"> The advent of remote work has eliminated barriers to entry for businesses seeking to hire the best and brightest from across the world. As a result of this increase in the mobility of people, human resource management practices are beginning to include international recruiting. However, additional difficulties arise when leading multicultural teams that span many time zones</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 xml:space="preserve">Li </w:t>
      </w:r>
      <w:r w:rsidR="008579D6" w:rsidRPr="00BE22E4">
        <w:rPr>
          <w:rFonts w:ascii="Times New Roman" w:hAnsi="Times New Roman" w:cs="Times New Roman"/>
          <w:i/>
          <w:sz w:val="24"/>
          <w:szCs w:val="24"/>
          <w:shd w:val="clear" w:color="auto" w:fill="FFFFFF"/>
        </w:rPr>
        <w:t>et al.</w:t>
      </w:r>
      <w:r w:rsidR="008579D6" w:rsidRPr="00BE22E4">
        <w:rPr>
          <w:rFonts w:ascii="Times New Roman" w:hAnsi="Times New Roman" w:cs="Times New Roman"/>
          <w:sz w:val="24"/>
          <w:szCs w:val="24"/>
          <w:shd w:val="clear" w:color="auto" w:fill="FFFFFF"/>
        </w:rPr>
        <w:t>, 2020</w:t>
      </w:r>
      <w:r w:rsidR="008579D6"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26092DB6" w14:textId="77777777" w:rsidR="003908B6" w:rsidRPr="00BE22E4" w:rsidRDefault="003908B6" w:rsidP="00BE22E4">
      <w:pPr>
        <w:pStyle w:val="Heading1"/>
        <w:spacing w:line="360" w:lineRule="auto"/>
        <w:jc w:val="both"/>
        <w:rPr>
          <w:rFonts w:ascii="Times New Roman" w:hAnsi="Times New Roman" w:cs="Times New Roman"/>
          <w:b/>
          <w:color w:val="auto"/>
          <w:sz w:val="24"/>
          <w:szCs w:val="24"/>
          <w:lang w:val="en-US"/>
        </w:rPr>
      </w:pPr>
      <w:bookmarkStart w:id="9" w:name="_Toc143640803"/>
      <w:r w:rsidRPr="00BE22E4">
        <w:rPr>
          <w:rFonts w:ascii="Times New Roman" w:hAnsi="Times New Roman" w:cs="Times New Roman"/>
          <w:b/>
          <w:color w:val="auto"/>
          <w:sz w:val="24"/>
          <w:szCs w:val="24"/>
          <w:lang w:val="en-US"/>
        </w:rPr>
        <w:t>Post-Brexit's Influence on Human Resourcing</w:t>
      </w:r>
      <w:bookmarkEnd w:id="9"/>
    </w:p>
    <w:p w14:paraId="492B6001" w14:textId="77777777" w:rsidR="00A93DEA" w:rsidRPr="00BE22E4" w:rsidRDefault="00A93DEA"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sz w:val="24"/>
          <w:szCs w:val="24"/>
          <w:lang w:val="en-US"/>
        </w:rPr>
        <w:t>For human resource management methods, Brexit presented both previously unseen obstacles and opportunities:</w:t>
      </w:r>
    </w:p>
    <w:p w14:paraId="200EEBBE" w14:textId="77777777"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Talent Mobility and Immigration:</w:t>
      </w:r>
      <w:r w:rsidRPr="00BE22E4">
        <w:rPr>
          <w:rFonts w:ascii="Times New Roman" w:hAnsi="Times New Roman" w:cs="Times New Roman"/>
          <w:sz w:val="24"/>
          <w:szCs w:val="24"/>
          <w:lang w:val="en-US"/>
        </w:rPr>
        <w:t xml:space="preserve"> Talent mobility may be affected by changes in immigration rules as a consequence of Brexit. There are new restrictions on how and where businesses may hire workers from the European Union (EU) and elsewhere abroad. As a result, efforts should be </w:t>
      </w:r>
      <w:r w:rsidRPr="00BE22E4">
        <w:rPr>
          <w:rFonts w:ascii="Times New Roman" w:hAnsi="Times New Roman" w:cs="Times New Roman"/>
          <w:sz w:val="24"/>
          <w:szCs w:val="24"/>
          <w:lang w:val="en-US"/>
        </w:rPr>
        <w:lastRenderedPageBreak/>
        <w:t>made to expedite the immigration process and boost efforts to recruit and retain local talent to prevent future skill shortages</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Ridgway, 2019</w:t>
      </w:r>
      <w:r w:rsidR="008579D6"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7776A8A5" w14:textId="1A536F3C"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 xml:space="preserve">Skills Gap Mitigation: </w:t>
      </w:r>
      <w:r w:rsidRPr="00BE22E4">
        <w:rPr>
          <w:rFonts w:ascii="Times New Roman" w:hAnsi="Times New Roman" w:cs="Times New Roman"/>
          <w:sz w:val="24"/>
          <w:szCs w:val="24"/>
          <w:lang w:val="en-US"/>
        </w:rPr>
        <w:t>The significance of retaining native talent in the United Kingdom has been highlighted by Brexit</w:t>
      </w:r>
      <w:r w:rsidR="00FD154B">
        <w:rPr>
          <w:rFonts w:ascii="Times New Roman" w:hAnsi="Times New Roman" w:cs="Times New Roman"/>
          <w:sz w:val="24"/>
          <w:szCs w:val="24"/>
          <w:lang w:val="en-US"/>
        </w:rPr>
        <w:t xml:space="preserve"> (</w:t>
      </w:r>
      <w:r w:rsidR="00FD154B" w:rsidRPr="00FD154B">
        <w:rPr>
          <w:rFonts w:ascii="Times New Roman" w:hAnsi="Times New Roman" w:cs="Times New Roman"/>
          <w:color w:val="222222"/>
          <w:sz w:val="24"/>
          <w:szCs w:val="24"/>
          <w:shd w:val="clear" w:color="auto" w:fill="FFFFFF"/>
        </w:rPr>
        <w:t>Brewster</w:t>
      </w:r>
      <w:r w:rsidR="00FD154B">
        <w:rPr>
          <w:rFonts w:ascii="Times New Roman" w:hAnsi="Times New Roman" w:cs="Times New Roman"/>
          <w:color w:val="222222"/>
          <w:sz w:val="24"/>
          <w:szCs w:val="24"/>
          <w:shd w:val="clear" w:color="auto" w:fill="FFFFFF"/>
        </w:rPr>
        <w:t xml:space="preserve"> </w:t>
      </w:r>
      <w:r w:rsidR="00FD154B">
        <w:rPr>
          <w:rFonts w:ascii="Times New Roman" w:hAnsi="Times New Roman" w:cs="Times New Roman"/>
          <w:i/>
          <w:iCs/>
          <w:color w:val="222222"/>
          <w:sz w:val="24"/>
          <w:szCs w:val="24"/>
          <w:shd w:val="clear" w:color="auto" w:fill="FFFFFF"/>
        </w:rPr>
        <w:t>et al.</w:t>
      </w:r>
      <w:r w:rsidR="00FD154B" w:rsidRPr="00FD154B">
        <w:rPr>
          <w:rFonts w:ascii="Times New Roman" w:hAnsi="Times New Roman" w:cs="Times New Roman"/>
          <w:color w:val="222222"/>
          <w:sz w:val="24"/>
          <w:szCs w:val="24"/>
          <w:shd w:val="clear" w:color="auto" w:fill="FFFFFF"/>
        </w:rPr>
        <w:t>, 2016</w:t>
      </w:r>
      <w:r w:rsidR="00FD154B">
        <w:rPr>
          <w:rFonts w:ascii="Times New Roman" w:hAnsi="Times New Roman" w:cs="Times New Roman"/>
          <w:sz w:val="24"/>
          <w:szCs w:val="24"/>
          <w:lang w:val="en-US"/>
        </w:rPr>
        <w:t>)</w:t>
      </w:r>
      <w:r w:rsidRPr="00BE22E4">
        <w:rPr>
          <w:rFonts w:ascii="Times New Roman" w:hAnsi="Times New Roman" w:cs="Times New Roman"/>
          <w:sz w:val="24"/>
          <w:szCs w:val="24"/>
          <w:lang w:val="en-US"/>
        </w:rPr>
        <w:t>. Human resource strategies are increasingly prioritizing upskilling and reskilling programs to cultivate a locally competent labor force. Working together with schools and vocational training programs is an important part of bringing employees' abilities up to par with the demands of businesses</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 xml:space="preserve">Panitz and </w:t>
      </w:r>
      <w:proofErr w:type="spellStart"/>
      <w:r w:rsidR="008579D6" w:rsidRPr="00BE22E4">
        <w:rPr>
          <w:rFonts w:ascii="Times New Roman" w:hAnsi="Times New Roman" w:cs="Times New Roman"/>
          <w:sz w:val="24"/>
          <w:szCs w:val="24"/>
          <w:shd w:val="clear" w:color="auto" w:fill="FFFFFF"/>
        </w:rPr>
        <w:t>Glückler</w:t>
      </w:r>
      <w:proofErr w:type="spellEnd"/>
      <w:r w:rsidR="008579D6" w:rsidRPr="00BE22E4">
        <w:rPr>
          <w:rFonts w:ascii="Times New Roman" w:hAnsi="Times New Roman" w:cs="Times New Roman"/>
          <w:sz w:val="24"/>
          <w:szCs w:val="24"/>
          <w:shd w:val="clear" w:color="auto" w:fill="FFFFFF"/>
        </w:rPr>
        <w:t>, 2023</w:t>
      </w:r>
      <w:r w:rsidR="008579D6"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1E30ACDE" w14:textId="77777777"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Diversity and Inclusion:</w:t>
      </w:r>
      <w:r w:rsidRPr="00BE22E4">
        <w:rPr>
          <w:rFonts w:ascii="Times New Roman" w:hAnsi="Times New Roman" w:cs="Times New Roman"/>
          <w:sz w:val="24"/>
          <w:szCs w:val="24"/>
          <w:lang w:val="en-US"/>
        </w:rPr>
        <w:t xml:space="preserve"> The repercussions of Brexit have forced enterprises to reevaluate their progress in the areas of diversity and inclusion. In light of the possibility of limits being placed on talent from the EU, businesses are redoubling their efforts to ensure that their workforces are varied in terms of the backgrounds, cultures, and viewpoints that they represent. The importance placed on variety helps to encourage innovation, creativity, and improved decision-making</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 xml:space="preserve">Cumming </w:t>
      </w:r>
      <w:r w:rsidR="008579D6" w:rsidRPr="00BE22E4">
        <w:rPr>
          <w:rFonts w:ascii="Times New Roman" w:hAnsi="Times New Roman" w:cs="Times New Roman"/>
          <w:i/>
          <w:sz w:val="24"/>
          <w:szCs w:val="24"/>
          <w:shd w:val="clear" w:color="auto" w:fill="FFFFFF"/>
        </w:rPr>
        <w:t>et al.</w:t>
      </w:r>
      <w:r w:rsidR="008579D6" w:rsidRPr="00BE22E4">
        <w:rPr>
          <w:rFonts w:ascii="Times New Roman" w:hAnsi="Times New Roman" w:cs="Times New Roman"/>
          <w:sz w:val="24"/>
          <w:szCs w:val="24"/>
          <w:shd w:val="clear" w:color="auto" w:fill="FFFFFF"/>
        </w:rPr>
        <w:t>, 2020</w:t>
      </w:r>
      <w:r w:rsidR="008579D6"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4C647BEB" w14:textId="25D4D40F"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Trade and Economic Impact:</w:t>
      </w:r>
      <w:r w:rsidRPr="00BE22E4">
        <w:rPr>
          <w:rFonts w:ascii="Times New Roman" w:hAnsi="Times New Roman" w:cs="Times New Roman"/>
          <w:sz w:val="24"/>
          <w:szCs w:val="24"/>
          <w:lang w:val="en-US"/>
        </w:rPr>
        <w:t xml:space="preserve"> The changes in trade dynamics and economic circumstances that are a direct consequence of Brexit might have an impact on workforce planning</w:t>
      </w:r>
      <w:r w:rsidR="00FD154B">
        <w:rPr>
          <w:rFonts w:ascii="Times New Roman" w:hAnsi="Times New Roman" w:cs="Times New Roman"/>
          <w:sz w:val="24"/>
          <w:szCs w:val="24"/>
          <w:lang w:val="en-US"/>
        </w:rPr>
        <w:t xml:space="preserve"> (</w:t>
      </w:r>
      <w:r w:rsidR="00FD154B" w:rsidRPr="00FD154B">
        <w:rPr>
          <w:rFonts w:ascii="Times New Roman" w:hAnsi="Times New Roman" w:cs="Times New Roman"/>
          <w:sz w:val="24"/>
          <w:szCs w:val="24"/>
          <w:shd w:val="clear" w:color="auto" w:fill="FFFFFF"/>
        </w:rPr>
        <w:t>Dubos, 2017</w:t>
      </w:r>
      <w:r w:rsidR="00FD154B">
        <w:rPr>
          <w:rFonts w:ascii="Times New Roman" w:hAnsi="Times New Roman" w:cs="Times New Roman"/>
          <w:sz w:val="24"/>
          <w:szCs w:val="24"/>
          <w:lang w:val="en-US"/>
        </w:rPr>
        <w:t>)</w:t>
      </w:r>
      <w:r w:rsidRPr="00BE22E4">
        <w:rPr>
          <w:rFonts w:ascii="Times New Roman" w:hAnsi="Times New Roman" w:cs="Times New Roman"/>
          <w:sz w:val="24"/>
          <w:szCs w:val="24"/>
          <w:lang w:val="en-US"/>
        </w:rPr>
        <w:t xml:space="preserve">. The requirement for organizations to anticipate shifts in demand, interruptions in supply chains, and changing consumer habits may lead to the need for </w:t>
      </w:r>
      <w:r w:rsidR="00E624A9" w:rsidRPr="00BE22E4">
        <w:rPr>
          <w:rFonts w:ascii="Times New Roman" w:hAnsi="Times New Roman" w:cs="Times New Roman"/>
          <w:sz w:val="24"/>
          <w:szCs w:val="24"/>
          <w:lang w:val="en-US"/>
        </w:rPr>
        <w:t xml:space="preserve">the </w:t>
      </w:r>
      <w:r w:rsidRPr="00BE22E4">
        <w:rPr>
          <w:rFonts w:ascii="Times New Roman" w:hAnsi="Times New Roman" w:cs="Times New Roman"/>
          <w:sz w:val="24"/>
          <w:szCs w:val="24"/>
          <w:lang w:val="en-US"/>
        </w:rPr>
        <w:t>recalibration of human resource strategy to maintain workforce adaptability</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 xml:space="preserve">Cumming </w:t>
      </w:r>
      <w:r w:rsidR="008579D6" w:rsidRPr="00BE22E4">
        <w:rPr>
          <w:rFonts w:ascii="Times New Roman" w:hAnsi="Times New Roman" w:cs="Times New Roman"/>
          <w:i/>
          <w:sz w:val="24"/>
          <w:szCs w:val="24"/>
          <w:shd w:val="clear" w:color="auto" w:fill="FFFFFF"/>
        </w:rPr>
        <w:t>et al.</w:t>
      </w:r>
      <w:r w:rsidR="008579D6" w:rsidRPr="00BE22E4">
        <w:rPr>
          <w:rFonts w:ascii="Times New Roman" w:hAnsi="Times New Roman" w:cs="Times New Roman"/>
          <w:sz w:val="24"/>
          <w:szCs w:val="24"/>
          <w:shd w:val="clear" w:color="auto" w:fill="FFFFFF"/>
        </w:rPr>
        <w:t>, 2020</w:t>
      </w:r>
      <w:r w:rsidR="008579D6"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45F2B3D9" w14:textId="77777777"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Global Outlook:</w:t>
      </w:r>
      <w:r w:rsidRPr="00BE22E4">
        <w:rPr>
          <w:rFonts w:ascii="Times New Roman" w:hAnsi="Times New Roman" w:cs="Times New Roman"/>
          <w:sz w:val="24"/>
          <w:szCs w:val="24"/>
          <w:lang w:val="en-US"/>
        </w:rPr>
        <w:t xml:space="preserve"> Brexit will undoubtedly bring about </w:t>
      </w:r>
      <w:r w:rsidR="00E624A9" w:rsidRPr="00BE22E4">
        <w:rPr>
          <w:rFonts w:ascii="Times New Roman" w:hAnsi="Times New Roman" w:cs="Times New Roman"/>
          <w:sz w:val="24"/>
          <w:szCs w:val="24"/>
          <w:lang w:val="en-US"/>
        </w:rPr>
        <w:t>several</w:t>
      </w:r>
      <w:r w:rsidRPr="00BE22E4">
        <w:rPr>
          <w:rFonts w:ascii="Times New Roman" w:hAnsi="Times New Roman" w:cs="Times New Roman"/>
          <w:sz w:val="24"/>
          <w:szCs w:val="24"/>
          <w:lang w:val="en-US"/>
        </w:rPr>
        <w:t xml:space="preserve"> difficulties; but, it will also usher in </w:t>
      </w:r>
      <w:r w:rsidR="00E624A9" w:rsidRPr="00BE22E4">
        <w:rPr>
          <w:rFonts w:ascii="Times New Roman" w:hAnsi="Times New Roman" w:cs="Times New Roman"/>
          <w:sz w:val="24"/>
          <w:szCs w:val="24"/>
          <w:lang w:val="en-US"/>
        </w:rPr>
        <w:t>several</w:t>
      </w:r>
      <w:r w:rsidRPr="00BE22E4">
        <w:rPr>
          <w:rFonts w:ascii="Times New Roman" w:hAnsi="Times New Roman" w:cs="Times New Roman"/>
          <w:sz w:val="24"/>
          <w:szCs w:val="24"/>
          <w:lang w:val="en-US"/>
        </w:rPr>
        <w:t xml:space="preserve"> possibilities on a global scale. As the United Kingdom builds new trade links with countries outside of the European Union (EU), human resource strategies may explore foreign markets to acquire talent, collaborate with other businesses, and grow their operations</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 xml:space="preserve">Cumming </w:t>
      </w:r>
      <w:r w:rsidR="008579D6" w:rsidRPr="00BE22E4">
        <w:rPr>
          <w:rFonts w:ascii="Times New Roman" w:hAnsi="Times New Roman" w:cs="Times New Roman"/>
          <w:i/>
          <w:sz w:val="24"/>
          <w:szCs w:val="24"/>
          <w:shd w:val="clear" w:color="auto" w:fill="FFFFFF"/>
        </w:rPr>
        <w:t>et al.</w:t>
      </w:r>
      <w:r w:rsidR="008579D6" w:rsidRPr="00BE22E4">
        <w:rPr>
          <w:rFonts w:ascii="Times New Roman" w:hAnsi="Times New Roman" w:cs="Times New Roman"/>
          <w:sz w:val="24"/>
          <w:szCs w:val="24"/>
          <w:shd w:val="clear" w:color="auto" w:fill="FFFFFF"/>
        </w:rPr>
        <w:t>, 2020</w:t>
      </w:r>
      <w:r w:rsidR="008579D6"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0AEA5EA2" w14:textId="77777777"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Regulatory Compliance:</w:t>
      </w:r>
      <w:r w:rsidRPr="00BE22E4">
        <w:rPr>
          <w:rFonts w:ascii="Times New Roman" w:hAnsi="Times New Roman" w:cs="Times New Roman"/>
          <w:sz w:val="24"/>
          <w:szCs w:val="24"/>
          <w:lang w:val="en-US"/>
        </w:rPr>
        <w:t xml:space="preserve"> Following the completion of the Brexit process, firms will be required to comply with new employment and labor rules. Strategies for human resource management need to be kept current with these developments to maintain compliance, keep out of legal hot water, and sustain ethical employment practices</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 xml:space="preserve">Cumming </w:t>
      </w:r>
      <w:r w:rsidR="008579D6" w:rsidRPr="00BE22E4">
        <w:rPr>
          <w:rFonts w:ascii="Times New Roman" w:hAnsi="Times New Roman" w:cs="Times New Roman"/>
          <w:i/>
          <w:sz w:val="24"/>
          <w:szCs w:val="24"/>
          <w:shd w:val="clear" w:color="auto" w:fill="FFFFFF"/>
        </w:rPr>
        <w:t>et al.</w:t>
      </w:r>
      <w:r w:rsidR="008579D6" w:rsidRPr="00BE22E4">
        <w:rPr>
          <w:rFonts w:ascii="Times New Roman" w:hAnsi="Times New Roman" w:cs="Times New Roman"/>
          <w:sz w:val="24"/>
          <w:szCs w:val="24"/>
          <w:shd w:val="clear" w:color="auto" w:fill="FFFFFF"/>
        </w:rPr>
        <w:t>, 2020</w:t>
      </w:r>
      <w:r w:rsidR="008579D6" w:rsidRPr="00BE22E4">
        <w:rPr>
          <w:rFonts w:ascii="Times New Roman" w:hAnsi="Times New Roman" w:cs="Times New Roman"/>
          <w:sz w:val="24"/>
          <w:szCs w:val="24"/>
          <w:lang w:val="en-US"/>
        </w:rPr>
        <w:t>)</w:t>
      </w:r>
      <w:r w:rsidRPr="00BE22E4">
        <w:rPr>
          <w:rFonts w:ascii="Times New Roman" w:hAnsi="Times New Roman" w:cs="Times New Roman"/>
          <w:sz w:val="24"/>
          <w:szCs w:val="24"/>
          <w:lang w:val="en-US"/>
        </w:rPr>
        <w:t>.</w:t>
      </w:r>
    </w:p>
    <w:p w14:paraId="5C3D1550" w14:textId="77777777" w:rsidR="003908B6" w:rsidRPr="00BE22E4" w:rsidRDefault="003908B6" w:rsidP="00BE22E4">
      <w:pPr>
        <w:pStyle w:val="Heading1"/>
        <w:spacing w:line="360" w:lineRule="auto"/>
        <w:jc w:val="both"/>
        <w:rPr>
          <w:rFonts w:ascii="Times New Roman" w:hAnsi="Times New Roman" w:cs="Times New Roman"/>
          <w:b/>
          <w:color w:val="auto"/>
          <w:sz w:val="24"/>
          <w:szCs w:val="24"/>
          <w:lang w:val="en-US"/>
        </w:rPr>
      </w:pPr>
      <w:bookmarkStart w:id="10" w:name="_Toc143640804"/>
      <w:r w:rsidRPr="00BE22E4">
        <w:rPr>
          <w:rFonts w:ascii="Times New Roman" w:hAnsi="Times New Roman" w:cs="Times New Roman"/>
          <w:b/>
          <w:color w:val="auto"/>
          <w:sz w:val="24"/>
          <w:szCs w:val="24"/>
          <w:lang w:val="en-US"/>
        </w:rPr>
        <w:lastRenderedPageBreak/>
        <w:t>Synergies and Adaptations</w:t>
      </w:r>
      <w:bookmarkEnd w:id="10"/>
    </w:p>
    <w:p w14:paraId="2E677B33" w14:textId="77777777" w:rsidR="003908B6" w:rsidRPr="00BE22E4" w:rsidRDefault="00A93DEA"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sz w:val="24"/>
          <w:szCs w:val="24"/>
          <w:lang w:val="en-US"/>
        </w:rPr>
        <w:t>The post-COVID and post-Brexit scenario gives chances for enterprises to match their human resource strategy with changing demands. These opportunities include the following.</w:t>
      </w:r>
    </w:p>
    <w:p w14:paraId="52EE24E6" w14:textId="77777777"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Agile Talent Acquisition:</w:t>
      </w:r>
      <w:r w:rsidRPr="00BE22E4">
        <w:rPr>
          <w:rFonts w:ascii="Times New Roman" w:hAnsi="Times New Roman" w:cs="Times New Roman"/>
          <w:sz w:val="24"/>
          <w:szCs w:val="24"/>
          <w:lang w:val="en-US"/>
        </w:rPr>
        <w:t xml:space="preserve"> </w:t>
      </w:r>
      <w:r w:rsidR="00A93DEA" w:rsidRPr="00BE22E4">
        <w:rPr>
          <w:rFonts w:ascii="Times New Roman" w:hAnsi="Times New Roman" w:cs="Times New Roman"/>
          <w:sz w:val="24"/>
          <w:szCs w:val="24"/>
          <w:lang w:val="en-US"/>
        </w:rPr>
        <w:t>The ability to work remotely is being used by companies to have access to a larger pool of potential employees located all over the world. The use of virtual recruiting procedures paves the way for the acquisition of talent from a wider geographic pool, which in turn improves diversity and the acquisition of specialized skills</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 xml:space="preserve">Panitz and </w:t>
      </w:r>
      <w:proofErr w:type="spellStart"/>
      <w:r w:rsidR="008579D6" w:rsidRPr="00BE22E4">
        <w:rPr>
          <w:rFonts w:ascii="Times New Roman" w:hAnsi="Times New Roman" w:cs="Times New Roman"/>
          <w:sz w:val="24"/>
          <w:szCs w:val="24"/>
          <w:shd w:val="clear" w:color="auto" w:fill="FFFFFF"/>
        </w:rPr>
        <w:t>Glückler</w:t>
      </w:r>
      <w:proofErr w:type="spellEnd"/>
      <w:r w:rsidR="008579D6" w:rsidRPr="00BE22E4">
        <w:rPr>
          <w:rFonts w:ascii="Times New Roman" w:hAnsi="Times New Roman" w:cs="Times New Roman"/>
          <w:sz w:val="24"/>
          <w:szCs w:val="24"/>
          <w:shd w:val="clear" w:color="auto" w:fill="FFFFFF"/>
        </w:rPr>
        <w:t>, 2023</w:t>
      </w:r>
      <w:r w:rsidR="008579D6" w:rsidRPr="00BE22E4">
        <w:rPr>
          <w:rFonts w:ascii="Times New Roman" w:hAnsi="Times New Roman" w:cs="Times New Roman"/>
          <w:sz w:val="24"/>
          <w:szCs w:val="24"/>
          <w:lang w:val="en-US"/>
        </w:rPr>
        <w:t>)</w:t>
      </w:r>
      <w:r w:rsidR="00A93DEA" w:rsidRPr="00BE22E4">
        <w:rPr>
          <w:rFonts w:ascii="Times New Roman" w:hAnsi="Times New Roman" w:cs="Times New Roman"/>
          <w:sz w:val="24"/>
          <w:szCs w:val="24"/>
          <w:lang w:val="en-US"/>
        </w:rPr>
        <w:t>.</w:t>
      </w:r>
    </w:p>
    <w:p w14:paraId="150A6F70" w14:textId="77777777"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Emphasis on Soft Skills:</w:t>
      </w:r>
      <w:r w:rsidRPr="00BE22E4">
        <w:rPr>
          <w:rFonts w:ascii="Times New Roman" w:hAnsi="Times New Roman" w:cs="Times New Roman"/>
          <w:sz w:val="24"/>
          <w:szCs w:val="24"/>
          <w:lang w:val="en-US"/>
        </w:rPr>
        <w:t xml:space="preserve"> </w:t>
      </w:r>
      <w:r w:rsidR="00A93DEA" w:rsidRPr="00BE22E4">
        <w:rPr>
          <w:rFonts w:ascii="Times New Roman" w:hAnsi="Times New Roman" w:cs="Times New Roman"/>
          <w:sz w:val="24"/>
          <w:szCs w:val="24"/>
          <w:lang w:val="en-US"/>
        </w:rPr>
        <w:t>Enhanced soft skills such as adaptation, communication, and teamwork are required to succeed in hybrid work environments. Assessments and training are being included in plans for human resource management to build these abilities</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 xml:space="preserve">Panitz and </w:t>
      </w:r>
      <w:proofErr w:type="spellStart"/>
      <w:r w:rsidR="008579D6" w:rsidRPr="00BE22E4">
        <w:rPr>
          <w:rFonts w:ascii="Times New Roman" w:hAnsi="Times New Roman" w:cs="Times New Roman"/>
          <w:sz w:val="24"/>
          <w:szCs w:val="24"/>
          <w:shd w:val="clear" w:color="auto" w:fill="FFFFFF"/>
        </w:rPr>
        <w:t>Glückler</w:t>
      </w:r>
      <w:proofErr w:type="spellEnd"/>
      <w:r w:rsidR="008579D6" w:rsidRPr="00BE22E4">
        <w:rPr>
          <w:rFonts w:ascii="Times New Roman" w:hAnsi="Times New Roman" w:cs="Times New Roman"/>
          <w:sz w:val="24"/>
          <w:szCs w:val="24"/>
          <w:shd w:val="clear" w:color="auto" w:fill="FFFFFF"/>
        </w:rPr>
        <w:t>, 2023</w:t>
      </w:r>
      <w:r w:rsidR="008579D6" w:rsidRPr="00BE22E4">
        <w:rPr>
          <w:rFonts w:ascii="Times New Roman" w:hAnsi="Times New Roman" w:cs="Times New Roman"/>
          <w:sz w:val="24"/>
          <w:szCs w:val="24"/>
          <w:lang w:val="en-US"/>
        </w:rPr>
        <w:t>)</w:t>
      </w:r>
      <w:r w:rsidR="00A93DEA" w:rsidRPr="00BE22E4">
        <w:rPr>
          <w:rFonts w:ascii="Times New Roman" w:hAnsi="Times New Roman" w:cs="Times New Roman"/>
          <w:sz w:val="24"/>
          <w:szCs w:val="24"/>
          <w:lang w:val="en-US"/>
        </w:rPr>
        <w:t>.</w:t>
      </w:r>
    </w:p>
    <w:p w14:paraId="4C61D408" w14:textId="77777777" w:rsidR="003908B6"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Flexibility and Resilience:</w:t>
      </w:r>
      <w:r w:rsidRPr="00BE22E4">
        <w:rPr>
          <w:rFonts w:ascii="Times New Roman" w:hAnsi="Times New Roman" w:cs="Times New Roman"/>
          <w:sz w:val="24"/>
          <w:szCs w:val="24"/>
          <w:lang w:val="en-US"/>
        </w:rPr>
        <w:t xml:space="preserve"> </w:t>
      </w:r>
      <w:r w:rsidR="00E624A9" w:rsidRPr="00BE22E4">
        <w:rPr>
          <w:rFonts w:ascii="Times New Roman" w:hAnsi="Times New Roman" w:cs="Times New Roman"/>
          <w:sz w:val="24"/>
          <w:szCs w:val="24"/>
          <w:lang w:val="en-US"/>
        </w:rPr>
        <w:t>T</w:t>
      </w:r>
      <w:r w:rsidR="00A93DEA" w:rsidRPr="00BE22E4">
        <w:rPr>
          <w:rFonts w:ascii="Times New Roman" w:hAnsi="Times New Roman" w:cs="Times New Roman"/>
          <w:sz w:val="24"/>
          <w:szCs w:val="24"/>
          <w:lang w:val="en-US"/>
        </w:rPr>
        <w:t xml:space="preserve">o produce a workforce that is adaptable and flexible enough to adjust to shifting market circumstances, human resource strategies are being adapted. </w:t>
      </w:r>
      <w:r w:rsidR="00E624A9" w:rsidRPr="00BE22E4">
        <w:rPr>
          <w:rFonts w:ascii="Times New Roman" w:hAnsi="Times New Roman" w:cs="Times New Roman"/>
          <w:sz w:val="24"/>
          <w:szCs w:val="24"/>
          <w:lang w:val="en-US"/>
        </w:rPr>
        <w:t>T</w:t>
      </w:r>
      <w:r w:rsidR="00A93DEA" w:rsidRPr="00BE22E4">
        <w:rPr>
          <w:rFonts w:ascii="Times New Roman" w:hAnsi="Times New Roman" w:cs="Times New Roman"/>
          <w:sz w:val="24"/>
          <w:szCs w:val="24"/>
          <w:lang w:val="en-US"/>
        </w:rPr>
        <w:t>o maintain flexibility, this involves a combination of permanent, temporary, and gig labor</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Ridgway, 2019</w:t>
      </w:r>
      <w:r w:rsidR="008579D6" w:rsidRPr="00BE22E4">
        <w:rPr>
          <w:rFonts w:ascii="Times New Roman" w:hAnsi="Times New Roman" w:cs="Times New Roman"/>
          <w:sz w:val="24"/>
          <w:szCs w:val="24"/>
          <w:lang w:val="en-US"/>
        </w:rPr>
        <w:t>)</w:t>
      </w:r>
      <w:r w:rsidR="00A93DEA" w:rsidRPr="00BE22E4">
        <w:rPr>
          <w:rFonts w:ascii="Times New Roman" w:hAnsi="Times New Roman" w:cs="Times New Roman"/>
          <w:sz w:val="24"/>
          <w:szCs w:val="24"/>
          <w:lang w:val="en-US"/>
        </w:rPr>
        <w:t>.</w:t>
      </w:r>
    </w:p>
    <w:p w14:paraId="60102786" w14:textId="77777777" w:rsidR="007C5B3B" w:rsidRPr="00BE22E4" w:rsidRDefault="003908B6"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b/>
          <w:sz w:val="24"/>
          <w:szCs w:val="24"/>
          <w:lang w:val="en-US"/>
        </w:rPr>
        <w:t>Data-Driven Decision-Making:</w:t>
      </w:r>
      <w:r w:rsidRPr="00BE22E4">
        <w:rPr>
          <w:rFonts w:ascii="Times New Roman" w:hAnsi="Times New Roman" w:cs="Times New Roman"/>
          <w:sz w:val="24"/>
          <w:szCs w:val="24"/>
          <w:lang w:val="en-US"/>
        </w:rPr>
        <w:t xml:space="preserve"> </w:t>
      </w:r>
      <w:r w:rsidR="00A93DEA" w:rsidRPr="00BE22E4">
        <w:rPr>
          <w:rFonts w:ascii="Times New Roman" w:hAnsi="Times New Roman" w:cs="Times New Roman"/>
          <w:sz w:val="24"/>
          <w:szCs w:val="24"/>
          <w:lang w:val="en-US"/>
        </w:rPr>
        <w:t>In today's world of human resource management, advanced analytics are becoming more important. Identifying skill shortages, predicting workforce demands, and optimizing resource allocations are all being done using data by organizations today</w:t>
      </w:r>
      <w:r w:rsidR="008579D6" w:rsidRPr="00BE22E4">
        <w:rPr>
          <w:rFonts w:ascii="Times New Roman" w:hAnsi="Times New Roman" w:cs="Times New Roman"/>
          <w:sz w:val="24"/>
          <w:szCs w:val="24"/>
          <w:lang w:val="en-US"/>
        </w:rPr>
        <w:t xml:space="preserve"> (</w:t>
      </w:r>
      <w:r w:rsidR="008579D6" w:rsidRPr="00BE22E4">
        <w:rPr>
          <w:rFonts w:ascii="Times New Roman" w:hAnsi="Times New Roman" w:cs="Times New Roman"/>
          <w:sz w:val="24"/>
          <w:szCs w:val="24"/>
          <w:shd w:val="clear" w:color="auto" w:fill="FFFFFF"/>
        </w:rPr>
        <w:t>Ridgway, 2019</w:t>
      </w:r>
      <w:r w:rsidR="008579D6" w:rsidRPr="00BE22E4">
        <w:rPr>
          <w:rFonts w:ascii="Times New Roman" w:hAnsi="Times New Roman" w:cs="Times New Roman"/>
          <w:sz w:val="24"/>
          <w:szCs w:val="24"/>
          <w:lang w:val="en-US"/>
        </w:rPr>
        <w:t>)</w:t>
      </w:r>
      <w:r w:rsidR="00A93DEA" w:rsidRPr="00BE22E4">
        <w:rPr>
          <w:rFonts w:ascii="Times New Roman" w:hAnsi="Times New Roman" w:cs="Times New Roman"/>
          <w:sz w:val="24"/>
          <w:szCs w:val="24"/>
          <w:lang w:val="en-US"/>
        </w:rPr>
        <w:t>.</w:t>
      </w:r>
    </w:p>
    <w:p w14:paraId="66C919BE" w14:textId="77777777" w:rsidR="007C5B3B" w:rsidRPr="00BE22E4" w:rsidRDefault="007C5B3B" w:rsidP="00BE22E4">
      <w:pPr>
        <w:pStyle w:val="Heading1"/>
        <w:spacing w:line="360" w:lineRule="auto"/>
        <w:jc w:val="both"/>
        <w:rPr>
          <w:rFonts w:ascii="Times New Roman" w:hAnsi="Times New Roman" w:cs="Times New Roman"/>
          <w:b/>
          <w:color w:val="auto"/>
          <w:sz w:val="24"/>
          <w:szCs w:val="24"/>
          <w:lang w:val="en-US"/>
        </w:rPr>
      </w:pPr>
      <w:bookmarkStart w:id="11" w:name="_Toc143640805"/>
      <w:r w:rsidRPr="00BE22E4">
        <w:rPr>
          <w:rFonts w:ascii="Times New Roman" w:hAnsi="Times New Roman" w:cs="Times New Roman"/>
          <w:b/>
          <w:color w:val="auto"/>
          <w:sz w:val="24"/>
          <w:szCs w:val="24"/>
          <w:lang w:val="en-US"/>
        </w:rPr>
        <w:t>Conclusion</w:t>
      </w:r>
      <w:bookmarkEnd w:id="11"/>
    </w:p>
    <w:p w14:paraId="4BED749A" w14:textId="77777777" w:rsidR="0007673A" w:rsidRPr="00BE22E4" w:rsidRDefault="00380AF0" w:rsidP="00BE22E4">
      <w:pPr>
        <w:spacing w:line="360" w:lineRule="auto"/>
        <w:jc w:val="both"/>
        <w:rPr>
          <w:rFonts w:ascii="Times New Roman" w:hAnsi="Times New Roman" w:cs="Times New Roman"/>
          <w:sz w:val="24"/>
          <w:szCs w:val="24"/>
          <w:lang w:val="en-US"/>
        </w:rPr>
      </w:pPr>
      <w:r w:rsidRPr="00BE22E4">
        <w:rPr>
          <w:rFonts w:ascii="Times New Roman" w:hAnsi="Times New Roman" w:cs="Times New Roman"/>
          <w:sz w:val="24"/>
          <w:szCs w:val="24"/>
          <w:lang w:val="en-US"/>
        </w:rPr>
        <w:t>Recovery from the pandemic, changes brought on by Brexit, and skills gaps all contribute to the challenging environment in which the UK labor market finds itself. While there has been some progress in the job market, difficulties such as unemployment, the effects of the gig economy, and the skills gap persist. The government's measures to retrain employees, improve their quality of life, and solve industry-specific problems are all positive developments. Moving ahead, it will be crucial for government, companies, and workers to work together to develop a labor market that is strong, diverse, and flexible enough to respond to emerging possibilities and threats.</w:t>
      </w:r>
      <w:r w:rsidR="003A3203" w:rsidRPr="00BE22E4">
        <w:rPr>
          <w:rFonts w:ascii="Times New Roman" w:hAnsi="Times New Roman" w:cs="Times New Roman"/>
          <w:sz w:val="24"/>
          <w:szCs w:val="24"/>
          <w:lang w:val="en-US"/>
        </w:rPr>
        <w:t xml:space="preserve"> </w:t>
      </w:r>
      <w:r w:rsidR="00A93DEA" w:rsidRPr="00BE22E4">
        <w:rPr>
          <w:rFonts w:ascii="Times New Roman" w:hAnsi="Times New Roman" w:cs="Times New Roman"/>
          <w:sz w:val="24"/>
          <w:szCs w:val="24"/>
          <w:lang w:val="en-US"/>
        </w:rPr>
        <w:t xml:space="preserve">As a direct consequence of </w:t>
      </w:r>
      <w:r w:rsidR="00E624A9" w:rsidRPr="00BE22E4">
        <w:rPr>
          <w:rFonts w:ascii="Times New Roman" w:hAnsi="Times New Roman" w:cs="Times New Roman"/>
          <w:sz w:val="24"/>
          <w:szCs w:val="24"/>
          <w:lang w:val="en-US"/>
        </w:rPr>
        <w:t>how</w:t>
      </w:r>
      <w:r w:rsidR="00A93DEA" w:rsidRPr="00BE22E4">
        <w:rPr>
          <w:rFonts w:ascii="Times New Roman" w:hAnsi="Times New Roman" w:cs="Times New Roman"/>
          <w:sz w:val="24"/>
          <w:szCs w:val="24"/>
          <w:lang w:val="en-US"/>
        </w:rPr>
        <w:t xml:space="preserve"> COVID and Brexit are reshaping the external environment, human resource management is going through a period of substantial transition. Companies need to manage the problems of talent mobility, skill development, and workplace dynamics to make the most of the opportunities presented by a global workforce that is digitally linked. This will allow them to </w:t>
      </w:r>
      <w:r w:rsidR="00A93DEA" w:rsidRPr="00BE22E4">
        <w:rPr>
          <w:rFonts w:ascii="Times New Roman" w:hAnsi="Times New Roman" w:cs="Times New Roman"/>
          <w:sz w:val="24"/>
          <w:szCs w:val="24"/>
          <w:lang w:val="en-US"/>
        </w:rPr>
        <w:lastRenderedPageBreak/>
        <w:t>maximize the potential benefits of these factors. Businesses may be able to better position themselves for success in the new reality and guarantee that their staff will continue to be resilient, talented, and ready for the challenges and possibilities of the future if they match their strategies for human resource management with emerging trends and make use of improvements in technology. This may also better position the businesses to succeed in the new reality.</w:t>
      </w:r>
    </w:p>
    <w:p w14:paraId="6F9F04F8" w14:textId="77777777" w:rsidR="008579D6" w:rsidRPr="00BE22E4" w:rsidRDefault="008579D6" w:rsidP="00BE22E4">
      <w:pPr>
        <w:spacing w:line="360" w:lineRule="auto"/>
        <w:rPr>
          <w:rFonts w:ascii="Times New Roman" w:eastAsiaTheme="majorEastAsia" w:hAnsi="Times New Roman" w:cs="Times New Roman"/>
          <w:b/>
          <w:sz w:val="24"/>
          <w:szCs w:val="24"/>
          <w:lang w:val="en-US"/>
        </w:rPr>
      </w:pPr>
      <w:r w:rsidRPr="00BE22E4">
        <w:rPr>
          <w:rFonts w:ascii="Times New Roman" w:hAnsi="Times New Roman" w:cs="Times New Roman"/>
          <w:b/>
          <w:sz w:val="24"/>
          <w:szCs w:val="24"/>
          <w:lang w:val="en-US"/>
        </w:rPr>
        <w:br w:type="page"/>
      </w:r>
    </w:p>
    <w:p w14:paraId="428E93CE" w14:textId="77777777" w:rsidR="008579D6" w:rsidRPr="00BE22E4" w:rsidRDefault="008579D6" w:rsidP="00BE22E4">
      <w:pPr>
        <w:pStyle w:val="Heading1"/>
        <w:spacing w:line="360" w:lineRule="auto"/>
        <w:rPr>
          <w:rFonts w:ascii="Times New Roman" w:hAnsi="Times New Roman" w:cs="Times New Roman"/>
          <w:b/>
          <w:color w:val="auto"/>
          <w:sz w:val="24"/>
          <w:szCs w:val="24"/>
          <w:lang w:val="en-US"/>
        </w:rPr>
      </w:pPr>
      <w:bookmarkStart w:id="12" w:name="_Toc143640806"/>
      <w:r w:rsidRPr="00BE22E4">
        <w:rPr>
          <w:rFonts w:ascii="Times New Roman" w:hAnsi="Times New Roman" w:cs="Times New Roman"/>
          <w:b/>
          <w:color w:val="auto"/>
          <w:sz w:val="24"/>
          <w:szCs w:val="24"/>
          <w:lang w:val="en-US"/>
        </w:rPr>
        <w:lastRenderedPageBreak/>
        <w:t>References</w:t>
      </w:r>
      <w:bookmarkEnd w:id="12"/>
      <w:r w:rsidRPr="00BE22E4">
        <w:rPr>
          <w:rFonts w:ascii="Times New Roman" w:hAnsi="Times New Roman" w:cs="Times New Roman"/>
          <w:b/>
          <w:color w:val="auto"/>
          <w:sz w:val="24"/>
          <w:szCs w:val="24"/>
          <w:lang w:val="en-US"/>
        </w:rPr>
        <w:t xml:space="preserve"> </w:t>
      </w:r>
    </w:p>
    <w:p w14:paraId="5D0FE7DE" w14:textId="77777777" w:rsidR="00FD154B" w:rsidRPr="00BE22E4" w:rsidRDefault="00FD154B" w:rsidP="00BE22E4">
      <w:pPr>
        <w:spacing w:line="360" w:lineRule="auto"/>
        <w:jc w:val="both"/>
        <w:rPr>
          <w:rFonts w:ascii="Times New Roman" w:hAnsi="Times New Roman" w:cs="Times New Roman"/>
          <w:sz w:val="24"/>
          <w:szCs w:val="24"/>
          <w:shd w:val="clear" w:color="auto" w:fill="FFFFFF"/>
        </w:rPr>
      </w:pPr>
      <w:r w:rsidRPr="00BE22E4">
        <w:rPr>
          <w:rFonts w:ascii="Times New Roman" w:hAnsi="Times New Roman" w:cs="Times New Roman"/>
          <w:sz w:val="24"/>
          <w:szCs w:val="24"/>
          <w:shd w:val="clear" w:color="auto" w:fill="FFFFFF"/>
        </w:rPr>
        <w:t xml:space="preserve">Brell, C., </w:t>
      </w:r>
      <w:proofErr w:type="spellStart"/>
      <w:r w:rsidRPr="00BE22E4">
        <w:rPr>
          <w:rFonts w:ascii="Times New Roman" w:hAnsi="Times New Roman" w:cs="Times New Roman"/>
          <w:sz w:val="24"/>
          <w:szCs w:val="24"/>
          <w:shd w:val="clear" w:color="auto" w:fill="FFFFFF"/>
        </w:rPr>
        <w:t>Dustmann</w:t>
      </w:r>
      <w:proofErr w:type="spellEnd"/>
      <w:r w:rsidRPr="00BE22E4">
        <w:rPr>
          <w:rFonts w:ascii="Times New Roman" w:hAnsi="Times New Roman" w:cs="Times New Roman"/>
          <w:sz w:val="24"/>
          <w:szCs w:val="24"/>
          <w:shd w:val="clear" w:color="auto" w:fill="FFFFFF"/>
        </w:rPr>
        <w:t xml:space="preserve">, C. and Preston, I., 2020. The </w:t>
      </w:r>
      <w:proofErr w:type="spellStart"/>
      <w:r w:rsidRPr="00BE22E4">
        <w:rPr>
          <w:rFonts w:ascii="Times New Roman" w:hAnsi="Times New Roman" w:cs="Times New Roman"/>
          <w:sz w:val="24"/>
          <w:szCs w:val="24"/>
          <w:shd w:val="clear" w:color="auto" w:fill="FFFFFF"/>
        </w:rPr>
        <w:t>labor</w:t>
      </w:r>
      <w:proofErr w:type="spellEnd"/>
      <w:r w:rsidRPr="00BE22E4">
        <w:rPr>
          <w:rFonts w:ascii="Times New Roman" w:hAnsi="Times New Roman" w:cs="Times New Roman"/>
          <w:sz w:val="24"/>
          <w:szCs w:val="24"/>
          <w:shd w:val="clear" w:color="auto" w:fill="FFFFFF"/>
        </w:rPr>
        <w:t xml:space="preserve"> market integration of refugee migrants in high-income countries. </w:t>
      </w:r>
      <w:r w:rsidRPr="00BE22E4">
        <w:rPr>
          <w:rFonts w:ascii="Times New Roman" w:hAnsi="Times New Roman" w:cs="Times New Roman"/>
          <w:i/>
          <w:iCs/>
          <w:sz w:val="24"/>
          <w:szCs w:val="24"/>
          <w:shd w:val="clear" w:color="auto" w:fill="FFFFFF"/>
        </w:rPr>
        <w:t>Journal of Economic Perspectives</w:t>
      </w:r>
      <w:r w:rsidRPr="00BE22E4">
        <w:rPr>
          <w:rFonts w:ascii="Times New Roman" w:hAnsi="Times New Roman" w:cs="Times New Roman"/>
          <w:sz w:val="24"/>
          <w:szCs w:val="24"/>
          <w:shd w:val="clear" w:color="auto" w:fill="FFFFFF"/>
        </w:rPr>
        <w:t>, </w:t>
      </w:r>
      <w:r w:rsidRPr="00BE22E4">
        <w:rPr>
          <w:rFonts w:ascii="Times New Roman" w:hAnsi="Times New Roman" w:cs="Times New Roman"/>
          <w:i/>
          <w:iCs/>
          <w:sz w:val="24"/>
          <w:szCs w:val="24"/>
          <w:shd w:val="clear" w:color="auto" w:fill="FFFFFF"/>
        </w:rPr>
        <w:t>34</w:t>
      </w:r>
      <w:r w:rsidRPr="00BE22E4">
        <w:rPr>
          <w:rFonts w:ascii="Times New Roman" w:hAnsi="Times New Roman" w:cs="Times New Roman"/>
          <w:sz w:val="24"/>
          <w:szCs w:val="24"/>
          <w:shd w:val="clear" w:color="auto" w:fill="FFFFFF"/>
        </w:rPr>
        <w:t>(1), pp.94-121.</w:t>
      </w:r>
    </w:p>
    <w:p w14:paraId="463F1B2C" w14:textId="77777777" w:rsidR="00FD154B" w:rsidRPr="00FD154B" w:rsidRDefault="00FD154B" w:rsidP="00FD154B">
      <w:pPr>
        <w:spacing w:line="360" w:lineRule="auto"/>
        <w:jc w:val="both"/>
        <w:rPr>
          <w:rFonts w:ascii="Times New Roman" w:hAnsi="Times New Roman" w:cs="Times New Roman"/>
          <w:sz w:val="24"/>
          <w:szCs w:val="24"/>
          <w:shd w:val="clear" w:color="auto" w:fill="FFFFFF"/>
        </w:rPr>
      </w:pPr>
      <w:r w:rsidRPr="00FD154B">
        <w:rPr>
          <w:rFonts w:ascii="Times New Roman" w:hAnsi="Times New Roman" w:cs="Times New Roman"/>
          <w:color w:val="222222"/>
          <w:sz w:val="24"/>
          <w:szCs w:val="24"/>
          <w:shd w:val="clear" w:color="auto" w:fill="FFFFFF"/>
        </w:rPr>
        <w:t>Brewster, C., Houldsworth, E., Sparrow, P. and Vernon, G., 2016. </w:t>
      </w:r>
      <w:r w:rsidRPr="00FD154B">
        <w:rPr>
          <w:rFonts w:ascii="Times New Roman" w:hAnsi="Times New Roman" w:cs="Times New Roman"/>
          <w:i/>
          <w:iCs/>
          <w:color w:val="222222"/>
          <w:sz w:val="24"/>
          <w:szCs w:val="24"/>
          <w:shd w:val="clear" w:color="auto" w:fill="FFFFFF"/>
        </w:rPr>
        <w:t>International human resource management</w:t>
      </w:r>
      <w:r w:rsidRPr="00FD154B">
        <w:rPr>
          <w:rFonts w:ascii="Times New Roman" w:hAnsi="Times New Roman" w:cs="Times New Roman"/>
          <w:color w:val="222222"/>
          <w:sz w:val="24"/>
          <w:szCs w:val="24"/>
          <w:shd w:val="clear" w:color="auto" w:fill="FFFFFF"/>
        </w:rPr>
        <w:t>. Kogan Page Publishers.</w:t>
      </w:r>
    </w:p>
    <w:p w14:paraId="7E02338F" w14:textId="77777777" w:rsidR="00FD154B" w:rsidRPr="00BE22E4" w:rsidRDefault="00FD154B" w:rsidP="00BE22E4">
      <w:pPr>
        <w:spacing w:line="360" w:lineRule="auto"/>
        <w:jc w:val="both"/>
        <w:rPr>
          <w:rFonts w:ascii="Times New Roman" w:hAnsi="Times New Roman" w:cs="Times New Roman"/>
          <w:sz w:val="24"/>
          <w:szCs w:val="24"/>
          <w:shd w:val="clear" w:color="auto" w:fill="FFFFFF"/>
        </w:rPr>
      </w:pPr>
      <w:r w:rsidRPr="00BE22E4">
        <w:rPr>
          <w:rFonts w:ascii="Times New Roman" w:hAnsi="Times New Roman" w:cs="Times New Roman"/>
          <w:sz w:val="24"/>
          <w:szCs w:val="24"/>
          <w:shd w:val="clear" w:color="auto" w:fill="FFFFFF"/>
        </w:rPr>
        <w:t>Chung, H., Birkett, H., Forbes, S. and Seo, H., 2021. Covid-19, flexible working, and implications for gender equality in the United Kingdom. </w:t>
      </w:r>
      <w:r w:rsidRPr="00BE22E4">
        <w:rPr>
          <w:rFonts w:ascii="Times New Roman" w:hAnsi="Times New Roman" w:cs="Times New Roman"/>
          <w:i/>
          <w:iCs/>
          <w:sz w:val="24"/>
          <w:szCs w:val="24"/>
          <w:shd w:val="clear" w:color="auto" w:fill="FFFFFF"/>
        </w:rPr>
        <w:t>Gender &amp; Society</w:t>
      </w:r>
      <w:r w:rsidRPr="00BE22E4">
        <w:rPr>
          <w:rFonts w:ascii="Times New Roman" w:hAnsi="Times New Roman" w:cs="Times New Roman"/>
          <w:sz w:val="24"/>
          <w:szCs w:val="24"/>
          <w:shd w:val="clear" w:color="auto" w:fill="FFFFFF"/>
        </w:rPr>
        <w:t>, </w:t>
      </w:r>
      <w:r w:rsidRPr="00BE22E4">
        <w:rPr>
          <w:rFonts w:ascii="Times New Roman" w:hAnsi="Times New Roman" w:cs="Times New Roman"/>
          <w:i/>
          <w:iCs/>
          <w:sz w:val="24"/>
          <w:szCs w:val="24"/>
          <w:shd w:val="clear" w:color="auto" w:fill="FFFFFF"/>
        </w:rPr>
        <w:t>35</w:t>
      </w:r>
      <w:r w:rsidRPr="00BE22E4">
        <w:rPr>
          <w:rFonts w:ascii="Times New Roman" w:hAnsi="Times New Roman" w:cs="Times New Roman"/>
          <w:sz w:val="24"/>
          <w:szCs w:val="24"/>
          <w:shd w:val="clear" w:color="auto" w:fill="FFFFFF"/>
        </w:rPr>
        <w:t>(2), pp.218-232.</w:t>
      </w:r>
    </w:p>
    <w:p w14:paraId="3580E737" w14:textId="77777777" w:rsidR="00FD154B" w:rsidRPr="00BE22E4" w:rsidRDefault="00FD154B" w:rsidP="00BE22E4">
      <w:pPr>
        <w:spacing w:line="360" w:lineRule="auto"/>
        <w:jc w:val="both"/>
        <w:rPr>
          <w:rFonts w:ascii="Times New Roman" w:hAnsi="Times New Roman" w:cs="Times New Roman"/>
          <w:sz w:val="24"/>
          <w:szCs w:val="24"/>
          <w:shd w:val="clear" w:color="auto" w:fill="FFFFFF"/>
        </w:rPr>
      </w:pPr>
      <w:r w:rsidRPr="00BE22E4">
        <w:rPr>
          <w:rFonts w:ascii="Times New Roman" w:hAnsi="Times New Roman" w:cs="Times New Roman"/>
          <w:sz w:val="24"/>
          <w:szCs w:val="24"/>
          <w:shd w:val="clear" w:color="auto" w:fill="FFFFFF"/>
        </w:rPr>
        <w:t xml:space="preserve">Crane, A., LeBaron, G., Allain, J. and Behbahani, L., 2019. Governance gaps in eradicating forced </w:t>
      </w:r>
      <w:proofErr w:type="spellStart"/>
      <w:r w:rsidRPr="00BE22E4">
        <w:rPr>
          <w:rFonts w:ascii="Times New Roman" w:hAnsi="Times New Roman" w:cs="Times New Roman"/>
          <w:sz w:val="24"/>
          <w:szCs w:val="24"/>
          <w:shd w:val="clear" w:color="auto" w:fill="FFFFFF"/>
        </w:rPr>
        <w:t>labor</w:t>
      </w:r>
      <w:proofErr w:type="spellEnd"/>
      <w:r w:rsidRPr="00BE22E4">
        <w:rPr>
          <w:rFonts w:ascii="Times New Roman" w:hAnsi="Times New Roman" w:cs="Times New Roman"/>
          <w:sz w:val="24"/>
          <w:szCs w:val="24"/>
          <w:shd w:val="clear" w:color="auto" w:fill="FFFFFF"/>
        </w:rPr>
        <w:t>: From global to domestic supply chains. </w:t>
      </w:r>
      <w:r w:rsidRPr="00BE22E4">
        <w:rPr>
          <w:rFonts w:ascii="Times New Roman" w:hAnsi="Times New Roman" w:cs="Times New Roman"/>
          <w:i/>
          <w:iCs/>
          <w:sz w:val="24"/>
          <w:szCs w:val="24"/>
          <w:shd w:val="clear" w:color="auto" w:fill="FFFFFF"/>
        </w:rPr>
        <w:t>Regulation &amp; Governance</w:t>
      </w:r>
      <w:r w:rsidRPr="00BE22E4">
        <w:rPr>
          <w:rFonts w:ascii="Times New Roman" w:hAnsi="Times New Roman" w:cs="Times New Roman"/>
          <w:sz w:val="24"/>
          <w:szCs w:val="24"/>
          <w:shd w:val="clear" w:color="auto" w:fill="FFFFFF"/>
        </w:rPr>
        <w:t>, </w:t>
      </w:r>
      <w:r w:rsidRPr="00BE22E4">
        <w:rPr>
          <w:rFonts w:ascii="Times New Roman" w:hAnsi="Times New Roman" w:cs="Times New Roman"/>
          <w:i/>
          <w:iCs/>
          <w:sz w:val="24"/>
          <w:szCs w:val="24"/>
          <w:shd w:val="clear" w:color="auto" w:fill="FFFFFF"/>
        </w:rPr>
        <w:t>13</w:t>
      </w:r>
      <w:r w:rsidRPr="00BE22E4">
        <w:rPr>
          <w:rFonts w:ascii="Times New Roman" w:hAnsi="Times New Roman" w:cs="Times New Roman"/>
          <w:sz w:val="24"/>
          <w:szCs w:val="24"/>
          <w:shd w:val="clear" w:color="auto" w:fill="FFFFFF"/>
        </w:rPr>
        <w:t>(1), pp.86-106.</w:t>
      </w:r>
    </w:p>
    <w:p w14:paraId="2D3302F9" w14:textId="77777777" w:rsidR="00FD154B" w:rsidRPr="00BE22E4" w:rsidRDefault="00FD154B" w:rsidP="00BE22E4">
      <w:pPr>
        <w:spacing w:line="360" w:lineRule="auto"/>
        <w:jc w:val="both"/>
        <w:rPr>
          <w:rFonts w:ascii="Times New Roman" w:hAnsi="Times New Roman" w:cs="Times New Roman"/>
          <w:sz w:val="24"/>
          <w:szCs w:val="24"/>
          <w:shd w:val="clear" w:color="auto" w:fill="FFFFFF"/>
        </w:rPr>
      </w:pPr>
      <w:r w:rsidRPr="00BE22E4">
        <w:rPr>
          <w:rFonts w:ascii="Times New Roman" w:hAnsi="Times New Roman" w:cs="Times New Roman"/>
          <w:sz w:val="24"/>
          <w:szCs w:val="24"/>
          <w:shd w:val="clear" w:color="auto" w:fill="FFFFFF"/>
        </w:rPr>
        <w:t>Cumming, D.J., Wood, G. and Zahra, S.A., 2020. Human resource management practices in the context of rising right‐wing populism. </w:t>
      </w:r>
      <w:r w:rsidRPr="00BE22E4">
        <w:rPr>
          <w:rFonts w:ascii="Times New Roman" w:hAnsi="Times New Roman" w:cs="Times New Roman"/>
          <w:i/>
          <w:iCs/>
          <w:sz w:val="24"/>
          <w:szCs w:val="24"/>
          <w:shd w:val="clear" w:color="auto" w:fill="FFFFFF"/>
        </w:rPr>
        <w:t>Human Resource Management Journal</w:t>
      </w:r>
      <w:r w:rsidRPr="00BE22E4">
        <w:rPr>
          <w:rFonts w:ascii="Times New Roman" w:hAnsi="Times New Roman" w:cs="Times New Roman"/>
          <w:sz w:val="24"/>
          <w:szCs w:val="24"/>
          <w:shd w:val="clear" w:color="auto" w:fill="FFFFFF"/>
        </w:rPr>
        <w:t>, </w:t>
      </w:r>
      <w:r w:rsidRPr="00BE22E4">
        <w:rPr>
          <w:rFonts w:ascii="Times New Roman" w:hAnsi="Times New Roman" w:cs="Times New Roman"/>
          <w:i/>
          <w:iCs/>
          <w:sz w:val="24"/>
          <w:szCs w:val="24"/>
          <w:shd w:val="clear" w:color="auto" w:fill="FFFFFF"/>
        </w:rPr>
        <w:t>30</w:t>
      </w:r>
      <w:r w:rsidRPr="00BE22E4">
        <w:rPr>
          <w:rFonts w:ascii="Times New Roman" w:hAnsi="Times New Roman" w:cs="Times New Roman"/>
          <w:sz w:val="24"/>
          <w:szCs w:val="24"/>
          <w:shd w:val="clear" w:color="auto" w:fill="FFFFFF"/>
        </w:rPr>
        <w:t>(4), pp.525-536.</w:t>
      </w:r>
    </w:p>
    <w:p w14:paraId="1905C3B4" w14:textId="77777777" w:rsidR="00FD154B" w:rsidRDefault="00FD154B" w:rsidP="00FD154B">
      <w:pPr>
        <w:spacing w:line="360" w:lineRule="auto"/>
        <w:jc w:val="both"/>
        <w:rPr>
          <w:rFonts w:ascii="Times New Roman" w:hAnsi="Times New Roman" w:cs="Times New Roman"/>
          <w:sz w:val="24"/>
          <w:szCs w:val="24"/>
          <w:shd w:val="clear" w:color="auto" w:fill="FFFFFF"/>
        </w:rPr>
      </w:pPr>
      <w:r w:rsidRPr="00FD154B">
        <w:rPr>
          <w:rFonts w:ascii="Times New Roman" w:hAnsi="Times New Roman" w:cs="Times New Roman"/>
          <w:sz w:val="24"/>
          <w:szCs w:val="24"/>
          <w:shd w:val="clear" w:color="auto" w:fill="FFFFFF"/>
        </w:rPr>
        <w:t>Dubos, R., 2017. </w:t>
      </w:r>
      <w:r w:rsidRPr="00FD154B">
        <w:rPr>
          <w:rFonts w:ascii="Times New Roman" w:hAnsi="Times New Roman" w:cs="Times New Roman"/>
          <w:i/>
          <w:iCs/>
          <w:sz w:val="24"/>
          <w:szCs w:val="24"/>
          <w:shd w:val="clear" w:color="auto" w:fill="FFFFFF"/>
        </w:rPr>
        <w:t>Social capital: Theory and research</w:t>
      </w:r>
      <w:r w:rsidRPr="00FD154B">
        <w:rPr>
          <w:rFonts w:ascii="Times New Roman" w:hAnsi="Times New Roman" w:cs="Times New Roman"/>
          <w:sz w:val="24"/>
          <w:szCs w:val="24"/>
          <w:shd w:val="clear" w:color="auto" w:fill="FFFFFF"/>
        </w:rPr>
        <w:t>. Routledge.</w:t>
      </w:r>
    </w:p>
    <w:p w14:paraId="0D31A18B" w14:textId="77777777" w:rsidR="00FD154B" w:rsidRPr="00BE22E4" w:rsidRDefault="00FD154B" w:rsidP="00BE22E4">
      <w:pPr>
        <w:spacing w:line="360" w:lineRule="auto"/>
        <w:jc w:val="both"/>
        <w:rPr>
          <w:rFonts w:ascii="Times New Roman" w:hAnsi="Times New Roman" w:cs="Times New Roman"/>
          <w:sz w:val="24"/>
          <w:szCs w:val="24"/>
          <w:shd w:val="clear" w:color="auto" w:fill="FFFFFF"/>
        </w:rPr>
      </w:pPr>
      <w:r w:rsidRPr="00BE22E4">
        <w:rPr>
          <w:rFonts w:ascii="Times New Roman" w:hAnsi="Times New Roman" w:cs="Times New Roman"/>
          <w:sz w:val="24"/>
          <w:szCs w:val="24"/>
          <w:shd w:val="clear" w:color="auto" w:fill="FFFFFF"/>
        </w:rPr>
        <w:t xml:space="preserve">Fraser, A., Knoll, L. and </w:t>
      </w:r>
      <w:proofErr w:type="spellStart"/>
      <w:r w:rsidRPr="00BE22E4">
        <w:rPr>
          <w:rFonts w:ascii="Times New Roman" w:hAnsi="Times New Roman" w:cs="Times New Roman"/>
          <w:sz w:val="24"/>
          <w:szCs w:val="24"/>
          <w:shd w:val="clear" w:color="auto" w:fill="FFFFFF"/>
        </w:rPr>
        <w:t>Hevenstone</w:t>
      </w:r>
      <w:proofErr w:type="spellEnd"/>
      <w:r w:rsidRPr="00BE22E4">
        <w:rPr>
          <w:rFonts w:ascii="Times New Roman" w:hAnsi="Times New Roman" w:cs="Times New Roman"/>
          <w:sz w:val="24"/>
          <w:szCs w:val="24"/>
          <w:shd w:val="clear" w:color="auto" w:fill="FFFFFF"/>
        </w:rPr>
        <w:t>, D., 2023. Contested social impact bonds: Welfare conventions, conflicts and compromises in five European active-</w:t>
      </w:r>
      <w:proofErr w:type="spellStart"/>
      <w:r w:rsidRPr="00BE22E4">
        <w:rPr>
          <w:rFonts w:ascii="Times New Roman" w:hAnsi="Times New Roman" w:cs="Times New Roman"/>
          <w:sz w:val="24"/>
          <w:szCs w:val="24"/>
          <w:shd w:val="clear" w:color="auto" w:fill="FFFFFF"/>
        </w:rPr>
        <w:t>labor</w:t>
      </w:r>
      <w:proofErr w:type="spellEnd"/>
      <w:r w:rsidRPr="00BE22E4">
        <w:rPr>
          <w:rFonts w:ascii="Times New Roman" w:hAnsi="Times New Roman" w:cs="Times New Roman"/>
          <w:sz w:val="24"/>
          <w:szCs w:val="24"/>
          <w:shd w:val="clear" w:color="auto" w:fill="FFFFFF"/>
        </w:rPr>
        <w:t xml:space="preserve"> market programs. </w:t>
      </w:r>
      <w:r w:rsidRPr="00BE22E4">
        <w:rPr>
          <w:rFonts w:ascii="Times New Roman" w:hAnsi="Times New Roman" w:cs="Times New Roman"/>
          <w:i/>
          <w:iCs/>
          <w:sz w:val="24"/>
          <w:szCs w:val="24"/>
          <w:shd w:val="clear" w:color="auto" w:fill="FFFFFF"/>
        </w:rPr>
        <w:t>International Public Management Journal</w:t>
      </w:r>
      <w:r w:rsidRPr="00BE22E4">
        <w:rPr>
          <w:rFonts w:ascii="Times New Roman" w:hAnsi="Times New Roman" w:cs="Times New Roman"/>
          <w:sz w:val="24"/>
          <w:szCs w:val="24"/>
          <w:shd w:val="clear" w:color="auto" w:fill="FFFFFF"/>
        </w:rPr>
        <w:t>, </w:t>
      </w:r>
      <w:r w:rsidRPr="00BE22E4">
        <w:rPr>
          <w:rFonts w:ascii="Times New Roman" w:hAnsi="Times New Roman" w:cs="Times New Roman"/>
          <w:i/>
          <w:iCs/>
          <w:sz w:val="24"/>
          <w:szCs w:val="24"/>
          <w:shd w:val="clear" w:color="auto" w:fill="FFFFFF"/>
        </w:rPr>
        <w:t>26</w:t>
      </w:r>
      <w:r w:rsidRPr="00BE22E4">
        <w:rPr>
          <w:rFonts w:ascii="Times New Roman" w:hAnsi="Times New Roman" w:cs="Times New Roman"/>
          <w:sz w:val="24"/>
          <w:szCs w:val="24"/>
          <w:shd w:val="clear" w:color="auto" w:fill="FFFFFF"/>
        </w:rPr>
        <w:t>(3), pp.339-356.</w:t>
      </w:r>
    </w:p>
    <w:p w14:paraId="440EFA1B" w14:textId="77777777" w:rsidR="00FD154B" w:rsidRPr="00BE22E4" w:rsidRDefault="00FD154B" w:rsidP="00BE22E4">
      <w:pPr>
        <w:spacing w:line="360" w:lineRule="auto"/>
        <w:jc w:val="both"/>
        <w:rPr>
          <w:rFonts w:ascii="Times New Roman" w:hAnsi="Times New Roman" w:cs="Times New Roman"/>
          <w:sz w:val="24"/>
          <w:szCs w:val="24"/>
          <w:shd w:val="clear" w:color="auto" w:fill="FFFFFF"/>
        </w:rPr>
      </w:pPr>
      <w:r w:rsidRPr="00BE22E4">
        <w:rPr>
          <w:rFonts w:ascii="Times New Roman" w:hAnsi="Times New Roman" w:cs="Times New Roman"/>
          <w:sz w:val="24"/>
          <w:szCs w:val="24"/>
          <w:shd w:val="clear" w:color="auto" w:fill="FFFFFF"/>
        </w:rPr>
        <w:t>Li, J., Ghosh, R. and Nachmias, S., 2020. A special issue on the impact of the COVID-19 pandemic on work, worker, and workplace!? Implications for HRD research and practices in time of crisis. </w:t>
      </w:r>
      <w:r w:rsidRPr="00BE22E4">
        <w:rPr>
          <w:rFonts w:ascii="Times New Roman" w:hAnsi="Times New Roman" w:cs="Times New Roman"/>
          <w:i/>
          <w:iCs/>
          <w:sz w:val="24"/>
          <w:szCs w:val="24"/>
          <w:shd w:val="clear" w:color="auto" w:fill="FFFFFF"/>
        </w:rPr>
        <w:t>Human Resource Development International</w:t>
      </w:r>
      <w:r w:rsidRPr="00BE22E4">
        <w:rPr>
          <w:rFonts w:ascii="Times New Roman" w:hAnsi="Times New Roman" w:cs="Times New Roman"/>
          <w:sz w:val="24"/>
          <w:szCs w:val="24"/>
          <w:shd w:val="clear" w:color="auto" w:fill="FFFFFF"/>
        </w:rPr>
        <w:t>, </w:t>
      </w:r>
      <w:r w:rsidRPr="00BE22E4">
        <w:rPr>
          <w:rFonts w:ascii="Times New Roman" w:hAnsi="Times New Roman" w:cs="Times New Roman"/>
          <w:i/>
          <w:iCs/>
          <w:sz w:val="24"/>
          <w:szCs w:val="24"/>
          <w:shd w:val="clear" w:color="auto" w:fill="FFFFFF"/>
        </w:rPr>
        <w:t>23</w:t>
      </w:r>
      <w:r w:rsidRPr="00BE22E4">
        <w:rPr>
          <w:rFonts w:ascii="Times New Roman" w:hAnsi="Times New Roman" w:cs="Times New Roman"/>
          <w:sz w:val="24"/>
          <w:szCs w:val="24"/>
          <w:shd w:val="clear" w:color="auto" w:fill="FFFFFF"/>
        </w:rPr>
        <w:t>(4), pp.329-332.</w:t>
      </w:r>
    </w:p>
    <w:p w14:paraId="0D9DC8E2" w14:textId="77777777" w:rsidR="00FD154B" w:rsidRPr="00BE22E4" w:rsidRDefault="00FD154B" w:rsidP="00BE22E4">
      <w:pPr>
        <w:spacing w:line="360" w:lineRule="auto"/>
        <w:jc w:val="both"/>
        <w:rPr>
          <w:rFonts w:ascii="Times New Roman" w:hAnsi="Times New Roman" w:cs="Times New Roman"/>
          <w:sz w:val="24"/>
          <w:szCs w:val="24"/>
          <w:shd w:val="clear" w:color="auto" w:fill="FFFFFF"/>
        </w:rPr>
      </w:pPr>
      <w:r w:rsidRPr="00BE22E4">
        <w:rPr>
          <w:rFonts w:ascii="Times New Roman" w:hAnsi="Times New Roman" w:cs="Times New Roman"/>
          <w:sz w:val="24"/>
          <w:szCs w:val="24"/>
          <w:shd w:val="clear" w:color="auto" w:fill="FFFFFF"/>
        </w:rPr>
        <w:t>Lunt, J., Hemming, S., Burton, K., Elander, J. and Baraniak, A., 2022. What workers can tell us about post-COVID workability. </w:t>
      </w:r>
      <w:r w:rsidRPr="00BE22E4">
        <w:rPr>
          <w:rFonts w:ascii="Times New Roman" w:hAnsi="Times New Roman" w:cs="Times New Roman"/>
          <w:i/>
          <w:iCs/>
          <w:sz w:val="24"/>
          <w:szCs w:val="24"/>
          <w:shd w:val="clear" w:color="auto" w:fill="FFFFFF"/>
        </w:rPr>
        <w:t>Occupational Medicine (Oxford, England)</w:t>
      </w:r>
      <w:r w:rsidRPr="00BE22E4">
        <w:rPr>
          <w:rFonts w:ascii="Times New Roman" w:hAnsi="Times New Roman" w:cs="Times New Roman"/>
          <w:sz w:val="24"/>
          <w:szCs w:val="24"/>
          <w:shd w:val="clear" w:color="auto" w:fill="FFFFFF"/>
        </w:rPr>
        <w:t>.</w:t>
      </w:r>
    </w:p>
    <w:p w14:paraId="79304F3A" w14:textId="77777777" w:rsidR="00FD154B" w:rsidRPr="00BE22E4" w:rsidRDefault="00FD154B" w:rsidP="00BE22E4">
      <w:pPr>
        <w:spacing w:line="360" w:lineRule="auto"/>
        <w:jc w:val="both"/>
        <w:rPr>
          <w:rFonts w:ascii="Times New Roman" w:hAnsi="Times New Roman" w:cs="Times New Roman"/>
          <w:sz w:val="24"/>
          <w:szCs w:val="24"/>
        </w:rPr>
      </w:pPr>
      <w:r w:rsidRPr="00BE22E4">
        <w:rPr>
          <w:rFonts w:ascii="Times New Roman" w:hAnsi="Times New Roman" w:cs="Times New Roman"/>
          <w:noProof/>
          <w:sz w:val="24"/>
          <w:szCs w:val="24"/>
        </w:rPr>
        <w:t xml:space="preserve">ons.gov.uk, 2023. </w:t>
      </w:r>
      <w:r w:rsidRPr="00BE22E4">
        <w:rPr>
          <w:rFonts w:ascii="Times New Roman" w:hAnsi="Times New Roman" w:cs="Times New Roman"/>
          <w:i/>
          <w:iCs/>
          <w:noProof/>
          <w:sz w:val="24"/>
          <w:szCs w:val="24"/>
        </w:rPr>
        <w:t xml:space="preserve">UK unemployment figures. Information on the labour market, young people and workless households.. </w:t>
      </w:r>
      <w:r w:rsidRPr="00BE22E4">
        <w:rPr>
          <w:rFonts w:ascii="Times New Roman" w:hAnsi="Times New Roman" w:cs="Times New Roman"/>
          <w:noProof/>
          <w:sz w:val="24"/>
          <w:szCs w:val="24"/>
        </w:rPr>
        <w:t xml:space="preserve">[Online] </w:t>
      </w:r>
      <w:r w:rsidRPr="00BE22E4">
        <w:rPr>
          <w:rFonts w:ascii="Times New Roman" w:hAnsi="Times New Roman" w:cs="Times New Roman"/>
          <w:noProof/>
          <w:sz w:val="24"/>
          <w:szCs w:val="24"/>
        </w:rPr>
        <w:br/>
        <w:t xml:space="preserve">Available at: </w:t>
      </w:r>
      <w:r w:rsidRPr="00BE22E4">
        <w:rPr>
          <w:rFonts w:ascii="Times New Roman" w:hAnsi="Times New Roman" w:cs="Times New Roman"/>
          <w:noProof/>
          <w:sz w:val="24"/>
          <w:szCs w:val="24"/>
          <w:u w:val="single"/>
        </w:rPr>
        <w:t>https://www.ons.gov.uk/employmentandlabourmarket/peoplenotinwork/unemployment#:~:text=The%20UK%20employment%20rate%20was,attributed%20to%20part%2Dtime%20employees.</w:t>
      </w:r>
    </w:p>
    <w:p w14:paraId="4D5C6F10" w14:textId="77777777" w:rsidR="00FD154B" w:rsidRPr="00BE22E4" w:rsidRDefault="00FD154B" w:rsidP="00BE22E4">
      <w:pPr>
        <w:spacing w:line="360" w:lineRule="auto"/>
        <w:jc w:val="both"/>
        <w:rPr>
          <w:rFonts w:ascii="Times New Roman" w:hAnsi="Times New Roman" w:cs="Times New Roman"/>
          <w:sz w:val="24"/>
          <w:szCs w:val="24"/>
          <w:shd w:val="clear" w:color="auto" w:fill="FFFFFF"/>
        </w:rPr>
      </w:pPr>
      <w:r w:rsidRPr="00BE22E4">
        <w:rPr>
          <w:rFonts w:ascii="Times New Roman" w:hAnsi="Times New Roman" w:cs="Times New Roman"/>
          <w:sz w:val="24"/>
          <w:szCs w:val="24"/>
          <w:shd w:val="clear" w:color="auto" w:fill="FFFFFF"/>
        </w:rPr>
        <w:t xml:space="preserve">Panitz, R. and </w:t>
      </w:r>
      <w:proofErr w:type="spellStart"/>
      <w:r w:rsidRPr="00BE22E4">
        <w:rPr>
          <w:rFonts w:ascii="Times New Roman" w:hAnsi="Times New Roman" w:cs="Times New Roman"/>
          <w:sz w:val="24"/>
          <w:szCs w:val="24"/>
          <w:shd w:val="clear" w:color="auto" w:fill="FFFFFF"/>
        </w:rPr>
        <w:t>Glückler</w:t>
      </w:r>
      <w:proofErr w:type="spellEnd"/>
      <w:r w:rsidRPr="00BE22E4">
        <w:rPr>
          <w:rFonts w:ascii="Times New Roman" w:hAnsi="Times New Roman" w:cs="Times New Roman"/>
          <w:sz w:val="24"/>
          <w:szCs w:val="24"/>
          <w:shd w:val="clear" w:color="auto" w:fill="FFFFFF"/>
        </w:rPr>
        <w:t>, J., 2023. Post-Brexit: Do board interlocks make banks take similar relocation decisions?. </w:t>
      </w:r>
      <w:r w:rsidRPr="00BE22E4">
        <w:rPr>
          <w:rFonts w:ascii="Times New Roman" w:hAnsi="Times New Roman" w:cs="Times New Roman"/>
          <w:i/>
          <w:iCs/>
          <w:sz w:val="24"/>
          <w:szCs w:val="24"/>
          <w:shd w:val="clear" w:color="auto" w:fill="FFFFFF"/>
        </w:rPr>
        <w:t>ZFW–Advances in Economic Geography</w:t>
      </w:r>
      <w:r w:rsidRPr="00BE22E4">
        <w:rPr>
          <w:rFonts w:ascii="Times New Roman" w:hAnsi="Times New Roman" w:cs="Times New Roman"/>
          <w:sz w:val="24"/>
          <w:szCs w:val="24"/>
          <w:shd w:val="clear" w:color="auto" w:fill="FFFFFF"/>
        </w:rPr>
        <w:t>, (0).</w:t>
      </w:r>
    </w:p>
    <w:p w14:paraId="6E1D908D" w14:textId="77777777" w:rsidR="00FD154B" w:rsidRPr="00BE22E4" w:rsidRDefault="00FD154B" w:rsidP="00BE22E4">
      <w:pPr>
        <w:spacing w:line="360" w:lineRule="auto"/>
        <w:jc w:val="both"/>
        <w:rPr>
          <w:rFonts w:ascii="Times New Roman" w:hAnsi="Times New Roman" w:cs="Times New Roman"/>
          <w:sz w:val="24"/>
          <w:szCs w:val="24"/>
        </w:rPr>
      </w:pPr>
      <w:r w:rsidRPr="00BE22E4">
        <w:rPr>
          <w:rFonts w:ascii="Times New Roman" w:hAnsi="Times New Roman" w:cs="Times New Roman"/>
          <w:sz w:val="24"/>
          <w:szCs w:val="24"/>
          <w:shd w:val="clear" w:color="auto" w:fill="FFFFFF"/>
        </w:rPr>
        <w:lastRenderedPageBreak/>
        <w:t xml:space="preserve">Portes, J. and </w:t>
      </w:r>
      <w:proofErr w:type="spellStart"/>
      <w:r w:rsidRPr="00BE22E4">
        <w:rPr>
          <w:rFonts w:ascii="Times New Roman" w:hAnsi="Times New Roman" w:cs="Times New Roman"/>
          <w:sz w:val="24"/>
          <w:szCs w:val="24"/>
          <w:shd w:val="clear" w:color="auto" w:fill="FFFFFF"/>
        </w:rPr>
        <w:t>Springford</w:t>
      </w:r>
      <w:proofErr w:type="spellEnd"/>
      <w:r w:rsidRPr="00BE22E4">
        <w:rPr>
          <w:rFonts w:ascii="Times New Roman" w:hAnsi="Times New Roman" w:cs="Times New Roman"/>
          <w:sz w:val="24"/>
          <w:szCs w:val="24"/>
          <w:shd w:val="clear" w:color="auto" w:fill="FFFFFF"/>
        </w:rPr>
        <w:t>, J., 2023. The impact of the post-Brexit migration system on the UK labour market. </w:t>
      </w:r>
      <w:r w:rsidRPr="00BE22E4">
        <w:rPr>
          <w:rFonts w:ascii="Times New Roman" w:hAnsi="Times New Roman" w:cs="Times New Roman"/>
          <w:i/>
          <w:iCs/>
          <w:sz w:val="24"/>
          <w:szCs w:val="24"/>
          <w:shd w:val="clear" w:color="auto" w:fill="FFFFFF"/>
        </w:rPr>
        <w:t>Contemporary Social Science</w:t>
      </w:r>
      <w:r w:rsidRPr="00BE22E4">
        <w:rPr>
          <w:rFonts w:ascii="Times New Roman" w:hAnsi="Times New Roman" w:cs="Times New Roman"/>
          <w:sz w:val="24"/>
          <w:szCs w:val="24"/>
          <w:shd w:val="clear" w:color="auto" w:fill="FFFFFF"/>
        </w:rPr>
        <w:t>, </w:t>
      </w:r>
      <w:r w:rsidRPr="00BE22E4">
        <w:rPr>
          <w:rFonts w:ascii="Times New Roman" w:hAnsi="Times New Roman" w:cs="Times New Roman"/>
          <w:i/>
          <w:iCs/>
          <w:sz w:val="24"/>
          <w:szCs w:val="24"/>
          <w:shd w:val="clear" w:color="auto" w:fill="FFFFFF"/>
        </w:rPr>
        <w:t>18</w:t>
      </w:r>
      <w:r w:rsidRPr="00BE22E4">
        <w:rPr>
          <w:rFonts w:ascii="Times New Roman" w:hAnsi="Times New Roman" w:cs="Times New Roman"/>
          <w:sz w:val="24"/>
          <w:szCs w:val="24"/>
          <w:shd w:val="clear" w:color="auto" w:fill="FFFFFF"/>
        </w:rPr>
        <w:t>(2), pp.132-149.</w:t>
      </w:r>
    </w:p>
    <w:p w14:paraId="7F3F65F5" w14:textId="77777777" w:rsidR="00FD154B" w:rsidRPr="00BE22E4" w:rsidRDefault="00FD154B" w:rsidP="00BE22E4">
      <w:pPr>
        <w:spacing w:line="360" w:lineRule="auto"/>
        <w:jc w:val="both"/>
        <w:rPr>
          <w:rFonts w:ascii="Times New Roman" w:hAnsi="Times New Roman" w:cs="Times New Roman"/>
          <w:sz w:val="24"/>
          <w:szCs w:val="24"/>
          <w:shd w:val="clear" w:color="auto" w:fill="FFFFFF"/>
        </w:rPr>
      </w:pPr>
      <w:r w:rsidRPr="00BE22E4">
        <w:rPr>
          <w:rFonts w:ascii="Times New Roman" w:hAnsi="Times New Roman" w:cs="Times New Roman"/>
          <w:sz w:val="24"/>
          <w:szCs w:val="24"/>
          <w:shd w:val="clear" w:color="auto" w:fill="FFFFFF"/>
        </w:rPr>
        <w:t>Ridgway, M., 2019. Brexit: Human resourcing implications. </w:t>
      </w:r>
      <w:r w:rsidRPr="00BE22E4">
        <w:rPr>
          <w:rFonts w:ascii="Times New Roman" w:hAnsi="Times New Roman" w:cs="Times New Roman"/>
          <w:i/>
          <w:iCs/>
          <w:sz w:val="24"/>
          <w:szCs w:val="24"/>
          <w:shd w:val="clear" w:color="auto" w:fill="FFFFFF"/>
        </w:rPr>
        <w:t>Employee Relations: The International Journal</w:t>
      </w:r>
      <w:r w:rsidRPr="00BE22E4">
        <w:rPr>
          <w:rFonts w:ascii="Times New Roman" w:hAnsi="Times New Roman" w:cs="Times New Roman"/>
          <w:sz w:val="24"/>
          <w:szCs w:val="24"/>
          <w:shd w:val="clear" w:color="auto" w:fill="FFFFFF"/>
        </w:rPr>
        <w:t>, </w:t>
      </w:r>
      <w:r w:rsidRPr="00BE22E4">
        <w:rPr>
          <w:rFonts w:ascii="Times New Roman" w:hAnsi="Times New Roman" w:cs="Times New Roman"/>
          <w:i/>
          <w:iCs/>
          <w:sz w:val="24"/>
          <w:szCs w:val="24"/>
          <w:shd w:val="clear" w:color="auto" w:fill="FFFFFF"/>
        </w:rPr>
        <w:t>41</w:t>
      </w:r>
      <w:r w:rsidRPr="00BE22E4">
        <w:rPr>
          <w:rFonts w:ascii="Times New Roman" w:hAnsi="Times New Roman" w:cs="Times New Roman"/>
          <w:sz w:val="24"/>
          <w:szCs w:val="24"/>
          <w:shd w:val="clear" w:color="auto" w:fill="FFFFFF"/>
        </w:rPr>
        <w:t>(5), pp.1033-1045.</w:t>
      </w:r>
    </w:p>
    <w:p w14:paraId="3E376835" w14:textId="77777777" w:rsidR="00FD154B" w:rsidRPr="00BE22E4" w:rsidRDefault="00FD154B" w:rsidP="00BE22E4">
      <w:pPr>
        <w:spacing w:line="360" w:lineRule="auto"/>
        <w:jc w:val="both"/>
        <w:rPr>
          <w:rFonts w:ascii="Times New Roman" w:hAnsi="Times New Roman" w:cs="Times New Roman"/>
          <w:sz w:val="24"/>
          <w:szCs w:val="24"/>
          <w:shd w:val="clear" w:color="auto" w:fill="FFFFFF"/>
        </w:rPr>
      </w:pPr>
      <w:r w:rsidRPr="00BE22E4">
        <w:rPr>
          <w:rFonts w:ascii="Times New Roman" w:hAnsi="Times New Roman" w:cs="Times New Roman"/>
          <w:sz w:val="24"/>
          <w:szCs w:val="24"/>
          <w:shd w:val="clear" w:color="auto" w:fill="FFFFFF"/>
        </w:rPr>
        <w:t>Tang, K.N., 2019. Beyond Employability: Embedding Soft Skills in Higher Education. </w:t>
      </w:r>
      <w:r w:rsidRPr="00BE22E4">
        <w:rPr>
          <w:rFonts w:ascii="Times New Roman" w:hAnsi="Times New Roman" w:cs="Times New Roman"/>
          <w:i/>
          <w:iCs/>
          <w:sz w:val="24"/>
          <w:szCs w:val="24"/>
          <w:shd w:val="clear" w:color="auto" w:fill="FFFFFF"/>
        </w:rPr>
        <w:t>Turkish Online Journal of Educational Technology-TOJET</w:t>
      </w:r>
      <w:r w:rsidRPr="00BE22E4">
        <w:rPr>
          <w:rFonts w:ascii="Times New Roman" w:hAnsi="Times New Roman" w:cs="Times New Roman"/>
          <w:sz w:val="24"/>
          <w:szCs w:val="24"/>
          <w:shd w:val="clear" w:color="auto" w:fill="FFFFFF"/>
        </w:rPr>
        <w:t>, </w:t>
      </w:r>
      <w:r w:rsidRPr="00BE22E4">
        <w:rPr>
          <w:rFonts w:ascii="Times New Roman" w:hAnsi="Times New Roman" w:cs="Times New Roman"/>
          <w:i/>
          <w:iCs/>
          <w:sz w:val="24"/>
          <w:szCs w:val="24"/>
          <w:shd w:val="clear" w:color="auto" w:fill="FFFFFF"/>
        </w:rPr>
        <w:t>18</w:t>
      </w:r>
      <w:r w:rsidRPr="00BE22E4">
        <w:rPr>
          <w:rFonts w:ascii="Times New Roman" w:hAnsi="Times New Roman" w:cs="Times New Roman"/>
          <w:sz w:val="24"/>
          <w:szCs w:val="24"/>
          <w:shd w:val="clear" w:color="auto" w:fill="FFFFFF"/>
        </w:rPr>
        <w:t>(2), pp.1-9.</w:t>
      </w:r>
    </w:p>
    <w:p w14:paraId="6EA58B00" w14:textId="77777777" w:rsidR="00FD154B" w:rsidRDefault="00FD154B" w:rsidP="00BE22E4">
      <w:pPr>
        <w:spacing w:line="360" w:lineRule="auto"/>
        <w:jc w:val="both"/>
        <w:rPr>
          <w:rFonts w:ascii="Times New Roman" w:hAnsi="Times New Roman" w:cs="Times New Roman"/>
          <w:sz w:val="24"/>
          <w:szCs w:val="24"/>
          <w:shd w:val="clear" w:color="auto" w:fill="FFFFFF"/>
        </w:rPr>
      </w:pPr>
      <w:r w:rsidRPr="00BE22E4">
        <w:rPr>
          <w:rFonts w:ascii="Times New Roman" w:hAnsi="Times New Roman" w:cs="Times New Roman"/>
          <w:sz w:val="24"/>
          <w:szCs w:val="24"/>
          <w:shd w:val="clear" w:color="auto" w:fill="FFFFFF"/>
        </w:rPr>
        <w:t xml:space="preserve">Wheatley, D., </w:t>
      </w:r>
      <w:proofErr w:type="spellStart"/>
      <w:r w:rsidRPr="00BE22E4">
        <w:rPr>
          <w:rFonts w:ascii="Times New Roman" w:hAnsi="Times New Roman" w:cs="Times New Roman"/>
          <w:sz w:val="24"/>
          <w:szCs w:val="24"/>
          <w:shd w:val="clear" w:color="auto" w:fill="FFFFFF"/>
        </w:rPr>
        <w:t>Hardill</w:t>
      </w:r>
      <w:proofErr w:type="spellEnd"/>
      <w:r w:rsidRPr="00BE22E4">
        <w:rPr>
          <w:rFonts w:ascii="Times New Roman" w:hAnsi="Times New Roman" w:cs="Times New Roman"/>
          <w:sz w:val="24"/>
          <w:szCs w:val="24"/>
          <w:shd w:val="clear" w:color="auto" w:fill="FFFFFF"/>
        </w:rPr>
        <w:t>, I. and Buglass, S. eds., 2021. </w:t>
      </w:r>
      <w:r w:rsidRPr="00BE22E4">
        <w:rPr>
          <w:rFonts w:ascii="Times New Roman" w:hAnsi="Times New Roman" w:cs="Times New Roman"/>
          <w:i/>
          <w:iCs/>
          <w:sz w:val="24"/>
          <w:szCs w:val="24"/>
          <w:shd w:val="clear" w:color="auto" w:fill="FFFFFF"/>
        </w:rPr>
        <w:t>Handbook of research on remote work and worker well-being in the post-COVID-19 era</w:t>
      </w:r>
      <w:r w:rsidRPr="00BE22E4">
        <w:rPr>
          <w:rFonts w:ascii="Times New Roman" w:hAnsi="Times New Roman" w:cs="Times New Roman"/>
          <w:sz w:val="24"/>
          <w:szCs w:val="24"/>
          <w:shd w:val="clear" w:color="auto" w:fill="FFFFFF"/>
        </w:rPr>
        <w:t>. IGI Global.</w:t>
      </w:r>
    </w:p>
    <w:p w14:paraId="55F8E9F6" w14:textId="77777777" w:rsidR="008579D6" w:rsidRPr="00BE22E4" w:rsidRDefault="008579D6" w:rsidP="00BE22E4">
      <w:pPr>
        <w:spacing w:line="360" w:lineRule="auto"/>
        <w:jc w:val="both"/>
        <w:rPr>
          <w:rFonts w:ascii="Times New Roman" w:hAnsi="Times New Roman" w:cs="Times New Roman"/>
          <w:b/>
          <w:sz w:val="24"/>
          <w:szCs w:val="24"/>
          <w:lang w:val="en-US"/>
        </w:rPr>
      </w:pPr>
    </w:p>
    <w:sectPr w:rsidR="008579D6" w:rsidRPr="00BE22E4" w:rsidSect="00BE22E4">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1C7EF" w14:textId="77777777" w:rsidR="00467221" w:rsidRDefault="00467221" w:rsidP="00BE22E4">
      <w:pPr>
        <w:spacing w:after="0" w:line="240" w:lineRule="auto"/>
      </w:pPr>
      <w:r>
        <w:separator/>
      </w:r>
    </w:p>
  </w:endnote>
  <w:endnote w:type="continuationSeparator" w:id="0">
    <w:p w14:paraId="48472A4A" w14:textId="77777777" w:rsidR="00467221" w:rsidRDefault="00467221" w:rsidP="00BE2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9064191"/>
      <w:docPartObj>
        <w:docPartGallery w:val="Page Numbers (Bottom of Page)"/>
        <w:docPartUnique/>
      </w:docPartObj>
    </w:sdtPr>
    <w:sdtEndPr>
      <w:rPr>
        <w:noProof/>
      </w:rPr>
    </w:sdtEndPr>
    <w:sdtContent>
      <w:p w14:paraId="3DB13DD7" w14:textId="77777777" w:rsidR="00BE22E4" w:rsidRDefault="00BE22E4">
        <w:pPr>
          <w:pStyle w:val="Footer"/>
          <w:jc w:val="right"/>
        </w:pPr>
        <w:r w:rsidRPr="00BE22E4">
          <w:rPr>
            <w:rFonts w:ascii="Times New Roman" w:hAnsi="Times New Roman" w:cs="Times New Roman"/>
            <w:sz w:val="24"/>
          </w:rPr>
          <w:fldChar w:fldCharType="begin"/>
        </w:r>
        <w:r w:rsidRPr="00BE22E4">
          <w:rPr>
            <w:rFonts w:ascii="Times New Roman" w:hAnsi="Times New Roman" w:cs="Times New Roman"/>
            <w:sz w:val="24"/>
          </w:rPr>
          <w:instrText xml:space="preserve"> PAGE   \* MERGEFORMAT </w:instrText>
        </w:r>
        <w:r w:rsidRPr="00BE22E4">
          <w:rPr>
            <w:rFonts w:ascii="Times New Roman" w:hAnsi="Times New Roman" w:cs="Times New Roman"/>
            <w:sz w:val="24"/>
          </w:rPr>
          <w:fldChar w:fldCharType="separate"/>
        </w:r>
        <w:r>
          <w:rPr>
            <w:rFonts w:ascii="Times New Roman" w:hAnsi="Times New Roman" w:cs="Times New Roman"/>
            <w:noProof/>
            <w:sz w:val="24"/>
          </w:rPr>
          <w:t>1</w:t>
        </w:r>
        <w:r w:rsidRPr="00BE22E4">
          <w:rPr>
            <w:rFonts w:ascii="Times New Roman" w:hAnsi="Times New Roman" w:cs="Times New Roman"/>
            <w:noProof/>
            <w:sz w:val="24"/>
          </w:rPr>
          <w:fldChar w:fldCharType="end"/>
        </w:r>
      </w:p>
    </w:sdtContent>
  </w:sdt>
  <w:p w14:paraId="539E468F" w14:textId="77777777" w:rsidR="00BE22E4" w:rsidRDefault="00BE2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79930" w14:textId="77777777" w:rsidR="00467221" w:rsidRDefault="00467221" w:rsidP="00BE22E4">
      <w:pPr>
        <w:spacing w:after="0" w:line="240" w:lineRule="auto"/>
      </w:pPr>
      <w:r>
        <w:separator/>
      </w:r>
    </w:p>
  </w:footnote>
  <w:footnote w:type="continuationSeparator" w:id="0">
    <w:p w14:paraId="0839469D" w14:textId="77777777" w:rsidR="00467221" w:rsidRDefault="00467221" w:rsidP="00BE22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M0t7Q0sTAzNjO3NDVU0lEKTi0uzszPAykwrAUAUx6jjiwAAAA="/>
  </w:docVars>
  <w:rsids>
    <w:rsidRoot w:val="00E94136"/>
    <w:rsid w:val="0007673A"/>
    <w:rsid w:val="000C1AB4"/>
    <w:rsid w:val="001176BE"/>
    <w:rsid w:val="001A7CB8"/>
    <w:rsid w:val="00380AF0"/>
    <w:rsid w:val="003908B6"/>
    <w:rsid w:val="003944EE"/>
    <w:rsid w:val="003A3203"/>
    <w:rsid w:val="003B21BE"/>
    <w:rsid w:val="00467221"/>
    <w:rsid w:val="006E2D7A"/>
    <w:rsid w:val="007C5B3B"/>
    <w:rsid w:val="008579D6"/>
    <w:rsid w:val="008D29FB"/>
    <w:rsid w:val="00A433F2"/>
    <w:rsid w:val="00A93DEA"/>
    <w:rsid w:val="00A94781"/>
    <w:rsid w:val="00AE6966"/>
    <w:rsid w:val="00BE22E4"/>
    <w:rsid w:val="00C12F4F"/>
    <w:rsid w:val="00D7450C"/>
    <w:rsid w:val="00E624A9"/>
    <w:rsid w:val="00E94136"/>
    <w:rsid w:val="00EC3B66"/>
    <w:rsid w:val="00EC4B07"/>
    <w:rsid w:val="00F93352"/>
    <w:rsid w:val="00FD1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C3277"/>
  <w15:chartTrackingRefBased/>
  <w15:docId w15:val="{DDB95E61-3A61-4479-9B3D-A8051D75A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7673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947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73A"/>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A94781"/>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BE22E4"/>
    <w:pPr>
      <w:outlineLvl w:val="9"/>
    </w:pPr>
    <w:rPr>
      <w:lang w:val="en-US"/>
    </w:rPr>
  </w:style>
  <w:style w:type="paragraph" w:styleId="TOC1">
    <w:name w:val="toc 1"/>
    <w:basedOn w:val="Normal"/>
    <w:next w:val="Normal"/>
    <w:autoRedefine/>
    <w:uiPriority w:val="39"/>
    <w:unhideWhenUsed/>
    <w:rsid w:val="00BE22E4"/>
    <w:pPr>
      <w:spacing w:after="100"/>
    </w:pPr>
  </w:style>
  <w:style w:type="paragraph" w:styleId="TOC2">
    <w:name w:val="toc 2"/>
    <w:basedOn w:val="Normal"/>
    <w:next w:val="Normal"/>
    <w:autoRedefine/>
    <w:uiPriority w:val="39"/>
    <w:unhideWhenUsed/>
    <w:rsid w:val="00BE22E4"/>
    <w:pPr>
      <w:spacing w:after="100"/>
      <w:ind w:left="220"/>
    </w:pPr>
  </w:style>
  <w:style w:type="character" w:styleId="Hyperlink">
    <w:name w:val="Hyperlink"/>
    <w:basedOn w:val="DefaultParagraphFont"/>
    <w:uiPriority w:val="99"/>
    <w:unhideWhenUsed/>
    <w:rsid w:val="00BE22E4"/>
    <w:rPr>
      <w:color w:val="0563C1" w:themeColor="hyperlink"/>
      <w:u w:val="single"/>
    </w:rPr>
  </w:style>
  <w:style w:type="paragraph" w:styleId="Header">
    <w:name w:val="header"/>
    <w:basedOn w:val="Normal"/>
    <w:link w:val="HeaderChar"/>
    <w:uiPriority w:val="99"/>
    <w:unhideWhenUsed/>
    <w:rsid w:val="00BE22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2E4"/>
    <w:rPr>
      <w:lang w:val="en-GB"/>
    </w:rPr>
  </w:style>
  <w:style w:type="paragraph" w:styleId="Footer">
    <w:name w:val="footer"/>
    <w:basedOn w:val="Normal"/>
    <w:link w:val="FooterChar"/>
    <w:uiPriority w:val="99"/>
    <w:unhideWhenUsed/>
    <w:rsid w:val="00BE22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2E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744580-0CE5-4F7A-9D7A-30762C38F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12</Pages>
  <Words>3131</Words>
  <Characters>17848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Shreyaben Patel</cp:lastModifiedBy>
  <cp:revision>25</cp:revision>
  <dcterms:created xsi:type="dcterms:W3CDTF">2023-08-10T21:38:00Z</dcterms:created>
  <dcterms:modified xsi:type="dcterms:W3CDTF">2023-08-22T22:18:00Z</dcterms:modified>
</cp:coreProperties>
</file>