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0E315F"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358C20E7" w:rsidR="00AA666E" w:rsidRDefault="00025650" w:rsidP="00E6298B">
      <w:pPr>
        <w:ind w:right="107"/>
        <w:jc w:val="both"/>
        <w:rPr>
          <w:b/>
          <w:sz w:val="24"/>
          <w:szCs w:val="24"/>
        </w:rPr>
      </w:pPr>
      <w:r w:rsidRPr="00025650">
        <w:rPr>
          <w:b/>
          <w:sz w:val="24"/>
          <w:szCs w:val="24"/>
        </w:rPr>
        <w:t>ANSWER:</w:t>
      </w:r>
    </w:p>
    <w:p w14:paraId="5BD70ED7" w14:textId="3DC073D2" w:rsidR="004304D0" w:rsidRDefault="004304D0" w:rsidP="00E6298B">
      <w:pPr>
        <w:ind w:right="107"/>
        <w:jc w:val="both"/>
        <w:rPr>
          <w:b/>
          <w:sz w:val="24"/>
          <w:szCs w:val="24"/>
        </w:rPr>
      </w:pPr>
    </w:p>
    <w:p w14:paraId="1B280919" w14:textId="19C1B305" w:rsidR="00B725CA" w:rsidRDefault="00B725CA" w:rsidP="00AC6ED7">
      <w:pPr>
        <w:spacing w:line="276" w:lineRule="auto"/>
        <w:ind w:right="107"/>
        <w:jc w:val="both"/>
        <w:rPr>
          <w:bCs/>
          <w:sz w:val="22"/>
          <w:szCs w:val="22"/>
        </w:rPr>
      </w:pPr>
      <w:r>
        <w:rPr>
          <w:bCs/>
          <w:sz w:val="22"/>
          <w:szCs w:val="22"/>
        </w:rPr>
        <w:t xml:space="preserve">When I began my initial training phase and became attested as a Police Constable, it represented a great change in my life. </w:t>
      </w:r>
      <w:r w:rsidR="00CA44B4">
        <w:rPr>
          <w:bCs/>
          <w:sz w:val="22"/>
          <w:szCs w:val="22"/>
        </w:rPr>
        <w:t>I had to adapt to an organisation that was vastly different to any that I had worked for previously</w:t>
      </w:r>
      <w:r w:rsidR="00DE704F">
        <w:rPr>
          <w:bCs/>
          <w:sz w:val="22"/>
          <w:szCs w:val="22"/>
        </w:rPr>
        <w:t>, both in terms of rank structure and what was expected of me. There was significant academic pressure due to the vast amount of information that I had to retain. This coupled with</w:t>
      </w:r>
      <w:r w:rsidR="00702AF5">
        <w:rPr>
          <w:bCs/>
          <w:sz w:val="22"/>
          <w:szCs w:val="22"/>
        </w:rPr>
        <w:t xml:space="preserve"> sporadic feelings of imposter syndrome throughout </w:t>
      </w:r>
      <w:r w:rsidR="00DE704F">
        <w:rPr>
          <w:bCs/>
          <w:sz w:val="22"/>
          <w:szCs w:val="22"/>
        </w:rPr>
        <w:t>training</w:t>
      </w:r>
      <w:r w:rsidR="00702AF5">
        <w:rPr>
          <w:bCs/>
          <w:sz w:val="22"/>
          <w:szCs w:val="22"/>
        </w:rPr>
        <w:t xml:space="preserve"> culminated in feeling stressed</w:t>
      </w:r>
      <w:r w:rsidR="00956087">
        <w:rPr>
          <w:bCs/>
          <w:sz w:val="22"/>
          <w:szCs w:val="22"/>
        </w:rPr>
        <w:t xml:space="preserve">. To alleviate this </w:t>
      </w:r>
      <w:proofErr w:type="gramStart"/>
      <w:r w:rsidR="00956087">
        <w:rPr>
          <w:bCs/>
          <w:sz w:val="22"/>
          <w:szCs w:val="22"/>
        </w:rPr>
        <w:t>stress</w:t>
      </w:r>
      <w:proofErr w:type="gramEnd"/>
      <w:r w:rsidR="00956087">
        <w:rPr>
          <w:bCs/>
          <w:sz w:val="22"/>
          <w:szCs w:val="22"/>
        </w:rPr>
        <w:t xml:space="preserve"> I had to manage it through several coping strategies, thereby building resilience to it. I will begin by asking what is stress? </w:t>
      </w:r>
      <w:r w:rsidR="00AC6ED7">
        <w:rPr>
          <w:bCs/>
          <w:sz w:val="22"/>
          <w:szCs w:val="22"/>
        </w:rPr>
        <w:t xml:space="preserve">The term stress was first used in a medical sense by the academic Hans Selye. He described it as a “non-specific response of the body to any demand” </w:t>
      </w:r>
      <w:r w:rsidR="002826CE">
        <w:rPr>
          <w:bCs/>
          <w:sz w:val="22"/>
          <w:szCs w:val="22"/>
        </w:rPr>
        <w:t>(</w:t>
      </w:r>
      <w:r w:rsidR="00DE1594">
        <w:rPr>
          <w:bCs/>
          <w:sz w:val="22"/>
          <w:szCs w:val="22"/>
        </w:rPr>
        <w:t xml:space="preserve">Selye, 1976, p.14). Non-specific is key here, as stress can </w:t>
      </w:r>
      <w:r w:rsidR="00D94985">
        <w:rPr>
          <w:bCs/>
          <w:sz w:val="22"/>
          <w:szCs w:val="22"/>
        </w:rPr>
        <w:t xml:space="preserve">manifest negative effects whether physically, </w:t>
      </w:r>
      <w:proofErr w:type="gramStart"/>
      <w:r w:rsidR="00D94985">
        <w:rPr>
          <w:bCs/>
          <w:sz w:val="22"/>
          <w:szCs w:val="22"/>
        </w:rPr>
        <w:t>mentally</w:t>
      </w:r>
      <w:proofErr w:type="gramEnd"/>
      <w:r w:rsidR="00D94985">
        <w:rPr>
          <w:bCs/>
          <w:sz w:val="22"/>
          <w:szCs w:val="22"/>
        </w:rPr>
        <w:t xml:space="preserve"> or emotionally</w:t>
      </w:r>
      <w:r w:rsidR="00DE1594">
        <w:rPr>
          <w:bCs/>
          <w:sz w:val="22"/>
          <w:szCs w:val="22"/>
        </w:rPr>
        <w:t xml:space="preserve"> (NHS, 2021). </w:t>
      </w:r>
      <w:r w:rsidR="00D94985">
        <w:rPr>
          <w:bCs/>
          <w:sz w:val="22"/>
          <w:szCs w:val="22"/>
        </w:rPr>
        <w:t>Stress itself however need not be purely negative. If it is not ignored and managed properly, it can be a good motivational tool that allows for continuous learning and progression in the role</w:t>
      </w:r>
      <w:r w:rsidR="00D54B1A">
        <w:rPr>
          <w:bCs/>
          <w:sz w:val="22"/>
          <w:szCs w:val="22"/>
        </w:rPr>
        <w:t xml:space="preserve"> (Selye, 1975, pp.82-83).</w:t>
      </w:r>
      <w:r w:rsidR="00861644">
        <w:rPr>
          <w:bCs/>
          <w:sz w:val="22"/>
          <w:szCs w:val="22"/>
        </w:rPr>
        <w:t xml:space="preserve"> </w:t>
      </w:r>
    </w:p>
    <w:p w14:paraId="3676686F" w14:textId="779147AF" w:rsidR="006631D7" w:rsidRDefault="006631D7" w:rsidP="00AC6ED7">
      <w:pPr>
        <w:spacing w:line="276" w:lineRule="auto"/>
        <w:ind w:right="107"/>
        <w:jc w:val="both"/>
        <w:rPr>
          <w:bCs/>
          <w:sz w:val="22"/>
          <w:szCs w:val="22"/>
        </w:rPr>
      </w:pPr>
    </w:p>
    <w:p w14:paraId="1B77EADB" w14:textId="1EA5A56C" w:rsidR="006631D7" w:rsidRDefault="00D44BDF" w:rsidP="00AC6ED7">
      <w:pPr>
        <w:spacing w:line="276" w:lineRule="auto"/>
        <w:ind w:right="107"/>
        <w:jc w:val="both"/>
        <w:rPr>
          <w:bCs/>
          <w:sz w:val="22"/>
          <w:szCs w:val="22"/>
        </w:rPr>
      </w:pPr>
      <w:r>
        <w:rPr>
          <w:bCs/>
          <w:sz w:val="22"/>
          <w:szCs w:val="22"/>
        </w:rPr>
        <w:t xml:space="preserve">It is of great importance to build up resilience </w:t>
      </w:r>
      <w:proofErr w:type="gramStart"/>
      <w:r>
        <w:rPr>
          <w:bCs/>
          <w:sz w:val="22"/>
          <w:szCs w:val="22"/>
        </w:rPr>
        <w:t>in order to</w:t>
      </w:r>
      <w:proofErr w:type="gramEnd"/>
      <w:r>
        <w:rPr>
          <w:bCs/>
          <w:sz w:val="22"/>
          <w:szCs w:val="22"/>
        </w:rPr>
        <w:t xml:space="preserve"> combat the negative effects associated with stress. Resilience </w:t>
      </w:r>
      <w:r w:rsidR="00861644">
        <w:rPr>
          <w:bCs/>
          <w:sz w:val="22"/>
          <w:szCs w:val="22"/>
        </w:rPr>
        <w:t xml:space="preserve">can be considered as a “positive adaptation, or the ability to maintain or regain mental health, despite experiencing adversity” (Hermann et al, 2011, p.259). </w:t>
      </w:r>
      <w:r w:rsidR="00726682">
        <w:rPr>
          <w:bCs/>
          <w:sz w:val="22"/>
          <w:szCs w:val="22"/>
        </w:rPr>
        <w:t xml:space="preserve">In 2020 the Police Federation found that 30% of police officers had sought help with their mental health due to incidents they had faced in the line of duty. Poor mental health is also twice as likely to force officers to take time </w:t>
      </w:r>
      <w:proofErr w:type="gramStart"/>
      <w:r w:rsidR="00726682">
        <w:rPr>
          <w:bCs/>
          <w:sz w:val="22"/>
          <w:szCs w:val="22"/>
        </w:rPr>
        <w:t>off of</w:t>
      </w:r>
      <w:proofErr w:type="gramEnd"/>
      <w:r w:rsidR="00726682">
        <w:rPr>
          <w:bCs/>
          <w:sz w:val="22"/>
          <w:szCs w:val="22"/>
        </w:rPr>
        <w:t xml:space="preserve"> work </w:t>
      </w:r>
      <w:r w:rsidR="003E327D">
        <w:rPr>
          <w:bCs/>
          <w:sz w:val="22"/>
          <w:szCs w:val="22"/>
        </w:rPr>
        <w:t xml:space="preserve">compared to physical injuries (Police Federation, 2020). I would argue here that in relation to the role of a PC physical and emotional health should be considered in relation to resilience as well. The role is one that can be physically challenging and throughout my career I will face situations that will be upsetting. </w:t>
      </w:r>
    </w:p>
    <w:p w14:paraId="311547AB" w14:textId="186B4749" w:rsidR="00154BBD" w:rsidRDefault="00154BBD" w:rsidP="00AC6ED7">
      <w:pPr>
        <w:spacing w:line="276" w:lineRule="auto"/>
        <w:ind w:right="107"/>
        <w:jc w:val="both"/>
        <w:rPr>
          <w:bCs/>
          <w:sz w:val="22"/>
          <w:szCs w:val="22"/>
        </w:rPr>
      </w:pPr>
    </w:p>
    <w:p w14:paraId="669A7F07" w14:textId="65AB0DD0" w:rsidR="00154BBD" w:rsidRDefault="00154BBD" w:rsidP="00AC6ED7">
      <w:pPr>
        <w:spacing w:line="276" w:lineRule="auto"/>
        <w:ind w:right="107"/>
        <w:jc w:val="both"/>
        <w:rPr>
          <w:bCs/>
          <w:sz w:val="22"/>
          <w:szCs w:val="22"/>
        </w:rPr>
      </w:pPr>
      <w:r>
        <w:rPr>
          <w:bCs/>
          <w:sz w:val="22"/>
          <w:szCs w:val="22"/>
        </w:rPr>
        <w:t xml:space="preserve">When discussing my own personal coping strategies, I will be using reflective practice to determine their efficacy. I will use the ERA Cycle (Jasper, 2013) to do this. This reflective model has 3 parts </w:t>
      </w:r>
      <w:r w:rsidR="00481D3E">
        <w:rPr>
          <w:bCs/>
          <w:sz w:val="22"/>
          <w:szCs w:val="22"/>
        </w:rPr>
        <w:t xml:space="preserve">to it. The first stage is experience. Something new has happened which in this case will be in relation to starting my role as a PC and the challenges of the initial training phase. After this experience, the second stage will be reflection. The reflection will cover the stress this big change has caused. I will reflect on the stress it caused me and how I was adversely affected. This will then lead to an action being taken. In this case the actions will be the coping strategies that I developed </w:t>
      </w:r>
      <w:proofErr w:type="gramStart"/>
      <w:r w:rsidR="00481D3E">
        <w:rPr>
          <w:bCs/>
          <w:sz w:val="22"/>
          <w:szCs w:val="22"/>
        </w:rPr>
        <w:t>in order to</w:t>
      </w:r>
      <w:proofErr w:type="gramEnd"/>
      <w:r w:rsidR="00481D3E">
        <w:rPr>
          <w:bCs/>
          <w:sz w:val="22"/>
          <w:szCs w:val="22"/>
        </w:rPr>
        <w:t xml:space="preserve"> deal with this adversity. This cycle will then repeat as I discuss how effective these coping strategies ar</w:t>
      </w:r>
      <w:r w:rsidR="00641DB6">
        <w:rPr>
          <w:bCs/>
          <w:sz w:val="22"/>
          <w:szCs w:val="22"/>
        </w:rPr>
        <w:t xml:space="preserve">e (the experience) and then reflect upon them. </w:t>
      </w:r>
    </w:p>
    <w:p w14:paraId="125C4131" w14:textId="63C7CD58" w:rsidR="00924CA6" w:rsidRDefault="00567DC1" w:rsidP="00AC6ED7">
      <w:pPr>
        <w:spacing w:line="276" w:lineRule="auto"/>
        <w:ind w:right="107"/>
        <w:jc w:val="both"/>
        <w:rPr>
          <w:bCs/>
          <w:sz w:val="22"/>
          <w:szCs w:val="22"/>
        </w:rPr>
      </w:pPr>
      <w:r>
        <w:rPr>
          <w:bCs/>
          <w:sz w:val="22"/>
          <w:szCs w:val="22"/>
        </w:rPr>
        <w:lastRenderedPageBreak/>
        <w:t xml:space="preserve">My first coping strategy was fitness, or more specifically weightlifting. It is something that I have done since I was </w:t>
      </w:r>
      <w:proofErr w:type="gramStart"/>
      <w:r>
        <w:rPr>
          <w:bCs/>
          <w:sz w:val="22"/>
          <w:szCs w:val="22"/>
        </w:rPr>
        <w:t>young</w:t>
      </w:r>
      <w:proofErr w:type="gramEnd"/>
      <w:r>
        <w:rPr>
          <w:bCs/>
          <w:sz w:val="22"/>
          <w:szCs w:val="22"/>
        </w:rPr>
        <w:t xml:space="preserve"> and I find it to be very effective at relieving stress.</w:t>
      </w:r>
      <w:r w:rsidR="00CA65E2">
        <w:rPr>
          <w:bCs/>
          <w:sz w:val="22"/>
          <w:szCs w:val="22"/>
        </w:rPr>
        <w:t xml:space="preserve"> I typically went to the gym 4 times a week.</w:t>
      </w:r>
      <w:r>
        <w:rPr>
          <w:bCs/>
          <w:sz w:val="22"/>
          <w:szCs w:val="22"/>
        </w:rPr>
        <w:t xml:space="preserve"> </w:t>
      </w:r>
      <w:r w:rsidR="009056EB">
        <w:rPr>
          <w:bCs/>
          <w:sz w:val="22"/>
          <w:szCs w:val="22"/>
        </w:rPr>
        <w:t xml:space="preserve">A study in 2021 focussing mainly upon the benefits of muscular fitness found that </w:t>
      </w:r>
      <w:proofErr w:type="gramStart"/>
      <w:r w:rsidR="009056EB">
        <w:rPr>
          <w:bCs/>
          <w:sz w:val="22"/>
          <w:szCs w:val="22"/>
        </w:rPr>
        <w:t>overall</w:t>
      </w:r>
      <w:proofErr w:type="gramEnd"/>
      <w:r w:rsidR="009056EB">
        <w:rPr>
          <w:bCs/>
          <w:sz w:val="22"/>
          <w:szCs w:val="22"/>
        </w:rPr>
        <w:t xml:space="preserve"> it had a positive impact on mental health and building resilience to stress (Neumann et al, 2021, pp.686-688)</w:t>
      </w:r>
      <w:r w:rsidR="00CA65E2">
        <w:rPr>
          <w:bCs/>
          <w:sz w:val="22"/>
          <w:szCs w:val="22"/>
        </w:rPr>
        <w:t xml:space="preserve">. While this strategy was effective for my physical strength and mental wellbeing, it became apparent during the fitness tests in OST training that my cardiovascular fitness was not where it should be. That experience had the effect of causing me stress as I worried about whether my lack of cardiovascular fitness was going to have an impact in my role as a PC. Being a PC is a physically demanding role and good cardio fitness is essential. Upon reflection I decided that I needed to change my strategy </w:t>
      </w:r>
      <w:proofErr w:type="gramStart"/>
      <w:r w:rsidR="00CA65E2">
        <w:rPr>
          <w:bCs/>
          <w:sz w:val="22"/>
          <w:szCs w:val="22"/>
        </w:rPr>
        <w:t>in order to</w:t>
      </w:r>
      <w:proofErr w:type="gramEnd"/>
      <w:r w:rsidR="00CA65E2">
        <w:rPr>
          <w:bCs/>
          <w:sz w:val="22"/>
          <w:szCs w:val="22"/>
        </w:rPr>
        <w:t xml:space="preserve"> meet the needs of my new role. I committed to still going to the gym however moving forward I would split my training sessions evenly between strength based and cardiovascular based workouts. With this action I did not completely stop doing the activity that I enjoy which is weightlifting. I also ensured that my overall fitness is much more well rounded and suited to the role of a PC. </w:t>
      </w:r>
    </w:p>
    <w:p w14:paraId="1A8A1F6B" w14:textId="3FE41CB8" w:rsidR="001F21A4" w:rsidRDefault="001F21A4" w:rsidP="00AC6ED7">
      <w:pPr>
        <w:spacing w:line="276" w:lineRule="auto"/>
        <w:ind w:right="107"/>
        <w:jc w:val="both"/>
        <w:rPr>
          <w:bCs/>
          <w:sz w:val="22"/>
          <w:szCs w:val="22"/>
        </w:rPr>
      </w:pPr>
    </w:p>
    <w:p w14:paraId="2D2E984F" w14:textId="79183752" w:rsidR="001F21A4" w:rsidRDefault="001F21A4" w:rsidP="00AC6ED7">
      <w:pPr>
        <w:spacing w:line="276" w:lineRule="auto"/>
        <w:ind w:right="107"/>
        <w:jc w:val="both"/>
        <w:rPr>
          <w:bCs/>
          <w:sz w:val="22"/>
          <w:szCs w:val="22"/>
        </w:rPr>
      </w:pPr>
      <w:r>
        <w:rPr>
          <w:bCs/>
          <w:sz w:val="22"/>
          <w:szCs w:val="22"/>
        </w:rPr>
        <w:t xml:space="preserve">My second coping strategy was </w:t>
      </w:r>
      <w:r w:rsidR="00C159D7">
        <w:rPr>
          <w:bCs/>
          <w:sz w:val="22"/>
          <w:szCs w:val="22"/>
        </w:rPr>
        <w:t xml:space="preserve">healthy eating, which goes hand in hand with physical fitness. During my time at </w:t>
      </w:r>
      <w:proofErr w:type="gramStart"/>
      <w:r w:rsidR="00C159D7">
        <w:rPr>
          <w:bCs/>
          <w:sz w:val="22"/>
          <w:szCs w:val="22"/>
        </w:rPr>
        <w:t>University</w:t>
      </w:r>
      <w:proofErr w:type="gramEnd"/>
      <w:r w:rsidR="00C159D7">
        <w:rPr>
          <w:bCs/>
          <w:sz w:val="22"/>
          <w:szCs w:val="22"/>
        </w:rPr>
        <w:t xml:space="preserve"> I discovered that one of my negative reactions </w:t>
      </w:r>
      <w:r w:rsidR="00FC3DFE">
        <w:rPr>
          <w:bCs/>
          <w:sz w:val="22"/>
          <w:szCs w:val="22"/>
        </w:rPr>
        <w:t>was to</w:t>
      </w:r>
      <w:r w:rsidR="00C159D7">
        <w:rPr>
          <w:bCs/>
          <w:sz w:val="22"/>
          <w:szCs w:val="22"/>
        </w:rPr>
        <w:t xml:space="preserve"> </w:t>
      </w:r>
      <w:r w:rsidR="00FC3DFE">
        <w:rPr>
          <w:bCs/>
          <w:sz w:val="22"/>
          <w:szCs w:val="22"/>
        </w:rPr>
        <w:t xml:space="preserve">comfort eat after experiencing something highly stressful. This was my experience. Comfort eating is something that I still do </w:t>
      </w:r>
      <w:proofErr w:type="gramStart"/>
      <w:r w:rsidR="00FC3DFE">
        <w:rPr>
          <w:bCs/>
          <w:sz w:val="22"/>
          <w:szCs w:val="22"/>
        </w:rPr>
        <w:t>occasionally</w:t>
      </w:r>
      <w:proofErr w:type="gramEnd"/>
      <w:r w:rsidR="00FC3DFE">
        <w:rPr>
          <w:bCs/>
          <w:sz w:val="22"/>
          <w:szCs w:val="22"/>
        </w:rPr>
        <w:t xml:space="preserve"> and I find that it does in fact relieve my stress levels. This is supported by a study in 2019 that found that not only did healthy eating relieve stress but eating in general also </w:t>
      </w:r>
      <w:proofErr w:type="gramStart"/>
      <w:r w:rsidR="00FC3DFE">
        <w:rPr>
          <w:bCs/>
          <w:sz w:val="22"/>
          <w:szCs w:val="22"/>
        </w:rPr>
        <w:t>has the ability to</w:t>
      </w:r>
      <w:proofErr w:type="gramEnd"/>
      <w:r w:rsidR="00FC3DFE">
        <w:rPr>
          <w:bCs/>
          <w:sz w:val="22"/>
          <w:szCs w:val="22"/>
        </w:rPr>
        <w:t xml:space="preserve"> distract us from stress and thereby reinforce emotional wellbeing (</w:t>
      </w:r>
      <w:proofErr w:type="spellStart"/>
      <w:r w:rsidR="00FC3DFE">
        <w:rPr>
          <w:bCs/>
          <w:sz w:val="22"/>
          <w:szCs w:val="22"/>
        </w:rPr>
        <w:t>Schultchen</w:t>
      </w:r>
      <w:proofErr w:type="spellEnd"/>
      <w:r w:rsidR="00CA2DBF">
        <w:rPr>
          <w:bCs/>
          <w:sz w:val="22"/>
          <w:szCs w:val="22"/>
        </w:rPr>
        <w:t xml:space="preserve"> et al</w:t>
      </w:r>
      <w:r w:rsidR="00FC3DFE">
        <w:rPr>
          <w:bCs/>
          <w:sz w:val="22"/>
          <w:szCs w:val="22"/>
        </w:rPr>
        <w:t xml:space="preserve">, 2019, P.318). Upon reflection however I noticed that as time went on throughout the initial </w:t>
      </w:r>
      <w:proofErr w:type="gramStart"/>
      <w:r w:rsidR="00FC3DFE">
        <w:rPr>
          <w:bCs/>
          <w:sz w:val="22"/>
          <w:szCs w:val="22"/>
        </w:rPr>
        <w:t>training</w:t>
      </w:r>
      <w:proofErr w:type="gramEnd"/>
      <w:r w:rsidR="00FC3DFE">
        <w:rPr>
          <w:bCs/>
          <w:sz w:val="22"/>
          <w:szCs w:val="22"/>
        </w:rPr>
        <w:t xml:space="preserve"> I was observing healthy eating perhaps too rigidly and as a result it was getting too difficult to maintain. During periods of high stress such as exams my healthy eating regime would collapse </w:t>
      </w:r>
      <w:proofErr w:type="gramStart"/>
      <w:r w:rsidR="00FC3DFE">
        <w:rPr>
          <w:bCs/>
          <w:sz w:val="22"/>
          <w:szCs w:val="22"/>
        </w:rPr>
        <w:t>entirely</w:t>
      </w:r>
      <w:proofErr w:type="gramEnd"/>
      <w:r w:rsidR="00FC3DFE">
        <w:rPr>
          <w:bCs/>
          <w:sz w:val="22"/>
          <w:szCs w:val="22"/>
        </w:rPr>
        <w:t xml:space="preserve"> and I would binge eat unhealthy foods. </w:t>
      </w:r>
      <w:r w:rsidR="00CA2DBF">
        <w:rPr>
          <w:bCs/>
          <w:sz w:val="22"/>
          <w:szCs w:val="22"/>
        </w:rPr>
        <w:t xml:space="preserve">It became more difficult to resume healthy eating each time this happened. I also found that this would do nothing to alleviate stress and began affecting my physical fitness as well. My action therefore was to change this habit. Whereas I am still eating healthily overall, I am now allowing myself to eat unhealthy foods several times a week. This way it has become far easier to maintain this coping strategy and it is now a more constant way of relieving stress. </w:t>
      </w:r>
    </w:p>
    <w:p w14:paraId="310F4212" w14:textId="31667AFD" w:rsidR="00CA2DBF" w:rsidRDefault="00CA2DBF" w:rsidP="00AC6ED7">
      <w:pPr>
        <w:spacing w:line="276" w:lineRule="auto"/>
        <w:ind w:right="107"/>
        <w:jc w:val="both"/>
        <w:rPr>
          <w:bCs/>
          <w:sz w:val="22"/>
          <w:szCs w:val="22"/>
        </w:rPr>
      </w:pPr>
    </w:p>
    <w:p w14:paraId="43891C91" w14:textId="3199C3C0" w:rsidR="00CA2DBF" w:rsidRDefault="00CA2DBF" w:rsidP="00AC6ED7">
      <w:pPr>
        <w:spacing w:line="276" w:lineRule="auto"/>
        <w:ind w:right="107"/>
        <w:jc w:val="both"/>
        <w:rPr>
          <w:bCs/>
          <w:sz w:val="22"/>
          <w:szCs w:val="22"/>
        </w:rPr>
      </w:pPr>
      <w:r>
        <w:rPr>
          <w:bCs/>
          <w:sz w:val="22"/>
          <w:szCs w:val="22"/>
        </w:rPr>
        <w:t>These two coping strategies are not only ones that I use to relieve stress and build resilience.</w:t>
      </w:r>
      <w:r w:rsidR="000C5A2D">
        <w:rPr>
          <w:bCs/>
          <w:sz w:val="22"/>
          <w:szCs w:val="22"/>
        </w:rPr>
        <w:t xml:space="preserve"> There are others that I have not mentioned previously due to the word count limitations such as playing video games and having a good social support network. The ones I have mentioned however are the two that I have had to review and modify most substantially since starting my role as a PC. Physical activity is a fantastic way that I personally relieve stress and it also has the added benefit of ensuring I am more physically able to perform my role. It is my method of ending the day officially, leaving me with a clear mind set ready for the next day. Healthy eating whilst aiding my fitness, is more useful for mental resilience than just purely for the health benefits.</w:t>
      </w:r>
    </w:p>
    <w:p w14:paraId="6D142CEA" w14:textId="3A0BFD67" w:rsidR="007979C8" w:rsidRDefault="007979C8" w:rsidP="00AC6ED7">
      <w:pPr>
        <w:spacing w:line="276" w:lineRule="auto"/>
        <w:ind w:right="107"/>
        <w:jc w:val="both"/>
        <w:rPr>
          <w:bCs/>
          <w:sz w:val="22"/>
          <w:szCs w:val="22"/>
        </w:rPr>
      </w:pPr>
    </w:p>
    <w:p w14:paraId="4D7CC0E8" w14:textId="77777777" w:rsidR="00AC53A7" w:rsidRDefault="00AC53A7" w:rsidP="00AC6ED7">
      <w:pPr>
        <w:spacing w:line="276" w:lineRule="auto"/>
        <w:ind w:right="107"/>
        <w:jc w:val="both"/>
        <w:rPr>
          <w:bCs/>
          <w:sz w:val="22"/>
          <w:szCs w:val="22"/>
        </w:rPr>
      </w:pPr>
    </w:p>
    <w:p w14:paraId="616003F9" w14:textId="00EADF14" w:rsidR="00FF7784" w:rsidRPr="00AC53A7" w:rsidRDefault="007979C8" w:rsidP="00AC6ED7">
      <w:pPr>
        <w:spacing w:line="276" w:lineRule="auto"/>
        <w:ind w:right="107"/>
        <w:jc w:val="both"/>
        <w:rPr>
          <w:b/>
          <w:sz w:val="24"/>
          <w:szCs w:val="24"/>
        </w:rPr>
      </w:pPr>
      <w:r w:rsidRPr="00AC53A7">
        <w:rPr>
          <w:b/>
          <w:sz w:val="24"/>
          <w:szCs w:val="24"/>
        </w:rPr>
        <w:t>Wordcount = 1078</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proofErr w:type="gramStart"/>
            <w:r w:rsidRPr="21777531">
              <w:rPr>
                <w:sz w:val="24"/>
                <w:szCs w:val="24"/>
              </w:rPr>
              <w:t>diversity</w:t>
            </w:r>
            <w:proofErr w:type="gramEnd"/>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2EE0538C" w:rsidR="00112751" w:rsidRDefault="00112751" w:rsidP="00E6298B">
      <w:pPr>
        <w:ind w:right="107"/>
        <w:jc w:val="both"/>
        <w:rPr>
          <w:b/>
          <w:sz w:val="24"/>
          <w:szCs w:val="24"/>
        </w:rPr>
      </w:pPr>
      <w:r w:rsidRPr="00450C83">
        <w:rPr>
          <w:b/>
          <w:sz w:val="24"/>
          <w:szCs w:val="24"/>
        </w:rPr>
        <w:t>ANSWER:</w:t>
      </w:r>
    </w:p>
    <w:p w14:paraId="6EF1FBC5" w14:textId="5454B392" w:rsidR="00AF3256" w:rsidRDefault="00AF3256" w:rsidP="00E6298B">
      <w:pPr>
        <w:ind w:right="107"/>
        <w:jc w:val="both"/>
        <w:rPr>
          <w:b/>
          <w:sz w:val="24"/>
          <w:szCs w:val="24"/>
        </w:rPr>
      </w:pPr>
    </w:p>
    <w:p w14:paraId="69632E2B" w14:textId="77777777" w:rsidR="00AF3256" w:rsidRDefault="00AF3256" w:rsidP="00AF3256">
      <w:pPr>
        <w:rPr>
          <w:sz w:val="24"/>
          <w:szCs w:val="24"/>
        </w:rPr>
      </w:pPr>
      <w:r>
        <w:rPr>
          <w:sz w:val="24"/>
          <w:szCs w:val="24"/>
        </w:rPr>
        <w:t xml:space="preserve">There has a fundamental shift in policing regarding how victims of crime are expected to be communicated with and guided through the Criminal Justice System (CJS). Every victim of crime now has 12 identified rights that they are entitled </w:t>
      </w:r>
      <w:proofErr w:type="gramStart"/>
      <w:r>
        <w:rPr>
          <w:sz w:val="24"/>
          <w:szCs w:val="24"/>
        </w:rPr>
        <w:t>to</w:t>
      </w:r>
      <w:proofErr w:type="gramEnd"/>
      <w:r>
        <w:rPr>
          <w:sz w:val="24"/>
          <w:szCs w:val="24"/>
        </w:rPr>
        <w:t xml:space="preserve"> and this has been enshrined in the Victim’s Code of Practice. This was published by the College of Policing in April of 2021. Such rights include to be able to understand and be understood, to have the details of the reported crime to be recorded without unjustified delay, the right to be provided with regular updates on the investigation of their case, be referred to the relevant support services that can provide aid such as helping process what has happened to them. The code also sets out enhanced rights that are available to those victims who are vulnerable or intimated, persistently targeted and/or the victims of the most serious crime (COP, 2021). Victims play a vital role in achieving favourable outcomes with regards to gaining convictions against offenders. This cooperation is vital for police work. The frequent scandals involving officers at all levels in the UK in recent years has inflicted rather severe damage to public perception and confidence in the police. It is important that officers respond to victims in a manner that will reassure them that every effort is being contributed towards investigating a crime and to thereby increase public confidence in us (Police Comfort and Victims, P.216). Hence the need for the </w:t>
      </w:r>
      <w:proofErr w:type="gramStart"/>
      <w:r>
        <w:rPr>
          <w:sz w:val="24"/>
          <w:szCs w:val="24"/>
        </w:rPr>
        <w:t>victims</w:t>
      </w:r>
      <w:proofErr w:type="gramEnd"/>
      <w:r>
        <w:rPr>
          <w:sz w:val="24"/>
          <w:szCs w:val="24"/>
        </w:rPr>
        <w:t xml:space="preserve"> code of practice to be followed by officers in all cases regardless of the circumstances. </w:t>
      </w:r>
    </w:p>
    <w:p w14:paraId="1CEF1219" w14:textId="77777777" w:rsidR="00AF3256" w:rsidRDefault="00AF3256" w:rsidP="00AF3256">
      <w:pPr>
        <w:rPr>
          <w:sz w:val="24"/>
          <w:szCs w:val="24"/>
        </w:rPr>
      </w:pPr>
    </w:p>
    <w:p w14:paraId="1A9600D5" w14:textId="77777777" w:rsidR="00AF3256" w:rsidRDefault="00AF3256" w:rsidP="00AF3256">
      <w:pPr>
        <w:rPr>
          <w:sz w:val="24"/>
          <w:szCs w:val="24"/>
        </w:rPr>
      </w:pPr>
      <w:r>
        <w:rPr>
          <w:sz w:val="24"/>
          <w:szCs w:val="24"/>
        </w:rPr>
        <w:t xml:space="preserve">I will be discussing a policing incident that I attended where I played a significant role with a victim. I will discuss what my responsibilities to this victim were at the time and how I have supported them through the process of getting their case to the CJS. I will have a brief discussion on the relevant social issue surrounding this incident. I will then discuss and </w:t>
      </w:r>
      <w:r>
        <w:rPr>
          <w:sz w:val="24"/>
          <w:szCs w:val="24"/>
        </w:rPr>
        <w:lastRenderedPageBreak/>
        <w:t xml:space="preserve">reflect on what my duty to the victims will be going forward as the investigation is still ongoing. </w:t>
      </w:r>
    </w:p>
    <w:p w14:paraId="07AAA441" w14:textId="77777777" w:rsidR="00AF3256" w:rsidRDefault="00AF3256" w:rsidP="00AF3256">
      <w:pPr>
        <w:rPr>
          <w:sz w:val="24"/>
          <w:szCs w:val="24"/>
        </w:rPr>
      </w:pPr>
    </w:p>
    <w:p w14:paraId="386BFFEB" w14:textId="77777777" w:rsidR="00AF3256" w:rsidRDefault="00AF3256" w:rsidP="00AF3256">
      <w:pPr>
        <w:rPr>
          <w:sz w:val="24"/>
          <w:szCs w:val="24"/>
        </w:rPr>
      </w:pPr>
      <w:r>
        <w:rPr>
          <w:sz w:val="24"/>
          <w:szCs w:val="24"/>
        </w:rPr>
        <w:t xml:space="preserve">A mother arrived at the station with her daughter and her daughter’s friend. The mother reported that both girls had been sexually assaulted by a male shortly before arriving and wanted to report it. </w:t>
      </w:r>
      <w:proofErr w:type="gramStart"/>
      <w:r>
        <w:rPr>
          <w:sz w:val="24"/>
          <w:szCs w:val="24"/>
        </w:rPr>
        <w:t>Both of the girls</w:t>
      </w:r>
      <w:proofErr w:type="gramEnd"/>
      <w:r>
        <w:rPr>
          <w:sz w:val="24"/>
          <w:szCs w:val="24"/>
        </w:rPr>
        <w:t xml:space="preserve"> were 15 years old and are therefore legally classed as children. Due to their age and the nature of the offence I completed a Witness Interview Booklet (WIB) with </w:t>
      </w:r>
      <w:proofErr w:type="gramStart"/>
      <w:r>
        <w:rPr>
          <w:sz w:val="24"/>
          <w:szCs w:val="24"/>
        </w:rPr>
        <w:t>both of the girls</w:t>
      </w:r>
      <w:proofErr w:type="gramEnd"/>
      <w:r>
        <w:rPr>
          <w:sz w:val="24"/>
          <w:szCs w:val="24"/>
        </w:rPr>
        <w:t xml:space="preserve">. Due to their age and the nature of the offence they were vulnerable victims. I spoke with </w:t>
      </w:r>
      <w:proofErr w:type="gramStart"/>
      <w:r>
        <w:rPr>
          <w:sz w:val="24"/>
          <w:szCs w:val="24"/>
        </w:rPr>
        <w:t>both of the victims</w:t>
      </w:r>
      <w:proofErr w:type="gramEnd"/>
      <w:r>
        <w:rPr>
          <w:sz w:val="24"/>
          <w:szCs w:val="24"/>
        </w:rPr>
        <w:t xml:space="preserve"> separately in the presence of the one girl’s mother who acted as an appropriate adult. It was established that they had both been out with a group of their friends by one of the local shops when they were approached by a male who was much older than them and who they did not know. This male then proceeded to make sexually suggestive comments to one of them such as asking if they had boyfriends. He then proceeded to stroke one of the girls </w:t>
      </w:r>
      <w:proofErr w:type="gramStart"/>
      <w:r>
        <w:rPr>
          <w:sz w:val="24"/>
          <w:szCs w:val="24"/>
        </w:rPr>
        <w:t>hair</w:t>
      </w:r>
      <w:proofErr w:type="gramEnd"/>
      <w:r>
        <w:rPr>
          <w:sz w:val="24"/>
          <w:szCs w:val="24"/>
        </w:rPr>
        <w:t xml:space="preserve"> and touch her on the thigh. They became frightened by this and moved away from him. The male pursued them and grabbed the other girl around the waist with both hands. They then managed to get away from him and one of the girls called her mother who then brought them straight to the station. </w:t>
      </w:r>
    </w:p>
    <w:p w14:paraId="2245BDF4" w14:textId="77777777" w:rsidR="00AF3256" w:rsidRDefault="00AF3256" w:rsidP="00AF3256">
      <w:pPr>
        <w:rPr>
          <w:sz w:val="24"/>
          <w:szCs w:val="24"/>
        </w:rPr>
      </w:pPr>
    </w:p>
    <w:p w14:paraId="6894FC79" w14:textId="77777777" w:rsidR="00AF3256" w:rsidRDefault="00AF3256" w:rsidP="00AF3256">
      <w:pPr>
        <w:rPr>
          <w:sz w:val="24"/>
          <w:szCs w:val="24"/>
        </w:rPr>
      </w:pPr>
      <w:r>
        <w:rPr>
          <w:sz w:val="24"/>
          <w:szCs w:val="24"/>
        </w:rPr>
        <w:t xml:space="preserve">I proceeded to take accounts </w:t>
      </w:r>
      <w:proofErr w:type="gramStart"/>
      <w:r>
        <w:rPr>
          <w:sz w:val="24"/>
          <w:szCs w:val="24"/>
        </w:rPr>
        <w:t>off of</w:t>
      </w:r>
      <w:proofErr w:type="gramEnd"/>
      <w:r>
        <w:rPr>
          <w:sz w:val="24"/>
          <w:szCs w:val="24"/>
        </w:rPr>
        <w:t xml:space="preserve"> both girls who confirmed this had happened. As I was doing this, other officers went out to search for this male, managing to locate and arrest him while I was interviewing the victims. I informed the victims that the male had been arrested in line with one of the victim rights which is to be provided with information regarding the offender. Both wanted to make a formal complaint and see the offender convicted. I explained to them the process the investigation will follow such as taking DNA swabs, seizing clothing to examine for the offenders DNA to prove his involvement in the allegation etc. Both were informed that they would need to be interviewed </w:t>
      </w:r>
      <w:proofErr w:type="gramStart"/>
      <w:r>
        <w:rPr>
          <w:sz w:val="24"/>
          <w:szCs w:val="24"/>
        </w:rPr>
        <w:t>at a later date</w:t>
      </w:r>
      <w:proofErr w:type="gramEnd"/>
      <w:r>
        <w:rPr>
          <w:sz w:val="24"/>
          <w:szCs w:val="24"/>
        </w:rPr>
        <w:t xml:space="preserve"> by a specially trained officer due to their age and the nature of the offence. They were also informed by </w:t>
      </w:r>
      <w:proofErr w:type="gramStart"/>
      <w:r>
        <w:rPr>
          <w:sz w:val="24"/>
          <w:szCs w:val="24"/>
        </w:rPr>
        <w:t>myself</w:t>
      </w:r>
      <w:proofErr w:type="gramEnd"/>
      <w:r>
        <w:rPr>
          <w:sz w:val="24"/>
          <w:szCs w:val="24"/>
        </w:rPr>
        <w:t xml:space="preserve"> of the victim personal statement (VPS), what it is and how it can have a positive effect when the case goes to court. As of the time of writing this essay the investigation is still ongoing and the offender has already been given a prison sentence for assaulting officers during his arrest. </w:t>
      </w:r>
    </w:p>
    <w:p w14:paraId="36A6AF0F" w14:textId="77777777" w:rsidR="00AF3256" w:rsidRDefault="00AF3256" w:rsidP="00AF3256">
      <w:pPr>
        <w:rPr>
          <w:sz w:val="24"/>
          <w:szCs w:val="24"/>
        </w:rPr>
      </w:pPr>
    </w:p>
    <w:p w14:paraId="3396AB04" w14:textId="77777777" w:rsidR="00AF3256" w:rsidRDefault="00AF3256" w:rsidP="00AF3256">
      <w:pPr>
        <w:rPr>
          <w:sz w:val="24"/>
          <w:szCs w:val="24"/>
        </w:rPr>
      </w:pPr>
      <w:r>
        <w:rPr>
          <w:sz w:val="24"/>
          <w:szCs w:val="24"/>
        </w:rPr>
        <w:t xml:space="preserve">This incident constitutes a sexual offence. It involves two counts of sexual assault by touching on the victims. The offence is committed if a person ‘intentionally touches’ another person. This touching must be ‘sexual’ in nature. The final points to prove the offence are that the person touched ‘does not consent’ to it </w:t>
      </w:r>
      <w:proofErr w:type="gramStart"/>
      <w:r>
        <w:rPr>
          <w:sz w:val="24"/>
          <w:szCs w:val="24"/>
        </w:rPr>
        <w:t>and also</w:t>
      </w:r>
      <w:proofErr w:type="gramEnd"/>
      <w:r>
        <w:rPr>
          <w:sz w:val="24"/>
          <w:szCs w:val="24"/>
        </w:rPr>
        <w:t xml:space="preserve"> the offender does not ‘reasonably believe’ that they consented to the touching. (Sexual Offences Act, 2003). The nature of this incident was aggravated as both were 15 time and therefore this offence was committed against children. The definition of this offence is:</w:t>
      </w:r>
    </w:p>
    <w:p w14:paraId="362B86C1" w14:textId="77777777" w:rsidR="00AF3256" w:rsidRDefault="00AF3256" w:rsidP="00AF3256">
      <w:pPr>
        <w:rPr>
          <w:sz w:val="24"/>
          <w:szCs w:val="24"/>
        </w:rPr>
      </w:pPr>
    </w:p>
    <w:p w14:paraId="3EDD6CD6" w14:textId="77777777" w:rsidR="00AF3256" w:rsidRDefault="00AF3256" w:rsidP="00AF3256">
      <w:pPr>
        <w:rPr>
          <w:sz w:val="24"/>
          <w:szCs w:val="24"/>
        </w:rPr>
      </w:pPr>
      <w:r>
        <w:rPr>
          <w:sz w:val="24"/>
          <w:szCs w:val="24"/>
        </w:rPr>
        <w:t xml:space="preserve">A person (A) commits an offence if – </w:t>
      </w:r>
    </w:p>
    <w:p w14:paraId="4FA51599" w14:textId="77777777" w:rsidR="00AF3256" w:rsidRDefault="00AF3256" w:rsidP="00AF3256">
      <w:pPr>
        <w:rPr>
          <w:sz w:val="24"/>
          <w:szCs w:val="24"/>
        </w:rPr>
      </w:pPr>
    </w:p>
    <w:p w14:paraId="0B3A6FD8" w14:textId="77777777" w:rsidR="00AF3256" w:rsidRDefault="00AF3256" w:rsidP="00AF3256">
      <w:pPr>
        <w:pStyle w:val="ListParagraph"/>
        <w:numPr>
          <w:ilvl w:val="0"/>
          <w:numId w:val="50"/>
        </w:numPr>
        <w:rPr>
          <w:sz w:val="24"/>
          <w:szCs w:val="24"/>
        </w:rPr>
      </w:pPr>
      <w:r>
        <w:rPr>
          <w:sz w:val="24"/>
          <w:szCs w:val="24"/>
        </w:rPr>
        <w:t>He intentionally touches another person (B)</w:t>
      </w:r>
    </w:p>
    <w:p w14:paraId="5BE15C1A" w14:textId="77777777" w:rsidR="00AF3256" w:rsidRDefault="00AF3256" w:rsidP="00AF3256">
      <w:pPr>
        <w:rPr>
          <w:sz w:val="24"/>
          <w:szCs w:val="24"/>
        </w:rPr>
      </w:pPr>
    </w:p>
    <w:p w14:paraId="6F9738D8" w14:textId="77777777" w:rsidR="00AF3256" w:rsidRDefault="00AF3256" w:rsidP="00AF3256">
      <w:pPr>
        <w:pStyle w:val="ListParagraph"/>
        <w:numPr>
          <w:ilvl w:val="0"/>
          <w:numId w:val="50"/>
        </w:numPr>
        <w:rPr>
          <w:sz w:val="24"/>
          <w:szCs w:val="24"/>
        </w:rPr>
      </w:pPr>
      <w:r>
        <w:rPr>
          <w:sz w:val="24"/>
          <w:szCs w:val="24"/>
        </w:rPr>
        <w:t>The touching is sexual</w:t>
      </w:r>
    </w:p>
    <w:p w14:paraId="176CA9C9" w14:textId="77777777" w:rsidR="00AF3256" w:rsidRPr="00553C05" w:rsidRDefault="00AF3256" w:rsidP="00AF3256">
      <w:pPr>
        <w:pStyle w:val="ListParagraph"/>
        <w:rPr>
          <w:sz w:val="24"/>
          <w:szCs w:val="24"/>
        </w:rPr>
      </w:pPr>
    </w:p>
    <w:p w14:paraId="3EBA4C7A" w14:textId="77777777" w:rsidR="00AF3256" w:rsidRDefault="00AF3256" w:rsidP="00AF3256">
      <w:pPr>
        <w:pStyle w:val="ListParagraph"/>
        <w:numPr>
          <w:ilvl w:val="0"/>
          <w:numId w:val="50"/>
        </w:numPr>
        <w:rPr>
          <w:sz w:val="24"/>
          <w:szCs w:val="24"/>
        </w:rPr>
      </w:pPr>
      <w:r>
        <w:rPr>
          <w:sz w:val="24"/>
          <w:szCs w:val="24"/>
        </w:rPr>
        <w:t xml:space="preserve">B does not consent to the touching and </w:t>
      </w:r>
    </w:p>
    <w:p w14:paraId="0C14B09A" w14:textId="77777777" w:rsidR="00AF3256" w:rsidRPr="00242E39" w:rsidRDefault="00AF3256" w:rsidP="00AF3256">
      <w:pPr>
        <w:pStyle w:val="ListParagraph"/>
        <w:rPr>
          <w:sz w:val="24"/>
          <w:szCs w:val="24"/>
        </w:rPr>
      </w:pPr>
    </w:p>
    <w:p w14:paraId="10C7B3FA" w14:textId="77777777" w:rsidR="00AF3256" w:rsidRDefault="00AF3256" w:rsidP="00AF3256">
      <w:pPr>
        <w:pStyle w:val="ListParagraph"/>
        <w:numPr>
          <w:ilvl w:val="0"/>
          <w:numId w:val="50"/>
        </w:numPr>
        <w:rPr>
          <w:sz w:val="24"/>
          <w:szCs w:val="24"/>
        </w:rPr>
      </w:pPr>
      <w:r>
        <w:rPr>
          <w:sz w:val="24"/>
          <w:szCs w:val="24"/>
        </w:rPr>
        <w:t xml:space="preserve">A does not reasonably believe that B consents          </w:t>
      </w:r>
    </w:p>
    <w:p w14:paraId="585041DB" w14:textId="77777777" w:rsidR="00AF3256" w:rsidRPr="006F59AB" w:rsidRDefault="00AF3256" w:rsidP="00AF3256">
      <w:pPr>
        <w:pStyle w:val="ListParagraph"/>
        <w:rPr>
          <w:sz w:val="24"/>
          <w:szCs w:val="24"/>
        </w:rPr>
      </w:pPr>
    </w:p>
    <w:p w14:paraId="19FB45B4" w14:textId="77777777" w:rsidR="00AF3256" w:rsidRDefault="00AF3256" w:rsidP="00AF3256">
      <w:pPr>
        <w:rPr>
          <w:sz w:val="24"/>
          <w:szCs w:val="24"/>
        </w:rPr>
      </w:pPr>
      <w:r w:rsidRPr="006F59AB">
        <w:rPr>
          <w:sz w:val="24"/>
          <w:szCs w:val="24"/>
        </w:rPr>
        <w:t>(</w:t>
      </w:r>
      <w:proofErr w:type="spellStart"/>
      <w:r w:rsidRPr="006F59AB">
        <w:rPr>
          <w:sz w:val="24"/>
          <w:szCs w:val="24"/>
        </w:rPr>
        <w:t>Blackstones</w:t>
      </w:r>
      <w:proofErr w:type="spellEnd"/>
      <w:r w:rsidRPr="006F59AB">
        <w:rPr>
          <w:sz w:val="24"/>
          <w:szCs w:val="24"/>
        </w:rPr>
        <w:t xml:space="preserve"> Handbook, pp</w:t>
      </w:r>
      <w:r>
        <w:rPr>
          <w:sz w:val="24"/>
          <w:szCs w:val="24"/>
        </w:rPr>
        <w:t>. 408-409)</w:t>
      </w:r>
    </w:p>
    <w:p w14:paraId="57ADC762" w14:textId="77777777" w:rsidR="00AF3256" w:rsidRDefault="00AF3256" w:rsidP="00AF3256">
      <w:pPr>
        <w:rPr>
          <w:sz w:val="24"/>
          <w:szCs w:val="24"/>
        </w:rPr>
      </w:pPr>
    </w:p>
    <w:p w14:paraId="40C6CEE5" w14:textId="77777777" w:rsidR="00AF3256" w:rsidRDefault="00AF3256" w:rsidP="00AF3256">
      <w:pPr>
        <w:rPr>
          <w:sz w:val="24"/>
          <w:szCs w:val="24"/>
        </w:rPr>
      </w:pPr>
      <w:r>
        <w:rPr>
          <w:sz w:val="24"/>
          <w:szCs w:val="24"/>
        </w:rPr>
        <w:t xml:space="preserve">All parts of this offence were established through speaking with </w:t>
      </w:r>
      <w:proofErr w:type="gramStart"/>
      <w:r>
        <w:rPr>
          <w:sz w:val="24"/>
          <w:szCs w:val="24"/>
        </w:rPr>
        <w:t>both of the victims</w:t>
      </w:r>
      <w:proofErr w:type="gramEnd"/>
      <w:r>
        <w:rPr>
          <w:sz w:val="24"/>
          <w:szCs w:val="24"/>
        </w:rPr>
        <w:t xml:space="preserve">. The offender did intentionally touch </w:t>
      </w:r>
      <w:proofErr w:type="gramStart"/>
      <w:r>
        <w:rPr>
          <w:sz w:val="24"/>
          <w:szCs w:val="24"/>
        </w:rPr>
        <w:t>both of them</w:t>
      </w:r>
      <w:proofErr w:type="gramEnd"/>
      <w:r>
        <w:rPr>
          <w:sz w:val="24"/>
          <w:szCs w:val="24"/>
        </w:rPr>
        <w:t xml:space="preserve">. The sexually suggestive comments, location and the nature of the touching suggests it was sexual. He had no reason to do that as it was </w:t>
      </w:r>
      <w:proofErr w:type="gramStart"/>
      <w:r>
        <w:rPr>
          <w:sz w:val="24"/>
          <w:szCs w:val="24"/>
        </w:rPr>
        <w:t>inappropriate</w:t>
      </w:r>
      <w:proofErr w:type="gramEnd"/>
      <w:r>
        <w:rPr>
          <w:sz w:val="24"/>
          <w:szCs w:val="24"/>
        </w:rPr>
        <w:t xml:space="preserve"> and they were unknown to him. Both victims did not consent to it and stated this plainly. They gave no indication that they wanted to be touched and the fact they are children therefore there is absolutely no way the offender could have believed that they consented. </w:t>
      </w:r>
    </w:p>
    <w:p w14:paraId="25FC0E4B" w14:textId="77777777" w:rsidR="00AF3256" w:rsidRDefault="00AF3256" w:rsidP="00AF3256">
      <w:pPr>
        <w:rPr>
          <w:sz w:val="24"/>
          <w:szCs w:val="24"/>
        </w:rPr>
      </w:pPr>
    </w:p>
    <w:p w14:paraId="51BD2AB0" w14:textId="77777777" w:rsidR="00AF3256" w:rsidRDefault="00AF3256" w:rsidP="00AF3256">
      <w:pPr>
        <w:rPr>
          <w:sz w:val="24"/>
          <w:szCs w:val="24"/>
        </w:rPr>
      </w:pPr>
    </w:p>
    <w:p w14:paraId="611B7ACD" w14:textId="77777777" w:rsidR="00AF3256" w:rsidRDefault="00AF3256" w:rsidP="00AF3256">
      <w:pPr>
        <w:rPr>
          <w:sz w:val="24"/>
          <w:szCs w:val="24"/>
        </w:rPr>
      </w:pPr>
      <w:r>
        <w:rPr>
          <w:sz w:val="24"/>
          <w:szCs w:val="24"/>
        </w:rPr>
        <w:t xml:space="preserve">The College of Policing states that sexual offending is among the most serious and high impact crimes that can be committed against a person (COP, 2021). By its very nature it is intrusive and degrading and it can make a person feel very violated regardless of the level of the assault. It has long last impacts for the victim. The most recent crime survey conducted by the Office for National Statistics (ONS) covers the period from April 2019-March 2020. An estimated 1.8% of adults aged 16-74 experienced sexual assault. This amounts to almost 800,000 people in one year. </w:t>
      </w:r>
      <w:proofErr w:type="gramStart"/>
      <w:r>
        <w:rPr>
          <w:sz w:val="24"/>
          <w:szCs w:val="24"/>
        </w:rPr>
        <w:t>However</w:t>
      </w:r>
      <w:proofErr w:type="gramEnd"/>
      <w:r>
        <w:rPr>
          <w:sz w:val="24"/>
          <w:szCs w:val="24"/>
        </w:rPr>
        <w:t xml:space="preserve"> it was noted that this was a decrease of almost 1% from the previous year (ONS, 2021). These statistics do not give an accurate representation of the true number of sexual assaults that take place in the UK as it excludes anyone under the age of 16. The ONS does however reveal that an estimated 7.5% of adults aged 16-74 have experienced some form of sexual abuse before the age of 16. This represents 3.1 million people (ONS, 2020). This suggest that many sexual assaults against children are not being reported. In 2020 the NSPCC states that in 2019 an average of more than 200 child sex offences were being reported to police every day. In 2019/2020 there were 73,518 recorded sexual offences against children of varying levels of severity. This was an increase of as much as 57% from 2014/2015. Where gender was recorded girls were 4 times as likely to be victims when compared to boys (NSPCC, 2020). Many cases of child abuse remain hidden due to </w:t>
      </w:r>
      <w:proofErr w:type="gramStart"/>
      <w:r>
        <w:rPr>
          <w:sz w:val="24"/>
          <w:szCs w:val="24"/>
        </w:rPr>
        <w:t>the majority of</w:t>
      </w:r>
      <w:proofErr w:type="gramEnd"/>
      <w:r>
        <w:rPr>
          <w:sz w:val="24"/>
          <w:szCs w:val="24"/>
        </w:rPr>
        <w:t xml:space="preserve"> victims not wanting to tell anyone due to factors such as embarrassment. This is important to note as with the two victims I am dealing with it was their mother who brought them to the police station to report what had happened and this was only after she found out from the two </w:t>
      </w:r>
      <w:proofErr w:type="gramStart"/>
      <w:r>
        <w:rPr>
          <w:sz w:val="24"/>
          <w:szCs w:val="24"/>
        </w:rPr>
        <w:t>victims</w:t>
      </w:r>
      <w:proofErr w:type="gramEnd"/>
      <w:r>
        <w:rPr>
          <w:sz w:val="24"/>
          <w:szCs w:val="24"/>
        </w:rPr>
        <w:t xml:space="preserve"> friends. Had she not known this the incident may not have even been reported in the first place and would have become yet another unrecorded sexual offence against children. </w:t>
      </w:r>
    </w:p>
    <w:p w14:paraId="7642F4A5" w14:textId="77777777" w:rsidR="00AF3256" w:rsidRDefault="00AF3256" w:rsidP="00AF3256">
      <w:pPr>
        <w:rPr>
          <w:sz w:val="24"/>
          <w:szCs w:val="24"/>
        </w:rPr>
      </w:pPr>
    </w:p>
    <w:p w14:paraId="01B0468C" w14:textId="77777777" w:rsidR="00AF3256" w:rsidRDefault="00AF3256" w:rsidP="00AF3256">
      <w:pPr>
        <w:rPr>
          <w:sz w:val="24"/>
          <w:szCs w:val="24"/>
        </w:rPr>
      </w:pPr>
      <w:r>
        <w:rPr>
          <w:sz w:val="24"/>
          <w:szCs w:val="24"/>
        </w:rPr>
        <w:t xml:space="preserve">With this incident there were no issues with language or culture. Both victims identified as White British and their spoken language was English. </w:t>
      </w:r>
    </w:p>
    <w:p w14:paraId="628F0BD9" w14:textId="77777777" w:rsidR="00AF3256" w:rsidRDefault="00AF3256" w:rsidP="00AF3256">
      <w:pPr>
        <w:rPr>
          <w:sz w:val="24"/>
          <w:szCs w:val="24"/>
        </w:rPr>
      </w:pPr>
    </w:p>
    <w:p w14:paraId="24C67D5F" w14:textId="77777777" w:rsidR="00AF3256" w:rsidRDefault="00AF3256" w:rsidP="00AF3256">
      <w:pPr>
        <w:rPr>
          <w:sz w:val="24"/>
          <w:szCs w:val="24"/>
        </w:rPr>
      </w:pPr>
      <w:r>
        <w:rPr>
          <w:sz w:val="24"/>
          <w:szCs w:val="24"/>
        </w:rPr>
        <w:t xml:space="preserve">As previously </w:t>
      </w:r>
      <w:proofErr w:type="gramStart"/>
      <w:r>
        <w:rPr>
          <w:sz w:val="24"/>
          <w:szCs w:val="24"/>
        </w:rPr>
        <w:t>mentioned</w:t>
      </w:r>
      <w:proofErr w:type="gramEnd"/>
      <w:r>
        <w:rPr>
          <w:sz w:val="24"/>
          <w:szCs w:val="24"/>
        </w:rPr>
        <w:t xml:space="preserve"> there is a code for victims set out in ‘Code of Practice for Victims of Crime in England and </w:t>
      </w:r>
      <w:proofErr w:type="spellStart"/>
      <w:r>
        <w:rPr>
          <w:sz w:val="24"/>
          <w:szCs w:val="24"/>
        </w:rPr>
        <w:t>Wales’</w:t>
      </w:r>
      <w:proofErr w:type="spellEnd"/>
      <w:r>
        <w:rPr>
          <w:sz w:val="24"/>
          <w:szCs w:val="24"/>
        </w:rPr>
        <w:t xml:space="preserve"> (Ministry of Justice, 2021). *1494* It contains the 12 rights that all victims are entitled to after they have reported a criminal offence. I do not intend to go through each one of these in detail, however I will examine the rights that are most relevant to this incident. The two victims in this case qualified for enhanced services as they were children they are automatically regarded as vulnerable. The first as I have briefly mentioned is the right to receive support from the courts in the form of special measures. These are services designed to aid the most vulnerable or intimated victims of crime to be able to create a less intimidating atmosphere so they can attend court </w:t>
      </w:r>
      <w:proofErr w:type="gramStart"/>
      <w:r>
        <w:rPr>
          <w:sz w:val="24"/>
          <w:szCs w:val="24"/>
        </w:rPr>
        <w:t>in order to</w:t>
      </w:r>
      <w:proofErr w:type="gramEnd"/>
      <w:r>
        <w:rPr>
          <w:sz w:val="24"/>
          <w:szCs w:val="24"/>
        </w:rPr>
        <w:t xml:space="preserve"> give the best evidence. These have been enshrined in law under the Youth Justice and Criminal Evidence Act 1999 (YCJEA, 1999). This can take the form of giving evidence via video link </w:t>
      </w:r>
      <w:r>
        <w:rPr>
          <w:sz w:val="24"/>
          <w:szCs w:val="24"/>
        </w:rPr>
        <w:lastRenderedPageBreak/>
        <w:t xml:space="preserve">or from a private room. In the case of </w:t>
      </w:r>
      <w:proofErr w:type="gramStart"/>
      <w:r>
        <w:rPr>
          <w:sz w:val="24"/>
          <w:szCs w:val="24"/>
        </w:rPr>
        <w:t>children</w:t>
      </w:r>
      <w:proofErr w:type="gramEnd"/>
      <w:r>
        <w:rPr>
          <w:sz w:val="24"/>
          <w:szCs w:val="24"/>
        </w:rPr>
        <w:t xml:space="preserve"> it can also be accommodated that the wigs and gowns normally worn are removed in order to make the experience less formal. </w:t>
      </w:r>
    </w:p>
    <w:p w14:paraId="6DC46174" w14:textId="77777777" w:rsidR="00AF3256" w:rsidRDefault="00AF3256" w:rsidP="00AF3256">
      <w:pPr>
        <w:rPr>
          <w:sz w:val="24"/>
          <w:szCs w:val="24"/>
        </w:rPr>
      </w:pPr>
    </w:p>
    <w:p w14:paraId="21DB84F8" w14:textId="77777777" w:rsidR="00AF3256" w:rsidRDefault="00AF3256" w:rsidP="00AF3256">
      <w:pPr>
        <w:rPr>
          <w:sz w:val="24"/>
          <w:szCs w:val="24"/>
        </w:rPr>
      </w:pPr>
      <w:r>
        <w:rPr>
          <w:sz w:val="24"/>
          <w:szCs w:val="24"/>
        </w:rPr>
        <w:t xml:space="preserve">The victim has the right to give a Victim Person Statement. This is a non-evidential statement where they express how the offence has affected them personally, this is then read out to the court so whoever is presiding can gain an understanding of the impact of the crime and it can aid in gaining a stronger conviction. As in this case both were victims of sexual assault they are entitled to regular contact and support from a SOLO or a Sexual Offences Liaison officer. This is an officer specially trained to offer support service to a victim of this category of offence. Victims have a right to be provided with information about the investigation and the prosecution. In this incident I informed the victims while conducting the WIB booklets that the offender had been arrested. When he was subsequently convicted of assaulting police officers after his arrest and sent to </w:t>
      </w:r>
      <w:proofErr w:type="gramStart"/>
      <w:r>
        <w:rPr>
          <w:sz w:val="24"/>
          <w:szCs w:val="24"/>
        </w:rPr>
        <w:t>prison</w:t>
      </w:r>
      <w:proofErr w:type="gramEnd"/>
      <w:r>
        <w:rPr>
          <w:sz w:val="24"/>
          <w:szCs w:val="24"/>
        </w:rPr>
        <w:t xml:space="preserve"> I informed the victims of the this on the same day. </w:t>
      </w:r>
      <w:proofErr w:type="gramStart"/>
      <w:r>
        <w:rPr>
          <w:sz w:val="24"/>
          <w:szCs w:val="24"/>
        </w:rPr>
        <w:t>Finally</w:t>
      </w:r>
      <w:proofErr w:type="gramEnd"/>
      <w:r>
        <w:rPr>
          <w:sz w:val="24"/>
          <w:szCs w:val="24"/>
        </w:rPr>
        <w:t xml:space="preserve"> victims also have a right to be informed of any resulting conviction related to their case. As the investigation into the sexual assault is still </w:t>
      </w:r>
      <w:proofErr w:type="gramStart"/>
      <w:r>
        <w:rPr>
          <w:sz w:val="24"/>
          <w:szCs w:val="24"/>
        </w:rPr>
        <w:t>ongoing</w:t>
      </w:r>
      <w:proofErr w:type="gramEnd"/>
      <w:r>
        <w:rPr>
          <w:sz w:val="24"/>
          <w:szCs w:val="24"/>
        </w:rPr>
        <w:t xml:space="preserve"> I have not done this yet. </w:t>
      </w:r>
    </w:p>
    <w:p w14:paraId="7D88F23C" w14:textId="77777777" w:rsidR="00AF3256" w:rsidRDefault="00AF3256" w:rsidP="00AF3256">
      <w:pPr>
        <w:rPr>
          <w:sz w:val="24"/>
          <w:szCs w:val="24"/>
        </w:rPr>
      </w:pPr>
    </w:p>
    <w:p w14:paraId="09C1E754" w14:textId="77777777" w:rsidR="00AF3256" w:rsidRDefault="00AF3256" w:rsidP="00AF3256">
      <w:pPr>
        <w:rPr>
          <w:sz w:val="24"/>
          <w:szCs w:val="24"/>
        </w:rPr>
      </w:pPr>
      <w:r>
        <w:rPr>
          <w:sz w:val="24"/>
          <w:szCs w:val="24"/>
        </w:rPr>
        <w:t xml:space="preserve">When considering the relevant codes of practice for this incident, the Victims Code of Practice is not the only one that applies. There is also the Code of Ethics that all officers should abide by. This consists of the 9 ‘Principles of Policing’ and the 10 standards of professional behaviour (COP, 2014). </w:t>
      </w:r>
      <w:proofErr w:type="gramStart"/>
      <w:r>
        <w:rPr>
          <w:sz w:val="24"/>
          <w:szCs w:val="24"/>
        </w:rPr>
        <w:t>Again</w:t>
      </w:r>
      <w:proofErr w:type="gramEnd"/>
      <w:r>
        <w:rPr>
          <w:sz w:val="24"/>
          <w:szCs w:val="24"/>
        </w:rPr>
        <w:t xml:space="preserve"> I will not examine all of them in this essay, but I will touch on the ones that apply to this incident. ‘Duties and responsibilities’ </w:t>
      </w:r>
      <w:proofErr w:type="gramStart"/>
      <w:r>
        <w:rPr>
          <w:sz w:val="24"/>
          <w:szCs w:val="24"/>
        </w:rPr>
        <w:t>is</w:t>
      </w:r>
      <w:proofErr w:type="gramEnd"/>
      <w:r>
        <w:rPr>
          <w:sz w:val="24"/>
          <w:szCs w:val="24"/>
        </w:rPr>
        <w:t xml:space="preserve"> one that stands out. I had a duty to investigate this matter as soon as it was brought to police attention and do everything I could for the victims in that moment. I also have a responsibility for following </w:t>
      </w:r>
      <w:proofErr w:type="gramStart"/>
      <w:r>
        <w:rPr>
          <w:sz w:val="24"/>
          <w:szCs w:val="24"/>
        </w:rPr>
        <w:t>all of</w:t>
      </w:r>
      <w:proofErr w:type="gramEnd"/>
      <w:r>
        <w:rPr>
          <w:sz w:val="24"/>
          <w:szCs w:val="24"/>
        </w:rPr>
        <w:t xml:space="preserve"> the relevant victim rights including keeping them updated on how the case is progressing. Another is ‘Respect’, due to the nature of the incident I had to afford the victims the utmost respect and understanding for what they had been through. </w:t>
      </w:r>
      <w:proofErr w:type="gramStart"/>
      <w:r>
        <w:rPr>
          <w:sz w:val="24"/>
          <w:szCs w:val="24"/>
        </w:rPr>
        <w:t>Finally</w:t>
      </w:r>
      <w:proofErr w:type="gramEnd"/>
      <w:r>
        <w:rPr>
          <w:sz w:val="24"/>
          <w:szCs w:val="24"/>
        </w:rPr>
        <w:t xml:space="preserve"> I have to act with accountability going forward. I am the Officer in this </w:t>
      </w:r>
      <w:proofErr w:type="gramStart"/>
      <w:r>
        <w:rPr>
          <w:sz w:val="24"/>
          <w:szCs w:val="24"/>
        </w:rPr>
        <w:t>case</w:t>
      </w:r>
      <w:proofErr w:type="gramEnd"/>
      <w:r>
        <w:rPr>
          <w:sz w:val="24"/>
          <w:szCs w:val="24"/>
        </w:rPr>
        <w:t xml:space="preserve"> and I have a duty to account for any and all actions that I have taken which could have an impact on the investigation. </w:t>
      </w:r>
    </w:p>
    <w:p w14:paraId="6ED43AFC" w14:textId="77777777" w:rsidR="00AF3256" w:rsidRDefault="00AF3256" w:rsidP="00AF3256">
      <w:pPr>
        <w:rPr>
          <w:sz w:val="24"/>
          <w:szCs w:val="24"/>
        </w:rPr>
      </w:pPr>
    </w:p>
    <w:p w14:paraId="5EE7BB99" w14:textId="77777777" w:rsidR="00AF3256" w:rsidRDefault="00AF3256" w:rsidP="00AF3256">
      <w:pPr>
        <w:rPr>
          <w:sz w:val="24"/>
          <w:szCs w:val="24"/>
        </w:rPr>
      </w:pPr>
    </w:p>
    <w:p w14:paraId="7B14C5B4" w14:textId="77777777" w:rsidR="00AF3256" w:rsidRDefault="00AF3256" w:rsidP="00AF3256">
      <w:pPr>
        <w:rPr>
          <w:sz w:val="24"/>
          <w:szCs w:val="24"/>
        </w:rPr>
      </w:pPr>
      <w:proofErr w:type="gramStart"/>
      <w:r>
        <w:rPr>
          <w:sz w:val="24"/>
          <w:szCs w:val="24"/>
        </w:rPr>
        <w:t>Unfortunately</w:t>
      </w:r>
      <w:proofErr w:type="gramEnd"/>
      <w:r>
        <w:rPr>
          <w:sz w:val="24"/>
          <w:szCs w:val="24"/>
        </w:rPr>
        <w:t xml:space="preserve"> it is often still the case that victims feel dissatisfied with the level of service they are receiving from the police in general. Although great changes have been made with regards to how victims are treated it can be a very challenging aspect of policing to manage as all victims are different and have different levels of need. In this incident I am satisfied that I have done all I can do for the victims as an officer in this case so far. I have played my part in ensuring that the initial investigation progressed swiftly and efficiently. I have reassured the victims and facilitated access to </w:t>
      </w:r>
      <w:proofErr w:type="gramStart"/>
      <w:r>
        <w:rPr>
          <w:sz w:val="24"/>
          <w:szCs w:val="24"/>
        </w:rPr>
        <w:t>all of</w:t>
      </w:r>
      <w:proofErr w:type="gramEnd"/>
      <w:r>
        <w:rPr>
          <w:sz w:val="24"/>
          <w:szCs w:val="24"/>
        </w:rPr>
        <w:t xml:space="preserve"> the relevant support services that they require. I have also kept them fully updated at all stages of the investigation and I will continue to do so until it reaches its conclusion when the offender finally attends court. </w:t>
      </w:r>
    </w:p>
    <w:p w14:paraId="66F18486" w14:textId="77777777" w:rsidR="00AF3256" w:rsidRDefault="00AF3256" w:rsidP="00AF3256">
      <w:pPr>
        <w:rPr>
          <w:sz w:val="24"/>
          <w:szCs w:val="24"/>
        </w:rPr>
      </w:pPr>
    </w:p>
    <w:p w14:paraId="5A75E584" w14:textId="77777777" w:rsidR="00AF3256" w:rsidRDefault="00AF3256" w:rsidP="00AF3256">
      <w:pPr>
        <w:rPr>
          <w:sz w:val="24"/>
          <w:szCs w:val="24"/>
        </w:rPr>
      </w:pPr>
    </w:p>
    <w:p w14:paraId="77F2D4D0" w14:textId="77777777" w:rsidR="00AF3256" w:rsidRPr="00AF3256" w:rsidRDefault="00AF3256" w:rsidP="00AF3256">
      <w:pPr>
        <w:rPr>
          <w:b/>
          <w:bCs/>
          <w:sz w:val="24"/>
          <w:szCs w:val="24"/>
        </w:rPr>
      </w:pPr>
      <w:r w:rsidRPr="00AF3256">
        <w:rPr>
          <w:b/>
          <w:bCs/>
          <w:sz w:val="24"/>
          <w:szCs w:val="24"/>
        </w:rPr>
        <w:t>Word count = 2107</w:t>
      </w:r>
    </w:p>
    <w:p w14:paraId="39DB23ED" w14:textId="77777777" w:rsidR="00AF3256" w:rsidRDefault="00AF3256" w:rsidP="00AF3256">
      <w:pPr>
        <w:rPr>
          <w:sz w:val="24"/>
          <w:szCs w:val="24"/>
        </w:rPr>
      </w:pPr>
    </w:p>
    <w:p w14:paraId="26FE1863" w14:textId="77777777" w:rsidR="00AF3256" w:rsidRPr="006F59AB" w:rsidRDefault="00AF3256" w:rsidP="00AF3256">
      <w:pPr>
        <w:rPr>
          <w:sz w:val="24"/>
          <w:szCs w:val="24"/>
        </w:rPr>
      </w:pPr>
    </w:p>
    <w:p w14:paraId="7CFA46E8" w14:textId="77777777" w:rsidR="00AF3256" w:rsidRDefault="00AF3256" w:rsidP="00AF3256">
      <w:pPr>
        <w:rPr>
          <w:sz w:val="24"/>
          <w:szCs w:val="24"/>
        </w:rPr>
      </w:pPr>
    </w:p>
    <w:p w14:paraId="287F3449" w14:textId="77777777" w:rsidR="00AF3256" w:rsidRPr="009E4B2A" w:rsidRDefault="00AF3256" w:rsidP="00AF3256">
      <w:pPr>
        <w:rPr>
          <w:sz w:val="24"/>
          <w:szCs w:val="24"/>
        </w:rPr>
      </w:pPr>
    </w:p>
    <w:p w14:paraId="5079BD62" w14:textId="77777777" w:rsidR="00AF3256" w:rsidRPr="00450C83" w:rsidRDefault="00AF3256" w:rsidP="00E6298B">
      <w:pPr>
        <w:ind w:right="107"/>
        <w:jc w:val="both"/>
        <w:rPr>
          <w:b/>
          <w:sz w:val="24"/>
          <w:szCs w:val="24"/>
        </w:rPr>
      </w:pP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D22C27" w:rsidRDefault="00575A8F" w:rsidP="00E6298B">
            <w:pPr>
              <w:ind w:right="107"/>
              <w:jc w:val="both"/>
            </w:pPr>
          </w:p>
          <w:p w14:paraId="1C9FA00C" w14:textId="49A46812" w:rsidR="00575A8F" w:rsidRPr="00D22C27" w:rsidRDefault="007437B5" w:rsidP="00E6298B">
            <w:pPr>
              <w:ind w:right="107"/>
              <w:jc w:val="both"/>
            </w:pPr>
            <w:r w:rsidRPr="00D22C27">
              <w:t>Become much more proficient at</w:t>
            </w:r>
            <w:r w:rsidR="001D15FE" w:rsidRPr="00D22C27">
              <w:t xml:space="preserve"> working on casefiles and </w:t>
            </w:r>
            <w:r w:rsidR="005515DB" w:rsidRPr="00D22C27">
              <w:t xml:space="preserve">in particular </w:t>
            </w:r>
            <w:r w:rsidR="00216872" w:rsidRPr="00D22C27">
              <w:t>the relevant information that needs to be included on the MG5 forms to include in a casefile.</w:t>
            </w:r>
          </w:p>
          <w:p w14:paraId="32CBB0C5" w14:textId="77777777" w:rsidR="00575A8F" w:rsidRPr="00D22C27" w:rsidRDefault="00575A8F" w:rsidP="00E6298B">
            <w:pPr>
              <w:ind w:right="107"/>
              <w:jc w:val="both"/>
            </w:pPr>
          </w:p>
          <w:p w14:paraId="4B494930" w14:textId="77777777" w:rsidR="00575A8F" w:rsidRPr="00D22C27" w:rsidRDefault="00575A8F" w:rsidP="00E6298B">
            <w:pPr>
              <w:ind w:right="107"/>
              <w:jc w:val="both"/>
            </w:pPr>
          </w:p>
          <w:p w14:paraId="55898530" w14:textId="77777777" w:rsidR="00575A8F" w:rsidRPr="00D22C27" w:rsidRDefault="00575A8F" w:rsidP="00E6298B">
            <w:pPr>
              <w:ind w:right="107"/>
              <w:jc w:val="both"/>
            </w:pPr>
          </w:p>
          <w:p w14:paraId="17C7589C" w14:textId="77777777" w:rsidR="00575A8F" w:rsidRPr="00D22C27" w:rsidRDefault="00575A8F" w:rsidP="00E6298B">
            <w:pPr>
              <w:ind w:right="107"/>
              <w:jc w:val="both"/>
            </w:pPr>
          </w:p>
          <w:p w14:paraId="559F07CD" w14:textId="77777777" w:rsidR="00575A8F" w:rsidRPr="00D22C27" w:rsidRDefault="00575A8F" w:rsidP="00E6298B">
            <w:pPr>
              <w:ind w:right="107"/>
              <w:jc w:val="both"/>
            </w:pPr>
          </w:p>
          <w:p w14:paraId="50FB26FA" w14:textId="77777777" w:rsidR="00575A8F" w:rsidRPr="00D22C27" w:rsidRDefault="00575A8F" w:rsidP="00E6298B">
            <w:pPr>
              <w:ind w:right="107"/>
              <w:jc w:val="both"/>
            </w:pPr>
          </w:p>
          <w:p w14:paraId="4E13270D" w14:textId="77777777" w:rsidR="00575A8F" w:rsidRPr="00D22C27" w:rsidRDefault="00575A8F" w:rsidP="00E6298B">
            <w:pPr>
              <w:ind w:right="107"/>
              <w:jc w:val="both"/>
            </w:pPr>
          </w:p>
          <w:p w14:paraId="4FCDFC95" w14:textId="77777777" w:rsidR="00575A8F" w:rsidRPr="00D22C27" w:rsidRDefault="00575A8F" w:rsidP="00E6298B">
            <w:pPr>
              <w:ind w:right="107"/>
              <w:jc w:val="both"/>
            </w:pPr>
          </w:p>
        </w:tc>
        <w:tc>
          <w:tcPr>
            <w:tcW w:w="2433" w:type="dxa"/>
            <w:shd w:val="clear" w:color="auto" w:fill="auto"/>
          </w:tcPr>
          <w:p w14:paraId="2C5FB852" w14:textId="3DB5C7AF" w:rsidR="00575A8F" w:rsidRPr="00D22C27" w:rsidRDefault="00AC5C62" w:rsidP="00E6298B">
            <w:pPr>
              <w:ind w:right="107"/>
              <w:jc w:val="both"/>
            </w:pPr>
            <w:r w:rsidRPr="00D22C27">
              <w:t>Ultimately the best method I can use to improve</w:t>
            </w:r>
            <w:r w:rsidR="0055282B" w:rsidRPr="00D22C27">
              <w:t xml:space="preserve"> </w:t>
            </w:r>
            <w:r w:rsidRPr="00D22C27">
              <w:t xml:space="preserve">my knowledge </w:t>
            </w:r>
            <w:r w:rsidR="00BB4BAC" w:rsidRPr="00D22C27">
              <w:t>and proficiency with casefiles is by working on casefiles more frequently. This could be achieved by not only doing my own casefiles but if a colleague on my shift has a casefile that needs to be built then I can offe</w:t>
            </w:r>
            <w:r w:rsidR="0055282B" w:rsidRPr="00D22C27">
              <w:t xml:space="preserve">r to </w:t>
            </w:r>
            <w:proofErr w:type="gramStart"/>
            <w:r w:rsidR="0055282B" w:rsidRPr="00D22C27">
              <w:t>help out</w:t>
            </w:r>
            <w:proofErr w:type="gramEnd"/>
            <w:r w:rsidR="0055282B" w:rsidRPr="00D22C27">
              <w:t xml:space="preserve"> with this to gain more experience. </w:t>
            </w:r>
            <w:r w:rsidR="00A62ACB" w:rsidRPr="00D22C27">
              <w:t xml:space="preserve">There are also many relevant guides on The Beat which provide helpful information on </w:t>
            </w:r>
            <w:r w:rsidR="005A7CFA" w:rsidRPr="00D22C27">
              <w:t xml:space="preserve">the various casefile documents. </w:t>
            </w:r>
            <w:r w:rsidR="00A62ACB" w:rsidRPr="00D22C27">
              <w:t xml:space="preserve"> </w:t>
            </w:r>
          </w:p>
        </w:tc>
        <w:tc>
          <w:tcPr>
            <w:tcW w:w="2426" w:type="dxa"/>
            <w:shd w:val="clear" w:color="auto" w:fill="auto"/>
          </w:tcPr>
          <w:p w14:paraId="6F2EF39C" w14:textId="5A821186" w:rsidR="00575A8F" w:rsidRPr="00D22C27" w:rsidRDefault="00A62ACB" w:rsidP="00E6298B">
            <w:pPr>
              <w:ind w:right="107"/>
              <w:jc w:val="both"/>
            </w:pPr>
            <w:r w:rsidRPr="00D22C27">
              <w:t xml:space="preserve">My Sgt </w:t>
            </w:r>
            <w:r w:rsidR="005A7CFA" w:rsidRPr="00D22C27">
              <w:t>would be my first point of contact if I need guidance</w:t>
            </w:r>
            <w:r w:rsidR="002E596F" w:rsidRPr="00D22C27">
              <w:t xml:space="preserve">. I know that I can also rely on my colleagues on my shift if I am ever having difficulty with a certain aspect of casefiles. There is also now the casefile building team which was recently implemented in Gwent Police. </w:t>
            </w:r>
            <w:r w:rsidR="00F76013" w:rsidRPr="00D22C27">
              <w:t xml:space="preserve">Not only </w:t>
            </w:r>
            <w:r w:rsidR="00A225CE" w:rsidRPr="00D22C27">
              <w:t xml:space="preserve">do they take on casefiles to reduce the workload of response </w:t>
            </w:r>
            <w:proofErr w:type="gramStart"/>
            <w:r w:rsidR="00A225CE" w:rsidRPr="00D22C27">
              <w:t>officers</w:t>
            </w:r>
            <w:proofErr w:type="gramEnd"/>
            <w:r w:rsidR="00A225CE" w:rsidRPr="00D22C27">
              <w:t xml:space="preserve"> but they </w:t>
            </w:r>
            <w:r w:rsidR="00A176DB" w:rsidRPr="00D22C27">
              <w:t xml:space="preserve">are also available for advice. </w:t>
            </w:r>
          </w:p>
        </w:tc>
        <w:tc>
          <w:tcPr>
            <w:tcW w:w="2426" w:type="dxa"/>
            <w:shd w:val="clear" w:color="auto" w:fill="auto"/>
          </w:tcPr>
          <w:p w14:paraId="3851D535" w14:textId="5B6557D6" w:rsidR="28A9B94D" w:rsidRPr="006F3881" w:rsidRDefault="00BC5367" w:rsidP="28A9B94D">
            <w:pPr>
              <w:jc w:val="both"/>
              <w:rPr>
                <w:sz w:val="22"/>
                <w:szCs w:val="22"/>
              </w:rPr>
            </w:pPr>
            <w:r w:rsidRPr="006F3881">
              <w:rPr>
                <w:sz w:val="22"/>
                <w:szCs w:val="22"/>
              </w:rPr>
              <w:t xml:space="preserve">A </w:t>
            </w:r>
            <w:proofErr w:type="gramStart"/>
            <w:r w:rsidRPr="006F3881">
              <w:rPr>
                <w:sz w:val="22"/>
                <w:szCs w:val="22"/>
              </w:rPr>
              <w:t>short term</w:t>
            </w:r>
            <w:proofErr w:type="gramEnd"/>
            <w:r w:rsidRPr="006F3881">
              <w:rPr>
                <w:sz w:val="22"/>
                <w:szCs w:val="22"/>
              </w:rPr>
              <w:t xml:space="preserve"> indication of progress in this area would be successfully submitting casefiles without them being </w:t>
            </w:r>
            <w:r w:rsidR="00204CCA" w:rsidRPr="006F3881">
              <w:rPr>
                <w:sz w:val="22"/>
                <w:szCs w:val="22"/>
              </w:rPr>
              <w:t xml:space="preserve">sent back to me because of missing documents or information etc. </w:t>
            </w:r>
            <w:r w:rsidR="0049558C" w:rsidRPr="006F3881">
              <w:rPr>
                <w:sz w:val="22"/>
                <w:szCs w:val="22"/>
              </w:rPr>
              <w:t xml:space="preserve">A </w:t>
            </w:r>
            <w:proofErr w:type="gramStart"/>
            <w:r w:rsidR="0049558C" w:rsidRPr="006F3881">
              <w:rPr>
                <w:sz w:val="22"/>
                <w:szCs w:val="22"/>
              </w:rPr>
              <w:t>long term</w:t>
            </w:r>
            <w:proofErr w:type="gramEnd"/>
            <w:r w:rsidR="0049558C" w:rsidRPr="006F3881">
              <w:rPr>
                <w:sz w:val="22"/>
                <w:szCs w:val="22"/>
              </w:rPr>
              <w:t xml:space="preserve"> indicator of success in this area would be the ability to compile and complete a casefile seamlessly </w:t>
            </w:r>
            <w:r w:rsidR="006F3881" w:rsidRPr="006F3881">
              <w:rPr>
                <w:sz w:val="22"/>
                <w:szCs w:val="22"/>
              </w:rPr>
              <w:t xml:space="preserve">like it is second nature. </w:t>
            </w:r>
          </w:p>
        </w:tc>
      </w:tr>
      <w:tr w:rsidR="00575A8F" w:rsidRPr="00270EEB" w14:paraId="67CEB11A" w14:textId="77777777" w:rsidTr="28A9B94D">
        <w:tc>
          <w:tcPr>
            <w:tcW w:w="2462" w:type="dxa"/>
            <w:shd w:val="clear" w:color="auto" w:fill="auto"/>
          </w:tcPr>
          <w:p w14:paraId="1C2EB90F" w14:textId="0007CBDB" w:rsidR="00575A8F" w:rsidRPr="00D22C27" w:rsidRDefault="007D3AE5" w:rsidP="00E6298B">
            <w:pPr>
              <w:ind w:right="107"/>
              <w:jc w:val="both"/>
            </w:pPr>
            <w:r w:rsidRPr="00D22C27">
              <w:t>To achieve</w:t>
            </w:r>
            <w:r w:rsidR="000329DB" w:rsidRPr="00D22C27">
              <w:t xml:space="preserve"> a level of </w:t>
            </w:r>
            <w:r w:rsidRPr="00D22C27">
              <w:t xml:space="preserve">parity with my colleagues in terms of being operationally </w:t>
            </w:r>
            <w:r w:rsidR="000329DB" w:rsidRPr="00D22C27">
              <w:t>competent as a response officer</w:t>
            </w:r>
            <w:r w:rsidR="007005C0" w:rsidRPr="00D22C27">
              <w:t xml:space="preserve"> and </w:t>
            </w:r>
            <w:r w:rsidR="00A97B79" w:rsidRPr="00D22C27">
              <w:t xml:space="preserve">to develop </w:t>
            </w:r>
            <w:r w:rsidR="007742B0" w:rsidRPr="00D22C27">
              <w:t xml:space="preserve">my own style of policing instead of just trying </w:t>
            </w:r>
            <w:proofErr w:type="spellStart"/>
            <w:r w:rsidR="007742B0" w:rsidRPr="00D22C27">
              <w:t>mimick</w:t>
            </w:r>
            <w:proofErr w:type="spellEnd"/>
            <w:r w:rsidR="007742B0" w:rsidRPr="00D22C27">
              <w:t xml:space="preserve"> </w:t>
            </w:r>
            <w:r w:rsidR="001F788B" w:rsidRPr="00D22C27">
              <w:t>what my tutor does</w:t>
            </w:r>
            <w:r w:rsidR="00AD083A" w:rsidRPr="00D22C27">
              <w:t>.</w:t>
            </w:r>
            <w:r w:rsidR="00E92855" w:rsidRPr="00D22C27">
              <w:t xml:space="preserve"> As a new officer starting </w:t>
            </w:r>
            <w:proofErr w:type="gramStart"/>
            <w:r w:rsidR="00E92855" w:rsidRPr="00D22C27">
              <w:t>out</w:t>
            </w:r>
            <w:proofErr w:type="gramEnd"/>
            <w:r w:rsidR="00E92855" w:rsidRPr="00D22C27">
              <w:t xml:space="preserve"> I am well aware of my lack of experience compared to the officers I am working with </w:t>
            </w:r>
            <w:r w:rsidR="00BB1E0C" w:rsidRPr="00D22C27">
              <w:t xml:space="preserve">and sometimes rely on them too much when responding to incidents. </w:t>
            </w:r>
          </w:p>
          <w:p w14:paraId="477E47FE" w14:textId="77777777" w:rsidR="00575A8F" w:rsidRPr="00D22C27" w:rsidRDefault="00575A8F" w:rsidP="00E6298B">
            <w:pPr>
              <w:ind w:right="107"/>
              <w:jc w:val="both"/>
            </w:pPr>
          </w:p>
          <w:p w14:paraId="529CC96B" w14:textId="77777777" w:rsidR="00575A8F" w:rsidRPr="00D22C27" w:rsidRDefault="00575A8F" w:rsidP="00E6298B">
            <w:pPr>
              <w:ind w:right="107"/>
              <w:jc w:val="both"/>
            </w:pPr>
          </w:p>
          <w:p w14:paraId="63E7E828" w14:textId="77777777" w:rsidR="00575A8F" w:rsidRPr="00D22C27" w:rsidRDefault="00575A8F" w:rsidP="00E6298B">
            <w:pPr>
              <w:ind w:right="107"/>
              <w:jc w:val="both"/>
            </w:pPr>
          </w:p>
          <w:p w14:paraId="52C24203" w14:textId="77777777" w:rsidR="00575A8F" w:rsidRPr="00D22C27" w:rsidRDefault="00575A8F" w:rsidP="00E6298B">
            <w:pPr>
              <w:ind w:right="107"/>
              <w:jc w:val="both"/>
            </w:pPr>
          </w:p>
          <w:p w14:paraId="016B541F" w14:textId="77777777" w:rsidR="00575A8F" w:rsidRPr="00D22C27" w:rsidRDefault="00575A8F" w:rsidP="00E6298B">
            <w:pPr>
              <w:ind w:right="107"/>
              <w:jc w:val="both"/>
            </w:pPr>
          </w:p>
          <w:p w14:paraId="0D86D360" w14:textId="77777777" w:rsidR="00575A8F" w:rsidRPr="00D22C27" w:rsidRDefault="00575A8F" w:rsidP="00E6298B">
            <w:pPr>
              <w:ind w:right="107"/>
              <w:jc w:val="both"/>
            </w:pPr>
          </w:p>
          <w:p w14:paraId="0867C081" w14:textId="77777777" w:rsidR="00575A8F" w:rsidRPr="00D22C27" w:rsidRDefault="00575A8F" w:rsidP="00E6298B">
            <w:pPr>
              <w:ind w:right="107"/>
              <w:jc w:val="both"/>
            </w:pPr>
          </w:p>
          <w:p w14:paraId="0F50BD71" w14:textId="77777777" w:rsidR="00575A8F" w:rsidRPr="00D22C27" w:rsidRDefault="00575A8F" w:rsidP="00E6298B">
            <w:pPr>
              <w:ind w:right="107"/>
              <w:jc w:val="both"/>
            </w:pPr>
          </w:p>
          <w:p w14:paraId="27804619" w14:textId="77777777" w:rsidR="00575A8F" w:rsidRPr="00D22C27" w:rsidRDefault="00575A8F" w:rsidP="00E6298B">
            <w:pPr>
              <w:ind w:right="107"/>
              <w:jc w:val="both"/>
            </w:pPr>
          </w:p>
          <w:p w14:paraId="7F0DE516" w14:textId="77777777" w:rsidR="00575A8F" w:rsidRPr="00D22C27" w:rsidRDefault="00575A8F" w:rsidP="00E6298B">
            <w:pPr>
              <w:ind w:right="107"/>
              <w:jc w:val="both"/>
            </w:pPr>
          </w:p>
          <w:p w14:paraId="531A87CC" w14:textId="77777777" w:rsidR="00575A8F" w:rsidRPr="00D22C27" w:rsidRDefault="00575A8F" w:rsidP="00E6298B">
            <w:pPr>
              <w:ind w:right="107"/>
              <w:jc w:val="both"/>
            </w:pPr>
          </w:p>
        </w:tc>
        <w:tc>
          <w:tcPr>
            <w:tcW w:w="2433" w:type="dxa"/>
            <w:shd w:val="clear" w:color="auto" w:fill="auto"/>
          </w:tcPr>
          <w:p w14:paraId="3BD876A6" w14:textId="1C41142B" w:rsidR="00575A8F" w:rsidRPr="00D22C27" w:rsidRDefault="004F18B1" w:rsidP="00E6298B">
            <w:pPr>
              <w:ind w:right="107"/>
              <w:jc w:val="both"/>
            </w:pPr>
            <w:r w:rsidRPr="00D22C27">
              <w:lastRenderedPageBreak/>
              <w:t>Experience is the crucial factor to achi</w:t>
            </w:r>
            <w:r w:rsidR="00985315" w:rsidRPr="00D22C27">
              <w:t xml:space="preserve">eving this goal and experience does not </w:t>
            </w:r>
            <w:r w:rsidR="004B25FC" w:rsidRPr="00D22C27">
              <w:t xml:space="preserve">come </w:t>
            </w:r>
            <w:r w:rsidR="00985315" w:rsidRPr="00D22C27">
              <w:t xml:space="preserve">quickly or easily, it takes time. The more that I go to these incidents </w:t>
            </w:r>
            <w:r w:rsidR="001F788B" w:rsidRPr="00D22C27">
              <w:t xml:space="preserve">the more I will discover how I work best </w:t>
            </w:r>
            <w:r w:rsidR="004B25FC" w:rsidRPr="00D22C27">
              <w:t xml:space="preserve">in </w:t>
            </w:r>
            <w:r w:rsidR="001F788B" w:rsidRPr="00D22C27">
              <w:t xml:space="preserve">situations and what style of policing suits me. </w:t>
            </w:r>
            <w:proofErr w:type="spellStart"/>
            <w:r w:rsidR="004B25FC" w:rsidRPr="00D22C27">
              <w:t>Self reflection</w:t>
            </w:r>
            <w:proofErr w:type="spellEnd"/>
            <w:r w:rsidR="004B25FC" w:rsidRPr="00D22C27">
              <w:t xml:space="preserve"> will be a key tool so I can understand what my strengths are </w:t>
            </w:r>
            <w:r w:rsidR="007E180F" w:rsidRPr="00D22C27">
              <w:t xml:space="preserve">and areas that I need to improve. </w:t>
            </w:r>
          </w:p>
        </w:tc>
        <w:tc>
          <w:tcPr>
            <w:tcW w:w="2426" w:type="dxa"/>
            <w:shd w:val="clear" w:color="auto" w:fill="auto"/>
          </w:tcPr>
          <w:p w14:paraId="7A4C9A77" w14:textId="61BC057F" w:rsidR="00575A8F" w:rsidRPr="00D22C27" w:rsidRDefault="00D4443A" w:rsidP="00E6298B">
            <w:pPr>
              <w:ind w:right="107"/>
              <w:jc w:val="both"/>
            </w:pPr>
            <w:r w:rsidRPr="00D22C27">
              <w:t xml:space="preserve">My fellow response officers are an obvious </w:t>
            </w:r>
            <w:r w:rsidR="00914DF9" w:rsidRPr="00D22C27">
              <w:t xml:space="preserve">choice as they can provide honest feedback to me on what they think I do well and what I need to improve on. </w:t>
            </w:r>
            <w:proofErr w:type="gramStart"/>
            <w:r w:rsidR="00914DF9" w:rsidRPr="00D22C27">
              <w:t>However</w:t>
            </w:r>
            <w:proofErr w:type="gramEnd"/>
            <w:r w:rsidR="00914DF9" w:rsidRPr="00D22C27">
              <w:t xml:space="preserve"> for the aspect of developing my own style of policing </w:t>
            </w:r>
            <w:r w:rsidR="00D91FC7" w:rsidRPr="00D22C27">
              <w:t xml:space="preserve">it could cause issues as they may not agree with a decision that I have made as it is not in line with their style and vice versa. </w:t>
            </w:r>
            <w:r w:rsidR="00BB0E7D" w:rsidRPr="00D22C27">
              <w:t xml:space="preserve">Going to my Sgt may be the best option for feedback </w:t>
            </w:r>
            <w:r w:rsidR="009C021E" w:rsidRPr="00D22C27">
              <w:t>for more constructive feedback on my performance in specific incidents.</w:t>
            </w:r>
          </w:p>
        </w:tc>
        <w:tc>
          <w:tcPr>
            <w:tcW w:w="2426" w:type="dxa"/>
            <w:shd w:val="clear" w:color="auto" w:fill="auto"/>
          </w:tcPr>
          <w:p w14:paraId="003BC03B" w14:textId="64BAAC69" w:rsidR="28A9B94D" w:rsidRPr="007106E9" w:rsidRDefault="009C021E" w:rsidP="28A9B94D">
            <w:pPr>
              <w:jc w:val="both"/>
              <w:rPr>
                <w:sz w:val="22"/>
                <w:szCs w:val="22"/>
              </w:rPr>
            </w:pPr>
            <w:r w:rsidRPr="007106E9">
              <w:rPr>
                <w:sz w:val="22"/>
                <w:szCs w:val="22"/>
              </w:rPr>
              <w:t xml:space="preserve">As mentioned previously a goal like this will take time </w:t>
            </w:r>
            <w:r w:rsidR="000B6AE4" w:rsidRPr="007106E9">
              <w:rPr>
                <w:sz w:val="22"/>
                <w:szCs w:val="22"/>
              </w:rPr>
              <w:t xml:space="preserve">and lots of </w:t>
            </w:r>
            <w:proofErr w:type="spellStart"/>
            <w:r w:rsidR="000B6AE4" w:rsidRPr="007106E9">
              <w:rPr>
                <w:sz w:val="22"/>
                <w:szCs w:val="22"/>
              </w:rPr>
              <w:t>self reflection</w:t>
            </w:r>
            <w:proofErr w:type="spellEnd"/>
            <w:r w:rsidR="000B6AE4" w:rsidRPr="007106E9">
              <w:rPr>
                <w:sz w:val="22"/>
                <w:szCs w:val="22"/>
              </w:rPr>
              <w:t xml:space="preserve">. </w:t>
            </w:r>
            <w:proofErr w:type="gramStart"/>
            <w:r w:rsidR="000B6AE4" w:rsidRPr="007106E9">
              <w:rPr>
                <w:sz w:val="22"/>
                <w:szCs w:val="22"/>
              </w:rPr>
              <w:t>Ideally</w:t>
            </w:r>
            <w:proofErr w:type="gramEnd"/>
            <w:r w:rsidR="000B6AE4" w:rsidRPr="007106E9">
              <w:rPr>
                <w:sz w:val="22"/>
                <w:szCs w:val="22"/>
              </w:rPr>
              <w:t xml:space="preserve"> I would like to achieve this parity when I have finished my probationary period </w:t>
            </w:r>
            <w:r w:rsidR="001670A7" w:rsidRPr="007106E9">
              <w:rPr>
                <w:sz w:val="22"/>
                <w:szCs w:val="22"/>
              </w:rPr>
              <w:t xml:space="preserve">in </w:t>
            </w:r>
            <w:r w:rsidR="007106E9" w:rsidRPr="007106E9">
              <w:rPr>
                <w:sz w:val="22"/>
                <w:szCs w:val="22"/>
              </w:rPr>
              <w:t xml:space="preserve">2024. </w:t>
            </w:r>
          </w:p>
        </w:tc>
      </w:tr>
      <w:tr w:rsidR="00575A8F" w:rsidRPr="00270EEB" w14:paraId="3EE957C7" w14:textId="77777777" w:rsidTr="28A9B94D">
        <w:tc>
          <w:tcPr>
            <w:tcW w:w="2462" w:type="dxa"/>
            <w:shd w:val="clear" w:color="auto" w:fill="auto"/>
          </w:tcPr>
          <w:p w14:paraId="6BD4658F" w14:textId="14CB1D9C" w:rsidR="00575A8F" w:rsidRPr="00D80F05" w:rsidRDefault="00B35674" w:rsidP="00E6298B">
            <w:pPr>
              <w:ind w:right="107"/>
              <w:jc w:val="both"/>
            </w:pPr>
            <w:r w:rsidRPr="00D80F05">
              <w:t xml:space="preserve">My overall main goal moving forward will be to successfully complete my </w:t>
            </w:r>
            <w:proofErr w:type="gramStart"/>
            <w:r w:rsidRPr="00D80F05">
              <w:t>2 year</w:t>
            </w:r>
            <w:proofErr w:type="gramEnd"/>
            <w:r w:rsidRPr="00D80F05">
              <w:t xml:space="preserve"> probationary period and be signed off as a competent officer. </w:t>
            </w: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667D8858" w:rsidR="00575A8F" w:rsidRPr="00D80F05" w:rsidRDefault="00497CD0" w:rsidP="00E6298B">
            <w:pPr>
              <w:ind w:right="107"/>
              <w:jc w:val="both"/>
            </w:pPr>
            <w:r w:rsidRPr="00D80F05">
              <w:t xml:space="preserve">The method to achieving this is quite simple in theory. I </w:t>
            </w:r>
            <w:proofErr w:type="gramStart"/>
            <w:r w:rsidRPr="00D80F05">
              <w:t>have to</w:t>
            </w:r>
            <w:proofErr w:type="gramEnd"/>
            <w:r w:rsidRPr="00D80F05">
              <w:t xml:space="preserve"> prove that I am a competent officer by making the right decisions and manage my workload effectively. I also </w:t>
            </w:r>
            <w:proofErr w:type="gramStart"/>
            <w:r w:rsidRPr="00D80F05">
              <w:t>have to</w:t>
            </w:r>
            <w:proofErr w:type="gramEnd"/>
            <w:r w:rsidRPr="00D80F05">
              <w:t xml:space="preserve"> </w:t>
            </w:r>
            <w:r w:rsidR="0084574A" w:rsidRPr="00D80F05">
              <w:t xml:space="preserve">balance this with completing my university assignments and also gaining the necessary body worn video footage for my evidence matrix. </w:t>
            </w:r>
          </w:p>
        </w:tc>
        <w:tc>
          <w:tcPr>
            <w:tcW w:w="2426" w:type="dxa"/>
            <w:shd w:val="clear" w:color="auto" w:fill="auto"/>
          </w:tcPr>
          <w:p w14:paraId="76B2A824" w14:textId="638B1A26" w:rsidR="00575A8F" w:rsidRPr="00D80F05" w:rsidRDefault="0084574A" w:rsidP="00E6298B">
            <w:pPr>
              <w:ind w:right="107"/>
              <w:jc w:val="both"/>
            </w:pPr>
            <w:r w:rsidRPr="00D80F05">
              <w:t xml:space="preserve">My team members </w:t>
            </w:r>
            <w:proofErr w:type="gramStart"/>
            <w:r w:rsidRPr="00D80F05">
              <w:t>first of all</w:t>
            </w:r>
            <w:proofErr w:type="gramEnd"/>
            <w:r w:rsidRPr="00D80F05">
              <w:t xml:space="preserve"> can provide support through good advice as many of them went through the same struggle of trying to balance being an officer and also the university commitments. My Sgt can also provide support in this way but also in ensuring I have my PLT days available to dedicate time to university work. </w:t>
            </w:r>
            <w:r w:rsidR="00A009EE">
              <w:t>My friends and family will also play a pivotal role in providing the motivation and support to get me through what will undoubtedly be a challenging period in my life.</w:t>
            </w:r>
          </w:p>
        </w:tc>
        <w:tc>
          <w:tcPr>
            <w:tcW w:w="2426" w:type="dxa"/>
            <w:shd w:val="clear" w:color="auto" w:fill="auto"/>
          </w:tcPr>
          <w:p w14:paraId="185B2EE5" w14:textId="77B6E463" w:rsidR="28A9B94D" w:rsidRPr="00D80F05" w:rsidRDefault="00D15730" w:rsidP="28A9B94D">
            <w:pPr>
              <w:jc w:val="both"/>
            </w:pPr>
            <w:r w:rsidRPr="00D80F05">
              <w:t xml:space="preserve">This goal will be achieved in 2024 </w:t>
            </w:r>
            <w:r w:rsidR="0063711F" w:rsidRPr="00D80F05">
              <w:t xml:space="preserve">when my </w:t>
            </w:r>
            <w:proofErr w:type="gramStart"/>
            <w:r w:rsidR="0063711F" w:rsidRPr="00D80F05">
              <w:t>2 year</w:t>
            </w:r>
            <w:proofErr w:type="gramEnd"/>
            <w:r w:rsidR="0063711F" w:rsidRPr="00D80F05">
              <w:t xml:space="preserve"> probationary period ends.</w:t>
            </w:r>
          </w:p>
        </w:tc>
      </w:tr>
      <w:tr w:rsidR="00D22C27" w:rsidRPr="00270EEB" w14:paraId="3B01991B" w14:textId="77777777" w:rsidTr="28A9B94D">
        <w:tc>
          <w:tcPr>
            <w:tcW w:w="2462" w:type="dxa"/>
            <w:shd w:val="clear" w:color="auto" w:fill="auto"/>
          </w:tcPr>
          <w:p w14:paraId="1495493D" w14:textId="3EDE5884" w:rsidR="00D22C27" w:rsidRPr="00D80F05" w:rsidRDefault="00D6132F" w:rsidP="00E6298B">
            <w:pPr>
              <w:ind w:right="107"/>
              <w:jc w:val="both"/>
            </w:pPr>
            <w:r w:rsidRPr="00D80F05">
              <w:t xml:space="preserve">As an officer having support from other colleagues is great for </w:t>
            </w:r>
            <w:r w:rsidR="007930A0" w:rsidRPr="00D80F05">
              <w:t xml:space="preserve">brainstorming when in a difficult situation and finding the best solution to an issue. So far on my tutorship I have always gone incidents double crewed and have benefited from always having a colleague to rely on if I am unsure of what to do. However moving </w:t>
            </w:r>
            <w:proofErr w:type="gramStart"/>
            <w:r w:rsidR="007930A0" w:rsidRPr="00D80F05">
              <w:t>forward</w:t>
            </w:r>
            <w:proofErr w:type="gramEnd"/>
            <w:r w:rsidR="007930A0" w:rsidRPr="00D80F05">
              <w:t xml:space="preserve"> I want to become more reliant on myself </w:t>
            </w:r>
            <w:r w:rsidR="00D80F05" w:rsidRPr="00D80F05">
              <w:t xml:space="preserve">at attending incidents solo as I feel it could somewhat hold back my development as an officer if I am always attending incidents double crewed. </w:t>
            </w:r>
          </w:p>
        </w:tc>
        <w:tc>
          <w:tcPr>
            <w:tcW w:w="2433" w:type="dxa"/>
            <w:shd w:val="clear" w:color="auto" w:fill="auto"/>
          </w:tcPr>
          <w:p w14:paraId="3E276ACC" w14:textId="6E53FE3D" w:rsidR="00D22C27" w:rsidRPr="00657CFA" w:rsidRDefault="00D80F05" w:rsidP="00E6298B">
            <w:pPr>
              <w:ind w:right="107"/>
              <w:jc w:val="both"/>
            </w:pPr>
            <w:r w:rsidRPr="00657CFA">
              <w:t xml:space="preserve">This can be achieved </w:t>
            </w:r>
            <w:r w:rsidR="00C10F91" w:rsidRPr="00657CFA">
              <w:t>by volunteering to do tasks more often such as the diary car. D</w:t>
            </w:r>
            <w:r w:rsidR="007218B6" w:rsidRPr="00657CFA">
              <w:t xml:space="preserve">iary car would be a fantastic option for becoming more accustomed to being single crewed as </w:t>
            </w:r>
            <w:r w:rsidR="007176FA" w:rsidRPr="00657CFA">
              <w:t xml:space="preserve">you still can attend difficult situations but very unlikely to go to an appointment that will be a significant risk due to </w:t>
            </w:r>
            <w:r w:rsidR="00657CFA" w:rsidRPr="00657CFA">
              <w:t>being alone.</w:t>
            </w:r>
          </w:p>
        </w:tc>
        <w:tc>
          <w:tcPr>
            <w:tcW w:w="2426" w:type="dxa"/>
            <w:shd w:val="clear" w:color="auto" w:fill="auto"/>
          </w:tcPr>
          <w:p w14:paraId="0938F273" w14:textId="341A2DE5" w:rsidR="00D22C27" w:rsidRPr="007D0898" w:rsidRDefault="0067743B" w:rsidP="00E6298B">
            <w:pPr>
              <w:ind w:right="107"/>
              <w:jc w:val="both"/>
            </w:pPr>
            <w:r w:rsidRPr="007D0898">
              <w:t xml:space="preserve">My Sgt is really the main port of call as someone who would be able to help with this development as </w:t>
            </w:r>
            <w:r w:rsidR="007D0898" w:rsidRPr="007D0898">
              <w:t xml:space="preserve">they are ultimately the one who decides which officer on that day will be allocated to the diary car. </w:t>
            </w:r>
          </w:p>
        </w:tc>
        <w:tc>
          <w:tcPr>
            <w:tcW w:w="2426" w:type="dxa"/>
            <w:shd w:val="clear" w:color="auto" w:fill="auto"/>
          </w:tcPr>
          <w:p w14:paraId="68B9CD30" w14:textId="091B7595" w:rsidR="00D22C27" w:rsidRPr="004D25BC" w:rsidRDefault="00B55C1B" w:rsidP="28A9B94D">
            <w:pPr>
              <w:jc w:val="both"/>
            </w:pPr>
            <w:r w:rsidRPr="004D25BC">
              <w:t xml:space="preserve">I ideally like to </w:t>
            </w:r>
            <w:r w:rsidR="0024257F" w:rsidRPr="004D25BC">
              <w:t xml:space="preserve">develop this once my tutorship is over and I have my 3 months of independent patrol starting in January as during that period I will not have university commitments and can focus solely upon developing </w:t>
            </w:r>
            <w:r w:rsidR="004D25BC" w:rsidRPr="004D25BC">
              <w:t xml:space="preserve">the response element of my role. </w:t>
            </w:r>
          </w:p>
        </w:tc>
      </w:tr>
      <w:tr w:rsidR="00D22C27" w:rsidRPr="00270EEB" w14:paraId="293636BA" w14:textId="77777777" w:rsidTr="28A9B94D">
        <w:tc>
          <w:tcPr>
            <w:tcW w:w="2462" w:type="dxa"/>
            <w:shd w:val="clear" w:color="auto" w:fill="auto"/>
          </w:tcPr>
          <w:p w14:paraId="475B8583" w14:textId="07F93054" w:rsidR="00D22C27" w:rsidRPr="00F678E1" w:rsidRDefault="004D25BC" w:rsidP="00E6298B">
            <w:pPr>
              <w:ind w:right="107"/>
              <w:jc w:val="both"/>
            </w:pPr>
            <w:r w:rsidRPr="00F678E1">
              <w:t>I w</w:t>
            </w:r>
            <w:r w:rsidR="00F678E1" w:rsidRPr="00F678E1">
              <w:t>ant to gain experience with traffic law and its enforcement as I one day aspire to be an RPSO</w:t>
            </w:r>
          </w:p>
        </w:tc>
        <w:tc>
          <w:tcPr>
            <w:tcW w:w="2433" w:type="dxa"/>
            <w:shd w:val="clear" w:color="auto" w:fill="auto"/>
          </w:tcPr>
          <w:p w14:paraId="49958DF9" w14:textId="55F0EBB1" w:rsidR="00F678E1" w:rsidRPr="006D76FE" w:rsidRDefault="00F678E1" w:rsidP="00F678E1">
            <w:pPr>
              <w:ind w:right="107"/>
              <w:jc w:val="both"/>
            </w:pPr>
            <w:r w:rsidRPr="006D76FE">
              <w:t>Being more proactive when o</w:t>
            </w:r>
            <w:r w:rsidR="006D76FE" w:rsidRPr="006D76FE">
              <w:t xml:space="preserve">ut on patrol and being more vigilant when it comes to traffic </w:t>
            </w:r>
            <w:proofErr w:type="gramStart"/>
            <w:r w:rsidR="006D76FE" w:rsidRPr="006D76FE">
              <w:t>in order to</w:t>
            </w:r>
            <w:proofErr w:type="gramEnd"/>
            <w:r w:rsidR="006D76FE" w:rsidRPr="006D76FE">
              <w:t xml:space="preserve"> gain more experience. Also doing more attachments with traffic if available such as operation Utah</w:t>
            </w:r>
          </w:p>
          <w:p w14:paraId="1D1DD13A" w14:textId="307CEE8B" w:rsidR="00B70876" w:rsidRPr="00270EEB" w:rsidRDefault="00B70876" w:rsidP="00E6298B">
            <w:pPr>
              <w:ind w:right="107"/>
              <w:jc w:val="both"/>
              <w:rPr>
                <w:sz w:val="24"/>
                <w:szCs w:val="24"/>
              </w:rPr>
            </w:pPr>
          </w:p>
        </w:tc>
        <w:tc>
          <w:tcPr>
            <w:tcW w:w="2426" w:type="dxa"/>
            <w:shd w:val="clear" w:color="auto" w:fill="auto"/>
          </w:tcPr>
          <w:p w14:paraId="1BF0615C" w14:textId="1EC068AA" w:rsidR="00D22C27" w:rsidRPr="00F5368E" w:rsidRDefault="003918B2" w:rsidP="00E6298B">
            <w:pPr>
              <w:ind w:right="107"/>
              <w:jc w:val="both"/>
            </w:pPr>
            <w:r w:rsidRPr="00F5368E">
              <w:t xml:space="preserve">An RPSO could help with this if they would allow me to accompany them </w:t>
            </w:r>
            <w:r w:rsidR="00F5368E" w:rsidRPr="00F5368E">
              <w:t>or my Sgt could also help in arranging for an attachment with traffic.</w:t>
            </w:r>
          </w:p>
        </w:tc>
        <w:tc>
          <w:tcPr>
            <w:tcW w:w="2426" w:type="dxa"/>
            <w:shd w:val="clear" w:color="auto" w:fill="auto"/>
          </w:tcPr>
          <w:p w14:paraId="6FD3BE3E" w14:textId="3EEF6C15" w:rsidR="00D22C27" w:rsidRPr="00B470B2" w:rsidRDefault="00B470B2" w:rsidP="28A9B94D">
            <w:pPr>
              <w:jc w:val="both"/>
            </w:pPr>
            <w:r w:rsidRPr="00B470B2">
              <w:t>Within the next 2 years when I have at least 3 years on the job.</w:t>
            </w:r>
          </w:p>
        </w:tc>
      </w:tr>
    </w:tbl>
    <w:p w14:paraId="18D95106" w14:textId="77777777" w:rsidR="00575A8F" w:rsidRPr="00270EEB" w:rsidRDefault="00575A8F" w:rsidP="00E6298B">
      <w:pPr>
        <w:ind w:right="107"/>
        <w:jc w:val="both"/>
        <w:rPr>
          <w:sz w:val="24"/>
          <w:szCs w:val="24"/>
        </w:rPr>
      </w:pPr>
    </w:p>
    <w:p w14:paraId="7DF140BE" w14:textId="69756E88" w:rsidR="00536FA9" w:rsidRDefault="006142E2" w:rsidP="00E6298B">
      <w:pPr>
        <w:overflowPunct/>
        <w:autoSpaceDE/>
        <w:autoSpaceDN/>
        <w:adjustRightInd/>
        <w:ind w:right="107"/>
        <w:textAlignment w:val="auto"/>
        <w:rPr>
          <w:b/>
          <w:sz w:val="24"/>
          <w:szCs w:val="24"/>
        </w:rPr>
      </w:pPr>
      <w:r>
        <w:rPr>
          <w:b/>
          <w:sz w:val="24"/>
          <w:szCs w:val="24"/>
        </w:rPr>
        <w:t xml:space="preserve">Word count = </w:t>
      </w:r>
      <w:r w:rsidR="00B470B2">
        <w:rPr>
          <w:b/>
          <w:sz w:val="24"/>
          <w:szCs w:val="24"/>
        </w:rPr>
        <w:t>1006</w:t>
      </w:r>
      <w:r w:rsidR="00536FA9">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1757A369"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r w:rsidR="00D94985">
        <w:rPr>
          <w:sz w:val="24"/>
          <w:szCs w:val="24"/>
        </w:rPr>
        <w:t>.</w:t>
      </w:r>
    </w:p>
    <w:p w14:paraId="1824B41C" w14:textId="3826968E" w:rsidR="00D94985" w:rsidRDefault="00D94985" w:rsidP="00E6298B">
      <w:pPr>
        <w:keepNext/>
        <w:spacing w:before="240" w:after="60"/>
        <w:ind w:right="107"/>
        <w:jc w:val="both"/>
        <w:rPr>
          <w:sz w:val="24"/>
          <w:szCs w:val="24"/>
        </w:rPr>
      </w:pPr>
      <w:r>
        <w:rPr>
          <w:sz w:val="24"/>
          <w:szCs w:val="24"/>
        </w:rPr>
        <w:t xml:space="preserve">NHS (2021). </w:t>
      </w:r>
      <w:r>
        <w:rPr>
          <w:i/>
          <w:iCs/>
          <w:sz w:val="24"/>
          <w:szCs w:val="24"/>
        </w:rPr>
        <w:t xml:space="preserve">Stress – Every Mind Matters. [Online] </w:t>
      </w:r>
      <w:r>
        <w:rPr>
          <w:sz w:val="24"/>
          <w:szCs w:val="24"/>
        </w:rPr>
        <w:t xml:space="preserve">nhs.uk. Available at: </w:t>
      </w:r>
      <w:hyperlink r:id="rId20" w:history="1">
        <w:r w:rsidRPr="00BB2516">
          <w:rPr>
            <w:rStyle w:val="Hyperlink"/>
            <w:sz w:val="24"/>
            <w:szCs w:val="24"/>
          </w:rPr>
          <w:t>https://www.nhs.uk/every-mind-matters/mental-health-issues/stress/</w:t>
        </w:r>
      </w:hyperlink>
      <w:r>
        <w:rPr>
          <w:sz w:val="24"/>
          <w:szCs w:val="24"/>
        </w:rPr>
        <w:t>. (Accessed</w:t>
      </w:r>
      <w:r w:rsidR="00F452FA">
        <w:rPr>
          <w:sz w:val="24"/>
          <w:szCs w:val="24"/>
        </w:rPr>
        <w:t xml:space="preserve"> </w:t>
      </w:r>
      <w:r>
        <w:rPr>
          <w:sz w:val="24"/>
          <w:szCs w:val="24"/>
        </w:rPr>
        <w:t>12</w:t>
      </w:r>
      <w:r w:rsidRPr="00D94985">
        <w:rPr>
          <w:sz w:val="24"/>
          <w:szCs w:val="24"/>
          <w:vertAlign w:val="superscript"/>
        </w:rPr>
        <w:t>th</w:t>
      </w:r>
      <w:r>
        <w:rPr>
          <w:sz w:val="24"/>
          <w:szCs w:val="24"/>
        </w:rPr>
        <w:t xml:space="preserve"> October)</w:t>
      </w:r>
    </w:p>
    <w:p w14:paraId="4C2609F9" w14:textId="3A1E9E89" w:rsidR="00D94985" w:rsidRDefault="00D94985" w:rsidP="00E6298B">
      <w:pPr>
        <w:keepNext/>
        <w:spacing w:before="240" w:after="60"/>
        <w:ind w:right="107"/>
        <w:jc w:val="both"/>
        <w:rPr>
          <w:iCs/>
          <w:sz w:val="24"/>
          <w:szCs w:val="24"/>
        </w:rPr>
      </w:pPr>
      <w:r>
        <w:rPr>
          <w:sz w:val="24"/>
          <w:szCs w:val="24"/>
        </w:rPr>
        <w:t xml:space="preserve">Selye, H. (1976). </w:t>
      </w:r>
      <w:r>
        <w:rPr>
          <w:i/>
          <w:sz w:val="24"/>
          <w:szCs w:val="24"/>
        </w:rPr>
        <w:t xml:space="preserve">Stress in health and disease. </w:t>
      </w:r>
      <w:r>
        <w:rPr>
          <w:iCs/>
          <w:sz w:val="24"/>
          <w:szCs w:val="24"/>
        </w:rPr>
        <w:t>Boston: Butterworths</w:t>
      </w:r>
      <w:r w:rsidR="00F452FA">
        <w:rPr>
          <w:iCs/>
          <w:sz w:val="24"/>
          <w:szCs w:val="24"/>
        </w:rPr>
        <w:t xml:space="preserve"> (Accessed 12</w:t>
      </w:r>
      <w:r w:rsidR="00F452FA" w:rsidRPr="00F452FA">
        <w:rPr>
          <w:iCs/>
          <w:sz w:val="24"/>
          <w:szCs w:val="24"/>
          <w:vertAlign w:val="superscript"/>
        </w:rPr>
        <w:t>th</w:t>
      </w:r>
      <w:r w:rsidR="00F452FA">
        <w:rPr>
          <w:iCs/>
          <w:sz w:val="24"/>
          <w:szCs w:val="24"/>
        </w:rPr>
        <w:t xml:space="preserve"> October)</w:t>
      </w:r>
    </w:p>
    <w:p w14:paraId="43B4B447" w14:textId="7EF3A42E" w:rsidR="006631D7" w:rsidRDefault="006631D7" w:rsidP="006631D7">
      <w:pPr>
        <w:keepNext/>
        <w:spacing w:before="240" w:after="60"/>
        <w:ind w:right="107"/>
        <w:rPr>
          <w:rStyle w:val="selectable"/>
          <w:sz w:val="24"/>
          <w:szCs w:val="24"/>
          <w:shd w:val="clear" w:color="auto" w:fill="FFFFFF"/>
        </w:rPr>
      </w:pPr>
      <w:r w:rsidRPr="006631D7">
        <w:rPr>
          <w:rStyle w:val="selectable"/>
          <w:sz w:val="24"/>
          <w:szCs w:val="24"/>
          <w:shd w:val="clear" w:color="auto" w:fill="FFFFFF"/>
        </w:rPr>
        <w:t>Selye, H., 1975. </w:t>
      </w:r>
      <w:r w:rsidRPr="006631D7">
        <w:rPr>
          <w:rStyle w:val="selectable"/>
          <w:i/>
          <w:iCs/>
          <w:sz w:val="24"/>
          <w:szCs w:val="24"/>
          <w:shd w:val="clear" w:color="auto" w:fill="FFFFFF"/>
        </w:rPr>
        <w:t>Stress without distress</w:t>
      </w:r>
      <w:r w:rsidRPr="006631D7">
        <w:rPr>
          <w:rStyle w:val="selectable"/>
          <w:sz w:val="24"/>
          <w:szCs w:val="24"/>
          <w:shd w:val="clear" w:color="auto" w:fill="FFFFFF"/>
        </w:rPr>
        <w:t>. London: Holder et Stoughton</w:t>
      </w:r>
      <w:r>
        <w:rPr>
          <w:rStyle w:val="selectable"/>
          <w:sz w:val="24"/>
          <w:szCs w:val="24"/>
          <w:shd w:val="clear" w:color="auto" w:fill="FFFFFF"/>
        </w:rPr>
        <w:t xml:space="preserve"> (Accessed 12</w:t>
      </w:r>
      <w:r w:rsidRPr="006631D7">
        <w:rPr>
          <w:rStyle w:val="selectable"/>
          <w:sz w:val="24"/>
          <w:szCs w:val="24"/>
          <w:shd w:val="clear" w:color="auto" w:fill="FFFFFF"/>
          <w:vertAlign w:val="superscript"/>
        </w:rPr>
        <w:t>th</w:t>
      </w:r>
      <w:r>
        <w:rPr>
          <w:rStyle w:val="selectable"/>
          <w:sz w:val="24"/>
          <w:szCs w:val="24"/>
          <w:shd w:val="clear" w:color="auto" w:fill="FFFFFF"/>
        </w:rPr>
        <w:t xml:space="preserve"> October)</w:t>
      </w:r>
    </w:p>
    <w:p w14:paraId="63EE8580" w14:textId="785710BC" w:rsidR="003E327D" w:rsidRDefault="003E327D" w:rsidP="006631D7">
      <w:pPr>
        <w:keepNext/>
        <w:spacing w:before="240" w:after="60"/>
        <w:ind w:right="107"/>
        <w:rPr>
          <w:rStyle w:val="selectable"/>
          <w:sz w:val="24"/>
          <w:szCs w:val="24"/>
          <w:shd w:val="clear" w:color="auto" w:fill="FFFFFF"/>
        </w:rPr>
      </w:pPr>
      <w:proofErr w:type="spellStart"/>
      <w:r>
        <w:rPr>
          <w:rFonts w:ascii="Open Sans" w:hAnsi="Open Sans" w:cs="Open Sans"/>
          <w:color w:val="333333"/>
          <w:shd w:val="clear" w:color="auto" w:fill="FFFFFF"/>
        </w:rPr>
        <w:t>Herrman</w:t>
      </w:r>
      <w:proofErr w:type="spellEnd"/>
      <w:r>
        <w:rPr>
          <w:rFonts w:ascii="Open Sans" w:hAnsi="Open Sans" w:cs="Open Sans"/>
          <w:color w:val="333333"/>
          <w:shd w:val="clear" w:color="auto" w:fill="FFFFFF"/>
        </w:rPr>
        <w:t xml:space="preserve"> H, Stewart DE, Diaz-Granados N, Berger EL, Jackson B, Yuen T. What is Resilience? </w:t>
      </w:r>
      <w:r>
        <w:rPr>
          <w:rFonts w:ascii="Open Sans" w:hAnsi="Open Sans" w:cs="Open Sans"/>
          <w:i/>
          <w:iCs/>
          <w:color w:val="333333"/>
          <w:shd w:val="clear" w:color="auto" w:fill="FFFFFF"/>
        </w:rPr>
        <w:t>The Canadian Journal of Psychiatry</w:t>
      </w:r>
      <w:r>
        <w:rPr>
          <w:rFonts w:ascii="Open Sans" w:hAnsi="Open Sans" w:cs="Open Sans"/>
          <w:color w:val="333333"/>
          <w:shd w:val="clear" w:color="auto" w:fill="FFFFFF"/>
        </w:rPr>
        <w:t>. 2011;56(5):258-265.</w:t>
      </w:r>
      <w:r w:rsidR="00C159D7">
        <w:rPr>
          <w:rFonts w:ascii="Open Sans" w:hAnsi="Open Sans" w:cs="Open Sans"/>
          <w:color w:val="333333"/>
          <w:shd w:val="clear" w:color="auto" w:fill="FFFFFF"/>
        </w:rPr>
        <w:t xml:space="preserve"> (Accessed 12</w:t>
      </w:r>
      <w:r w:rsidR="00C159D7" w:rsidRPr="00C159D7">
        <w:rPr>
          <w:rFonts w:ascii="Open Sans" w:hAnsi="Open Sans" w:cs="Open Sans"/>
          <w:color w:val="333333"/>
          <w:shd w:val="clear" w:color="auto" w:fill="FFFFFF"/>
          <w:vertAlign w:val="superscript"/>
        </w:rPr>
        <w:t>th</w:t>
      </w:r>
      <w:r w:rsidR="00C159D7">
        <w:rPr>
          <w:rFonts w:ascii="Open Sans" w:hAnsi="Open Sans" w:cs="Open Sans"/>
          <w:color w:val="333333"/>
          <w:shd w:val="clear" w:color="auto" w:fill="FFFFFF"/>
        </w:rPr>
        <w:t xml:space="preserve"> October)</w:t>
      </w:r>
    </w:p>
    <w:p w14:paraId="07EE6F29" w14:textId="786545EA" w:rsidR="003E327D" w:rsidRDefault="003E327D" w:rsidP="006631D7">
      <w:pPr>
        <w:keepNext/>
        <w:spacing w:before="240" w:after="60"/>
        <w:ind w:right="107"/>
        <w:rPr>
          <w:rStyle w:val="selectable"/>
          <w:sz w:val="24"/>
          <w:szCs w:val="24"/>
          <w:shd w:val="clear" w:color="auto" w:fill="FFFFFF"/>
        </w:rPr>
      </w:pPr>
      <w:r>
        <w:rPr>
          <w:rStyle w:val="selectable"/>
          <w:sz w:val="24"/>
          <w:szCs w:val="24"/>
          <w:shd w:val="clear" w:color="auto" w:fill="FFFFFF"/>
        </w:rPr>
        <w:t xml:space="preserve">Police Federation (2020). </w:t>
      </w:r>
      <w:r>
        <w:rPr>
          <w:rStyle w:val="selectable"/>
          <w:i/>
          <w:iCs/>
          <w:sz w:val="24"/>
          <w:szCs w:val="24"/>
          <w:shd w:val="clear" w:color="auto" w:fill="FFFFFF"/>
        </w:rPr>
        <w:t xml:space="preserve">Mental health must be at heart of Police Covenant. [Online] </w:t>
      </w:r>
      <w:r>
        <w:rPr>
          <w:rStyle w:val="selectable"/>
          <w:sz w:val="24"/>
          <w:szCs w:val="24"/>
          <w:shd w:val="clear" w:color="auto" w:fill="FFFFFF"/>
        </w:rPr>
        <w:t xml:space="preserve">polfed.org. Available at: </w:t>
      </w:r>
      <w:hyperlink r:id="rId21" w:history="1">
        <w:r w:rsidRPr="00BB2516">
          <w:rPr>
            <w:rStyle w:val="Hyperlink"/>
            <w:sz w:val="24"/>
            <w:szCs w:val="24"/>
            <w:shd w:val="clear" w:color="auto" w:fill="FFFFFF"/>
          </w:rPr>
          <w:t>https://www.polfed.org/news/latest-news/2020/mental-health-must-be-at-heart-of-police-covenant/</w:t>
        </w:r>
      </w:hyperlink>
      <w:r>
        <w:rPr>
          <w:rStyle w:val="selectable"/>
          <w:sz w:val="24"/>
          <w:szCs w:val="24"/>
          <w:shd w:val="clear" w:color="auto" w:fill="FFFFFF"/>
        </w:rPr>
        <w:t xml:space="preserve"> </w:t>
      </w:r>
      <w:r w:rsidR="00C159D7">
        <w:rPr>
          <w:rStyle w:val="selectable"/>
          <w:sz w:val="24"/>
          <w:szCs w:val="24"/>
          <w:shd w:val="clear" w:color="auto" w:fill="FFFFFF"/>
        </w:rPr>
        <w:t>(Accessed 12</w:t>
      </w:r>
      <w:r w:rsidR="00C159D7" w:rsidRPr="00C159D7">
        <w:rPr>
          <w:rStyle w:val="selectable"/>
          <w:sz w:val="24"/>
          <w:szCs w:val="24"/>
          <w:shd w:val="clear" w:color="auto" w:fill="FFFFFF"/>
          <w:vertAlign w:val="superscript"/>
        </w:rPr>
        <w:t>th</w:t>
      </w:r>
      <w:r w:rsidR="00C159D7">
        <w:rPr>
          <w:rStyle w:val="selectable"/>
          <w:sz w:val="24"/>
          <w:szCs w:val="24"/>
          <w:shd w:val="clear" w:color="auto" w:fill="FFFFFF"/>
        </w:rPr>
        <w:t xml:space="preserve"> October)</w:t>
      </w:r>
    </w:p>
    <w:p w14:paraId="3FAEF25F" w14:textId="0A042635" w:rsidR="00C159D7" w:rsidRDefault="00C159D7" w:rsidP="006631D7">
      <w:pPr>
        <w:keepNext/>
        <w:spacing w:before="240" w:after="60"/>
        <w:ind w:right="107"/>
        <w:rPr>
          <w:sz w:val="24"/>
          <w:szCs w:val="24"/>
          <w:shd w:val="clear" w:color="auto" w:fill="FFFFFF"/>
        </w:rPr>
      </w:pPr>
      <w:r w:rsidRPr="00C159D7">
        <w:rPr>
          <w:sz w:val="24"/>
          <w:szCs w:val="24"/>
          <w:shd w:val="clear" w:color="auto" w:fill="FFFFFF"/>
        </w:rPr>
        <w:t xml:space="preserve">Neumann, R., Ahrens, K., </w:t>
      </w:r>
      <w:proofErr w:type="spellStart"/>
      <w:r w:rsidRPr="00C159D7">
        <w:rPr>
          <w:sz w:val="24"/>
          <w:szCs w:val="24"/>
          <w:shd w:val="clear" w:color="auto" w:fill="FFFFFF"/>
        </w:rPr>
        <w:t>Kollmann</w:t>
      </w:r>
      <w:proofErr w:type="spellEnd"/>
      <w:r w:rsidRPr="00C159D7">
        <w:rPr>
          <w:sz w:val="24"/>
          <w:szCs w:val="24"/>
          <w:shd w:val="clear" w:color="auto" w:fill="FFFFFF"/>
        </w:rPr>
        <w:t xml:space="preserve">, B., Goldbach, N., </w:t>
      </w:r>
      <w:proofErr w:type="spellStart"/>
      <w:r w:rsidRPr="00C159D7">
        <w:rPr>
          <w:sz w:val="24"/>
          <w:szCs w:val="24"/>
          <w:shd w:val="clear" w:color="auto" w:fill="FFFFFF"/>
        </w:rPr>
        <w:t>Chmitorz</w:t>
      </w:r>
      <w:proofErr w:type="spellEnd"/>
      <w:r w:rsidRPr="00C159D7">
        <w:rPr>
          <w:sz w:val="24"/>
          <w:szCs w:val="24"/>
          <w:shd w:val="clear" w:color="auto" w:fill="FFFFFF"/>
        </w:rPr>
        <w:t xml:space="preserve">, A., Weichert, D., </w:t>
      </w:r>
      <w:proofErr w:type="spellStart"/>
      <w:r w:rsidRPr="00C159D7">
        <w:rPr>
          <w:sz w:val="24"/>
          <w:szCs w:val="24"/>
          <w:shd w:val="clear" w:color="auto" w:fill="FFFFFF"/>
        </w:rPr>
        <w:t>Fiebach</w:t>
      </w:r>
      <w:proofErr w:type="spellEnd"/>
      <w:r w:rsidRPr="00C159D7">
        <w:rPr>
          <w:sz w:val="24"/>
          <w:szCs w:val="24"/>
          <w:shd w:val="clear" w:color="auto" w:fill="FFFFFF"/>
        </w:rPr>
        <w:t xml:space="preserve">, C., </w:t>
      </w:r>
      <w:proofErr w:type="spellStart"/>
      <w:r w:rsidRPr="00C159D7">
        <w:rPr>
          <w:sz w:val="24"/>
          <w:szCs w:val="24"/>
          <w:shd w:val="clear" w:color="auto" w:fill="FFFFFF"/>
        </w:rPr>
        <w:t>Wessa</w:t>
      </w:r>
      <w:proofErr w:type="spellEnd"/>
      <w:r w:rsidRPr="00C159D7">
        <w:rPr>
          <w:sz w:val="24"/>
          <w:szCs w:val="24"/>
          <w:shd w:val="clear" w:color="auto" w:fill="FFFFFF"/>
        </w:rPr>
        <w:t xml:space="preserve">, M., Kalisch, R., </w:t>
      </w:r>
      <w:proofErr w:type="spellStart"/>
      <w:r w:rsidRPr="00C159D7">
        <w:rPr>
          <w:sz w:val="24"/>
          <w:szCs w:val="24"/>
          <w:shd w:val="clear" w:color="auto" w:fill="FFFFFF"/>
        </w:rPr>
        <w:t>Lieb</w:t>
      </w:r>
      <w:proofErr w:type="spellEnd"/>
      <w:r w:rsidRPr="00C159D7">
        <w:rPr>
          <w:sz w:val="24"/>
          <w:szCs w:val="24"/>
          <w:shd w:val="clear" w:color="auto" w:fill="FFFFFF"/>
        </w:rPr>
        <w:t xml:space="preserve">, K., </w:t>
      </w:r>
      <w:proofErr w:type="spellStart"/>
      <w:r w:rsidRPr="00C159D7">
        <w:rPr>
          <w:sz w:val="24"/>
          <w:szCs w:val="24"/>
          <w:shd w:val="clear" w:color="auto" w:fill="FFFFFF"/>
        </w:rPr>
        <w:t>Tüscher</w:t>
      </w:r>
      <w:proofErr w:type="spellEnd"/>
      <w:r w:rsidRPr="00C159D7">
        <w:rPr>
          <w:sz w:val="24"/>
          <w:szCs w:val="24"/>
          <w:shd w:val="clear" w:color="auto" w:fill="FFFFFF"/>
        </w:rPr>
        <w:t xml:space="preserve">, O., </w:t>
      </w:r>
      <w:proofErr w:type="spellStart"/>
      <w:r w:rsidRPr="00C159D7">
        <w:rPr>
          <w:sz w:val="24"/>
          <w:szCs w:val="24"/>
          <w:shd w:val="clear" w:color="auto" w:fill="FFFFFF"/>
        </w:rPr>
        <w:t>Plichta</w:t>
      </w:r>
      <w:proofErr w:type="spellEnd"/>
      <w:r w:rsidRPr="00C159D7">
        <w:rPr>
          <w:sz w:val="24"/>
          <w:szCs w:val="24"/>
          <w:shd w:val="clear" w:color="auto" w:fill="FFFFFF"/>
        </w:rPr>
        <w:t xml:space="preserve">, M., </w:t>
      </w:r>
      <w:proofErr w:type="spellStart"/>
      <w:r w:rsidRPr="00C159D7">
        <w:rPr>
          <w:sz w:val="24"/>
          <w:szCs w:val="24"/>
          <w:shd w:val="clear" w:color="auto" w:fill="FFFFFF"/>
        </w:rPr>
        <w:t>Reif</w:t>
      </w:r>
      <w:proofErr w:type="spellEnd"/>
      <w:r w:rsidRPr="00C159D7">
        <w:rPr>
          <w:sz w:val="24"/>
          <w:szCs w:val="24"/>
          <w:shd w:val="clear" w:color="auto" w:fill="FFFFFF"/>
        </w:rPr>
        <w:t>, A. and Matura, S., 2021. The impact of physical fitness on resilience to modern life stress and the mediating role of general self-efficacy. </w:t>
      </w:r>
      <w:r w:rsidRPr="00C159D7">
        <w:rPr>
          <w:i/>
          <w:iCs/>
          <w:sz w:val="24"/>
          <w:szCs w:val="24"/>
          <w:shd w:val="clear" w:color="auto" w:fill="FFFFFF"/>
        </w:rPr>
        <w:t>European Archives of Psychiatry and Clinical Neuroscience</w:t>
      </w:r>
      <w:r w:rsidRPr="00C159D7">
        <w:rPr>
          <w:sz w:val="24"/>
          <w:szCs w:val="24"/>
          <w:shd w:val="clear" w:color="auto" w:fill="FFFFFF"/>
        </w:rPr>
        <w:t>, 272(4), pp.679-692.</w:t>
      </w:r>
      <w:r>
        <w:rPr>
          <w:sz w:val="24"/>
          <w:szCs w:val="24"/>
          <w:shd w:val="clear" w:color="auto" w:fill="FFFFFF"/>
        </w:rPr>
        <w:t xml:space="preserve"> (Accessed 12</w:t>
      </w:r>
      <w:r w:rsidRPr="00C159D7">
        <w:rPr>
          <w:sz w:val="24"/>
          <w:szCs w:val="24"/>
          <w:shd w:val="clear" w:color="auto" w:fill="FFFFFF"/>
          <w:vertAlign w:val="superscript"/>
        </w:rPr>
        <w:t>th</w:t>
      </w:r>
      <w:r>
        <w:rPr>
          <w:sz w:val="24"/>
          <w:szCs w:val="24"/>
          <w:shd w:val="clear" w:color="auto" w:fill="FFFFFF"/>
        </w:rPr>
        <w:t xml:space="preserve"> October)</w:t>
      </w:r>
    </w:p>
    <w:p w14:paraId="5C3A71FB" w14:textId="391A90BC" w:rsidR="00FC3DFE" w:rsidRPr="00CA2DBF" w:rsidRDefault="00FC3DFE" w:rsidP="006631D7">
      <w:pPr>
        <w:keepNext/>
        <w:spacing w:before="240" w:after="60"/>
        <w:ind w:right="107"/>
        <w:rPr>
          <w:rStyle w:val="selectable"/>
          <w:sz w:val="24"/>
          <w:szCs w:val="24"/>
          <w:shd w:val="clear" w:color="auto" w:fill="FFFFFF"/>
        </w:rPr>
      </w:pPr>
      <w:proofErr w:type="spellStart"/>
      <w:r w:rsidRPr="00CA2DBF">
        <w:rPr>
          <w:sz w:val="24"/>
          <w:szCs w:val="24"/>
          <w:shd w:val="clear" w:color="auto" w:fill="FFFFFF"/>
        </w:rPr>
        <w:t>Schultchen</w:t>
      </w:r>
      <w:proofErr w:type="spellEnd"/>
      <w:r w:rsidRPr="00CA2DBF">
        <w:rPr>
          <w:sz w:val="24"/>
          <w:szCs w:val="24"/>
          <w:shd w:val="clear" w:color="auto" w:fill="FFFFFF"/>
        </w:rPr>
        <w:t xml:space="preserve">, D., </w:t>
      </w:r>
      <w:proofErr w:type="spellStart"/>
      <w:r w:rsidRPr="00CA2DBF">
        <w:rPr>
          <w:sz w:val="24"/>
          <w:szCs w:val="24"/>
          <w:shd w:val="clear" w:color="auto" w:fill="FFFFFF"/>
        </w:rPr>
        <w:t>Reichenberger</w:t>
      </w:r>
      <w:proofErr w:type="spellEnd"/>
      <w:r w:rsidRPr="00CA2DBF">
        <w:rPr>
          <w:sz w:val="24"/>
          <w:szCs w:val="24"/>
          <w:shd w:val="clear" w:color="auto" w:fill="FFFFFF"/>
        </w:rPr>
        <w:t xml:space="preserve">, J., </w:t>
      </w:r>
      <w:proofErr w:type="spellStart"/>
      <w:r w:rsidRPr="00CA2DBF">
        <w:rPr>
          <w:sz w:val="24"/>
          <w:szCs w:val="24"/>
          <w:shd w:val="clear" w:color="auto" w:fill="FFFFFF"/>
        </w:rPr>
        <w:t>Mittl</w:t>
      </w:r>
      <w:proofErr w:type="spellEnd"/>
      <w:r w:rsidRPr="00CA2DBF">
        <w:rPr>
          <w:sz w:val="24"/>
          <w:szCs w:val="24"/>
          <w:shd w:val="clear" w:color="auto" w:fill="FFFFFF"/>
        </w:rPr>
        <w:t xml:space="preserve">, T., </w:t>
      </w:r>
      <w:proofErr w:type="spellStart"/>
      <w:r w:rsidRPr="00CA2DBF">
        <w:rPr>
          <w:sz w:val="24"/>
          <w:szCs w:val="24"/>
          <w:shd w:val="clear" w:color="auto" w:fill="FFFFFF"/>
        </w:rPr>
        <w:t>Weh</w:t>
      </w:r>
      <w:proofErr w:type="spellEnd"/>
      <w:r w:rsidRPr="00CA2DBF">
        <w:rPr>
          <w:sz w:val="24"/>
          <w:szCs w:val="24"/>
          <w:shd w:val="clear" w:color="auto" w:fill="FFFFFF"/>
        </w:rPr>
        <w:t xml:space="preserve">, T., Smyth, J., </w:t>
      </w:r>
      <w:proofErr w:type="spellStart"/>
      <w:r w:rsidRPr="00CA2DBF">
        <w:rPr>
          <w:sz w:val="24"/>
          <w:szCs w:val="24"/>
          <w:shd w:val="clear" w:color="auto" w:fill="FFFFFF"/>
        </w:rPr>
        <w:t>Blechert</w:t>
      </w:r>
      <w:proofErr w:type="spellEnd"/>
      <w:r w:rsidRPr="00CA2DBF">
        <w:rPr>
          <w:sz w:val="24"/>
          <w:szCs w:val="24"/>
          <w:shd w:val="clear" w:color="auto" w:fill="FFFFFF"/>
        </w:rPr>
        <w:t xml:space="preserve">, J. and </w:t>
      </w:r>
      <w:proofErr w:type="spellStart"/>
      <w:r w:rsidRPr="00CA2DBF">
        <w:rPr>
          <w:sz w:val="24"/>
          <w:szCs w:val="24"/>
          <w:shd w:val="clear" w:color="auto" w:fill="FFFFFF"/>
        </w:rPr>
        <w:t>Pollatos</w:t>
      </w:r>
      <w:proofErr w:type="spellEnd"/>
      <w:r w:rsidRPr="00CA2DBF">
        <w:rPr>
          <w:sz w:val="24"/>
          <w:szCs w:val="24"/>
          <w:shd w:val="clear" w:color="auto" w:fill="FFFFFF"/>
        </w:rPr>
        <w:t>, O., 2019. Bidirectional relationship of stress and affect with physical activity and healthy eating. </w:t>
      </w:r>
      <w:r w:rsidRPr="00CA2DBF">
        <w:rPr>
          <w:i/>
          <w:iCs/>
          <w:sz w:val="24"/>
          <w:szCs w:val="24"/>
          <w:shd w:val="clear" w:color="auto" w:fill="FFFFFF"/>
        </w:rPr>
        <w:t>British Journal of Health Psychology</w:t>
      </w:r>
      <w:r w:rsidRPr="00CA2DBF">
        <w:rPr>
          <w:sz w:val="24"/>
          <w:szCs w:val="24"/>
          <w:shd w:val="clear" w:color="auto" w:fill="FFFFFF"/>
        </w:rPr>
        <w:t>, 24(2)</w:t>
      </w:r>
      <w:r w:rsidR="00CA2DBF">
        <w:rPr>
          <w:sz w:val="24"/>
          <w:szCs w:val="24"/>
          <w:shd w:val="clear" w:color="auto" w:fill="FFFFFF"/>
        </w:rPr>
        <w:t>. (Accessed 12</w:t>
      </w:r>
      <w:r w:rsidR="00CA2DBF" w:rsidRPr="00CA2DBF">
        <w:rPr>
          <w:sz w:val="24"/>
          <w:szCs w:val="24"/>
          <w:shd w:val="clear" w:color="auto" w:fill="FFFFFF"/>
          <w:vertAlign w:val="superscript"/>
        </w:rPr>
        <w:t>th</w:t>
      </w:r>
      <w:r w:rsidR="00CA2DBF">
        <w:rPr>
          <w:sz w:val="24"/>
          <w:szCs w:val="24"/>
          <w:shd w:val="clear" w:color="auto" w:fill="FFFFFF"/>
        </w:rPr>
        <w:t xml:space="preserve"> October)</w:t>
      </w:r>
    </w:p>
    <w:p w14:paraId="444750CD" w14:textId="77777777" w:rsidR="003E327D" w:rsidRPr="00C159D7" w:rsidRDefault="003E327D" w:rsidP="006631D7">
      <w:pPr>
        <w:keepNext/>
        <w:spacing w:before="240" w:after="60"/>
        <w:ind w:right="107"/>
        <w:rPr>
          <w:sz w:val="24"/>
          <w:szCs w:val="24"/>
        </w:rPr>
      </w:pPr>
    </w:p>
    <w:p w14:paraId="1C76A434" w14:textId="77777777" w:rsidR="003E327D" w:rsidRPr="003E327D" w:rsidRDefault="003E327D" w:rsidP="006631D7">
      <w:pPr>
        <w:keepNext/>
        <w:spacing w:before="240" w:after="60"/>
        <w:ind w:right="107"/>
        <w:rPr>
          <w:sz w:val="24"/>
          <w:szCs w:val="24"/>
        </w:rPr>
      </w:pPr>
    </w:p>
    <w:p w14:paraId="112878E6" w14:textId="04D2E949" w:rsidR="00D94985" w:rsidRDefault="00D94985" w:rsidP="00E6298B">
      <w:pPr>
        <w:keepNext/>
        <w:spacing w:before="240" w:after="60"/>
        <w:ind w:right="107"/>
        <w:jc w:val="both"/>
        <w:rPr>
          <w:sz w:val="24"/>
          <w:szCs w:val="24"/>
        </w:rPr>
      </w:pPr>
    </w:p>
    <w:p w14:paraId="7D1F5A6A" w14:textId="77777777" w:rsidR="00D94985" w:rsidRPr="00D94985" w:rsidRDefault="00D94985"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31E6835F"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7F1223C"/>
    <w:multiLevelType w:val="hybridMultilevel"/>
    <w:tmpl w:val="9FC27B16"/>
    <w:lvl w:ilvl="0" w:tplc="972A917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5"/>
  </w:num>
  <w:num w:numId="9">
    <w:abstractNumId w:val="33"/>
  </w:num>
  <w:num w:numId="10">
    <w:abstractNumId w:val="29"/>
  </w:num>
  <w:num w:numId="11">
    <w:abstractNumId w:val="30"/>
  </w:num>
  <w:num w:numId="12">
    <w:abstractNumId w:val="9"/>
  </w:num>
  <w:num w:numId="13">
    <w:abstractNumId w:val="34"/>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2"/>
  </w:num>
  <w:num w:numId="29">
    <w:abstractNumId w:val="36"/>
  </w:num>
  <w:num w:numId="30">
    <w:abstractNumId w:val="41"/>
  </w:num>
  <w:num w:numId="31">
    <w:abstractNumId w:val="19"/>
  </w:num>
  <w:num w:numId="32">
    <w:abstractNumId w:val="44"/>
  </w:num>
  <w:num w:numId="33">
    <w:abstractNumId w:val="31"/>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7"/>
  </w:num>
  <w:num w:numId="41">
    <w:abstractNumId w:val="38"/>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9"/>
  </w:num>
  <w:num w:numId="50">
    <w:abstractNumId w:val="2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29DB"/>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B6AE4"/>
    <w:rsid w:val="000C378F"/>
    <w:rsid w:val="000C5A2D"/>
    <w:rsid w:val="000C6892"/>
    <w:rsid w:val="000C6FFE"/>
    <w:rsid w:val="000D0BB6"/>
    <w:rsid w:val="000E26B0"/>
    <w:rsid w:val="000E315F"/>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54BBD"/>
    <w:rsid w:val="001608C4"/>
    <w:rsid w:val="001670A7"/>
    <w:rsid w:val="00171418"/>
    <w:rsid w:val="001961CF"/>
    <w:rsid w:val="001A59BB"/>
    <w:rsid w:val="001A6A51"/>
    <w:rsid w:val="001A79C4"/>
    <w:rsid w:val="001B331A"/>
    <w:rsid w:val="001C0C77"/>
    <w:rsid w:val="001C0E74"/>
    <w:rsid w:val="001D15FE"/>
    <w:rsid w:val="001D229F"/>
    <w:rsid w:val="001F1A01"/>
    <w:rsid w:val="001F21A4"/>
    <w:rsid w:val="001F4552"/>
    <w:rsid w:val="001F788B"/>
    <w:rsid w:val="002019EB"/>
    <w:rsid w:val="002030F2"/>
    <w:rsid w:val="00204CCA"/>
    <w:rsid w:val="00205051"/>
    <w:rsid w:val="00206319"/>
    <w:rsid w:val="00211F65"/>
    <w:rsid w:val="00216872"/>
    <w:rsid w:val="00220D06"/>
    <w:rsid w:val="002246A0"/>
    <w:rsid w:val="00224AF9"/>
    <w:rsid w:val="00230439"/>
    <w:rsid w:val="002319DB"/>
    <w:rsid w:val="002333C2"/>
    <w:rsid w:val="00235176"/>
    <w:rsid w:val="00236061"/>
    <w:rsid w:val="0024100E"/>
    <w:rsid w:val="00241C1B"/>
    <w:rsid w:val="0024257F"/>
    <w:rsid w:val="0024288B"/>
    <w:rsid w:val="0025394E"/>
    <w:rsid w:val="00255D8E"/>
    <w:rsid w:val="002657E9"/>
    <w:rsid w:val="0026665E"/>
    <w:rsid w:val="00270EEB"/>
    <w:rsid w:val="0027147E"/>
    <w:rsid w:val="002761F4"/>
    <w:rsid w:val="002775E1"/>
    <w:rsid w:val="00277844"/>
    <w:rsid w:val="00277979"/>
    <w:rsid w:val="002808EB"/>
    <w:rsid w:val="002826CE"/>
    <w:rsid w:val="00291ADD"/>
    <w:rsid w:val="00294868"/>
    <w:rsid w:val="00295CA1"/>
    <w:rsid w:val="002A291A"/>
    <w:rsid w:val="002A5604"/>
    <w:rsid w:val="002B1701"/>
    <w:rsid w:val="002B23C3"/>
    <w:rsid w:val="002B443A"/>
    <w:rsid w:val="002B5B35"/>
    <w:rsid w:val="002C256A"/>
    <w:rsid w:val="002C496D"/>
    <w:rsid w:val="002D05EB"/>
    <w:rsid w:val="002D2F29"/>
    <w:rsid w:val="002E596F"/>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18B2"/>
    <w:rsid w:val="0039762B"/>
    <w:rsid w:val="003A0C37"/>
    <w:rsid w:val="003A1B6B"/>
    <w:rsid w:val="003A3447"/>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E327D"/>
    <w:rsid w:val="003F1A37"/>
    <w:rsid w:val="004046F0"/>
    <w:rsid w:val="0040668F"/>
    <w:rsid w:val="00412677"/>
    <w:rsid w:val="00413251"/>
    <w:rsid w:val="004304D0"/>
    <w:rsid w:val="004348AE"/>
    <w:rsid w:val="004376C0"/>
    <w:rsid w:val="0044223A"/>
    <w:rsid w:val="00450C83"/>
    <w:rsid w:val="00451851"/>
    <w:rsid w:val="00453343"/>
    <w:rsid w:val="004608B9"/>
    <w:rsid w:val="00465947"/>
    <w:rsid w:val="00470BB1"/>
    <w:rsid w:val="004718F7"/>
    <w:rsid w:val="00473153"/>
    <w:rsid w:val="004743AF"/>
    <w:rsid w:val="00481D3E"/>
    <w:rsid w:val="00482C17"/>
    <w:rsid w:val="004911B4"/>
    <w:rsid w:val="0049196A"/>
    <w:rsid w:val="004923DA"/>
    <w:rsid w:val="00493434"/>
    <w:rsid w:val="0049558C"/>
    <w:rsid w:val="004962F9"/>
    <w:rsid w:val="004968E2"/>
    <w:rsid w:val="00497CD0"/>
    <w:rsid w:val="004A2A49"/>
    <w:rsid w:val="004B25FC"/>
    <w:rsid w:val="004B4C15"/>
    <w:rsid w:val="004B600B"/>
    <w:rsid w:val="004B6822"/>
    <w:rsid w:val="004B69F6"/>
    <w:rsid w:val="004C2D3A"/>
    <w:rsid w:val="004D03C4"/>
    <w:rsid w:val="004D0BF1"/>
    <w:rsid w:val="004D24D2"/>
    <w:rsid w:val="004D25BC"/>
    <w:rsid w:val="004D35A4"/>
    <w:rsid w:val="004D445F"/>
    <w:rsid w:val="004E087B"/>
    <w:rsid w:val="004E44A4"/>
    <w:rsid w:val="004E7B8B"/>
    <w:rsid w:val="004E7BDD"/>
    <w:rsid w:val="004F18B1"/>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15DB"/>
    <w:rsid w:val="0055282B"/>
    <w:rsid w:val="00557D77"/>
    <w:rsid w:val="00562EAA"/>
    <w:rsid w:val="00563B58"/>
    <w:rsid w:val="005640C4"/>
    <w:rsid w:val="0056684C"/>
    <w:rsid w:val="00567DC1"/>
    <w:rsid w:val="00574A0C"/>
    <w:rsid w:val="00575A8F"/>
    <w:rsid w:val="00576E4C"/>
    <w:rsid w:val="0057780F"/>
    <w:rsid w:val="00581E0A"/>
    <w:rsid w:val="00586D89"/>
    <w:rsid w:val="005878A4"/>
    <w:rsid w:val="005916B8"/>
    <w:rsid w:val="005A1B4C"/>
    <w:rsid w:val="005A545C"/>
    <w:rsid w:val="005A7CFA"/>
    <w:rsid w:val="005C1567"/>
    <w:rsid w:val="005C6CE5"/>
    <w:rsid w:val="005C6E3A"/>
    <w:rsid w:val="005D3F07"/>
    <w:rsid w:val="005D6686"/>
    <w:rsid w:val="005E13EA"/>
    <w:rsid w:val="00606E27"/>
    <w:rsid w:val="006108C9"/>
    <w:rsid w:val="006142E2"/>
    <w:rsid w:val="00616D7F"/>
    <w:rsid w:val="0062158D"/>
    <w:rsid w:val="00630F39"/>
    <w:rsid w:val="006326D1"/>
    <w:rsid w:val="00632E0A"/>
    <w:rsid w:val="00633165"/>
    <w:rsid w:val="0063711F"/>
    <w:rsid w:val="0064176F"/>
    <w:rsid w:val="00641DB6"/>
    <w:rsid w:val="006447DE"/>
    <w:rsid w:val="0065276E"/>
    <w:rsid w:val="00654329"/>
    <w:rsid w:val="00654CEC"/>
    <w:rsid w:val="00655507"/>
    <w:rsid w:val="00657CFA"/>
    <w:rsid w:val="006631D7"/>
    <w:rsid w:val="006712A7"/>
    <w:rsid w:val="00674FC2"/>
    <w:rsid w:val="0067743B"/>
    <w:rsid w:val="00677E42"/>
    <w:rsid w:val="00682334"/>
    <w:rsid w:val="00684B16"/>
    <w:rsid w:val="006936EB"/>
    <w:rsid w:val="00696F65"/>
    <w:rsid w:val="006A7A6D"/>
    <w:rsid w:val="006B5E67"/>
    <w:rsid w:val="006B718C"/>
    <w:rsid w:val="006C2EB5"/>
    <w:rsid w:val="006C7CA5"/>
    <w:rsid w:val="006D18A3"/>
    <w:rsid w:val="006D4550"/>
    <w:rsid w:val="006D5970"/>
    <w:rsid w:val="006D76FE"/>
    <w:rsid w:val="006E481E"/>
    <w:rsid w:val="006E795F"/>
    <w:rsid w:val="006F3881"/>
    <w:rsid w:val="00700249"/>
    <w:rsid w:val="007005C0"/>
    <w:rsid w:val="00702AF5"/>
    <w:rsid w:val="0070604C"/>
    <w:rsid w:val="007069CD"/>
    <w:rsid w:val="007106E9"/>
    <w:rsid w:val="00711A70"/>
    <w:rsid w:val="00712E6F"/>
    <w:rsid w:val="00712E90"/>
    <w:rsid w:val="00713B7E"/>
    <w:rsid w:val="007176FA"/>
    <w:rsid w:val="007204AE"/>
    <w:rsid w:val="007218B6"/>
    <w:rsid w:val="00726682"/>
    <w:rsid w:val="0072678F"/>
    <w:rsid w:val="00727C4C"/>
    <w:rsid w:val="00732FB9"/>
    <w:rsid w:val="00734809"/>
    <w:rsid w:val="00734E90"/>
    <w:rsid w:val="007406E1"/>
    <w:rsid w:val="007437B5"/>
    <w:rsid w:val="00743E40"/>
    <w:rsid w:val="00745FDB"/>
    <w:rsid w:val="00751263"/>
    <w:rsid w:val="0075704F"/>
    <w:rsid w:val="00762966"/>
    <w:rsid w:val="00763B2D"/>
    <w:rsid w:val="00772924"/>
    <w:rsid w:val="00772C15"/>
    <w:rsid w:val="007742B0"/>
    <w:rsid w:val="007872F2"/>
    <w:rsid w:val="007908E0"/>
    <w:rsid w:val="00792181"/>
    <w:rsid w:val="007930A0"/>
    <w:rsid w:val="00793EB3"/>
    <w:rsid w:val="00794205"/>
    <w:rsid w:val="007979C8"/>
    <w:rsid w:val="007A1F6A"/>
    <w:rsid w:val="007B0DE3"/>
    <w:rsid w:val="007B491F"/>
    <w:rsid w:val="007B7191"/>
    <w:rsid w:val="007C1634"/>
    <w:rsid w:val="007C1D94"/>
    <w:rsid w:val="007C2879"/>
    <w:rsid w:val="007C6A87"/>
    <w:rsid w:val="007C705D"/>
    <w:rsid w:val="007D0898"/>
    <w:rsid w:val="007D0A07"/>
    <w:rsid w:val="007D133D"/>
    <w:rsid w:val="007D3AE5"/>
    <w:rsid w:val="007D3EB4"/>
    <w:rsid w:val="007D3F16"/>
    <w:rsid w:val="007E180F"/>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574A"/>
    <w:rsid w:val="00846D84"/>
    <w:rsid w:val="00850FB1"/>
    <w:rsid w:val="0085230E"/>
    <w:rsid w:val="008550A1"/>
    <w:rsid w:val="00861038"/>
    <w:rsid w:val="00861644"/>
    <w:rsid w:val="00864BA8"/>
    <w:rsid w:val="00866B50"/>
    <w:rsid w:val="008708F1"/>
    <w:rsid w:val="00880539"/>
    <w:rsid w:val="00881B45"/>
    <w:rsid w:val="008859E8"/>
    <w:rsid w:val="0088737B"/>
    <w:rsid w:val="00892716"/>
    <w:rsid w:val="00893067"/>
    <w:rsid w:val="008933DE"/>
    <w:rsid w:val="00895FCE"/>
    <w:rsid w:val="00897F3E"/>
    <w:rsid w:val="008A21B4"/>
    <w:rsid w:val="008A4576"/>
    <w:rsid w:val="008A722D"/>
    <w:rsid w:val="008B07DE"/>
    <w:rsid w:val="008B28E7"/>
    <w:rsid w:val="008C14C7"/>
    <w:rsid w:val="008C2FFB"/>
    <w:rsid w:val="008C6EEA"/>
    <w:rsid w:val="008D5813"/>
    <w:rsid w:val="008D634E"/>
    <w:rsid w:val="008D778A"/>
    <w:rsid w:val="008F22BD"/>
    <w:rsid w:val="009056EB"/>
    <w:rsid w:val="009079BD"/>
    <w:rsid w:val="00910B43"/>
    <w:rsid w:val="00912BD9"/>
    <w:rsid w:val="00914DF9"/>
    <w:rsid w:val="00920E5B"/>
    <w:rsid w:val="00922DB0"/>
    <w:rsid w:val="00924CA6"/>
    <w:rsid w:val="00926436"/>
    <w:rsid w:val="0093018C"/>
    <w:rsid w:val="00932AFF"/>
    <w:rsid w:val="009351BA"/>
    <w:rsid w:val="009544C0"/>
    <w:rsid w:val="00954FA4"/>
    <w:rsid w:val="00956087"/>
    <w:rsid w:val="00956AE9"/>
    <w:rsid w:val="00962CD3"/>
    <w:rsid w:val="00964CC6"/>
    <w:rsid w:val="00985315"/>
    <w:rsid w:val="00991FDA"/>
    <w:rsid w:val="009927A1"/>
    <w:rsid w:val="009A5F3B"/>
    <w:rsid w:val="009B0B61"/>
    <w:rsid w:val="009B28C0"/>
    <w:rsid w:val="009B32A9"/>
    <w:rsid w:val="009B7136"/>
    <w:rsid w:val="009B7806"/>
    <w:rsid w:val="009C021E"/>
    <w:rsid w:val="009C3AC2"/>
    <w:rsid w:val="009D25B4"/>
    <w:rsid w:val="009D4365"/>
    <w:rsid w:val="009D4E3B"/>
    <w:rsid w:val="009D6DB5"/>
    <w:rsid w:val="009D7BC9"/>
    <w:rsid w:val="009E1982"/>
    <w:rsid w:val="009E4D2C"/>
    <w:rsid w:val="009F0978"/>
    <w:rsid w:val="009F3AEC"/>
    <w:rsid w:val="00A00081"/>
    <w:rsid w:val="00A009EE"/>
    <w:rsid w:val="00A10D56"/>
    <w:rsid w:val="00A11EB7"/>
    <w:rsid w:val="00A12AAE"/>
    <w:rsid w:val="00A15BF1"/>
    <w:rsid w:val="00A16DD1"/>
    <w:rsid w:val="00A176DB"/>
    <w:rsid w:val="00A22441"/>
    <w:rsid w:val="00A225CE"/>
    <w:rsid w:val="00A23F3B"/>
    <w:rsid w:val="00A24406"/>
    <w:rsid w:val="00A25F64"/>
    <w:rsid w:val="00A27CC2"/>
    <w:rsid w:val="00A40ED6"/>
    <w:rsid w:val="00A41ADD"/>
    <w:rsid w:val="00A470EE"/>
    <w:rsid w:val="00A47621"/>
    <w:rsid w:val="00A479CD"/>
    <w:rsid w:val="00A50CFC"/>
    <w:rsid w:val="00A54D67"/>
    <w:rsid w:val="00A55A3F"/>
    <w:rsid w:val="00A56410"/>
    <w:rsid w:val="00A62ACB"/>
    <w:rsid w:val="00A652F6"/>
    <w:rsid w:val="00A732EA"/>
    <w:rsid w:val="00A7489E"/>
    <w:rsid w:val="00A8015F"/>
    <w:rsid w:val="00A80BD2"/>
    <w:rsid w:val="00A85039"/>
    <w:rsid w:val="00A906AA"/>
    <w:rsid w:val="00A94C5E"/>
    <w:rsid w:val="00A97856"/>
    <w:rsid w:val="00A97B79"/>
    <w:rsid w:val="00AA241A"/>
    <w:rsid w:val="00AA252C"/>
    <w:rsid w:val="00AA37BB"/>
    <w:rsid w:val="00AA666E"/>
    <w:rsid w:val="00AB5518"/>
    <w:rsid w:val="00AC01D4"/>
    <w:rsid w:val="00AC4637"/>
    <w:rsid w:val="00AC4A04"/>
    <w:rsid w:val="00AC53A7"/>
    <w:rsid w:val="00AC5C62"/>
    <w:rsid w:val="00AC6ED7"/>
    <w:rsid w:val="00AD083A"/>
    <w:rsid w:val="00AD336F"/>
    <w:rsid w:val="00AD3550"/>
    <w:rsid w:val="00AD6ECE"/>
    <w:rsid w:val="00AE2564"/>
    <w:rsid w:val="00AE301F"/>
    <w:rsid w:val="00AE3302"/>
    <w:rsid w:val="00AE628B"/>
    <w:rsid w:val="00AE7077"/>
    <w:rsid w:val="00AF3256"/>
    <w:rsid w:val="00AF5609"/>
    <w:rsid w:val="00AF5D6A"/>
    <w:rsid w:val="00AF61C2"/>
    <w:rsid w:val="00AF6CC6"/>
    <w:rsid w:val="00B0296A"/>
    <w:rsid w:val="00B03185"/>
    <w:rsid w:val="00B12295"/>
    <w:rsid w:val="00B137BE"/>
    <w:rsid w:val="00B17FA0"/>
    <w:rsid w:val="00B24344"/>
    <w:rsid w:val="00B26769"/>
    <w:rsid w:val="00B31C91"/>
    <w:rsid w:val="00B35674"/>
    <w:rsid w:val="00B3747F"/>
    <w:rsid w:val="00B43194"/>
    <w:rsid w:val="00B470B2"/>
    <w:rsid w:val="00B47734"/>
    <w:rsid w:val="00B50FBA"/>
    <w:rsid w:val="00B52D9E"/>
    <w:rsid w:val="00B558EB"/>
    <w:rsid w:val="00B55C1B"/>
    <w:rsid w:val="00B577D3"/>
    <w:rsid w:val="00B60466"/>
    <w:rsid w:val="00B62BD2"/>
    <w:rsid w:val="00B6548F"/>
    <w:rsid w:val="00B70876"/>
    <w:rsid w:val="00B725CA"/>
    <w:rsid w:val="00B7502A"/>
    <w:rsid w:val="00B75D0C"/>
    <w:rsid w:val="00B75E6F"/>
    <w:rsid w:val="00B77305"/>
    <w:rsid w:val="00B82CC2"/>
    <w:rsid w:val="00B84A89"/>
    <w:rsid w:val="00B92BEF"/>
    <w:rsid w:val="00B9689A"/>
    <w:rsid w:val="00BB06CB"/>
    <w:rsid w:val="00BB0E7D"/>
    <w:rsid w:val="00BB0EFE"/>
    <w:rsid w:val="00BB1E0C"/>
    <w:rsid w:val="00BB261F"/>
    <w:rsid w:val="00BB2887"/>
    <w:rsid w:val="00BB4BAC"/>
    <w:rsid w:val="00BB5EAA"/>
    <w:rsid w:val="00BB5F11"/>
    <w:rsid w:val="00BC04FA"/>
    <w:rsid w:val="00BC1C22"/>
    <w:rsid w:val="00BC460B"/>
    <w:rsid w:val="00BC5367"/>
    <w:rsid w:val="00BC5725"/>
    <w:rsid w:val="00BD30B1"/>
    <w:rsid w:val="00BE0F7B"/>
    <w:rsid w:val="00BE10C2"/>
    <w:rsid w:val="00BE1352"/>
    <w:rsid w:val="00C01D14"/>
    <w:rsid w:val="00C025B4"/>
    <w:rsid w:val="00C10F91"/>
    <w:rsid w:val="00C159D7"/>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72D1A"/>
    <w:rsid w:val="00C8089F"/>
    <w:rsid w:val="00C836CC"/>
    <w:rsid w:val="00C87A74"/>
    <w:rsid w:val="00C92C71"/>
    <w:rsid w:val="00C93F8F"/>
    <w:rsid w:val="00CA2DBF"/>
    <w:rsid w:val="00CA3593"/>
    <w:rsid w:val="00CA44B4"/>
    <w:rsid w:val="00CA65E2"/>
    <w:rsid w:val="00CB143A"/>
    <w:rsid w:val="00CB258E"/>
    <w:rsid w:val="00CB3C8F"/>
    <w:rsid w:val="00CC02F1"/>
    <w:rsid w:val="00CC11A6"/>
    <w:rsid w:val="00CC135E"/>
    <w:rsid w:val="00CC4414"/>
    <w:rsid w:val="00CD5D3F"/>
    <w:rsid w:val="00CF3DB3"/>
    <w:rsid w:val="00D052BC"/>
    <w:rsid w:val="00D07026"/>
    <w:rsid w:val="00D11888"/>
    <w:rsid w:val="00D15730"/>
    <w:rsid w:val="00D22C27"/>
    <w:rsid w:val="00D22C8F"/>
    <w:rsid w:val="00D33491"/>
    <w:rsid w:val="00D41A93"/>
    <w:rsid w:val="00D4443A"/>
    <w:rsid w:val="00D44BDF"/>
    <w:rsid w:val="00D44F8E"/>
    <w:rsid w:val="00D54B1A"/>
    <w:rsid w:val="00D607EF"/>
    <w:rsid w:val="00D60F88"/>
    <w:rsid w:val="00D6132F"/>
    <w:rsid w:val="00D625E7"/>
    <w:rsid w:val="00D646BD"/>
    <w:rsid w:val="00D7018A"/>
    <w:rsid w:val="00D71201"/>
    <w:rsid w:val="00D720C7"/>
    <w:rsid w:val="00D80F05"/>
    <w:rsid w:val="00D876E6"/>
    <w:rsid w:val="00D91FC7"/>
    <w:rsid w:val="00D94985"/>
    <w:rsid w:val="00DA1025"/>
    <w:rsid w:val="00DA22EC"/>
    <w:rsid w:val="00DA5860"/>
    <w:rsid w:val="00DB2767"/>
    <w:rsid w:val="00DC4729"/>
    <w:rsid w:val="00DE1594"/>
    <w:rsid w:val="00DE704F"/>
    <w:rsid w:val="00E17160"/>
    <w:rsid w:val="00E35BEC"/>
    <w:rsid w:val="00E41B05"/>
    <w:rsid w:val="00E50821"/>
    <w:rsid w:val="00E51F91"/>
    <w:rsid w:val="00E6298B"/>
    <w:rsid w:val="00E7086E"/>
    <w:rsid w:val="00E7374A"/>
    <w:rsid w:val="00E73C41"/>
    <w:rsid w:val="00E7598F"/>
    <w:rsid w:val="00E76F60"/>
    <w:rsid w:val="00E83D90"/>
    <w:rsid w:val="00E83F28"/>
    <w:rsid w:val="00E83F91"/>
    <w:rsid w:val="00E9107A"/>
    <w:rsid w:val="00E91F62"/>
    <w:rsid w:val="00E92855"/>
    <w:rsid w:val="00E929FD"/>
    <w:rsid w:val="00E93240"/>
    <w:rsid w:val="00E9479B"/>
    <w:rsid w:val="00EA0ADC"/>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452FA"/>
    <w:rsid w:val="00F50847"/>
    <w:rsid w:val="00F5368E"/>
    <w:rsid w:val="00F53F27"/>
    <w:rsid w:val="00F546D1"/>
    <w:rsid w:val="00F63559"/>
    <w:rsid w:val="00F66272"/>
    <w:rsid w:val="00F678E1"/>
    <w:rsid w:val="00F709C0"/>
    <w:rsid w:val="00F76013"/>
    <w:rsid w:val="00F927A1"/>
    <w:rsid w:val="00F92E4D"/>
    <w:rsid w:val="00FA2BC2"/>
    <w:rsid w:val="00FA3764"/>
    <w:rsid w:val="00FA56ED"/>
    <w:rsid w:val="00FB4993"/>
    <w:rsid w:val="00FB5FA6"/>
    <w:rsid w:val="00FC1310"/>
    <w:rsid w:val="00FC2FF3"/>
    <w:rsid w:val="00FC3263"/>
    <w:rsid w:val="00FC3DFE"/>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D94985"/>
    <w:rPr>
      <w:color w:val="605E5C"/>
      <w:shd w:val="clear" w:color="auto" w:fill="E1DFDD"/>
    </w:rPr>
  </w:style>
  <w:style w:type="character" w:styleId="Strong">
    <w:name w:val="Strong"/>
    <w:basedOn w:val="DefaultParagraphFont"/>
    <w:uiPriority w:val="22"/>
    <w:qFormat/>
    <w:rsid w:val="006631D7"/>
    <w:rPr>
      <w:b/>
      <w:bCs/>
    </w:rPr>
  </w:style>
  <w:style w:type="character" w:customStyle="1" w:styleId="selectable">
    <w:name w:val="selectable"/>
    <w:basedOn w:val="DefaultParagraphFont"/>
    <w:rsid w:val="006631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www.polfed.org/news/latest-news/2020/mental-health-must-be-at-heart-of-police-covenan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nhs.uk/every-mind-matters/mental-health-issues/str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5453</Words>
  <Characters>31088</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36469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Parsons, Joseph</cp:lastModifiedBy>
  <cp:revision>2</cp:revision>
  <cp:lastPrinted>2019-08-13T11:47:00Z</cp:lastPrinted>
  <dcterms:created xsi:type="dcterms:W3CDTF">2022-12-11T18:29:00Z</dcterms:created>
  <dcterms:modified xsi:type="dcterms:W3CDTF">2022-12-11T18:29:00Z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2022-10-12T11:46:57Z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763e7cb2-596b-40a8-b39d-62430a20e866</vt:lpwstr>
  </property>
  <property fmtid="{D5CDD505-2E9C-101B-9397-08002B2CF9AE}" pid="9" name="MSIP_Label_f2acd28b-79a3-4a0f-b0ff-4b75658b1549_ContentBits">
    <vt:lpwstr>0</vt:lpwstr>
  </property>
</Properties>
</file>