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8E8B2A" w14:textId="620CFD7D" w:rsidR="0072065C" w:rsidRDefault="003937FA" w:rsidP="00E65991">
      <w:pPr>
        <w:jc w:val="center"/>
        <w:rPr>
          <w:rFonts w:ascii="Times New Roman" w:hAnsi="Times New Roman" w:cs="Times New Roman"/>
          <w:b/>
          <w:bCs/>
          <w:sz w:val="28"/>
          <w:szCs w:val="28"/>
          <w:u w:val="single"/>
        </w:rPr>
      </w:pPr>
      <w:r w:rsidRPr="003937FA">
        <w:rPr>
          <w:rFonts w:ascii="Times New Roman" w:hAnsi="Times New Roman" w:cs="Times New Roman"/>
          <w:b/>
          <w:bCs/>
          <w:noProof/>
          <w:color w:val="4472C4" w:themeColor="accent1"/>
          <w:sz w:val="28"/>
          <w:szCs w:val="28"/>
          <w:u w:val="single"/>
        </w:rPr>
        <mc:AlternateContent>
          <mc:Choice Requires="wps">
            <w:drawing>
              <wp:anchor distT="0" distB="0" distL="114300" distR="114300" simplePos="0" relativeHeight="251659264" behindDoc="0" locked="0" layoutInCell="1" allowOverlap="1" wp14:anchorId="66978ECC" wp14:editId="27658213">
                <wp:simplePos x="0" y="0"/>
                <wp:positionH relativeFrom="column">
                  <wp:posOffset>-248357</wp:posOffset>
                </wp:positionH>
                <wp:positionV relativeFrom="paragraph">
                  <wp:posOffset>-101600</wp:posOffset>
                </wp:positionV>
                <wp:extent cx="9381067" cy="982980"/>
                <wp:effectExtent l="0" t="0" r="17145" b="7620"/>
                <wp:wrapNone/>
                <wp:docPr id="2" name="Rectangle 2"/>
                <wp:cNvGraphicFramePr/>
                <a:graphic xmlns:a="http://schemas.openxmlformats.org/drawingml/2006/main">
                  <a:graphicData uri="http://schemas.microsoft.com/office/word/2010/wordprocessingShape">
                    <wps:wsp>
                      <wps:cNvSpPr/>
                      <wps:spPr>
                        <a:xfrm>
                          <a:off x="0" y="0"/>
                          <a:ext cx="9381067" cy="982980"/>
                        </a:xfrm>
                        <a:prstGeom prst="rect">
                          <a:avLst/>
                        </a:prstGeom>
                        <a:no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F1C74A" id="Rectangle 2" o:spid="_x0000_s1026" style="position:absolute;margin-left:-19.55pt;margin-top:-8pt;width:738.65pt;height:77.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" filled="f" strokecolor="#4472c4 [3204]" strokeweight="1pt"/>
            </w:pict>
          </mc:Fallback>
        </mc:AlternateContent>
      </w:r>
      <w:r w:rsidR="00E65991">
        <w:rPr>
          <w:rFonts w:ascii="Times New Roman" w:hAnsi="Times New Roman" w:cs="Times New Roman"/>
          <w:b/>
          <w:bCs/>
          <w:sz w:val="28"/>
          <w:szCs w:val="28"/>
          <w:u w:val="single"/>
        </w:rPr>
        <w:t>Reflective practice</w:t>
      </w:r>
    </w:p>
    <w:p w14:paraId="5CE900FB" w14:textId="3DD31A14" w:rsidR="00E65991" w:rsidRDefault="00E65991" w:rsidP="00E65991">
      <w:pPr>
        <w:jc w:val="center"/>
        <w:rPr>
          <w:rFonts w:ascii="Times New Roman" w:hAnsi="Times New Roman" w:cs="Times New Roman"/>
          <w:b/>
          <w:bCs/>
          <w:sz w:val="28"/>
          <w:szCs w:val="28"/>
          <w:u w:val="single"/>
        </w:rPr>
      </w:pPr>
    </w:p>
    <w:p w14:paraId="732EA524" w14:textId="65E5C13D" w:rsidR="00E65991" w:rsidRDefault="00E65991" w:rsidP="00E65991">
      <w:pPr>
        <w:rPr>
          <w:rFonts w:ascii="Times New Roman" w:hAnsi="Times New Roman" w:cs="Times New Roman"/>
        </w:rPr>
      </w:pPr>
      <w:r>
        <w:rPr>
          <w:rFonts w:ascii="Times New Roman" w:hAnsi="Times New Roman" w:cs="Times New Roman"/>
        </w:rPr>
        <w:t xml:space="preserve">The purpose of this briefing paper is </w:t>
      </w:r>
      <w:r w:rsidR="00E7115F">
        <w:rPr>
          <w:rFonts w:ascii="Times New Roman" w:hAnsi="Times New Roman" w:cs="Times New Roman"/>
        </w:rPr>
        <w:t xml:space="preserve">to support practitioners in developing an understanding in reflective practice and the significance of reflective practice in the early </w:t>
      </w:r>
      <w:proofErr w:type="gramStart"/>
      <w:r w:rsidR="00E7115F">
        <w:rPr>
          <w:rFonts w:ascii="Times New Roman" w:hAnsi="Times New Roman" w:cs="Times New Roman"/>
        </w:rPr>
        <w:t>years</w:t>
      </w:r>
      <w:proofErr w:type="gramEnd"/>
      <w:r w:rsidR="00E7115F">
        <w:rPr>
          <w:rFonts w:ascii="Times New Roman" w:hAnsi="Times New Roman" w:cs="Times New Roman"/>
        </w:rPr>
        <w:t xml:space="preserve"> workforce.</w:t>
      </w:r>
    </w:p>
    <w:p w14:paraId="2FA17D3F" w14:textId="1C41E56E" w:rsidR="00E7115F" w:rsidRDefault="00E7115F" w:rsidP="00E65991">
      <w:pPr>
        <w:rPr>
          <w:rFonts w:ascii="Times New Roman" w:hAnsi="Times New Roman" w:cs="Times New Roman"/>
        </w:rPr>
      </w:pPr>
    </w:p>
    <w:p w14:paraId="732A4980" w14:textId="270B792A" w:rsidR="00FF5036" w:rsidRDefault="00FF5036" w:rsidP="00E65991">
      <w:pPr>
        <w:rPr>
          <w:rFonts w:ascii="Times New Roman" w:hAnsi="Times New Roman" w:cs="Times New Roman"/>
          <w:color w:val="4472C4" w:themeColor="accent1"/>
          <w:u w:val="single"/>
        </w:rPr>
      </w:pPr>
      <w:r>
        <w:rPr>
          <w:rFonts w:ascii="Times New Roman" w:hAnsi="Times New Roman" w:cs="Times New Roman"/>
          <w:noProof/>
          <w:color w:val="4472C4" w:themeColor="accent1"/>
          <w:u w:val="single"/>
        </w:rPr>
        <mc:AlternateContent>
          <mc:Choice Requires="wps">
            <w:drawing>
              <wp:anchor distT="0" distB="0" distL="114300" distR="114300" simplePos="0" relativeHeight="251660288" behindDoc="0" locked="0" layoutInCell="1" allowOverlap="1" wp14:anchorId="1CBEAD32" wp14:editId="57CBA895">
                <wp:simplePos x="0" y="0"/>
                <wp:positionH relativeFrom="column">
                  <wp:posOffset>-246743</wp:posOffset>
                </wp:positionH>
                <wp:positionV relativeFrom="paragraph">
                  <wp:posOffset>95794</wp:posOffset>
                </wp:positionV>
                <wp:extent cx="9380855" cy="4209143"/>
                <wp:effectExtent l="0" t="0" r="17145" b="7620"/>
                <wp:wrapNone/>
                <wp:docPr id="4" name="Rectangle 4"/>
                <wp:cNvGraphicFramePr/>
                <a:graphic xmlns:a="http://schemas.openxmlformats.org/drawingml/2006/main">
                  <a:graphicData uri="http://schemas.microsoft.com/office/word/2010/wordprocessingShape">
                    <wps:wsp>
                      <wps:cNvSpPr/>
                      <wps:spPr>
                        <a:xfrm>
                          <a:off x="0" y="0"/>
                          <a:ext cx="9380855" cy="4209143"/>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C35C3" id="Rectangle 4" o:spid="_x0000_s1026" style="position:absolute;margin-left:-19.45pt;margin-top:7.55pt;width:738.65pt;height:33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" filled="f" strokecolor="black [3213]" strokeweight="1pt"/>
            </w:pict>
          </mc:Fallback>
        </mc:AlternateContent>
      </w:r>
    </w:p>
    <w:p w14:paraId="212F90D1" w14:textId="3F123AFF" w:rsidR="00E7115F" w:rsidRPr="00231727" w:rsidRDefault="00E7115F" w:rsidP="00E65991">
      <w:pPr>
        <w:rPr>
          <w:rFonts w:ascii="Times New Roman" w:hAnsi="Times New Roman" w:cs="Times New Roman"/>
          <w:color w:val="4472C4" w:themeColor="accent1"/>
          <w:u w:val="single"/>
        </w:rPr>
      </w:pPr>
      <w:r w:rsidRPr="00231727">
        <w:rPr>
          <w:rFonts w:ascii="Times New Roman" w:hAnsi="Times New Roman" w:cs="Times New Roman"/>
          <w:color w:val="4472C4" w:themeColor="accent1"/>
          <w:u w:val="single"/>
        </w:rPr>
        <w:t xml:space="preserve">What is reflection and </w:t>
      </w:r>
      <w:r w:rsidRPr="003937FA">
        <w:rPr>
          <w:rFonts w:ascii="Times New Roman" w:hAnsi="Times New Roman" w:cs="Times New Roman"/>
          <w:color w:val="4472C4" w:themeColor="accent1"/>
          <w:u w:val="single"/>
        </w:rPr>
        <w:t>reflective</w:t>
      </w:r>
      <w:r w:rsidRPr="00231727">
        <w:rPr>
          <w:rFonts w:ascii="Times New Roman" w:hAnsi="Times New Roman" w:cs="Times New Roman"/>
          <w:color w:val="4472C4" w:themeColor="accent1"/>
          <w:u w:val="single"/>
        </w:rPr>
        <w:t xml:space="preserve"> practice?</w:t>
      </w:r>
    </w:p>
    <w:p w14:paraId="7BB01FA8" w14:textId="0B880261" w:rsidR="00281BAE" w:rsidRPr="00231727" w:rsidRDefault="00867AAA" w:rsidP="009F46D8">
      <w:pPr>
        <w:rPr>
          <w:rFonts w:ascii="Times New Roman" w:hAnsi="Times New Roman" w:cs="Times New Roman"/>
          <w:color w:val="000000" w:themeColor="text1"/>
        </w:rPr>
      </w:pPr>
      <w:r>
        <w:rPr>
          <w:rFonts w:ascii="Times New Roman" w:hAnsi="Times New Roman" w:cs="Times New Roman"/>
          <w:color w:val="000000" w:themeColor="text1"/>
        </w:rPr>
        <w:t xml:space="preserve">Reflection is seen to be an essential skill for practitioners </w:t>
      </w:r>
      <w:r w:rsidR="009F46D8">
        <w:rPr>
          <w:rFonts w:ascii="Times New Roman" w:hAnsi="Times New Roman" w:cs="Times New Roman"/>
          <w:color w:val="000000" w:themeColor="text1"/>
        </w:rPr>
        <w:t>working in early years. D. Schön</w:t>
      </w:r>
      <w:r w:rsidR="00C465B0">
        <w:rPr>
          <w:rFonts w:ascii="Times New Roman" w:hAnsi="Times New Roman" w:cs="Times New Roman"/>
          <w:color w:val="000000" w:themeColor="text1"/>
        </w:rPr>
        <w:t xml:space="preserve"> (1983 quoted in K. Aubrey and A. Riley</w:t>
      </w:r>
      <w:r w:rsidR="00070779">
        <w:rPr>
          <w:rFonts w:ascii="Times New Roman" w:hAnsi="Times New Roman" w:cs="Times New Roman"/>
          <w:color w:val="000000" w:themeColor="text1"/>
        </w:rPr>
        <w:t>.</w:t>
      </w:r>
      <w:r w:rsidR="00C465B0">
        <w:rPr>
          <w:rFonts w:ascii="Times New Roman" w:hAnsi="Times New Roman" w:cs="Times New Roman"/>
          <w:color w:val="000000" w:themeColor="text1"/>
        </w:rPr>
        <w:t xml:space="preserve"> </w:t>
      </w:r>
      <w:r w:rsidR="00070779">
        <w:rPr>
          <w:rFonts w:ascii="Times New Roman" w:hAnsi="Times New Roman" w:cs="Times New Roman"/>
          <w:color w:val="000000" w:themeColor="text1"/>
        </w:rPr>
        <w:t xml:space="preserve">2019, </w:t>
      </w:r>
      <w:r w:rsidR="003937FA">
        <w:rPr>
          <w:rFonts w:ascii="Times New Roman" w:hAnsi="Times New Roman" w:cs="Times New Roman"/>
          <w:color w:val="000000" w:themeColor="text1"/>
        </w:rPr>
        <w:t>P.192)</w:t>
      </w:r>
      <w:r w:rsidR="00C465B0">
        <w:rPr>
          <w:rFonts w:ascii="Times New Roman" w:hAnsi="Times New Roman" w:cs="Times New Roman"/>
          <w:color w:val="000000" w:themeColor="text1"/>
        </w:rPr>
        <w:t xml:space="preserve"> states that reflection is </w:t>
      </w:r>
      <w:r w:rsidR="00070779" w:rsidRPr="00070779">
        <w:rPr>
          <w:rFonts w:ascii="Times New Roman" w:hAnsi="Times New Roman" w:cs="Times New Roman"/>
          <w:color w:val="000000" w:themeColor="text1"/>
        </w:rPr>
        <w:t>a process of obtaining an understanding and taking steps to examine </w:t>
      </w:r>
      <w:r w:rsidR="003C1049">
        <w:rPr>
          <w:rFonts w:ascii="Times New Roman" w:hAnsi="Times New Roman" w:cs="Times New Roman"/>
          <w:color w:val="000000" w:themeColor="text1"/>
        </w:rPr>
        <w:t xml:space="preserve">an individual’s </w:t>
      </w:r>
      <w:r w:rsidR="00070779" w:rsidRPr="00070779">
        <w:rPr>
          <w:rFonts w:ascii="Times New Roman" w:hAnsi="Times New Roman" w:cs="Times New Roman"/>
          <w:color w:val="000000" w:themeColor="text1"/>
        </w:rPr>
        <w:t>own behaviours, characteristics, experiences, and interactions.</w:t>
      </w:r>
      <w:r w:rsidR="00BE5DF6">
        <w:rPr>
          <w:rFonts w:ascii="Times New Roman" w:hAnsi="Times New Roman" w:cs="Times New Roman"/>
          <w:color w:val="000000" w:themeColor="text1"/>
        </w:rPr>
        <w:t xml:space="preserve"> </w:t>
      </w:r>
      <w:r w:rsidR="00281BAE">
        <w:rPr>
          <w:rFonts w:ascii="Times New Roman" w:hAnsi="Times New Roman" w:cs="Times New Roman"/>
          <w:color w:val="000000" w:themeColor="text1"/>
        </w:rPr>
        <w:t xml:space="preserve">D. </w:t>
      </w:r>
      <w:r w:rsidR="00BE5DF6">
        <w:rPr>
          <w:rFonts w:ascii="Times New Roman" w:hAnsi="Times New Roman" w:cs="Times New Roman"/>
          <w:color w:val="000000" w:themeColor="text1"/>
        </w:rPr>
        <w:t>S</w:t>
      </w:r>
      <w:r w:rsidR="00281BAE">
        <w:rPr>
          <w:rFonts w:ascii="Times New Roman" w:hAnsi="Times New Roman" w:cs="Times New Roman"/>
          <w:color w:val="000000" w:themeColor="text1"/>
        </w:rPr>
        <w:t>chön identified two types of reflection</w:t>
      </w:r>
      <w:r w:rsidR="00B430BA">
        <w:rPr>
          <w:rFonts w:ascii="Times New Roman" w:hAnsi="Times New Roman" w:cs="Times New Roman"/>
          <w:color w:val="000000" w:themeColor="text1"/>
        </w:rPr>
        <w:t xml:space="preserve">, reflection-in-action which is reflecting on experiences that have already happened and consider what could be done differently. While the second type of reflection is reflection-on-action </w:t>
      </w:r>
      <w:r w:rsidR="006467C9">
        <w:rPr>
          <w:rFonts w:ascii="Times New Roman" w:hAnsi="Times New Roman" w:cs="Times New Roman"/>
          <w:color w:val="000000" w:themeColor="text1"/>
        </w:rPr>
        <w:t>which is reflecting during an experience which</w:t>
      </w:r>
      <w:r w:rsidR="0010576B">
        <w:rPr>
          <w:rFonts w:ascii="Times New Roman" w:hAnsi="Times New Roman" w:cs="Times New Roman"/>
          <w:color w:val="000000" w:themeColor="text1"/>
        </w:rPr>
        <w:t xml:space="preserve"> allows a person time to rethink their decisions and do things differently moving forward. However, University of Cambridge (No date) believes that r</w:t>
      </w:r>
      <w:r w:rsidR="0010576B" w:rsidRPr="0010576B">
        <w:rPr>
          <w:rFonts w:ascii="Times New Roman" w:hAnsi="Times New Roman" w:cs="Times New Roman"/>
          <w:color w:val="000000" w:themeColor="text1"/>
        </w:rPr>
        <w:t>eflection is a highly subjective concept, and different people will describe it differently.</w:t>
      </w:r>
      <w:r w:rsidR="001A2BA7">
        <w:rPr>
          <w:rFonts w:ascii="Times New Roman" w:hAnsi="Times New Roman" w:cs="Times New Roman"/>
          <w:color w:val="000000" w:themeColor="text1"/>
        </w:rPr>
        <w:t xml:space="preserve"> They state that i</w:t>
      </w:r>
      <w:r w:rsidR="0010576B" w:rsidRPr="0010576B">
        <w:rPr>
          <w:rFonts w:ascii="Times New Roman" w:hAnsi="Times New Roman" w:cs="Times New Roman"/>
          <w:color w:val="000000" w:themeColor="text1"/>
        </w:rPr>
        <w:t xml:space="preserve">t's crucial to note that there's no one-size-fits-all approach to defining what reflection is and how it should be done because so much depends on </w:t>
      </w:r>
      <w:r w:rsidR="0010576B">
        <w:rPr>
          <w:rFonts w:ascii="Times New Roman" w:hAnsi="Times New Roman" w:cs="Times New Roman"/>
          <w:color w:val="000000" w:themeColor="text1"/>
        </w:rPr>
        <w:t xml:space="preserve">an individual’s </w:t>
      </w:r>
      <w:r w:rsidR="0010576B" w:rsidRPr="0010576B">
        <w:rPr>
          <w:rFonts w:ascii="Times New Roman" w:hAnsi="Times New Roman" w:cs="Times New Roman"/>
          <w:color w:val="000000" w:themeColor="text1"/>
        </w:rPr>
        <w:t>personal circumstances</w:t>
      </w:r>
      <w:r w:rsidR="003C1049">
        <w:rPr>
          <w:rFonts w:ascii="Times New Roman" w:hAnsi="Times New Roman" w:cs="Times New Roman"/>
          <w:color w:val="000000" w:themeColor="text1"/>
        </w:rPr>
        <w:t>. The University of Cambridge</w:t>
      </w:r>
      <w:r w:rsidR="00FE2988">
        <w:rPr>
          <w:rFonts w:ascii="Times New Roman" w:hAnsi="Times New Roman" w:cs="Times New Roman"/>
          <w:color w:val="000000" w:themeColor="text1"/>
        </w:rPr>
        <w:t xml:space="preserve">s theory is fairly different </w:t>
      </w:r>
      <w:r w:rsidR="001A2BA7">
        <w:rPr>
          <w:rFonts w:ascii="Times New Roman" w:hAnsi="Times New Roman" w:cs="Times New Roman"/>
          <w:color w:val="000000" w:themeColor="text1"/>
        </w:rPr>
        <w:t>to D.</w:t>
      </w:r>
      <w:r w:rsidR="00FE2988">
        <w:rPr>
          <w:rFonts w:ascii="Times New Roman" w:hAnsi="Times New Roman" w:cs="Times New Roman"/>
          <w:color w:val="000000" w:themeColor="text1"/>
        </w:rPr>
        <w:t xml:space="preserve"> </w:t>
      </w:r>
      <w:proofErr w:type="spellStart"/>
      <w:r w:rsidR="00FE2988">
        <w:rPr>
          <w:rFonts w:ascii="Times New Roman" w:hAnsi="Times New Roman" w:cs="Times New Roman"/>
          <w:color w:val="000000" w:themeColor="text1"/>
        </w:rPr>
        <w:t>Schön</w:t>
      </w:r>
      <w:r w:rsidR="001A2BA7">
        <w:rPr>
          <w:rFonts w:ascii="Times New Roman" w:hAnsi="Times New Roman" w:cs="Times New Roman"/>
          <w:color w:val="000000" w:themeColor="text1"/>
        </w:rPr>
        <w:t>s</w:t>
      </w:r>
      <w:proofErr w:type="spellEnd"/>
      <w:r w:rsidR="001A2BA7">
        <w:rPr>
          <w:rFonts w:ascii="Times New Roman" w:hAnsi="Times New Roman" w:cs="Times New Roman"/>
          <w:color w:val="000000" w:themeColor="text1"/>
        </w:rPr>
        <w:t xml:space="preserve"> as D. </w:t>
      </w:r>
      <w:proofErr w:type="spellStart"/>
      <w:r w:rsidR="001A2BA7">
        <w:rPr>
          <w:rFonts w:ascii="Times New Roman" w:hAnsi="Times New Roman" w:cs="Times New Roman"/>
          <w:color w:val="000000" w:themeColor="text1"/>
        </w:rPr>
        <w:t>Shön</w:t>
      </w:r>
      <w:proofErr w:type="spellEnd"/>
      <w:r w:rsidR="00FE2988">
        <w:rPr>
          <w:rFonts w:ascii="Times New Roman" w:hAnsi="Times New Roman" w:cs="Times New Roman"/>
          <w:color w:val="000000" w:themeColor="text1"/>
        </w:rPr>
        <w:t xml:space="preserve"> believes that there are 2 types of reflection while the University of Cambridge believes </w:t>
      </w:r>
      <w:r w:rsidR="00197827">
        <w:rPr>
          <w:rFonts w:ascii="Times New Roman" w:hAnsi="Times New Roman" w:cs="Times New Roman"/>
          <w:color w:val="000000" w:themeColor="text1"/>
        </w:rPr>
        <w:t xml:space="preserve">that reflection looks different to each individual person. </w:t>
      </w:r>
    </w:p>
    <w:p w14:paraId="0E126731" w14:textId="103E5EF0" w:rsidR="00FF5036" w:rsidRDefault="00F44063" w:rsidP="009F46D8">
      <w:pPr>
        <w:rPr>
          <w:rFonts w:ascii="Times New Roman" w:hAnsi="Times New Roman" w:cs="Times New Roman"/>
          <w:color w:val="000000" w:themeColor="text1"/>
        </w:rPr>
      </w:pPr>
      <w:r>
        <w:rPr>
          <w:rFonts w:ascii="Times New Roman" w:hAnsi="Times New Roman" w:cs="Times New Roman"/>
          <w:color w:val="000000" w:themeColor="text1"/>
        </w:rPr>
        <w:t xml:space="preserve">Pacey (2016, P.4) states that </w:t>
      </w:r>
      <w:r w:rsidR="00164A11">
        <w:rPr>
          <w:rFonts w:ascii="Times New Roman" w:hAnsi="Times New Roman" w:cs="Times New Roman"/>
          <w:color w:val="000000" w:themeColor="text1"/>
        </w:rPr>
        <w:t>r</w:t>
      </w:r>
      <w:r w:rsidR="00823A7A" w:rsidRPr="00823A7A">
        <w:rPr>
          <w:rFonts w:ascii="Times New Roman" w:hAnsi="Times New Roman" w:cs="Times New Roman"/>
          <w:color w:val="000000" w:themeColor="text1"/>
        </w:rPr>
        <w:t>eflective practi</w:t>
      </w:r>
      <w:r w:rsidR="00157677">
        <w:rPr>
          <w:rFonts w:ascii="Times New Roman" w:hAnsi="Times New Roman" w:cs="Times New Roman"/>
          <w:color w:val="000000" w:themeColor="text1"/>
        </w:rPr>
        <w:t>c</w:t>
      </w:r>
      <w:r w:rsidR="00823A7A" w:rsidRPr="00823A7A">
        <w:rPr>
          <w:rFonts w:ascii="Times New Roman" w:hAnsi="Times New Roman" w:cs="Times New Roman"/>
          <w:color w:val="000000" w:themeColor="text1"/>
        </w:rPr>
        <w:t>e is the act of thinking and analysing an individual’s own practise in order to challenge, develop, and strengthen it. This should be a never-ending cycle of improvement and reflection. To be a reflective practitioner, individuals must be able to take a balanced view of their work, recognising and celebrating their strengths and what works well while also acknowledging what could be better. Evaluating</w:t>
      </w:r>
      <w:r>
        <w:rPr>
          <w:rFonts w:ascii="Times New Roman" w:hAnsi="Times New Roman" w:cs="Times New Roman"/>
          <w:color w:val="000000" w:themeColor="text1"/>
        </w:rPr>
        <w:t xml:space="preserve"> an individual’s own</w:t>
      </w:r>
      <w:r w:rsidR="00823A7A" w:rsidRPr="00823A7A">
        <w:rPr>
          <w:rFonts w:ascii="Times New Roman" w:hAnsi="Times New Roman" w:cs="Times New Roman"/>
          <w:color w:val="000000" w:themeColor="text1"/>
        </w:rPr>
        <w:t xml:space="preserve"> practise will assist </w:t>
      </w:r>
      <w:r>
        <w:rPr>
          <w:rFonts w:ascii="Times New Roman" w:hAnsi="Times New Roman" w:cs="Times New Roman"/>
          <w:color w:val="000000" w:themeColor="text1"/>
        </w:rPr>
        <w:t>them</w:t>
      </w:r>
      <w:r w:rsidR="00823A7A" w:rsidRPr="00823A7A">
        <w:rPr>
          <w:rFonts w:ascii="Times New Roman" w:hAnsi="Times New Roman" w:cs="Times New Roman"/>
          <w:color w:val="000000" w:themeColor="text1"/>
        </w:rPr>
        <w:t xml:space="preserve"> in identifying </w:t>
      </w:r>
      <w:r>
        <w:rPr>
          <w:rFonts w:ascii="Times New Roman" w:hAnsi="Times New Roman" w:cs="Times New Roman"/>
          <w:color w:val="000000" w:themeColor="text1"/>
        </w:rPr>
        <w:t xml:space="preserve">their </w:t>
      </w:r>
      <w:r w:rsidR="00823A7A" w:rsidRPr="00823A7A">
        <w:rPr>
          <w:rFonts w:ascii="Times New Roman" w:hAnsi="Times New Roman" w:cs="Times New Roman"/>
          <w:color w:val="000000" w:themeColor="text1"/>
        </w:rPr>
        <w:t xml:space="preserve">professional development requirements and will help </w:t>
      </w:r>
      <w:r>
        <w:rPr>
          <w:rFonts w:ascii="Times New Roman" w:hAnsi="Times New Roman" w:cs="Times New Roman"/>
          <w:color w:val="000000" w:themeColor="text1"/>
        </w:rPr>
        <w:t xml:space="preserve">them to </w:t>
      </w:r>
      <w:r w:rsidRPr="00823A7A">
        <w:rPr>
          <w:rFonts w:ascii="Times New Roman" w:hAnsi="Times New Roman" w:cs="Times New Roman"/>
          <w:color w:val="000000" w:themeColor="text1"/>
        </w:rPr>
        <w:t>gain</w:t>
      </w:r>
      <w:r w:rsidR="00823A7A" w:rsidRPr="00823A7A">
        <w:rPr>
          <w:rFonts w:ascii="Times New Roman" w:hAnsi="Times New Roman" w:cs="Times New Roman"/>
          <w:color w:val="000000" w:themeColor="text1"/>
        </w:rPr>
        <w:t xml:space="preserve"> confidence in </w:t>
      </w:r>
      <w:r>
        <w:rPr>
          <w:rFonts w:ascii="Times New Roman" w:hAnsi="Times New Roman" w:cs="Times New Roman"/>
          <w:color w:val="000000" w:themeColor="text1"/>
        </w:rPr>
        <w:t>their</w:t>
      </w:r>
      <w:r w:rsidR="00823A7A" w:rsidRPr="00823A7A">
        <w:rPr>
          <w:rFonts w:ascii="Times New Roman" w:hAnsi="Times New Roman" w:cs="Times New Roman"/>
          <w:color w:val="000000" w:themeColor="text1"/>
        </w:rPr>
        <w:t xml:space="preserve"> practise over time.</w:t>
      </w:r>
      <w:r w:rsidR="00E91DF5">
        <w:rPr>
          <w:rFonts w:ascii="Times New Roman" w:hAnsi="Times New Roman" w:cs="Times New Roman"/>
          <w:color w:val="000000" w:themeColor="text1"/>
        </w:rPr>
        <w:t xml:space="preserve"> Reflective practice allows practitioners to improve their practice which will in turn benefit all those who are involved in the service</w:t>
      </w:r>
      <w:r w:rsidR="00CB2B11">
        <w:rPr>
          <w:rFonts w:ascii="Times New Roman" w:hAnsi="Times New Roman" w:cs="Times New Roman"/>
          <w:color w:val="000000" w:themeColor="text1"/>
        </w:rPr>
        <w:t xml:space="preserve">. It also allows practitioners to </w:t>
      </w:r>
      <w:r w:rsidR="00157677">
        <w:rPr>
          <w:rFonts w:ascii="Times New Roman" w:hAnsi="Times New Roman" w:cs="Times New Roman"/>
          <w:color w:val="000000" w:themeColor="text1"/>
        </w:rPr>
        <w:t xml:space="preserve">reflect on feedback they have received </w:t>
      </w:r>
      <w:r w:rsidR="00164A11">
        <w:rPr>
          <w:rFonts w:ascii="Times New Roman" w:hAnsi="Times New Roman" w:cs="Times New Roman"/>
          <w:color w:val="000000" w:themeColor="text1"/>
        </w:rPr>
        <w:t xml:space="preserve">from their service and strengthen a part of their practice that they may not have realised themselves needed strengthening. </w:t>
      </w:r>
      <w:r w:rsidR="00CD4886">
        <w:rPr>
          <w:rFonts w:ascii="Times New Roman" w:hAnsi="Times New Roman" w:cs="Times New Roman"/>
          <w:color w:val="000000" w:themeColor="text1"/>
        </w:rPr>
        <w:t>P. Tarrant (2013, P.4) believes that r</w:t>
      </w:r>
      <w:r w:rsidR="00DF1DA1" w:rsidRPr="00DF1DA1">
        <w:rPr>
          <w:rFonts w:ascii="Times New Roman" w:hAnsi="Times New Roman" w:cs="Times New Roman"/>
          <w:color w:val="000000" w:themeColor="text1"/>
        </w:rPr>
        <w:t>eflective practi</w:t>
      </w:r>
      <w:r w:rsidR="00DF1DA1">
        <w:rPr>
          <w:rFonts w:ascii="Times New Roman" w:hAnsi="Times New Roman" w:cs="Times New Roman"/>
          <w:color w:val="000000" w:themeColor="text1"/>
        </w:rPr>
        <w:t>c</w:t>
      </w:r>
      <w:r w:rsidR="00DF1DA1" w:rsidRPr="00DF1DA1">
        <w:rPr>
          <w:rFonts w:ascii="Times New Roman" w:hAnsi="Times New Roman" w:cs="Times New Roman"/>
          <w:color w:val="000000" w:themeColor="text1"/>
        </w:rPr>
        <w:t>e entails</w:t>
      </w:r>
      <w:r w:rsidR="001A5F7A">
        <w:rPr>
          <w:rFonts w:ascii="Times New Roman" w:hAnsi="Times New Roman" w:cs="Times New Roman"/>
          <w:color w:val="000000" w:themeColor="text1"/>
        </w:rPr>
        <w:t xml:space="preserve"> </w:t>
      </w:r>
      <w:r w:rsidR="00DF1DA1" w:rsidRPr="00DF1DA1">
        <w:rPr>
          <w:rFonts w:ascii="Times New Roman" w:hAnsi="Times New Roman" w:cs="Times New Roman"/>
          <w:color w:val="000000" w:themeColor="text1"/>
        </w:rPr>
        <w:t>thinking</w:t>
      </w:r>
      <w:r w:rsidR="001A5F7A">
        <w:rPr>
          <w:rFonts w:ascii="Times New Roman" w:hAnsi="Times New Roman" w:cs="Times New Roman"/>
          <w:color w:val="000000" w:themeColor="text1"/>
        </w:rPr>
        <w:t xml:space="preserve"> of the individual’s self,</w:t>
      </w:r>
      <w:r w:rsidR="00DF1DA1" w:rsidRPr="00DF1DA1">
        <w:rPr>
          <w:rFonts w:ascii="Times New Roman" w:hAnsi="Times New Roman" w:cs="Times New Roman"/>
          <w:color w:val="000000" w:themeColor="text1"/>
        </w:rPr>
        <w:t xml:space="preserve"> </w:t>
      </w:r>
      <w:r w:rsidR="001A5F7A">
        <w:rPr>
          <w:rFonts w:ascii="Times New Roman" w:hAnsi="Times New Roman" w:cs="Times New Roman"/>
          <w:color w:val="000000" w:themeColor="text1"/>
        </w:rPr>
        <w:t xml:space="preserve">the individual’s </w:t>
      </w:r>
      <w:r w:rsidR="00DF1DA1" w:rsidRPr="00DF1DA1">
        <w:rPr>
          <w:rFonts w:ascii="Times New Roman" w:hAnsi="Times New Roman" w:cs="Times New Roman"/>
          <w:color w:val="000000" w:themeColor="text1"/>
        </w:rPr>
        <w:t xml:space="preserve">inner world, </w:t>
      </w:r>
      <w:r w:rsidR="001A5F7A">
        <w:rPr>
          <w:rFonts w:ascii="Times New Roman" w:hAnsi="Times New Roman" w:cs="Times New Roman"/>
          <w:color w:val="000000" w:themeColor="text1"/>
        </w:rPr>
        <w:t xml:space="preserve">the individual’s </w:t>
      </w:r>
      <w:r w:rsidR="00DF1DA1" w:rsidRPr="00DF1DA1">
        <w:rPr>
          <w:rFonts w:ascii="Times New Roman" w:hAnsi="Times New Roman" w:cs="Times New Roman"/>
          <w:color w:val="000000" w:themeColor="text1"/>
        </w:rPr>
        <w:t xml:space="preserve">actions, and </w:t>
      </w:r>
      <w:r w:rsidR="001A5F7A">
        <w:rPr>
          <w:rFonts w:ascii="Times New Roman" w:hAnsi="Times New Roman" w:cs="Times New Roman"/>
          <w:color w:val="000000" w:themeColor="text1"/>
        </w:rPr>
        <w:t>the individual’s</w:t>
      </w:r>
      <w:r w:rsidR="00DF1DA1" w:rsidRPr="00DF1DA1">
        <w:rPr>
          <w:rFonts w:ascii="Times New Roman" w:hAnsi="Times New Roman" w:cs="Times New Roman"/>
          <w:color w:val="000000" w:themeColor="text1"/>
        </w:rPr>
        <w:t xml:space="preserve"> impact. As a result,</w:t>
      </w:r>
      <w:r w:rsidR="001A5F7A">
        <w:rPr>
          <w:rFonts w:ascii="Times New Roman" w:hAnsi="Times New Roman" w:cs="Times New Roman"/>
          <w:color w:val="000000" w:themeColor="text1"/>
        </w:rPr>
        <w:t xml:space="preserve"> reflective practice </w:t>
      </w:r>
      <w:r w:rsidR="00DF1DA1" w:rsidRPr="00DF1DA1">
        <w:rPr>
          <w:rFonts w:ascii="Times New Roman" w:hAnsi="Times New Roman" w:cs="Times New Roman"/>
          <w:color w:val="000000" w:themeColor="text1"/>
        </w:rPr>
        <w:t xml:space="preserve">must take into account far more than just performance. </w:t>
      </w:r>
      <w:r w:rsidR="001A5F7A">
        <w:rPr>
          <w:rFonts w:ascii="Times New Roman" w:hAnsi="Times New Roman" w:cs="Times New Roman"/>
          <w:color w:val="000000" w:themeColor="text1"/>
        </w:rPr>
        <w:t>The individual</w:t>
      </w:r>
      <w:r w:rsidR="00DF1DA1" w:rsidRPr="00DF1DA1">
        <w:rPr>
          <w:rFonts w:ascii="Times New Roman" w:hAnsi="Times New Roman" w:cs="Times New Roman"/>
          <w:color w:val="000000" w:themeColor="text1"/>
        </w:rPr>
        <w:t xml:space="preserve"> </w:t>
      </w:r>
      <w:r w:rsidR="00CD4886">
        <w:rPr>
          <w:rFonts w:ascii="Times New Roman" w:hAnsi="Times New Roman" w:cs="Times New Roman"/>
          <w:color w:val="000000" w:themeColor="text1"/>
        </w:rPr>
        <w:t>should</w:t>
      </w:r>
      <w:r w:rsidR="00DF1DA1" w:rsidRPr="00DF1DA1">
        <w:rPr>
          <w:rFonts w:ascii="Times New Roman" w:hAnsi="Times New Roman" w:cs="Times New Roman"/>
          <w:color w:val="000000" w:themeColor="text1"/>
        </w:rPr>
        <w:t xml:space="preserve"> examine </w:t>
      </w:r>
      <w:r w:rsidR="001A5F7A">
        <w:rPr>
          <w:rFonts w:ascii="Times New Roman" w:hAnsi="Times New Roman" w:cs="Times New Roman"/>
          <w:color w:val="000000" w:themeColor="text1"/>
        </w:rPr>
        <w:t xml:space="preserve">their </w:t>
      </w:r>
      <w:r w:rsidR="00DF1DA1" w:rsidRPr="00DF1DA1">
        <w:rPr>
          <w:rFonts w:ascii="Times New Roman" w:hAnsi="Times New Roman" w:cs="Times New Roman"/>
          <w:color w:val="000000" w:themeColor="text1"/>
        </w:rPr>
        <w:t xml:space="preserve">views and values in light of </w:t>
      </w:r>
      <w:r w:rsidR="001A5F7A">
        <w:rPr>
          <w:rFonts w:ascii="Times New Roman" w:hAnsi="Times New Roman" w:cs="Times New Roman"/>
          <w:color w:val="000000" w:themeColor="text1"/>
        </w:rPr>
        <w:t xml:space="preserve">their </w:t>
      </w:r>
      <w:r w:rsidR="00DF1DA1" w:rsidRPr="00DF1DA1">
        <w:rPr>
          <w:rFonts w:ascii="Times New Roman" w:hAnsi="Times New Roman" w:cs="Times New Roman"/>
          <w:color w:val="000000" w:themeColor="text1"/>
        </w:rPr>
        <w:t xml:space="preserve">profession. The autonomy aspect of professionalism can only be addressed if </w:t>
      </w:r>
      <w:r w:rsidR="001A5F7A">
        <w:rPr>
          <w:rFonts w:ascii="Times New Roman" w:hAnsi="Times New Roman" w:cs="Times New Roman"/>
          <w:color w:val="000000" w:themeColor="text1"/>
        </w:rPr>
        <w:t>they</w:t>
      </w:r>
      <w:r w:rsidR="00DF1DA1" w:rsidRPr="00DF1DA1">
        <w:rPr>
          <w:rFonts w:ascii="Times New Roman" w:hAnsi="Times New Roman" w:cs="Times New Roman"/>
          <w:color w:val="000000" w:themeColor="text1"/>
        </w:rPr>
        <w:t xml:space="preserve"> can take a break and reflect on </w:t>
      </w:r>
      <w:r w:rsidR="001A5F7A">
        <w:rPr>
          <w:rFonts w:ascii="Times New Roman" w:hAnsi="Times New Roman" w:cs="Times New Roman"/>
          <w:color w:val="000000" w:themeColor="text1"/>
        </w:rPr>
        <w:t xml:space="preserve">their </w:t>
      </w:r>
      <w:r w:rsidR="00DF1DA1" w:rsidRPr="00DF1DA1">
        <w:rPr>
          <w:rFonts w:ascii="Times New Roman" w:hAnsi="Times New Roman" w:cs="Times New Roman"/>
          <w:color w:val="000000" w:themeColor="text1"/>
        </w:rPr>
        <w:t>work.</w:t>
      </w:r>
      <w:r w:rsidR="00CD4886">
        <w:rPr>
          <w:rFonts w:ascii="Times New Roman" w:hAnsi="Times New Roman" w:cs="Times New Roman"/>
          <w:color w:val="000000" w:themeColor="text1"/>
        </w:rPr>
        <w:t xml:space="preserve"> </w:t>
      </w:r>
      <w:r w:rsidR="00D15B3B">
        <w:rPr>
          <w:rFonts w:ascii="Times New Roman" w:hAnsi="Times New Roman" w:cs="Times New Roman"/>
          <w:color w:val="000000" w:themeColor="text1"/>
        </w:rPr>
        <w:t xml:space="preserve">P. Tarrant has very similar views to University of Cambridge as the </w:t>
      </w:r>
      <w:r w:rsidR="001C175E">
        <w:rPr>
          <w:rFonts w:ascii="Times New Roman" w:hAnsi="Times New Roman" w:cs="Times New Roman"/>
          <w:color w:val="000000" w:themeColor="text1"/>
        </w:rPr>
        <w:t>U</w:t>
      </w:r>
      <w:r w:rsidR="00D15B3B">
        <w:rPr>
          <w:rFonts w:ascii="Times New Roman" w:hAnsi="Times New Roman" w:cs="Times New Roman"/>
          <w:color w:val="000000" w:themeColor="text1"/>
        </w:rPr>
        <w:t>niversity of Cambridge believes that refection looks different to each person while P. Tarrant</w:t>
      </w:r>
      <w:r w:rsidR="001C175E">
        <w:rPr>
          <w:rFonts w:ascii="Times New Roman" w:hAnsi="Times New Roman" w:cs="Times New Roman"/>
          <w:color w:val="000000" w:themeColor="text1"/>
        </w:rPr>
        <w:t xml:space="preserve"> suggests that reflective practice is different for each individual as it’s more than their professional practice their views and values also </w:t>
      </w:r>
      <w:r w:rsidR="005A15F2">
        <w:rPr>
          <w:rFonts w:ascii="Times New Roman" w:hAnsi="Times New Roman" w:cs="Times New Roman"/>
          <w:color w:val="000000" w:themeColor="text1"/>
        </w:rPr>
        <w:t>contributes,</w:t>
      </w:r>
      <w:r w:rsidR="001C175E">
        <w:rPr>
          <w:rFonts w:ascii="Times New Roman" w:hAnsi="Times New Roman" w:cs="Times New Roman"/>
          <w:color w:val="000000" w:themeColor="text1"/>
        </w:rPr>
        <w:t xml:space="preserve"> and every individual </w:t>
      </w:r>
      <w:r w:rsidR="005A15F2">
        <w:rPr>
          <w:rFonts w:ascii="Times New Roman" w:hAnsi="Times New Roman" w:cs="Times New Roman"/>
          <w:color w:val="000000" w:themeColor="text1"/>
        </w:rPr>
        <w:t>has different views and values.</w:t>
      </w:r>
    </w:p>
    <w:p w14:paraId="65A7BD2A" w14:textId="0C881C5E" w:rsidR="00FF5036" w:rsidRDefault="002645A8" w:rsidP="009F46D8">
      <w:pPr>
        <w:rPr>
          <w:rFonts w:ascii="Times New Roman" w:hAnsi="Times New Roman" w:cs="Times New Roman"/>
          <w:color w:val="000000" w:themeColor="text1"/>
        </w:rPr>
      </w:pPr>
      <w:r>
        <w:rPr>
          <w:rFonts w:ascii="Times New Roman" w:hAnsi="Times New Roman" w:cs="Times New Roman"/>
          <w:noProof/>
          <w:color w:val="4472C4" w:themeColor="accent1"/>
          <w:u w:val="single"/>
        </w:rPr>
        <mc:AlternateContent>
          <mc:Choice Requires="wps">
            <w:drawing>
              <wp:anchor distT="0" distB="0" distL="114300" distR="114300" simplePos="0" relativeHeight="251661312" behindDoc="0" locked="0" layoutInCell="1" allowOverlap="1" wp14:anchorId="3E41554C" wp14:editId="03F7C176">
                <wp:simplePos x="0" y="0"/>
                <wp:positionH relativeFrom="column">
                  <wp:posOffset>-260985</wp:posOffset>
                </wp:positionH>
                <wp:positionV relativeFrom="paragraph">
                  <wp:posOffset>207348</wp:posOffset>
                </wp:positionV>
                <wp:extent cx="9380855" cy="2626995"/>
                <wp:effectExtent l="0" t="0" r="17145" b="14605"/>
                <wp:wrapNone/>
                <wp:docPr id="5" name="Rectangle 5"/>
                <wp:cNvGraphicFramePr/>
                <a:graphic xmlns:a="http://schemas.openxmlformats.org/drawingml/2006/main">
                  <a:graphicData uri="http://schemas.microsoft.com/office/word/2010/wordprocessingShape">
                    <wps:wsp>
                      <wps:cNvSpPr/>
                      <wps:spPr>
                        <a:xfrm>
                          <a:off x="0" y="0"/>
                          <a:ext cx="9380855" cy="26269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00B449" id="Rectangle 5" o:spid="_x0000_s1026" style="position:absolute;margin-left:-20.55pt;margin-top:16.35pt;width:738.65pt;height:206.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" filled="f" strokecolor="black [3213]" strokeweight="1pt"/>
            </w:pict>
          </mc:Fallback>
        </mc:AlternateContent>
      </w:r>
    </w:p>
    <w:p w14:paraId="730463A6" w14:textId="2C8885F7" w:rsidR="00FF5036" w:rsidRDefault="00FF5036" w:rsidP="009F46D8">
      <w:pPr>
        <w:rPr>
          <w:rFonts w:ascii="Times New Roman" w:hAnsi="Times New Roman" w:cs="Times New Roman"/>
          <w:color w:val="000000" w:themeColor="text1"/>
        </w:rPr>
      </w:pPr>
    </w:p>
    <w:p w14:paraId="571DF733" w14:textId="2B9DEE68" w:rsidR="00BF4134" w:rsidRPr="004C24EC" w:rsidRDefault="00BF4134" w:rsidP="009F46D8">
      <w:pPr>
        <w:rPr>
          <w:rFonts w:ascii="Times New Roman" w:hAnsi="Times New Roman" w:cs="Times New Roman"/>
          <w:color w:val="000000" w:themeColor="text1"/>
        </w:rPr>
      </w:pPr>
      <w:r>
        <w:rPr>
          <w:rFonts w:ascii="Times New Roman" w:hAnsi="Times New Roman" w:cs="Times New Roman"/>
          <w:color w:val="4472C4" w:themeColor="accent1"/>
          <w:u w:val="single"/>
        </w:rPr>
        <w:t>Theorists</w:t>
      </w:r>
    </w:p>
    <w:p w14:paraId="23FAE593" w14:textId="0978F453" w:rsidR="00767F00" w:rsidRPr="00AA0FBA" w:rsidRDefault="00AA0FBA" w:rsidP="009F46D8">
      <w:pPr>
        <w:rPr>
          <w:rFonts w:ascii="Times New Roman" w:hAnsi="Times New Roman" w:cs="Times New Roman"/>
          <w:color w:val="000000" w:themeColor="text1"/>
        </w:rPr>
      </w:pPr>
      <w:r>
        <w:rPr>
          <w:rFonts w:ascii="Times New Roman" w:hAnsi="Times New Roman" w:cs="Times New Roman"/>
          <w:color w:val="000000" w:themeColor="text1"/>
        </w:rPr>
        <w:t xml:space="preserve">There </w:t>
      </w:r>
      <w:r w:rsidR="007776DC">
        <w:rPr>
          <w:rFonts w:ascii="Times New Roman" w:hAnsi="Times New Roman" w:cs="Times New Roman"/>
          <w:color w:val="000000" w:themeColor="text1"/>
        </w:rPr>
        <w:t>are</w:t>
      </w:r>
      <w:r>
        <w:rPr>
          <w:rFonts w:ascii="Times New Roman" w:hAnsi="Times New Roman" w:cs="Times New Roman"/>
          <w:color w:val="000000" w:themeColor="text1"/>
        </w:rPr>
        <w:t xml:space="preserve"> many theorists who support reflective practice, </w:t>
      </w:r>
      <w:r w:rsidR="00202813">
        <w:rPr>
          <w:rFonts w:ascii="Times New Roman" w:hAnsi="Times New Roman" w:cs="Times New Roman"/>
          <w:color w:val="000000" w:themeColor="text1"/>
        </w:rPr>
        <w:t xml:space="preserve">the </w:t>
      </w:r>
      <w:r>
        <w:rPr>
          <w:rFonts w:ascii="Times New Roman" w:hAnsi="Times New Roman" w:cs="Times New Roman"/>
          <w:color w:val="000000" w:themeColor="text1"/>
        </w:rPr>
        <w:t xml:space="preserve">University of Southampton </w:t>
      </w:r>
      <w:r w:rsidR="00202813">
        <w:rPr>
          <w:rFonts w:ascii="Times New Roman" w:hAnsi="Times New Roman" w:cs="Times New Roman"/>
          <w:color w:val="000000" w:themeColor="text1"/>
        </w:rPr>
        <w:t xml:space="preserve">(no date) believes that John Dewey is the father of reflection due to its similarities with personal learning. </w:t>
      </w:r>
      <w:r w:rsidR="007776DC">
        <w:rPr>
          <w:rFonts w:ascii="Times New Roman" w:hAnsi="Times New Roman" w:cs="Times New Roman"/>
          <w:color w:val="000000" w:themeColor="text1"/>
        </w:rPr>
        <w:t xml:space="preserve">Dewey believed that reflection might be extremely helpful in making sense of complex or difficult-to-explain situations or experiences. He proposed that reflective practice entails recalling an experience and then asking questions to figure out why things went the way they did and what could have resulted in a different conclusion. </w:t>
      </w:r>
      <w:r w:rsidR="004C24EC">
        <w:rPr>
          <w:rFonts w:ascii="Times New Roman" w:hAnsi="Times New Roman" w:cs="Times New Roman"/>
          <w:color w:val="000000" w:themeColor="text1"/>
        </w:rPr>
        <w:t>The University of Cambridge also discusses the theorists Donald Schön, they state how D. Schön expanded on Dewey’s ideas by tying reflection more closely to professional development and practice. D. Schön believed that practitioners could obtain clear knowledge by using reflective practice.</w:t>
      </w:r>
      <w:r w:rsidR="006C175A">
        <w:rPr>
          <w:rFonts w:ascii="Times New Roman" w:hAnsi="Times New Roman" w:cs="Times New Roman"/>
          <w:color w:val="000000" w:themeColor="text1"/>
        </w:rPr>
        <w:t xml:space="preserve"> The University of Hull</w:t>
      </w:r>
      <w:r w:rsidR="0039028F">
        <w:rPr>
          <w:rFonts w:ascii="Times New Roman" w:hAnsi="Times New Roman" w:cs="Times New Roman"/>
          <w:color w:val="000000" w:themeColor="text1"/>
        </w:rPr>
        <w:t xml:space="preserve"> (2022) </w:t>
      </w:r>
      <w:r w:rsidR="006C175A">
        <w:rPr>
          <w:rFonts w:ascii="Times New Roman" w:hAnsi="Times New Roman" w:cs="Times New Roman"/>
          <w:color w:val="000000" w:themeColor="text1"/>
        </w:rPr>
        <w:t>discusses the theorist David Kolb and his take on reflection</w:t>
      </w:r>
      <w:r w:rsidR="00EF18C6">
        <w:rPr>
          <w:rFonts w:ascii="Times New Roman" w:hAnsi="Times New Roman" w:cs="Times New Roman"/>
          <w:color w:val="000000" w:themeColor="text1"/>
        </w:rPr>
        <w:t xml:space="preserve">. Kolb created the cycle of reflective </w:t>
      </w:r>
      <w:r w:rsidR="0039028F">
        <w:rPr>
          <w:rFonts w:ascii="Times New Roman" w:hAnsi="Times New Roman" w:cs="Times New Roman"/>
          <w:color w:val="000000" w:themeColor="text1"/>
        </w:rPr>
        <w:t>practice;</w:t>
      </w:r>
      <w:r w:rsidR="00767F00">
        <w:rPr>
          <w:rFonts w:ascii="Times New Roman" w:hAnsi="Times New Roman" w:cs="Times New Roman"/>
          <w:color w:val="000000" w:themeColor="text1"/>
        </w:rPr>
        <w:t xml:space="preserve"> the reflective practice cycle is a strategy for people to learn from their experiences.  It can be used to organise an </w:t>
      </w:r>
      <w:r w:rsidR="0039028F">
        <w:rPr>
          <w:rFonts w:ascii="Times New Roman" w:hAnsi="Times New Roman" w:cs="Times New Roman"/>
          <w:color w:val="000000" w:themeColor="text1"/>
        </w:rPr>
        <w:t>individual’s</w:t>
      </w:r>
      <w:r w:rsidR="00767F00">
        <w:rPr>
          <w:rFonts w:ascii="Times New Roman" w:hAnsi="Times New Roman" w:cs="Times New Roman"/>
          <w:color w:val="000000" w:themeColor="text1"/>
        </w:rPr>
        <w:t xml:space="preserve"> thinking or as a foundation for </w:t>
      </w:r>
      <w:r w:rsidR="0039028F">
        <w:rPr>
          <w:rFonts w:ascii="Times New Roman" w:hAnsi="Times New Roman" w:cs="Times New Roman"/>
          <w:color w:val="000000" w:themeColor="text1"/>
        </w:rPr>
        <w:t>reflective writing. Kolb’s model is divided into four stages which are concrete experience, reflective observation, abstract conceptualization and active experimentation</w:t>
      </w:r>
      <w:r w:rsidR="00113153">
        <w:rPr>
          <w:rFonts w:ascii="Times New Roman" w:hAnsi="Times New Roman" w:cs="Times New Roman"/>
          <w:color w:val="000000" w:themeColor="text1"/>
        </w:rPr>
        <w:t>.</w:t>
      </w:r>
      <w:r w:rsidR="00E658E0">
        <w:rPr>
          <w:rFonts w:ascii="Times New Roman" w:hAnsi="Times New Roman" w:cs="Times New Roman"/>
          <w:color w:val="000000" w:themeColor="text1"/>
        </w:rPr>
        <w:t xml:space="preserve"> D. </w:t>
      </w:r>
      <w:proofErr w:type="spellStart"/>
      <w:r w:rsidR="00E658E0">
        <w:rPr>
          <w:rFonts w:ascii="Times New Roman" w:hAnsi="Times New Roman" w:cs="Times New Roman"/>
          <w:color w:val="000000" w:themeColor="text1"/>
        </w:rPr>
        <w:t>Boud</w:t>
      </w:r>
      <w:proofErr w:type="spellEnd"/>
      <w:r w:rsidR="00E658E0">
        <w:rPr>
          <w:rFonts w:ascii="Times New Roman" w:hAnsi="Times New Roman" w:cs="Times New Roman"/>
          <w:color w:val="000000" w:themeColor="text1"/>
        </w:rPr>
        <w:t xml:space="preserve"> is a theorist who wrote the book ‘Reflection: turning experiences into learning’ in this book written by D. </w:t>
      </w:r>
      <w:proofErr w:type="spellStart"/>
      <w:r w:rsidR="00E658E0">
        <w:rPr>
          <w:rFonts w:ascii="Times New Roman" w:hAnsi="Times New Roman" w:cs="Times New Roman"/>
          <w:color w:val="000000" w:themeColor="text1"/>
        </w:rPr>
        <w:t>Boud</w:t>
      </w:r>
      <w:proofErr w:type="spellEnd"/>
      <w:r w:rsidR="00E658E0">
        <w:rPr>
          <w:rFonts w:ascii="Times New Roman" w:hAnsi="Times New Roman" w:cs="Times New Roman"/>
          <w:color w:val="000000" w:themeColor="text1"/>
        </w:rPr>
        <w:t xml:space="preserve">, R. Keogh and D. Walker (1985) we learn that </w:t>
      </w:r>
      <w:proofErr w:type="spellStart"/>
      <w:r w:rsidR="00E658E0">
        <w:rPr>
          <w:rFonts w:ascii="Times New Roman" w:hAnsi="Times New Roman" w:cs="Times New Roman"/>
          <w:color w:val="000000" w:themeColor="text1"/>
        </w:rPr>
        <w:t>Boud</w:t>
      </w:r>
      <w:proofErr w:type="spellEnd"/>
      <w:r w:rsidR="00E658E0">
        <w:rPr>
          <w:rFonts w:ascii="Times New Roman" w:hAnsi="Times New Roman" w:cs="Times New Roman"/>
          <w:color w:val="000000" w:themeColor="text1"/>
        </w:rPr>
        <w:t xml:space="preserve"> believed that to successfully reflect on an experience the individual must consider the emotions and feelings they felt at the time. </w:t>
      </w:r>
      <w:proofErr w:type="spellStart"/>
      <w:r w:rsidR="00E658E0">
        <w:rPr>
          <w:rFonts w:ascii="Times New Roman" w:hAnsi="Times New Roman" w:cs="Times New Roman"/>
          <w:color w:val="000000" w:themeColor="text1"/>
        </w:rPr>
        <w:t>Boud</w:t>
      </w:r>
      <w:proofErr w:type="spellEnd"/>
      <w:r w:rsidR="00E658E0">
        <w:rPr>
          <w:rFonts w:ascii="Times New Roman" w:hAnsi="Times New Roman" w:cs="Times New Roman"/>
          <w:color w:val="000000" w:themeColor="text1"/>
        </w:rPr>
        <w:t xml:space="preserve"> believed that this was</w:t>
      </w:r>
      <w:r w:rsidR="00FF5036">
        <w:rPr>
          <w:rFonts w:ascii="Times New Roman" w:hAnsi="Times New Roman" w:cs="Times New Roman"/>
          <w:color w:val="000000" w:themeColor="text1"/>
        </w:rPr>
        <w:t xml:space="preserve"> an</w:t>
      </w:r>
      <w:r w:rsidR="00E658E0">
        <w:rPr>
          <w:rFonts w:ascii="Times New Roman" w:hAnsi="Times New Roman" w:cs="Times New Roman"/>
          <w:color w:val="000000" w:themeColor="text1"/>
        </w:rPr>
        <w:t xml:space="preserve"> essential part of reflection as he thought that emotions played a big role in how an individual remembers an experience. </w:t>
      </w:r>
    </w:p>
    <w:p w14:paraId="408C3619" w14:textId="50123F0E" w:rsidR="00FF5036" w:rsidRDefault="005A15F2" w:rsidP="001A2BA7">
      <w:pPr>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25530C48" w14:textId="6709D519" w:rsidR="00A621CC" w:rsidRDefault="002645A8" w:rsidP="001A2BA7">
      <w:pPr>
        <w:rPr>
          <w:rFonts w:ascii="Times New Roman" w:hAnsi="Times New Roman" w:cs="Times New Roman"/>
          <w:color w:val="4472C4" w:themeColor="accent1"/>
          <w:u w:val="single"/>
        </w:rPr>
      </w:pPr>
      <w:r>
        <w:rPr>
          <w:rFonts w:ascii="Times New Roman" w:hAnsi="Times New Roman" w:cs="Times New Roman"/>
          <w:noProof/>
          <w:color w:val="4472C4" w:themeColor="accent1"/>
          <w:u w:val="single"/>
        </w:rPr>
        <mc:AlternateContent>
          <mc:Choice Requires="wps">
            <w:drawing>
              <wp:anchor distT="0" distB="0" distL="114300" distR="114300" simplePos="0" relativeHeight="251662336" behindDoc="0" locked="0" layoutInCell="1" allowOverlap="1" wp14:anchorId="76C9F1BE" wp14:editId="7F49F028">
                <wp:simplePos x="0" y="0"/>
                <wp:positionH relativeFrom="column">
                  <wp:posOffset>-261620</wp:posOffset>
                </wp:positionH>
                <wp:positionV relativeFrom="paragraph">
                  <wp:posOffset>124460</wp:posOffset>
                </wp:positionV>
                <wp:extent cx="9380855" cy="4368165"/>
                <wp:effectExtent l="0" t="0" r="17145" b="13335"/>
                <wp:wrapNone/>
                <wp:docPr id="6" name="Rectangle 6"/>
                <wp:cNvGraphicFramePr/>
                <a:graphic xmlns:a="http://schemas.openxmlformats.org/drawingml/2006/main">
                  <a:graphicData uri="http://schemas.microsoft.com/office/word/2010/wordprocessingShape">
                    <wps:wsp>
                      <wps:cNvSpPr/>
                      <wps:spPr>
                        <a:xfrm>
                          <a:off x="0" y="0"/>
                          <a:ext cx="9380855" cy="43681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6C4B92" id="Rectangle 6" o:spid="_x0000_s1026" style="position:absolute;margin-left:-20.6pt;margin-top:9.8pt;width:738.65pt;height:343.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" filled="f" strokecolor="black [3213]" strokeweight="1pt"/>
            </w:pict>
          </mc:Fallback>
        </mc:AlternateContent>
      </w:r>
    </w:p>
    <w:p w14:paraId="7C653A83" w14:textId="346F21B5" w:rsidR="00E7115F" w:rsidRPr="00FF5036" w:rsidRDefault="00CC1FDF" w:rsidP="001A2BA7">
      <w:pPr>
        <w:rPr>
          <w:rFonts w:ascii="Times New Roman" w:hAnsi="Times New Roman" w:cs="Times New Roman"/>
          <w:color w:val="000000" w:themeColor="text1"/>
        </w:rPr>
      </w:pPr>
      <w:r w:rsidRPr="00231727">
        <w:rPr>
          <w:rFonts w:ascii="Times New Roman" w:hAnsi="Times New Roman" w:cs="Times New Roman"/>
          <w:color w:val="4472C4" w:themeColor="accent1"/>
          <w:u w:val="single"/>
        </w:rPr>
        <w:t xml:space="preserve">Reflection </w:t>
      </w:r>
      <w:r w:rsidR="000352E9">
        <w:rPr>
          <w:rFonts w:ascii="Times New Roman" w:hAnsi="Times New Roman" w:cs="Times New Roman"/>
          <w:color w:val="4472C4" w:themeColor="accent1"/>
          <w:u w:val="single"/>
        </w:rPr>
        <w:t xml:space="preserve">during </w:t>
      </w:r>
      <w:r w:rsidR="000352E9" w:rsidRPr="00231727">
        <w:rPr>
          <w:rFonts w:ascii="Times New Roman" w:hAnsi="Times New Roman" w:cs="Times New Roman"/>
          <w:color w:val="4472C4" w:themeColor="accent1"/>
          <w:u w:val="single"/>
        </w:rPr>
        <w:t>professional</w:t>
      </w:r>
      <w:r w:rsidRPr="00231727">
        <w:rPr>
          <w:rFonts w:ascii="Times New Roman" w:hAnsi="Times New Roman" w:cs="Times New Roman"/>
          <w:color w:val="4472C4" w:themeColor="accent1"/>
          <w:u w:val="single"/>
        </w:rPr>
        <w:t xml:space="preserve"> practice</w:t>
      </w:r>
    </w:p>
    <w:p w14:paraId="2F425BD6" w14:textId="289B847B" w:rsidR="002F2B0B" w:rsidRPr="00907A92" w:rsidRDefault="005A15F2" w:rsidP="00E65991">
      <w:pPr>
        <w:rPr>
          <w:rFonts w:ascii="Times New Roman" w:hAnsi="Times New Roman" w:cs="Times New Roman"/>
        </w:rPr>
      </w:pPr>
      <w:r w:rsidRPr="005A15F2">
        <w:rPr>
          <w:rFonts w:ascii="Times New Roman" w:hAnsi="Times New Roman" w:cs="Times New Roman"/>
        </w:rPr>
        <w:t>Ref</w:t>
      </w:r>
      <w:r w:rsidR="001A2BA7">
        <w:rPr>
          <w:rFonts w:ascii="Times New Roman" w:hAnsi="Times New Roman" w:cs="Times New Roman"/>
        </w:rPr>
        <w:t>l</w:t>
      </w:r>
      <w:r w:rsidRPr="005A15F2">
        <w:rPr>
          <w:rFonts w:ascii="Times New Roman" w:hAnsi="Times New Roman" w:cs="Times New Roman"/>
        </w:rPr>
        <w:t>ection</w:t>
      </w:r>
      <w:r w:rsidR="001A2BA7">
        <w:rPr>
          <w:rFonts w:ascii="Times New Roman" w:hAnsi="Times New Roman" w:cs="Times New Roman"/>
        </w:rPr>
        <w:t xml:space="preserve"> during professional practice is required to ensure that </w:t>
      </w:r>
      <w:r w:rsidR="00DA5286">
        <w:rPr>
          <w:rFonts w:ascii="Times New Roman" w:hAnsi="Times New Roman" w:cs="Times New Roman"/>
        </w:rPr>
        <w:t>practitioners are constantly improving their service and reflecting on what they can do better.</w:t>
      </w:r>
      <w:r w:rsidR="00C93C3F">
        <w:rPr>
          <w:rFonts w:ascii="Times New Roman" w:hAnsi="Times New Roman" w:cs="Times New Roman"/>
        </w:rPr>
        <w:t xml:space="preserve"> Many theorists have created models to guide practitioners </w:t>
      </w:r>
      <w:r w:rsidR="0079711E">
        <w:rPr>
          <w:rFonts w:ascii="Times New Roman" w:hAnsi="Times New Roman" w:cs="Times New Roman"/>
        </w:rPr>
        <w:t xml:space="preserve">with </w:t>
      </w:r>
      <w:r w:rsidR="00C93C3F">
        <w:rPr>
          <w:rFonts w:ascii="Times New Roman" w:hAnsi="Times New Roman" w:cs="Times New Roman"/>
        </w:rPr>
        <w:t>their reflective practice.</w:t>
      </w:r>
      <w:r w:rsidR="00F25ECD">
        <w:rPr>
          <w:rFonts w:ascii="Times New Roman" w:hAnsi="Times New Roman" w:cs="Times New Roman"/>
        </w:rPr>
        <w:t xml:space="preserve"> The University of Cambridge (no date) shared many models of reflection by different theorists. The first one being </w:t>
      </w:r>
      <w:r w:rsidR="008D0364">
        <w:rPr>
          <w:rFonts w:ascii="Times New Roman" w:hAnsi="Times New Roman" w:cs="Times New Roman"/>
        </w:rPr>
        <w:t xml:space="preserve">The ERA Cycle (Jasper, 2013), this model </w:t>
      </w:r>
      <w:r w:rsidR="008949D1">
        <w:rPr>
          <w:rFonts w:ascii="Times New Roman" w:hAnsi="Times New Roman" w:cs="Times New Roman"/>
        </w:rPr>
        <w:t xml:space="preserve">is a simple 3 step guide to reflection. The first step is experience, the second step is </w:t>
      </w:r>
      <w:r w:rsidR="00800006">
        <w:rPr>
          <w:rFonts w:ascii="Times New Roman" w:hAnsi="Times New Roman" w:cs="Times New Roman"/>
        </w:rPr>
        <w:t>reflection,</w:t>
      </w:r>
      <w:r w:rsidR="008949D1">
        <w:rPr>
          <w:rFonts w:ascii="Times New Roman" w:hAnsi="Times New Roman" w:cs="Times New Roman"/>
        </w:rPr>
        <w:t xml:space="preserve"> and the last step is action. </w:t>
      </w:r>
      <w:r w:rsidR="00800006" w:rsidRPr="00800006">
        <w:rPr>
          <w:rFonts w:ascii="Times New Roman" w:hAnsi="Times New Roman" w:cs="Times New Roman"/>
        </w:rPr>
        <w:t>The cycle demonstrates that</w:t>
      </w:r>
      <w:r w:rsidR="00800006">
        <w:rPr>
          <w:rFonts w:ascii="Times New Roman" w:hAnsi="Times New Roman" w:cs="Times New Roman"/>
        </w:rPr>
        <w:t xml:space="preserve"> the individual will </w:t>
      </w:r>
      <w:r w:rsidR="00800006" w:rsidRPr="00800006">
        <w:rPr>
          <w:rFonts w:ascii="Times New Roman" w:hAnsi="Times New Roman" w:cs="Times New Roman"/>
        </w:rPr>
        <w:t xml:space="preserve">begin with an experience, either one </w:t>
      </w:r>
      <w:r w:rsidR="00800006">
        <w:rPr>
          <w:rFonts w:ascii="Times New Roman" w:hAnsi="Times New Roman" w:cs="Times New Roman"/>
        </w:rPr>
        <w:t>that they</w:t>
      </w:r>
      <w:r w:rsidR="00800006" w:rsidRPr="00800006">
        <w:rPr>
          <w:rFonts w:ascii="Times New Roman" w:hAnsi="Times New Roman" w:cs="Times New Roman"/>
        </w:rPr>
        <w:t xml:space="preserve"> have had before or one that is totally new to </w:t>
      </w:r>
      <w:r w:rsidR="00800006">
        <w:rPr>
          <w:rFonts w:ascii="Times New Roman" w:hAnsi="Times New Roman" w:cs="Times New Roman"/>
        </w:rPr>
        <w:t>them</w:t>
      </w:r>
      <w:r w:rsidR="00800006" w:rsidRPr="00800006">
        <w:rPr>
          <w:rFonts w:ascii="Times New Roman" w:hAnsi="Times New Roman" w:cs="Times New Roman"/>
        </w:rPr>
        <w:t>. This experience might be favourable or negative</w:t>
      </w:r>
      <w:r w:rsidR="00800006">
        <w:rPr>
          <w:rFonts w:ascii="Times New Roman" w:hAnsi="Times New Roman" w:cs="Times New Roman"/>
        </w:rPr>
        <w:t xml:space="preserve">. </w:t>
      </w:r>
      <w:r w:rsidR="00800006" w:rsidRPr="00800006">
        <w:rPr>
          <w:rFonts w:ascii="Times New Roman" w:hAnsi="Times New Roman" w:cs="Times New Roman"/>
        </w:rPr>
        <w:t xml:space="preserve">After </w:t>
      </w:r>
      <w:r w:rsidR="000513BF">
        <w:rPr>
          <w:rFonts w:ascii="Times New Roman" w:hAnsi="Times New Roman" w:cs="Times New Roman"/>
        </w:rPr>
        <w:t xml:space="preserve">they </w:t>
      </w:r>
      <w:r w:rsidR="00800006" w:rsidRPr="00800006">
        <w:rPr>
          <w:rFonts w:ascii="Times New Roman" w:hAnsi="Times New Roman" w:cs="Times New Roman"/>
        </w:rPr>
        <w:t xml:space="preserve">have experienced something, </w:t>
      </w:r>
      <w:r w:rsidR="000513BF">
        <w:rPr>
          <w:rFonts w:ascii="Times New Roman" w:hAnsi="Times New Roman" w:cs="Times New Roman"/>
        </w:rPr>
        <w:t>they</w:t>
      </w:r>
      <w:r w:rsidR="00800006" w:rsidRPr="00800006">
        <w:rPr>
          <w:rFonts w:ascii="Times New Roman" w:hAnsi="Times New Roman" w:cs="Times New Roman"/>
        </w:rPr>
        <w:t xml:space="preserve"> will begin to reflect on it. This will allow </w:t>
      </w:r>
      <w:r w:rsidR="000513BF">
        <w:rPr>
          <w:rFonts w:ascii="Times New Roman" w:hAnsi="Times New Roman" w:cs="Times New Roman"/>
        </w:rPr>
        <w:t>them</w:t>
      </w:r>
      <w:r w:rsidR="00800006" w:rsidRPr="00800006">
        <w:rPr>
          <w:rFonts w:ascii="Times New Roman" w:hAnsi="Times New Roman" w:cs="Times New Roman"/>
        </w:rPr>
        <w:t xml:space="preserve"> to reflect on the event</w:t>
      </w:r>
      <w:r w:rsidR="000513BF">
        <w:rPr>
          <w:rFonts w:ascii="Times New Roman" w:hAnsi="Times New Roman" w:cs="Times New Roman"/>
        </w:rPr>
        <w:t xml:space="preserve"> and </w:t>
      </w:r>
      <w:r w:rsidR="000513BF" w:rsidRPr="00800006">
        <w:rPr>
          <w:rFonts w:ascii="Times New Roman" w:hAnsi="Times New Roman" w:cs="Times New Roman"/>
        </w:rPr>
        <w:t>analyse</w:t>
      </w:r>
      <w:r w:rsidR="00800006" w:rsidRPr="00800006">
        <w:rPr>
          <w:rFonts w:ascii="Times New Roman" w:hAnsi="Times New Roman" w:cs="Times New Roman"/>
        </w:rPr>
        <w:t xml:space="preserve"> </w:t>
      </w:r>
      <w:r w:rsidR="000513BF">
        <w:rPr>
          <w:rFonts w:ascii="Times New Roman" w:hAnsi="Times New Roman" w:cs="Times New Roman"/>
        </w:rPr>
        <w:t>thei</w:t>
      </w:r>
      <w:r w:rsidR="000513BF" w:rsidRPr="00800006">
        <w:rPr>
          <w:rFonts w:ascii="Times New Roman" w:hAnsi="Times New Roman" w:cs="Times New Roman"/>
        </w:rPr>
        <w:t>r</w:t>
      </w:r>
      <w:r w:rsidR="00800006" w:rsidRPr="00800006">
        <w:rPr>
          <w:rFonts w:ascii="Times New Roman" w:hAnsi="Times New Roman" w:cs="Times New Roman"/>
        </w:rPr>
        <w:t xml:space="preserve"> feelings about it,</w:t>
      </w:r>
      <w:r w:rsidR="000513BF">
        <w:rPr>
          <w:rFonts w:ascii="Times New Roman" w:hAnsi="Times New Roman" w:cs="Times New Roman"/>
        </w:rPr>
        <w:t xml:space="preserve"> which will then</w:t>
      </w:r>
      <w:r w:rsidR="00800006" w:rsidRPr="00800006">
        <w:rPr>
          <w:rFonts w:ascii="Times New Roman" w:hAnsi="Times New Roman" w:cs="Times New Roman"/>
        </w:rPr>
        <w:t xml:space="preserve"> determine </w:t>
      </w:r>
      <w:r w:rsidR="000513BF">
        <w:rPr>
          <w:rFonts w:ascii="Times New Roman" w:hAnsi="Times New Roman" w:cs="Times New Roman"/>
        </w:rPr>
        <w:t xml:space="preserve">their </w:t>
      </w:r>
      <w:r w:rsidR="00800006" w:rsidRPr="00800006">
        <w:rPr>
          <w:rFonts w:ascii="Times New Roman" w:hAnsi="Times New Roman" w:cs="Times New Roman"/>
        </w:rPr>
        <w:t xml:space="preserve">future moves. This leads to the cycle's last step: taking action. </w:t>
      </w:r>
      <w:r w:rsidR="000513BF">
        <w:rPr>
          <w:rFonts w:ascii="Times New Roman" w:hAnsi="Times New Roman" w:cs="Times New Roman"/>
        </w:rPr>
        <w:t>Although d</w:t>
      </w:r>
      <w:r w:rsidR="00800006" w:rsidRPr="00800006">
        <w:rPr>
          <w:rFonts w:ascii="Times New Roman" w:hAnsi="Times New Roman" w:cs="Times New Roman"/>
        </w:rPr>
        <w:t xml:space="preserve">epending on the individual, what </w:t>
      </w:r>
      <w:r w:rsidR="000513BF">
        <w:rPr>
          <w:rFonts w:ascii="Times New Roman" w:hAnsi="Times New Roman" w:cs="Times New Roman"/>
        </w:rPr>
        <w:t>they</w:t>
      </w:r>
      <w:r w:rsidR="00800006" w:rsidRPr="00800006">
        <w:rPr>
          <w:rFonts w:ascii="Times New Roman" w:hAnsi="Times New Roman" w:cs="Times New Roman"/>
        </w:rPr>
        <w:t xml:space="preserve"> do as a result of an experience will be different</w:t>
      </w:r>
      <w:r w:rsidR="000513BF">
        <w:rPr>
          <w:rFonts w:ascii="Times New Roman" w:hAnsi="Times New Roman" w:cs="Times New Roman"/>
        </w:rPr>
        <w:t xml:space="preserve"> for everyone</w:t>
      </w:r>
      <w:r w:rsidR="00800006" w:rsidRPr="00800006">
        <w:rPr>
          <w:rFonts w:ascii="Times New Roman" w:hAnsi="Times New Roman" w:cs="Times New Roman"/>
        </w:rPr>
        <w:t xml:space="preserve">. </w:t>
      </w:r>
      <w:r w:rsidR="00ED5EB0">
        <w:rPr>
          <w:rFonts w:ascii="Times New Roman" w:hAnsi="Times New Roman" w:cs="Times New Roman"/>
        </w:rPr>
        <w:t>Depending on the individuals learning styles the ERA cycle may not work for everyone therefore they may find a different model that’s easier to follow for them for example</w:t>
      </w:r>
      <w:r w:rsidR="003C1856">
        <w:rPr>
          <w:rFonts w:ascii="Times New Roman" w:hAnsi="Times New Roman" w:cs="Times New Roman"/>
        </w:rPr>
        <w:t xml:space="preserve"> Driscoll’s what mode</w:t>
      </w:r>
      <w:r w:rsidR="00AC52A8">
        <w:rPr>
          <w:rFonts w:ascii="Times New Roman" w:hAnsi="Times New Roman" w:cs="Times New Roman"/>
        </w:rPr>
        <w:t xml:space="preserve">l which is based around an individual asking themselves 3 simple questions </w:t>
      </w:r>
      <w:r w:rsidR="00CB3114">
        <w:rPr>
          <w:rFonts w:ascii="Times New Roman" w:hAnsi="Times New Roman" w:cs="Times New Roman"/>
        </w:rPr>
        <w:t xml:space="preserve">What? So what? And now what? </w:t>
      </w:r>
      <w:proofErr w:type="gramStart"/>
      <w:r w:rsidR="00907A92">
        <w:rPr>
          <w:rFonts w:ascii="Times New Roman" w:hAnsi="Times New Roman" w:cs="Times New Roman"/>
        </w:rPr>
        <w:t>The</w:t>
      </w:r>
      <w:r w:rsidR="003A01DF">
        <w:rPr>
          <w:rFonts w:ascii="Times New Roman" w:hAnsi="Times New Roman" w:cs="Times New Roman"/>
        </w:rPr>
        <w:t xml:space="preserve"> </w:t>
      </w:r>
      <w:r w:rsidR="00907A92">
        <w:rPr>
          <w:rFonts w:ascii="Times New Roman" w:hAnsi="Times New Roman" w:cs="Times New Roman"/>
        </w:rPr>
        <w:t>what</w:t>
      </w:r>
      <w:proofErr w:type="gramEnd"/>
      <w:r w:rsidR="00CB3114">
        <w:rPr>
          <w:rFonts w:ascii="Times New Roman" w:hAnsi="Times New Roman" w:cs="Times New Roman"/>
        </w:rPr>
        <w:t xml:space="preserve"> question allows the individual to</w:t>
      </w:r>
      <w:r w:rsidR="00907A92">
        <w:rPr>
          <w:rFonts w:ascii="Times New Roman" w:hAnsi="Times New Roman" w:cs="Times New Roman"/>
        </w:rPr>
        <w:t xml:space="preserve"> analyse and think about their experience. The second question so what? Is to understand ‘so what was learnt from the experience?’ The final question now what? is to conclude what was learnt from the experience and was has been taken away, for example would anything be done differently next time?</w:t>
      </w:r>
      <w:r w:rsidR="00417534">
        <w:rPr>
          <w:rFonts w:ascii="Times New Roman" w:hAnsi="Times New Roman" w:cs="Times New Roman"/>
        </w:rPr>
        <w:t xml:space="preserve"> </w:t>
      </w:r>
      <w:r w:rsidR="003A01DF">
        <w:rPr>
          <w:rFonts w:ascii="Times New Roman" w:hAnsi="Times New Roman" w:cs="Times New Roman"/>
        </w:rPr>
        <w:t xml:space="preserve">Theorists believe that there are pros and cons to models of reflection. </w:t>
      </w:r>
      <w:r w:rsidR="00417534">
        <w:rPr>
          <w:rFonts w:ascii="Times New Roman" w:hAnsi="Times New Roman" w:cs="Times New Roman"/>
        </w:rPr>
        <w:t>The pros of</w:t>
      </w:r>
      <w:r w:rsidR="002F2B0B">
        <w:rPr>
          <w:rFonts w:ascii="Times New Roman" w:hAnsi="Times New Roman" w:cs="Times New Roman"/>
        </w:rPr>
        <w:t xml:space="preserve"> using</w:t>
      </w:r>
      <w:r w:rsidR="00417534">
        <w:rPr>
          <w:rFonts w:ascii="Times New Roman" w:hAnsi="Times New Roman" w:cs="Times New Roman"/>
        </w:rPr>
        <w:t xml:space="preserve"> models of reflection </w:t>
      </w:r>
      <w:r w:rsidR="003A01DF">
        <w:rPr>
          <w:rFonts w:ascii="Times New Roman" w:hAnsi="Times New Roman" w:cs="Times New Roman"/>
        </w:rPr>
        <w:t>could be that it gives individuals a structure to their reflection, and secondly it offers a starting point for individuals who maybe be starting to learn how to reflect. L. Page and J. Hargreaves (2013) believes that cons to</w:t>
      </w:r>
      <w:r w:rsidR="002F2B0B">
        <w:rPr>
          <w:rFonts w:ascii="Times New Roman" w:hAnsi="Times New Roman" w:cs="Times New Roman"/>
        </w:rPr>
        <w:t xml:space="preserve"> using</w:t>
      </w:r>
      <w:r w:rsidR="003A01DF">
        <w:rPr>
          <w:rFonts w:ascii="Times New Roman" w:hAnsi="Times New Roman" w:cs="Times New Roman"/>
        </w:rPr>
        <w:t xml:space="preserve"> models of reflection could be</w:t>
      </w:r>
      <w:r w:rsidR="002F2B0B">
        <w:rPr>
          <w:rFonts w:ascii="Times New Roman" w:hAnsi="Times New Roman" w:cs="Times New Roman"/>
        </w:rPr>
        <w:t xml:space="preserve"> that the individual could get so carried away with</w:t>
      </w:r>
      <w:r w:rsidR="00D86DC1">
        <w:rPr>
          <w:rFonts w:ascii="Times New Roman" w:hAnsi="Times New Roman" w:cs="Times New Roman"/>
        </w:rPr>
        <w:t xml:space="preserve"> ensuring they</w:t>
      </w:r>
      <w:r w:rsidR="002F2B0B">
        <w:rPr>
          <w:rFonts w:ascii="Times New Roman" w:hAnsi="Times New Roman" w:cs="Times New Roman"/>
        </w:rPr>
        <w:t xml:space="preserve"> comple</w:t>
      </w:r>
      <w:r w:rsidR="00D86DC1">
        <w:rPr>
          <w:rFonts w:ascii="Times New Roman" w:hAnsi="Times New Roman" w:cs="Times New Roman"/>
        </w:rPr>
        <w:t xml:space="preserve">te </w:t>
      </w:r>
      <w:r w:rsidR="002F2B0B">
        <w:rPr>
          <w:rFonts w:ascii="Times New Roman" w:hAnsi="Times New Roman" w:cs="Times New Roman"/>
        </w:rPr>
        <w:t>the model they may be distracted from the actual task to reflect on their experience, L. Page and J. Hargreaves also</w:t>
      </w:r>
      <w:r w:rsidR="00A6635D">
        <w:rPr>
          <w:rFonts w:ascii="Times New Roman" w:hAnsi="Times New Roman" w:cs="Times New Roman"/>
        </w:rPr>
        <w:t xml:space="preserve"> s</w:t>
      </w:r>
      <w:r w:rsidR="002F2B0B">
        <w:rPr>
          <w:rFonts w:ascii="Times New Roman" w:hAnsi="Times New Roman" w:cs="Times New Roman"/>
        </w:rPr>
        <w:t>uggest</w:t>
      </w:r>
      <w:r w:rsidR="00A6635D">
        <w:rPr>
          <w:rFonts w:ascii="Times New Roman" w:hAnsi="Times New Roman" w:cs="Times New Roman"/>
        </w:rPr>
        <w:t>s</w:t>
      </w:r>
      <w:r w:rsidR="002F2B0B">
        <w:rPr>
          <w:rFonts w:ascii="Times New Roman" w:hAnsi="Times New Roman" w:cs="Times New Roman"/>
        </w:rPr>
        <w:t xml:space="preserve"> that another limitation could be a lack of resources or a lack of time for example some models require you to take notes during the experience which may be difficult to do while working in the early years setting.</w:t>
      </w:r>
      <w:r w:rsidR="00377202">
        <w:rPr>
          <w:rFonts w:ascii="Times New Roman" w:hAnsi="Times New Roman" w:cs="Times New Roman"/>
        </w:rPr>
        <w:t xml:space="preserve"> A well as using Models there are many other </w:t>
      </w:r>
      <w:r w:rsidR="004738DF">
        <w:rPr>
          <w:rFonts w:ascii="Times New Roman" w:hAnsi="Times New Roman" w:cs="Times New Roman"/>
        </w:rPr>
        <w:t>ways</w:t>
      </w:r>
      <w:r w:rsidR="00377202">
        <w:rPr>
          <w:rFonts w:ascii="Times New Roman" w:hAnsi="Times New Roman" w:cs="Times New Roman"/>
        </w:rPr>
        <w:t xml:space="preserve"> a </w:t>
      </w:r>
      <w:r w:rsidR="004738DF">
        <w:rPr>
          <w:rFonts w:ascii="Times New Roman" w:hAnsi="Times New Roman" w:cs="Times New Roman"/>
        </w:rPr>
        <w:t>practitioner</w:t>
      </w:r>
      <w:r w:rsidR="00377202">
        <w:rPr>
          <w:rFonts w:ascii="Times New Roman" w:hAnsi="Times New Roman" w:cs="Times New Roman"/>
        </w:rPr>
        <w:t xml:space="preserve"> can improve their re</w:t>
      </w:r>
      <w:r w:rsidR="00BF4134">
        <w:rPr>
          <w:rFonts w:ascii="Times New Roman" w:hAnsi="Times New Roman" w:cs="Times New Roman"/>
        </w:rPr>
        <w:t xml:space="preserve">flective practice, </w:t>
      </w:r>
      <w:r w:rsidR="00E75DD2">
        <w:rPr>
          <w:rFonts w:ascii="Times New Roman" w:hAnsi="Times New Roman" w:cs="Times New Roman"/>
        </w:rPr>
        <w:t xml:space="preserve">Tarrant (2013, P.26) believes that professional practitioners can improve their reflection by working with peers, </w:t>
      </w:r>
      <w:r w:rsidR="00273DE6">
        <w:rPr>
          <w:rFonts w:ascii="Times New Roman" w:hAnsi="Times New Roman" w:cs="Times New Roman"/>
        </w:rPr>
        <w:t xml:space="preserve">this could be two practitioners working together or </w:t>
      </w:r>
      <w:r w:rsidR="006A45A8">
        <w:rPr>
          <w:rFonts w:ascii="Times New Roman" w:hAnsi="Times New Roman" w:cs="Times New Roman"/>
        </w:rPr>
        <w:t xml:space="preserve">possibly </w:t>
      </w:r>
      <w:r w:rsidR="00273DE6">
        <w:rPr>
          <w:rFonts w:ascii="Times New Roman" w:hAnsi="Times New Roman" w:cs="Times New Roman"/>
        </w:rPr>
        <w:t xml:space="preserve">a </w:t>
      </w:r>
      <w:r w:rsidR="006A45A8">
        <w:rPr>
          <w:rFonts w:ascii="Times New Roman" w:hAnsi="Times New Roman" w:cs="Times New Roman"/>
        </w:rPr>
        <w:t>practitioner</w:t>
      </w:r>
      <w:r w:rsidR="00273DE6">
        <w:rPr>
          <w:rFonts w:ascii="Times New Roman" w:hAnsi="Times New Roman" w:cs="Times New Roman"/>
        </w:rPr>
        <w:t xml:space="preserve"> allowing children to work together and develop</w:t>
      </w:r>
      <w:r w:rsidR="006A45A8">
        <w:rPr>
          <w:rFonts w:ascii="Times New Roman" w:hAnsi="Times New Roman" w:cs="Times New Roman"/>
        </w:rPr>
        <w:t xml:space="preserve"> their</w:t>
      </w:r>
      <w:r w:rsidR="00273DE6">
        <w:rPr>
          <w:rFonts w:ascii="Times New Roman" w:hAnsi="Times New Roman" w:cs="Times New Roman"/>
        </w:rPr>
        <w:t xml:space="preserve"> reflection</w:t>
      </w:r>
      <w:r w:rsidR="006A45A8">
        <w:rPr>
          <w:rFonts w:ascii="Times New Roman" w:hAnsi="Times New Roman" w:cs="Times New Roman"/>
        </w:rPr>
        <w:t xml:space="preserve"> skills</w:t>
      </w:r>
      <w:r w:rsidR="00273DE6" w:rsidRPr="00273DE6">
        <w:rPr>
          <w:rFonts w:ascii="Times New Roman" w:hAnsi="Times New Roman" w:cs="Times New Roman"/>
        </w:rPr>
        <w:t>. This allows individuals to gain experience with planning and teamwork while also including them in a learning community in which they have a purpose. </w:t>
      </w:r>
      <w:r w:rsidR="00273DE6">
        <w:rPr>
          <w:rFonts w:ascii="Times New Roman" w:hAnsi="Times New Roman" w:cs="Times New Roman"/>
        </w:rPr>
        <w:t>Where they can learn from each other</w:t>
      </w:r>
      <w:r w:rsidR="006A45A8">
        <w:rPr>
          <w:rFonts w:ascii="Times New Roman" w:hAnsi="Times New Roman" w:cs="Times New Roman"/>
        </w:rPr>
        <w:t xml:space="preserve"> by </w:t>
      </w:r>
      <w:r w:rsidR="00273DE6">
        <w:rPr>
          <w:rFonts w:ascii="Times New Roman" w:hAnsi="Times New Roman" w:cs="Times New Roman"/>
        </w:rPr>
        <w:t>collaborat</w:t>
      </w:r>
      <w:r w:rsidR="006A45A8">
        <w:rPr>
          <w:rFonts w:ascii="Times New Roman" w:hAnsi="Times New Roman" w:cs="Times New Roman"/>
        </w:rPr>
        <w:t>ing</w:t>
      </w:r>
      <w:r w:rsidR="00273DE6">
        <w:rPr>
          <w:rFonts w:ascii="Times New Roman" w:hAnsi="Times New Roman" w:cs="Times New Roman"/>
        </w:rPr>
        <w:t xml:space="preserve"> to reflect on the experience together as well as coming up with ideas </w:t>
      </w:r>
      <w:r w:rsidR="006A45A8">
        <w:rPr>
          <w:rFonts w:ascii="Times New Roman" w:hAnsi="Times New Roman" w:cs="Times New Roman"/>
        </w:rPr>
        <w:t>as a team on what could be done differently in the future.</w:t>
      </w:r>
    </w:p>
    <w:p w14:paraId="2C76B532" w14:textId="77777777" w:rsidR="00BF4134" w:rsidRDefault="00BF4134" w:rsidP="00E65991">
      <w:pPr>
        <w:rPr>
          <w:rFonts w:ascii="Times New Roman" w:hAnsi="Times New Roman" w:cs="Times New Roman"/>
          <w:color w:val="4472C4" w:themeColor="accent1"/>
          <w:u w:val="single"/>
        </w:rPr>
      </w:pPr>
    </w:p>
    <w:p w14:paraId="0A7379C9" w14:textId="77777777" w:rsidR="00BF4134" w:rsidRDefault="00BF4134" w:rsidP="00E65991">
      <w:pPr>
        <w:rPr>
          <w:rFonts w:ascii="Times New Roman" w:hAnsi="Times New Roman" w:cs="Times New Roman"/>
          <w:color w:val="4472C4" w:themeColor="accent1"/>
          <w:u w:val="single"/>
        </w:rPr>
      </w:pPr>
    </w:p>
    <w:p w14:paraId="09F19B1C" w14:textId="77777777" w:rsidR="004C24EC" w:rsidRDefault="004C24EC" w:rsidP="00E65991">
      <w:pPr>
        <w:rPr>
          <w:rFonts w:ascii="Times New Roman" w:hAnsi="Times New Roman" w:cs="Times New Roman"/>
          <w:color w:val="4472C4" w:themeColor="accent1"/>
          <w:u w:val="single"/>
        </w:rPr>
      </w:pPr>
    </w:p>
    <w:p w14:paraId="45D5D110" w14:textId="77777777" w:rsidR="004C24EC" w:rsidRDefault="004C24EC" w:rsidP="00E65991">
      <w:pPr>
        <w:rPr>
          <w:rFonts w:ascii="Times New Roman" w:hAnsi="Times New Roman" w:cs="Times New Roman"/>
          <w:color w:val="4472C4" w:themeColor="accent1"/>
          <w:u w:val="single"/>
        </w:rPr>
      </w:pPr>
    </w:p>
    <w:p w14:paraId="51ADDA8C" w14:textId="299CAB64" w:rsidR="004C24EC" w:rsidRDefault="004C24EC" w:rsidP="00E65991">
      <w:pPr>
        <w:rPr>
          <w:rFonts w:ascii="Times New Roman" w:hAnsi="Times New Roman" w:cs="Times New Roman"/>
          <w:color w:val="4472C4" w:themeColor="accent1"/>
          <w:u w:val="single"/>
        </w:rPr>
      </w:pPr>
    </w:p>
    <w:p w14:paraId="1628DF55" w14:textId="1D94EDB5" w:rsidR="002645A8" w:rsidRDefault="002645A8" w:rsidP="00E65991">
      <w:pPr>
        <w:rPr>
          <w:rFonts w:ascii="Times New Roman" w:hAnsi="Times New Roman" w:cs="Times New Roman"/>
          <w:color w:val="4472C4" w:themeColor="accent1"/>
          <w:u w:val="single"/>
        </w:rPr>
      </w:pPr>
    </w:p>
    <w:p w14:paraId="2D985CE5" w14:textId="593978F8" w:rsidR="002645A8" w:rsidRDefault="0092303E" w:rsidP="00E65991">
      <w:pPr>
        <w:rPr>
          <w:rFonts w:ascii="Times New Roman" w:hAnsi="Times New Roman" w:cs="Times New Roman"/>
          <w:color w:val="4472C4" w:themeColor="accent1"/>
          <w:u w:val="single"/>
        </w:rPr>
      </w:pPr>
      <w:r>
        <w:rPr>
          <w:rFonts w:ascii="Times New Roman" w:hAnsi="Times New Roman" w:cs="Times New Roman"/>
          <w:noProof/>
          <w:color w:val="4472C4" w:themeColor="accent1"/>
          <w:u w:val="single"/>
        </w:rPr>
        <mc:AlternateContent>
          <mc:Choice Requires="wps">
            <w:drawing>
              <wp:anchor distT="0" distB="0" distL="114300" distR="114300" simplePos="0" relativeHeight="251665408" behindDoc="0" locked="0" layoutInCell="1" allowOverlap="1" wp14:anchorId="08F04A39" wp14:editId="1060E677">
                <wp:simplePos x="0" y="0"/>
                <wp:positionH relativeFrom="column">
                  <wp:posOffset>-67945</wp:posOffset>
                </wp:positionH>
                <wp:positionV relativeFrom="paragraph">
                  <wp:posOffset>93980</wp:posOffset>
                </wp:positionV>
                <wp:extent cx="1572260" cy="328930"/>
                <wp:effectExtent l="0" t="0" r="15240" b="13970"/>
                <wp:wrapNone/>
                <wp:docPr id="11" name="Rectangle 11"/>
                <wp:cNvGraphicFramePr/>
                <a:graphic xmlns:a="http://schemas.openxmlformats.org/drawingml/2006/main">
                  <a:graphicData uri="http://schemas.microsoft.com/office/word/2010/wordprocessingShape">
                    <wps:wsp>
                      <wps:cNvSpPr/>
                      <wps:spPr>
                        <a:xfrm>
                          <a:off x="0" y="0"/>
                          <a:ext cx="1572260" cy="3289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54F1A2" id="Rectangle 11" o:spid="_x0000_s1026" style="position:absolute;margin-left:-5.35pt;margin-top:7.4pt;width:123.8pt;height:25.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" filled="f" strokecolor="black [3213]" strokeweight="1pt"/>
            </w:pict>
          </mc:Fallback>
        </mc:AlternateContent>
      </w:r>
      <w:r>
        <w:rPr>
          <w:rFonts w:ascii="Times New Roman" w:hAnsi="Times New Roman" w:cs="Times New Roman"/>
          <w:noProof/>
          <w:color w:val="4472C4" w:themeColor="accent1"/>
          <w:u w:val="single"/>
        </w:rPr>
        <mc:AlternateContent>
          <mc:Choice Requires="wps">
            <w:drawing>
              <wp:anchor distT="0" distB="0" distL="114300" distR="114300" simplePos="0" relativeHeight="251667456" behindDoc="0" locked="0" layoutInCell="1" allowOverlap="1" wp14:anchorId="6D4C5A10" wp14:editId="0A67C9F1">
                <wp:simplePos x="0" y="0"/>
                <wp:positionH relativeFrom="column">
                  <wp:posOffset>7408746</wp:posOffset>
                </wp:positionH>
                <wp:positionV relativeFrom="paragraph">
                  <wp:posOffset>100330</wp:posOffset>
                </wp:positionV>
                <wp:extent cx="1572768" cy="329184"/>
                <wp:effectExtent l="0" t="0" r="15240" b="13970"/>
                <wp:wrapNone/>
                <wp:docPr id="12" name="Rectangle 12"/>
                <wp:cNvGraphicFramePr/>
                <a:graphic xmlns:a="http://schemas.openxmlformats.org/drawingml/2006/main">
                  <a:graphicData uri="http://schemas.microsoft.com/office/word/2010/wordprocessingShape">
                    <wps:wsp>
                      <wps:cNvSpPr/>
                      <wps:spPr>
                        <a:xfrm>
                          <a:off x="0" y="0"/>
                          <a:ext cx="1572768" cy="3291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AC5D34" id="Rectangle 12" o:spid="_x0000_s1026" style="position:absolute;margin-left:583.35pt;margin-top:7.9pt;width:123.85pt;height:2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" filled="f" strokecolor="black [3213]" strokeweight="1pt"/>
            </w:pict>
          </mc:Fallback>
        </mc:AlternateContent>
      </w:r>
    </w:p>
    <w:p w14:paraId="67DCC28D" w14:textId="187842FB" w:rsidR="002645A8" w:rsidRPr="002645A8" w:rsidRDefault="0092303E" w:rsidP="0092303E">
      <w:pPr>
        <w:jc w:val="right"/>
        <w:rPr>
          <w:rFonts w:ascii="Times New Roman" w:hAnsi="Times New Roman" w:cs="Times New Roman"/>
          <w:color w:val="000000" w:themeColor="text1"/>
        </w:rPr>
      </w:pPr>
      <w:r>
        <w:rPr>
          <w:rFonts w:ascii="Times New Roman" w:hAnsi="Times New Roman" w:cs="Times New Roman"/>
          <w:color w:val="000000" w:themeColor="text1"/>
        </w:rPr>
        <w:t xml:space="preserve">Bristol CBT (no </w:t>
      </w:r>
      <w:proofErr w:type="gramStart"/>
      <w:r>
        <w:rPr>
          <w:rFonts w:ascii="Times New Roman" w:hAnsi="Times New Roman" w:cs="Times New Roman"/>
          <w:color w:val="000000" w:themeColor="text1"/>
        </w:rPr>
        <w:t xml:space="preserve">date)   </w:t>
      </w:r>
      <w:proofErr w:type="gramEnd"/>
      <w:r>
        <w:rPr>
          <w:rFonts w:ascii="Times New Roman" w:hAnsi="Times New Roman" w:cs="Times New Roman"/>
          <w:color w:val="000000" w:themeColor="text1"/>
        </w:rPr>
        <w:t xml:space="preserve">                                                                                                                                                               </w:t>
      </w:r>
      <w:r w:rsidR="002645A8" w:rsidRPr="002645A8">
        <w:rPr>
          <w:rFonts w:ascii="Times New Roman" w:hAnsi="Times New Roman" w:cs="Times New Roman"/>
          <w:color w:val="000000" w:themeColor="text1"/>
        </w:rPr>
        <w:t>Bristol CBT (no date)</w:t>
      </w:r>
      <w:r w:rsidRPr="0092303E">
        <w:rPr>
          <w:rFonts w:ascii="Times New Roman" w:hAnsi="Times New Roman" w:cs="Times New Roman"/>
          <w:noProof/>
          <w:color w:val="4472C4" w:themeColor="accent1"/>
          <w:u w:val="single"/>
        </w:rPr>
        <w:t xml:space="preserve"> </w:t>
      </w:r>
    </w:p>
    <w:p w14:paraId="49DB3A18" w14:textId="38AB97CC" w:rsidR="002645A8" w:rsidRDefault="002645A8" w:rsidP="00E65991">
      <w:pPr>
        <w:rPr>
          <w:rFonts w:ascii="Times New Roman" w:hAnsi="Times New Roman" w:cs="Times New Roman"/>
          <w:color w:val="4472C4" w:themeColor="accent1"/>
          <w:u w:val="single"/>
        </w:rPr>
      </w:pPr>
    </w:p>
    <w:p w14:paraId="7C81A48F" w14:textId="175CF858" w:rsidR="002645A8" w:rsidRDefault="002645A8" w:rsidP="0092303E">
      <w:pPr>
        <w:rPr>
          <w:rFonts w:ascii="Times New Roman" w:hAnsi="Times New Roman" w:cs="Times New Roman"/>
          <w:color w:val="4472C4" w:themeColor="accent1"/>
          <w:u w:val="single"/>
        </w:rPr>
      </w:pPr>
    </w:p>
    <w:p w14:paraId="67225FC6" w14:textId="617AA520" w:rsidR="002645A8" w:rsidRDefault="002645A8" w:rsidP="00E65991">
      <w:pPr>
        <w:rPr>
          <w:rFonts w:ascii="Times New Roman" w:hAnsi="Times New Roman" w:cs="Times New Roman"/>
          <w:color w:val="4472C4" w:themeColor="accent1"/>
          <w:u w:val="single"/>
        </w:rPr>
      </w:pPr>
    </w:p>
    <w:p w14:paraId="3B87DD59" w14:textId="78C92FBE" w:rsidR="002645A8" w:rsidRPr="002645A8" w:rsidRDefault="002645A8" w:rsidP="002645A8">
      <w:pPr>
        <w:rPr>
          <w:rFonts w:ascii="Times New Roman" w:eastAsia="Times New Roman" w:hAnsi="Times New Roman" w:cs="Times New Roman"/>
          <w:lang w:eastAsia="en-GB"/>
        </w:rPr>
      </w:pPr>
      <w:r w:rsidRPr="002645A8">
        <w:rPr>
          <w:rFonts w:ascii="Times New Roman" w:eastAsia="Times New Roman" w:hAnsi="Times New Roman" w:cs="Times New Roman"/>
          <w:lang w:eastAsia="en-GB"/>
        </w:rPr>
        <w:fldChar w:fldCharType="begin"/>
      </w:r>
      <w:r w:rsidRPr="002645A8">
        <w:rPr>
          <w:rFonts w:ascii="Times New Roman" w:eastAsia="Times New Roman" w:hAnsi="Times New Roman" w:cs="Times New Roman"/>
          <w:lang w:eastAsia="en-GB"/>
        </w:rPr>
        <w:instrText xml:space="preserve"> INCLUDEPICTURE "/var/folders/2n/6zj5b68j2tl9pj5gxqpsbqwr0000gn/T/com.microsoft.Word/WebArchiveCopyPasteTempFiles/ERA-model-300x175.png" \* MERGEFORMATINET </w:instrText>
      </w:r>
      <w:r w:rsidRPr="002645A8">
        <w:rPr>
          <w:rFonts w:ascii="Times New Roman" w:eastAsia="Times New Roman" w:hAnsi="Times New Roman" w:cs="Times New Roman"/>
          <w:lang w:eastAsia="en-GB"/>
        </w:rPr>
        <w:fldChar w:fldCharType="separate"/>
      </w:r>
      <w:r w:rsidRPr="002645A8">
        <w:rPr>
          <w:rFonts w:ascii="Times New Roman" w:eastAsia="Times New Roman" w:hAnsi="Times New Roman" w:cs="Times New Roman"/>
          <w:noProof/>
          <w:lang w:eastAsia="en-GB"/>
        </w:rPr>
        <w:drawing>
          <wp:inline distT="0" distB="0" distL="0" distR="0" wp14:anchorId="22829DA8" wp14:editId="7A2C4D02">
            <wp:extent cx="4402804" cy="2559634"/>
            <wp:effectExtent l="0" t="0" r="0" b="6350"/>
            <wp:docPr id="9" name="Picture 9" descr="On reflection: part 1 - reflective practice in CBT - Bristol C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 reflection: part 1 - reflective practice in CBT - Bristol CB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41123" cy="2581911"/>
                    </a:xfrm>
                    <a:prstGeom prst="rect">
                      <a:avLst/>
                    </a:prstGeom>
                    <a:noFill/>
                    <a:ln>
                      <a:noFill/>
                    </a:ln>
                  </pic:spPr>
                </pic:pic>
              </a:graphicData>
            </a:graphic>
          </wp:inline>
        </w:drawing>
      </w:r>
      <w:r w:rsidRPr="002645A8">
        <w:rPr>
          <w:rFonts w:ascii="Times New Roman" w:eastAsia="Times New Roman" w:hAnsi="Times New Roman" w:cs="Times New Roman"/>
          <w:lang w:eastAsia="en-GB"/>
        </w:rPr>
        <w:fldChar w:fldCharType="end"/>
      </w:r>
      <w:r w:rsidRPr="002645A8">
        <w:rPr>
          <w:rFonts w:ascii="Times New Roman" w:eastAsia="Times New Roman" w:hAnsi="Times New Roman" w:cs="Times New Roman"/>
          <w:lang w:eastAsia="en-GB"/>
        </w:rPr>
        <w:fldChar w:fldCharType="begin"/>
      </w:r>
      <w:r w:rsidRPr="002645A8">
        <w:rPr>
          <w:rFonts w:ascii="Times New Roman" w:eastAsia="Times New Roman" w:hAnsi="Times New Roman" w:cs="Times New Roman"/>
          <w:lang w:eastAsia="en-GB"/>
        </w:rPr>
        <w:instrText xml:space="preserve"> INCLUDEPICTURE "/var/folders/2n/6zj5b68j2tl9pj5gxqpsbqwr0000gn/T/com.microsoft.Word/WebArchiveCopyPasteTempFiles/What-so-what-now-what.png" \* MERGEFORMATINET </w:instrText>
      </w:r>
      <w:r w:rsidRPr="002645A8">
        <w:rPr>
          <w:rFonts w:ascii="Times New Roman" w:eastAsia="Times New Roman" w:hAnsi="Times New Roman" w:cs="Times New Roman"/>
          <w:lang w:eastAsia="en-GB"/>
        </w:rPr>
        <w:fldChar w:fldCharType="separate"/>
      </w:r>
      <w:r w:rsidRPr="002645A8">
        <w:rPr>
          <w:rFonts w:ascii="Times New Roman" w:eastAsia="Times New Roman" w:hAnsi="Times New Roman" w:cs="Times New Roman"/>
          <w:noProof/>
          <w:lang w:eastAsia="en-GB"/>
        </w:rPr>
        <w:drawing>
          <wp:inline distT="0" distB="0" distL="0" distR="0" wp14:anchorId="0064F140" wp14:editId="2C7152AE">
            <wp:extent cx="4370832" cy="2556802"/>
            <wp:effectExtent l="0" t="0" r="0" b="0"/>
            <wp:docPr id="10" name="Picture 10" descr="On reflection: part 3 - reflection as a skill - Bristol C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 reflection: part 3 - reflection as a skill - Bristol CB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5253" cy="2600336"/>
                    </a:xfrm>
                    <a:prstGeom prst="rect">
                      <a:avLst/>
                    </a:prstGeom>
                    <a:noFill/>
                    <a:ln>
                      <a:noFill/>
                    </a:ln>
                  </pic:spPr>
                </pic:pic>
              </a:graphicData>
            </a:graphic>
          </wp:inline>
        </w:drawing>
      </w:r>
      <w:r w:rsidRPr="002645A8">
        <w:rPr>
          <w:rFonts w:ascii="Times New Roman" w:eastAsia="Times New Roman" w:hAnsi="Times New Roman" w:cs="Times New Roman"/>
          <w:lang w:eastAsia="en-GB"/>
        </w:rPr>
        <w:fldChar w:fldCharType="end"/>
      </w:r>
    </w:p>
    <w:p w14:paraId="08B02EBF" w14:textId="6643628B" w:rsidR="002645A8" w:rsidRDefault="002645A8" w:rsidP="00E65991">
      <w:pPr>
        <w:rPr>
          <w:rFonts w:ascii="Times New Roman" w:hAnsi="Times New Roman" w:cs="Times New Roman"/>
          <w:color w:val="4472C4" w:themeColor="accent1"/>
          <w:u w:val="single"/>
        </w:rPr>
      </w:pPr>
    </w:p>
    <w:p w14:paraId="4FF4CB7C" w14:textId="7D2F35E6" w:rsidR="002645A8" w:rsidRDefault="002645A8" w:rsidP="00E65991">
      <w:pPr>
        <w:rPr>
          <w:rFonts w:ascii="Times New Roman" w:hAnsi="Times New Roman" w:cs="Times New Roman"/>
          <w:color w:val="4472C4" w:themeColor="accent1"/>
          <w:u w:val="single"/>
        </w:rPr>
      </w:pPr>
    </w:p>
    <w:p w14:paraId="1733C14D" w14:textId="5E7C6F61" w:rsidR="002645A8" w:rsidRDefault="002645A8" w:rsidP="00E65991">
      <w:pPr>
        <w:rPr>
          <w:rFonts w:ascii="Times New Roman" w:hAnsi="Times New Roman" w:cs="Times New Roman"/>
          <w:color w:val="4472C4" w:themeColor="accent1"/>
          <w:u w:val="single"/>
        </w:rPr>
      </w:pPr>
    </w:p>
    <w:p w14:paraId="7AF3DE99" w14:textId="27CABFC7" w:rsidR="002645A8" w:rsidRDefault="002645A8" w:rsidP="00E65991">
      <w:pPr>
        <w:rPr>
          <w:rFonts w:ascii="Times New Roman" w:hAnsi="Times New Roman" w:cs="Times New Roman"/>
          <w:color w:val="4472C4" w:themeColor="accent1"/>
          <w:u w:val="single"/>
        </w:rPr>
      </w:pPr>
    </w:p>
    <w:p w14:paraId="01106B6E" w14:textId="34B7AA09" w:rsidR="002645A8" w:rsidRDefault="002645A8" w:rsidP="00E65991">
      <w:pPr>
        <w:rPr>
          <w:rFonts w:ascii="Times New Roman" w:hAnsi="Times New Roman" w:cs="Times New Roman"/>
          <w:color w:val="4472C4" w:themeColor="accent1"/>
          <w:u w:val="single"/>
        </w:rPr>
      </w:pPr>
    </w:p>
    <w:p w14:paraId="10B4D179" w14:textId="7C45370B" w:rsidR="002645A8" w:rsidRDefault="002645A8" w:rsidP="00E65991">
      <w:pPr>
        <w:rPr>
          <w:rFonts w:ascii="Times New Roman" w:hAnsi="Times New Roman" w:cs="Times New Roman"/>
          <w:color w:val="4472C4" w:themeColor="accent1"/>
          <w:u w:val="single"/>
        </w:rPr>
      </w:pPr>
    </w:p>
    <w:p w14:paraId="12FD7BF7" w14:textId="46B53F12" w:rsidR="002645A8" w:rsidRDefault="002645A8" w:rsidP="00E65991">
      <w:pPr>
        <w:rPr>
          <w:rFonts w:ascii="Times New Roman" w:hAnsi="Times New Roman" w:cs="Times New Roman"/>
          <w:color w:val="4472C4" w:themeColor="accent1"/>
          <w:u w:val="single"/>
        </w:rPr>
      </w:pPr>
    </w:p>
    <w:p w14:paraId="3286E9DF" w14:textId="12A5FCB5" w:rsidR="002645A8" w:rsidRDefault="002645A8" w:rsidP="00E65991">
      <w:pPr>
        <w:rPr>
          <w:rFonts w:ascii="Times New Roman" w:hAnsi="Times New Roman" w:cs="Times New Roman"/>
          <w:color w:val="4472C4" w:themeColor="accent1"/>
          <w:u w:val="single"/>
        </w:rPr>
      </w:pPr>
      <w:r>
        <w:rPr>
          <w:rFonts w:ascii="Times New Roman" w:hAnsi="Times New Roman" w:cs="Times New Roman"/>
          <w:noProof/>
          <w:color w:val="4472C4" w:themeColor="accent1"/>
          <w:u w:val="single"/>
        </w:rPr>
        <mc:AlternateContent>
          <mc:Choice Requires="wps">
            <w:drawing>
              <wp:anchor distT="0" distB="0" distL="114300" distR="114300" simplePos="0" relativeHeight="251663360" behindDoc="0" locked="0" layoutInCell="1" allowOverlap="1" wp14:anchorId="6CBD9AB3" wp14:editId="0B76EB33">
                <wp:simplePos x="0" y="0"/>
                <wp:positionH relativeFrom="column">
                  <wp:posOffset>-214643</wp:posOffset>
                </wp:positionH>
                <wp:positionV relativeFrom="paragraph">
                  <wp:posOffset>136079</wp:posOffset>
                </wp:positionV>
                <wp:extent cx="9192127" cy="5444455"/>
                <wp:effectExtent l="0" t="0" r="15875" b="17145"/>
                <wp:wrapNone/>
                <wp:docPr id="7" name="Rectangle 7"/>
                <wp:cNvGraphicFramePr/>
                <a:graphic xmlns:a="http://schemas.openxmlformats.org/drawingml/2006/main">
                  <a:graphicData uri="http://schemas.microsoft.com/office/word/2010/wordprocessingShape">
                    <wps:wsp>
                      <wps:cNvSpPr/>
                      <wps:spPr>
                        <a:xfrm>
                          <a:off x="0" y="0"/>
                          <a:ext cx="9192127" cy="544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23A916" id="Rectangle 7" o:spid="_x0000_s1026" style="position:absolute;margin-left:-16.9pt;margin-top:10.7pt;width:723.8pt;height:428.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" filled="f" strokecolor="black [3213]" strokeweight="1pt"/>
            </w:pict>
          </mc:Fallback>
        </mc:AlternateContent>
      </w:r>
    </w:p>
    <w:p w14:paraId="5F9F12D2" w14:textId="6E20673E" w:rsidR="00CC1FDF" w:rsidRDefault="00CC1FDF" w:rsidP="00E65991">
      <w:pPr>
        <w:rPr>
          <w:rFonts w:ascii="Times New Roman" w:hAnsi="Times New Roman" w:cs="Times New Roman"/>
          <w:color w:val="4472C4" w:themeColor="accent1"/>
          <w:u w:val="single"/>
        </w:rPr>
      </w:pPr>
      <w:r w:rsidRPr="00231727">
        <w:rPr>
          <w:rFonts w:ascii="Times New Roman" w:hAnsi="Times New Roman" w:cs="Times New Roman"/>
          <w:color w:val="4472C4" w:themeColor="accent1"/>
          <w:u w:val="single"/>
        </w:rPr>
        <w:t>Reflection within early years setting</w:t>
      </w:r>
      <w:r w:rsidR="000352E9">
        <w:rPr>
          <w:rFonts w:ascii="Times New Roman" w:hAnsi="Times New Roman" w:cs="Times New Roman"/>
          <w:color w:val="4472C4" w:themeColor="accent1"/>
          <w:u w:val="single"/>
        </w:rPr>
        <w:t>s</w:t>
      </w:r>
    </w:p>
    <w:p w14:paraId="5BA0A493" w14:textId="76B180C5" w:rsidR="00A952B4" w:rsidRDefault="004A614A" w:rsidP="00E65991">
      <w:pPr>
        <w:rPr>
          <w:rFonts w:ascii="Times New Roman" w:eastAsia="Times New Roman" w:hAnsi="Times New Roman" w:cs="Times New Roman"/>
          <w:lang w:eastAsia="en-GB"/>
        </w:rPr>
      </w:pPr>
      <w:r>
        <w:rPr>
          <w:rFonts w:ascii="Times New Roman" w:hAnsi="Times New Roman" w:cs="Times New Roman"/>
          <w:color w:val="000000" w:themeColor="text1"/>
        </w:rPr>
        <w:t>“</w:t>
      </w:r>
      <w:r w:rsidRPr="00532C12">
        <w:rPr>
          <w:rFonts w:ascii="Times New Roman" w:eastAsia="Times New Roman" w:hAnsi="Times New Roman" w:cs="Times New Roman"/>
          <w:lang w:eastAsia="en-GB"/>
        </w:rPr>
        <w:t>There is an emerging importance for early years practitioners to be reflective in the continuously changing environment within the early years sector, particularly in regard to integrated working, which requires a reflective and sensitive approach to developing new ways for multi-professional working</w:t>
      </w:r>
      <w:r>
        <w:rPr>
          <w:rFonts w:ascii="Times New Roman" w:eastAsia="Times New Roman" w:hAnsi="Times New Roman" w:cs="Times New Roman"/>
          <w:lang w:eastAsia="en-GB"/>
        </w:rPr>
        <w:t>”</w:t>
      </w:r>
      <w:r w:rsidRPr="00532C12">
        <w:rPr>
          <w:rFonts w:ascii="Times New Roman" w:eastAsia="Times New Roman" w:hAnsi="Times New Roman" w:cs="Times New Roman"/>
          <w:lang w:eastAsia="en-GB"/>
        </w:rPr>
        <w:t xml:space="preserve"> Paige-Smith and Craft</w:t>
      </w:r>
      <w:r>
        <w:rPr>
          <w:rFonts w:ascii="Times New Roman" w:eastAsia="Times New Roman" w:hAnsi="Times New Roman" w:cs="Times New Roman"/>
          <w:lang w:eastAsia="en-GB"/>
        </w:rPr>
        <w:t xml:space="preserve"> (2011 quoted in E. </w:t>
      </w:r>
      <w:proofErr w:type="spellStart"/>
      <w:r>
        <w:rPr>
          <w:rFonts w:ascii="Times New Roman" w:eastAsia="Times New Roman" w:hAnsi="Times New Roman" w:cs="Times New Roman"/>
          <w:lang w:eastAsia="en-GB"/>
        </w:rPr>
        <w:t>Hallet</w:t>
      </w:r>
      <w:proofErr w:type="spellEnd"/>
      <w:r>
        <w:rPr>
          <w:rFonts w:ascii="Times New Roman" w:eastAsia="Times New Roman" w:hAnsi="Times New Roman" w:cs="Times New Roman"/>
          <w:lang w:eastAsia="en-GB"/>
        </w:rPr>
        <w:t>, 2013</w:t>
      </w:r>
      <w:r w:rsidRPr="00532C12">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sidR="00833802">
        <w:rPr>
          <w:rFonts w:ascii="Times New Roman" w:eastAsia="Times New Roman" w:hAnsi="Times New Roman" w:cs="Times New Roman"/>
          <w:lang w:eastAsia="en-GB"/>
        </w:rPr>
        <w:t>P.25</w:t>
      </w:r>
      <w:r w:rsidR="00833802" w:rsidRPr="00532C12">
        <w:rPr>
          <w:rFonts w:ascii="Times New Roman" w:eastAsia="Times New Roman" w:hAnsi="Times New Roman" w:cs="Times New Roman"/>
          <w:lang w:eastAsia="en-GB"/>
        </w:rPr>
        <w:t>)</w:t>
      </w:r>
      <w:r w:rsidR="00833802">
        <w:rPr>
          <w:rFonts w:ascii="Times New Roman" w:eastAsia="Times New Roman" w:hAnsi="Times New Roman" w:cs="Times New Roman"/>
          <w:lang w:eastAsia="en-GB"/>
        </w:rPr>
        <w:t xml:space="preserve"> Reflective practice has become an essential part of being an early </w:t>
      </w:r>
      <w:r w:rsidR="00A952B4">
        <w:rPr>
          <w:rFonts w:ascii="Times New Roman" w:eastAsia="Times New Roman" w:hAnsi="Times New Roman" w:cs="Times New Roman"/>
          <w:lang w:eastAsia="en-GB"/>
        </w:rPr>
        <w:t>year’s</w:t>
      </w:r>
      <w:r w:rsidR="00833802">
        <w:rPr>
          <w:rFonts w:ascii="Times New Roman" w:eastAsia="Times New Roman" w:hAnsi="Times New Roman" w:cs="Times New Roman"/>
          <w:lang w:eastAsia="en-GB"/>
        </w:rPr>
        <w:t xml:space="preserve"> practitioner, not only is it important for practitioners to be reflective but it’s also a skill that should be exposed to the children too. </w:t>
      </w:r>
      <w:r w:rsidR="00171051">
        <w:rPr>
          <w:rFonts w:ascii="Times New Roman" w:eastAsia="Times New Roman" w:hAnsi="Times New Roman" w:cs="Times New Roman"/>
          <w:lang w:eastAsia="en-GB"/>
        </w:rPr>
        <w:t xml:space="preserve"> A. Paige-Smith (2011, P. 23) stated that a</w:t>
      </w:r>
      <w:r w:rsidR="00171051" w:rsidRPr="00171051">
        <w:rPr>
          <w:rFonts w:ascii="Times New Roman" w:eastAsia="Times New Roman" w:hAnsi="Times New Roman" w:cs="Times New Roman"/>
          <w:lang w:eastAsia="en-GB"/>
        </w:rPr>
        <w:t>ccording to a recent study, Early Year children do best when they are engaged in activities that encourage deep th</w:t>
      </w:r>
      <w:r w:rsidR="00171051">
        <w:rPr>
          <w:rFonts w:ascii="Times New Roman" w:eastAsia="Times New Roman" w:hAnsi="Times New Roman" w:cs="Times New Roman"/>
          <w:lang w:eastAsia="en-GB"/>
        </w:rPr>
        <w:t>ought</w:t>
      </w:r>
      <w:r w:rsidR="00171051" w:rsidRPr="00171051">
        <w:rPr>
          <w:rFonts w:ascii="Times New Roman" w:eastAsia="Times New Roman" w:hAnsi="Times New Roman" w:cs="Times New Roman"/>
          <w:lang w:eastAsia="en-GB"/>
        </w:rPr>
        <w:t xml:space="preserve"> (Siraj-Blatchford et al. 2002). REPEY (Researching Effective Pedagogy in the Early Years) found that circumstances that encouraged</w:t>
      </w:r>
      <w:r w:rsidR="00171051">
        <w:rPr>
          <w:rFonts w:ascii="Times New Roman" w:eastAsia="Times New Roman" w:hAnsi="Times New Roman" w:cs="Times New Roman"/>
          <w:lang w:eastAsia="en-GB"/>
        </w:rPr>
        <w:t xml:space="preserve"> </w:t>
      </w:r>
      <w:r w:rsidR="00171051" w:rsidRPr="00171051">
        <w:rPr>
          <w:rFonts w:ascii="Times New Roman" w:eastAsia="Times New Roman" w:hAnsi="Times New Roman" w:cs="Times New Roman"/>
          <w:lang w:eastAsia="en-GB"/>
        </w:rPr>
        <w:t>sustained shared thinking' between adults and children generated the most linguistic, social, behavioural, and cognitive progression in children.</w:t>
      </w:r>
      <w:r w:rsidR="00171051">
        <w:rPr>
          <w:rFonts w:ascii="Times New Roman" w:eastAsia="Times New Roman" w:hAnsi="Times New Roman" w:cs="Times New Roman"/>
          <w:lang w:eastAsia="en-GB"/>
        </w:rPr>
        <w:t xml:space="preserve"> This suggest that exposing children to reflection and allowing them to reflect on their own experiences while guiding them</w:t>
      </w:r>
      <w:r w:rsidR="0020568F">
        <w:rPr>
          <w:rFonts w:ascii="Times New Roman" w:eastAsia="Times New Roman" w:hAnsi="Times New Roman" w:cs="Times New Roman"/>
          <w:lang w:eastAsia="en-GB"/>
        </w:rPr>
        <w:t xml:space="preserve"> to think about what they could do next time may help them developmentally in different areas.</w:t>
      </w:r>
      <w:r w:rsidR="00C267A7">
        <w:rPr>
          <w:rFonts w:ascii="Times New Roman" w:eastAsia="Times New Roman" w:hAnsi="Times New Roman" w:cs="Times New Roman"/>
          <w:lang w:eastAsia="en-GB"/>
        </w:rPr>
        <w:t xml:space="preserve"> Practitioners could encourage reflection withing the early years setting by recording reflective account forms, a reflective account form allows</w:t>
      </w:r>
      <w:r w:rsidR="00F04569">
        <w:rPr>
          <w:rFonts w:ascii="Times New Roman" w:eastAsia="Times New Roman" w:hAnsi="Times New Roman" w:cs="Times New Roman"/>
          <w:lang w:eastAsia="en-GB"/>
        </w:rPr>
        <w:t xml:space="preserve"> the individual</w:t>
      </w:r>
      <w:r w:rsidR="00C267A7">
        <w:rPr>
          <w:rFonts w:ascii="Times New Roman" w:eastAsia="Times New Roman" w:hAnsi="Times New Roman" w:cs="Times New Roman"/>
          <w:lang w:eastAsia="en-GB"/>
        </w:rPr>
        <w:t xml:space="preserve"> to put into writing the experience that happened, it then asks what</w:t>
      </w:r>
      <w:r w:rsidR="00F04569">
        <w:rPr>
          <w:rFonts w:ascii="Times New Roman" w:eastAsia="Times New Roman" w:hAnsi="Times New Roman" w:cs="Times New Roman"/>
          <w:lang w:eastAsia="en-GB"/>
        </w:rPr>
        <w:t xml:space="preserve"> the individual</w:t>
      </w:r>
      <w:r w:rsidR="00C267A7">
        <w:rPr>
          <w:rFonts w:ascii="Times New Roman" w:eastAsia="Times New Roman" w:hAnsi="Times New Roman" w:cs="Times New Roman"/>
          <w:lang w:eastAsia="en-GB"/>
        </w:rPr>
        <w:t xml:space="preserve"> learnt </w:t>
      </w:r>
      <w:r w:rsidR="00F04569">
        <w:rPr>
          <w:rFonts w:ascii="Times New Roman" w:eastAsia="Times New Roman" w:hAnsi="Times New Roman" w:cs="Times New Roman"/>
          <w:lang w:eastAsia="en-GB"/>
        </w:rPr>
        <w:t>from the experience which makes them recall the experience in more detail and also may allow the individual to see the experience in a different light for example sometimes during a negative experience it’s difficult to think about what the individual has lea</w:t>
      </w:r>
      <w:r w:rsidR="00B03F45">
        <w:rPr>
          <w:rFonts w:ascii="Times New Roman" w:eastAsia="Times New Roman" w:hAnsi="Times New Roman" w:cs="Times New Roman"/>
          <w:lang w:eastAsia="en-GB"/>
        </w:rPr>
        <w:t>r</w:t>
      </w:r>
      <w:r w:rsidR="00F04569">
        <w:rPr>
          <w:rFonts w:ascii="Times New Roman" w:eastAsia="Times New Roman" w:hAnsi="Times New Roman" w:cs="Times New Roman"/>
          <w:lang w:eastAsia="en-GB"/>
        </w:rPr>
        <w:t xml:space="preserve">nt as the individual may be too caught up in their emotions. </w:t>
      </w:r>
      <w:r w:rsidR="00B03F45">
        <w:rPr>
          <w:rFonts w:ascii="Times New Roman" w:eastAsia="Times New Roman" w:hAnsi="Times New Roman" w:cs="Times New Roman"/>
          <w:lang w:eastAsia="en-GB"/>
        </w:rPr>
        <w:t xml:space="preserve">Next the form asks the individual how they could change or improve their practice as a result of this experience, this offers the practitioner a chance </w:t>
      </w:r>
      <w:r w:rsidR="00F20E9A">
        <w:rPr>
          <w:rFonts w:ascii="Times New Roman" w:eastAsia="Times New Roman" w:hAnsi="Times New Roman" w:cs="Times New Roman"/>
          <w:lang w:eastAsia="en-GB"/>
        </w:rPr>
        <w:t xml:space="preserve">to write a solution to their possible problem and change their practice for the better.  Pacey (2016, P. 04) believes that practitioners can practice reflection within the early years settings by asking for the view of others. </w:t>
      </w:r>
      <w:r w:rsidR="00F20E9A" w:rsidRPr="00F20E9A">
        <w:rPr>
          <w:rFonts w:ascii="Times New Roman" w:eastAsia="Times New Roman" w:hAnsi="Times New Roman" w:cs="Times New Roman"/>
          <w:lang w:eastAsia="en-GB"/>
        </w:rPr>
        <w:t xml:space="preserve">Other people's thoughts </w:t>
      </w:r>
      <w:r w:rsidR="007D363A">
        <w:rPr>
          <w:rFonts w:ascii="Times New Roman" w:eastAsia="Times New Roman" w:hAnsi="Times New Roman" w:cs="Times New Roman"/>
          <w:lang w:eastAsia="en-GB"/>
        </w:rPr>
        <w:t>about the</w:t>
      </w:r>
      <w:r w:rsidR="00F20E9A" w:rsidRPr="00F20E9A">
        <w:rPr>
          <w:rFonts w:ascii="Times New Roman" w:eastAsia="Times New Roman" w:hAnsi="Times New Roman" w:cs="Times New Roman"/>
          <w:lang w:eastAsia="en-GB"/>
        </w:rPr>
        <w:t xml:space="preserve"> setting might be a useful tool for reflective practise. </w:t>
      </w:r>
      <w:r w:rsidR="007D363A">
        <w:rPr>
          <w:rFonts w:ascii="Times New Roman" w:eastAsia="Times New Roman" w:hAnsi="Times New Roman" w:cs="Times New Roman"/>
          <w:lang w:eastAsia="en-GB"/>
        </w:rPr>
        <w:t>The individual</w:t>
      </w:r>
      <w:r w:rsidR="00F20E9A" w:rsidRPr="00F20E9A">
        <w:rPr>
          <w:rFonts w:ascii="Times New Roman" w:eastAsia="Times New Roman" w:hAnsi="Times New Roman" w:cs="Times New Roman"/>
          <w:lang w:eastAsia="en-GB"/>
        </w:rPr>
        <w:t xml:space="preserve"> will have a greater knowledge of what works well and what could be done better by considering the perspectives of parents and carers, children, and other professionals.</w:t>
      </w:r>
      <w:r w:rsidR="007D363A" w:rsidRPr="007D363A">
        <w:t xml:space="preserve"> </w:t>
      </w:r>
      <w:r w:rsidR="007D363A">
        <w:t xml:space="preserve">The children's </w:t>
      </w:r>
      <w:r w:rsidR="007D363A">
        <w:rPr>
          <w:rFonts w:ascii="Times New Roman" w:eastAsia="Times New Roman" w:hAnsi="Times New Roman" w:cs="Times New Roman"/>
          <w:lang w:eastAsia="en-GB"/>
        </w:rPr>
        <w:t>p</w:t>
      </w:r>
      <w:r w:rsidR="007D363A" w:rsidRPr="007D363A">
        <w:rPr>
          <w:rFonts w:ascii="Times New Roman" w:eastAsia="Times New Roman" w:hAnsi="Times New Roman" w:cs="Times New Roman"/>
          <w:lang w:eastAsia="en-GB"/>
        </w:rPr>
        <w:t xml:space="preserve">arents </w:t>
      </w:r>
      <w:r w:rsidR="007D363A">
        <w:rPr>
          <w:rFonts w:ascii="Times New Roman" w:eastAsia="Times New Roman" w:hAnsi="Times New Roman" w:cs="Times New Roman"/>
          <w:lang w:eastAsia="en-GB"/>
        </w:rPr>
        <w:t xml:space="preserve">for example </w:t>
      </w:r>
      <w:r w:rsidR="007D363A" w:rsidRPr="007D363A">
        <w:rPr>
          <w:rFonts w:ascii="Times New Roman" w:eastAsia="Times New Roman" w:hAnsi="Times New Roman" w:cs="Times New Roman"/>
          <w:lang w:eastAsia="en-GB"/>
        </w:rPr>
        <w:t>will feel more engaged and valued if you ask them for feedback. Parents may also feel more inclined to encourage reflective practice at home with their own children if the practitioner is modelling good reflective practice to the parents.</w:t>
      </w:r>
      <w:r w:rsidR="007D363A">
        <w:rPr>
          <w:rFonts w:ascii="Times New Roman" w:eastAsia="Times New Roman" w:hAnsi="Times New Roman" w:cs="Times New Roman"/>
          <w:lang w:eastAsia="en-GB"/>
        </w:rPr>
        <w:t xml:space="preserve"> J. A-Mo</w:t>
      </w:r>
      <w:r w:rsidR="00AE00B7">
        <w:rPr>
          <w:rFonts w:ascii="Times New Roman" w:eastAsia="Times New Roman" w:hAnsi="Times New Roman" w:cs="Times New Roman"/>
          <w:lang w:eastAsia="en-GB"/>
        </w:rPr>
        <w:t xml:space="preserve">on (1999 P.166) suggests the importance of the learning environment when encouraging reflective practice. </w:t>
      </w:r>
      <w:r w:rsidR="00956DBD" w:rsidRPr="00956DBD">
        <w:rPr>
          <w:rFonts w:ascii="Times New Roman" w:eastAsia="Times New Roman" w:hAnsi="Times New Roman" w:cs="Times New Roman"/>
          <w:lang w:eastAsia="en-GB"/>
        </w:rPr>
        <w:t>Individuals should consider time and space as learners require time to reflect, as well as time and opportunities to learn to reflect. Children should als</w:t>
      </w:r>
      <w:r w:rsidR="00956DBD">
        <w:rPr>
          <w:rFonts w:ascii="Times New Roman" w:eastAsia="Times New Roman" w:hAnsi="Times New Roman" w:cs="Times New Roman"/>
          <w:lang w:eastAsia="en-GB"/>
        </w:rPr>
        <w:t>o</w:t>
      </w:r>
      <w:r w:rsidR="00956DBD" w:rsidRPr="00956DBD">
        <w:rPr>
          <w:rFonts w:ascii="Times New Roman" w:eastAsia="Times New Roman" w:hAnsi="Times New Roman" w:cs="Times New Roman"/>
          <w:lang w:eastAsia="en-GB"/>
        </w:rPr>
        <w:t> feel comfortable and confident to express their feelings and thoughts during reflection in their learning environment. Finally, the environment should have a supportive practitioner who appreciates the need of reflection and the benefits it can have in self-development.</w:t>
      </w:r>
      <w:r w:rsidR="008916DD">
        <w:rPr>
          <w:rFonts w:ascii="Times New Roman" w:eastAsia="Times New Roman" w:hAnsi="Times New Roman" w:cs="Times New Roman"/>
          <w:lang w:eastAsia="en-GB"/>
        </w:rPr>
        <w:t xml:space="preserve"> Practitioners should work together in the early years setting to provide the best possible practice. To be able to provide this group reflection may be necessary</w:t>
      </w:r>
      <w:r w:rsidR="00A952B4">
        <w:rPr>
          <w:rFonts w:ascii="Times New Roman" w:eastAsia="Times New Roman" w:hAnsi="Times New Roman" w:cs="Times New Roman"/>
          <w:lang w:eastAsia="en-GB"/>
        </w:rPr>
        <w:t>, as t</w:t>
      </w:r>
      <w:r w:rsidR="00A952B4" w:rsidRPr="00A952B4">
        <w:rPr>
          <w:rFonts w:ascii="Times New Roman" w:eastAsia="Times New Roman" w:hAnsi="Times New Roman" w:cs="Times New Roman"/>
          <w:lang w:eastAsia="en-GB"/>
        </w:rPr>
        <w:t xml:space="preserve">hrough the sharing of ideas and expertise, this type of reflection allows practitioners to come together and build collective wisdom. </w:t>
      </w:r>
      <w:r w:rsidR="00A952B4">
        <w:rPr>
          <w:rFonts w:ascii="Times New Roman" w:eastAsia="Times New Roman" w:hAnsi="Times New Roman" w:cs="Times New Roman"/>
          <w:lang w:eastAsia="en-GB"/>
        </w:rPr>
        <w:t xml:space="preserve">An individual </w:t>
      </w:r>
      <w:r w:rsidR="00A952B4" w:rsidRPr="00A952B4">
        <w:rPr>
          <w:rFonts w:ascii="Times New Roman" w:eastAsia="Times New Roman" w:hAnsi="Times New Roman" w:cs="Times New Roman"/>
          <w:lang w:eastAsia="en-GB"/>
        </w:rPr>
        <w:t xml:space="preserve">can share </w:t>
      </w:r>
      <w:r w:rsidR="00A952B4">
        <w:rPr>
          <w:rFonts w:ascii="Times New Roman" w:eastAsia="Times New Roman" w:hAnsi="Times New Roman" w:cs="Times New Roman"/>
          <w:lang w:eastAsia="en-GB"/>
        </w:rPr>
        <w:t>their</w:t>
      </w:r>
      <w:r w:rsidR="00A952B4" w:rsidRPr="00A952B4">
        <w:rPr>
          <w:rFonts w:ascii="Times New Roman" w:eastAsia="Times New Roman" w:hAnsi="Times New Roman" w:cs="Times New Roman"/>
          <w:lang w:eastAsia="en-GB"/>
        </w:rPr>
        <w:t xml:space="preserve"> reflections with others and learn from a larger group of individuals by participating in group reflection. It can also give </w:t>
      </w:r>
      <w:r w:rsidR="00A952B4">
        <w:rPr>
          <w:rFonts w:ascii="Times New Roman" w:eastAsia="Times New Roman" w:hAnsi="Times New Roman" w:cs="Times New Roman"/>
          <w:lang w:eastAsia="en-GB"/>
        </w:rPr>
        <w:t>individuals an i</w:t>
      </w:r>
      <w:r w:rsidR="00A952B4" w:rsidRPr="00A952B4">
        <w:rPr>
          <w:rFonts w:ascii="Times New Roman" w:eastAsia="Times New Roman" w:hAnsi="Times New Roman" w:cs="Times New Roman"/>
          <w:lang w:eastAsia="en-GB"/>
        </w:rPr>
        <w:t xml:space="preserve">nsight into the experiences of others on the team, allowing </w:t>
      </w:r>
      <w:r w:rsidR="00A952B4">
        <w:rPr>
          <w:rFonts w:ascii="Times New Roman" w:eastAsia="Times New Roman" w:hAnsi="Times New Roman" w:cs="Times New Roman"/>
          <w:lang w:eastAsia="en-GB"/>
        </w:rPr>
        <w:t>them</w:t>
      </w:r>
      <w:r w:rsidR="00A952B4" w:rsidRPr="00A952B4">
        <w:rPr>
          <w:rFonts w:ascii="Times New Roman" w:eastAsia="Times New Roman" w:hAnsi="Times New Roman" w:cs="Times New Roman"/>
          <w:lang w:eastAsia="en-GB"/>
        </w:rPr>
        <w:t xml:space="preserve"> to consider how </w:t>
      </w:r>
      <w:r w:rsidR="00A952B4">
        <w:rPr>
          <w:rFonts w:ascii="Times New Roman" w:eastAsia="Times New Roman" w:hAnsi="Times New Roman" w:cs="Times New Roman"/>
          <w:lang w:eastAsia="en-GB"/>
        </w:rPr>
        <w:t xml:space="preserve">their </w:t>
      </w:r>
      <w:r w:rsidR="00A952B4" w:rsidRPr="00A952B4">
        <w:rPr>
          <w:rFonts w:ascii="Times New Roman" w:eastAsia="Times New Roman" w:hAnsi="Times New Roman" w:cs="Times New Roman"/>
          <w:lang w:eastAsia="en-GB"/>
        </w:rPr>
        <w:t>work affects each member of the group positively or adversely. When dealing with challenges that may stretch across multiple departments or organisations, this technique might be beneficial</w:t>
      </w:r>
      <w:r w:rsidR="00A952B4">
        <w:rPr>
          <w:rFonts w:ascii="Times New Roman" w:eastAsia="Times New Roman" w:hAnsi="Times New Roman" w:cs="Times New Roman"/>
          <w:lang w:eastAsia="en-GB"/>
        </w:rPr>
        <w:t xml:space="preserve"> as stated by Health &amp; Care professions council (HCPC) (2021).</w:t>
      </w:r>
    </w:p>
    <w:p w14:paraId="587D1DFE" w14:textId="6CFA7B03" w:rsidR="00A952B4" w:rsidRDefault="00A952B4" w:rsidP="00A952B4">
      <w:pPr>
        <w:rPr>
          <w:rFonts w:ascii="Times New Roman" w:eastAsia="Times New Roman" w:hAnsi="Times New Roman" w:cs="Times New Roman"/>
          <w:lang w:eastAsia="en-GB"/>
        </w:rPr>
      </w:pPr>
    </w:p>
    <w:p w14:paraId="0A71C8DC" w14:textId="604E1999" w:rsidR="00A952B4" w:rsidRDefault="002645A8" w:rsidP="00A952B4">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71EDFC42" wp14:editId="12FC8945">
                <wp:simplePos x="0" y="0"/>
                <wp:positionH relativeFrom="column">
                  <wp:posOffset>-221602</wp:posOffset>
                </wp:positionH>
                <wp:positionV relativeFrom="paragraph">
                  <wp:posOffset>140145</wp:posOffset>
                </wp:positionV>
                <wp:extent cx="9259910" cy="1030310"/>
                <wp:effectExtent l="0" t="0" r="11430" b="11430"/>
                <wp:wrapNone/>
                <wp:docPr id="8" name="Rectangle 8"/>
                <wp:cNvGraphicFramePr/>
                <a:graphic xmlns:a="http://schemas.openxmlformats.org/drawingml/2006/main">
                  <a:graphicData uri="http://schemas.microsoft.com/office/word/2010/wordprocessingShape">
                    <wps:wsp>
                      <wps:cNvSpPr/>
                      <wps:spPr>
                        <a:xfrm>
                          <a:off x="0" y="0"/>
                          <a:ext cx="9259910" cy="10303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B3D115" id="Rectangle 8" o:spid="_x0000_s1026" style="position:absolute;margin-left:-17.45pt;margin-top:11.05pt;width:729.15pt;height:81.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" filled="f" strokecolor="black [3213]" strokeweight="1pt"/>
            </w:pict>
          </mc:Fallback>
        </mc:AlternateContent>
      </w:r>
    </w:p>
    <w:p w14:paraId="215A471B" w14:textId="3B1A544B" w:rsidR="00A952B4" w:rsidRDefault="00A952B4" w:rsidP="00A952B4">
      <w:pPr>
        <w:rPr>
          <w:rFonts w:ascii="Times New Roman" w:hAnsi="Times New Roman" w:cs="Times New Roman"/>
          <w:color w:val="4472C4" w:themeColor="accent1"/>
          <w:u w:val="single"/>
        </w:rPr>
      </w:pPr>
      <w:r>
        <w:rPr>
          <w:rFonts w:ascii="Times New Roman" w:hAnsi="Times New Roman" w:cs="Times New Roman"/>
          <w:color w:val="4472C4" w:themeColor="accent1"/>
          <w:u w:val="single"/>
        </w:rPr>
        <w:t>Conclusion</w:t>
      </w:r>
    </w:p>
    <w:p w14:paraId="421CE0AD" w14:textId="08ADAD3D" w:rsidR="002645A8" w:rsidRPr="002645A8" w:rsidRDefault="00A952B4" w:rsidP="002645A8">
      <w:pPr>
        <w:rPr>
          <w:rFonts w:ascii="Times New Roman" w:eastAsia="Times New Roman" w:hAnsi="Times New Roman" w:cs="Times New Roman"/>
          <w:lang w:eastAsia="en-GB"/>
        </w:rPr>
      </w:pPr>
      <w:r>
        <w:rPr>
          <w:rFonts w:ascii="Times New Roman" w:eastAsia="Times New Roman" w:hAnsi="Times New Roman" w:cs="Times New Roman"/>
          <w:lang w:eastAsia="en-GB"/>
        </w:rPr>
        <w:t>In conclusion</w:t>
      </w:r>
      <w:r w:rsidR="00FD25F1">
        <w:rPr>
          <w:rFonts w:ascii="Times New Roman" w:eastAsia="Times New Roman" w:hAnsi="Times New Roman" w:cs="Times New Roman"/>
          <w:lang w:eastAsia="en-GB"/>
        </w:rPr>
        <w:t xml:space="preserve"> reflection has proven to have many benefits to professional practice. Although models of reflection may have limitations it is likely that practitioners who also consider </w:t>
      </w:r>
      <w:proofErr w:type="spellStart"/>
      <w:r w:rsidR="00FD25F1">
        <w:rPr>
          <w:rFonts w:ascii="Times New Roman" w:eastAsia="Times New Roman" w:hAnsi="Times New Roman" w:cs="Times New Roman"/>
          <w:lang w:eastAsia="en-GB"/>
        </w:rPr>
        <w:t>Bouds</w:t>
      </w:r>
      <w:proofErr w:type="spellEnd"/>
      <w:r w:rsidR="00FD25F1">
        <w:rPr>
          <w:rFonts w:ascii="Times New Roman" w:eastAsia="Times New Roman" w:hAnsi="Times New Roman" w:cs="Times New Roman"/>
          <w:lang w:eastAsia="en-GB"/>
        </w:rPr>
        <w:t xml:space="preserve"> theory that reflection and emotions come hand in hand and also remember to ask for the view of others, as well as all the resources that are available for example the reflective accounts form, should be able to successfully reflect on their practice with or without using reflective models. </w:t>
      </w:r>
    </w:p>
    <w:p w14:paraId="22367E5D" w14:textId="4F653A9D" w:rsidR="008916DD" w:rsidRDefault="008916DD" w:rsidP="00E65991">
      <w:pPr>
        <w:rPr>
          <w:rFonts w:ascii="Times New Roman" w:eastAsia="Times New Roman" w:hAnsi="Times New Roman" w:cs="Times New Roman"/>
          <w:lang w:eastAsia="en-GB"/>
        </w:rPr>
      </w:pPr>
    </w:p>
    <w:p w14:paraId="798673C5" w14:textId="36144B7F" w:rsidR="0092303E" w:rsidRDefault="0092303E" w:rsidP="00E65991">
      <w:pPr>
        <w:rPr>
          <w:rFonts w:ascii="Times New Roman" w:eastAsia="Times New Roman" w:hAnsi="Times New Roman" w:cs="Times New Roman"/>
          <w:lang w:eastAsia="en-GB"/>
        </w:rPr>
      </w:pPr>
    </w:p>
    <w:p w14:paraId="43A11596" w14:textId="15C5FC27" w:rsidR="0092303E" w:rsidRDefault="0092303E" w:rsidP="00E65991">
      <w:pPr>
        <w:rPr>
          <w:rFonts w:ascii="Times New Roman" w:eastAsia="Times New Roman" w:hAnsi="Times New Roman" w:cs="Times New Roman"/>
          <w:lang w:eastAsia="en-GB"/>
        </w:rPr>
      </w:pPr>
    </w:p>
    <w:p w14:paraId="676723C8" w14:textId="7AD491A9" w:rsidR="0092303E" w:rsidRDefault="0092303E" w:rsidP="00E65991">
      <w:pPr>
        <w:rPr>
          <w:rFonts w:ascii="Times New Roman" w:eastAsia="Times New Roman" w:hAnsi="Times New Roman" w:cs="Times New Roman"/>
          <w:lang w:eastAsia="en-GB"/>
        </w:rPr>
      </w:pPr>
    </w:p>
    <w:p w14:paraId="47E4F0B6" w14:textId="34F35ABF" w:rsidR="0092303E" w:rsidRDefault="0092303E" w:rsidP="00E65991">
      <w:pPr>
        <w:rPr>
          <w:rFonts w:ascii="Times New Roman" w:eastAsia="Times New Roman" w:hAnsi="Times New Roman" w:cs="Times New Roman"/>
          <w:lang w:eastAsia="en-GB"/>
        </w:rPr>
      </w:pPr>
    </w:p>
    <w:p w14:paraId="76ED290D" w14:textId="034CC57F" w:rsidR="0092303E" w:rsidRDefault="0092303E" w:rsidP="00E65991">
      <w:pPr>
        <w:rPr>
          <w:rFonts w:ascii="Times New Roman" w:eastAsia="Times New Roman" w:hAnsi="Times New Roman" w:cs="Times New Roman"/>
          <w:lang w:eastAsia="en-GB"/>
        </w:rPr>
      </w:pPr>
    </w:p>
    <w:p w14:paraId="334150A9" w14:textId="6BC02DB9" w:rsidR="0092303E" w:rsidRDefault="0092303E" w:rsidP="00E65991">
      <w:pPr>
        <w:rPr>
          <w:rFonts w:ascii="Times New Roman" w:eastAsia="Times New Roman" w:hAnsi="Times New Roman" w:cs="Times New Roman"/>
          <w:lang w:eastAsia="en-GB"/>
        </w:rPr>
      </w:pPr>
    </w:p>
    <w:p w14:paraId="46A70A3E" w14:textId="1140C611" w:rsidR="0092303E" w:rsidRDefault="0092303E" w:rsidP="00E65991">
      <w:pPr>
        <w:rPr>
          <w:rFonts w:ascii="Times New Roman" w:eastAsia="Times New Roman" w:hAnsi="Times New Roman" w:cs="Times New Roman"/>
          <w:lang w:eastAsia="en-GB"/>
        </w:rPr>
      </w:pPr>
    </w:p>
    <w:p w14:paraId="7CFB2FF9" w14:textId="4B6C4D55" w:rsidR="0092303E" w:rsidRDefault="0092303E" w:rsidP="00E65991">
      <w:pPr>
        <w:rPr>
          <w:rFonts w:ascii="Times New Roman" w:eastAsia="Times New Roman" w:hAnsi="Times New Roman" w:cs="Times New Roman"/>
          <w:lang w:eastAsia="en-GB"/>
        </w:rPr>
      </w:pPr>
    </w:p>
    <w:p w14:paraId="14DF82AF" w14:textId="5DA52E04" w:rsidR="0092303E" w:rsidRDefault="0092303E" w:rsidP="00E65991">
      <w:pPr>
        <w:rPr>
          <w:rFonts w:ascii="Times New Roman" w:eastAsia="Times New Roman" w:hAnsi="Times New Roman" w:cs="Times New Roman"/>
          <w:lang w:eastAsia="en-GB"/>
        </w:rPr>
      </w:pPr>
    </w:p>
    <w:p w14:paraId="24E3435F" w14:textId="3D9C46EA" w:rsidR="0092303E" w:rsidRDefault="0092303E" w:rsidP="00E65991">
      <w:pPr>
        <w:rPr>
          <w:rFonts w:ascii="Times New Roman" w:eastAsia="Times New Roman" w:hAnsi="Times New Roman" w:cs="Times New Roman"/>
          <w:lang w:eastAsia="en-GB"/>
        </w:rPr>
      </w:pPr>
    </w:p>
    <w:p w14:paraId="2F5949B6" w14:textId="0F6DA8A2" w:rsidR="0092303E" w:rsidRDefault="0092303E" w:rsidP="00E65991">
      <w:pPr>
        <w:rPr>
          <w:rFonts w:ascii="Times New Roman" w:eastAsia="Times New Roman" w:hAnsi="Times New Roman" w:cs="Times New Roman"/>
          <w:lang w:eastAsia="en-GB"/>
        </w:rPr>
      </w:pPr>
    </w:p>
    <w:p w14:paraId="7CEAF656" w14:textId="5CF936E1" w:rsidR="0092303E" w:rsidRDefault="0092303E" w:rsidP="00E65991">
      <w:pPr>
        <w:rPr>
          <w:rFonts w:ascii="Times New Roman" w:eastAsia="Times New Roman" w:hAnsi="Times New Roman" w:cs="Times New Roman"/>
          <w:lang w:eastAsia="en-GB"/>
        </w:rPr>
      </w:pPr>
    </w:p>
    <w:p w14:paraId="5FBB3678" w14:textId="4EFAD016" w:rsidR="0092303E" w:rsidRDefault="0092303E" w:rsidP="00E65991">
      <w:pPr>
        <w:rPr>
          <w:rFonts w:ascii="Times New Roman" w:eastAsia="Times New Roman" w:hAnsi="Times New Roman" w:cs="Times New Roman"/>
          <w:b/>
          <w:bCs/>
          <w:sz w:val="28"/>
          <w:szCs w:val="28"/>
          <w:u w:val="single"/>
          <w:lang w:eastAsia="en-GB"/>
        </w:rPr>
      </w:pPr>
      <w:r>
        <w:rPr>
          <w:rFonts w:ascii="Times New Roman" w:eastAsia="Times New Roman" w:hAnsi="Times New Roman" w:cs="Times New Roman"/>
          <w:b/>
          <w:bCs/>
          <w:sz w:val="28"/>
          <w:szCs w:val="28"/>
          <w:u w:val="single"/>
          <w:lang w:eastAsia="en-GB"/>
        </w:rPr>
        <w:t>REFRENCE LIST</w:t>
      </w:r>
    </w:p>
    <w:p w14:paraId="329BB970" w14:textId="76254F2F" w:rsidR="0092303E" w:rsidRDefault="0092303E" w:rsidP="00E65991">
      <w:pPr>
        <w:rPr>
          <w:rFonts w:ascii="Times New Roman" w:eastAsia="Times New Roman" w:hAnsi="Times New Roman" w:cs="Times New Roman"/>
          <w:b/>
          <w:bCs/>
          <w:sz w:val="28"/>
          <w:szCs w:val="28"/>
          <w:u w:val="single"/>
          <w:lang w:eastAsia="en-GB"/>
        </w:rPr>
      </w:pPr>
    </w:p>
    <w:p w14:paraId="16449210" w14:textId="77777777" w:rsidR="0092303E" w:rsidRDefault="0092303E" w:rsidP="0092303E">
      <w:r>
        <w:t>A, Paige-Smith,</w:t>
      </w:r>
      <w:r w:rsidRPr="00C173EC">
        <w:t xml:space="preserve"> </w:t>
      </w:r>
      <w:r w:rsidRPr="00AD5538">
        <w:rPr>
          <w:i/>
          <w:iCs/>
        </w:rPr>
        <w:t>Developing reflective practice in early years,</w:t>
      </w:r>
      <w:r w:rsidRPr="00C173EC">
        <w:t xml:space="preserve"> 2</w:t>
      </w:r>
      <w:r w:rsidRPr="00C173EC">
        <w:rPr>
          <w:vertAlign w:val="superscript"/>
        </w:rPr>
        <w:t>nd</w:t>
      </w:r>
      <w:r w:rsidRPr="00C173EC">
        <w:t xml:space="preserve"> ed, Open university press,</w:t>
      </w:r>
      <w:r>
        <w:t xml:space="preserve"> </w:t>
      </w:r>
      <w:r w:rsidRPr="00C173EC">
        <w:t>2011, P</w:t>
      </w:r>
      <w:r>
        <w:t>.</w:t>
      </w:r>
      <w:r w:rsidRPr="00C173EC">
        <w:t>23</w:t>
      </w:r>
    </w:p>
    <w:p w14:paraId="2E748B8D" w14:textId="77777777" w:rsidR="0092303E" w:rsidRDefault="0092303E" w:rsidP="0092303E">
      <w:pPr>
        <w:rPr>
          <w:rFonts w:ascii="Times New Roman" w:eastAsia="Times New Roman" w:hAnsi="Times New Roman" w:cs="Times New Roman"/>
          <w:color w:val="000000"/>
          <w:lang w:eastAsia="en-GB"/>
        </w:rPr>
      </w:pPr>
    </w:p>
    <w:p w14:paraId="32256DF6" w14:textId="31914E45" w:rsidR="0092303E" w:rsidRPr="00040DFE" w:rsidRDefault="0092303E" w:rsidP="0092303E">
      <w:pPr>
        <w:rPr>
          <w:rFonts w:ascii="Times New Roman" w:eastAsia="Times New Roman" w:hAnsi="Times New Roman" w:cs="Times New Roman"/>
          <w:color w:val="000000"/>
          <w:lang w:eastAsia="en-GB"/>
        </w:rPr>
      </w:pPr>
      <w:r w:rsidRPr="00040DFE">
        <w:rPr>
          <w:rFonts w:ascii="Times New Roman" w:eastAsia="Times New Roman" w:hAnsi="Times New Roman" w:cs="Times New Roman"/>
          <w:color w:val="000000"/>
          <w:lang w:eastAsia="en-GB"/>
        </w:rPr>
        <w:t xml:space="preserve">Bristol CBT (no date) </w:t>
      </w:r>
      <w:r w:rsidRPr="00040DFE">
        <w:rPr>
          <w:rFonts w:ascii="Times New Roman" w:eastAsia="Times New Roman" w:hAnsi="Times New Roman" w:cs="Times New Roman"/>
          <w:i/>
          <w:iCs/>
          <w:color w:val="000000"/>
          <w:lang w:eastAsia="en-GB"/>
        </w:rPr>
        <w:t>Driscoll’s what model</w:t>
      </w:r>
      <w:r>
        <w:rPr>
          <w:rFonts w:ascii="Times New Roman" w:eastAsia="Times New Roman" w:hAnsi="Times New Roman" w:cs="Times New Roman"/>
          <w:color w:val="000000"/>
          <w:lang w:eastAsia="en-GB"/>
        </w:rPr>
        <w:t xml:space="preserve"> [Online Image] Available: </w:t>
      </w:r>
    </w:p>
    <w:p w14:paraId="60F852E7" w14:textId="3B116640" w:rsidR="0092303E" w:rsidRDefault="0092303E" w:rsidP="0092303E">
      <w:pPr>
        <w:rPr>
          <w:rFonts w:ascii="Times New Roman" w:eastAsia="Times New Roman" w:hAnsi="Times New Roman" w:cs="Times New Roman"/>
          <w:color w:val="000000"/>
          <w:lang w:eastAsia="en-GB"/>
        </w:rPr>
      </w:pPr>
      <w:hyperlink r:id="rId8" w:history="1">
        <w:r w:rsidRPr="00272F73">
          <w:rPr>
            <w:rStyle w:val="Hyperlink"/>
            <w:rFonts w:ascii="Times New Roman" w:eastAsia="Times New Roman" w:hAnsi="Times New Roman" w:cs="Times New Roman"/>
            <w:lang w:eastAsia="en-GB"/>
          </w:rPr>
          <w:t>https://www.bristolcbt.co.uk/on-reflection-part-3-reflection-as-a-skill/</w:t>
        </w:r>
      </w:hyperlink>
      <w:r>
        <w:rPr>
          <w:rFonts w:ascii="Times New Roman" w:eastAsia="Times New Roman" w:hAnsi="Times New Roman" w:cs="Times New Roman"/>
          <w:color w:val="000000"/>
          <w:lang w:eastAsia="en-GB"/>
        </w:rPr>
        <w:t xml:space="preserve"> [Accessed 08.05.2022]</w:t>
      </w:r>
    </w:p>
    <w:p w14:paraId="258C8AB4" w14:textId="1BB1F2FC" w:rsidR="0092303E" w:rsidRDefault="0092303E" w:rsidP="0092303E">
      <w:pPr>
        <w:rPr>
          <w:rFonts w:ascii="Times New Roman" w:eastAsia="Times New Roman" w:hAnsi="Times New Roman" w:cs="Times New Roman"/>
          <w:color w:val="000000"/>
          <w:lang w:eastAsia="en-GB"/>
        </w:rPr>
      </w:pPr>
    </w:p>
    <w:p w14:paraId="285F3E7B" w14:textId="77777777" w:rsidR="0092303E" w:rsidRPr="00040DFE" w:rsidRDefault="0092303E" w:rsidP="0092303E">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Bristol CBT (no date) </w:t>
      </w:r>
      <w:r w:rsidRPr="002C1C81">
        <w:rPr>
          <w:rFonts w:ascii="Times New Roman" w:eastAsia="Times New Roman" w:hAnsi="Times New Roman" w:cs="Times New Roman"/>
          <w:i/>
          <w:iCs/>
          <w:color w:val="000000"/>
          <w:lang w:eastAsia="en-GB"/>
        </w:rPr>
        <w:t xml:space="preserve">The ERA </w:t>
      </w:r>
      <w:r w:rsidRPr="00040DFE">
        <w:rPr>
          <w:rFonts w:ascii="Times New Roman" w:eastAsia="Times New Roman" w:hAnsi="Times New Roman" w:cs="Times New Roman"/>
          <w:color w:val="000000"/>
          <w:lang w:eastAsia="en-GB"/>
        </w:rPr>
        <w:t>cycle [Online Image] Available:</w:t>
      </w:r>
      <w:r w:rsidRPr="00040DFE">
        <w:t xml:space="preserve"> </w:t>
      </w:r>
      <w:hyperlink r:id="rId9" w:history="1">
        <w:r w:rsidRPr="00040DFE">
          <w:rPr>
            <w:rStyle w:val="Hyperlink"/>
            <w:rFonts w:ascii="Times New Roman" w:eastAsia="Times New Roman" w:hAnsi="Times New Roman" w:cs="Times New Roman"/>
            <w:lang w:eastAsia="en-GB"/>
          </w:rPr>
          <w:t>https://www.bristolcbt.co.uk/on-reflection-part-3-reflection-as-a-skill/</w:t>
        </w:r>
      </w:hyperlink>
      <w:r w:rsidRPr="00040DFE">
        <w:rPr>
          <w:rFonts w:ascii="Times New Roman" w:eastAsia="Times New Roman" w:hAnsi="Times New Roman" w:cs="Times New Roman"/>
          <w:color w:val="000000"/>
          <w:lang w:eastAsia="en-GB"/>
        </w:rPr>
        <w:t xml:space="preserve"> [Accessed 08.05.2022]</w:t>
      </w:r>
    </w:p>
    <w:p w14:paraId="105BC4B9" w14:textId="76AC665F" w:rsidR="0092303E" w:rsidRDefault="0092303E" w:rsidP="00E65991">
      <w:pPr>
        <w:rPr>
          <w:rFonts w:ascii="Times New Roman" w:eastAsia="Times New Roman" w:hAnsi="Times New Roman" w:cs="Times New Roman"/>
          <w:b/>
          <w:bCs/>
          <w:sz w:val="28"/>
          <w:szCs w:val="28"/>
          <w:u w:val="single"/>
          <w:lang w:eastAsia="en-GB"/>
        </w:rPr>
      </w:pPr>
    </w:p>
    <w:p w14:paraId="0B7FD8C0" w14:textId="77777777" w:rsidR="0092303E" w:rsidRDefault="0092303E" w:rsidP="0092303E">
      <w:pPr>
        <w:rPr>
          <w:rFonts w:ascii="Times New Roman" w:hAnsi="Times New Roman" w:cs="Times New Roman"/>
        </w:rPr>
      </w:pPr>
      <w:r>
        <w:rPr>
          <w:rFonts w:ascii="Times New Roman" w:hAnsi="Times New Roman" w:cs="Times New Roman"/>
        </w:rPr>
        <w:t xml:space="preserve">D. </w:t>
      </w:r>
      <w:proofErr w:type="spellStart"/>
      <w:r>
        <w:rPr>
          <w:rFonts w:ascii="Times New Roman" w:hAnsi="Times New Roman" w:cs="Times New Roman"/>
        </w:rPr>
        <w:t>Boud</w:t>
      </w:r>
      <w:proofErr w:type="spellEnd"/>
      <w:r>
        <w:rPr>
          <w:rFonts w:ascii="Times New Roman" w:hAnsi="Times New Roman" w:cs="Times New Roman"/>
        </w:rPr>
        <w:t xml:space="preserve">, R. Keogh and D. Walker, </w:t>
      </w:r>
      <w:r>
        <w:rPr>
          <w:rFonts w:ascii="Times New Roman" w:hAnsi="Times New Roman" w:cs="Times New Roman"/>
          <w:i/>
          <w:iCs/>
        </w:rPr>
        <w:t>Reflection: Turing experience into learning,</w:t>
      </w:r>
      <w:r>
        <w:rPr>
          <w:rFonts w:ascii="Times New Roman" w:hAnsi="Times New Roman" w:cs="Times New Roman"/>
        </w:rPr>
        <w:t xml:space="preserve"> Oxon: Routledge, 1985. </w:t>
      </w:r>
    </w:p>
    <w:p w14:paraId="4EE03C8D" w14:textId="17E7DB46" w:rsidR="0092303E" w:rsidRDefault="0092303E" w:rsidP="00E65991">
      <w:pPr>
        <w:rPr>
          <w:rFonts w:ascii="Times New Roman" w:eastAsia="Times New Roman" w:hAnsi="Times New Roman" w:cs="Times New Roman"/>
          <w:b/>
          <w:bCs/>
          <w:sz w:val="28"/>
          <w:szCs w:val="28"/>
          <w:u w:val="single"/>
          <w:lang w:eastAsia="en-GB"/>
        </w:rPr>
      </w:pPr>
    </w:p>
    <w:p w14:paraId="3DA0947C" w14:textId="77777777" w:rsidR="002F38DA" w:rsidRDefault="002F38DA" w:rsidP="002F38DA">
      <w:pPr>
        <w:rPr>
          <w:rFonts w:ascii="Times New Roman" w:eastAsia="Times New Roman" w:hAnsi="Times New Roman" w:cs="Times New Roman"/>
          <w:color w:val="000000"/>
          <w:lang w:eastAsia="en-GB"/>
        </w:rPr>
      </w:pPr>
      <w:r w:rsidRPr="00532C12">
        <w:rPr>
          <w:rFonts w:ascii="Times New Roman" w:eastAsia="Times New Roman" w:hAnsi="Times New Roman" w:cs="Times New Roman"/>
          <w:color w:val="000000"/>
          <w:lang w:eastAsia="en-GB"/>
        </w:rPr>
        <w:t>E</w:t>
      </w:r>
      <w:r>
        <w:rPr>
          <w:rFonts w:ascii="Times New Roman" w:eastAsia="Times New Roman" w:hAnsi="Times New Roman" w:cs="Times New Roman"/>
          <w:color w:val="000000"/>
          <w:lang w:eastAsia="en-GB"/>
        </w:rPr>
        <w:t xml:space="preserve">. </w:t>
      </w:r>
      <w:proofErr w:type="spellStart"/>
      <w:r w:rsidRPr="00532C12">
        <w:rPr>
          <w:rFonts w:ascii="Times New Roman" w:eastAsia="Times New Roman" w:hAnsi="Times New Roman" w:cs="Times New Roman"/>
          <w:color w:val="000000"/>
          <w:lang w:eastAsia="en-GB"/>
        </w:rPr>
        <w:t>Hallet</w:t>
      </w:r>
      <w:proofErr w:type="spellEnd"/>
      <w:r w:rsidRPr="00532C12">
        <w:rPr>
          <w:rFonts w:ascii="Times New Roman" w:eastAsia="Times New Roman" w:hAnsi="Times New Roman" w:cs="Times New Roman"/>
          <w:color w:val="000000"/>
          <w:lang w:eastAsia="en-GB"/>
        </w:rPr>
        <w:t xml:space="preserve">. The Reflective Early Years Practitioner. </w:t>
      </w:r>
      <w:r>
        <w:rPr>
          <w:rFonts w:ascii="Times New Roman" w:eastAsia="Times New Roman" w:hAnsi="Times New Roman" w:cs="Times New Roman"/>
          <w:color w:val="000000"/>
          <w:lang w:eastAsia="en-GB"/>
        </w:rPr>
        <w:t>London:</w:t>
      </w:r>
      <w:r w:rsidRPr="00532C12">
        <w:rPr>
          <w:rFonts w:ascii="Times New Roman" w:eastAsia="Times New Roman" w:hAnsi="Times New Roman" w:cs="Times New Roman"/>
          <w:color w:val="000000"/>
          <w:lang w:eastAsia="en-GB"/>
        </w:rPr>
        <w:t xml:space="preserve"> SAGE Publications Ltd, 2013</w:t>
      </w:r>
      <w:r>
        <w:rPr>
          <w:rFonts w:ascii="Times New Roman" w:eastAsia="Times New Roman" w:hAnsi="Times New Roman" w:cs="Times New Roman"/>
          <w:color w:val="000000"/>
          <w:lang w:eastAsia="en-GB"/>
        </w:rPr>
        <w:t>, P.25</w:t>
      </w:r>
    </w:p>
    <w:p w14:paraId="34D3D509" w14:textId="41154984" w:rsidR="002F38DA" w:rsidRDefault="002F38DA" w:rsidP="00E65991">
      <w:pPr>
        <w:rPr>
          <w:rFonts w:ascii="Times New Roman" w:eastAsia="Times New Roman" w:hAnsi="Times New Roman" w:cs="Times New Roman"/>
          <w:b/>
          <w:bCs/>
          <w:sz w:val="28"/>
          <w:szCs w:val="28"/>
          <w:u w:val="single"/>
          <w:lang w:eastAsia="en-GB"/>
        </w:rPr>
      </w:pPr>
    </w:p>
    <w:p w14:paraId="12792E99" w14:textId="77777777" w:rsidR="002F38DA" w:rsidRDefault="002F38DA" w:rsidP="002F38DA">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Health &amp; Care professions council, “Types of reflective practice”, </w:t>
      </w:r>
      <w:r>
        <w:rPr>
          <w:rFonts w:ascii="Times New Roman" w:eastAsia="Times New Roman" w:hAnsi="Times New Roman" w:cs="Times New Roman"/>
          <w:i/>
          <w:iCs/>
          <w:color w:val="000000"/>
          <w:lang w:eastAsia="en-GB"/>
        </w:rPr>
        <w:t>HCPC</w:t>
      </w:r>
      <w:r>
        <w:rPr>
          <w:rFonts w:ascii="Times New Roman" w:eastAsia="Times New Roman" w:hAnsi="Times New Roman" w:cs="Times New Roman"/>
          <w:color w:val="000000"/>
          <w:lang w:eastAsia="en-GB"/>
        </w:rPr>
        <w:t xml:space="preserve">, 2021. [Online] Available: </w:t>
      </w:r>
      <w:hyperlink r:id="rId10" w:history="1">
        <w:r w:rsidRPr="00272F73">
          <w:rPr>
            <w:rStyle w:val="Hyperlink"/>
            <w:rFonts w:ascii="Times New Roman" w:eastAsia="Times New Roman" w:hAnsi="Times New Roman" w:cs="Times New Roman"/>
            <w:lang w:eastAsia="en-GB"/>
          </w:rPr>
          <w:t>https://www.hcpc-uk.org/standards/meeting-our-standards/reflective-practice/types-of-reflective-practice/</w:t>
        </w:r>
      </w:hyperlink>
      <w:r>
        <w:rPr>
          <w:rFonts w:ascii="Times New Roman" w:eastAsia="Times New Roman" w:hAnsi="Times New Roman" w:cs="Times New Roman"/>
          <w:color w:val="000000"/>
          <w:lang w:eastAsia="en-GB"/>
        </w:rPr>
        <w:t xml:space="preserve"> [Accessed 08.05.2022]</w:t>
      </w:r>
    </w:p>
    <w:p w14:paraId="68B21269" w14:textId="1B19DC64" w:rsidR="002F38DA" w:rsidRDefault="002F38DA" w:rsidP="00E65991">
      <w:pPr>
        <w:rPr>
          <w:rFonts w:ascii="Times New Roman" w:eastAsia="Times New Roman" w:hAnsi="Times New Roman" w:cs="Times New Roman"/>
          <w:b/>
          <w:bCs/>
          <w:sz w:val="28"/>
          <w:szCs w:val="28"/>
          <w:u w:val="single"/>
          <w:lang w:eastAsia="en-GB"/>
        </w:rPr>
      </w:pPr>
    </w:p>
    <w:p w14:paraId="125E45FA" w14:textId="77777777" w:rsidR="002F38DA" w:rsidRDefault="002F38DA" w:rsidP="002F38DA">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J. A-Moon, </w:t>
      </w:r>
      <w:r w:rsidRPr="00AD5538">
        <w:rPr>
          <w:rFonts w:ascii="Times New Roman" w:eastAsia="Times New Roman" w:hAnsi="Times New Roman" w:cs="Times New Roman"/>
          <w:i/>
          <w:iCs/>
          <w:color w:val="000000"/>
          <w:lang w:eastAsia="en-GB"/>
        </w:rPr>
        <w:t>Reflection</w:t>
      </w:r>
      <w:r>
        <w:rPr>
          <w:rFonts w:ascii="Times New Roman" w:eastAsia="Times New Roman" w:hAnsi="Times New Roman" w:cs="Times New Roman"/>
          <w:i/>
          <w:iCs/>
          <w:color w:val="000000"/>
          <w:lang w:eastAsia="en-GB"/>
        </w:rPr>
        <w:t xml:space="preserve"> in learning &amp; professional development: theory &amp; practice, </w:t>
      </w:r>
      <w:r>
        <w:rPr>
          <w:rFonts w:ascii="Times New Roman" w:eastAsia="Times New Roman" w:hAnsi="Times New Roman" w:cs="Times New Roman"/>
          <w:color w:val="000000"/>
          <w:lang w:eastAsia="en-GB"/>
        </w:rPr>
        <w:t>Oxon: Routledge, 1999, P. 166 – 169.</w:t>
      </w:r>
    </w:p>
    <w:p w14:paraId="4A28980F" w14:textId="676A6977" w:rsidR="002F38DA" w:rsidRDefault="002F38DA" w:rsidP="00E65991">
      <w:pPr>
        <w:rPr>
          <w:rFonts w:ascii="Times New Roman" w:eastAsia="Times New Roman" w:hAnsi="Times New Roman" w:cs="Times New Roman"/>
          <w:b/>
          <w:bCs/>
          <w:sz w:val="28"/>
          <w:szCs w:val="28"/>
          <w:u w:val="single"/>
          <w:lang w:eastAsia="en-GB"/>
        </w:rPr>
      </w:pPr>
    </w:p>
    <w:p w14:paraId="785CF782" w14:textId="5DA2FA79" w:rsidR="002F38DA" w:rsidRDefault="002F38DA" w:rsidP="00E65991">
      <w:pPr>
        <w:rPr>
          <w:rFonts w:ascii="Times New Roman" w:hAnsi="Times New Roman" w:cs="Times New Roman"/>
        </w:rPr>
      </w:pPr>
      <w:r w:rsidRPr="000B338F">
        <w:rPr>
          <w:rFonts w:ascii="Times New Roman" w:hAnsi="Times New Roman" w:cs="Times New Roman"/>
        </w:rPr>
        <w:t xml:space="preserve">K. Aubrey, A. Riley, </w:t>
      </w:r>
      <w:r w:rsidRPr="000B338F">
        <w:rPr>
          <w:rFonts w:ascii="Times New Roman" w:hAnsi="Times New Roman" w:cs="Times New Roman"/>
          <w:i/>
          <w:iCs/>
        </w:rPr>
        <w:t xml:space="preserve">Understanding &amp; using educational theories, </w:t>
      </w:r>
      <w:r w:rsidRPr="000B338F">
        <w:rPr>
          <w:rFonts w:ascii="Times New Roman" w:hAnsi="Times New Roman" w:cs="Times New Roman"/>
        </w:rPr>
        <w:t>2</w:t>
      </w:r>
      <w:r w:rsidRPr="000B338F">
        <w:rPr>
          <w:rFonts w:ascii="Times New Roman" w:hAnsi="Times New Roman" w:cs="Times New Roman"/>
          <w:vertAlign w:val="superscript"/>
        </w:rPr>
        <w:t>nd</w:t>
      </w:r>
      <w:r w:rsidRPr="000B338F">
        <w:rPr>
          <w:rFonts w:ascii="Times New Roman" w:hAnsi="Times New Roman" w:cs="Times New Roman"/>
        </w:rPr>
        <w:t xml:space="preserve"> ed., London: S</w:t>
      </w:r>
      <w:r>
        <w:rPr>
          <w:rFonts w:ascii="Times New Roman" w:hAnsi="Times New Roman" w:cs="Times New Roman"/>
        </w:rPr>
        <w:t>AGE publications Ltd</w:t>
      </w:r>
      <w:r w:rsidRPr="000B338F">
        <w:rPr>
          <w:rFonts w:ascii="Times New Roman" w:hAnsi="Times New Roman" w:cs="Times New Roman"/>
        </w:rPr>
        <w:t>, 2019, p.192</w:t>
      </w:r>
    </w:p>
    <w:p w14:paraId="506FE2A0" w14:textId="6F55F8D3" w:rsidR="002F38DA" w:rsidRDefault="002F38DA" w:rsidP="00E65991">
      <w:pPr>
        <w:rPr>
          <w:rFonts w:ascii="Times New Roman" w:hAnsi="Times New Roman" w:cs="Times New Roman"/>
        </w:rPr>
      </w:pPr>
    </w:p>
    <w:p w14:paraId="0526B908" w14:textId="77777777" w:rsidR="002F38DA" w:rsidRDefault="002F38DA" w:rsidP="002F38DA">
      <w:pPr>
        <w:rPr>
          <w:rFonts w:ascii="Times New Roman" w:hAnsi="Times New Roman" w:cs="Times New Roman"/>
        </w:rPr>
      </w:pPr>
      <w:r>
        <w:rPr>
          <w:rFonts w:ascii="Times New Roman" w:hAnsi="Times New Roman" w:cs="Times New Roman"/>
        </w:rPr>
        <w:t xml:space="preserve">L. Page, J, Hargreaves, </w:t>
      </w:r>
      <w:r>
        <w:rPr>
          <w:rFonts w:ascii="Times New Roman" w:hAnsi="Times New Roman" w:cs="Times New Roman"/>
          <w:i/>
          <w:iCs/>
        </w:rPr>
        <w:t xml:space="preserve">Reflective practice, </w:t>
      </w:r>
      <w:r w:rsidRPr="007D4F21">
        <w:rPr>
          <w:rFonts w:ascii="Times New Roman" w:hAnsi="Times New Roman" w:cs="Times New Roman"/>
        </w:rPr>
        <w:t>Cambridge: Polity P</w:t>
      </w:r>
      <w:r>
        <w:rPr>
          <w:rFonts w:ascii="Times New Roman" w:hAnsi="Times New Roman" w:cs="Times New Roman"/>
        </w:rPr>
        <w:t>ress, 2013, P.22.</w:t>
      </w:r>
    </w:p>
    <w:p w14:paraId="5037BBA6" w14:textId="5CC9AC23" w:rsidR="002F38DA" w:rsidRDefault="002F38DA" w:rsidP="00E65991">
      <w:pPr>
        <w:rPr>
          <w:rFonts w:ascii="Times New Roman" w:eastAsia="Times New Roman" w:hAnsi="Times New Roman" w:cs="Times New Roman"/>
          <w:b/>
          <w:bCs/>
          <w:sz w:val="28"/>
          <w:szCs w:val="28"/>
          <w:u w:val="single"/>
          <w:lang w:eastAsia="en-GB"/>
        </w:rPr>
      </w:pPr>
    </w:p>
    <w:p w14:paraId="35C93888" w14:textId="77777777" w:rsidR="002F38DA" w:rsidRDefault="002F38DA" w:rsidP="002F38DA">
      <w:r w:rsidRPr="00D61271">
        <w:t xml:space="preserve">Pacey.org.uk, </w:t>
      </w:r>
      <w:r>
        <w:t>“</w:t>
      </w:r>
      <w:r w:rsidRPr="00D61271">
        <w:t>Developing self-reflective practice, Professional association for childcare and early years</w:t>
      </w:r>
      <w:r>
        <w:t xml:space="preserve">”, </w:t>
      </w:r>
      <w:r>
        <w:rPr>
          <w:i/>
          <w:iCs/>
        </w:rPr>
        <w:t xml:space="preserve">Pacey, </w:t>
      </w:r>
      <w:r w:rsidRPr="00D61271">
        <w:t>2016</w:t>
      </w:r>
      <w:r>
        <w:t xml:space="preserve">. [Online] Available: </w:t>
      </w:r>
      <w:hyperlink r:id="rId11" w:history="1">
        <w:r w:rsidRPr="00272F73">
          <w:rPr>
            <w:rStyle w:val="Hyperlink"/>
          </w:rPr>
          <w:t>https://www.pacey.org.uk/Pacey/media/Website-files/PACEY%20member%20practice%20guides%20(PDFs)/PG04-self-reflective-practice.pdf</w:t>
        </w:r>
      </w:hyperlink>
      <w:r>
        <w:t xml:space="preserve"> [Accessed 04.05.2022]</w:t>
      </w:r>
    </w:p>
    <w:p w14:paraId="3FDDA9D5" w14:textId="0E8CFDF9" w:rsidR="002F38DA" w:rsidRDefault="002F38DA" w:rsidP="00E65991">
      <w:pPr>
        <w:rPr>
          <w:rFonts w:ascii="Times New Roman" w:eastAsia="Times New Roman" w:hAnsi="Times New Roman" w:cs="Times New Roman"/>
          <w:b/>
          <w:bCs/>
          <w:sz w:val="28"/>
          <w:szCs w:val="28"/>
          <w:u w:val="single"/>
          <w:lang w:eastAsia="en-GB"/>
        </w:rPr>
      </w:pPr>
    </w:p>
    <w:p w14:paraId="30A24EFA" w14:textId="77777777" w:rsidR="002F38DA" w:rsidRDefault="002F38DA" w:rsidP="002F38DA">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Pacey.org.uk, “Supporting members to provide the highest standards of care and learning for children”, </w:t>
      </w:r>
      <w:r>
        <w:rPr>
          <w:rFonts w:ascii="Times New Roman" w:eastAsia="Times New Roman" w:hAnsi="Times New Roman" w:cs="Times New Roman"/>
          <w:i/>
          <w:iCs/>
          <w:color w:val="000000"/>
          <w:lang w:eastAsia="en-GB"/>
        </w:rPr>
        <w:t xml:space="preserve">Pacey, </w:t>
      </w:r>
      <w:r>
        <w:rPr>
          <w:rFonts w:ascii="Times New Roman" w:eastAsia="Times New Roman" w:hAnsi="Times New Roman" w:cs="Times New Roman"/>
          <w:color w:val="000000"/>
          <w:lang w:eastAsia="en-GB"/>
        </w:rPr>
        <w:t xml:space="preserve">2016 [Online] Available at: </w:t>
      </w:r>
      <w:hyperlink r:id="rId12" w:history="1">
        <w:r w:rsidRPr="00272F73">
          <w:rPr>
            <w:rStyle w:val="Hyperlink"/>
            <w:rFonts w:ascii="Times New Roman" w:eastAsia="Times New Roman" w:hAnsi="Times New Roman" w:cs="Times New Roman"/>
            <w:lang w:eastAsia="en-GB"/>
          </w:rPr>
          <w:t>https://www.pacey.org.uk/Pacey/media/Website-files/PACEY%20member%20practice%20guides%20(PDFs)/PG04-self-reflective-practice.pdf</w:t>
        </w:r>
      </w:hyperlink>
      <w:r>
        <w:rPr>
          <w:rFonts w:ascii="Times New Roman" w:eastAsia="Times New Roman" w:hAnsi="Times New Roman" w:cs="Times New Roman"/>
          <w:color w:val="000000"/>
          <w:lang w:eastAsia="en-GB"/>
        </w:rPr>
        <w:t xml:space="preserve"> [Accessed 08.05.2022]</w:t>
      </w:r>
    </w:p>
    <w:p w14:paraId="51F7F5EC" w14:textId="64D5DB19" w:rsidR="002F38DA" w:rsidRDefault="002F38DA" w:rsidP="00E65991">
      <w:pPr>
        <w:rPr>
          <w:rFonts w:ascii="Times New Roman" w:eastAsia="Times New Roman" w:hAnsi="Times New Roman" w:cs="Times New Roman"/>
          <w:b/>
          <w:bCs/>
          <w:sz w:val="28"/>
          <w:szCs w:val="28"/>
          <w:u w:val="single"/>
          <w:lang w:eastAsia="en-GB"/>
        </w:rPr>
      </w:pPr>
    </w:p>
    <w:p w14:paraId="502C2138" w14:textId="77777777" w:rsidR="002F38DA" w:rsidRDefault="002F38DA" w:rsidP="002F38DA">
      <w:r>
        <w:t xml:space="preserve">P. Tarrant, </w:t>
      </w:r>
      <w:r>
        <w:rPr>
          <w:i/>
          <w:iCs/>
        </w:rPr>
        <w:t xml:space="preserve">Reflective practice and professional development, </w:t>
      </w:r>
      <w:r>
        <w:t>London: SAGE publications Ltd, 2013, P.4.</w:t>
      </w:r>
    </w:p>
    <w:p w14:paraId="17B6857F" w14:textId="77777777" w:rsidR="002F38DA" w:rsidRDefault="002F38DA" w:rsidP="002F38DA"/>
    <w:p w14:paraId="033D6CDD" w14:textId="1D454A6E" w:rsidR="002F38DA" w:rsidRDefault="002F38DA" w:rsidP="002F38DA">
      <w:r>
        <w:t xml:space="preserve">P. Tarrant, </w:t>
      </w:r>
      <w:r>
        <w:rPr>
          <w:i/>
          <w:iCs/>
        </w:rPr>
        <w:t xml:space="preserve">Reflective practice and professional development, </w:t>
      </w:r>
      <w:r>
        <w:t>London: SAGE publications Ltd 2013, P.26.</w:t>
      </w:r>
    </w:p>
    <w:p w14:paraId="0645205A" w14:textId="24F6CDA0" w:rsidR="002F38DA" w:rsidRDefault="002F38DA" w:rsidP="002F38DA"/>
    <w:p w14:paraId="15C30591" w14:textId="2F2B974B" w:rsidR="002F38DA" w:rsidRDefault="002F38DA" w:rsidP="002F38DA">
      <w:pPr>
        <w:rPr>
          <w:rFonts w:ascii="Times New Roman" w:hAnsi="Times New Roman" w:cs="Times New Roman"/>
        </w:rPr>
      </w:pPr>
      <w:r>
        <w:rPr>
          <w:rFonts w:ascii="Times New Roman" w:hAnsi="Times New Roman" w:cs="Times New Roman"/>
        </w:rPr>
        <w:t xml:space="preserve">University of Cambridge, “Models of Reflection”, </w:t>
      </w:r>
      <w:proofErr w:type="spellStart"/>
      <w:r>
        <w:rPr>
          <w:rFonts w:ascii="Times New Roman" w:hAnsi="Times New Roman" w:cs="Times New Roman"/>
        </w:rPr>
        <w:t>Libguides</w:t>
      </w:r>
      <w:proofErr w:type="spellEnd"/>
      <w:r>
        <w:rPr>
          <w:rFonts w:ascii="Times New Roman" w:hAnsi="Times New Roman" w:cs="Times New Roman"/>
        </w:rPr>
        <w:t xml:space="preserve">, [Online] Available at: </w:t>
      </w:r>
      <w:hyperlink r:id="rId13" w:history="1">
        <w:r w:rsidRPr="00272F73">
          <w:rPr>
            <w:rStyle w:val="Hyperlink"/>
            <w:rFonts w:ascii="Times New Roman" w:hAnsi="Times New Roman" w:cs="Times New Roman"/>
          </w:rPr>
          <w:t>https://libguides.cam.ac.uk/reflectivepracticetoolkit/models</w:t>
        </w:r>
      </w:hyperlink>
      <w:r>
        <w:rPr>
          <w:rFonts w:ascii="Times New Roman" w:hAnsi="Times New Roman" w:cs="Times New Roman"/>
        </w:rPr>
        <w:t xml:space="preserve"> [Accessed 06.05.2022]</w:t>
      </w:r>
    </w:p>
    <w:p w14:paraId="3657DDA1" w14:textId="63DE4AF8" w:rsidR="002F38DA" w:rsidRDefault="002F38DA" w:rsidP="002F38DA">
      <w:pPr>
        <w:rPr>
          <w:rFonts w:ascii="Times New Roman" w:hAnsi="Times New Roman" w:cs="Times New Roman"/>
        </w:rPr>
      </w:pPr>
    </w:p>
    <w:p w14:paraId="2CC220ED" w14:textId="77777777" w:rsidR="002F38DA" w:rsidRDefault="002F38DA" w:rsidP="002F38DA">
      <w:pPr>
        <w:rPr>
          <w:rFonts w:ascii="Times New Roman" w:hAnsi="Times New Roman" w:cs="Times New Roman"/>
        </w:rPr>
      </w:pPr>
      <w:r>
        <w:rPr>
          <w:rFonts w:ascii="Times New Roman" w:hAnsi="Times New Roman" w:cs="Times New Roman"/>
        </w:rPr>
        <w:t xml:space="preserve">University of Cambridge, “What is reflective practice?”, </w:t>
      </w:r>
      <w:proofErr w:type="spellStart"/>
      <w:r w:rsidRPr="00515F71">
        <w:rPr>
          <w:rFonts w:ascii="Times New Roman" w:hAnsi="Times New Roman" w:cs="Times New Roman"/>
          <w:i/>
          <w:iCs/>
        </w:rPr>
        <w:t>Libguides</w:t>
      </w:r>
      <w:proofErr w:type="spellEnd"/>
      <w:r>
        <w:rPr>
          <w:rFonts w:ascii="Times New Roman" w:hAnsi="Times New Roman" w:cs="Times New Roman"/>
          <w:i/>
          <w:iCs/>
        </w:rPr>
        <w:t>,</w:t>
      </w:r>
      <w:r>
        <w:rPr>
          <w:rFonts w:ascii="Times New Roman" w:hAnsi="Times New Roman" w:cs="Times New Roman"/>
        </w:rPr>
        <w:t xml:space="preserve"> [Online] Available at:</w:t>
      </w:r>
      <w:r w:rsidRPr="00515F71">
        <w:t xml:space="preserve"> </w:t>
      </w:r>
      <w:hyperlink r:id="rId14" w:history="1">
        <w:r w:rsidRPr="00272F73">
          <w:rPr>
            <w:rStyle w:val="Hyperlink"/>
            <w:rFonts w:ascii="Times New Roman" w:hAnsi="Times New Roman" w:cs="Times New Roman"/>
          </w:rPr>
          <w:t>https://libguides.cam.ac.uk/reflectivepracticetoolkit/whatisreflectivepractice</w:t>
        </w:r>
      </w:hyperlink>
      <w:r>
        <w:rPr>
          <w:rFonts w:ascii="Times New Roman" w:hAnsi="Times New Roman" w:cs="Times New Roman"/>
        </w:rPr>
        <w:t xml:space="preserve"> [Accessed 04.05.2022]</w:t>
      </w:r>
    </w:p>
    <w:p w14:paraId="61EEF1FF" w14:textId="3917D6F2" w:rsidR="002F38DA" w:rsidRDefault="002F38DA" w:rsidP="002F38DA">
      <w:pPr>
        <w:rPr>
          <w:rFonts w:ascii="Times New Roman" w:hAnsi="Times New Roman" w:cs="Times New Roman"/>
        </w:rPr>
      </w:pPr>
    </w:p>
    <w:p w14:paraId="5C01986C" w14:textId="77777777" w:rsidR="002F38DA" w:rsidRDefault="002F38DA" w:rsidP="002F38DA">
      <w:pPr>
        <w:rPr>
          <w:rFonts w:ascii="Times New Roman" w:hAnsi="Times New Roman" w:cs="Times New Roman"/>
          <w:i/>
          <w:iCs/>
        </w:rPr>
      </w:pPr>
      <w:r w:rsidRPr="00A8520C">
        <w:rPr>
          <w:rFonts w:ascii="Times New Roman" w:hAnsi="Times New Roman" w:cs="Times New Roman"/>
        </w:rPr>
        <w:t>University of Hull, “Reflective writing: Kolb”</w:t>
      </w:r>
      <w:r>
        <w:rPr>
          <w:rFonts w:ascii="Times New Roman" w:hAnsi="Times New Roman" w:cs="Times New Roman"/>
        </w:rPr>
        <w:t>,</w:t>
      </w:r>
      <w:r>
        <w:rPr>
          <w:rFonts w:ascii="Times New Roman" w:hAnsi="Times New Roman" w:cs="Times New Roman"/>
          <w:i/>
          <w:iCs/>
        </w:rPr>
        <w:t xml:space="preserve"> </w:t>
      </w:r>
      <w:proofErr w:type="spellStart"/>
      <w:r>
        <w:rPr>
          <w:rFonts w:ascii="Times New Roman" w:hAnsi="Times New Roman" w:cs="Times New Roman"/>
          <w:i/>
          <w:iCs/>
        </w:rPr>
        <w:t>Libguides</w:t>
      </w:r>
      <w:proofErr w:type="spellEnd"/>
      <w:r>
        <w:rPr>
          <w:rFonts w:ascii="Times New Roman" w:hAnsi="Times New Roman" w:cs="Times New Roman"/>
          <w:i/>
          <w:iCs/>
        </w:rPr>
        <w:t xml:space="preserve">, </w:t>
      </w:r>
      <w:r w:rsidRPr="00A8520C">
        <w:rPr>
          <w:rFonts w:ascii="Times New Roman" w:hAnsi="Times New Roman" w:cs="Times New Roman"/>
        </w:rPr>
        <w:t>[Online</w:t>
      </w:r>
      <w:r>
        <w:rPr>
          <w:rFonts w:ascii="Times New Roman" w:hAnsi="Times New Roman" w:cs="Times New Roman"/>
        </w:rPr>
        <w:t xml:space="preserve">] Available at: </w:t>
      </w:r>
      <w:hyperlink r:id="rId15" w:history="1">
        <w:r w:rsidRPr="00272F73">
          <w:rPr>
            <w:rStyle w:val="Hyperlink"/>
            <w:rFonts w:ascii="Times New Roman" w:hAnsi="Times New Roman" w:cs="Times New Roman"/>
            <w:i/>
            <w:iCs/>
          </w:rPr>
          <w:t>https://libguides.hull.ac.uk/reflectivewriting/kolb</w:t>
        </w:r>
      </w:hyperlink>
      <w:r>
        <w:rPr>
          <w:rFonts w:ascii="Times New Roman" w:hAnsi="Times New Roman" w:cs="Times New Roman"/>
          <w:i/>
          <w:iCs/>
        </w:rPr>
        <w:t xml:space="preserve"> [Accessed 08.05.2022]</w:t>
      </w:r>
    </w:p>
    <w:p w14:paraId="1EC7B1B7" w14:textId="77777777" w:rsidR="002F38DA" w:rsidRDefault="002F38DA" w:rsidP="002F38DA">
      <w:pPr>
        <w:rPr>
          <w:rFonts w:ascii="Times New Roman" w:hAnsi="Times New Roman" w:cs="Times New Roman"/>
        </w:rPr>
      </w:pPr>
    </w:p>
    <w:p w14:paraId="0DB0F82A" w14:textId="389A9EB7" w:rsidR="002F38DA" w:rsidRDefault="002F38DA" w:rsidP="002F38DA">
      <w:pPr>
        <w:rPr>
          <w:rFonts w:ascii="Times New Roman" w:hAnsi="Times New Roman" w:cs="Times New Roman"/>
        </w:rPr>
      </w:pPr>
      <w:r>
        <w:rPr>
          <w:rFonts w:ascii="Times New Roman" w:hAnsi="Times New Roman" w:cs="Times New Roman"/>
        </w:rPr>
        <w:t xml:space="preserve">University of Southampton, “Reflective learning theories” </w:t>
      </w:r>
      <w:proofErr w:type="spellStart"/>
      <w:r>
        <w:rPr>
          <w:rFonts w:ascii="Times New Roman" w:hAnsi="Times New Roman" w:cs="Times New Roman"/>
          <w:i/>
          <w:iCs/>
        </w:rPr>
        <w:t>EdShare</w:t>
      </w:r>
      <w:proofErr w:type="spellEnd"/>
      <w:r>
        <w:rPr>
          <w:rFonts w:ascii="Times New Roman" w:hAnsi="Times New Roman" w:cs="Times New Roman"/>
          <w:i/>
          <w:iCs/>
        </w:rPr>
        <w:t xml:space="preserve">, </w:t>
      </w:r>
      <w:r w:rsidRPr="003916C8">
        <w:rPr>
          <w:rFonts w:ascii="Times New Roman" w:hAnsi="Times New Roman" w:cs="Times New Roman"/>
        </w:rPr>
        <w:t>[Online]</w:t>
      </w:r>
      <w:r>
        <w:rPr>
          <w:rFonts w:ascii="Times New Roman" w:hAnsi="Times New Roman" w:cs="Times New Roman"/>
        </w:rPr>
        <w:t xml:space="preserve"> Available at: </w:t>
      </w:r>
      <w:hyperlink r:id="rId16" w:history="1">
        <w:r w:rsidRPr="00272F73">
          <w:rPr>
            <w:rStyle w:val="Hyperlink"/>
            <w:rFonts w:ascii="Times New Roman" w:hAnsi="Times New Roman" w:cs="Times New Roman"/>
          </w:rPr>
          <w:t>http://edshare.soton.ac.uk/11124/1/index.htm</w:t>
        </w:r>
      </w:hyperlink>
      <w:r>
        <w:rPr>
          <w:rFonts w:ascii="Times New Roman" w:hAnsi="Times New Roman" w:cs="Times New Roman"/>
        </w:rPr>
        <w:t xml:space="preserve"> [Accessed 08.05.2022]</w:t>
      </w:r>
    </w:p>
    <w:p w14:paraId="2B3B3E0E" w14:textId="77777777" w:rsidR="002F38DA" w:rsidRDefault="002F38DA" w:rsidP="002F38DA"/>
    <w:p w14:paraId="7B432F09" w14:textId="3B8075CF" w:rsidR="002F38DA" w:rsidRDefault="002F38DA" w:rsidP="00E65991">
      <w:pPr>
        <w:rPr>
          <w:rFonts w:ascii="Times New Roman" w:eastAsia="Times New Roman" w:hAnsi="Times New Roman" w:cs="Times New Roman"/>
          <w:b/>
          <w:bCs/>
          <w:sz w:val="28"/>
          <w:szCs w:val="28"/>
          <w:u w:val="single"/>
          <w:lang w:eastAsia="en-GB"/>
        </w:rPr>
      </w:pPr>
    </w:p>
    <w:p w14:paraId="4A344CA2" w14:textId="77777777" w:rsidR="002F38DA" w:rsidRPr="0092303E" w:rsidRDefault="002F38DA" w:rsidP="00E65991">
      <w:pPr>
        <w:rPr>
          <w:rFonts w:ascii="Times New Roman" w:eastAsia="Times New Roman" w:hAnsi="Times New Roman" w:cs="Times New Roman"/>
          <w:b/>
          <w:bCs/>
          <w:sz w:val="28"/>
          <w:szCs w:val="28"/>
          <w:u w:val="single"/>
          <w:lang w:eastAsia="en-GB"/>
        </w:rPr>
      </w:pPr>
    </w:p>
    <w:sectPr w:rsidR="002F38DA" w:rsidRPr="0092303E" w:rsidSect="00FF5036">
      <w:headerReference w:type="default" r:id="rId17"/>
      <w:pgSz w:w="16838" w:h="2381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0D75D7" w14:textId="77777777" w:rsidR="00876911" w:rsidRDefault="00876911" w:rsidP="00E65991">
      <w:r>
        <w:separator/>
      </w:r>
    </w:p>
  </w:endnote>
  <w:endnote w:type="continuationSeparator" w:id="0">
    <w:p w14:paraId="1A40C374" w14:textId="77777777" w:rsidR="00876911" w:rsidRDefault="00876911" w:rsidP="00E65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817F6" w14:textId="77777777" w:rsidR="00876911" w:rsidRDefault="00876911" w:rsidP="00E65991">
      <w:r>
        <w:separator/>
      </w:r>
    </w:p>
  </w:footnote>
  <w:footnote w:type="continuationSeparator" w:id="0">
    <w:p w14:paraId="3BDA6B19" w14:textId="77777777" w:rsidR="00876911" w:rsidRDefault="00876911" w:rsidP="00E65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1E8DD" w14:textId="59170163" w:rsidR="0092303E" w:rsidRPr="00E65991" w:rsidRDefault="0092303E">
    <w:pPr>
      <w:pStyle w:val="Header"/>
      <w:rPr>
        <w:rFonts w:ascii="Times New Roman" w:hAnsi="Times New Roman" w:cs="Times New Roman"/>
      </w:rPr>
    </w:pPr>
    <w:r w:rsidRPr="00E65991">
      <w:rPr>
        <w:rFonts w:ascii="Times New Roman" w:hAnsi="Times New Roman" w:cs="Times New Roman"/>
      </w:rPr>
      <w:t>Chloe Duffy</w:t>
    </w:r>
    <w:r>
      <w:rPr>
        <w:rFonts w:ascii="Times New Roman" w:hAnsi="Times New Roman" w:cs="Times New Roman"/>
      </w:rPr>
      <w:t xml:space="preserve">         2111311        ECEY4002/C.       Word count: 2029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991"/>
    <w:rsid w:val="000352E9"/>
    <w:rsid w:val="000513BF"/>
    <w:rsid w:val="00070779"/>
    <w:rsid w:val="0010576B"/>
    <w:rsid w:val="00113153"/>
    <w:rsid w:val="00157677"/>
    <w:rsid w:val="00164A11"/>
    <w:rsid w:val="00171051"/>
    <w:rsid w:val="00197827"/>
    <w:rsid w:val="001A2BA7"/>
    <w:rsid w:val="001A5F7A"/>
    <w:rsid w:val="001C175E"/>
    <w:rsid w:val="00202813"/>
    <w:rsid w:val="0020568F"/>
    <w:rsid w:val="00231727"/>
    <w:rsid w:val="002645A8"/>
    <w:rsid w:val="00273DE6"/>
    <w:rsid w:val="00281BAE"/>
    <w:rsid w:val="002F2B0B"/>
    <w:rsid w:val="002F38DA"/>
    <w:rsid w:val="00377202"/>
    <w:rsid w:val="0039028F"/>
    <w:rsid w:val="003937FA"/>
    <w:rsid w:val="003A01DF"/>
    <w:rsid w:val="003C1049"/>
    <w:rsid w:val="003C1856"/>
    <w:rsid w:val="00417534"/>
    <w:rsid w:val="004738DF"/>
    <w:rsid w:val="004A614A"/>
    <w:rsid w:val="004C24EC"/>
    <w:rsid w:val="00567FD8"/>
    <w:rsid w:val="005A15F2"/>
    <w:rsid w:val="005C4BD8"/>
    <w:rsid w:val="006467C9"/>
    <w:rsid w:val="006A45A8"/>
    <w:rsid w:val="006C175A"/>
    <w:rsid w:val="0072065C"/>
    <w:rsid w:val="00767F00"/>
    <w:rsid w:val="007776DC"/>
    <w:rsid w:val="0079711E"/>
    <w:rsid w:val="007D363A"/>
    <w:rsid w:val="00800006"/>
    <w:rsid w:val="00823A7A"/>
    <w:rsid w:val="00833802"/>
    <w:rsid w:val="00867AAA"/>
    <w:rsid w:val="00876911"/>
    <w:rsid w:val="008916DD"/>
    <w:rsid w:val="008949D1"/>
    <w:rsid w:val="008A1DEC"/>
    <w:rsid w:val="008D0364"/>
    <w:rsid w:val="00907A92"/>
    <w:rsid w:val="0092303E"/>
    <w:rsid w:val="00956DBD"/>
    <w:rsid w:val="009F46D8"/>
    <w:rsid w:val="00A621CC"/>
    <w:rsid w:val="00A6635D"/>
    <w:rsid w:val="00A952B4"/>
    <w:rsid w:val="00AA0FBA"/>
    <w:rsid w:val="00AC52A8"/>
    <w:rsid w:val="00AE00B7"/>
    <w:rsid w:val="00B03F45"/>
    <w:rsid w:val="00B430BA"/>
    <w:rsid w:val="00BE5DF6"/>
    <w:rsid w:val="00BF4134"/>
    <w:rsid w:val="00C267A7"/>
    <w:rsid w:val="00C465B0"/>
    <w:rsid w:val="00C93C3F"/>
    <w:rsid w:val="00CB2B11"/>
    <w:rsid w:val="00CB3114"/>
    <w:rsid w:val="00CC1FDF"/>
    <w:rsid w:val="00CD4886"/>
    <w:rsid w:val="00D15B3B"/>
    <w:rsid w:val="00D86DC1"/>
    <w:rsid w:val="00DA5286"/>
    <w:rsid w:val="00DF1DA1"/>
    <w:rsid w:val="00E658E0"/>
    <w:rsid w:val="00E65991"/>
    <w:rsid w:val="00E7115F"/>
    <w:rsid w:val="00E75DD2"/>
    <w:rsid w:val="00E91DF5"/>
    <w:rsid w:val="00EB1D0E"/>
    <w:rsid w:val="00ED5EB0"/>
    <w:rsid w:val="00EF18C6"/>
    <w:rsid w:val="00F04569"/>
    <w:rsid w:val="00F20E9A"/>
    <w:rsid w:val="00F25ECD"/>
    <w:rsid w:val="00F44063"/>
    <w:rsid w:val="00FD25F1"/>
    <w:rsid w:val="00FE2988"/>
    <w:rsid w:val="00FF5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B0193"/>
  <w15:chartTrackingRefBased/>
  <w15:docId w15:val="{A602F7CF-E51D-1247-9F7F-585B775E5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991"/>
    <w:pPr>
      <w:tabs>
        <w:tab w:val="center" w:pos="4680"/>
        <w:tab w:val="right" w:pos="9360"/>
      </w:tabs>
    </w:pPr>
  </w:style>
  <w:style w:type="character" w:customStyle="1" w:styleId="HeaderChar">
    <w:name w:val="Header Char"/>
    <w:basedOn w:val="DefaultParagraphFont"/>
    <w:link w:val="Header"/>
    <w:uiPriority w:val="99"/>
    <w:rsid w:val="00E65991"/>
  </w:style>
  <w:style w:type="paragraph" w:styleId="Footer">
    <w:name w:val="footer"/>
    <w:basedOn w:val="Normal"/>
    <w:link w:val="FooterChar"/>
    <w:uiPriority w:val="99"/>
    <w:unhideWhenUsed/>
    <w:rsid w:val="00E65991"/>
    <w:pPr>
      <w:tabs>
        <w:tab w:val="center" w:pos="4680"/>
        <w:tab w:val="right" w:pos="9360"/>
      </w:tabs>
    </w:pPr>
  </w:style>
  <w:style w:type="character" w:customStyle="1" w:styleId="FooterChar">
    <w:name w:val="Footer Char"/>
    <w:basedOn w:val="DefaultParagraphFont"/>
    <w:link w:val="Footer"/>
    <w:uiPriority w:val="99"/>
    <w:rsid w:val="00E65991"/>
  </w:style>
  <w:style w:type="character" w:styleId="Hyperlink">
    <w:name w:val="Hyperlink"/>
    <w:basedOn w:val="DefaultParagraphFont"/>
    <w:uiPriority w:val="99"/>
    <w:unhideWhenUsed/>
    <w:rsid w:val="009230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210770">
      <w:bodyDiv w:val="1"/>
      <w:marLeft w:val="0"/>
      <w:marRight w:val="0"/>
      <w:marTop w:val="0"/>
      <w:marBottom w:val="0"/>
      <w:divBdr>
        <w:top w:val="none" w:sz="0" w:space="0" w:color="auto"/>
        <w:left w:val="none" w:sz="0" w:space="0" w:color="auto"/>
        <w:bottom w:val="none" w:sz="0" w:space="0" w:color="auto"/>
        <w:right w:val="none" w:sz="0" w:space="0" w:color="auto"/>
      </w:divBdr>
    </w:div>
    <w:div w:id="128792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stolcbt.co.uk/on-reflection-part-3-reflection-as-a-skill/" TargetMode="External"/><Relationship Id="rId13" Type="http://schemas.openxmlformats.org/officeDocument/2006/relationships/hyperlink" Target="https://libguides.cam.ac.uk/reflectivepracticetoolkit/model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pacey.org.uk/Pacey/media/Website-files/PACEY%20member%20practice%20guides%20(PDFs)/PG04-self-reflective-practice.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edshare.soton.ac.uk/11124/1/index.ht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acey.org.uk/Pacey/media/Website-files/PACEY%20member%20practice%20guides%20(PDFs)/PG04-self-reflective-practice.pdf" TargetMode="External"/><Relationship Id="rId5" Type="http://schemas.openxmlformats.org/officeDocument/2006/relationships/endnotes" Target="endnotes.xml"/><Relationship Id="rId15" Type="http://schemas.openxmlformats.org/officeDocument/2006/relationships/hyperlink" Target="https://libguides.hull.ac.uk/reflectivewriting/kolb" TargetMode="External"/><Relationship Id="rId10" Type="http://schemas.openxmlformats.org/officeDocument/2006/relationships/hyperlink" Target="https://www.hcpc-uk.org/standards/meeting-our-standards/reflective-practice/types-of-reflective-practice/"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bristolcbt.co.uk/on-reflection-part-3-reflection-as-a-skill/" TargetMode="External"/><Relationship Id="rId14" Type="http://schemas.openxmlformats.org/officeDocument/2006/relationships/hyperlink" Target="https://libguides.cam.ac.uk/reflectivepracticetoolkit/whatisreflective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1696</TotalTime>
  <Pages>3</Pages>
  <Words>2553</Words>
  <Characters>14553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Jane Duffy (2111311)</dc:creator>
  <cp:keywords/>
  <dc:description/>
  <cp:lastModifiedBy>Chloe Jane Duffy (2111311)</cp:lastModifiedBy>
  <cp:revision>1</cp:revision>
  <dcterms:created xsi:type="dcterms:W3CDTF">2022-05-03T16:37:00Z</dcterms:created>
  <dcterms:modified xsi:type="dcterms:W3CDTF">2022-05-08T23:12:00Z</dcterms:modified>
</cp:coreProperties>
</file>