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F632F" w14:textId="47F2145E" w:rsidR="00967DDA" w:rsidRDefault="00967DDA" w:rsidP="005E0B4B"/>
    <w:p w14:paraId="2D0425E7" w14:textId="2A338D45" w:rsidR="00967DDA" w:rsidRDefault="00967DDA" w:rsidP="005E0B4B"/>
    <w:p w14:paraId="16BF5826" w14:textId="65E02AAE" w:rsidR="00DC49E6" w:rsidRDefault="00DC49E6" w:rsidP="00297309">
      <w:pPr>
        <w:jc w:val="center"/>
      </w:pPr>
    </w:p>
    <w:p w14:paraId="63D23B56" w14:textId="133B4230" w:rsidR="00F04AB6" w:rsidRDefault="00F04AB6" w:rsidP="00297309">
      <w:pPr>
        <w:jc w:val="center"/>
      </w:pPr>
    </w:p>
    <w:p w14:paraId="6366ED26" w14:textId="1325FF0C" w:rsidR="00F04AB6" w:rsidRDefault="00F04AB6" w:rsidP="00297309">
      <w:pPr>
        <w:jc w:val="center"/>
        <w:rPr>
          <w:color w:val="00B0F0"/>
          <w:sz w:val="96"/>
          <w:szCs w:val="96"/>
        </w:rPr>
      </w:pPr>
      <w:r w:rsidRPr="00F04AB6">
        <w:rPr>
          <w:color w:val="00B0F0"/>
          <w:sz w:val="96"/>
          <w:szCs w:val="96"/>
        </w:rPr>
        <w:t>Little-fair Care Home</w:t>
      </w:r>
    </w:p>
    <w:p w14:paraId="33B62F93" w14:textId="6F4BE76D" w:rsidR="00F04AB6" w:rsidRDefault="00F04AB6" w:rsidP="00297309">
      <w:pPr>
        <w:jc w:val="center"/>
        <w:rPr>
          <w:color w:val="00B0F0"/>
          <w:sz w:val="96"/>
          <w:szCs w:val="96"/>
        </w:rPr>
      </w:pPr>
    </w:p>
    <w:p w14:paraId="526EE8CA" w14:textId="2CB74E84" w:rsidR="00F04AB6" w:rsidRDefault="00F04AB6" w:rsidP="00F04AB6">
      <w:pPr>
        <w:jc w:val="center"/>
        <w:rPr>
          <w:color w:val="000000" w:themeColor="text1"/>
          <w:sz w:val="48"/>
          <w:szCs w:val="48"/>
        </w:rPr>
      </w:pPr>
      <w:r>
        <w:rPr>
          <w:color w:val="000000" w:themeColor="text1"/>
          <w:sz w:val="48"/>
          <w:szCs w:val="48"/>
        </w:rPr>
        <w:t>Student: Elisabeta-Alexandra Enache 2011897</w:t>
      </w:r>
    </w:p>
    <w:p w14:paraId="0F4BE237" w14:textId="5DE8A687" w:rsidR="00F04AB6" w:rsidRDefault="00F04AB6" w:rsidP="00F04AB6">
      <w:pPr>
        <w:jc w:val="center"/>
        <w:rPr>
          <w:color w:val="000000" w:themeColor="text1"/>
          <w:sz w:val="48"/>
          <w:szCs w:val="48"/>
        </w:rPr>
      </w:pPr>
      <w:r>
        <w:rPr>
          <w:color w:val="000000" w:themeColor="text1"/>
          <w:sz w:val="48"/>
          <w:szCs w:val="48"/>
        </w:rPr>
        <w:t>Module: Strategic Management for SME’s</w:t>
      </w:r>
    </w:p>
    <w:p w14:paraId="41496EDF" w14:textId="38AC5BBE" w:rsidR="00F04AB6" w:rsidRDefault="00F04AB6" w:rsidP="00F04AB6">
      <w:pPr>
        <w:jc w:val="center"/>
        <w:rPr>
          <w:color w:val="000000" w:themeColor="text1"/>
          <w:sz w:val="48"/>
          <w:szCs w:val="48"/>
        </w:rPr>
      </w:pPr>
      <w:r>
        <w:rPr>
          <w:color w:val="000000" w:themeColor="text1"/>
          <w:sz w:val="48"/>
          <w:szCs w:val="48"/>
        </w:rPr>
        <w:t>Module code: BMSW6104_LON</w:t>
      </w:r>
    </w:p>
    <w:p w14:paraId="38C029CE" w14:textId="628BE574" w:rsidR="00F04AB6" w:rsidRDefault="00F04AB6" w:rsidP="00F04AB6">
      <w:pPr>
        <w:jc w:val="center"/>
        <w:rPr>
          <w:color w:val="000000" w:themeColor="text1"/>
          <w:sz w:val="48"/>
          <w:szCs w:val="48"/>
        </w:rPr>
      </w:pPr>
      <w:r>
        <w:rPr>
          <w:color w:val="000000" w:themeColor="text1"/>
          <w:sz w:val="48"/>
          <w:szCs w:val="48"/>
        </w:rPr>
        <w:t>Lecturer: MD Kalam</w:t>
      </w:r>
    </w:p>
    <w:p w14:paraId="2BEE7453" w14:textId="2539D556" w:rsidR="00F04AB6" w:rsidRPr="00F04AB6" w:rsidRDefault="00F04AB6" w:rsidP="00F04AB6">
      <w:pPr>
        <w:jc w:val="center"/>
        <w:rPr>
          <w:color w:val="000000" w:themeColor="text1"/>
          <w:sz w:val="48"/>
          <w:szCs w:val="48"/>
        </w:rPr>
      </w:pPr>
      <w:r>
        <w:rPr>
          <w:color w:val="000000" w:themeColor="text1"/>
          <w:sz w:val="48"/>
          <w:szCs w:val="48"/>
        </w:rPr>
        <w:t xml:space="preserve">University of Wales Trinity Saint David </w:t>
      </w:r>
    </w:p>
    <w:p w14:paraId="2D9CAB69" w14:textId="6E68AE16" w:rsidR="00D9195F" w:rsidRDefault="00D9195F" w:rsidP="005E0B4B"/>
    <w:p w14:paraId="40EB851E" w14:textId="265EA4F2" w:rsidR="00D9195F" w:rsidRDefault="00D9195F" w:rsidP="005E0B4B"/>
    <w:p w14:paraId="17EA919D" w14:textId="1CE0E245" w:rsidR="00D9195F" w:rsidRDefault="00D9195F" w:rsidP="005E0B4B"/>
    <w:p w14:paraId="7A552750" w14:textId="2FD21562" w:rsidR="00D9195F" w:rsidRDefault="00D9195F" w:rsidP="005E0B4B"/>
    <w:p w14:paraId="298B2B0B" w14:textId="5AFF01B0" w:rsidR="00D9195F" w:rsidRDefault="00D9195F" w:rsidP="005E0B4B"/>
    <w:p w14:paraId="03F09BBA" w14:textId="4092D96E" w:rsidR="00D9195F" w:rsidRDefault="00D9195F" w:rsidP="005E0B4B"/>
    <w:p w14:paraId="5CAC26E7" w14:textId="535D52DE" w:rsidR="00D9195F" w:rsidRDefault="00D9195F" w:rsidP="005E0B4B"/>
    <w:p w14:paraId="3E40FE84" w14:textId="5E70EF0F" w:rsidR="00D9195F" w:rsidRDefault="00D9195F" w:rsidP="005E0B4B"/>
    <w:p w14:paraId="2D8FFBE0" w14:textId="07BE89A9" w:rsidR="00D9195F" w:rsidRDefault="00D9195F" w:rsidP="005E0B4B"/>
    <w:p w14:paraId="33B3BE3C" w14:textId="1195D339" w:rsidR="00D9195F" w:rsidRDefault="00D9195F" w:rsidP="005E0B4B"/>
    <w:p w14:paraId="685F1F64" w14:textId="24442A7A" w:rsidR="00D9195F" w:rsidRDefault="00D9195F" w:rsidP="005E0B4B"/>
    <w:p w14:paraId="661E5A6B" w14:textId="357F9B61" w:rsidR="00D9195F" w:rsidRDefault="00D9195F" w:rsidP="005E0B4B"/>
    <w:p w14:paraId="7B78B047" w14:textId="600F7E0A" w:rsidR="00D9195F" w:rsidRDefault="00D9195F" w:rsidP="005E0B4B"/>
    <w:sdt>
      <w:sdtPr>
        <w:id w:val="421689422"/>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7D875889" w14:textId="77DDA1B3" w:rsidR="00297309" w:rsidRDefault="00297309">
          <w:pPr>
            <w:pStyle w:val="TOCHeading"/>
          </w:pPr>
          <w:r>
            <w:t>Contents</w:t>
          </w:r>
        </w:p>
        <w:p w14:paraId="715138B0" w14:textId="6E1FEA76" w:rsidR="00297309" w:rsidRDefault="00297309">
          <w:pPr>
            <w:pStyle w:val="TOC1"/>
            <w:tabs>
              <w:tab w:val="right" w:leader="dot" w:pos="9016"/>
            </w:tabs>
            <w:rPr>
              <w:noProof/>
            </w:rPr>
          </w:pPr>
          <w:r>
            <w:fldChar w:fldCharType="begin"/>
          </w:r>
          <w:r>
            <w:instrText xml:space="preserve"> TOC \o "1-3" \h \z \u </w:instrText>
          </w:r>
          <w:r>
            <w:fldChar w:fldCharType="separate"/>
          </w:r>
          <w:hyperlink w:anchor="_Toc134106174" w:history="1">
            <w:r w:rsidRPr="00007661">
              <w:rPr>
                <w:rStyle w:val="Hyperlink"/>
                <w:noProof/>
              </w:rPr>
              <w:t>Littlefair Care Home</w:t>
            </w:r>
            <w:r>
              <w:rPr>
                <w:noProof/>
                <w:webHidden/>
              </w:rPr>
              <w:tab/>
            </w:r>
            <w:r>
              <w:rPr>
                <w:noProof/>
                <w:webHidden/>
              </w:rPr>
              <w:fldChar w:fldCharType="begin"/>
            </w:r>
            <w:r>
              <w:rPr>
                <w:noProof/>
                <w:webHidden/>
              </w:rPr>
              <w:instrText xml:space="preserve"> PAGEREF _Toc134106174 \h </w:instrText>
            </w:r>
            <w:r>
              <w:rPr>
                <w:noProof/>
                <w:webHidden/>
              </w:rPr>
            </w:r>
            <w:r>
              <w:rPr>
                <w:noProof/>
                <w:webHidden/>
              </w:rPr>
              <w:fldChar w:fldCharType="separate"/>
            </w:r>
            <w:r>
              <w:rPr>
                <w:noProof/>
                <w:webHidden/>
              </w:rPr>
              <w:t>3</w:t>
            </w:r>
            <w:r>
              <w:rPr>
                <w:noProof/>
                <w:webHidden/>
              </w:rPr>
              <w:fldChar w:fldCharType="end"/>
            </w:r>
          </w:hyperlink>
        </w:p>
        <w:p w14:paraId="53F8A781" w14:textId="544AD3A2" w:rsidR="00297309" w:rsidRDefault="00297309">
          <w:pPr>
            <w:pStyle w:val="TOC1"/>
            <w:tabs>
              <w:tab w:val="right" w:leader="dot" w:pos="9016"/>
            </w:tabs>
            <w:rPr>
              <w:noProof/>
            </w:rPr>
          </w:pPr>
          <w:hyperlink w:anchor="_Toc134106175" w:history="1">
            <w:r w:rsidRPr="00007661">
              <w:rPr>
                <w:rStyle w:val="Hyperlink"/>
                <w:noProof/>
              </w:rPr>
              <w:t>Analysis on strategic management at Little-fair Care Home</w:t>
            </w:r>
            <w:r>
              <w:rPr>
                <w:noProof/>
                <w:webHidden/>
              </w:rPr>
              <w:tab/>
            </w:r>
            <w:r>
              <w:rPr>
                <w:noProof/>
                <w:webHidden/>
              </w:rPr>
              <w:fldChar w:fldCharType="begin"/>
            </w:r>
            <w:r>
              <w:rPr>
                <w:noProof/>
                <w:webHidden/>
              </w:rPr>
              <w:instrText xml:space="preserve"> PAGEREF _Toc134106175 \h </w:instrText>
            </w:r>
            <w:r>
              <w:rPr>
                <w:noProof/>
                <w:webHidden/>
              </w:rPr>
            </w:r>
            <w:r>
              <w:rPr>
                <w:noProof/>
                <w:webHidden/>
              </w:rPr>
              <w:fldChar w:fldCharType="separate"/>
            </w:r>
            <w:r>
              <w:rPr>
                <w:noProof/>
                <w:webHidden/>
              </w:rPr>
              <w:t>5</w:t>
            </w:r>
            <w:r>
              <w:rPr>
                <w:noProof/>
                <w:webHidden/>
              </w:rPr>
              <w:fldChar w:fldCharType="end"/>
            </w:r>
          </w:hyperlink>
        </w:p>
        <w:p w14:paraId="053EEB8A" w14:textId="7B6CD2FF" w:rsidR="00297309" w:rsidRDefault="00297309">
          <w:pPr>
            <w:pStyle w:val="TOC1"/>
            <w:tabs>
              <w:tab w:val="right" w:leader="dot" w:pos="9016"/>
            </w:tabs>
            <w:rPr>
              <w:noProof/>
            </w:rPr>
          </w:pPr>
          <w:hyperlink w:anchor="_Toc134106176" w:history="1">
            <w:r w:rsidRPr="00007661">
              <w:rPr>
                <w:rStyle w:val="Hyperlink"/>
                <w:noProof/>
              </w:rPr>
              <w:t>INTERNAL ANALYSIS</w:t>
            </w:r>
            <w:r>
              <w:rPr>
                <w:noProof/>
                <w:webHidden/>
              </w:rPr>
              <w:tab/>
            </w:r>
            <w:r>
              <w:rPr>
                <w:noProof/>
                <w:webHidden/>
              </w:rPr>
              <w:fldChar w:fldCharType="begin"/>
            </w:r>
            <w:r>
              <w:rPr>
                <w:noProof/>
                <w:webHidden/>
              </w:rPr>
              <w:instrText xml:space="preserve"> PAGEREF _Toc134106176 \h </w:instrText>
            </w:r>
            <w:r>
              <w:rPr>
                <w:noProof/>
                <w:webHidden/>
              </w:rPr>
            </w:r>
            <w:r>
              <w:rPr>
                <w:noProof/>
                <w:webHidden/>
              </w:rPr>
              <w:fldChar w:fldCharType="separate"/>
            </w:r>
            <w:r>
              <w:rPr>
                <w:noProof/>
                <w:webHidden/>
              </w:rPr>
              <w:t>5</w:t>
            </w:r>
            <w:r>
              <w:rPr>
                <w:noProof/>
                <w:webHidden/>
              </w:rPr>
              <w:fldChar w:fldCharType="end"/>
            </w:r>
          </w:hyperlink>
        </w:p>
        <w:p w14:paraId="59DEC148" w14:textId="3910E727" w:rsidR="00297309" w:rsidRDefault="00297309">
          <w:pPr>
            <w:pStyle w:val="TOC1"/>
            <w:tabs>
              <w:tab w:val="right" w:leader="dot" w:pos="9016"/>
            </w:tabs>
            <w:rPr>
              <w:noProof/>
            </w:rPr>
          </w:pPr>
          <w:hyperlink w:anchor="_Toc134106177" w:history="1">
            <w:r w:rsidRPr="00007661">
              <w:rPr>
                <w:rStyle w:val="Hyperlink"/>
                <w:noProof/>
              </w:rPr>
              <w:t>VRIN Analysis</w:t>
            </w:r>
            <w:r>
              <w:rPr>
                <w:noProof/>
                <w:webHidden/>
              </w:rPr>
              <w:tab/>
            </w:r>
            <w:r>
              <w:rPr>
                <w:noProof/>
                <w:webHidden/>
              </w:rPr>
              <w:fldChar w:fldCharType="begin"/>
            </w:r>
            <w:r>
              <w:rPr>
                <w:noProof/>
                <w:webHidden/>
              </w:rPr>
              <w:instrText xml:space="preserve"> PAGEREF _Toc134106177 \h </w:instrText>
            </w:r>
            <w:r>
              <w:rPr>
                <w:noProof/>
                <w:webHidden/>
              </w:rPr>
            </w:r>
            <w:r>
              <w:rPr>
                <w:noProof/>
                <w:webHidden/>
              </w:rPr>
              <w:fldChar w:fldCharType="separate"/>
            </w:r>
            <w:r>
              <w:rPr>
                <w:noProof/>
                <w:webHidden/>
              </w:rPr>
              <w:t>5</w:t>
            </w:r>
            <w:r>
              <w:rPr>
                <w:noProof/>
                <w:webHidden/>
              </w:rPr>
              <w:fldChar w:fldCharType="end"/>
            </w:r>
          </w:hyperlink>
        </w:p>
        <w:p w14:paraId="51A9D12E" w14:textId="63044A65" w:rsidR="00297309" w:rsidRDefault="00297309">
          <w:pPr>
            <w:pStyle w:val="TOC1"/>
            <w:tabs>
              <w:tab w:val="right" w:leader="dot" w:pos="9016"/>
            </w:tabs>
            <w:rPr>
              <w:noProof/>
            </w:rPr>
          </w:pPr>
          <w:hyperlink w:anchor="_Toc134106178" w:history="1">
            <w:r w:rsidRPr="00007661">
              <w:rPr>
                <w:rStyle w:val="Hyperlink"/>
                <w:noProof/>
              </w:rPr>
              <w:t>PESTEL</w:t>
            </w:r>
            <w:r>
              <w:rPr>
                <w:noProof/>
                <w:webHidden/>
              </w:rPr>
              <w:tab/>
            </w:r>
            <w:r>
              <w:rPr>
                <w:noProof/>
                <w:webHidden/>
              </w:rPr>
              <w:fldChar w:fldCharType="begin"/>
            </w:r>
            <w:r>
              <w:rPr>
                <w:noProof/>
                <w:webHidden/>
              </w:rPr>
              <w:instrText xml:space="preserve"> PAGEREF _Toc134106178 \h </w:instrText>
            </w:r>
            <w:r>
              <w:rPr>
                <w:noProof/>
                <w:webHidden/>
              </w:rPr>
            </w:r>
            <w:r>
              <w:rPr>
                <w:noProof/>
                <w:webHidden/>
              </w:rPr>
              <w:fldChar w:fldCharType="separate"/>
            </w:r>
            <w:r>
              <w:rPr>
                <w:noProof/>
                <w:webHidden/>
              </w:rPr>
              <w:t>6</w:t>
            </w:r>
            <w:r>
              <w:rPr>
                <w:noProof/>
                <w:webHidden/>
              </w:rPr>
              <w:fldChar w:fldCharType="end"/>
            </w:r>
          </w:hyperlink>
        </w:p>
        <w:p w14:paraId="7ACAAC5F" w14:textId="39937CB3" w:rsidR="00297309" w:rsidRDefault="00297309">
          <w:pPr>
            <w:pStyle w:val="TOC1"/>
            <w:tabs>
              <w:tab w:val="right" w:leader="dot" w:pos="9016"/>
            </w:tabs>
            <w:rPr>
              <w:noProof/>
            </w:rPr>
          </w:pPr>
          <w:hyperlink w:anchor="_Toc134106179" w:history="1">
            <w:r w:rsidRPr="00007661">
              <w:rPr>
                <w:rStyle w:val="Hyperlink"/>
                <w:noProof/>
              </w:rPr>
              <w:t>PORTER S FIVE FORCES</w:t>
            </w:r>
            <w:r>
              <w:rPr>
                <w:noProof/>
                <w:webHidden/>
              </w:rPr>
              <w:tab/>
            </w:r>
            <w:r>
              <w:rPr>
                <w:noProof/>
                <w:webHidden/>
              </w:rPr>
              <w:fldChar w:fldCharType="begin"/>
            </w:r>
            <w:r>
              <w:rPr>
                <w:noProof/>
                <w:webHidden/>
              </w:rPr>
              <w:instrText xml:space="preserve"> PAGEREF _Toc134106179 \h </w:instrText>
            </w:r>
            <w:r>
              <w:rPr>
                <w:noProof/>
                <w:webHidden/>
              </w:rPr>
            </w:r>
            <w:r>
              <w:rPr>
                <w:noProof/>
                <w:webHidden/>
              </w:rPr>
              <w:fldChar w:fldCharType="separate"/>
            </w:r>
            <w:r>
              <w:rPr>
                <w:noProof/>
                <w:webHidden/>
              </w:rPr>
              <w:t>10</w:t>
            </w:r>
            <w:r>
              <w:rPr>
                <w:noProof/>
                <w:webHidden/>
              </w:rPr>
              <w:fldChar w:fldCharType="end"/>
            </w:r>
          </w:hyperlink>
        </w:p>
        <w:p w14:paraId="4C43B079" w14:textId="60B82F49" w:rsidR="00297309" w:rsidRDefault="00297309">
          <w:pPr>
            <w:pStyle w:val="TOC1"/>
            <w:tabs>
              <w:tab w:val="right" w:leader="dot" w:pos="9016"/>
            </w:tabs>
            <w:rPr>
              <w:noProof/>
            </w:rPr>
          </w:pPr>
          <w:hyperlink w:anchor="_Toc134106180" w:history="1">
            <w:r w:rsidRPr="00007661">
              <w:rPr>
                <w:rStyle w:val="Hyperlink"/>
                <w:noProof/>
              </w:rPr>
              <w:t>SWOT ANALYSIS</w:t>
            </w:r>
            <w:r>
              <w:rPr>
                <w:noProof/>
                <w:webHidden/>
              </w:rPr>
              <w:tab/>
            </w:r>
            <w:r>
              <w:rPr>
                <w:noProof/>
                <w:webHidden/>
              </w:rPr>
              <w:fldChar w:fldCharType="begin"/>
            </w:r>
            <w:r>
              <w:rPr>
                <w:noProof/>
                <w:webHidden/>
              </w:rPr>
              <w:instrText xml:space="preserve"> PAGEREF _Toc134106180 \h </w:instrText>
            </w:r>
            <w:r>
              <w:rPr>
                <w:noProof/>
                <w:webHidden/>
              </w:rPr>
            </w:r>
            <w:r>
              <w:rPr>
                <w:noProof/>
                <w:webHidden/>
              </w:rPr>
              <w:fldChar w:fldCharType="separate"/>
            </w:r>
            <w:r>
              <w:rPr>
                <w:noProof/>
                <w:webHidden/>
              </w:rPr>
              <w:t>12</w:t>
            </w:r>
            <w:r>
              <w:rPr>
                <w:noProof/>
                <w:webHidden/>
              </w:rPr>
              <w:fldChar w:fldCharType="end"/>
            </w:r>
          </w:hyperlink>
        </w:p>
        <w:p w14:paraId="5BD5E474" w14:textId="18AEDFA0" w:rsidR="00297309" w:rsidRDefault="00297309">
          <w:pPr>
            <w:pStyle w:val="TOC1"/>
            <w:tabs>
              <w:tab w:val="right" w:leader="dot" w:pos="9016"/>
            </w:tabs>
            <w:rPr>
              <w:noProof/>
            </w:rPr>
          </w:pPr>
          <w:hyperlink w:anchor="_Toc134106181" w:history="1">
            <w:r w:rsidRPr="00007661">
              <w:rPr>
                <w:rStyle w:val="Hyperlink"/>
                <w:noProof/>
              </w:rPr>
              <w:t>Strategic growth options</w:t>
            </w:r>
            <w:r>
              <w:rPr>
                <w:noProof/>
                <w:webHidden/>
              </w:rPr>
              <w:tab/>
            </w:r>
            <w:r>
              <w:rPr>
                <w:noProof/>
                <w:webHidden/>
              </w:rPr>
              <w:fldChar w:fldCharType="begin"/>
            </w:r>
            <w:r>
              <w:rPr>
                <w:noProof/>
                <w:webHidden/>
              </w:rPr>
              <w:instrText xml:space="preserve"> PAGEREF _Toc134106181 \h </w:instrText>
            </w:r>
            <w:r>
              <w:rPr>
                <w:noProof/>
                <w:webHidden/>
              </w:rPr>
            </w:r>
            <w:r>
              <w:rPr>
                <w:noProof/>
                <w:webHidden/>
              </w:rPr>
              <w:fldChar w:fldCharType="separate"/>
            </w:r>
            <w:r>
              <w:rPr>
                <w:noProof/>
                <w:webHidden/>
              </w:rPr>
              <w:t>14</w:t>
            </w:r>
            <w:r>
              <w:rPr>
                <w:noProof/>
                <w:webHidden/>
              </w:rPr>
              <w:fldChar w:fldCharType="end"/>
            </w:r>
          </w:hyperlink>
        </w:p>
        <w:bookmarkStart w:id="0" w:name="_Hlk134106208"/>
        <w:p w14:paraId="37AA0F75" w14:textId="4F94DC22" w:rsidR="00297309" w:rsidRDefault="00297309">
          <w:pPr>
            <w:pStyle w:val="TOC1"/>
            <w:tabs>
              <w:tab w:val="right" w:leader="dot" w:pos="9016"/>
            </w:tabs>
            <w:rPr>
              <w:noProof/>
            </w:rPr>
          </w:pPr>
          <w:r w:rsidRPr="00007661">
            <w:rPr>
              <w:rStyle w:val="Hyperlink"/>
              <w:noProof/>
            </w:rPr>
            <w:fldChar w:fldCharType="begin"/>
          </w:r>
          <w:r w:rsidRPr="00007661">
            <w:rPr>
              <w:rStyle w:val="Hyperlink"/>
              <w:noProof/>
            </w:rPr>
            <w:instrText xml:space="preserve"> </w:instrText>
          </w:r>
          <w:r>
            <w:rPr>
              <w:noProof/>
            </w:rPr>
            <w:instrText>HYPERLINK \l "_Toc134106182"</w:instrText>
          </w:r>
          <w:r w:rsidRPr="00007661">
            <w:rPr>
              <w:rStyle w:val="Hyperlink"/>
              <w:noProof/>
            </w:rPr>
            <w:instrText xml:space="preserve"> </w:instrText>
          </w:r>
          <w:r w:rsidRPr="00007661">
            <w:rPr>
              <w:rStyle w:val="Hyperlink"/>
              <w:noProof/>
            </w:rPr>
          </w:r>
          <w:r w:rsidRPr="00007661">
            <w:rPr>
              <w:rStyle w:val="Hyperlink"/>
              <w:noProof/>
            </w:rPr>
            <w:fldChar w:fldCharType="separate"/>
          </w:r>
          <w:r w:rsidRPr="00007661">
            <w:rPr>
              <w:rStyle w:val="Hyperlink"/>
              <w:noProof/>
            </w:rPr>
            <w:t>Stakeholders analysis – Mandelow’s stakeholder Matrix</w:t>
          </w:r>
          <w:r>
            <w:rPr>
              <w:noProof/>
              <w:webHidden/>
            </w:rPr>
            <w:tab/>
          </w:r>
          <w:r>
            <w:rPr>
              <w:noProof/>
              <w:webHidden/>
            </w:rPr>
            <w:fldChar w:fldCharType="begin"/>
          </w:r>
          <w:r>
            <w:rPr>
              <w:noProof/>
              <w:webHidden/>
            </w:rPr>
            <w:instrText xml:space="preserve"> PAGEREF _Toc134106182 \h </w:instrText>
          </w:r>
          <w:r>
            <w:rPr>
              <w:noProof/>
              <w:webHidden/>
            </w:rPr>
          </w:r>
          <w:r>
            <w:rPr>
              <w:noProof/>
              <w:webHidden/>
            </w:rPr>
            <w:fldChar w:fldCharType="separate"/>
          </w:r>
          <w:r>
            <w:rPr>
              <w:noProof/>
              <w:webHidden/>
            </w:rPr>
            <w:t>15</w:t>
          </w:r>
          <w:r>
            <w:rPr>
              <w:noProof/>
              <w:webHidden/>
            </w:rPr>
            <w:fldChar w:fldCharType="end"/>
          </w:r>
          <w:r w:rsidRPr="00007661">
            <w:rPr>
              <w:rStyle w:val="Hyperlink"/>
              <w:noProof/>
            </w:rPr>
            <w:fldChar w:fldCharType="end"/>
          </w:r>
        </w:p>
        <w:bookmarkEnd w:id="0"/>
        <w:p w14:paraId="121FC2C4" w14:textId="2BB3D707" w:rsidR="00297309" w:rsidRDefault="00297309">
          <w:pPr>
            <w:pStyle w:val="TOC1"/>
            <w:tabs>
              <w:tab w:val="right" w:leader="dot" w:pos="9016"/>
            </w:tabs>
            <w:rPr>
              <w:noProof/>
            </w:rPr>
          </w:pPr>
          <w:r w:rsidRPr="00007661">
            <w:rPr>
              <w:rStyle w:val="Hyperlink"/>
              <w:noProof/>
            </w:rPr>
            <w:fldChar w:fldCharType="begin"/>
          </w:r>
          <w:r w:rsidRPr="00007661">
            <w:rPr>
              <w:rStyle w:val="Hyperlink"/>
              <w:noProof/>
            </w:rPr>
            <w:instrText xml:space="preserve"> </w:instrText>
          </w:r>
          <w:r>
            <w:rPr>
              <w:noProof/>
            </w:rPr>
            <w:instrText>HYPERLINK \l "_Toc134106183"</w:instrText>
          </w:r>
          <w:r w:rsidRPr="00007661">
            <w:rPr>
              <w:rStyle w:val="Hyperlink"/>
              <w:noProof/>
            </w:rPr>
            <w:instrText xml:space="preserve"> </w:instrText>
          </w:r>
          <w:r w:rsidRPr="00007661">
            <w:rPr>
              <w:rStyle w:val="Hyperlink"/>
              <w:noProof/>
            </w:rPr>
          </w:r>
          <w:r w:rsidRPr="00007661">
            <w:rPr>
              <w:rStyle w:val="Hyperlink"/>
              <w:noProof/>
            </w:rPr>
            <w:fldChar w:fldCharType="separate"/>
          </w:r>
          <w:r w:rsidRPr="00007661">
            <w:rPr>
              <w:rStyle w:val="Hyperlink"/>
              <w:noProof/>
            </w:rPr>
            <w:t>SFA MATRIX</w:t>
          </w:r>
          <w:r>
            <w:rPr>
              <w:noProof/>
              <w:webHidden/>
            </w:rPr>
            <w:tab/>
          </w:r>
          <w:r>
            <w:rPr>
              <w:noProof/>
              <w:webHidden/>
            </w:rPr>
            <w:fldChar w:fldCharType="begin"/>
          </w:r>
          <w:r>
            <w:rPr>
              <w:noProof/>
              <w:webHidden/>
            </w:rPr>
            <w:instrText xml:space="preserve"> PAGEREF _Toc134106183 \h </w:instrText>
          </w:r>
          <w:r>
            <w:rPr>
              <w:noProof/>
              <w:webHidden/>
            </w:rPr>
          </w:r>
          <w:r>
            <w:rPr>
              <w:noProof/>
              <w:webHidden/>
            </w:rPr>
            <w:fldChar w:fldCharType="separate"/>
          </w:r>
          <w:r>
            <w:rPr>
              <w:noProof/>
              <w:webHidden/>
            </w:rPr>
            <w:t>16</w:t>
          </w:r>
          <w:r>
            <w:rPr>
              <w:noProof/>
              <w:webHidden/>
            </w:rPr>
            <w:fldChar w:fldCharType="end"/>
          </w:r>
          <w:r w:rsidRPr="00007661">
            <w:rPr>
              <w:rStyle w:val="Hyperlink"/>
              <w:noProof/>
            </w:rPr>
            <w:fldChar w:fldCharType="end"/>
          </w:r>
        </w:p>
        <w:p w14:paraId="677F82B6" w14:textId="53519B1F" w:rsidR="00297309" w:rsidRDefault="00297309">
          <w:pPr>
            <w:pStyle w:val="TOC1"/>
            <w:tabs>
              <w:tab w:val="right" w:leader="dot" w:pos="9016"/>
            </w:tabs>
            <w:rPr>
              <w:noProof/>
            </w:rPr>
          </w:pPr>
          <w:hyperlink w:anchor="_Toc134106184" w:history="1">
            <w:r w:rsidRPr="00007661">
              <w:rPr>
                <w:rStyle w:val="Hyperlink"/>
                <w:noProof/>
              </w:rPr>
              <w:t>Conclusion</w:t>
            </w:r>
            <w:r>
              <w:rPr>
                <w:noProof/>
                <w:webHidden/>
              </w:rPr>
              <w:tab/>
            </w:r>
            <w:r>
              <w:rPr>
                <w:noProof/>
                <w:webHidden/>
              </w:rPr>
              <w:fldChar w:fldCharType="begin"/>
            </w:r>
            <w:r>
              <w:rPr>
                <w:noProof/>
                <w:webHidden/>
              </w:rPr>
              <w:instrText xml:space="preserve"> PAGEREF _Toc134106184 \h </w:instrText>
            </w:r>
            <w:r>
              <w:rPr>
                <w:noProof/>
                <w:webHidden/>
              </w:rPr>
            </w:r>
            <w:r>
              <w:rPr>
                <w:noProof/>
                <w:webHidden/>
              </w:rPr>
              <w:fldChar w:fldCharType="separate"/>
            </w:r>
            <w:r>
              <w:rPr>
                <w:noProof/>
                <w:webHidden/>
              </w:rPr>
              <w:t>17</w:t>
            </w:r>
            <w:r>
              <w:rPr>
                <w:noProof/>
                <w:webHidden/>
              </w:rPr>
              <w:fldChar w:fldCharType="end"/>
            </w:r>
          </w:hyperlink>
        </w:p>
        <w:p w14:paraId="21C67216" w14:textId="6A0F4DB5" w:rsidR="00297309" w:rsidRDefault="00297309">
          <w:pPr>
            <w:pStyle w:val="TOC1"/>
            <w:tabs>
              <w:tab w:val="right" w:leader="dot" w:pos="9016"/>
            </w:tabs>
            <w:rPr>
              <w:noProof/>
            </w:rPr>
          </w:pPr>
          <w:hyperlink w:anchor="_Toc134106185" w:history="1">
            <w:r w:rsidRPr="00007661">
              <w:rPr>
                <w:rStyle w:val="Hyperlink"/>
                <w:noProof/>
              </w:rPr>
              <w:t>Strategy Recommendation based on Ansoff matrix analysis</w:t>
            </w:r>
            <w:r>
              <w:rPr>
                <w:noProof/>
                <w:webHidden/>
              </w:rPr>
              <w:tab/>
            </w:r>
            <w:r>
              <w:rPr>
                <w:noProof/>
                <w:webHidden/>
              </w:rPr>
              <w:fldChar w:fldCharType="begin"/>
            </w:r>
            <w:r>
              <w:rPr>
                <w:noProof/>
                <w:webHidden/>
              </w:rPr>
              <w:instrText xml:space="preserve"> PAGEREF _Toc134106185 \h </w:instrText>
            </w:r>
            <w:r>
              <w:rPr>
                <w:noProof/>
                <w:webHidden/>
              </w:rPr>
            </w:r>
            <w:r>
              <w:rPr>
                <w:noProof/>
                <w:webHidden/>
              </w:rPr>
              <w:fldChar w:fldCharType="separate"/>
            </w:r>
            <w:r>
              <w:rPr>
                <w:noProof/>
                <w:webHidden/>
              </w:rPr>
              <w:t>18</w:t>
            </w:r>
            <w:r>
              <w:rPr>
                <w:noProof/>
                <w:webHidden/>
              </w:rPr>
              <w:fldChar w:fldCharType="end"/>
            </w:r>
          </w:hyperlink>
        </w:p>
        <w:p w14:paraId="55137408" w14:textId="1C147736" w:rsidR="00297309" w:rsidRDefault="00297309">
          <w:pPr>
            <w:pStyle w:val="TOC1"/>
            <w:tabs>
              <w:tab w:val="right" w:leader="dot" w:pos="9016"/>
            </w:tabs>
            <w:rPr>
              <w:noProof/>
            </w:rPr>
          </w:pPr>
          <w:hyperlink w:anchor="_Toc134106186" w:history="1">
            <w:r w:rsidRPr="00007661">
              <w:rPr>
                <w:rStyle w:val="Hyperlink"/>
                <w:noProof/>
              </w:rPr>
              <w:t>References</w:t>
            </w:r>
            <w:r>
              <w:rPr>
                <w:noProof/>
                <w:webHidden/>
              </w:rPr>
              <w:tab/>
            </w:r>
            <w:r>
              <w:rPr>
                <w:noProof/>
                <w:webHidden/>
              </w:rPr>
              <w:fldChar w:fldCharType="begin"/>
            </w:r>
            <w:r>
              <w:rPr>
                <w:noProof/>
                <w:webHidden/>
              </w:rPr>
              <w:instrText xml:space="preserve"> PAGEREF _Toc134106186 \h </w:instrText>
            </w:r>
            <w:r>
              <w:rPr>
                <w:noProof/>
                <w:webHidden/>
              </w:rPr>
            </w:r>
            <w:r>
              <w:rPr>
                <w:noProof/>
                <w:webHidden/>
              </w:rPr>
              <w:fldChar w:fldCharType="separate"/>
            </w:r>
            <w:r>
              <w:rPr>
                <w:noProof/>
                <w:webHidden/>
              </w:rPr>
              <w:t>19</w:t>
            </w:r>
            <w:r>
              <w:rPr>
                <w:noProof/>
                <w:webHidden/>
              </w:rPr>
              <w:fldChar w:fldCharType="end"/>
            </w:r>
          </w:hyperlink>
        </w:p>
        <w:p w14:paraId="4C5C7E06" w14:textId="582E00B2" w:rsidR="00297309" w:rsidRDefault="00297309">
          <w:r>
            <w:rPr>
              <w:b/>
              <w:bCs/>
              <w:noProof/>
            </w:rPr>
            <w:fldChar w:fldCharType="end"/>
          </w:r>
        </w:p>
      </w:sdtContent>
    </w:sdt>
    <w:p w14:paraId="4D63355A" w14:textId="720290DD" w:rsidR="00D9195F" w:rsidRDefault="00D9195F" w:rsidP="005E0B4B"/>
    <w:p w14:paraId="677C5FF3" w14:textId="2979DC3F" w:rsidR="00D9195F" w:rsidRDefault="00D9195F" w:rsidP="005E0B4B"/>
    <w:p w14:paraId="4303371A" w14:textId="6D65AE98" w:rsidR="00D9195F" w:rsidRDefault="00D9195F" w:rsidP="005E0B4B"/>
    <w:p w14:paraId="70E7E85D" w14:textId="0BCA2E66" w:rsidR="00D9195F" w:rsidRDefault="00D9195F" w:rsidP="005E0B4B"/>
    <w:p w14:paraId="6662C735" w14:textId="76813962" w:rsidR="00D9195F" w:rsidRDefault="00D9195F" w:rsidP="005E0B4B"/>
    <w:p w14:paraId="56834B7A" w14:textId="05F3704C" w:rsidR="00D9195F" w:rsidRDefault="00D9195F" w:rsidP="005E0B4B"/>
    <w:p w14:paraId="6727D971" w14:textId="7ECDA8FA" w:rsidR="00D9195F" w:rsidRDefault="00D9195F" w:rsidP="005E0B4B"/>
    <w:p w14:paraId="32D8725C" w14:textId="34A810DC" w:rsidR="00D9195F" w:rsidRDefault="00D9195F" w:rsidP="005E0B4B"/>
    <w:p w14:paraId="2E9B8ECE" w14:textId="20C2483C" w:rsidR="00D9195F" w:rsidRDefault="00D9195F" w:rsidP="005E0B4B"/>
    <w:p w14:paraId="5859DFA4" w14:textId="0AE5791D" w:rsidR="00D9195F" w:rsidRDefault="00D9195F" w:rsidP="005E0B4B"/>
    <w:p w14:paraId="2063FB8B" w14:textId="36B5CB34" w:rsidR="00D9195F" w:rsidRDefault="00D9195F" w:rsidP="005E0B4B"/>
    <w:p w14:paraId="77415D35" w14:textId="21A1B9DC" w:rsidR="00D9195F" w:rsidRDefault="00D9195F" w:rsidP="005E0B4B"/>
    <w:p w14:paraId="5463ED49" w14:textId="1892E47C" w:rsidR="00D9195F" w:rsidRDefault="00D9195F" w:rsidP="005E0B4B"/>
    <w:p w14:paraId="56543027" w14:textId="76C83077" w:rsidR="00D9195F" w:rsidRDefault="00D9195F" w:rsidP="005E0B4B"/>
    <w:p w14:paraId="78F83F6F" w14:textId="66A68F6A" w:rsidR="00D9195F" w:rsidRDefault="00D9195F" w:rsidP="005E0B4B"/>
    <w:p w14:paraId="1ED8CCB9" w14:textId="7E32884E" w:rsidR="00D9195F" w:rsidRDefault="00D9195F" w:rsidP="005E0B4B"/>
    <w:p w14:paraId="73A413E4" w14:textId="789BFFE5" w:rsidR="00D9195F" w:rsidRDefault="00D9195F" w:rsidP="005E0B4B"/>
    <w:p w14:paraId="13B4EDF4" w14:textId="1F196390" w:rsidR="00D9195F" w:rsidRDefault="00D9195F" w:rsidP="005E0B4B"/>
    <w:p w14:paraId="2C0D4E73" w14:textId="15876207" w:rsidR="00D9195F" w:rsidRDefault="00D9195F" w:rsidP="005E0B4B"/>
    <w:p w14:paraId="05C86EA1" w14:textId="7548BFEC" w:rsidR="00D9195F" w:rsidRDefault="00D9195F" w:rsidP="005E0B4B"/>
    <w:p w14:paraId="02F7ABBC" w14:textId="72840D75" w:rsidR="00D9195F" w:rsidRDefault="00D9195F" w:rsidP="005E0B4B"/>
    <w:p w14:paraId="4F052A41" w14:textId="1432EDFC" w:rsidR="00D9195F" w:rsidRDefault="00D9195F" w:rsidP="005E0B4B"/>
    <w:p w14:paraId="00E0A562" w14:textId="77777777" w:rsidR="00D9195F" w:rsidRDefault="00D9195F" w:rsidP="005E0B4B"/>
    <w:p w14:paraId="7836F3F1" w14:textId="6F394D13" w:rsidR="00DC49E6" w:rsidRDefault="00DC49E6" w:rsidP="005E0B4B"/>
    <w:p w14:paraId="01E0613E" w14:textId="77777777" w:rsidR="003800DE" w:rsidRDefault="003800DE" w:rsidP="00DC49E6">
      <w:pPr>
        <w:jc w:val="center"/>
      </w:pPr>
    </w:p>
    <w:p w14:paraId="33B2B5C1" w14:textId="77777777" w:rsidR="003800DE" w:rsidRDefault="003800DE" w:rsidP="00DC49E6">
      <w:pPr>
        <w:jc w:val="center"/>
      </w:pPr>
    </w:p>
    <w:p w14:paraId="3F1CC9D9" w14:textId="77777777" w:rsidR="003800DE" w:rsidRDefault="003800DE" w:rsidP="00DC49E6">
      <w:pPr>
        <w:jc w:val="center"/>
      </w:pPr>
    </w:p>
    <w:p w14:paraId="79612880" w14:textId="77777777" w:rsidR="003800DE" w:rsidRDefault="003800DE" w:rsidP="00DC49E6">
      <w:pPr>
        <w:jc w:val="center"/>
      </w:pPr>
    </w:p>
    <w:p w14:paraId="1CBC264B" w14:textId="77777777" w:rsidR="003800DE" w:rsidRDefault="003800DE" w:rsidP="00DC49E6">
      <w:pPr>
        <w:jc w:val="center"/>
      </w:pPr>
    </w:p>
    <w:p w14:paraId="56E5BB77" w14:textId="77777777" w:rsidR="003800DE" w:rsidRDefault="003800DE" w:rsidP="00DC49E6">
      <w:pPr>
        <w:jc w:val="center"/>
      </w:pPr>
    </w:p>
    <w:p w14:paraId="6135C0D3" w14:textId="77777777" w:rsidR="003800DE" w:rsidRDefault="003800DE" w:rsidP="00DC49E6">
      <w:pPr>
        <w:jc w:val="center"/>
      </w:pPr>
    </w:p>
    <w:p w14:paraId="5991A2D6" w14:textId="77777777" w:rsidR="003800DE" w:rsidRDefault="003800DE" w:rsidP="00DC49E6">
      <w:pPr>
        <w:jc w:val="center"/>
      </w:pPr>
    </w:p>
    <w:p w14:paraId="5CC425BA" w14:textId="77777777" w:rsidR="003800DE" w:rsidRDefault="003800DE" w:rsidP="00DC49E6">
      <w:pPr>
        <w:jc w:val="center"/>
      </w:pPr>
    </w:p>
    <w:p w14:paraId="4955DA46" w14:textId="77777777" w:rsidR="003800DE" w:rsidRDefault="003800DE" w:rsidP="00DC49E6">
      <w:pPr>
        <w:jc w:val="center"/>
      </w:pPr>
    </w:p>
    <w:p w14:paraId="044EBABB" w14:textId="6BE8496D" w:rsidR="00DC49E6" w:rsidRPr="00297309" w:rsidRDefault="00DC49E6" w:rsidP="00297309">
      <w:pPr>
        <w:pStyle w:val="Title"/>
      </w:pPr>
      <w:r w:rsidRPr="00297309">
        <w:t xml:space="preserve">LITTLEFAIR CARE HOME </w:t>
      </w:r>
    </w:p>
    <w:p w14:paraId="07906414" w14:textId="495C016C" w:rsidR="00967DDA" w:rsidRDefault="00967DDA" w:rsidP="005E0B4B"/>
    <w:p w14:paraId="69AF61E0" w14:textId="54E0592C" w:rsidR="00967DDA" w:rsidRPr="00D9195F" w:rsidRDefault="00967DDA" w:rsidP="005E0B4B">
      <w:pPr>
        <w:rPr>
          <w:rFonts w:ascii="Arial" w:hAnsi="Arial" w:cs="Arial"/>
        </w:rPr>
      </w:pPr>
      <w:r w:rsidRPr="00D9195F">
        <w:rPr>
          <w:rFonts w:ascii="Arial" w:hAnsi="Arial" w:cs="Arial"/>
        </w:rPr>
        <w:t xml:space="preserve">The purpose of the report is to analyse the past and current strategy of Littlefair Care Home and develop </w:t>
      </w:r>
      <w:r w:rsidR="00542194" w:rsidRPr="00D9195F">
        <w:rPr>
          <w:rFonts w:ascii="Arial" w:hAnsi="Arial" w:cs="Arial"/>
        </w:rPr>
        <w:t xml:space="preserve">a </w:t>
      </w:r>
      <w:r w:rsidRPr="00D9195F">
        <w:rPr>
          <w:rFonts w:ascii="Arial" w:hAnsi="Arial" w:cs="Arial"/>
        </w:rPr>
        <w:t xml:space="preserve">sustainable business strategy. The analysis will be realised using a mix of screening tools and techniques such as PESTEL, VRIN, SWOT. </w:t>
      </w:r>
    </w:p>
    <w:p w14:paraId="1E07F2E4" w14:textId="52E6E98E" w:rsidR="00967DDA" w:rsidRPr="00D9195F" w:rsidRDefault="00967DDA" w:rsidP="005E0B4B">
      <w:pPr>
        <w:rPr>
          <w:rFonts w:ascii="Arial" w:hAnsi="Arial" w:cs="Arial"/>
        </w:rPr>
      </w:pPr>
      <w:r w:rsidRPr="00D9195F">
        <w:rPr>
          <w:rFonts w:ascii="Arial" w:hAnsi="Arial" w:cs="Arial"/>
        </w:rPr>
        <w:t>The report structure</w:t>
      </w:r>
      <w:r w:rsidR="00542194" w:rsidRPr="00D9195F">
        <w:rPr>
          <w:rFonts w:ascii="Arial" w:hAnsi="Arial" w:cs="Arial"/>
        </w:rPr>
        <w:t>:</w:t>
      </w:r>
    </w:p>
    <w:p w14:paraId="77AA2097" w14:textId="198B1171" w:rsidR="00967DDA" w:rsidRPr="00D9195F" w:rsidRDefault="00967DDA" w:rsidP="005E0B4B">
      <w:pPr>
        <w:rPr>
          <w:rFonts w:ascii="Arial" w:hAnsi="Arial" w:cs="Arial"/>
        </w:rPr>
      </w:pPr>
      <w:r w:rsidRPr="00D9195F">
        <w:rPr>
          <w:rFonts w:ascii="Arial" w:hAnsi="Arial" w:cs="Arial"/>
        </w:rPr>
        <w:t>Introduction: Overview and business case of Littlefair Care Home and the importance of the strategy within the organisation</w:t>
      </w:r>
    </w:p>
    <w:p w14:paraId="0728E4E3" w14:textId="10F00069" w:rsidR="00967DDA" w:rsidRPr="00D9195F" w:rsidRDefault="00542194" w:rsidP="005E0B4B">
      <w:pPr>
        <w:rPr>
          <w:rFonts w:ascii="Arial" w:hAnsi="Arial" w:cs="Arial"/>
        </w:rPr>
      </w:pPr>
      <w:r w:rsidRPr="00D9195F">
        <w:rPr>
          <w:rFonts w:ascii="Arial" w:hAnsi="Arial" w:cs="Arial"/>
        </w:rPr>
        <w:t>Main body: Analysis of  current strategies, PESTEL, VRIN, SWOT</w:t>
      </w:r>
      <w:r w:rsidR="00297309">
        <w:rPr>
          <w:rFonts w:ascii="Arial" w:hAnsi="Arial" w:cs="Arial"/>
        </w:rPr>
        <w:t xml:space="preserve">, </w:t>
      </w:r>
      <w:r w:rsidR="00297309" w:rsidRPr="00297309">
        <w:rPr>
          <w:rFonts w:ascii="Arial" w:hAnsi="Arial" w:cs="Arial"/>
        </w:rPr>
        <w:t>Stakeholders analysis – Mandelow’s stakeholder</w:t>
      </w:r>
      <w:r w:rsidR="00297309">
        <w:rPr>
          <w:rFonts w:ascii="Arial" w:hAnsi="Arial" w:cs="Arial"/>
        </w:rPr>
        <w:t>, SFA Matrix, Ansoff Matrix, Strategic Grow option</w:t>
      </w:r>
    </w:p>
    <w:p w14:paraId="7960C5AF" w14:textId="4C17B3A5" w:rsidR="00542194" w:rsidRPr="00D9195F" w:rsidRDefault="00542194" w:rsidP="005E0B4B">
      <w:pPr>
        <w:rPr>
          <w:rFonts w:ascii="Arial" w:hAnsi="Arial" w:cs="Arial"/>
        </w:rPr>
      </w:pPr>
      <w:r w:rsidRPr="00D9195F">
        <w:rPr>
          <w:rFonts w:ascii="Arial" w:hAnsi="Arial" w:cs="Arial"/>
        </w:rPr>
        <w:t>Conclusion and recommendations</w:t>
      </w:r>
    </w:p>
    <w:p w14:paraId="03A75F4A" w14:textId="77777777" w:rsidR="00967DDA" w:rsidRPr="00D9195F" w:rsidRDefault="00967DDA" w:rsidP="005E0B4B">
      <w:pPr>
        <w:rPr>
          <w:rFonts w:ascii="Arial" w:hAnsi="Arial" w:cs="Arial"/>
        </w:rPr>
      </w:pPr>
    </w:p>
    <w:p w14:paraId="0CED274F" w14:textId="50B1657E" w:rsidR="00967DDA" w:rsidRPr="00D9195F" w:rsidRDefault="00967DDA" w:rsidP="005E0B4B">
      <w:pPr>
        <w:rPr>
          <w:rFonts w:ascii="Arial" w:hAnsi="Arial" w:cs="Arial"/>
        </w:rPr>
      </w:pPr>
    </w:p>
    <w:p w14:paraId="408F6891" w14:textId="492D847F" w:rsidR="00542194" w:rsidRPr="00297309" w:rsidRDefault="00542194" w:rsidP="00297309">
      <w:pPr>
        <w:pStyle w:val="Heading1"/>
      </w:pPr>
      <w:bookmarkStart w:id="1" w:name="_Toc134106174"/>
      <w:r w:rsidRPr="00297309">
        <w:t>Littlefair Care Home</w:t>
      </w:r>
      <w:bookmarkEnd w:id="1"/>
    </w:p>
    <w:p w14:paraId="7240D6CC" w14:textId="3C7D4812" w:rsidR="00DC49E6" w:rsidRPr="00D9195F" w:rsidRDefault="00DC49E6" w:rsidP="00542194">
      <w:pPr>
        <w:jc w:val="center"/>
        <w:rPr>
          <w:rFonts w:ascii="Arial" w:hAnsi="Arial" w:cs="Arial"/>
        </w:rPr>
      </w:pPr>
    </w:p>
    <w:p w14:paraId="2D42AD09" w14:textId="77777777" w:rsidR="00DC49E6" w:rsidRPr="00D9195F" w:rsidRDefault="00DC49E6" w:rsidP="00542194">
      <w:pPr>
        <w:jc w:val="center"/>
        <w:rPr>
          <w:rFonts w:ascii="Arial" w:hAnsi="Arial" w:cs="Arial"/>
        </w:rPr>
      </w:pPr>
    </w:p>
    <w:p w14:paraId="47ECE700" w14:textId="136E6388" w:rsidR="005E0B4B" w:rsidRPr="00D9195F" w:rsidRDefault="005E0B4B" w:rsidP="005E0B4B">
      <w:pPr>
        <w:rPr>
          <w:rFonts w:ascii="Arial" w:hAnsi="Arial" w:cs="Arial"/>
        </w:rPr>
      </w:pPr>
      <w:r w:rsidRPr="00D9195F">
        <w:rPr>
          <w:rFonts w:ascii="Arial" w:hAnsi="Arial" w:cs="Arial"/>
        </w:rPr>
        <w:t xml:space="preserve">Background: </w:t>
      </w:r>
    </w:p>
    <w:p w14:paraId="6C95F3AF" w14:textId="48D9BC29" w:rsidR="002E6EC2" w:rsidRPr="00D9195F" w:rsidRDefault="005E0B4B" w:rsidP="005E0B4B">
      <w:pPr>
        <w:rPr>
          <w:rFonts w:ascii="Arial" w:hAnsi="Arial" w:cs="Arial"/>
        </w:rPr>
      </w:pPr>
      <w:r w:rsidRPr="00D9195F">
        <w:rPr>
          <w:rFonts w:ascii="Arial" w:hAnsi="Arial" w:cs="Arial"/>
        </w:rPr>
        <w:t>Little</w:t>
      </w:r>
      <w:r w:rsidR="00DC49E6" w:rsidRPr="00D9195F">
        <w:rPr>
          <w:rFonts w:ascii="Arial" w:hAnsi="Arial" w:cs="Arial"/>
        </w:rPr>
        <w:t>-</w:t>
      </w:r>
      <w:r w:rsidRPr="00D9195F">
        <w:rPr>
          <w:rFonts w:ascii="Arial" w:hAnsi="Arial" w:cs="Arial"/>
        </w:rPr>
        <w:t xml:space="preserve">fair Care home provide a </w:t>
      </w:r>
      <w:r w:rsidR="00790105" w:rsidRPr="00D9195F">
        <w:rPr>
          <w:rFonts w:ascii="Arial" w:hAnsi="Arial" w:cs="Arial"/>
        </w:rPr>
        <w:t>number</w:t>
      </w:r>
      <w:r w:rsidRPr="00D9195F">
        <w:rPr>
          <w:rFonts w:ascii="Arial" w:hAnsi="Arial" w:cs="Arial"/>
        </w:rPr>
        <w:t xml:space="preserve"> of services to meet the needs of senior citizens, including medical care. Little</w:t>
      </w:r>
      <w:r w:rsidR="00DC49E6" w:rsidRPr="00D9195F">
        <w:rPr>
          <w:rFonts w:ascii="Arial" w:hAnsi="Arial" w:cs="Arial"/>
        </w:rPr>
        <w:t>-</w:t>
      </w:r>
      <w:r w:rsidRPr="00D9195F">
        <w:rPr>
          <w:rFonts w:ascii="Arial" w:hAnsi="Arial" w:cs="Arial"/>
        </w:rPr>
        <w:t xml:space="preserve">fair care home is a specialized facility </w:t>
      </w:r>
      <w:r w:rsidR="007D6FFC" w:rsidRPr="00D9195F">
        <w:rPr>
          <w:rFonts w:ascii="Arial" w:hAnsi="Arial" w:cs="Arial"/>
        </w:rPr>
        <w:t>supplying</w:t>
      </w:r>
      <w:r w:rsidRPr="00D9195F">
        <w:rPr>
          <w:rFonts w:ascii="Arial" w:hAnsi="Arial" w:cs="Arial"/>
        </w:rPr>
        <w:t xml:space="preserve"> care and support to elderly individuals. </w:t>
      </w:r>
      <w:r w:rsidR="00D004DD" w:rsidRPr="00D9195F">
        <w:rPr>
          <w:rFonts w:ascii="Arial" w:hAnsi="Arial" w:cs="Arial"/>
        </w:rPr>
        <w:t>The home provides</w:t>
      </w:r>
      <w:r w:rsidRPr="00D9195F">
        <w:rPr>
          <w:rFonts w:ascii="Arial" w:hAnsi="Arial" w:cs="Arial"/>
        </w:rPr>
        <w:t xml:space="preserve"> a safe and secure environment for the elderly, </w:t>
      </w:r>
      <w:r w:rsidR="007D6FFC" w:rsidRPr="00D9195F">
        <w:rPr>
          <w:rFonts w:ascii="Arial" w:hAnsi="Arial" w:cs="Arial"/>
        </w:rPr>
        <w:t>offering</w:t>
      </w:r>
      <w:r w:rsidRPr="00D9195F">
        <w:rPr>
          <w:rFonts w:ascii="Arial" w:hAnsi="Arial" w:cs="Arial"/>
        </w:rPr>
        <w:t xml:space="preserve"> a wide range of services </w:t>
      </w:r>
      <w:r w:rsidR="00790105" w:rsidRPr="00D9195F">
        <w:rPr>
          <w:rFonts w:ascii="Arial" w:hAnsi="Arial" w:cs="Arial"/>
        </w:rPr>
        <w:t>such as</w:t>
      </w:r>
      <w:r w:rsidRPr="00D9195F">
        <w:rPr>
          <w:rFonts w:ascii="Arial" w:hAnsi="Arial" w:cs="Arial"/>
        </w:rPr>
        <w:t xml:space="preserve"> medical care, assistance with activities of daily living, recreational activities, and socialization. </w:t>
      </w:r>
      <w:r w:rsidR="002E6EC2" w:rsidRPr="00D9195F">
        <w:rPr>
          <w:rFonts w:ascii="Arial" w:hAnsi="Arial" w:cs="Arial"/>
        </w:rPr>
        <w:t>Little</w:t>
      </w:r>
      <w:r w:rsidR="00DC49E6" w:rsidRPr="00D9195F">
        <w:rPr>
          <w:rFonts w:ascii="Arial" w:hAnsi="Arial" w:cs="Arial"/>
        </w:rPr>
        <w:t>-</w:t>
      </w:r>
      <w:r w:rsidR="002E6EC2" w:rsidRPr="00D9195F">
        <w:rPr>
          <w:rFonts w:ascii="Arial" w:hAnsi="Arial" w:cs="Arial"/>
        </w:rPr>
        <w:t>fair care home is a family run small business established in 1992</w:t>
      </w:r>
      <w:r w:rsidR="00DC49E6" w:rsidRPr="00D9195F">
        <w:rPr>
          <w:rFonts w:ascii="Arial" w:hAnsi="Arial" w:cs="Arial"/>
        </w:rPr>
        <w:t>,</w:t>
      </w:r>
      <w:r w:rsidR="00862B25" w:rsidRPr="00D9195F">
        <w:rPr>
          <w:rFonts w:ascii="Arial" w:hAnsi="Arial" w:cs="Arial"/>
        </w:rPr>
        <w:t xml:space="preserve"> </w:t>
      </w:r>
      <w:r w:rsidR="00DC49E6" w:rsidRPr="00D9195F">
        <w:rPr>
          <w:rFonts w:ascii="Arial" w:hAnsi="Arial" w:cs="Arial"/>
        </w:rPr>
        <w:t>it is a limited company, with a flat organisational structure. T</w:t>
      </w:r>
      <w:r w:rsidR="002E6EC2" w:rsidRPr="00D9195F">
        <w:rPr>
          <w:rFonts w:ascii="Arial" w:hAnsi="Arial" w:cs="Arial"/>
        </w:rPr>
        <w:t xml:space="preserve">he home has a </w:t>
      </w:r>
      <w:r w:rsidR="00862B25" w:rsidRPr="00D9195F">
        <w:rPr>
          <w:rFonts w:ascii="Arial" w:hAnsi="Arial" w:cs="Arial"/>
        </w:rPr>
        <w:t>forty-one</w:t>
      </w:r>
      <w:r w:rsidR="002E6EC2" w:rsidRPr="00D9195F">
        <w:rPr>
          <w:rFonts w:ascii="Arial" w:hAnsi="Arial" w:cs="Arial"/>
        </w:rPr>
        <w:t xml:space="preserve"> bedrooms capacity to accommodate the residents, multiple communal areas such as kitchen, </w:t>
      </w:r>
      <w:r w:rsidR="00862B25" w:rsidRPr="00D9195F">
        <w:rPr>
          <w:rFonts w:ascii="Arial" w:hAnsi="Arial" w:cs="Arial"/>
        </w:rPr>
        <w:t>dining</w:t>
      </w:r>
      <w:r w:rsidR="002E6EC2" w:rsidRPr="00D9195F">
        <w:rPr>
          <w:rFonts w:ascii="Arial" w:hAnsi="Arial" w:cs="Arial"/>
        </w:rPr>
        <w:t xml:space="preserve"> rooms and lounges, library and sensory rooms, car park for visitors. </w:t>
      </w:r>
      <w:r w:rsidR="00542194" w:rsidRPr="00D9195F">
        <w:rPr>
          <w:rFonts w:ascii="Arial" w:hAnsi="Arial" w:cs="Arial"/>
        </w:rPr>
        <w:t xml:space="preserve">The organisation has over 100 employees, it is a for profit organisation, with the span of command resting at the top. </w:t>
      </w:r>
    </w:p>
    <w:p w14:paraId="32A2FBDE" w14:textId="77777777" w:rsidR="00DC49E6" w:rsidRPr="00D9195F" w:rsidRDefault="00DC49E6" w:rsidP="005E0B4B">
      <w:pPr>
        <w:rPr>
          <w:rFonts w:ascii="Arial" w:hAnsi="Arial" w:cs="Arial"/>
        </w:rPr>
      </w:pPr>
    </w:p>
    <w:p w14:paraId="45E9F0CB" w14:textId="77777777" w:rsidR="00004858" w:rsidRPr="00D9195F" w:rsidRDefault="00004858" w:rsidP="00004858">
      <w:pPr>
        <w:rPr>
          <w:rFonts w:ascii="Arial" w:hAnsi="Arial" w:cs="Arial"/>
        </w:rPr>
      </w:pPr>
      <w:r w:rsidRPr="00D9195F">
        <w:rPr>
          <w:rFonts w:ascii="Arial" w:hAnsi="Arial" w:cs="Arial"/>
        </w:rPr>
        <w:t xml:space="preserve">Business Case: </w:t>
      </w:r>
    </w:p>
    <w:p w14:paraId="0F2AE1DC" w14:textId="339CABFC" w:rsidR="00004858" w:rsidRPr="00D9195F" w:rsidRDefault="00004858" w:rsidP="00004858">
      <w:pPr>
        <w:rPr>
          <w:rFonts w:ascii="Arial" w:hAnsi="Arial" w:cs="Arial"/>
        </w:rPr>
      </w:pPr>
      <w:r w:rsidRPr="00D9195F">
        <w:rPr>
          <w:rFonts w:ascii="Arial" w:hAnsi="Arial" w:cs="Arial"/>
        </w:rPr>
        <w:t xml:space="preserve">With the ageing population, the demand for care homes has been steadily </w:t>
      </w:r>
      <w:r w:rsidR="00862B25" w:rsidRPr="00D9195F">
        <w:rPr>
          <w:rFonts w:ascii="Arial" w:hAnsi="Arial" w:cs="Arial"/>
        </w:rPr>
        <w:t>increasing. Investing</w:t>
      </w:r>
      <w:r w:rsidRPr="00D9195F">
        <w:rPr>
          <w:rFonts w:ascii="Arial" w:hAnsi="Arial" w:cs="Arial"/>
        </w:rPr>
        <w:t xml:space="preserve"> in a care home is an opportunity to capitalize on the increasing demand for care services. The business case for a care home is based on the premise that seniors require a safe, secure, and comfortable living environment that meets their individual needs. The care home will provide a range of services to meet the needs of seniors, including medical care, social activities, and housing. The care home will also provide a supportive environment for elderly individuals who cannot be adequately cared for in their own homes. </w:t>
      </w:r>
    </w:p>
    <w:p w14:paraId="6E63AEC6" w14:textId="0488E090" w:rsidR="00542194" w:rsidRPr="00D9195F" w:rsidRDefault="00D71CBF" w:rsidP="005E0B4B">
      <w:pPr>
        <w:rPr>
          <w:rFonts w:ascii="Arial" w:hAnsi="Arial" w:cs="Arial"/>
        </w:rPr>
      </w:pPr>
      <w:r w:rsidRPr="00D9195F">
        <w:rPr>
          <w:rFonts w:ascii="Arial" w:hAnsi="Arial" w:cs="Arial"/>
        </w:rPr>
        <w:t>Investing in a care home can be a profitable venture due to the various sources of revenue it generates. Little-fair care home, for example, charges a fee for its services, collects rent from tenants, and receives payments from government agencies for the care of seniors. The care home can also generate additional revenue by selling products and services such as meals and transportation. Moreover, the care home provides several economic benefits, including the creation of jobs for local residents, which helps to boost the local economy. By providing care for senior citizens in the community, the care home helps to reduce the burden on other services such as hospitals and emergency rooms. Additionally, families of the elderly can be at peace knowing their loved ones are receiving the care and attention they need. Therefore, investing in a care home is an opportunity to capitalize on the increasing demand for care services, generate revenue, create jobs, and provide valuable services to senior citizens and their families. As the aging population continues to grow, the demand for quality care home services is increasing rapidly, making it an attractive investment opportunity.</w:t>
      </w:r>
    </w:p>
    <w:p w14:paraId="62672008" w14:textId="2944BB0F" w:rsidR="00542194" w:rsidRPr="00D9195F" w:rsidRDefault="00542194" w:rsidP="005E0B4B">
      <w:pPr>
        <w:rPr>
          <w:rFonts w:ascii="Arial" w:hAnsi="Arial" w:cs="Arial"/>
        </w:rPr>
      </w:pPr>
    </w:p>
    <w:p w14:paraId="4CC8FFD2" w14:textId="560AFF2B" w:rsidR="00542194" w:rsidRPr="00D9195F" w:rsidRDefault="00542194" w:rsidP="005E0B4B">
      <w:pPr>
        <w:rPr>
          <w:rFonts w:ascii="Arial" w:hAnsi="Arial" w:cs="Arial"/>
        </w:rPr>
      </w:pPr>
    </w:p>
    <w:p w14:paraId="00B386BA" w14:textId="08350399" w:rsidR="005E0B4B" w:rsidRPr="00D9195F" w:rsidRDefault="00542194" w:rsidP="005E0B4B">
      <w:pPr>
        <w:rPr>
          <w:rFonts w:ascii="Arial" w:hAnsi="Arial" w:cs="Arial"/>
        </w:rPr>
      </w:pPr>
      <w:r w:rsidRPr="00D9195F">
        <w:rPr>
          <w:rFonts w:ascii="Arial" w:hAnsi="Arial" w:cs="Arial"/>
          <w:noProof/>
        </w:rPr>
        <w:drawing>
          <wp:inline distT="0" distB="0" distL="0" distR="0" wp14:anchorId="0CBA50F5" wp14:editId="1CE5DDC7">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4D7A792" w14:textId="54E221F9" w:rsidR="00122272" w:rsidRPr="00D9195F" w:rsidRDefault="00122272" w:rsidP="005E0B4B">
      <w:pPr>
        <w:rPr>
          <w:rFonts w:ascii="Arial" w:hAnsi="Arial" w:cs="Arial"/>
        </w:rPr>
      </w:pPr>
      <w:r w:rsidRPr="00D9195F">
        <w:rPr>
          <w:rFonts w:ascii="Arial" w:hAnsi="Arial" w:cs="Arial"/>
        </w:rPr>
        <w:t>Credit organisational structure: Elisabeta-Alexandra Badea</w:t>
      </w:r>
    </w:p>
    <w:p w14:paraId="47A6C5AE" w14:textId="7FCDC6FD" w:rsidR="005E0B4B" w:rsidRPr="00D9195F" w:rsidRDefault="005E0B4B" w:rsidP="005E0B4B">
      <w:pPr>
        <w:rPr>
          <w:rFonts w:ascii="Arial" w:hAnsi="Arial" w:cs="Arial"/>
        </w:rPr>
      </w:pPr>
    </w:p>
    <w:p w14:paraId="1457E514" w14:textId="0AFBEBD6" w:rsidR="00CE49D7" w:rsidRPr="00D9195F" w:rsidRDefault="00CE49D7" w:rsidP="005E0B4B">
      <w:pPr>
        <w:rPr>
          <w:rFonts w:ascii="Arial" w:hAnsi="Arial" w:cs="Arial"/>
        </w:rPr>
      </w:pPr>
    </w:p>
    <w:p w14:paraId="7D9333BA" w14:textId="13344F40" w:rsidR="00CE49D7" w:rsidRPr="00D9195F" w:rsidRDefault="00CE49D7" w:rsidP="005E0B4B">
      <w:pPr>
        <w:rPr>
          <w:rFonts w:ascii="Arial" w:hAnsi="Arial" w:cs="Arial"/>
        </w:rPr>
      </w:pPr>
    </w:p>
    <w:p w14:paraId="58D0F449" w14:textId="63386A89" w:rsidR="00CE49D7" w:rsidRPr="00D9195F" w:rsidRDefault="00CE49D7" w:rsidP="005E0B4B">
      <w:pPr>
        <w:rPr>
          <w:rFonts w:ascii="Arial" w:hAnsi="Arial" w:cs="Arial"/>
        </w:rPr>
      </w:pPr>
    </w:p>
    <w:p w14:paraId="3B03ABBA" w14:textId="77777777" w:rsidR="00D71CBF" w:rsidRPr="00D9195F" w:rsidRDefault="00D71CBF" w:rsidP="005E0B4B">
      <w:pPr>
        <w:rPr>
          <w:rFonts w:ascii="Arial" w:hAnsi="Arial" w:cs="Arial"/>
        </w:rPr>
      </w:pPr>
    </w:p>
    <w:p w14:paraId="24FC8021" w14:textId="77777777" w:rsidR="00D71CBF" w:rsidRPr="00D9195F" w:rsidRDefault="00D71CBF" w:rsidP="005E0B4B">
      <w:pPr>
        <w:rPr>
          <w:rFonts w:ascii="Arial" w:hAnsi="Arial" w:cs="Arial"/>
        </w:rPr>
      </w:pPr>
    </w:p>
    <w:p w14:paraId="05474694" w14:textId="77777777" w:rsidR="00D71CBF" w:rsidRPr="00D9195F" w:rsidRDefault="00D71CBF" w:rsidP="005E0B4B">
      <w:pPr>
        <w:rPr>
          <w:rFonts w:ascii="Arial" w:hAnsi="Arial" w:cs="Arial"/>
        </w:rPr>
      </w:pPr>
    </w:p>
    <w:p w14:paraId="3D2D9BC1" w14:textId="77777777" w:rsidR="003800DE" w:rsidRDefault="003800DE" w:rsidP="005E0B4B">
      <w:pPr>
        <w:rPr>
          <w:rFonts w:ascii="Arial" w:hAnsi="Arial" w:cs="Arial"/>
        </w:rPr>
      </w:pPr>
    </w:p>
    <w:p w14:paraId="070C9B77" w14:textId="5F222D38" w:rsidR="00CE49D7" w:rsidRPr="00297309" w:rsidRDefault="00CE49D7" w:rsidP="00297309">
      <w:pPr>
        <w:pStyle w:val="Heading1"/>
      </w:pPr>
      <w:bookmarkStart w:id="2" w:name="_Toc134106175"/>
      <w:r w:rsidRPr="00297309">
        <w:t>Analysis on strategic management at Little-fair Care Home</w:t>
      </w:r>
      <w:bookmarkEnd w:id="2"/>
      <w:r w:rsidRPr="00297309">
        <w:t xml:space="preserve"> </w:t>
      </w:r>
    </w:p>
    <w:p w14:paraId="3A87D6B6" w14:textId="5C663866" w:rsidR="005E0B4B" w:rsidRPr="00D9195F" w:rsidRDefault="005E0B4B" w:rsidP="005E0B4B">
      <w:pPr>
        <w:rPr>
          <w:rFonts w:ascii="Arial" w:hAnsi="Arial" w:cs="Arial"/>
        </w:rPr>
      </w:pPr>
    </w:p>
    <w:p w14:paraId="57CE2AB9" w14:textId="2AC3DB58" w:rsidR="00CE49D7" w:rsidRPr="00D9195F" w:rsidRDefault="00D00AF7" w:rsidP="005E0B4B">
      <w:pPr>
        <w:rPr>
          <w:rFonts w:ascii="Arial" w:hAnsi="Arial" w:cs="Arial"/>
          <w:i/>
          <w:iCs/>
        </w:rPr>
      </w:pPr>
      <w:r w:rsidRPr="00D9195F">
        <w:rPr>
          <w:rFonts w:ascii="Arial" w:hAnsi="Arial" w:cs="Arial"/>
        </w:rPr>
        <w:t xml:space="preserve">Although there is no public evidence of strategy proposal, Little-fair Care home aims to accommodate and offer the vulnerable groups </w:t>
      </w:r>
      <w:r w:rsidR="00AE28D2" w:rsidRPr="00D9195F">
        <w:rPr>
          <w:rFonts w:ascii="Arial" w:hAnsi="Arial" w:cs="Arial"/>
        </w:rPr>
        <w:t>a safe and comfortable environment</w:t>
      </w:r>
      <w:r w:rsidRPr="00D9195F">
        <w:rPr>
          <w:rFonts w:ascii="Arial" w:hAnsi="Arial" w:cs="Arial"/>
        </w:rPr>
        <w:t xml:space="preserve">, enhancing their quality of life, while maximising their physical, </w:t>
      </w:r>
      <w:r w:rsidR="00AE28D2" w:rsidRPr="00D9195F">
        <w:rPr>
          <w:rFonts w:ascii="Arial" w:hAnsi="Arial" w:cs="Arial"/>
        </w:rPr>
        <w:t xml:space="preserve">medical, </w:t>
      </w:r>
      <w:r w:rsidRPr="00D9195F">
        <w:rPr>
          <w:rFonts w:ascii="Arial" w:hAnsi="Arial" w:cs="Arial"/>
        </w:rPr>
        <w:t>emotional</w:t>
      </w:r>
      <w:r w:rsidR="00AE28D2" w:rsidRPr="00D9195F">
        <w:rPr>
          <w:rFonts w:ascii="Arial" w:hAnsi="Arial" w:cs="Arial"/>
        </w:rPr>
        <w:t xml:space="preserve"> and </w:t>
      </w:r>
      <w:r w:rsidRPr="00D9195F">
        <w:rPr>
          <w:rFonts w:ascii="Arial" w:hAnsi="Arial" w:cs="Arial"/>
        </w:rPr>
        <w:t xml:space="preserve">social </w:t>
      </w:r>
      <w:r w:rsidR="00AE28D2" w:rsidRPr="00D9195F">
        <w:rPr>
          <w:rFonts w:ascii="Arial" w:hAnsi="Arial" w:cs="Arial"/>
        </w:rPr>
        <w:t xml:space="preserve">potential. Little-fair care home claims to provide a range of services such as a variety of dishes </w:t>
      </w:r>
      <w:r w:rsidR="00260040" w:rsidRPr="00D9195F">
        <w:rPr>
          <w:rFonts w:ascii="Arial" w:hAnsi="Arial" w:cs="Arial"/>
        </w:rPr>
        <w:t>freshly</w:t>
      </w:r>
      <w:r w:rsidR="00AE28D2" w:rsidRPr="00D9195F">
        <w:rPr>
          <w:rFonts w:ascii="Arial" w:hAnsi="Arial" w:cs="Arial"/>
        </w:rPr>
        <w:t xml:space="preserve"> cooked</w:t>
      </w:r>
      <w:r w:rsidR="00260040" w:rsidRPr="00D9195F">
        <w:rPr>
          <w:rFonts w:ascii="Arial" w:hAnsi="Arial" w:cs="Arial"/>
        </w:rPr>
        <w:t xml:space="preserve">, free parking, go-outs with the residents. </w:t>
      </w:r>
      <w:r w:rsidR="00260040" w:rsidRPr="00D9195F">
        <w:rPr>
          <w:rFonts w:ascii="Arial" w:hAnsi="Arial" w:cs="Arial"/>
          <w:i/>
          <w:iCs/>
        </w:rPr>
        <w:t>(Littlefair Care Home- official website)</w:t>
      </w:r>
    </w:p>
    <w:p w14:paraId="36C27D3C" w14:textId="39F3F947" w:rsidR="00260040" w:rsidRPr="00D9195F" w:rsidRDefault="00260040" w:rsidP="005E0B4B">
      <w:pPr>
        <w:rPr>
          <w:rFonts w:ascii="Arial" w:hAnsi="Arial" w:cs="Arial"/>
        </w:rPr>
      </w:pPr>
      <w:r w:rsidRPr="00D9195F">
        <w:rPr>
          <w:rFonts w:ascii="Arial" w:hAnsi="Arial" w:cs="Arial"/>
        </w:rPr>
        <w:t>Strategy is essential for small businesses as it provides a clear direction and purpose for the business. Without a well-defined strategy, a small business may struggle to achieve its goals and objectives and may struggle to compete with larger businesses in the market.</w:t>
      </w:r>
    </w:p>
    <w:p w14:paraId="5FAEE179" w14:textId="530CC023" w:rsidR="0084130B" w:rsidRPr="00D9195F" w:rsidRDefault="0084130B" w:rsidP="003800DE">
      <w:pPr>
        <w:pStyle w:val="Heading1"/>
      </w:pPr>
    </w:p>
    <w:p w14:paraId="4DE1082C" w14:textId="69520C71" w:rsidR="007040E4" w:rsidRPr="00D9195F" w:rsidRDefault="00D71CBF" w:rsidP="00297309">
      <w:pPr>
        <w:pStyle w:val="Heading1"/>
      </w:pPr>
      <w:bookmarkStart w:id="3" w:name="_Toc134106176"/>
      <w:r w:rsidRPr="00D9195F">
        <w:t>INTERNAL ANALYSIS</w:t>
      </w:r>
      <w:bookmarkEnd w:id="3"/>
      <w:r w:rsidRPr="00D9195F">
        <w:t xml:space="preserve"> </w:t>
      </w:r>
    </w:p>
    <w:p w14:paraId="12D95981" w14:textId="374B5399" w:rsidR="007040E4" w:rsidRPr="00D9195F" w:rsidRDefault="007040E4" w:rsidP="00297309">
      <w:pPr>
        <w:pStyle w:val="Heading1"/>
        <w:rPr>
          <w:rFonts w:ascii="Arial" w:hAnsi="Arial" w:cs="Arial"/>
          <w:sz w:val="22"/>
          <w:szCs w:val="22"/>
        </w:rPr>
      </w:pPr>
    </w:p>
    <w:p w14:paraId="5FD2F517" w14:textId="7BFBD1D8" w:rsidR="007040E4" w:rsidRPr="00D9195F" w:rsidRDefault="007040E4" w:rsidP="00297309">
      <w:pPr>
        <w:pStyle w:val="Heading1"/>
      </w:pPr>
      <w:bookmarkStart w:id="4" w:name="_Toc134106177"/>
      <w:r w:rsidRPr="00D9195F">
        <w:t xml:space="preserve">VRIN </w:t>
      </w:r>
      <w:r w:rsidR="00662C5C" w:rsidRPr="00D9195F">
        <w:t>Analysis</w:t>
      </w:r>
      <w:bookmarkEnd w:id="4"/>
    </w:p>
    <w:p w14:paraId="06AE3A37" w14:textId="64FC1570" w:rsidR="005336FA" w:rsidRPr="00D9195F" w:rsidRDefault="005336FA" w:rsidP="0084130B">
      <w:pPr>
        <w:jc w:val="center"/>
        <w:rPr>
          <w:rFonts w:ascii="Arial" w:hAnsi="Arial" w:cs="Arial"/>
          <w:b/>
          <w:bCs/>
        </w:rPr>
      </w:pPr>
    </w:p>
    <w:p w14:paraId="1CB7FB84" w14:textId="5CAAC29E" w:rsidR="00326855" w:rsidRPr="00D9195F" w:rsidRDefault="00326855" w:rsidP="00326855">
      <w:pPr>
        <w:rPr>
          <w:rFonts w:ascii="Arial" w:hAnsi="Arial" w:cs="Arial"/>
        </w:rPr>
      </w:pPr>
      <w:r w:rsidRPr="00D9195F">
        <w:rPr>
          <w:rFonts w:ascii="Arial" w:hAnsi="Arial" w:cs="Arial"/>
        </w:rPr>
        <w:t>VRIN is a framework for evaluating the potential of resource</w:t>
      </w:r>
      <w:r w:rsidR="00E9460F" w:rsidRPr="00D9195F">
        <w:rPr>
          <w:rFonts w:ascii="Arial" w:hAnsi="Arial" w:cs="Arial"/>
        </w:rPr>
        <w:t>s</w:t>
      </w:r>
      <w:r w:rsidRPr="00D9195F">
        <w:rPr>
          <w:rFonts w:ascii="Arial" w:hAnsi="Arial" w:cs="Arial"/>
        </w:rPr>
        <w:t xml:space="preserve"> or capability to provide a sustainable competitive advantage. The VRIN framework </w:t>
      </w:r>
      <w:r w:rsidR="00790105" w:rsidRPr="00D9195F">
        <w:rPr>
          <w:rFonts w:ascii="Arial" w:hAnsi="Arial" w:cs="Arial"/>
        </w:rPr>
        <w:t>analyses the</w:t>
      </w:r>
      <w:r w:rsidRPr="00D9195F">
        <w:rPr>
          <w:rFonts w:ascii="Arial" w:hAnsi="Arial" w:cs="Arial"/>
        </w:rPr>
        <w:t xml:space="preserve"> Value, Rarity, Inimitability, and Non-substitutability</w:t>
      </w:r>
      <w:r w:rsidR="00790105" w:rsidRPr="00D9195F">
        <w:rPr>
          <w:rFonts w:ascii="Arial" w:hAnsi="Arial" w:cs="Arial"/>
          <w:b/>
          <w:bCs/>
        </w:rPr>
        <w:t xml:space="preserve"> </w:t>
      </w:r>
      <w:r w:rsidR="00790105" w:rsidRPr="00D9195F">
        <w:rPr>
          <w:rFonts w:ascii="Arial" w:hAnsi="Arial" w:cs="Arial"/>
        </w:rPr>
        <w:t>resources within the company.</w:t>
      </w:r>
    </w:p>
    <w:p w14:paraId="651B3E66" w14:textId="0C7E6AB2" w:rsidR="00662C5C" w:rsidRPr="00D9195F" w:rsidRDefault="00662C5C" w:rsidP="00662C5C">
      <w:pPr>
        <w:rPr>
          <w:rFonts w:ascii="Arial" w:hAnsi="Arial" w:cs="Arial"/>
        </w:rPr>
      </w:pPr>
      <w:r w:rsidRPr="00D9195F">
        <w:rPr>
          <w:rFonts w:ascii="Arial" w:hAnsi="Arial" w:cs="Arial"/>
        </w:rPr>
        <w:t>Valuable</w:t>
      </w:r>
    </w:p>
    <w:p w14:paraId="68CFF58B" w14:textId="3F01ADB6" w:rsidR="00662C5C" w:rsidRPr="00D9195F" w:rsidRDefault="00662C5C" w:rsidP="00662C5C">
      <w:pPr>
        <w:rPr>
          <w:rFonts w:ascii="Arial" w:hAnsi="Arial" w:cs="Arial"/>
        </w:rPr>
      </w:pPr>
      <w:r w:rsidRPr="00D9195F">
        <w:rPr>
          <w:rFonts w:ascii="Arial" w:hAnsi="Arial" w:cs="Arial"/>
        </w:rPr>
        <w:t>Nursing is a vital component of the healthcare system, and nurses play an essential role in providing patient care and easing of the burden on the social, public services. The human resources expertise, skills and attitudes are valuable, there is a huge potential</w:t>
      </w:r>
      <w:r w:rsidR="00E9460F" w:rsidRPr="00D9195F">
        <w:rPr>
          <w:rFonts w:ascii="Arial" w:hAnsi="Arial" w:cs="Arial"/>
        </w:rPr>
        <w:t xml:space="preserve"> </w:t>
      </w:r>
      <w:r w:rsidRPr="00D9195F">
        <w:rPr>
          <w:rFonts w:ascii="Arial" w:hAnsi="Arial" w:cs="Arial"/>
        </w:rPr>
        <w:t xml:space="preserve">economical wise to produce revenue with the right strategy, nursing care is in continuous demand and will remain in demand. Due to the core purpose of the business and </w:t>
      </w:r>
      <w:proofErr w:type="spellStart"/>
      <w:r w:rsidRPr="00D9195F">
        <w:rPr>
          <w:rFonts w:ascii="Arial" w:hAnsi="Arial" w:cs="Arial"/>
        </w:rPr>
        <w:t>it’s</w:t>
      </w:r>
      <w:proofErr w:type="spellEnd"/>
      <w:r w:rsidRPr="00D9195F">
        <w:rPr>
          <w:rFonts w:ascii="Arial" w:hAnsi="Arial" w:cs="Arial"/>
        </w:rPr>
        <w:t xml:space="preserve">  mission, Littlefair Care Home it is a valuable business</w:t>
      </w:r>
      <w:r w:rsidR="00227D57" w:rsidRPr="00D9195F">
        <w:rPr>
          <w:rFonts w:ascii="Arial" w:hAnsi="Arial" w:cs="Arial"/>
        </w:rPr>
        <w:t xml:space="preserve"> with valuable resources</w:t>
      </w:r>
      <w:r w:rsidRPr="00D9195F">
        <w:rPr>
          <w:rFonts w:ascii="Arial" w:hAnsi="Arial" w:cs="Arial"/>
        </w:rPr>
        <w:t>.</w:t>
      </w:r>
    </w:p>
    <w:p w14:paraId="3E534B67" w14:textId="1C8075AD" w:rsidR="00662C5C" w:rsidRPr="00D9195F" w:rsidRDefault="00662C5C" w:rsidP="00662C5C">
      <w:pPr>
        <w:rPr>
          <w:rFonts w:ascii="Arial" w:hAnsi="Arial" w:cs="Arial"/>
        </w:rPr>
      </w:pPr>
    </w:p>
    <w:p w14:paraId="072F3DBA" w14:textId="32E68449" w:rsidR="00662C5C" w:rsidRPr="00D9195F" w:rsidRDefault="00662C5C" w:rsidP="00662C5C">
      <w:pPr>
        <w:rPr>
          <w:rFonts w:ascii="Arial" w:hAnsi="Arial" w:cs="Arial"/>
        </w:rPr>
      </w:pPr>
      <w:r w:rsidRPr="00D9195F">
        <w:rPr>
          <w:rFonts w:ascii="Arial" w:hAnsi="Arial" w:cs="Arial"/>
        </w:rPr>
        <w:t>Rarity:</w:t>
      </w:r>
    </w:p>
    <w:p w14:paraId="506DA076" w14:textId="27DCED03" w:rsidR="00662C5C" w:rsidRPr="00D9195F" w:rsidRDefault="00662C5C" w:rsidP="00662C5C">
      <w:pPr>
        <w:rPr>
          <w:rFonts w:ascii="Arial" w:hAnsi="Arial" w:cs="Arial"/>
        </w:rPr>
      </w:pPr>
      <w:r w:rsidRPr="00D9195F">
        <w:rPr>
          <w:rFonts w:ascii="Arial" w:hAnsi="Arial" w:cs="Arial"/>
        </w:rPr>
        <w:t xml:space="preserve">There are over 14.000 care homes in England. Care homes is not a rare business model, and due to its complexity, political and medical implications, all care homes operate based on the same </w:t>
      </w:r>
      <w:proofErr w:type="spellStart"/>
      <w:r w:rsidRPr="00D9195F">
        <w:rPr>
          <w:rFonts w:ascii="Arial" w:hAnsi="Arial" w:cs="Arial"/>
        </w:rPr>
        <w:t>polices</w:t>
      </w:r>
      <w:proofErr w:type="spellEnd"/>
      <w:r w:rsidRPr="00D9195F">
        <w:rPr>
          <w:rFonts w:ascii="Arial" w:hAnsi="Arial" w:cs="Arial"/>
        </w:rPr>
        <w:t xml:space="preserve"> and procedures </w:t>
      </w:r>
      <w:r w:rsidR="00B80AB8" w:rsidRPr="00D9195F">
        <w:rPr>
          <w:rFonts w:ascii="Arial" w:hAnsi="Arial" w:cs="Arial"/>
        </w:rPr>
        <w:t>. Care homes are very similar in the business case. However, the quality of the services provided can determine how unique or rare the service is. This is not the case of the Little Fair-Care Home, The care home provides basic healthcare and facilitate basic needs, without innovating the industry. Little-fair care homes follows all legal, political and ethical guideline and regulations in order to remain relevant however, there is no innovation nor uniqueness in their business model.</w:t>
      </w:r>
      <w:r w:rsidR="00227D57" w:rsidRPr="00D9195F">
        <w:rPr>
          <w:rFonts w:ascii="Arial" w:hAnsi="Arial" w:cs="Arial"/>
        </w:rPr>
        <w:t xml:space="preserve"> Moreover Little-fair care home does not require to have qualified registered nurses or other professionals to operate the service. Any individual with basic experience as healthcare assistant and willing to develop can receive in-home training to become a senior carer or medication trained carer. Little fair is a residential care and relays on external bodies to operate the service. Such as: community nurses, community dieticians, physiotherapy, </w:t>
      </w:r>
      <w:proofErr w:type="spellStart"/>
      <w:r w:rsidR="00227D57" w:rsidRPr="00D9195F">
        <w:rPr>
          <w:rFonts w:ascii="Arial" w:hAnsi="Arial" w:cs="Arial"/>
        </w:rPr>
        <w:t>Gp</w:t>
      </w:r>
      <w:proofErr w:type="spellEnd"/>
      <w:r w:rsidR="00227D57" w:rsidRPr="00D9195F">
        <w:rPr>
          <w:rFonts w:ascii="Arial" w:hAnsi="Arial" w:cs="Arial"/>
        </w:rPr>
        <w:t xml:space="preserve">. </w:t>
      </w:r>
    </w:p>
    <w:p w14:paraId="617D45A2" w14:textId="1DE544E0" w:rsidR="00227D57" w:rsidRPr="00D9195F" w:rsidRDefault="00227D57" w:rsidP="00662C5C">
      <w:pPr>
        <w:rPr>
          <w:rFonts w:ascii="Arial" w:hAnsi="Arial" w:cs="Arial"/>
        </w:rPr>
      </w:pPr>
    </w:p>
    <w:p w14:paraId="7F9003DD" w14:textId="52F121DB" w:rsidR="00227D57" w:rsidRPr="00D9195F" w:rsidRDefault="00227D57" w:rsidP="00662C5C">
      <w:pPr>
        <w:rPr>
          <w:rFonts w:ascii="Arial" w:hAnsi="Arial" w:cs="Arial"/>
        </w:rPr>
      </w:pPr>
    </w:p>
    <w:p w14:paraId="07ACB00B" w14:textId="5953AFD6" w:rsidR="00227D57" w:rsidRPr="00D9195F" w:rsidRDefault="00080F42" w:rsidP="00662C5C">
      <w:pPr>
        <w:rPr>
          <w:rFonts w:ascii="Arial" w:hAnsi="Arial" w:cs="Arial"/>
        </w:rPr>
      </w:pPr>
      <w:r w:rsidRPr="00D9195F">
        <w:rPr>
          <w:rFonts w:ascii="Arial" w:hAnsi="Arial" w:cs="Arial"/>
        </w:rPr>
        <w:t>Imitability</w:t>
      </w:r>
    </w:p>
    <w:p w14:paraId="7A8D8014" w14:textId="21776937" w:rsidR="00080F42" w:rsidRPr="00D9195F" w:rsidRDefault="00080F42" w:rsidP="00662C5C">
      <w:pPr>
        <w:rPr>
          <w:rFonts w:ascii="Arial" w:hAnsi="Arial" w:cs="Arial"/>
        </w:rPr>
      </w:pPr>
    </w:p>
    <w:p w14:paraId="7D0C36D2" w14:textId="01EB2A8C" w:rsidR="00080F42" w:rsidRPr="00D9195F" w:rsidRDefault="00080F42" w:rsidP="00662C5C">
      <w:pPr>
        <w:rPr>
          <w:rFonts w:ascii="Arial" w:hAnsi="Arial" w:cs="Arial"/>
        </w:rPr>
      </w:pPr>
      <w:r w:rsidRPr="00D9195F">
        <w:rPr>
          <w:rFonts w:ascii="Arial" w:hAnsi="Arial" w:cs="Arial"/>
        </w:rPr>
        <w:t xml:space="preserve">nursing is a highly regulated industry, and nurses must adhere to strict standards of practice, which can be difficult for organizations to create an unique, not imitable services or ideas. Therefore, is highly imitable. Often care homes relays on the same regional suppliers, collaborate with same regional hospitals, targeting the same regional stakeholders. </w:t>
      </w:r>
      <w:r w:rsidR="00E9460F" w:rsidRPr="00D9195F">
        <w:rPr>
          <w:rFonts w:ascii="Arial" w:hAnsi="Arial" w:cs="Arial"/>
        </w:rPr>
        <w:t>At the time of Care Quality Commission, Little-fair did not have a registered manager and the capabilities of people in charge of medication where questioned</w:t>
      </w:r>
    </w:p>
    <w:p w14:paraId="2E6F0BB7" w14:textId="75212BD7" w:rsidR="00080F42" w:rsidRPr="00D9195F" w:rsidRDefault="00080F42" w:rsidP="00662C5C">
      <w:pPr>
        <w:rPr>
          <w:rFonts w:ascii="Arial" w:hAnsi="Arial" w:cs="Arial"/>
        </w:rPr>
      </w:pPr>
    </w:p>
    <w:p w14:paraId="149BD86F" w14:textId="12DC38A5" w:rsidR="00080F42" w:rsidRPr="00D9195F" w:rsidRDefault="00080F42" w:rsidP="00662C5C">
      <w:pPr>
        <w:rPr>
          <w:rFonts w:ascii="Arial" w:hAnsi="Arial" w:cs="Arial"/>
        </w:rPr>
      </w:pPr>
      <w:r w:rsidRPr="00D9195F">
        <w:rPr>
          <w:rFonts w:ascii="Arial" w:hAnsi="Arial" w:cs="Arial"/>
        </w:rPr>
        <w:t>Non-substitutability</w:t>
      </w:r>
    </w:p>
    <w:p w14:paraId="6ABA2058" w14:textId="5A2879B6" w:rsidR="00080F42" w:rsidRPr="00D9195F" w:rsidRDefault="00080F42" w:rsidP="00662C5C">
      <w:pPr>
        <w:rPr>
          <w:rFonts w:ascii="Arial" w:hAnsi="Arial" w:cs="Arial"/>
        </w:rPr>
      </w:pPr>
      <w:r w:rsidRPr="00D9195F">
        <w:rPr>
          <w:rFonts w:ascii="Arial" w:hAnsi="Arial" w:cs="Arial"/>
        </w:rPr>
        <w:t xml:space="preserve">Little fair care home has high substitutability of their resources. They have already substituted nurses by care practitioners, healthcare assistants, senior assistants. And there are many other substitutes such as: community care, domiciliary care, private hospitals, assisted living properties, retirement properties and many other care packages. </w:t>
      </w:r>
      <w:bookmarkStart w:id="5" w:name="_Hlk129785227"/>
    </w:p>
    <w:p w14:paraId="5DD2272A" w14:textId="2F062DA9" w:rsidR="000C4842" w:rsidRPr="00D9195F" w:rsidRDefault="000C4842" w:rsidP="00662C5C">
      <w:pPr>
        <w:rPr>
          <w:rFonts w:ascii="Arial" w:hAnsi="Arial" w:cs="Arial"/>
        </w:rPr>
      </w:pPr>
    </w:p>
    <w:p w14:paraId="1B126C63" w14:textId="0ABDB645" w:rsidR="000C4842" w:rsidRPr="00D9195F" w:rsidRDefault="000C4842" w:rsidP="00662C5C">
      <w:pPr>
        <w:rPr>
          <w:rFonts w:ascii="Arial" w:hAnsi="Arial" w:cs="Arial"/>
        </w:rPr>
      </w:pPr>
      <w:r w:rsidRPr="00D9195F">
        <w:rPr>
          <w:rFonts w:ascii="Arial" w:hAnsi="Arial" w:cs="Arial"/>
        </w:rPr>
        <w:t>According to the VRIN framework Little fair Care home is a valuable business, not rare, with a high rate of imitability and substitutability. The VRIN analysis of Little fair care home indicates that it has not got the potential to provide a sustained competitive advantage at this point and they need to adapt a new strategy in order to remain relevant and obtain sustained competitive advantages, it is therefore the high demand that help the business to survive. However, Littlefair Care Home needs a new strategy to survive the competition, the actual resources and capabilities are not providing competitive advantage, and the company should focus on developing new resources and capabilities that can provide a competitive advantage in the market. Low score on the human resources. There is a gap that needs to be filled and incorporated within the new strategy</w:t>
      </w:r>
    </w:p>
    <w:p w14:paraId="447B6921" w14:textId="68AF9271" w:rsidR="000C4842" w:rsidRPr="00D9195F" w:rsidRDefault="000C4842" w:rsidP="00662C5C">
      <w:pPr>
        <w:rPr>
          <w:rFonts w:ascii="Arial" w:hAnsi="Arial" w:cs="Arial"/>
        </w:rPr>
      </w:pPr>
    </w:p>
    <w:p w14:paraId="3291DD75" w14:textId="12BCA6A5" w:rsidR="000C4842" w:rsidRPr="00D9195F" w:rsidRDefault="000C4842" w:rsidP="00662C5C">
      <w:pPr>
        <w:rPr>
          <w:rFonts w:ascii="Arial" w:hAnsi="Arial" w:cs="Arial"/>
        </w:rPr>
      </w:pPr>
    </w:p>
    <w:p w14:paraId="2F12F44B" w14:textId="22046F85" w:rsidR="00974864" w:rsidRPr="00297309" w:rsidRDefault="00974864" w:rsidP="00297309">
      <w:pPr>
        <w:pStyle w:val="Heading1"/>
      </w:pPr>
      <w:bookmarkStart w:id="6" w:name="_Toc134106178"/>
      <w:bookmarkEnd w:id="5"/>
      <w:r w:rsidRPr="00297309">
        <w:t>PESTEL</w:t>
      </w:r>
      <w:bookmarkEnd w:id="6"/>
    </w:p>
    <w:p w14:paraId="325ED39B" w14:textId="77777777" w:rsidR="000E612E" w:rsidRPr="00D9195F" w:rsidRDefault="000E612E" w:rsidP="005E0B4B">
      <w:pPr>
        <w:rPr>
          <w:rFonts w:ascii="Arial" w:hAnsi="Arial" w:cs="Arial"/>
        </w:rPr>
      </w:pPr>
    </w:p>
    <w:p w14:paraId="7ACD5F31" w14:textId="0414F099" w:rsidR="00974864" w:rsidRPr="00D9195F" w:rsidRDefault="00974864" w:rsidP="005E0B4B">
      <w:pPr>
        <w:rPr>
          <w:rFonts w:ascii="Arial" w:hAnsi="Arial" w:cs="Arial"/>
        </w:rPr>
      </w:pPr>
      <w:r w:rsidRPr="00D9195F">
        <w:rPr>
          <w:rFonts w:ascii="Arial" w:hAnsi="Arial" w:cs="Arial"/>
        </w:rPr>
        <w:t>Political</w:t>
      </w:r>
    </w:p>
    <w:p w14:paraId="7D12403D" w14:textId="2A49D5C3" w:rsidR="00F4217C" w:rsidRPr="00D9195F" w:rsidRDefault="00F4217C" w:rsidP="005E0B4B">
      <w:pPr>
        <w:rPr>
          <w:rFonts w:ascii="Arial" w:hAnsi="Arial" w:cs="Arial"/>
        </w:rPr>
      </w:pPr>
      <w:r w:rsidRPr="00D9195F">
        <w:rPr>
          <w:rFonts w:ascii="Arial" w:hAnsi="Arial" w:cs="Arial"/>
        </w:rPr>
        <w:t xml:space="preserve">Nursing industry is regulated by the government national legal requirements. They must be strictly followed and effectively implemented. </w:t>
      </w:r>
      <w:r w:rsidR="008157BB" w:rsidRPr="00D9195F">
        <w:rPr>
          <w:rFonts w:ascii="Arial" w:hAnsi="Arial" w:cs="Arial"/>
        </w:rPr>
        <w:t>Nursing homes can be impacted by political decisions related to healthcare policies, funding, and regulations</w:t>
      </w:r>
      <w:r w:rsidR="00BF585C" w:rsidRPr="00D9195F">
        <w:rPr>
          <w:rFonts w:ascii="Arial" w:hAnsi="Arial" w:cs="Arial"/>
        </w:rPr>
        <w:t>. Therefore, political within the care sector is of high importance.</w:t>
      </w:r>
    </w:p>
    <w:p w14:paraId="760E7734" w14:textId="23FFFDA1" w:rsidR="00F4217C" w:rsidRPr="00D9195F" w:rsidRDefault="00F4217C" w:rsidP="005E0B4B">
      <w:pPr>
        <w:rPr>
          <w:rFonts w:ascii="Arial" w:hAnsi="Arial" w:cs="Arial"/>
        </w:rPr>
      </w:pPr>
    </w:p>
    <w:p w14:paraId="2EB1C728" w14:textId="529850AC" w:rsidR="00F4217C" w:rsidRPr="00D9195F" w:rsidRDefault="00F4217C" w:rsidP="005E0B4B">
      <w:pPr>
        <w:rPr>
          <w:rFonts w:ascii="Arial" w:hAnsi="Arial" w:cs="Arial"/>
        </w:rPr>
      </w:pPr>
      <w:r w:rsidRPr="00D9195F">
        <w:rPr>
          <w:rFonts w:ascii="Arial" w:hAnsi="Arial" w:cs="Arial"/>
        </w:rPr>
        <w:t>Economical</w:t>
      </w:r>
    </w:p>
    <w:p w14:paraId="385BBC17" w14:textId="6A87C717" w:rsidR="008157BB" w:rsidRPr="00D9195F" w:rsidRDefault="008157BB" w:rsidP="005E0B4B">
      <w:pPr>
        <w:rPr>
          <w:rFonts w:ascii="Arial" w:hAnsi="Arial" w:cs="Arial"/>
        </w:rPr>
      </w:pPr>
      <w:r w:rsidRPr="00D9195F">
        <w:rPr>
          <w:rFonts w:ascii="Arial" w:hAnsi="Arial" w:cs="Arial"/>
        </w:rPr>
        <w:t>Inflation, interest rates, and economic growth can have an impact on nursing homes. Nursing homes can be affected by these factors when it comes to attracting and retaining staff, providing necessary equipment and supplies, and maintaining their profitability.</w:t>
      </w:r>
      <w:r w:rsidR="00BF585C" w:rsidRPr="00D9195F">
        <w:rPr>
          <w:rFonts w:ascii="Arial" w:hAnsi="Arial" w:cs="Arial"/>
        </w:rPr>
        <w:t xml:space="preserve"> Economical factors </w:t>
      </w:r>
      <w:r w:rsidR="007C7F3E" w:rsidRPr="00D9195F">
        <w:rPr>
          <w:rFonts w:ascii="Arial" w:hAnsi="Arial" w:cs="Arial"/>
        </w:rPr>
        <w:t>have high impact and importance</w:t>
      </w:r>
    </w:p>
    <w:p w14:paraId="469EC59A" w14:textId="77777777" w:rsidR="008157BB" w:rsidRPr="00D9195F" w:rsidRDefault="008157BB" w:rsidP="005E0B4B">
      <w:pPr>
        <w:rPr>
          <w:rFonts w:ascii="Arial" w:hAnsi="Arial" w:cs="Arial"/>
        </w:rPr>
      </w:pPr>
    </w:p>
    <w:p w14:paraId="7AAB6D2E" w14:textId="540F7B09" w:rsidR="00F4217C" w:rsidRPr="00D9195F" w:rsidRDefault="00F4217C" w:rsidP="005E0B4B">
      <w:pPr>
        <w:rPr>
          <w:rFonts w:ascii="Arial" w:hAnsi="Arial" w:cs="Arial"/>
        </w:rPr>
      </w:pPr>
      <w:r w:rsidRPr="00D9195F">
        <w:rPr>
          <w:rFonts w:ascii="Arial" w:hAnsi="Arial" w:cs="Arial"/>
        </w:rPr>
        <w:t>Social</w:t>
      </w:r>
    </w:p>
    <w:p w14:paraId="70EFFD28" w14:textId="41CFCF28" w:rsidR="008157BB" w:rsidRPr="00D9195F" w:rsidRDefault="008157BB" w:rsidP="005E0B4B">
      <w:pPr>
        <w:rPr>
          <w:rFonts w:ascii="Arial" w:hAnsi="Arial" w:cs="Arial"/>
        </w:rPr>
      </w:pPr>
    </w:p>
    <w:p w14:paraId="68E14C37" w14:textId="131BE0A8" w:rsidR="00EF4C74" w:rsidRPr="00D9195F" w:rsidRDefault="008157BB" w:rsidP="00326855">
      <w:pPr>
        <w:rPr>
          <w:rFonts w:ascii="Arial" w:hAnsi="Arial" w:cs="Arial"/>
        </w:rPr>
      </w:pPr>
      <w:r w:rsidRPr="00D9195F">
        <w:rPr>
          <w:rFonts w:ascii="Arial" w:hAnsi="Arial" w:cs="Arial"/>
        </w:rPr>
        <w:t>Nursing home services can increase in demand due to changes in demographics, such as an ageing population. Moreover, changes in social attitudes and trends in care options can impact the demand for nursing homes.</w:t>
      </w:r>
      <w:r w:rsidR="007D140A" w:rsidRPr="00D9195F">
        <w:rPr>
          <w:rFonts w:ascii="Arial" w:hAnsi="Arial" w:cs="Arial"/>
        </w:rPr>
        <w:t xml:space="preserve"> </w:t>
      </w:r>
      <w:r w:rsidR="00EB471D" w:rsidRPr="00D9195F">
        <w:rPr>
          <w:rFonts w:ascii="Arial" w:hAnsi="Arial" w:cs="Arial"/>
        </w:rPr>
        <w:t>Based on The Office for National Statistics analysis, it is estimated that the number of elderly people over 85 will increase by 36% between 2015 and 2025. Consequently, care home services are expected to be in high demand</w:t>
      </w:r>
      <w:r w:rsidR="00326855" w:rsidRPr="00D9195F">
        <w:rPr>
          <w:rFonts w:ascii="Arial" w:hAnsi="Arial" w:cs="Arial"/>
        </w:rPr>
        <w:t xml:space="preserve"> .</w:t>
      </w:r>
      <w:r w:rsidR="007D140A" w:rsidRPr="00D9195F">
        <w:rPr>
          <w:rFonts w:ascii="Arial" w:hAnsi="Arial" w:cs="Arial"/>
        </w:rPr>
        <w:t xml:space="preserve">Covid-19 pandemic has had a huge impact on the care sector and implicit Littlefair care home, While the home lost many of their residents, many others have </w:t>
      </w:r>
      <w:proofErr w:type="spellStart"/>
      <w:r w:rsidR="007D140A" w:rsidRPr="00D9195F">
        <w:rPr>
          <w:rFonts w:ascii="Arial" w:hAnsi="Arial" w:cs="Arial"/>
        </w:rPr>
        <w:t>came</w:t>
      </w:r>
      <w:proofErr w:type="spellEnd"/>
      <w:r w:rsidR="007D140A" w:rsidRPr="00D9195F">
        <w:rPr>
          <w:rFonts w:ascii="Arial" w:hAnsi="Arial" w:cs="Arial"/>
        </w:rPr>
        <w:t xml:space="preserve"> due to </w:t>
      </w:r>
      <w:r w:rsidR="00E9460F" w:rsidRPr="00D9195F">
        <w:rPr>
          <w:rFonts w:ascii="Arial" w:hAnsi="Arial" w:cs="Arial"/>
        </w:rPr>
        <w:t xml:space="preserve">not </w:t>
      </w:r>
      <w:r w:rsidR="007D140A" w:rsidRPr="00D9195F">
        <w:rPr>
          <w:rFonts w:ascii="Arial" w:hAnsi="Arial" w:cs="Arial"/>
        </w:rPr>
        <w:t xml:space="preserve">being able to be look after </w:t>
      </w:r>
      <w:r w:rsidR="00E9460F" w:rsidRPr="00D9195F">
        <w:rPr>
          <w:rFonts w:ascii="Arial" w:hAnsi="Arial" w:cs="Arial"/>
        </w:rPr>
        <w:t xml:space="preserve">themselves </w:t>
      </w:r>
      <w:r w:rsidR="007D140A" w:rsidRPr="00D9195F">
        <w:rPr>
          <w:rFonts w:ascii="Arial" w:hAnsi="Arial" w:cs="Arial"/>
        </w:rPr>
        <w:t>independently and families commuting it was difficult.</w:t>
      </w:r>
      <w:r w:rsidR="00EF4C74" w:rsidRPr="00D9195F">
        <w:rPr>
          <w:rFonts w:ascii="Arial" w:hAnsi="Arial" w:cs="Arial"/>
        </w:rPr>
        <w:t xml:space="preserve"> </w:t>
      </w:r>
      <w:r w:rsidR="007C7F3E" w:rsidRPr="00D9195F">
        <w:rPr>
          <w:rFonts w:ascii="Arial" w:hAnsi="Arial" w:cs="Arial"/>
        </w:rPr>
        <w:t>High importance, high impact.</w:t>
      </w:r>
    </w:p>
    <w:p w14:paraId="70A54394" w14:textId="77777777" w:rsidR="00F4217C" w:rsidRPr="00D9195F" w:rsidRDefault="00F4217C" w:rsidP="005E0B4B">
      <w:pPr>
        <w:rPr>
          <w:rFonts w:ascii="Arial" w:hAnsi="Arial" w:cs="Arial"/>
        </w:rPr>
      </w:pPr>
    </w:p>
    <w:p w14:paraId="58B3D2D3" w14:textId="2D29228B" w:rsidR="00F4217C" w:rsidRPr="00D9195F" w:rsidRDefault="00F4217C" w:rsidP="005E0B4B">
      <w:pPr>
        <w:rPr>
          <w:rFonts w:ascii="Arial" w:hAnsi="Arial" w:cs="Arial"/>
        </w:rPr>
      </w:pPr>
      <w:r w:rsidRPr="00D9195F">
        <w:rPr>
          <w:rFonts w:ascii="Arial" w:hAnsi="Arial" w:cs="Arial"/>
        </w:rPr>
        <w:t xml:space="preserve">Technological </w:t>
      </w:r>
    </w:p>
    <w:p w14:paraId="1E1EE904" w14:textId="22DE12F9" w:rsidR="000B1069" w:rsidRPr="00D9195F" w:rsidRDefault="000B1069" w:rsidP="005E0B4B">
      <w:pPr>
        <w:rPr>
          <w:rFonts w:ascii="Arial" w:hAnsi="Arial" w:cs="Arial"/>
        </w:rPr>
      </w:pPr>
    </w:p>
    <w:p w14:paraId="3C8AB01A" w14:textId="5B1F7811" w:rsidR="000B1069" w:rsidRPr="00D9195F" w:rsidRDefault="000B1069" w:rsidP="005E0B4B">
      <w:pPr>
        <w:rPr>
          <w:rFonts w:ascii="Arial" w:hAnsi="Arial" w:cs="Arial"/>
        </w:rPr>
      </w:pPr>
      <w:r w:rsidRPr="00D9195F">
        <w:rPr>
          <w:rFonts w:ascii="Arial" w:hAnsi="Arial" w:cs="Arial"/>
        </w:rPr>
        <w:t>As technology continues to advance in healthcare, nursing home operations can be affected by new medical equipment and devices, as well as electronic medical records.</w:t>
      </w:r>
      <w:r w:rsidR="007D140A" w:rsidRPr="00D9195F">
        <w:rPr>
          <w:rFonts w:ascii="Arial" w:hAnsi="Arial" w:cs="Arial"/>
        </w:rPr>
        <w:t xml:space="preserve"> </w:t>
      </w:r>
      <w:r w:rsidRPr="00D9195F">
        <w:rPr>
          <w:rFonts w:ascii="Arial" w:hAnsi="Arial" w:cs="Arial"/>
        </w:rPr>
        <w:t xml:space="preserve">In the same time, the lack of </w:t>
      </w:r>
      <w:r w:rsidR="00441CBE" w:rsidRPr="00D9195F">
        <w:rPr>
          <w:rFonts w:ascii="Arial" w:hAnsi="Arial" w:cs="Arial"/>
        </w:rPr>
        <w:t>technology in</w:t>
      </w:r>
      <w:r w:rsidRPr="00D9195F">
        <w:rPr>
          <w:rFonts w:ascii="Arial" w:hAnsi="Arial" w:cs="Arial"/>
        </w:rPr>
        <w:t xml:space="preserve">  care home slow</w:t>
      </w:r>
      <w:r w:rsidR="00441CBE" w:rsidRPr="00D9195F">
        <w:rPr>
          <w:rFonts w:ascii="Arial" w:hAnsi="Arial" w:cs="Arial"/>
        </w:rPr>
        <w:t xml:space="preserve">s </w:t>
      </w:r>
      <w:r w:rsidRPr="00D9195F">
        <w:rPr>
          <w:rFonts w:ascii="Arial" w:hAnsi="Arial" w:cs="Arial"/>
        </w:rPr>
        <w:t>down operational progress and the organisation’s growth</w:t>
      </w:r>
      <w:r w:rsidR="009D359C" w:rsidRPr="00D9195F">
        <w:rPr>
          <w:rFonts w:ascii="Arial" w:hAnsi="Arial" w:cs="Arial"/>
        </w:rPr>
        <w:t xml:space="preserve">. </w:t>
      </w:r>
      <w:r w:rsidR="007C7F3E" w:rsidRPr="00D9195F">
        <w:rPr>
          <w:rFonts w:ascii="Arial" w:hAnsi="Arial" w:cs="Arial"/>
        </w:rPr>
        <w:t xml:space="preserve">High importance, high impact. </w:t>
      </w:r>
    </w:p>
    <w:p w14:paraId="64AC2C5E" w14:textId="3C2F0550" w:rsidR="000B1069" w:rsidRPr="00D9195F" w:rsidRDefault="000B1069" w:rsidP="005E0B4B">
      <w:pPr>
        <w:rPr>
          <w:rFonts w:ascii="Arial" w:hAnsi="Arial" w:cs="Arial"/>
        </w:rPr>
      </w:pPr>
    </w:p>
    <w:p w14:paraId="72EBAEDE" w14:textId="56A06E90" w:rsidR="000B1069" w:rsidRPr="00D9195F" w:rsidRDefault="000B1069" w:rsidP="005E0B4B">
      <w:pPr>
        <w:rPr>
          <w:rFonts w:ascii="Arial" w:hAnsi="Arial" w:cs="Arial"/>
        </w:rPr>
      </w:pPr>
    </w:p>
    <w:p w14:paraId="63BE6426" w14:textId="1E6E15A3" w:rsidR="000B1069" w:rsidRPr="00D9195F" w:rsidRDefault="000B1069" w:rsidP="005E0B4B">
      <w:pPr>
        <w:rPr>
          <w:rFonts w:ascii="Arial" w:hAnsi="Arial" w:cs="Arial"/>
        </w:rPr>
      </w:pPr>
      <w:r w:rsidRPr="00D9195F">
        <w:rPr>
          <w:rFonts w:ascii="Arial" w:hAnsi="Arial" w:cs="Arial"/>
        </w:rPr>
        <w:t>ENVIRONMENTAL</w:t>
      </w:r>
    </w:p>
    <w:p w14:paraId="0040DC5F" w14:textId="5352C6EF" w:rsidR="000B1069" w:rsidRPr="00D9195F" w:rsidRDefault="000B1069" w:rsidP="005E0B4B">
      <w:pPr>
        <w:rPr>
          <w:rFonts w:ascii="Arial" w:hAnsi="Arial" w:cs="Arial"/>
        </w:rPr>
      </w:pPr>
    </w:p>
    <w:p w14:paraId="2A1FD14C" w14:textId="5E09ABC6" w:rsidR="005336FA" w:rsidRPr="00D9195F" w:rsidRDefault="009D359C" w:rsidP="005E0B4B">
      <w:pPr>
        <w:rPr>
          <w:rFonts w:ascii="Arial" w:hAnsi="Arial" w:cs="Arial"/>
        </w:rPr>
      </w:pPr>
      <w:r w:rsidRPr="00D9195F">
        <w:rPr>
          <w:rFonts w:ascii="Arial" w:hAnsi="Arial" w:cs="Arial"/>
        </w:rPr>
        <w:t>E</w:t>
      </w:r>
      <w:r w:rsidR="000B1069" w:rsidRPr="00D9195F">
        <w:rPr>
          <w:rFonts w:ascii="Arial" w:hAnsi="Arial" w:cs="Arial"/>
        </w:rPr>
        <w:t>nvironmental factors such as natural disasters, which can disrupt operations and cause damage to facilities.</w:t>
      </w:r>
      <w:r w:rsidR="005336FA" w:rsidRPr="00D9195F">
        <w:rPr>
          <w:rFonts w:ascii="Arial" w:hAnsi="Arial" w:cs="Arial"/>
        </w:rPr>
        <w:t xml:space="preserve"> The strikes of fundamental services such as trains, post-office, nurses strikes, doctors strikes impacts the day to day operation of the service, which ultimately affects the business overall. </w:t>
      </w:r>
      <w:r w:rsidR="007C7F3E" w:rsidRPr="00D9195F">
        <w:rPr>
          <w:rFonts w:ascii="Arial" w:hAnsi="Arial" w:cs="Arial"/>
        </w:rPr>
        <w:t xml:space="preserve"> High importance, high impact </w:t>
      </w:r>
    </w:p>
    <w:p w14:paraId="21F3E886" w14:textId="252C1CD2" w:rsidR="001115AE" w:rsidRPr="00D9195F" w:rsidRDefault="001115AE" w:rsidP="005E0B4B">
      <w:pPr>
        <w:rPr>
          <w:rFonts w:ascii="Arial" w:hAnsi="Arial" w:cs="Arial"/>
        </w:rPr>
      </w:pPr>
    </w:p>
    <w:p w14:paraId="285A6A59" w14:textId="3C744153" w:rsidR="001115AE" w:rsidRPr="00D9195F" w:rsidRDefault="00F4217C" w:rsidP="005E0B4B">
      <w:pPr>
        <w:rPr>
          <w:rFonts w:ascii="Arial" w:hAnsi="Arial" w:cs="Arial"/>
        </w:rPr>
      </w:pPr>
      <w:r w:rsidRPr="00D9195F">
        <w:rPr>
          <w:rFonts w:ascii="Arial" w:hAnsi="Arial" w:cs="Arial"/>
        </w:rPr>
        <w:t xml:space="preserve">Legal </w:t>
      </w:r>
    </w:p>
    <w:p w14:paraId="62E9A7A1" w14:textId="77777777" w:rsidR="007C7F3E" w:rsidRPr="00D9195F" w:rsidRDefault="00544B80" w:rsidP="005336FA">
      <w:pPr>
        <w:rPr>
          <w:rFonts w:ascii="Arial" w:hAnsi="Arial" w:cs="Arial"/>
        </w:rPr>
      </w:pPr>
      <w:r w:rsidRPr="00D9195F">
        <w:rPr>
          <w:rFonts w:ascii="Arial" w:hAnsi="Arial" w:cs="Arial"/>
        </w:rPr>
        <w:t>Due to its business objective, Little-fair is obliged to follow strictly the governmental legislation, regulation and national standards.</w:t>
      </w:r>
      <w:r w:rsidR="007C7F3E" w:rsidRPr="00D9195F">
        <w:rPr>
          <w:rFonts w:ascii="Arial" w:hAnsi="Arial" w:cs="Arial"/>
        </w:rPr>
        <w:t xml:space="preserve"> Legal factors can determine the future of the business. Therefore high importance, high impact. </w:t>
      </w:r>
    </w:p>
    <w:p w14:paraId="14CB0BE5" w14:textId="7C9E6084" w:rsidR="007531F9" w:rsidRPr="00D9195F" w:rsidRDefault="00544B80" w:rsidP="005336FA">
      <w:pPr>
        <w:rPr>
          <w:rFonts w:ascii="Arial" w:hAnsi="Arial" w:cs="Arial"/>
        </w:rPr>
      </w:pPr>
      <w:r w:rsidRPr="00D9195F">
        <w:rPr>
          <w:rFonts w:ascii="Arial" w:hAnsi="Arial" w:cs="Arial"/>
        </w:rPr>
        <w:t xml:space="preserve"> The main external political factors of a care home are:</w:t>
      </w:r>
    </w:p>
    <w:p w14:paraId="553CDF59" w14:textId="0BB440FE" w:rsidR="00036C14" w:rsidRPr="00D9195F" w:rsidRDefault="00544B80" w:rsidP="005B7299">
      <w:pPr>
        <w:rPr>
          <w:rFonts w:ascii="Arial" w:hAnsi="Arial" w:cs="Arial"/>
        </w:rPr>
      </w:pPr>
      <w:r w:rsidRPr="00D9195F">
        <w:rPr>
          <w:rFonts w:ascii="Arial" w:hAnsi="Arial" w:cs="Arial"/>
          <w:u w:val="single"/>
        </w:rPr>
        <w:t>Health and safety</w:t>
      </w:r>
      <w:r w:rsidRPr="00D9195F">
        <w:rPr>
          <w:rFonts w:ascii="Arial" w:hAnsi="Arial" w:cs="Arial"/>
        </w:rPr>
        <w:t xml:space="preserve"> crucial for </w:t>
      </w:r>
      <w:r w:rsidR="007531F9" w:rsidRPr="00D9195F">
        <w:rPr>
          <w:rFonts w:ascii="Arial" w:hAnsi="Arial" w:cs="Arial"/>
        </w:rPr>
        <w:t xml:space="preserve">care homes, caring for vulnerable groups is complex and </w:t>
      </w:r>
      <w:r w:rsidR="00036C14" w:rsidRPr="00D9195F">
        <w:rPr>
          <w:rFonts w:ascii="Arial" w:hAnsi="Arial" w:cs="Arial"/>
        </w:rPr>
        <w:t xml:space="preserve">tough. There must be efficient and effective systems in place as well as skilled and knowledgeable employees to deal with the daily challenges. It is a dynamic environment and employees at all levels must be prepared for the unseen and unknown and act at the best possible </w:t>
      </w:r>
      <w:proofErr w:type="spellStart"/>
      <w:r w:rsidR="00036C14" w:rsidRPr="00D9195F">
        <w:rPr>
          <w:rFonts w:ascii="Arial" w:hAnsi="Arial" w:cs="Arial"/>
        </w:rPr>
        <w:t>option.The</w:t>
      </w:r>
      <w:proofErr w:type="spellEnd"/>
      <w:r w:rsidR="00036C14" w:rsidRPr="00D9195F">
        <w:rPr>
          <w:rFonts w:ascii="Arial" w:hAnsi="Arial" w:cs="Arial"/>
        </w:rPr>
        <w:t xml:space="preserve"> primary goal of health and safety in care homes is to provide a safe and secure environment for all individuals involved, especially the ones look after. Important factors in health and safety:</w:t>
      </w:r>
    </w:p>
    <w:p w14:paraId="4553E52E" w14:textId="676438C3" w:rsidR="00036C14" w:rsidRPr="00D9195F" w:rsidRDefault="00036C14" w:rsidP="00036C14">
      <w:pPr>
        <w:pStyle w:val="ListParagraph"/>
        <w:numPr>
          <w:ilvl w:val="0"/>
          <w:numId w:val="1"/>
        </w:numPr>
        <w:rPr>
          <w:rFonts w:ascii="Arial" w:hAnsi="Arial" w:cs="Arial"/>
        </w:rPr>
      </w:pPr>
      <w:r w:rsidRPr="00D9195F">
        <w:rPr>
          <w:rFonts w:ascii="Arial" w:hAnsi="Arial" w:cs="Arial"/>
        </w:rPr>
        <w:t>Equipment safety</w:t>
      </w:r>
      <w:r w:rsidR="00EB471D" w:rsidRPr="00D9195F">
        <w:rPr>
          <w:rFonts w:ascii="Arial" w:hAnsi="Arial" w:cs="Arial"/>
        </w:rPr>
        <w:t xml:space="preserve"> handling and maintaining</w:t>
      </w:r>
    </w:p>
    <w:p w14:paraId="3E8BE24A" w14:textId="066F202D" w:rsidR="00036C14" w:rsidRPr="00D9195F" w:rsidRDefault="00036C14" w:rsidP="00036C14">
      <w:pPr>
        <w:pStyle w:val="ListParagraph"/>
        <w:numPr>
          <w:ilvl w:val="0"/>
          <w:numId w:val="1"/>
        </w:numPr>
        <w:rPr>
          <w:rFonts w:ascii="Arial" w:hAnsi="Arial" w:cs="Arial"/>
        </w:rPr>
      </w:pPr>
      <w:r w:rsidRPr="00D9195F">
        <w:rPr>
          <w:rFonts w:ascii="Arial" w:hAnsi="Arial" w:cs="Arial"/>
        </w:rPr>
        <w:t xml:space="preserve">Infection </w:t>
      </w:r>
      <w:r w:rsidR="00EB471D" w:rsidRPr="00D9195F">
        <w:rPr>
          <w:rFonts w:ascii="Arial" w:hAnsi="Arial" w:cs="Arial"/>
        </w:rPr>
        <w:t xml:space="preserve">prevention and </w:t>
      </w:r>
      <w:r w:rsidRPr="00D9195F">
        <w:rPr>
          <w:rFonts w:ascii="Arial" w:hAnsi="Arial" w:cs="Arial"/>
        </w:rPr>
        <w:t>control</w:t>
      </w:r>
    </w:p>
    <w:p w14:paraId="1774FCCA" w14:textId="1752E822" w:rsidR="00036C14" w:rsidRPr="00D9195F" w:rsidRDefault="00036C14" w:rsidP="00036C14">
      <w:pPr>
        <w:pStyle w:val="ListParagraph"/>
        <w:numPr>
          <w:ilvl w:val="0"/>
          <w:numId w:val="1"/>
        </w:numPr>
        <w:rPr>
          <w:rFonts w:ascii="Arial" w:hAnsi="Arial" w:cs="Arial"/>
        </w:rPr>
      </w:pPr>
      <w:r w:rsidRPr="00D9195F">
        <w:rPr>
          <w:rFonts w:ascii="Arial" w:hAnsi="Arial" w:cs="Arial"/>
        </w:rPr>
        <w:t>Handling</w:t>
      </w:r>
      <w:r w:rsidR="00B16426">
        <w:rPr>
          <w:rFonts w:ascii="Arial" w:hAnsi="Arial" w:cs="Arial"/>
        </w:rPr>
        <w:t xml:space="preserve"> </w:t>
      </w:r>
      <w:r w:rsidRPr="00D9195F">
        <w:rPr>
          <w:rFonts w:ascii="Arial" w:hAnsi="Arial" w:cs="Arial"/>
        </w:rPr>
        <w:t>substances</w:t>
      </w:r>
      <w:r w:rsidR="00EB471D" w:rsidRPr="00D9195F">
        <w:rPr>
          <w:rFonts w:ascii="Arial" w:hAnsi="Arial" w:cs="Arial"/>
        </w:rPr>
        <w:t xml:space="preserve"> </w:t>
      </w:r>
    </w:p>
    <w:p w14:paraId="7E1284EE" w14:textId="77777777" w:rsidR="00036C14" w:rsidRPr="00D9195F" w:rsidRDefault="00036C14" w:rsidP="00036C14">
      <w:pPr>
        <w:pStyle w:val="ListParagraph"/>
        <w:numPr>
          <w:ilvl w:val="0"/>
          <w:numId w:val="1"/>
        </w:numPr>
        <w:rPr>
          <w:rFonts w:ascii="Arial" w:hAnsi="Arial" w:cs="Arial"/>
        </w:rPr>
      </w:pPr>
      <w:r w:rsidRPr="00D9195F">
        <w:rPr>
          <w:rFonts w:ascii="Arial" w:hAnsi="Arial" w:cs="Arial"/>
        </w:rPr>
        <w:t>The safe use of bed rails.</w:t>
      </w:r>
    </w:p>
    <w:p w14:paraId="27829D77" w14:textId="0AC34344" w:rsidR="00036C14" w:rsidRPr="00D9195F" w:rsidRDefault="00EB471D" w:rsidP="00036C14">
      <w:pPr>
        <w:pStyle w:val="ListParagraph"/>
        <w:numPr>
          <w:ilvl w:val="0"/>
          <w:numId w:val="1"/>
        </w:numPr>
        <w:rPr>
          <w:rFonts w:ascii="Arial" w:hAnsi="Arial" w:cs="Arial"/>
        </w:rPr>
      </w:pPr>
      <w:r w:rsidRPr="00D9195F">
        <w:rPr>
          <w:rFonts w:ascii="Arial" w:hAnsi="Arial" w:cs="Arial"/>
        </w:rPr>
        <w:t xml:space="preserve">Safety </w:t>
      </w:r>
      <w:r w:rsidR="00036C14" w:rsidRPr="00D9195F">
        <w:rPr>
          <w:rFonts w:ascii="Arial" w:hAnsi="Arial" w:cs="Arial"/>
        </w:rPr>
        <w:t xml:space="preserve">Moving and handling </w:t>
      </w:r>
    </w:p>
    <w:p w14:paraId="58DFB393" w14:textId="0AE81BDF" w:rsidR="00036C14" w:rsidRPr="00D9195F" w:rsidRDefault="00036C14" w:rsidP="00036C14">
      <w:pPr>
        <w:pStyle w:val="ListParagraph"/>
        <w:numPr>
          <w:ilvl w:val="0"/>
          <w:numId w:val="1"/>
        </w:numPr>
        <w:rPr>
          <w:rFonts w:ascii="Arial" w:hAnsi="Arial" w:cs="Arial"/>
        </w:rPr>
      </w:pPr>
      <w:r w:rsidRPr="00D9195F">
        <w:rPr>
          <w:rFonts w:ascii="Arial" w:hAnsi="Arial" w:cs="Arial"/>
        </w:rPr>
        <w:t>Preventing and managing trips,  falls</w:t>
      </w:r>
      <w:r w:rsidR="00EB471D" w:rsidRPr="00D9195F">
        <w:rPr>
          <w:rFonts w:ascii="Arial" w:hAnsi="Arial" w:cs="Arial"/>
        </w:rPr>
        <w:t xml:space="preserve">, slips </w:t>
      </w:r>
    </w:p>
    <w:p w14:paraId="2C2012DC" w14:textId="138F6CEA" w:rsidR="00036C14" w:rsidRPr="00D9195F" w:rsidRDefault="00EB471D" w:rsidP="00036C14">
      <w:pPr>
        <w:pStyle w:val="ListParagraph"/>
        <w:numPr>
          <w:ilvl w:val="0"/>
          <w:numId w:val="1"/>
        </w:numPr>
        <w:rPr>
          <w:rFonts w:ascii="Arial" w:hAnsi="Arial" w:cs="Arial"/>
        </w:rPr>
      </w:pPr>
      <w:r w:rsidRPr="00D9195F">
        <w:rPr>
          <w:rFonts w:ascii="Arial" w:hAnsi="Arial" w:cs="Arial"/>
        </w:rPr>
        <w:t xml:space="preserve">Prevention of </w:t>
      </w:r>
      <w:r w:rsidR="00036C14" w:rsidRPr="00D9195F">
        <w:rPr>
          <w:rFonts w:ascii="Arial" w:hAnsi="Arial" w:cs="Arial"/>
        </w:rPr>
        <w:t>Workplace violence and aggression</w:t>
      </w:r>
      <w:r w:rsidRPr="00D9195F">
        <w:rPr>
          <w:rFonts w:ascii="Arial" w:hAnsi="Arial" w:cs="Arial"/>
        </w:rPr>
        <w:t>, radicalization</w:t>
      </w:r>
    </w:p>
    <w:p w14:paraId="23A4AE64" w14:textId="4E5EBC73" w:rsidR="000C0FE1" w:rsidRPr="00D9195F" w:rsidRDefault="000C0FE1" w:rsidP="000C0FE1">
      <w:pPr>
        <w:rPr>
          <w:rFonts w:ascii="Arial" w:hAnsi="Arial" w:cs="Arial"/>
        </w:rPr>
      </w:pPr>
      <w:r w:rsidRPr="00D9195F">
        <w:rPr>
          <w:rFonts w:ascii="Arial" w:hAnsi="Arial" w:cs="Arial"/>
        </w:rPr>
        <w:t>Health and safety in care homes in maintained by risk</w:t>
      </w:r>
      <w:r w:rsidR="005B7299" w:rsidRPr="00D9195F">
        <w:rPr>
          <w:rFonts w:ascii="Arial" w:hAnsi="Arial" w:cs="Arial"/>
        </w:rPr>
        <w:t xml:space="preserve"> </w:t>
      </w:r>
      <w:r w:rsidRPr="00D9195F">
        <w:rPr>
          <w:rFonts w:ascii="Arial" w:hAnsi="Arial" w:cs="Arial"/>
        </w:rPr>
        <w:t xml:space="preserve">assessment, plan prevention, action plan and review. </w:t>
      </w:r>
    </w:p>
    <w:p w14:paraId="23F31033" w14:textId="3EC1271B" w:rsidR="000C0FE1" w:rsidRPr="00D9195F" w:rsidRDefault="000C0FE1" w:rsidP="000C0FE1">
      <w:pPr>
        <w:rPr>
          <w:rFonts w:ascii="Arial" w:hAnsi="Arial" w:cs="Arial"/>
        </w:rPr>
      </w:pPr>
    </w:p>
    <w:p w14:paraId="13060197" w14:textId="77777777" w:rsidR="000C0FE1" w:rsidRPr="00D9195F" w:rsidRDefault="000C0FE1" w:rsidP="000C0FE1">
      <w:pPr>
        <w:rPr>
          <w:rFonts w:ascii="Arial" w:hAnsi="Arial" w:cs="Arial"/>
        </w:rPr>
      </w:pPr>
    </w:p>
    <w:p w14:paraId="75391ABE" w14:textId="349EBF5E" w:rsidR="00260040" w:rsidRPr="00D9195F" w:rsidRDefault="000C0FE1" w:rsidP="005E0B4B">
      <w:pPr>
        <w:rPr>
          <w:rFonts w:ascii="Arial" w:hAnsi="Arial" w:cs="Arial"/>
          <w:u w:val="single"/>
        </w:rPr>
      </w:pPr>
      <w:r w:rsidRPr="00D9195F">
        <w:rPr>
          <w:rFonts w:ascii="Arial" w:hAnsi="Arial" w:cs="Arial"/>
          <w:u w:val="single"/>
        </w:rPr>
        <w:t xml:space="preserve">Safeguarding adults and DoLS </w:t>
      </w:r>
    </w:p>
    <w:p w14:paraId="49203970" w14:textId="744851AE" w:rsidR="006A0E6A" w:rsidRPr="00D9195F" w:rsidRDefault="006A0E6A" w:rsidP="005E0B4B">
      <w:pPr>
        <w:rPr>
          <w:rFonts w:ascii="Arial" w:hAnsi="Arial" w:cs="Arial"/>
          <w:u w:val="single"/>
        </w:rPr>
      </w:pPr>
    </w:p>
    <w:p w14:paraId="157271CE" w14:textId="65BE3F6A" w:rsidR="006A0E6A" w:rsidRPr="00D9195F" w:rsidRDefault="00B16426" w:rsidP="005E0B4B">
      <w:pPr>
        <w:rPr>
          <w:rFonts w:ascii="Arial" w:hAnsi="Arial" w:cs="Arial"/>
        </w:rPr>
      </w:pPr>
      <w:r w:rsidRPr="00B16426">
        <w:rPr>
          <w:rFonts w:ascii="Arial" w:hAnsi="Arial" w:cs="Arial"/>
        </w:rPr>
        <w:t>Effective safeguarding entails the promotion of an adult's rights to security, liberty, and family life, in addition to safeguarding their physical safety, and taking necessary measures to prevent the occurrence or reoccurrence of neglect or abuse. The exercise of this function should minimize any restriction on the individual's rights or freedom of action, ensuring that such limitations are kept to a minimum necessary.</w:t>
      </w:r>
      <w:r w:rsidR="006A0E6A" w:rsidRPr="00D9195F">
        <w:rPr>
          <w:rFonts w:ascii="Arial" w:hAnsi="Arial" w:cs="Arial"/>
        </w:rPr>
        <w:t xml:space="preserve">  ( Care Act 2014 statutory guidance)</w:t>
      </w:r>
      <w:r w:rsidR="00EB471D" w:rsidRPr="00D9195F">
        <w:rPr>
          <w:rFonts w:ascii="Arial" w:hAnsi="Arial" w:cs="Arial"/>
        </w:rPr>
        <w:t xml:space="preserve">- NICE.Org </w:t>
      </w:r>
    </w:p>
    <w:p w14:paraId="3D3BF83F" w14:textId="44293B1B" w:rsidR="006A0E6A" w:rsidRPr="00D9195F" w:rsidRDefault="006A0E6A" w:rsidP="005E0B4B">
      <w:pPr>
        <w:rPr>
          <w:rFonts w:ascii="Arial" w:hAnsi="Arial" w:cs="Arial"/>
        </w:rPr>
      </w:pPr>
    </w:p>
    <w:p w14:paraId="7CCD4C41" w14:textId="6AF34475" w:rsidR="005A7766" w:rsidRPr="00D9195F" w:rsidRDefault="005A7766" w:rsidP="005E0B4B">
      <w:pPr>
        <w:rPr>
          <w:rFonts w:ascii="Arial" w:hAnsi="Arial" w:cs="Arial"/>
        </w:rPr>
      </w:pPr>
    </w:p>
    <w:p w14:paraId="11963D9C" w14:textId="4C20CBFE" w:rsidR="005A7766" w:rsidRPr="00D9195F" w:rsidRDefault="005A7766" w:rsidP="005E0B4B">
      <w:pPr>
        <w:rPr>
          <w:rFonts w:ascii="Arial" w:hAnsi="Arial" w:cs="Arial"/>
          <w:u w:val="single"/>
        </w:rPr>
      </w:pPr>
      <w:r w:rsidRPr="00D9195F">
        <w:rPr>
          <w:rFonts w:ascii="Arial" w:hAnsi="Arial" w:cs="Arial"/>
          <w:u w:val="single"/>
        </w:rPr>
        <w:t xml:space="preserve">DoLS- Deprivation of Liberty Safeguarding </w:t>
      </w:r>
    </w:p>
    <w:p w14:paraId="4CA267AC" w14:textId="1D2E0001" w:rsidR="005A7766" w:rsidRPr="00D9195F" w:rsidRDefault="005A7766" w:rsidP="005E0B4B">
      <w:pPr>
        <w:rPr>
          <w:rFonts w:ascii="Arial" w:hAnsi="Arial" w:cs="Arial"/>
        </w:rPr>
      </w:pPr>
      <w:r w:rsidRPr="00D9195F">
        <w:rPr>
          <w:rFonts w:ascii="Arial" w:hAnsi="Arial" w:cs="Arial"/>
        </w:rPr>
        <w:t xml:space="preserve">Under the European Convention on Human Rights no one should be deprived of freedom unless specific circumstances occurs and this particular circumstances are </w:t>
      </w:r>
      <w:proofErr w:type="spellStart"/>
      <w:r w:rsidRPr="00D9195F">
        <w:rPr>
          <w:rFonts w:ascii="Arial" w:hAnsi="Arial" w:cs="Arial"/>
        </w:rPr>
        <w:t>lawful.DoLS</w:t>
      </w:r>
      <w:proofErr w:type="spellEnd"/>
      <w:r w:rsidRPr="00D9195F">
        <w:rPr>
          <w:rFonts w:ascii="Arial" w:hAnsi="Arial" w:cs="Arial"/>
        </w:rPr>
        <w:t xml:space="preserve"> not only prevents the freedom of an individual but freedom of choices and decision. DoLS criteria is linked to the Mental Capacity of individuals. Dols procedures consist of Mental Capacity Assessment, </w:t>
      </w:r>
      <w:r w:rsidR="00F80937" w:rsidRPr="00D9195F">
        <w:rPr>
          <w:rFonts w:ascii="Arial" w:hAnsi="Arial" w:cs="Arial"/>
        </w:rPr>
        <w:t>de</w:t>
      </w:r>
      <w:r w:rsidRPr="00D9195F">
        <w:rPr>
          <w:rFonts w:ascii="Arial" w:hAnsi="Arial" w:cs="Arial"/>
        </w:rPr>
        <w:t>pending on the outcome</w:t>
      </w:r>
      <w:r w:rsidR="00F80937" w:rsidRPr="00D9195F">
        <w:rPr>
          <w:rFonts w:ascii="Arial" w:hAnsi="Arial" w:cs="Arial"/>
        </w:rPr>
        <w:t>,</w:t>
      </w:r>
      <w:r w:rsidRPr="00D9195F">
        <w:rPr>
          <w:rFonts w:ascii="Arial" w:hAnsi="Arial" w:cs="Arial"/>
        </w:rPr>
        <w:t xml:space="preserve"> a DoLS request will b</w:t>
      </w:r>
      <w:r w:rsidR="00F80937" w:rsidRPr="00D9195F">
        <w:rPr>
          <w:rFonts w:ascii="Arial" w:hAnsi="Arial" w:cs="Arial"/>
        </w:rPr>
        <w:t>e</w:t>
      </w:r>
      <w:r w:rsidRPr="00D9195F">
        <w:rPr>
          <w:rFonts w:ascii="Arial" w:hAnsi="Arial" w:cs="Arial"/>
        </w:rPr>
        <w:t xml:space="preserve"> made to supervisory body that has an obligation to </w:t>
      </w:r>
      <w:r w:rsidR="00F80937" w:rsidRPr="00D9195F">
        <w:rPr>
          <w:rFonts w:ascii="Arial" w:hAnsi="Arial" w:cs="Arial"/>
        </w:rPr>
        <w:t>relies</w:t>
      </w:r>
      <w:r w:rsidRPr="00D9195F">
        <w:rPr>
          <w:rFonts w:ascii="Arial" w:hAnsi="Arial" w:cs="Arial"/>
        </w:rPr>
        <w:t xml:space="preserve"> the outcome within the 21 working days of the request date. DoLS can take immediate effect as well. However, they are only valid for 7 days</w:t>
      </w:r>
      <w:r w:rsidR="005B7299" w:rsidRPr="00D9195F">
        <w:rPr>
          <w:rFonts w:ascii="Arial" w:hAnsi="Arial" w:cs="Arial"/>
        </w:rPr>
        <w:t xml:space="preserve"> and can be prolonged to an extend of another 7 days if the situation requires. An urgent request must be sent to the supervisory body, and this can be overruled/disallowed if the assessment outcome suggest that deprivation occurred unlawful. If however there is a need for Dols it will be made as a standard request, and no actions are to be taken unless the supervisory body releases a positive outcome. Any disputes between professionals and individuals advocates, next of keen will be then managed by the Court of Protection. </w:t>
      </w:r>
    </w:p>
    <w:p w14:paraId="179E647B" w14:textId="328181A0" w:rsidR="005B7299" w:rsidRPr="00D9195F" w:rsidRDefault="005B7299" w:rsidP="005E0B4B">
      <w:pPr>
        <w:rPr>
          <w:rFonts w:ascii="Arial" w:hAnsi="Arial" w:cs="Arial"/>
        </w:rPr>
      </w:pPr>
    </w:p>
    <w:p w14:paraId="2D56A0C8" w14:textId="1101633F" w:rsidR="005B7299" w:rsidRDefault="005B7299" w:rsidP="005E0B4B">
      <w:pPr>
        <w:rPr>
          <w:rFonts w:ascii="Arial" w:hAnsi="Arial" w:cs="Arial"/>
          <w:u w:val="single"/>
        </w:rPr>
      </w:pPr>
      <w:r w:rsidRPr="00D9195F">
        <w:rPr>
          <w:rFonts w:ascii="Arial" w:hAnsi="Arial" w:cs="Arial"/>
          <w:u w:val="single"/>
        </w:rPr>
        <w:t>Mental Capacity</w:t>
      </w:r>
    </w:p>
    <w:p w14:paraId="7D493030" w14:textId="474D0BF5" w:rsidR="00B16426" w:rsidRPr="00B16426" w:rsidRDefault="00B16426" w:rsidP="005E0B4B">
      <w:pPr>
        <w:rPr>
          <w:rFonts w:ascii="Arial" w:hAnsi="Arial" w:cs="Arial"/>
        </w:rPr>
      </w:pPr>
      <w:r>
        <w:rPr>
          <w:rFonts w:ascii="Arial" w:hAnsi="Arial" w:cs="Arial"/>
        </w:rPr>
        <w:t>T</w:t>
      </w:r>
      <w:r w:rsidRPr="00B16426">
        <w:rPr>
          <w:rFonts w:ascii="Arial" w:hAnsi="Arial" w:cs="Arial"/>
        </w:rPr>
        <w:t>he Mental Capacity Act 2005 serves as a guide for decision-making when it comes to individuals who might lack the capacity to make choices due to an impairment or disturbance in their mind or brain functions. This Act provides guidelines to support and safeguard vulnerable individuals, as well as creating a legal framework for those who act on their behalf. By doing so, it aims to promote the welfare and autonomy of individuals with impaired capacity, whilst ensuring that any decisions made are in their best interests.</w:t>
      </w:r>
    </w:p>
    <w:p w14:paraId="4938D2F7" w14:textId="24022BC4" w:rsidR="005B7299" w:rsidRPr="00D9195F" w:rsidRDefault="005B7299" w:rsidP="005E0B4B">
      <w:pPr>
        <w:rPr>
          <w:rFonts w:ascii="Arial" w:hAnsi="Arial" w:cs="Arial"/>
        </w:rPr>
      </w:pPr>
    </w:p>
    <w:p w14:paraId="14A6D9D4" w14:textId="314EE313" w:rsidR="00EB281D" w:rsidRPr="00D9195F" w:rsidRDefault="00EB281D" w:rsidP="00EB281D">
      <w:pPr>
        <w:rPr>
          <w:rFonts w:ascii="Arial" w:hAnsi="Arial" w:cs="Arial"/>
        </w:rPr>
      </w:pPr>
      <w:r w:rsidRPr="00D9195F">
        <w:rPr>
          <w:rFonts w:ascii="Arial" w:hAnsi="Arial" w:cs="Arial"/>
        </w:rPr>
        <w:t>The Act key principles:</w:t>
      </w:r>
    </w:p>
    <w:p w14:paraId="5FFF4F70" w14:textId="77777777" w:rsidR="00EB281D" w:rsidRPr="00D9195F" w:rsidRDefault="00EB281D" w:rsidP="00EB281D">
      <w:pPr>
        <w:rPr>
          <w:rFonts w:ascii="Arial" w:hAnsi="Arial" w:cs="Arial"/>
        </w:rPr>
      </w:pPr>
    </w:p>
    <w:p w14:paraId="2BA72BF6" w14:textId="6355D4E3" w:rsidR="00EB281D" w:rsidRPr="00D9195F" w:rsidRDefault="00EB281D" w:rsidP="00EB281D">
      <w:pPr>
        <w:pStyle w:val="ListParagraph"/>
        <w:numPr>
          <w:ilvl w:val="0"/>
          <w:numId w:val="2"/>
        </w:numPr>
        <w:rPr>
          <w:rFonts w:ascii="Arial" w:hAnsi="Arial" w:cs="Arial"/>
        </w:rPr>
      </w:pPr>
      <w:r w:rsidRPr="00D9195F">
        <w:rPr>
          <w:rFonts w:ascii="Arial" w:hAnsi="Arial" w:cs="Arial"/>
        </w:rPr>
        <w:t>Presumption of capacity: Every adult is assumed to have capacity unless it is established that they lack capacity.</w:t>
      </w:r>
    </w:p>
    <w:p w14:paraId="23062429" w14:textId="4E6ED83E" w:rsidR="00EB281D" w:rsidRPr="00D9195F" w:rsidRDefault="00EB281D" w:rsidP="00EB281D">
      <w:pPr>
        <w:pStyle w:val="ListParagraph"/>
        <w:numPr>
          <w:ilvl w:val="0"/>
          <w:numId w:val="2"/>
        </w:numPr>
        <w:rPr>
          <w:rFonts w:ascii="Arial" w:hAnsi="Arial" w:cs="Arial"/>
        </w:rPr>
      </w:pPr>
      <w:r w:rsidRPr="00D9195F">
        <w:rPr>
          <w:rFonts w:ascii="Arial" w:hAnsi="Arial" w:cs="Arial"/>
        </w:rPr>
        <w:t>Maximising capacity:</w:t>
      </w:r>
      <w:r w:rsidR="001A6B9C" w:rsidRPr="00D9195F">
        <w:rPr>
          <w:rFonts w:ascii="Arial" w:hAnsi="Arial" w:cs="Arial"/>
        </w:rPr>
        <w:t xml:space="preserve"> It is essential to support a person's decision-making and maximise their potential </w:t>
      </w:r>
      <w:r w:rsidRPr="00D9195F">
        <w:rPr>
          <w:rFonts w:ascii="Arial" w:hAnsi="Arial" w:cs="Arial"/>
        </w:rPr>
        <w:t>.</w:t>
      </w:r>
    </w:p>
    <w:p w14:paraId="25497D91" w14:textId="174E9029" w:rsidR="00EB281D" w:rsidRPr="00D9195F" w:rsidRDefault="00EB281D" w:rsidP="00EB281D">
      <w:pPr>
        <w:pStyle w:val="ListParagraph"/>
        <w:numPr>
          <w:ilvl w:val="0"/>
          <w:numId w:val="2"/>
        </w:numPr>
        <w:rPr>
          <w:rFonts w:ascii="Arial" w:hAnsi="Arial" w:cs="Arial"/>
        </w:rPr>
      </w:pPr>
      <w:r w:rsidRPr="00D9195F">
        <w:rPr>
          <w:rFonts w:ascii="Arial" w:hAnsi="Arial" w:cs="Arial"/>
        </w:rPr>
        <w:t xml:space="preserve">Least restrictive option:  </w:t>
      </w:r>
      <w:r w:rsidR="001A6B9C" w:rsidRPr="00D9195F">
        <w:rPr>
          <w:rFonts w:ascii="Arial" w:hAnsi="Arial" w:cs="Arial"/>
        </w:rPr>
        <w:t>D</w:t>
      </w:r>
      <w:r w:rsidRPr="00D9195F">
        <w:rPr>
          <w:rFonts w:ascii="Arial" w:hAnsi="Arial" w:cs="Arial"/>
        </w:rPr>
        <w:t>ecision</w:t>
      </w:r>
      <w:r w:rsidR="001A6B9C" w:rsidRPr="00D9195F">
        <w:rPr>
          <w:rFonts w:ascii="Arial" w:hAnsi="Arial" w:cs="Arial"/>
        </w:rPr>
        <w:t>s</w:t>
      </w:r>
      <w:r w:rsidRPr="00D9195F">
        <w:rPr>
          <w:rFonts w:ascii="Arial" w:hAnsi="Arial" w:cs="Arial"/>
        </w:rPr>
        <w:t xml:space="preserve"> made on behalf of </w:t>
      </w:r>
      <w:r w:rsidR="001A6B9C" w:rsidRPr="00D9195F">
        <w:rPr>
          <w:rFonts w:ascii="Arial" w:hAnsi="Arial" w:cs="Arial"/>
        </w:rPr>
        <w:t>individuals</w:t>
      </w:r>
      <w:r w:rsidRPr="00D9195F">
        <w:rPr>
          <w:rFonts w:ascii="Arial" w:hAnsi="Arial" w:cs="Arial"/>
        </w:rPr>
        <w:t xml:space="preserve"> </w:t>
      </w:r>
      <w:r w:rsidR="001A6B9C" w:rsidRPr="00D9195F">
        <w:rPr>
          <w:rFonts w:ascii="Arial" w:hAnsi="Arial" w:cs="Arial"/>
        </w:rPr>
        <w:t>lacking</w:t>
      </w:r>
      <w:r w:rsidRPr="00D9195F">
        <w:rPr>
          <w:rFonts w:ascii="Arial" w:hAnsi="Arial" w:cs="Arial"/>
        </w:rPr>
        <w:t xml:space="preserve"> capacity should be </w:t>
      </w:r>
      <w:r w:rsidR="001A6B9C" w:rsidRPr="00D9195F">
        <w:rPr>
          <w:rFonts w:ascii="Arial" w:hAnsi="Arial" w:cs="Arial"/>
        </w:rPr>
        <w:t>done in a manner that</w:t>
      </w:r>
      <w:r w:rsidRPr="00D9195F">
        <w:rPr>
          <w:rFonts w:ascii="Arial" w:hAnsi="Arial" w:cs="Arial"/>
        </w:rPr>
        <w:t xml:space="preserve"> least restrictive option possible</w:t>
      </w:r>
      <w:r w:rsidR="001A6B9C" w:rsidRPr="00D9195F">
        <w:rPr>
          <w:rFonts w:ascii="Arial" w:hAnsi="Arial" w:cs="Arial"/>
        </w:rPr>
        <w:t xml:space="preserve"> is taken.</w:t>
      </w:r>
    </w:p>
    <w:p w14:paraId="22EFB7AE" w14:textId="3034CB81" w:rsidR="00EB281D" w:rsidRPr="00D9195F" w:rsidRDefault="00EB281D" w:rsidP="00FE3056">
      <w:pPr>
        <w:pStyle w:val="ListParagraph"/>
        <w:numPr>
          <w:ilvl w:val="0"/>
          <w:numId w:val="2"/>
        </w:numPr>
        <w:rPr>
          <w:rFonts w:ascii="Arial" w:hAnsi="Arial" w:cs="Arial"/>
        </w:rPr>
      </w:pPr>
      <w:r w:rsidRPr="00D9195F">
        <w:rPr>
          <w:rFonts w:ascii="Arial" w:hAnsi="Arial" w:cs="Arial"/>
        </w:rPr>
        <w:t>Best interests:</w:t>
      </w:r>
      <w:r w:rsidR="0030251C" w:rsidRPr="0030251C">
        <w:t xml:space="preserve"> </w:t>
      </w:r>
      <w:r w:rsidR="0030251C">
        <w:rPr>
          <w:rFonts w:ascii="Arial" w:hAnsi="Arial" w:cs="Arial"/>
        </w:rPr>
        <w:t>A</w:t>
      </w:r>
      <w:r w:rsidR="0030251C" w:rsidRPr="0030251C">
        <w:rPr>
          <w:rFonts w:ascii="Arial" w:hAnsi="Arial" w:cs="Arial"/>
        </w:rPr>
        <w:t>ny decision made for an individual who lacks capacity must prioritize their best interests. It is important for the decision-maker to involve the person and anyone else who has an interest in their welfare throughout the decision-making process. The Act provides a clear legal framework to empower and protect vulnerable individuals while ensuring that decisions made on their behalf are in their best interests.</w:t>
      </w:r>
    </w:p>
    <w:p w14:paraId="11976053" w14:textId="746FE741" w:rsidR="00EB281D" w:rsidRPr="00D9195F" w:rsidRDefault="00EB281D" w:rsidP="00EB281D">
      <w:pPr>
        <w:pStyle w:val="ListParagraph"/>
        <w:numPr>
          <w:ilvl w:val="0"/>
          <w:numId w:val="2"/>
        </w:numPr>
        <w:rPr>
          <w:rFonts w:ascii="Arial" w:hAnsi="Arial" w:cs="Arial"/>
        </w:rPr>
      </w:pPr>
      <w:r w:rsidRPr="00D9195F">
        <w:rPr>
          <w:rFonts w:ascii="Arial" w:hAnsi="Arial" w:cs="Arial"/>
        </w:rPr>
        <w:t xml:space="preserve">Unwise decisions: </w:t>
      </w:r>
      <w:r w:rsidR="001A6B9C" w:rsidRPr="00D9195F">
        <w:rPr>
          <w:rFonts w:ascii="Arial" w:hAnsi="Arial" w:cs="Arial"/>
        </w:rPr>
        <w:t>Individuals</w:t>
      </w:r>
      <w:r w:rsidR="00FE3056" w:rsidRPr="00D9195F">
        <w:rPr>
          <w:rFonts w:ascii="Arial" w:hAnsi="Arial" w:cs="Arial"/>
        </w:rPr>
        <w:t xml:space="preserve"> lacking capacity</w:t>
      </w:r>
      <w:r w:rsidRPr="00D9195F">
        <w:rPr>
          <w:rFonts w:ascii="Arial" w:hAnsi="Arial" w:cs="Arial"/>
        </w:rPr>
        <w:t xml:space="preserve"> have the right to make decisions that others may consider unwise.</w:t>
      </w:r>
      <w:r w:rsidR="0030251C">
        <w:rPr>
          <w:rFonts w:ascii="Arial" w:hAnsi="Arial" w:cs="Arial"/>
        </w:rPr>
        <w:t xml:space="preserve"> </w:t>
      </w:r>
      <w:r w:rsidRPr="00D9195F">
        <w:rPr>
          <w:rFonts w:ascii="Arial" w:hAnsi="Arial" w:cs="Arial"/>
          <w:u w:val="single"/>
        </w:rPr>
        <w:t>The Human Rights Act 1998</w:t>
      </w:r>
      <w:r w:rsidRPr="00D9195F">
        <w:rPr>
          <w:rFonts w:ascii="Arial" w:hAnsi="Arial" w:cs="Arial"/>
        </w:rPr>
        <w:t xml:space="preserve"> is a UK law that sets out </w:t>
      </w:r>
      <w:r w:rsidR="00BF585C" w:rsidRPr="00D9195F">
        <w:rPr>
          <w:rFonts w:ascii="Arial" w:hAnsi="Arial" w:cs="Arial"/>
        </w:rPr>
        <w:t xml:space="preserve">the </w:t>
      </w:r>
      <w:r w:rsidRPr="00D9195F">
        <w:rPr>
          <w:rFonts w:ascii="Arial" w:hAnsi="Arial" w:cs="Arial"/>
        </w:rPr>
        <w:t xml:space="preserve">rights and freedoms that </w:t>
      </w:r>
      <w:r w:rsidR="00BF585C" w:rsidRPr="00D9195F">
        <w:rPr>
          <w:rFonts w:ascii="Arial" w:hAnsi="Arial" w:cs="Arial"/>
        </w:rPr>
        <w:t>individuals</w:t>
      </w:r>
      <w:r w:rsidRPr="00D9195F">
        <w:rPr>
          <w:rFonts w:ascii="Arial" w:hAnsi="Arial" w:cs="Arial"/>
        </w:rPr>
        <w:t xml:space="preserve"> in the country </w:t>
      </w:r>
      <w:r w:rsidR="00BF585C" w:rsidRPr="00D9195F">
        <w:rPr>
          <w:rFonts w:ascii="Arial" w:hAnsi="Arial" w:cs="Arial"/>
        </w:rPr>
        <w:t xml:space="preserve">are </w:t>
      </w:r>
      <w:r w:rsidRPr="00D9195F">
        <w:rPr>
          <w:rFonts w:ascii="Arial" w:hAnsi="Arial" w:cs="Arial"/>
        </w:rPr>
        <w:t>entitled to, regardless of their background, race, religion, or any other characteristic. Human Rights Act provides a framework for protecting the rights and freedoms of residents of care homes and ensuring that they are treated with dignity, respect, and compassion. Care homes have a duty to respect and protect the human rights of their residents and to ensure that they are able to enjoy their rights and freedoms to the fullest extent possible.</w:t>
      </w:r>
    </w:p>
    <w:p w14:paraId="6CD2607F" w14:textId="33B6746D" w:rsidR="00EB281D" w:rsidRPr="00D9195F" w:rsidRDefault="00EB281D" w:rsidP="00EB281D">
      <w:pPr>
        <w:rPr>
          <w:rFonts w:ascii="Arial" w:hAnsi="Arial" w:cs="Arial"/>
          <w:u w:val="single"/>
        </w:rPr>
      </w:pPr>
      <w:r w:rsidRPr="00D9195F">
        <w:rPr>
          <w:rFonts w:ascii="Arial" w:hAnsi="Arial" w:cs="Arial"/>
          <w:u w:val="single"/>
        </w:rPr>
        <w:t>Data Protectio</w:t>
      </w:r>
      <w:r w:rsidR="00D7132B" w:rsidRPr="00D9195F">
        <w:rPr>
          <w:rFonts w:ascii="Arial" w:hAnsi="Arial" w:cs="Arial"/>
          <w:u w:val="single"/>
        </w:rPr>
        <w:t xml:space="preserve">n </w:t>
      </w:r>
      <w:r w:rsidRPr="00D9195F">
        <w:rPr>
          <w:rFonts w:ascii="Arial" w:hAnsi="Arial" w:cs="Arial"/>
          <w:u w:val="single"/>
        </w:rPr>
        <w:t>and General Data Protection Regulation</w:t>
      </w:r>
    </w:p>
    <w:p w14:paraId="4229F3F4" w14:textId="74C3FC3C" w:rsidR="00EB281D" w:rsidRPr="00D9195F" w:rsidRDefault="00EB281D" w:rsidP="00EB281D">
      <w:pPr>
        <w:rPr>
          <w:rFonts w:ascii="Arial" w:hAnsi="Arial" w:cs="Arial"/>
        </w:rPr>
      </w:pPr>
      <w:r w:rsidRPr="00D9195F">
        <w:rPr>
          <w:rFonts w:ascii="Arial" w:hAnsi="Arial" w:cs="Arial"/>
        </w:rPr>
        <w:t xml:space="preserve">Data protection is a critical issue in care homes, as personal information of residents and staff must be kept confidential and secure. The General Data Protection Regulation (GDPR) is a regulation by the European Union that </w:t>
      </w:r>
      <w:r w:rsidR="00BF585C" w:rsidRPr="00D9195F">
        <w:rPr>
          <w:rFonts w:ascii="Arial" w:hAnsi="Arial" w:cs="Arial"/>
        </w:rPr>
        <w:t>establish</w:t>
      </w:r>
      <w:r w:rsidRPr="00D9195F">
        <w:rPr>
          <w:rFonts w:ascii="Arial" w:hAnsi="Arial" w:cs="Arial"/>
        </w:rPr>
        <w:t xml:space="preserve"> in May 2018, and it provides a framework for protecting personal </w:t>
      </w:r>
      <w:r w:rsidR="00D71CBF" w:rsidRPr="00D9195F">
        <w:rPr>
          <w:rFonts w:ascii="Arial" w:hAnsi="Arial" w:cs="Arial"/>
        </w:rPr>
        <w:t>data. Under</w:t>
      </w:r>
      <w:r w:rsidRPr="00D9195F">
        <w:rPr>
          <w:rFonts w:ascii="Arial" w:hAnsi="Arial" w:cs="Arial"/>
        </w:rPr>
        <w:t xml:space="preserve"> GDPR, care homes must obtain explicit consent from residents and staff to process their personal data. This includes any information that identifies an individual, such as their name, address, date of birth, or medical history. Care homes must also ensure that personal data is collected, processed, and stored securely and only used for legitimate </w:t>
      </w:r>
      <w:proofErr w:type="spellStart"/>
      <w:r w:rsidRPr="00D9195F">
        <w:rPr>
          <w:rFonts w:ascii="Arial" w:hAnsi="Arial" w:cs="Arial"/>
        </w:rPr>
        <w:t>purposes.In</w:t>
      </w:r>
      <w:proofErr w:type="spellEnd"/>
      <w:r w:rsidRPr="00D9195F">
        <w:rPr>
          <w:rFonts w:ascii="Arial" w:hAnsi="Arial" w:cs="Arial"/>
        </w:rPr>
        <w:t xml:space="preserve"> addition, care homes must appoint a Data Protection Officer (DPO) to oversee compliance with GDPR requirements. The DPO is responsible for ensuring that the care home's data protection policies and procedures are up to date and that staff are trained on their responsibilities for data protection.</w:t>
      </w:r>
    </w:p>
    <w:p w14:paraId="0B2CBD45" w14:textId="43310D8C" w:rsidR="00403F5A" w:rsidRPr="00D9195F" w:rsidRDefault="00403F5A" w:rsidP="005E0B4B">
      <w:pPr>
        <w:rPr>
          <w:rFonts w:ascii="Arial" w:hAnsi="Arial" w:cs="Arial"/>
          <w:u w:val="single"/>
        </w:rPr>
      </w:pPr>
      <w:r w:rsidRPr="00D9195F">
        <w:rPr>
          <w:rFonts w:ascii="Arial" w:hAnsi="Arial" w:cs="Arial"/>
          <w:u w:val="single"/>
        </w:rPr>
        <w:t>Complaints and Whistleblowing</w:t>
      </w:r>
    </w:p>
    <w:p w14:paraId="4222712F" w14:textId="4DB840A6" w:rsidR="00403F5A" w:rsidRPr="00D9195F" w:rsidRDefault="007A25AB" w:rsidP="007A25AB">
      <w:pPr>
        <w:rPr>
          <w:rFonts w:ascii="Arial" w:hAnsi="Arial" w:cs="Arial"/>
        </w:rPr>
      </w:pPr>
      <w:r w:rsidRPr="00D9195F">
        <w:rPr>
          <w:rFonts w:ascii="Arial" w:hAnsi="Arial" w:cs="Arial"/>
        </w:rPr>
        <w:t>Whistleblowing in care homes refers to the act of reporting concerns or misconduct within a care home setting. This can include reporting instances of abuse, neglect, or other forms of mistreatment towards residents, as well as violations of policies, procedures, or laws. Whistleblowing is an important mechanism for ensuring the safety and well-being of vulnerable individuals in care homes. It allows employees, volunteers, and other stakeholders to speak up about concerns without fear of retaliation, and can help to identify and address issues before they escalate.</w:t>
      </w:r>
    </w:p>
    <w:p w14:paraId="48555F71" w14:textId="1DB0746C" w:rsidR="007A25AB" w:rsidRPr="00D9195F" w:rsidRDefault="007A25AB" w:rsidP="007A25AB">
      <w:pPr>
        <w:rPr>
          <w:rFonts w:ascii="Arial" w:hAnsi="Arial" w:cs="Arial"/>
          <w:u w:val="single"/>
        </w:rPr>
      </w:pPr>
      <w:r w:rsidRPr="00D9195F">
        <w:rPr>
          <w:rFonts w:ascii="Arial" w:hAnsi="Arial" w:cs="Arial"/>
          <w:u w:val="single"/>
        </w:rPr>
        <w:t>FTE and vacancies</w:t>
      </w:r>
    </w:p>
    <w:p w14:paraId="2950EA9A" w14:textId="4CDC1D18" w:rsidR="00740D16" w:rsidRPr="00D9195F" w:rsidRDefault="00441CBE" w:rsidP="007A25AB">
      <w:pPr>
        <w:rPr>
          <w:rFonts w:ascii="Arial" w:hAnsi="Arial" w:cs="Arial"/>
        </w:rPr>
      </w:pPr>
      <w:r w:rsidRPr="00D9195F">
        <w:rPr>
          <w:rFonts w:ascii="Arial" w:hAnsi="Arial" w:cs="Arial"/>
        </w:rPr>
        <w:t xml:space="preserve">FTE stands for "Full-Time Equivalent." It is a measure used by organizations to determine the number of full-time employees that would be required to complete a certain amount of work, based on the total number of hours worked by all employees. </w:t>
      </w:r>
      <w:proofErr w:type="spellStart"/>
      <w:r w:rsidR="00D71CBF" w:rsidRPr="00D9195F">
        <w:rPr>
          <w:rFonts w:ascii="Arial" w:hAnsi="Arial" w:cs="Arial"/>
        </w:rPr>
        <w:t>Littlefair</w:t>
      </w:r>
      <w:r w:rsidR="00740D16" w:rsidRPr="00D9195F">
        <w:rPr>
          <w:rFonts w:ascii="Arial" w:hAnsi="Arial" w:cs="Arial"/>
        </w:rPr>
        <w:t>seems</w:t>
      </w:r>
      <w:proofErr w:type="spellEnd"/>
      <w:r w:rsidR="00740D16" w:rsidRPr="00D9195F">
        <w:rPr>
          <w:rFonts w:ascii="Arial" w:hAnsi="Arial" w:cs="Arial"/>
        </w:rPr>
        <w:t xml:space="preserve"> to have continuously employ staff. However there is not enough evidence to conclude on whether the home FTE is appropriate. The FTE of the care home determines the safety of the residents living there, the staff working there and the ability to operate and overcome challenges. The process of stuffing is a legal requirement for care homes. New comers have to undergo thorough checks and undertake multiple mandatory training, no matter what experience or skills they already have.</w:t>
      </w:r>
      <w:r w:rsidR="0084130B" w:rsidRPr="00D9195F">
        <w:rPr>
          <w:rFonts w:ascii="Arial" w:hAnsi="Arial" w:cs="Arial"/>
        </w:rPr>
        <w:t xml:space="preserve"> There must be </w:t>
      </w:r>
      <w:r w:rsidR="00740D16" w:rsidRPr="00D9195F">
        <w:rPr>
          <w:rFonts w:ascii="Arial" w:hAnsi="Arial" w:cs="Arial"/>
        </w:rPr>
        <w:t xml:space="preserve"> </w:t>
      </w:r>
      <w:r w:rsidR="0084130B" w:rsidRPr="00D9195F">
        <w:rPr>
          <w:rFonts w:ascii="Arial" w:hAnsi="Arial" w:cs="Arial"/>
        </w:rPr>
        <w:t>6.7 carers to 1 resident (20 / 3).</w:t>
      </w:r>
      <w:r w:rsidR="007C7F3E" w:rsidRPr="00D9195F">
        <w:rPr>
          <w:rFonts w:ascii="Arial" w:hAnsi="Arial" w:cs="Arial"/>
        </w:rPr>
        <w:t xml:space="preserve"> High importance </w:t>
      </w:r>
    </w:p>
    <w:p w14:paraId="520CB616" w14:textId="436CEACE" w:rsidR="00122272" w:rsidRPr="00D9195F" w:rsidRDefault="00122272" w:rsidP="00041867">
      <w:pPr>
        <w:rPr>
          <w:rFonts w:ascii="Arial" w:hAnsi="Arial" w:cs="Arial"/>
        </w:rPr>
      </w:pPr>
    </w:p>
    <w:p w14:paraId="4478BDD2" w14:textId="017C3180" w:rsidR="000C4842" w:rsidRPr="00D9195F" w:rsidRDefault="000C4842" w:rsidP="00041867">
      <w:pPr>
        <w:rPr>
          <w:rFonts w:ascii="Arial" w:hAnsi="Arial" w:cs="Arial"/>
        </w:rPr>
      </w:pPr>
    </w:p>
    <w:p w14:paraId="1483A696" w14:textId="199A8CFB" w:rsidR="000C4842" w:rsidRPr="00D9195F" w:rsidRDefault="000C4842" w:rsidP="00041867">
      <w:pPr>
        <w:rPr>
          <w:rFonts w:ascii="Arial" w:hAnsi="Arial" w:cs="Arial"/>
        </w:rPr>
      </w:pPr>
    </w:p>
    <w:p w14:paraId="591F38E9" w14:textId="053E98AC" w:rsidR="000C4842" w:rsidRPr="00D9195F" w:rsidRDefault="000C4842" w:rsidP="000C4842">
      <w:pPr>
        <w:rPr>
          <w:rFonts w:ascii="Arial" w:hAnsi="Arial" w:cs="Arial"/>
        </w:rPr>
      </w:pPr>
      <w:r w:rsidRPr="00D9195F">
        <w:rPr>
          <w:rFonts w:ascii="Arial" w:hAnsi="Arial" w:cs="Arial"/>
        </w:rPr>
        <w:t>The PESTEL analysis suggests that external factors have a huge impact on the Care home ability to remain on the market and to obtain growth. Therefore, Littlefair should reconsider their strategy and potential in the market. The external factors can be easily assessed and manged in such setting by making use of the political and legal requirements. According to the Care Quality Commission inspection and official rapport 4 Dec 2019, the home had a breach of regulation 12 (Safe care and treatment) of the Health and Social Care Act 2008 (Regulated Activities) Regulations 2014.Training records and employees profile were missing, poor Quality Assurance, failure to assess, monitor and mitigate the risks relating to the health, safety and welfare of service users. Ultimately a breach of Regulation 17 Health and Social Care Act 2008 (Regulated Activities) Regulations 2014 (Good Governance), legal documents such consent forms of the residents not signed, the home manager present  at the time of the inspection has not been registered with the regulatory body – Care Quality Commission. On a positive note, during the post inspection meeting of Care Quality</w:t>
      </w:r>
      <w:r w:rsidR="00D71CBF" w:rsidRPr="00D9195F">
        <w:rPr>
          <w:rFonts w:ascii="Arial" w:hAnsi="Arial" w:cs="Arial"/>
        </w:rPr>
        <w:t xml:space="preserve"> </w:t>
      </w:r>
      <w:r w:rsidRPr="00D9195F">
        <w:rPr>
          <w:rFonts w:ascii="Arial" w:hAnsi="Arial" w:cs="Arial"/>
        </w:rPr>
        <w:t>Commission the business owner assured that an action plan is in place to improve standards and morale within the organisation as well as improving the building features ( fitting new kitchen and carpets which will improve the patients dining experience).</w:t>
      </w:r>
    </w:p>
    <w:p w14:paraId="67A5A784" w14:textId="59185256" w:rsidR="00122272" w:rsidRPr="00D9195F" w:rsidRDefault="00122272" w:rsidP="00041867">
      <w:pPr>
        <w:rPr>
          <w:rFonts w:ascii="Arial" w:hAnsi="Arial" w:cs="Arial"/>
        </w:rPr>
      </w:pPr>
    </w:p>
    <w:p w14:paraId="151B8FDA" w14:textId="5D6A532B" w:rsidR="00122272" w:rsidRPr="00D9195F" w:rsidRDefault="00122272" w:rsidP="003800DE">
      <w:pPr>
        <w:pStyle w:val="Heading1"/>
      </w:pPr>
    </w:p>
    <w:p w14:paraId="53058292" w14:textId="6214EDFD" w:rsidR="00122272" w:rsidRPr="00297309" w:rsidRDefault="00122272" w:rsidP="00297309">
      <w:pPr>
        <w:pStyle w:val="Heading1"/>
      </w:pPr>
      <w:bookmarkStart w:id="7" w:name="_Toc134106179"/>
      <w:r w:rsidRPr="00297309">
        <w:t>PORTER S FIVE FORCES</w:t>
      </w:r>
      <w:bookmarkEnd w:id="7"/>
    </w:p>
    <w:p w14:paraId="57FAF3C0" w14:textId="5165FBB8" w:rsidR="000C4842" w:rsidRPr="00D9195F" w:rsidRDefault="000C4842" w:rsidP="00122272">
      <w:pPr>
        <w:jc w:val="center"/>
        <w:rPr>
          <w:rFonts w:ascii="Arial" w:hAnsi="Arial" w:cs="Arial"/>
        </w:rPr>
      </w:pPr>
    </w:p>
    <w:p w14:paraId="50769C0F" w14:textId="5F55EA13" w:rsidR="000C4842" w:rsidRPr="00D9195F" w:rsidRDefault="000C4842" w:rsidP="00D71CBF">
      <w:pPr>
        <w:rPr>
          <w:rFonts w:ascii="Arial" w:hAnsi="Arial" w:cs="Arial"/>
        </w:rPr>
      </w:pPr>
      <w:r w:rsidRPr="00D9195F">
        <w:rPr>
          <w:rFonts w:ascii="Arial" w:hAnsi="Arial" w:cs="Arial"/>
        </w:rPr>
        <w:t xml:space="preserve">Porter's Five Forces is a widely-used framework in strategic management for </w:t>
      </w:r>
      <w:proofErr w:type="spellStart"/>
      <w:r w:rsidRPr="00D9195F">
        <w:rPr>
          <w:rFonts w:ascii="Arial" w:hAnsi="Arial" w:cs="Arial"/>
        </w:rPr>
        <w:t>analyzing</w:t>
      </w:r>
      <w:proofErr w:type="spellEnd"/>
      <w:r w:rsidRPr="00D9195F">
        <w:rPr>
          <w:rFonts w:ascii="Arial" w:hAnsi="Arial" w:cs="Arial"/>
        </w:rPr>
        <w:t xml:space="preserve"> the  dynamics of an industry.</w:t>
      </w:r>
      <w:r w:rsidR="0030251C" w:rsidRPr="0030251C">
        <w:t xml:space="preserve"> </w:t>
      </w:r>
      <w:r w:rsidR="0030251C" w:rsidRPr="0030251C">
        <w:rPr>
          <w:rFonts w:ascii="Arial" w:hAnsi="Arial" w:cs="Arial"/>
        </w:rPr>
        <w:t>Five factors are considered in the framework: new entrants, suppliers, buyers, substitute products or services, and the intensity of competition</w:t>
      </w:r>
      <w:r w:rsidRPr="00D9195F">
        <w:rPr>
          <w:rFonts w:ascii="Arial" w:hAnsi="Arial" w:cs="Arial"/>
        </w:rPr>
        <w:t>. Michael Porter introduced the concept in a 1979 Harvard Business Review article, and it has since become a cornerstone of strategic analysis. The framework has been widely used in academic literature, textbooks, and business strategy books to identify the key drivers of competition within an industry and to develop strategies for creating a sustainable competitive advantage.</w:t>
      </w:r>
    </w:p>
    <w:p w14:paraId="63F852B4" w14:textId="72090030" w:rsidR="00B761DB" w:rsidRPr="00D9195F" w:rsidRDefault="00CE2435" w:rsidP="00B761DB">
      <w:pPr>
        <w:rPr>
          <w:rFonts w:ascii="Arial" w:hAnsi="Arial" w:cs="Arial"/>
        </w:rPr>
      </w:pPr>
      <w:r w:rsidRPr="00D9195F">
        <w:rPr>
          <w:rFonts w:ascii="Arial" w:hAnsi="Arial" w:cs="Arial"/>
        </w:rPr>
        <w:t xml:space="preserve">Competition </w:t>
      </w:r>
      <w:r w:rsidR="006A5926" w:rsidRPr="00D9195F">
        <w:rPr>
          <w:rFonts w:ascii="Arial" w:hAnsi="Arial" w:cs="Arial"/>
        </w:rPr>
        <w:t>Rivalry</w:t>
      </w:r>
    </w:p>
    <w:p w14:paraId="61CB7129" w14:textId="52E69A8A" w:rsidR="00B761DB" w:rsidRPr="00D9195F" w:rsidRDefault="006A5926" w:rsidP="00B761DB">
      <w:pPr>
        <w:rPr>
          <w:rFonts w:ascii="Arial" w:hAnsi="Arial" w:cs="Arial"/>
        </w:rPr>
      </w:pPr>
      <w:r w:rsidRPr="00D9195F">
        <w:rPr>
          <w:rFonts w:ascii="Arial" w:hAnsi="Arial" w:cs="Arial"/>
        </w:rPr>
        <w:t>Rivalry</w:t>
      </w:r>
      <w:r w:rsidR="00B761DB" w:rsidRPr="00D9195F">
        <w:rPr>
          <w:rFonts w:ascii="Arial" w:hAnsi="Arial" w:cs="Arial"/>
        </w:rPr>
        <w:t xml:space="preserve"> in the care homes sector is intensive. Due to the nature of the business model and the legal obligations, care  homes are indispensable, therefore, in high demand . The care industry is run by the same principles, with the same mission and the same objective. Apart from their social mission, care homes are businesses engaging highly with marketing strategies to obtain competitive advantage </w:t>
      </w:r>
      <w:r w:rsidRPr="00D9195F">
        <w:rPr>
          <w:rFonts w:ascii="Arial" w:hAnsi="Arial" w:cs="Arial"/>
        </w:rPr>
        <w:t>and business</w:t>
      </w:r>
      <w:r w:rsidR="00B761DB" w:rsidRPr="00D9195F">
        <w:rPr>
          <w:rFonts w:ascii="Arial" w:hAnsi="Arial" w:cs="Arial"/>
        </w:rPr>
        <w:t xml:space="preserve"> growth.</w:t>
      </w:r>
      <w:r w:rsidRPr="00D9195F">
        <w:rPr>
          <w:rFonts w:ascii="Arial" w:hAnsi="Arial" w:cs="Arial"/>
        </w:rPr>
        <w:t xml:space="preserve"> There are however factors that can influence the trends, such as quality of the service, </w:t>
      </w:r>
      <w:r w:rsidR="007F712E" w:rsidRPr="00D9195F">
        <w:rPr>
          <w:rFonts w:ascii="Arial" w:hAnsi="Arial" w:cs="Arial"/>
        </w:rPr>
        <w:t>facilities</w:t>
      </w:r>
      <w:r w:rsidRPr="00D9195F">
        <w:rPr>
          <w:rFonts w:ascii="Arial" w:hAnsi="Arial" w:cs="Arial"/>
        </w:rPr>
        <w:t xml:space="preserve"> and the pricing strategy</w:t>
      </w:r>
      <w:r w:rsidR="008D7046" w:rsidRPr="00D9195F">
        <w:rPr>
          <w:rFonts w:ascii="Arial" w:hAnsi="Arial" w:cs="Arial"/>
        </w:rPr>
        <w:t>.</w:t>
      </w:r>
    </w:p>
    <w:p w14:paraId="0D6A3179" w14:textId="22449C3E" w:rsidR="008D7046" w:rsidRPr="00D9195F" w:rsidRDefault="008D7046" w:rsidP="00B761DB">
      <w:pPr>
        <w:rPr>
          <w:rFonts w:ascii="Arial" w:hAnsi="Arial" w:cs="Arial"/>
        </w:rPr>
      </w:pPr>
      <w:r w:rsidRPr="00D9195F">
        <w:rPr>
          <w:rFonts w:ascii="Arial" w:hAnsi="Arial" w:cs="Arial"/>
        </w:rPr>
        <w:t xml:space="preserve">According to Care Quality Commission there are 145 care homes in West Sussex, 27 care homes in East Grinstead. East Grinstead had a population of 26,900. Although the figures show high competitivity, comparing with other industries the nursing has to collaborate with other organisations, liaise with general practices and other external work bodies to protect the core business mission and values. To comfort and protect the vulnerable or elderly </w:t>
      </w:r>
      <w:r w:rsidR="007D2783" w:rsidRPr="00D9195F">
        <w:rPr>
          <w:rFonts w:ascii="Arial" w:hAnsi="Arial" w:cs="Arial"/>
        </w:rPr>
        <w:t>residential</w:t>
      </w:r>
      <w:r w:rsidR="008E2454" w:rsidRPr="00D9195F">
        <w:rPr>
          <w:rFonts w:ascii="Arial" w:hAnsi="Arial" w:cs="Arial"/>
        </w:rPr>
        <w:t xml:space="preserve">. </w:t>
      </w:r>
      <w:r w:rsidRPr="00D9195F">
        <w:rPr>
          <w:rFonts w:ascii="Arial" w:hAnsi="Arial" w:cs="Arial"/>
        </w:rPr>
        <w:t xml:space="preserve">Considering the level of rivalry, </w:t>
      </w:r>
      <w:r w:rsidR="00FE2DC1" w:rsidRPr="00D9195F">
        <w:rPr>
          <w:rFonts w:ascii="Arial" w:hAnsi="Arial" w:cs="Arial"/>
        </w:rPr>
        <w:t>Little fair</w:t>
      </w:r>
      <w:r w:rsidRPr="00D9195F">
        <w:rPr>
          <w:rFonts w:ascii="Arial" w:hAnsi="Arial" w:cs="Arial"/>
        </w:rPr>
        <w:t xml:space="preserve"> remained </w:t>
      </w:r>
      <w:r w:rsidR="007D2783" w:rsidRPr="00D9195F">
        <w:rPr>
          <w:rFonts w:ascii="Arial" w:hAnsi="Arial" w:cs="Arial"/>
        </w:rPr>
        <w:t>constant</w:t>
      </w:r>
      <w:r w:rsidRPr="00D9195F">
        <w:rPr>
          <w:rFonts w:ascii="Arial" w:hAnsi="Arial" w:cs="Arial"/>
        </w:rPr>
        <w:t xml:space="preserve"> in their marketing strategy. </w:t>
      </w:r>
      <w:r w:rsidR="00CE2435" w:rsidRPr="00D9195F">
        <w:rPr>
          <w:rFonts w:ascii="Arial" w:hAnsi="Arial" w:cs="Arial"/>
        </w:rPr>
        <w:t>Steady fair price £700/ week and £1000 for En-suite rooms. There is not</w:t>
      </w:r>
      <w:r w:rsidR="007D2783" w:rsidRPr="00D9195F">
        <w:rPr>
          <w:rFonts w:ascii="Arial" w:hAnsi="Arial" w:cs="Arial"/>
        </w:rPr>
        <w:t xml:space="preserve"> a war pricing over East Grinstead nursing industry, in this case, there is hope that the CEO and managers will compe</w:t>
      </w:r>
      <w:r w:rsidR="007F712E" w:rsidRPr="00D9195F">
        <w:rPr>
          <w:rFonts w:ascii="Arial" w:hAnsi="Arial" w:cs="Arial"/>
        </w:rPr>
        <w:t>t</w:t>
      </w:r>
      <w:r w:rsidR="007D2783" w:rsidRPr="00D9195F">
        <w:rPr>
          <w:rFonts w:ascii="Arial" w:hAnsi="Arial" w:cs="Arial"/>
        </w:rPr>
        <w:t>e on innovation rather than modifying and breaking the business price.</w:t>
      </w:r>
    </w:p>
    <w:p w14:paraId="1E019562" w14:textId="1A95CCA6" w:rsidR="007D2783" w:rsidRPr="00D9195F" w:rsidRDefault="007D2783" w:rsidP="00B761DB">
      <w:pPr>
        <w:rPr>
          <w:rFonts w:ascii="Arial" w:hAnsi="Arial" w:cs="Arial"/>
        </w:rPr>
      </w:pPr>
      <w:r w:rsidRPr="00D9195F">
        <w:rPr>
          <w:rFonts w:ascii="Arial" w:hAnsi="Arial" w:cs="Arial"/>
        </w:rPr>
        <w:t>The bargaining power of suppliers</w:t>
      </w:r>
    </w:p>
    <w:p w14:paraId="1C906C66" w14:textId="3E63AA0A" w:rsidR="00CE2435" w:rsidRPr="00D9195F" w:rsidRDefault="00593DB5" w:rsidP="00B761DB">
      <w:pPr>
        <w:rPr>
          <w:rFonts w:ascii="Arial" w:hAnsi="Arial" w:cs="Arial"/>
        </w:rPr>
      </w:pPr>
      <w:r w:rsidRPr="00D9195F">
        <w:rPr>
          <w:rFonts w:ascii="Arial" w:hAnsi="Arial" w:cs="Arial"/>
        </w:rPr>
        <w:t>On a general note, the bargaining power of suppliers in healthcare industry is high. Suppliers are essential in acquired advanced necessary equipment, as well as PPE( personal protective equipment) digital documentation, providing staff and specialised care for the residents. However, in this particular case the bargaining power of supplier Is low to medium. The bargaining power of suppliers is medium in terms of treatment repeat prescriptions</w:t>
      </w:r>
      <w:r w:rsidR="00A02AD3" w:rsidRPr="00D9195F">
        <w:rPr>
          <w:rFonts w:ascii="Arial" w:hAnsi="Arial" w:cs="Arial"/>
        </w:rPr>
        <w:t xml:space="preserve">, especially since Brexit when the pharmaceutical industry is based in England and chances of collaboration with external factors are minimal. Regarding medical equipment, Littlefair care home does require only minimal medical devices and equipment, the setting is designed to care for people with medium- moderate needs, anything that goes above the capacities will be referred to Hospice, Hospitals, nursing homes or other suitable care settings. Although the cost of living increasing significantly due to the social nature </w:t>
      </w:r>
      <w:r w:rsidR="00611A70" w:rsidRPr="00D9195F">
        <w:rPr>
          <w:rFonts w:ascii="Arial" w:hAnsi="Arial" w:cs="Arial"/>
        </w:rPr>
        <w:t>of</w:t>
      </w:r>
      <w:r w:rsidR="00A02AD3" w:rsidRPr="00D9195F">
        <w:rPr>
          <w:rFonts w:ascii="Arial" w:hAnsi="Arial" w:cs="Arial"/>
        </w:rPr>
        <w:t xml:space="preserve"> the job the government won’t allow such changes that would dissolve the business, on the contrary, such businesses can benefit from government support including funding, advice or plans of payments. </w:t>
      </w:r>
      <w:r w:rsidR="009178BC" w:rsidRPr="00D9195F">
        <w:rPr>
          <w:rFonts w:ascii="Arial" w:hAnsi="Arial" w:cs="Arial"/>
        </w:rPr>
        <w:t xml:space="preserve">Suppliers do not only represent a threat due to fees and </w:t>
      </w:r>
      <w:r w:rsidR="00611A70" w:rsidRPr="00D9195F">
        <w:rPr>
          <w:rFonts w:ascii="Arial" w:hAnsi="Arial" w:cs="Arial"/>
        </w:rPr>
        <w:t>charging</w:t>
      </w:r>
      <w:r w:rsidR="009178BC" w:rsidRPr="00D9195F">
        <w:rPr>
          <w:rFonts w:ascii="Arial" w:hAnsi="Arial" w:cs="Arial"/>
        </w:rPr>
        <w:t xml:space="preserve"> power but time and quality of the products or </w:t>
      </w:r>
      <w:r w:rsidR="00611A70" w:rsidRPr="00D9195F">
        <w:rPr>
          <w:rFonts w:ascii="Arial" w:hAnsi="Arial" w:cs="Arial"/>
        </w:rPr>
        <w:t>services. As</w:t>
      </w:r>
      <w:r w:rsidR="00A02AD3" w:rsidRPr="00D9195F">
        <w:rPr>
          <w:rFonts w:ascii="Arial" w:hAnsi="Arial" w:cs="Arial"/>
        </w:rPr>
        <w:t xml:space="preserve"> Little fair runs since 1992, the business has a clear vision of stakeholders which will allow them to make better negotiations and end long commitments. </w:t>
      </w:r>
      <w:r w:rsidR="00611A70" w:rsidRPr="00D9195F">
        <w:rPr>
          <w:rFonts w:ascii="Arial" w:hAnsi="Arial" w:cs="Arial"/>
        </w:rPr>
        <w:t xml:space="preserve"> With good planning, the process of switching suppliers wi</w:t>
      </w:r>
      <w:r w:rsidR="008E2454" w:rsidRPr="00D9195F">
        <w:rPr>
          <w:rFonts w:ascii="Arial" w:hAnsi="Arial" w:cs="Arial"/>
        </w:rPr>
        <w:t>l</w:t>
      </w:r>
      <w:r w:rsidR="00611A70" w:rsidRPr="00D9195F">
        <w:rPr>
          <w:rFonts w:ascii="Arial" w:hAnsi="Arial" w:cs="Arial"/>
        </w:rPr>
        <w:t xml:space="preserve">l not disrupt the service processes. </w:t>
      </w:r>
    </w:p>
    <w:p w14:paraId="1F8A22EC" w14:textId="6AFB008D" w:rsidR="00A02AD3" w:rsidRPr="00D9195F" w:rsidRDefault="009178BC" w:rsidP="00B761DB">
      <w:pPr>
        <w:rPr>
          <w:rFonts w:ascii="Arial" w:hAnsi="Arial" w:cs="Arial"/>
        </w:rPr>
      </w:pPr>
      <w:r w:rsidRPr="00D9195F">
        <w:rPr>
          <w:rFonts w:ascii="Arial" w:hAnsi="Arial" w:cs="Arial"/>
        </w:rPr>
        <w:t>Bargaining</w:t>
      </w:r>
      <w:r w:rsidR="00A02AD3" w:rsidRPr="00D9195F">
        <w:rPr>
          <w:rFonts w:ascii="Arial" w:hAnsi="Arial" w:cs="Arial"/>
        </w:rPr>
        <w:t xml:space="preserve"> power of buyers </w:t>
      </w:r>
    </w:p>
    <w:p w14:paraId="4D5386C9" w14:textId="5462A4EF" w:rsidR="00D80E08" w:rsidRPr="00D9195F" w:rsidRDefault="009178BC" w:rsidP="00B761DB">
      <w:pPr>
        <w:rPr>
          <w:rFonts w:ascii="Arial" w:hAnsi="Arial" w:cs="Arial"/>
        </w:rPr>
      </w:pPr>
      <w:r w:rsidRPr="00D9195F">
        <w:rPr>
          <w:rFonts w:ascii="Arial" w:hAnsi="Arial" w:cs="Arial"/>
        </w:rPr>
        <w:t xml:space="preserve">Bargaining power of buyers I high. Not only do they have a wide choices opportunities due to many care homes/ area. They are driven by the fees charged, the capacity of the care </w:t>
      </w:r>
      <w:r w:rsidR="007F712E" w:rsidRPr="00D9195F">
        <w:rPr>
          <w:rFonts w:ascii="Arial" w:hAnsi="Arial" w:cs="Arial"/>
        </w:rPr>
        <w:t xml:space="preserve">home </w:t>
      </w:r>
      <w:r w:rsidRPr="00D9195F">
        <w:rPr>
          <w:rFonts w:ascii="Arial" w:hAnsi="Arial" w:cs="Arial"/>
        </w:rPr>
        <w:t xml:space="preserve">to accommodate the individual specific needs, the complementary </w:t>
      </w:r>
      <w:r w:rsidR="00D80E08" w:rsidRPr="00D9195F">
        <w:rPr>
          <w:rFonts w:ascii="Arial" w:hAnsi="Arial" w:cs="Arial"/>
        </w:rPr>
        <w:t>facilities</w:t>
      </w:r>
      <w:r w:rsidRPr="00D9195F">
        <w:rPr>
          <w:rFonts w:ascii="Arial" w:hAnsi="Arial" w:cs="Arial"/>
        </w:rPr>
        <w:t xml:space="preserve"> such as hairdressing, outside activities, the building features </w:t>
      </w:r>
      <w:r w:rsidR="00D80E08" w:rsidRPr="00D9195F">
        <w:rPr>
          <w:rFonts w:ascii="Arial" w:hAnsi="Arial" w:cs="Arial"/>
        </w:rPr>
        <w:t>such a</w:t>
      </w:r>
      <w:r w:rsidRPr="00D9195F">
        <w:rPr>
          <w:rFonts w:ascii="Arial" w:hAnsi="Arial" w:cs="Arial"/>
        </w:rPr>
        <w:t>s parking</w:t>
      </w:r>
      <w:r w:rsidR="00D80E08" w:rsidRPr="00D9195F">
        <w:rPr>
          <w:rFonts w:ascii="Arial" w:hAnsi="Arial" w:cs="Arial"/>
        </w:rPr>
        <w:t>;</w:t>
      </w:r>
      <w:r w:rsidRPr="00D9195F">
        <w:rPr>
          <w:rFonts w:ascii="Arial" w:hAnsi="Arial" w:cs="Arial"/>
        </w:rPr>
        <w:t xml:space="preserve"> food hygiene, </w:t>
      </w:r>
      <w:r w:rsidR="00D80E08" w:rsidRPr="00D9195F">
        <w:rPr>
          <w:rFonts w:ascii="Arial" w:hAnsi="Arial" w:cs="Arial"/>
        </w:rPr>
        <w:t>organisational culture and socialisation. The business will only run if there are consumers, consumers and customers cannot be pressured by Littlefair at all, and so, the power remains at buyers.</w:t>
      </w:r>
    </w:p>
    <w:p w14:paraId="3313CF01" w14:textId="17C1812C" w:rsidR="00D80E08" w:rsidRPr="00D9195F" w:rsidRDefault="00D80E08" w:rsidP="00B761DB">
      <w:pPr>
        <w:rPr>
          <w:rFonts w:ascii="Arial" w:hAnsi="Arial" w:cs="Arial"/>
        </w:rPr>
      </w:pPr>
      <w:r w:rsidRPr="00D9195F">
        <w:rPr>
          <w:rFonts w:ascii="Arial" w:hAnsi="Arial" w:cs="Arial"/>
        </w:rPr>
        <w:t xml:space="preserve">Threat of new entrants </w:t>
      </w:r>
    </w:p>
    <w:p w14:paraId="4330AADD" w14:textId="19053A82" w:rsidR="00344137" w:rsidRPr="00D9195F" w:rsidRDefault="00344137" w:rsidP="00B761DB">
      <w:pPr>
        <w:rPr>
          <w:rFonts w:ascii="Arial" w:hAnsi="Arial" w:cs="Arial"/>
        </w:rPr>
      </w:pPr>
      <w:r w:rsidRPr="00D9195F">
        <w:rPr>
          <w:rFonts w:ascii="Arial" w:hAnsi="Arial" w:cs="Arial"/>
        </w:rPr>
        <w:t xml:space="preserve">Although Littlefair care homes is a long established setting, their scale and experience can be </w:t>
      </w:r>
      <w:proofErr w:type="spellStart"/>
      <w:r w:rsidRPr="00D9195F">
        <w:rPr>
          <w:rFonts w:ascii="Arial" w:hAnsi="Arial" w:cs="Arial"/>
        </w:rPr>
        <w:t>easly</w:t>
      </w:r>
      <w:proofErr w:type="spellEnd"/>
      <w:r w:rsidRPr="00D9195F">
        <w:rPr>
          <w:rFonts w:ascii="Arial" w:hAnsi="Arial" w:cs="Arial"/>
        </w:rPr>
        <w:t xml:space="preserve"> match by other settings, due to their business model and lack of progression. Based on public reports and evidence, there is no evidence suggesting </w:t>
      </w:r>
      <w:proofErr w:type="spellStart"/>
      <w:r w:rsidRPr="00D9195F">
        <w:rPr>
          <w:rFonts w:ascii="Arial" w:hAnsi="Arial" w:cs="Arial"/>
        </w:rPr>
        <w:t>tha</w:t>
      </w:r>
      <w:proofErr w:type="spellEnd"/>
      <w:r w:rsidRPr="00D9195F">
        <w:rPr>
          <w:rFonts w:ascii="Arial" w:hAnsi="Arial" w:cs="Arial"/>
        </w:rPr>
        <w:t xml:space="preserve"> Littlefair care home is innovative, nor that the business economics are managed effectively. On the contrary, Littlefair care home </w:t>
      </w:r>
      <w:r w:rsidR="007F712E" w:rsidRPr="00D9195F">
        <w:rPr>
          <w:rFonts w:ascii="Arial" w:hAnsi="Arial" w:cs="Arial"/>
        </w:rPr>
        <w:t>have struggle financially. According to the House o</w:t>
      </w:r>
      <w:r w:rsidR="00590C9C" w:rsidRPr="00D9195F">
        <w:rPr>
          <w:rFonts w:ascii="Arial" w:hAnsi="Arial" w:cs="Arial"/>
        </w:rPr>
        <w:t xml:space="preserve">f Companies Littlefair care home had a Compulsory Strike-off action October 2023. </w:t>
      </w:r>
      <w:r w:rsidR="00F67146" w:rsidRPr="00D9195F">
        <w:rPr>
          <w:rFonts w:ascii="Arial" w:hAnsi="Arial" w:cs="Arial"/>
        </w:rPr>
        <w:t xml:space="preserve">Although Littlefair care home does not perform well internally, they established reputation on the market and they continue to run their </w:t>
      </w:r>
      <w:proofErr w:type="spellStart"/>
      <w:r w:rsidR="00F67146" w:rsidRPr="00D9195F">
        <w:rPr>
          <w:rFonts w:ascii="Arial" w:hAnsi="Arial" w:cs="Arial"/>
        </w:rPr>
        <w:t>their</w:t>
      </w:r>
      <w:proofErr w:type="spellEnd"/>
      <w:r w:rsidR="00F67146" w:rsidRPr="00D9195F">
        <w:rPr>
          <w:rFonts w:ascii="Arial" w:hAnsi="Arial" w:cs="Arial"/>
        </w:rPr>
        <w:t xml:space="preserve"> business regardless of the challenges faced. Care</w:t>
      </w:r>
      <w:r w:rsidR="00590C9C" w:rsidRPr="00D9195F">
        <w:rPr>
          <w:rFonts w:ascii="Arial" w:hAnsi="Arial" w:cs="Arial"/>
        </w:rPr>
        <w:t xml:space="preserve"> homes in the UK face potential entry and exit barriers. In the main, despite some sunk costs related to compliance with regulations, such as obtaining registered care home status, the barriers to entry and exit are </w:t>
      </w:r>
      <w:r w:rsidR="00F67146" w:rsidRPr="00D9195F">
        <w:rPr>
          <w:rFonts w:ascii="Arial" w:hAnsi="Arial" w:cs="Arial"/>
        </w:rPr>
        <w:t xml:space="preserve">relatively </w:t>
      </w:r>
      <w:r w:rsidR="00590C9C" w:rsidRPr="00D9195F">
        <w:rPr>
          <w:rFonts w:ascii="Arial" w:hAnsi="Arial" w:cs="Arial"/>
        </w:rPr>
        <w:t xml:space="preserve"> low.</w:t>
      </w:r>
      <w:r w:rsidR="00F67146" w:rsidRPr="00D9195F">
        <w:rPr>
          <w:rFonts w:ascii="Arial" w:hAnsi="Arial" w:cs="Arial"/>
        </w:rPr>
        <w:t xml:space="preserve"> </w:t>
      </w:r>
    </w:p>
    <w:p w14:paraId="3188954F" w14:textId="7B78BC51" w:rsidR="00F67146" w:rsidRPr="00D9195F" w:rsidRDefault="00F67146" w:rsidP="00B761DB">
      <w:pPr>
        <w:rPr>
          <w:rFonts w:ascii="Arial" w:hAnsi="Arial" w:cs="Arial"/>
        </w:rPr>
      </w:pPr>
      <w:r w:rsidRPr="00D9195F">
        <w:rPr>
          <w:rFonts w:ascii="Arial" w:hAnsi="Arial" w:cs="Arial"/>
        </w:rPr>
        <w:t>Threat of substitutes</w:t>
      </w:r>
    </w:p>
    <w:p w14:paraId="73BC0309" w14:textId="78A23E4D" w:rsidR="00F67146" w:rsidRPr="00D9195F" w:rsidRDefault="00F67146" w:rsidP="00B761DB">
      <w:pPr>
        <w:rPr>
          <w:rFonts w:ascii="Arial" w:hAnsi="Arial" w:cs="Arial"/>
        </w:rPr>
      </w:pPr>
      <w:r w:rsidRPr="00D9195F">
        <w:rPr>
          <w:rFonts w:ascii="Arial" w:hAnsi="Arial" w:cs="Arial"/>
        </w:rPr>
        <w:t>The threat of substitutes is high in the care home industry. There are many other sectors to consider when looking into nursing industry such as: domiciliary care, private hospitals, hospice, assisted living properties, retirement properties.</w:t>
      </w:r>
    </w:p>
    <w:p w14:paraId="2FE6D3A4" w14:textId="28CCF38D" w:rsidR="00545E72" w:rsidRPr="00D9195F" w:rsidRDefault="00D11E11" w:rsidP="00B761DB">
      <w:pPr>
        <w:rPr>
          <w:rFonts w:ascii="Arial" w:hAnsi="Arial" w:cs="Arial"/>
        </w:rPr>
      </w:pPr>
      <w:r w:rsidRPr="00D9195F">
        <w:rPr>
          <w:rFonts w:ascii="Arial" w:hAnsi="Arial" w:cs="Arial"/>
        </w:rPr>
        <w:t xml:space="preserve">Based on l Porter's Five Forces analysis of </w:t>
      </w:r>
      <w:r w:rsidRPr="00D9195F">
        <w:rPr>
          <w:rFonts w:ascii="Arial" w:hAnsi="Arial" w:cs="Arial"/>
        </w:rPr>
        <w:t>Littlefair</w:t>
      </w:r>
      <w:r w:rsidRPr="00D9195F">
        <w:rPr>
          <w:rFonts w:ascii="Arial" w:hAnsi="Arial" w:cs="Arial"/>
        </w:rPr>
        <w:t>, it can be concluded that the industry is highly competitive, with a significant threat of substitute products and high bargaining power of buyers. This suggests that  Little Fair Care Home, must focus on differentiating themselves through quality of care, reputation, and amenities in order to remain competitive and attract patients and their families. The relatively low bargaining power of suppliers and the low threat of new entrants may provide some stability in the industry</w:t>
      </w:r>
      <w:r w:rsidRPr="00D9195F">
        <w:rPr>
          <w:rFonts w:ascii="Arial" w:hAnsi="Arial" w:cs="Arial"/>
        </w:rPr>
        <w:t xml:space="preserve">. However,  Little-fair must remain </w:t>
      </w:r>
      <w:r w:rsidRPr="00D9195F">
        <w:rPr>
          <w:rFonts w:ascii="Arial" w:hAnsi="Arial" w:cs="Arial"/>
        </w:rPr>
        <w:t>vigilant in managing their costs and ensuring that they are providing high-quality care at competitive prices. In conclusion, the analysis highlights the importance of understanding the competitive dynamics of the care home industry and developing strategies that can create a sustainable competitive advantage in order to thrive in this competitive marketplace.</w:t>
      </w:r>
    </w:p>
    <w:p w14:paraId="59A8298F" w14:textId="77777777" w:rsidR="00D11E11" w:rsidRPr="00D9195F" w:rsidRDefault="00D11E11" w:rsidP="00B761DB">
      <w:pPr>
        <w:rPr>
          <w:rFonts w:ascii="Arial" w:hAnsi="Arial" w:cs="Arial"/>
        </w:rPr>
      </w:pPr>
    </w:p>
    <w:p w14:paraId="776D8F7B" w14:textId="41266435" w:rsidR="00545E72" w:rsidRPr="00D9195F" w:rsidRDefault="00545E72" w:rsidP="00B761DB">
      <w:pPr>
        <w:rPr>
          <w:rFonts w:ascii="Arial" w:hAnsi="Arial" w:cs="Arial"/>
        </w:rPr>
      </w:pPr>
    </w:p>
    <w:p w14:paraId="78DF2F46" w14:textId="25259175" w:rsidR="00545E72" w:rsidRPr="00D9195F" w:rsidRDefault="00545E72" w:rsidP="00B761DB">
      <w:pPr>
        <w:rPr>
          <w:rFonts w:ascii="Arial" w:hAnsi="Arial" w:cs="Arial"/>
        </w:rPr>
      </w:pPr>
    </w:p>
    <w:p w14:paraId="2D4A0741" w14:textId="5B104F6D" w:rsidR="00545E72" w:rsidRPr="00297309" w:rsidRDefault="00545E72" w:rsidP="00297309">
      <w:pPr>
        <w:pStyle w:val="Heading1"/>
      </w:pPr>
      <w:bookmarkStart w:id="8" w:name="_Toc134106180"/>
      <w:r w:rsidRPr="00297309">
        <w:t>SWOT ANALYSIS</w:t>
      </w:r>
      <w:bookmarkEnd w:id="8"/>
    </w:p>
    <w:p w14:paraId="1BC3DD0B" w14:textId="4403BDAC" w:rsidR="00173CCF" w:rsidRPr="00D9195F" w:rsidRDefault="00173CCF" w:rsidP="00B761DB">
      <w:pPr>
        <w:rPr>
          <w:rFonts w:ascii="Arial" w:hAnsi="Arial" w:cs="Arial"/>
        </w:rPr>
      </w:pPr>
    </w:p>
    <w:p w14:paraId="5E903EAF" w14:textId="47A67480" w:rsidR="00173CCF" w:rsidRPr="00D9195F" w:rsidRDefault="00173CCF" w:rsidP="00B761DB">
      <w:pPr>
        <w:rPr>
          <w:rFonts w:ascii="Arial" w:hAnsi="Arial" w:cs="Arial"/>
        </w:rPr>
      </w:pPr>
      <w:r w:rsidRPr="00D9195F">
        <w:rPr>
          <w:rFonts w:ascii="Arial" w:hAnsi="Arial" w:cs="Arial"/>
        </w:rPr>
        <w:t xml:space="preserve">Strengths </w:t>
      </w:r>
    </w:p>
    <w:p w14:paraId="095D9FFA" w14:textId="77777777" w:rsidR="008E2454" w:rsidRPr="00D9195F" w:rsidRDefault="006943BB" w:rsidP="00B761DB">
      <w:pPr>
        <w:rPr>
          <w:rFonts w:ascii="Arial" w:hAnsi="Arial" w:cs="Arial"/>
        </w:rPr>
      </w:pPr>
      <w:r w:rsidRPr="00D9195F">
        <w:rPr>
          <w:rFonts w:ascii="Arial" w:hAnsi="Arial" w:cs="Arial"/>
        </w:rPr>
        <w:t>Well established due to the long life span of the business</w:t>
      </w:r>
    </w:p>
    <w:p w14:paraId="46602A4B" w14:textId="08C88A68" w:rsidR="006943BB" w:rsidRPr="00D9195F" w:rsidRDefault="006943BB" w:rsidP="00B761DB">
      <w:pPr>
        <w:rPr>
          <w:rFonts w:ascii="Arial" w:hAnsi="Arial" w:cs="Arial"/>
        </w:rPr>
      </w:pPr>
      <w:r w:rsidRPr="00D9195F">
        <w:rPr>
          <w:rFonts w:ascii="Arial" w:hAnsi="Arial" w:cs="Arial"/>
        </w:rPr>
        <w:t xml:space="preserve">Location- East </w:t>
      </w:r>
      <w:r w:rsidR="008E2454" w:rsidRPr="00D9195F">
        <w:rPr>
          <w:rFonts w:ascii="Arial" w:hAnsi="Arial" w:cs="Arial"/>
        </w:rPr>
        <w:t>Grinstead</w:t>
      </w:r>
      <w:r w:rsidRPr="00D9195F">
        <w:rPr>
          <w:rFonts w:ascii="Arial" w:hAnsi="Arial" w:cs="Arial"/>
        </w:rPr>
        <w:t xml:space="preserve"> near town centre, easy access by public transport</w:t>
      </w:r>
    </w:p>
    <w:p w14:paraId="589B49C8" w14:textId="41C2EBF2" w:rsidR="006943BB" w:rsidRPr="00D9195F" w:rsidRDefault="006943BB" w:rsidP="00B761DB">
      <w:pPr>
        <w:rPr>
          <w:rFonts w:ascii="Arial" w:hAnsi="Arial" w:cs="Arial"/>
        </w:rPr>
      </w:pPr>
      <w:r w:rsidRPr="00D9195F">
        <w:rPr>
          <w:rFonts w:ascii="Arial" w:hAnsi="Arial" w:cs="Arial"/>
        </w:rPr>
        <w:t>The business has a social mission</w:t>
      </w:r>
    </w:p>
    <w:p w14:paraId="6DE28D9C" w14:textId="0A62BBFA" w:rsidR="006943BB" w:rsidRPr="00D9195F" w:rsidRDefault="006943BB" w:rsidP="00B761DB">
      <w:pPr>
        <w:rPr>
          <w:rFonts w:ascii="Arial" w:hAnsi="Arial" w:cs="Arial"/>
        </w:rPr>
      </w:pPr>
      <w:r w:rsidRPr="00D9195F">
        <w:rPr>
          <w:rFonts w:ascii="Arial" w:hAnsi="Arial" w:cs="Arial"/>
        </w:rPr>
        <w:t xml:space="preserve">The building has features such as staff and </w:t>
      </w:r>
      <w:r w:rsidR="008E2454" w:rsidRPr="00D9195F">
        <w:rPr>
          <w:rFonts w:ascii="Arial" w:hAnsi="Arial" w:cs="Arial"/>
        </w:rPr>
        <w:t>visitors</w:t>
      </w:r>
      <w:r w:rsidRPr="00D9195F">
        <w:rPr>
          <w:rFonts w:ascii="Arial" w:hAnsi="Arial" w:cs="Arial"/>
        </w:rPr>
        <w:t xml:space="preserve"> parking, gardens</w:t>
      </w:r>
    </w:p>
    <w:p w14:paraId="2BFDD85F" w14:textId="30328166" w:rsidR="00790EBD" w:rsidRPr="00D9195F" w:rsidRDefault="00790EBD" w:rsidP="00B761DB">
      <w:pPr>
        <w:rPr>
          <w:rFonts w:ascii="Arial" w:hAnsi="Arial" w:cs="Arial"/>
        </w:rPr>
      </w:pPr>
      <w:r w:rsidRPr="00D9195F">
        <w:rPr>
          <w:rFonts w:ascii="Arial" w:hAnsi="Arial" w:cs="Arial"/>
        </w:rPr>
        <w:t xml:space="preserve">The home </w:t>
      </w:r>
      <w:r w:rsidR="008E2454" w:rsidRPr="00D9195F">
        <w:rPr>
          <w:rFonts w:ascii="Arial" w:hAnsi="Arial" w:cs="Arial"/>
        </w:rPr>
        <w:t>provides</w:t>
      </w:r>
      <w:r w:rsidRPr="00D9195F">
        <w:rPr>
          <w:rFonts w:ascii="Arial" w:hAnsi="Arial" w:cs="Arial"/>
        </w:rPr>
        <w:t xml:space="preserve"> </w:t>
      </w:r>
      <w:r w:rsidR="008E2454" w:rsidRPr="00D9195F">
        <w:rPr>
          <w:rFonts w:ascii="Arial" w:hAnsi="Arial" w:cs="Arial"/>
        </w:rPr>
        <w:t>free</w:t>
      </w:r>
      <w:r w:rsidRPr="00D9195F">
        <w:rPr>
          <w:rFonts w:ascii="Arial" w:hAnsi="Arial" w:cs="Arial"/>
        </w:rPr>
        <w:t xml:space="preserve"> meals, hairdresser, social activities coordinator</w:t>
      </w:r>
    </w:p>
    <w:p w14:paraId="1C9AE239" w14:textId="77777777" w:rsidR="008E2454" w:rsidRPr="00D9195F" w:rsidRDefault="008E2454" w:rsidP="00B761DB">
      <w:pPr>
        <w:rPr>
          <w:rFonts w:ascii="Arial" w:hAnsi="Arial" w:cs="Arial"/>
        </w:rPr>
      </w:pPr>
    </w:p>
    <w:p w14:paraId="03788226" w14:textId="0913A1B4" w:rsidR="006943BB" w:rsidRPr="00D9195F" w:rsidRDefault="006943BB" w:rsidP="00B761DB">
      <w:pPr>
        <w:rPr>
          <w:rFonts w:ascii="Arial" w:hAnsi="Arial" w:cs="Arial"/>
        </w:rPr>
      </w:pPr>
      <w:r w:rsidRPr="00D9195F">
        <w:rPr>
          <w:rFonts w:ascii="Arial" w:hAnsi="Arial" w:cs="Arial"/>
        </w:rPr>
        <w:t>Weaknesses</w:t>
      </w:r>
    </w:p>
    <w:p w14:paraId="35E221D7" w14:textId="512F3794" w:rsidR="006943BB" w:rsidRPr="00D9195F" w:rsidRDefault="006943BB" w:rsidP="00B761DB">
      <w:pPr>
        <w:rPr>
          <w:rFonts w:ascii="Arial" w:hAnsi="Arial" w:cs="Arial"/>
        </w:rPr>
      </w:pPr>
    </w:p>
    <w:p w14:paraId="1B7403A8" w14:textId="3F56B555" w:rsidR="006943BB" w:rsidRPr="00D9195F" w:rsidRDefault="006943BB" w:rsidP="00B761DB">
      <w:pPr>
        <w:rPr>
          <w:rFonts w:ascii="Arial" w:hAnsi="Arial" w:cs="Arial"/>
        </w:rPr>
      </w:pPr>
      <w:r w:rsidRPr="00D9195F">
        <w:rPr>
          <w:rFonts w:ascii="Arial" w:hAnsi="Arial" w:cs="Arial"/>
        </w:rPr>
        <w:t>Poor CQC status</w:t>
      </w:r>
    </w:p>
    <w:p w14:paraId="7C7762A7" w14:textId="14F4C9FC" w:rsidR="006943BB" w:rsidRPr="00D9195F" w:rsidRDefault="006943BB" w:rsidP="00B761DB">
      <w:pPr>
        <w:rPr>
          <w:rFonts w:ascii="Arial" w:hAnsi="Arial" w:cs="Arial"/>
        </w:rPr>
      </w:pPr>
      <w:r w:rsidRPr="00D9195F">
        <w:rPr>
          <w:rFonts w:ascii="Arial" w:hAnsi="Arial" w:cs="Arial"/>
        </w:rPr>
        <w:t>Unskilled and untrained employees</w:t>
      </w:r>
    </w:p>
    <w:p w14:paraId="0D5C8797" w14:textId="20D61602" w:rsidR="006943BB" w:rsidRPr="00D9195F" w:rsidRDefault="006943BB" w:rsidP="00B761DB">
      <w:pPr>
        <w:rPr>
          <w:rFonts w:ascii="Arial" w:hAnsi="Arial" w:cs="Arial"/>
        </w:rPr>
      </w:pPr>
      <w:r w:rsidRPr="00D9195F">
        <w:rPr>
          <w:rFonts w:ascii="Arial" w:hAnsi="Arial" w:cs="Arial"/>
        </w:rPr>
        <w:t>Flat organisational structure</w:t>
      </w:r>
    </w:p>
    <w:p w14:paraId="50170BFD" w14:textId="1B4ACBF8" w:rsidR="006943BB" w:rsidRPr="00D9195F" w:rsidRDefault="006943BB" w:rsidP="00B761DB">
      <w:pPr>
        <w:rPr>
          <w:rFonts w:ascii="Arial" w:hAnsi="Arial" w:cs="Arial"/>
        </w:rPr>
      </w:pPr>
      <w:r w:rsidRPr="00D9195F">
        <w:rPr>
          <w:rFonts w:ascii="Arial" w:hAnsi="Arial" w:cs="Arial"/>
        </w:rPr>
        <w:t xml:space="preserve">The service is not safe </w:t>
      </w:r>
    </w:p>
    <w:p w14:paraId="1F7FB60C" w14:textId="33234284" w:rsidR="006943BB" w:rsidRPr="00D9195F" w:rsidRDefault="006943BB" w:rsidP="00B761DB">
      <w:pPr>
        <w:rPr>
          <w:rFonts w:ascii="Arial" w:hAnsi="Arial" w:cs="Arial"/>
        </w:rPr>
      </w:pPr>
      <w:r w:rsidRPr="00D9195F">
        <w:rPr>
          <w:rFonts w:ascii="Arial" w:hAnsi="Arial" w:cs="Arial"/>
        </w:rPr>
        <w:t>Lack of resources</w:t>
      </w:r>
    </w:p>
    <w:p w14:paraId="1F9A1C50" w14:textId="6AEEDEA4" w:rsidR="006943BB" w:rsidRPr="00D9195F" w:rsidRDefault="006943BB" w:rsidP="00B761DB">
      <w:pPr>
        <w:rPr>
          <w:rFonts w:ascii="Arial" w:hAnsi="Arial" w:cs="Arial"/>
        </w:rPr>
      </w:pPr>
      <w:r w:rsidRPr="00D9195F">
        <w:rPr>
          <w:rFonts w:ascii="Arial" w:hAnsi="Arial" w:cs="Arial"/>
        </w:rPr>
        <w:t>Poor leadership and management</w:t>
      </w:r>
    </w:p>
    <w:p w14:paraId="3FD45D7C" w14:textId="5117104C" w:rsidR="006943BB" w:rsidRPr="00D9195F" w:rsidRDefault="006943BB" w:rsidP="00B761DB">
      <w:pPr>
        <w:rPr>
          <w:rFonts w:ascii="Arial" w:hAnsi="Arial" w:cs="Arial"/>
        </w:rPr>
      </w:pPr>
      <w:r w:rsidRPr="00D9195F">
        <w:rPr>
          <w:rFonts w:ascii="Arial" w:hAnsi="Arial" w:cs="Arial"/>
        </w:rPr>
        <w:t>Service is restricted to residential care only</w:t>
      </w:r>
    </w:p>
    <w:p w14:paraId="7CD92340" w14:textId="312A40D1" w:rsidR="006943BB" w:rsidRPr="00D9195F" w:rsidRDefault="006943BB" w:rsidP="00B761DB">
      <w:pPr>
        <w:rPr>
          <w:rFonts w:ascii="Arial" w:hAnsi="Arial" w:cs="Arial"/>
        </w:rPr>
      </w:pPr>
    </w:p>
    <w:p w14:paraId="08ECC8DB" w14:textId="394FE7FE" w:rsidR="006943BB" w:rsidRPr="00D9195F" w:rsidRDefault="006943BB" w:rsidP="00B761DB">
      <w:pPr>
        <w:rPr>
          <w:rFonts w:ascii="Arial" w:hAnsi="Arial" w:cs="Arial"/>
        </w:rPr>
      </w:pPr>
      <w:r w:rsidRPr="00D9195F">
        <w:rPr>
          <w:rFonts w:ascii="Arial" w:hAnsi="Arial" w:cs="Arial"/>
        </w:rPr>
        <w:t>Opportunities</w:t>
      </w:r>
    </w:p>
    <w:p w14:paraId="4983CB39" w14:textId="60181C47" w:rsidR="006943BB" w:rsidRPr="00D9195F" w:rsidRDefault="006943BB" w:rsidP="00B761DB">
      <w:pPr>
        <w:rPr>
          <w:rFonts w:ascii="Arial" w:hAnsi="Arial" w:cs="Arial"/>
        </w:rPr>
      </w:pPr>
    </w:p>
    <w:p w14:paraId="1B5E83D5" w14:textId="77777777" w:rsidR="006943BB" w:rsidRPr="00D9195F" w:rsidRDefault="006943BB" w:rsidP="006943BB">
      <w:pPr>
        <w:rPr>
          <w:rFonts w:ascii="Arial" w:hAnsi="Arial" w:cs="Arial"/>
        </w:rPr>
      </w:pPr>
      <w:r w:rsidRPr="00D9195F">
        <w:rPr>
          <w:rFonts w:ascii="Arial" w:hAnsi="Arial" w:cs="Arial"/>
        </w:rPr>
        <w:t>Improve the CQC status and built outstanding reputation</w:t>
      </w:r>
    </w:p>
    <w:p w14:paraId="13F43017" w14:textId="77777777" w:rsidR="006943BB" w:rsidRPr="00D9195F" w:rsidRDefault="006943BB" w:rsidP="006943BB">
      <w:pPr>
        <w:rPr>
          <w:rFonts w:ascii="Arial" w:hAnsi="Arial" w:cs="Arial"/>
        </w:rPr>
      </w:pPr>
      <w:r w:rsidRPr="00D9195F">
        <w:rPr>
          <w:rFonts w:ascii="Arial" w:hAnsi="Arial" w:cs="Arial"/>
        </w:rPr>
        <w:t>Innovate the services and stand out from the crowd</w:t>
      </w:r>
    </w:p>
    <w:p w14:paraId="19E58E31" w14:textId="77777777" w:rsidR="006943BB" w:rsidRPr="00D9195F" w:rsidRDefault="006943BB" w:rsidP="006943BB">
      <w:pPr>
        <w:rPr>
          <w:rFonts w:ascii="Arial" w:hAnsi="Arial" w:cs="Arial"/>
        </w:rPr>
      </w:pPr>
      <w:r w:rsidRPr="00D9195F">
        <w:rPr>
          <w:rFonts w:ascii="Arial" w:hAnsi="Arial" w:cs="Arial"/>
        </w:rPr>
        <w:t xml:space="preserve">Adhere to best practice to provide safe services </w:t>
      </w:r>
    </w:p>
    <w:p w14:paraId="168CAB3F" w14:textId="77777777" w:rsidR="006943BB" w:rsidRPr="00D9195F" w:rsidRDefault="006943BB" w:rsidP="006943BB">
      <w:pPr>
        <w:rPr>
          <w:rFonts w:ascii="Arial" w:hAnsi="Arial" w:cs="Arial"/>
        </w:rPr>
      </w:pPr>
      <w:r w:rsidRPr="00D9195F">
        <w:rPr>
          <w:rFonts w:ascii="Arial" w:hAnsi="Arial" w:cs="Arial"/>
        </w:rPr>
        <w:t xml:space="preserve">Improve marketing strategies and aim for a full capacity </w:t>
      </w:r>
    </w:p>
    <w:p w14:paraId="2D924144" w14:textId="77777777" w:rsidR="006943BB" w:rsidRPr="00D9195F" w:rsidRDefault="006943BB" w:rsidP="006943BB">
      <w:pPr>
        <w:rPr>
          <w:rFonts w:ascii="Arial" w:hAnsi="Arial" w:cs="Arial"/>
        </w:rPr>
      </w:pPr>
      <w:r w:rsidRPr="00D9195F">
        <w:rPr>
          <w:rFonts w:ascii="Arial" w:hAnsi="Arial" w:cs="Arial"/>
        </w:rPr>
        <w:t>Expand the business in domiciliary care settings</w:t>
      </w:r>
    </w:p>
    <w:p w14:paraId="5EDE9C14" w14:textId="77777777" w:rsidR="006943BB" w:rsidRPr="00D9195F" w:rsidRDefault="006943BB" w:rsidP="006943BB">
      <w:pPr>
        <w:rPr>
          <w:rFonts w:ascii="Arial" w:hAnsi="Arial" w:cs="Arial"/>
        </w:rPr>
      </w:pPr>
      <w:r w:rsidRPr="00D9195F">
        <w:rPr>
          <w:rFonts w:ascii="Arial" w:hAnsi="Arial" w:cs="Arial"/>
        </w:rPr>
        <w:t xml:space="preserve">Improve relationship with local services to receive more residents </w:t>
      </w:r>
    </w:p>
    <w:p w14:paraId="1801B014" w14:textId="641644EA" w:rsidR="006943BB" w:rsidRPr="00D9195F" w:rsidRDefault="006943BB" w:rsidP="006943BB">
      <w:pPr>
        <w:rPr>
          <w:rFonts w:ascii="Arial" w:hAnsi="Arial" w:cs="Arial"/>
        </w:rPr>
      </w:pPr>
      <w:r w:rsidRPr="00D9195F">
        <w:rPr>
          <w:rFonts w:ascii="Arial" w:hAnsi="Arial" w:cs="Arial"/>
        </w:rPr>
        <w:t>Increase the fees</w:t>
      </w:r>
    </w:p>
    <w:p w14:paraId="455EB70C" w14:textId="5DA132BB" w:rsidR="00790EBD" w:rsidRPr="00D9195F" w:rsidRDefault="00790EBD" w:rsidP="006943BB">
      <w:pPr>
        <w:rPr>
          <w:rFonts w:ascii="Arial" w:hAnsi="Arial" w:cs="Arial"/>
        </w:rPr>
      </w:pPr>
    </w:p>
    <w:p w14:paraId="0C2414F1" w14:textId="06DBB9D4" w:rsidR="00790EBD" w:rsidRPr="00D9195F" w:rsidRDefault="00790EBD" w:rsidP="006943BB">
      <w:pPr>
        <w:rPr>
          <w:rFonts w:ascii="Arial" w:hAnsi="Arial" w:cs="Arial"/>
        </w:rPr>
      </w:pPr>
      <w:r w:rsidRPr="00D9195F">
        <w:rPr>
          <w:rFonts w:ascii="Arial" w:hAnsi="Arial" w:cs="Arial"/>
        </w:rPr>
        <w:t>Threats</w:t>
      </w:r>
    </w:p>
    <w:p w14:paraId="3674AD31" w14:textId="35250CF7" w:rsidR="00790EBD" w:rsidRPr="00D9195F" w:rsidRDefault="00790EBD" w:rsidP="006943BB">
      <w:pPr>
        <w:rPr>
          <w:rFonts w:ascii="Arial" w:hAnsi="Arial" w:cs="Arial"/>
        </w:rPr>
      </w:pPr>
    </w:p>
    <w:p w14:paraId="740C28B8" w14:textId="77777777" w:rsidR="008E2454" w:rsidRPr="00D9195F" w:rsidRDefault="00790EBD" w:rsidP="00AE077E">
      <w:pPr>
        <w:rPr>
          <w:rFonts w:ascii="Arial" w:hAnsi="Arial" w:cs="Arial"/>
        </w:rPr>
      </w:pPr>
      <w:r w:rsidRPr="00D9195F">
        <w:rPr>
          <w:rFonts w:ascii="Arial" w:hAnsi="Arial" w:cs="Arial"/>
        </w:rPr>
        <w:t>A decrease in the CQC status might determine Littlefair Care home to b shut due to not meeting the national standards</w:t>
      </w:r>
    </w:p>
    <w:p w14:paraId="57F9D9E3" w14:textId="2F83F2F3" w:rsidR="00790EBD" w:rsidRPr="00D9195F" w:rsidRDefault="00790EBD" w:rsidP="00AE077E">
      <w:pPr>
        <w:rPr>
          <w:rFonts w:ascii="Arial" w:hAnsi="Arial" w:cs="Arial"/>
        </w:rPr>
      </w:pPr>
      <w:r w:rsidRPr="00D9195F">
        <w:rPr>
          <w:rFonts w:ascii="Arial" w:hAnsi="Arial" w:cs="Arial"/>
        </w:rPr>
        <w:t>Be overtaken by the competitors</w:t>
      </w:r>
    </w:p>
    <w:p w14:paraId="3E0A9010" w14:textId="0B8C095C" w:rsidR="00790EBD" w:rsidRPr="00D9195F" w:rsidRDefault="00790EBD" w:rsidP="00AE077E">
      <w:pPr>
        <w:rPr>
          <w:rFonts w:ascii="Arial" w:hAnsi="Arial" w:cs="Arial"/>
        </w:rPr>
      </w:pPr>
      <w:r w:rsidRPr="00D9195F">
        <w:rPr>
          <w:rFonts w:ascii="Arial" w:hAnsi="Arial" w:cs="Arial"/>
        </w:rPr>
        <w:t xml:space="preserve">Remain on a poor CQC status and destroy trust and reputation for the public </w:t>
      </w:r>
    </w:p>
    <w:p w14:paraId="164FCD24" w14:textId="53C22178" w:rsidR="00790EBD" w:rsidRPr="00D9195F" w:rsidRDefault="00790EBD" w:rsidP="00AE077E">
      <w:pPr>
        <w:rPr>
          <w:rFonts w:ascii="Arial" w:hAnsi="Arial" w:cs="Arial"/>
        </w:rPr>
      </w:pPr>
      <w:r w:rsidRPr="00D9195F">
        <w:rPr>
          <w:rFonts w:ascii="Arial" w:hAnsi="Arial" w:cs="Arial"/>
        </w:rPr>
        <w:t>Medicines error are likely to occur, therefore there is a high ri</w:t>
      </w:r>
      <w:r w:rsidR="00AE077E" w:rsidRPr="00D9195F">
        <w:rPr>
          <w:rFonts w:ascii="Arial" w:hAnsi="Arial" w:cs="Arial"/>
        </w:rPr>
        <w:t>s</w:t>
      </w:r>
      <w:r w:rsidRPr="00D9195F">
        <w:rPr>
          <w:rFonts w:ascii="Arial" w:hAnsi="Arial" w:cs="Arial"/>
        </w:rPr>
        <w:t>k of major accidents to happen</w:t>
      </w:r>
      <w:r w:rsidR="00AE077E" w:rsidRPr="00D9195F">
        <w:rPr>
          <w:rFonts w:ascii="Arial" w:hAnsi="Arial" w:cs="Arial"/>
        </w:rPr>
        <w:t xml:space="preserve"> which can</w:t>
      </w:r>
      <w:r w:rsidRPr="00D9195F">
        <w:rPr>
          <w:rFonts w:ascii="Arial" w:hAnsi="Arial" w:cs="Arial"/>
        </w:rPr>
        <w:t xml:space="preserve"> be life threatening for the residents</w:t>
      </w:r>
    </w:p>
    <w:p w14:paraId="738B5654" w14:textId="11830FE3" w:rsidR="00790EBD" w:rsidRPr="00D9195F" w:rsidRDefault="00790EBD" w:rsidP="00AE077E">
      <w:pPr>
        <w:rPr>
          <w:rFonts w:ascii="Arial" w:hAnsi="Arial" w:cs="Arial"/>
        </w:rPr>
      </w:pPr>
      <w:r w:rsidRPr="00D9195F">
        <w:rPr>
          <w:rFonts w:ascii="Arial" w:hAnsi="Arial" w:cs="Arial"/>
        </w:rPr>
        <w:t>Manage the business ineffectively can dissolve the business.</w:t>
      </w:r>
    </w:p>
    <w:p w14:paraId="6C052073" w14:textId="77777777" w:rsidR="008E2454" w:rsidRPr="00D9195F" w:rsidRDefault="008E2454" w:rsidP="00AE077E">
      <w:pPr>
        <w:rPr>
          <w:rFonts w:ascii="Arial" w:hAnsi="Arial" w:cs="Arial"/>
        </w:rPr>
      </w:pPr>
    </w:p>
    <w:p w14:paraId="3276E3FB" w14:textId="77777777" w:rsidR="00D11E11" w:rsidRPr="00D9195F" w:rsidRDefault="00D11E11" w:rsidP="00D11E11">
      <w:pPr>
        <w:rPr>
          <w:rFonts w:ascii="Arial" w:hAnsi="Arial" w:cs="Arial"/>
        </w:rPr>
      </w:pPr>
      <w:r w:rsidRPr="00D9195F">
        <w:rPr>
          <w:rFonts w:ascii="Arial" w:hAnsi="Arial" w:cs="Arial"/>
        </w:rPr>
        <w:t>The analysis provides a comprehensive list of strengths, weaknesses, opportunities, and threats (SWOT) for Littlefair Care Home.</w:t>
      </w:r>
    </w:p>
    <w:p w14:paraId="1BA032E1" w14:textId="44D96C28" w:rsidR="00D11E11" w:rsidRPr="00D9195F" w:rsidRDefault="00D11E11" w:rsidP="00D11E11">
      <w:pPr>
        <w:rPr>
          <w:rFonts w:ascii="Arial" w:hAnsi="Arial" w:cs="Arial"/>
        </w:rPr>
      </w:pPr>
      <w:r w:rsidRPr="00D9195F">
        <w:rPr>
          <w:rFonts w:ascii="Arial" w:hAnsi="Arial" w:cs="Arial"/>
        </w:rPr>
        <w:t xml:space="preserve">Littlefair Care Home appears to have a well-established business with a good location and a social mission, as well as amenities such as staff and visitor parking, gardens, and social activities. Additionally, providing fresh meals and a hairdresser may appeal to potential residents and </w:t>
      </w:r>
      <w:r w:rsidR="00574F65" w:rsidRPr="00D9195F">
        <w:rPr>
          <w:rFonts w:ascii="Arial" w:hAnsi="Arial" w:cs="Arial"/>
        </w:rPr>
        <w:t>families. However</w:t>
      </w:r>
      <w:r w:rsidRPr="00D9195F">
        <w:rPr>
          <w:rFonts w:ascii="Arial" w:hAnsi="Arial" w:cs="Arial"/>
        </w:rPr>
        <w:t>, there are significant weaknesses that need to be addressed, such as a poor CQC status, unskilled and untrained employees, and poor leadership and management. The flat organizational structure may also hinder the ability to make effective decisions and improvements. The fact that the service is not safe raises significant concerns about the quality of care provided, which could damage the home's reputation and lead to regulatory action. The limited resources and focus solely on residential care may also limit the potential growth of the business.</w:t>
      </w:r>
    </w:p>
    <w:p w14:paraId="2756592C" w14:textId="77777777" w:rsidR="00D11E11" w:rsidRPr="00D9195F" w:rsidRDefault="00D11E11" w:rsidP="00D11E11">
      <w:pPr>
        <w:rPr>
          <w:rFonts w:ascii="Arial" w:hAnsi="Arial" w:cs="Arial"/>
        </w:rPr>
      </w:pPr>
      <w:r w:rsidRPr="00D9195F">
        <w:rPr>
          <w:rFonts w:ascii="Arial" w:hAnsi="Arial" w:cs="Arial"/>
        </w:rPr>
        <w:t>The opportunities listed suggest that improving the CQC status, innovating services, and adhering to best practices could help Littlefair Care Home stand out and increase its capacity, which could lead to greater revenues. Expanding the business to domiciliary care settings and improving relationships with local services could also be beneficial. However, these opportunities also require significant investment in training, equipment, and marketing.</w:t>
      </w:r>
    </w:p>
    <w:p w14:paraId="36A7C33A" w14:textId="77777777" w:rsidR="00D11E11" w:rsidRPr="00D9195F" w:rsidRDefault="00D11E11" w:rsidP="00D11E11">
      <w:pPr>
        <w:rPr>
          <w:rFonts w:ascii="Arial" w:hAnsi="Arial" w:cs="Arial"/>
        </w:rPr>
      </w:pPr>
    </w:p>
    <w:p w14:paraId="16E621DD" w14:textId="31F2D1B8" w:rsidR="00D11E11" w:rsidRPr="00D9195F" w:rsidRDefault="00D11E11" w:rsidP="00D11E11">
      <w:pPr>
        <w:rPr>
          <w:rFonts w:ascii="Arial" w:hAnsi="Arial" w:cs="Arial"/>
        </w:rPr>
      </w:pPr>
      <w:r w:rsidRPr="00D9195F">
        <w:rPr>
          <w:rFonts w:ascii="Arial" w:hAnsi="Arial" w:cs="Arial"/>
        </w:rPr>
        <w:t>Finally, the threats listed include the risk of being shut down by regulatory authorities, being overtaken by competitors, and losing the trust and reputation of the public. The risk of medication errors and other accidents that could be life-threatening for residents is also a significant concern, and ineffective management could lead to the dissolution of the business.</w:t>
      </w:r>
      <w:r w:rsidR="00106DDE" w:rsidRPr="00D9195F">
        <w:rPr>
          <w:rFonts w:ascii="Arial" w:hAnsi="Arial" w:cs="Arial"/>
        </w:rPr>
        <w:t xml:space="preserve"> </w:t>
      </w:r>
      <w:r w:rsidRPr="00D9195F">
        <w:rPr>
          <w:rFonts w:ascii="Arial" w:hAnsi="Arial" w:cs="Arial"/>
        </w:rPr>
        <w:t>Overall, the SWOT analysis highlights significant weaknesses and challenges facing Littlefair Care Home, particularly with regard to its CQC status, staff training and management, and safety concerns. Addressing these issues and investing in innovation, marketing, and relationships with local services could help the home achieve sustainable growth and a strong reputation in the industry.</w:t>
      </w:r>
    </w:p>
    <w:p w14:paraId="7C11EEA4" w14:textId="56FCF7FC" w:rsidR="00D11E11" w:rsidRPr="00D9195F" w:rsidRDefault="00D11E11" w:rsidP="00AE077E">
      <w:pPr>
        <w:rPr>
          <w:rFonts w:ascii="Arial" w:hAnsi="Arial" w:cs="Arial"/>
        </w:rPr>
      </w:pPr>
    </w:p>
    <w:p w14:paraId="41C25E15" w14:textId="77777777" w:rsidR="00D11E11" w:rsidRPr="00D9195F" w:rsidRDefault="00D11E11" w:rsidP="00AE077E">
      <w:pPr>
        <w:rPr>
          <w:rFonts w:ascii="Arial" w:hAnsi="Arial" w:cs="Arial"/>
        </w:rPr>
      </w:pPr>
    </w:p>
    <w:p w14:paraId="3E83D4D0" w14:textId="62881743" w:rsidR="00AE077E" w:rsidRPr="00D9195F" w:rsidRDefault="00AE077E" w:rsidP="00AE077E">
      <w:pPr>
        <w:rPr>
          <w:rFonts w:ascii="Arial" w:hAnsi="Arial" w:cs="Arial"/>
        </w:rPr>
      </w:pPr>
    </w:p>
    <w:p w14:paraId="19F14E2B" w14:textId="77777777" w:rsidR="00AE077E" w:rsidRPr="00D9195F" w:rsidRDefault="00AE077E" w:rsidP="00AE077E">
      <w:pPr>
        <w:rPr>
          <w:rFonts w:ascii="Arial" w:hAnsi="Arial" w:cs="Arial"/>
        </w:rPr>
      </w:pPr>
    </w:p>
    <w:p w14:paraId="12D925F2" w14:textId="2F91628C" w:rsidR="00AE077E" w:rsidRPr="00D9195F" w:rsidRDefault="00AE077E" w:rsidP="006943BB">
      <w:pPr>
        <w:rPr>
          <w:rFonts w:ascii="Arial" w:hAnsi="Arial" w:cs="Arial"/>
        </w:rPr>
      </w:pPr>
    </w:p>
    <w:p w14:paraId="777E6016" w14:textId="31CA0F4B" w:rsidR="00AE077E" w:rsidRPr="00297309" w:rsidRDefault="00AE077E" w:rsidP="00297309">
      <w:pPr>
        <w:pStyle w:val="Heading1"/>
      </w:pPr>
      <w:bookmarkStart w:id="9" w:name="_Toc134106181"/>
      <w:r w:rsidRPr="00297309">
        <w:t>Strategic growth options</w:t>
      </w:r>
      <w:bookmarkEnd w:id="9"/>
    </w:p>
    <w:p w14:paraId="2FB98272" w14:textId="77777777" w:rsidR="00AE077E" w:rsidRPr="00D9195F" w:rsidRDefault="00AE077E" w:rsidP="00AE077E">
      <w:pPr>
        <w:jc w:val="center"/>
        <w:rPr>
          <w:rFonts w:ascii="Arial" w:hAnsi="Arial" w:cs="Arial"/>
        </w:rPr>
      </w:pPr>
    </w:p>
    <w:p w14:paraId="317D5F47" w14:textId="59507F84" w:rsidR="00AE077E" w:rsidRPr="00D9195F" w:rsidRDefault="00AE077E" w:rsidP="006943BB">
      <w:pPr>
        <w:rPr>
          <w:rFonts w:ascii="Arial" w:hAnsi="Arial" w:cs="Arial"/>
        </w:rPr>
      </w:pPr>
    </w:p>
    <w:p w14:paraId="20FC56F8" w14:textId="77777777" w:rsidR="00AE077E" w:rsidRPr="00D9195F" w:rsidRDefault="00AE077E" w:rsidP="00AE077E">
      <w:pPr>
        <w:rPr>
          <w:rFonts w:ascii="Arial" w:hAnsi="Arial" w:cs="Arial"/>
        </w:rPr>
      </w:pPr>
      <w:r w:rsidRPr="00D9195F">
        <w:rPr>
          <w:rFonts w:ascii="Arial" w:hAnsi="Arial" w:cs="Arial"/>
        </w:rPr>
        <w:t>Cost Leadership Strategy</w:t>
      </w:r>
    </w:p>
    <w:p w14:paraId="591CA70D" w14:textId="260CA6FA" w:rsidR="00AE077E" w:rsidRPr="00D9195F" w:rsidRDefault="00AE077E" w:rsidP="00AE077E">
      <w:pPr>
        <w:rPr>
          <w:rFonts w:ascii="Arial" w:hAnsi="Arial" w:cs="Arial"/>
        </w:rPr>
      </w:pPr>
      <w:r w:rsidRPr="00D9195F">
        <w:rPr>
          <w:rFonts w:ascii="Arial" w:hAnsi="Arial" w:cs="Arial"/>
        </w:rPr>
        <w:t>Littlefair care home should adopt a cost leadership strategy. The home must work on minimizing costs while still maintaining a satisfactory level of care. A cost leadership strategy involves using cost-effective materials and resources, streamlining operations and reducing unnecessary expenses. By taking active steps, Littlefair Care home can obtain a competitive advantage in the market by offering lower prices to attract price-sensitive customers.</w:t>
      </w:r>
    </w:p>
    <w:p w14:paraId="4E6E972A" w14:textId="03AA1801" w:rsidR="00AE077E" w:rsidRPr="00D9195F" w:rsidRDefault="00AE077E" w:rsidP="00AE077E">
      <w:pPr>
        <w:rPr>
          <w:rFonts w:ascii="Arial" w:hAnsi="Arial" w:cs="Arial"/>
        </w:rPr>
      </w:pPr>
    </w:p>
    <w:p w14:paraId="616ACDF7" w14:textId="2F80AB56" w:rsidR="004600F4" w:rsidRPr="00D9195F" w:rsidRDefault="004600F4" w:rsidP="004600F4">
      <w:pPr>
        <w:rPr>
          <w:rFonts w:ascii="Arial" w:hAnsi="Arial" w:cs="Arial"/>
        </w:rPr>
      </w:pPr>
      <w:r w:rsidRPr="00D9195F">
        <w:rPr>
          <w:rFonts w:ascii="Arial" w:hAnsi="Arial" w:cs="Arial"/>
        </w:rPr>
        <w:t>Differentiation Strategy</w:t>
      </w:r>
    </w:p>
    <w:p w14:paraId="7639D9E8" w14:textId="77777777" w:rsidR="004600F4" w:rsidRPr="00D9195F" w:rsidRDefault="004600F4" w:rsidP="004600F4">
      <w:pPr>
        <w:rPr>
          <w:rFonts w:ascii="Arial" w:hAnsi="Arial" w:cs="Arial"/>
        </w:rPr>
      </w:pPr>
    </w:p>
    <w:p w14:paraId="2F678780" w14:textId="687AD190" w:rsidR="00AE077E" w:rsidRPr="00D9195F" w:rsidRDefault="004600F4" w:rsidP="004600F4">
      <w:pPr>
        <w:rPr>
          <w:rFonts w:ascii="Arial" w:hAnsi="Arial" w:cs="Arial"/>
        </w:rPr>
      </w:pPr>
      <w:r w:rsidRPr="00D9195F">
        <w:rPr>
          <w:rFonts w:ascii="Arial" w:hAnsi="Arial" w:cs="Arial"/>
        </w:rPr>
        <w:t xml:space="preserve"> the other option for </w:t>
      </w:r>
      <w:r w:rsidR="00106DDE" w:rsidRPr="00D9195F">
        <w:rPr>
          <w:rFonts w:ascii="Arial" w:hAnsi="Arial" w:cs="Arial"/>
        </w:rPr>
        <w:t>Littlefair</w:t>
      </w:r>
      <w:r w:rsidRPr="00D9195F">
        <w:rPr>
          <w:rFonts w:ascii="Arial" w:hAnsi="Arial" w:cs="Arial"/>
        </w:rPr>
        <w:t xml:space="preserve">  care home is to differentiate itself by offering unique services that set it apart from its competitors. Offering specialized care for specific medical conditions such as the end of life/future care, providing personalized attention to residents, or offering innovative wellness programs such as Church service, and spiritual service depending on the residents' beliefs, offering unique and desirable services, the care home can charge premium prices and attract residents who are willing to pay for a higher level of care. Moreover, </w:t>
      </w:r>
      <w:r w:rsidR="00C65DC9" w:rsidRPr="00D9195F">
        <w:rPr>
          <w:rFonts w:ascii="Arial" w:hAnsi="Arial" w:cs="Arial"/>
        </w:rPr>
        <w:t>Little fair</w:t>
      </w:r>
      <w:r w:rsidRPr="00D9195F">
        <w:rPr>
          <w:rFonts w:ascii="Arial" w:hAnsi="Arial" w:cs="Arial"/>
        </w:rPr>
        <w:t xml:space="preserve"> care home can organise seniors' books, knitting, and cards club on set days bringing more seniors to the community together and potentially signing longer commitments with those.</w:t>
      </w:r>
    </w:p>
    <w:p w14:paraId="7F6EDB9B" w14:textId="5AEBBA00" w:rsidR="004600F4" w:rsidRPr="00D9195F" w:rsidRDefault="004600F4" w:rsidP="004600F4">
      <w:pPr>
        <w:rPr>
          <w:rFonts w:ascii="Arial" w:hAnsi="Arial" w:cs="Arial"/>
        </w:rPr>
      </w:pPr>
    </w:p>
    <w:p w14:paraId="1593580A" w14:textId="6F958A41" w:rsidR="00C65DC9" w:rsidRPr="00D9195F" w:rsidRDefault="00C65DC9" w:rsidP="00C65DC9">
      <w:pPr>
        <w:rPr>
          <w:rFonts w:ascii="Arial" w:hAnsi="Arial" w:cs="Arial"/>
        </w:rPr>
      </w:pPr>
      <w:r w:rsidRPr="00D9195F">
        <w:rPr>
          <w:rFonts w:ascii="Arial" w:hAnsi="Arial" w:cs="Arial"/>
        </w:rPr>
        <w:t>Focus Strategy</w:t>
      </w:r>
    </w:p>
    <w:p w14:paraId="204B7309" w14:textId="4566B969" w:rsidR="004600F4" w:rsidRPr="00D9195F" w:rsidRDefault="00C65DC9" w:rsidP="00C65DC9">
      <w:pPr>
        <w:rPr>
          <w:rFonts w:ascii="Arial" w:hAnsi="Arial" w:cs="Arial"/>
          <w:color w:val="FF0000"/>
        </w:rPr>
      </w:pPr>
      <w:r w:rsidRPr="00D9195F">
        <w:rPr>
          <w:rFonts w:ascii="Arial" w:hAnsi="Arial" w:cs="Arial"/>
        </w:rPr>
        <w:t xml:space="preserve">The care home can adopt a focus strategy by targeting a specific market segment with specific needs. Little fair could expand in specialized care for particular aspects of care, such as seniors with dementia, or providing care for a specific cultural or ethnic group. By focusing on a specific market segment, the care home can tailor its services to meet the unique needs of its target market and develop a reputation as an expert in that area. The main focus should although remain improving the quality of care service provided and ultimately, improve the CQC status. </w:t>
      </w:r>
    </w:p>
    <w:p w14:paraId="411577CB" w14:textId="6FA17CE9" w:rsidR="004938A5" w:rsidRPr="00D9195F" w:rsidRDefault="004938A5" w:rsidP="00C65DC9">
      <w:pPr>
        <w:rPr>
          <w:rFonts w:ascii="Arial" w:hAnsi="Arial" w:cs="Arial"/>
          <w:color w:val="FF0000"/>
        </w:rPr>
      </w:pPr>
      <w:bookmarkStart w:id="10" w:name="_Hlk130896507"/>
    </w:p>
    <w:p w14:paraId="41691CED" w14:textId="78879207" w:rsidR="004938A5" w:rsidRPr="00D9195F" w:rsidRDefault="004938A5" w:rsidP="00C65DC9">
      <w:pPr>
        <w:rPr>
          <w:rFonts w:ascii="Arial" w:hAnsi="Arial" w:cs="Arial"/>
          <w:color w:val="FF0000"/>
        </w:rPr>
      </w:pPr>
    </w:p>
    <w:bookmarkEnd w:id="10"/>
    <w:p w14:paraId="1BE93C57" w14:textId="468A263B" w:rsidR="004938A5" w:rsidRPr="00D9195F" w:rsidRDefault="004938A5" w:rsidP="00297309">
      <w:pPr>
        <w:pStyle w:val="Heading1"/>
      </w:pPr>
    </w:p>
    <w:p w14:paraId="1A498F13" w14:textId="69B12059" w:rsidR="004938A5" w:rsidRPr="00D9195F" w:rsidRDefault="004938A5" w:rsidP="00297309">
      <w:pPr>
        <w:pStyle w:val="Heading1"/>
      </w:pPr>
      <w:bookmarkStart w:id="11" w:name="_Toc134106182"/>
      <w:r w:rsidRPr="00D9195F">
        <w:t>Stakeholders analysis – Mandelow’s stakeholder Matrix</w:t>
      </w:r>
      <w:bookmarkEnd w:id="11"/>
    </w:p>
    <w:p w14:paraId="4B32DA36" w14:textId="5F03A7B4" w:rsidR="007D6FFC" w:rsidRPr="00D9195F" w:rsidRDefault="007D6FFC" w:rsidP="000E612E">
      <w:pPr>
        <w:jc w:val="center"/>
        <w:rPr>
          <w:rFonts w:ascii="Arial" w:hAnsi="Arial" w:cs="Arial"/>
        </w:rPr>
      </w:pPr>
    </w:p>
    <w:p w14:paraId="2A4591F0" w14:textId="49FC6D18" w:rsidR="007D6FFC" w:rsidRPr="00D9195F" w:rsidRDefault="007D6FFC" w:rsidP="000E612E">
      <w:pPr>
        <w:jc w:val="center"/>
        <w:rPr>
          <w:rFonts w:ascii="Arial" w:hAnsi="Arial" w:cs="Arial"/>
        </w:rPr>
      </w:pPr>
    </w:p>
    <w:p w14:paraId="73F20171" w14:textId="4EECBE15" w:rsidR="007D6FFC" w:rsidRPr="00D9195F" w:rsidRDefault="0030251C" w:rsidP="007D6FFC">
      <w:pPr>
        <w:rPr>
          <w:rFonts w:ascii="Arial" w:hAnsi="Arial" w:cs="Arial"/>
        </w:rPr>
      </w:pPr>
      <w:r w:rsidRPr="0030251C">
        <w:rPr>
          <w:rFonts w:ascii="Arial" w:hAnsi="Arial" w:cs="Arial"/>
        </w:rPr>
        <w:t>An organization can identify and prioritize stakeholders by using Mandelow's Stakeholder Matrix. Using this matrix can help organizations better understand the needs and expectations of their stakeholders and develop strategies to engage and manage them effectively.</w:t>
      </w:r>
      <w:r>
        <w:rPr>
          <w:rFonts w:ascii="Arial" w:hAnsi="Arial" w:cs="Arial"/>
        </w:rPr>
        <w:t xml:space="preserve"> </w:t>
      </w:r>
      <w:r w:rsidR="007D6FFC" w:rsidRPr="00D9195F">
        <w:rPr>
          <w:rFonts w:ascii="Arial" w:hAnsi="Arial" w:cs="Arial"/>
        </w:rPr>
        <w:t xml:space="preserve">The matrix divides stakeholders into four categories: high power/high interest, high power/low interest, low power/high interest, and low power/low interest. </w:t>
      </w:r>
      <w:r>
        <w:rPr>
          <w:rFonts w:ascii="Arial" w:hAnsi="Arial" w:cs="Arial"/>
        </w:rPr>
        <w:t xml:space="preserve">Depending of their </w:t>
      </w:r>
      <w:r w:rsidR="007D6FFC" w:rsidRPr="00D9195F">
        <w:rPr>
          <w:rFonts w:ascii="Arial" w:hAnsi="Arial" w:cs="Arial"/>
        </w:rPr>
        <w:t>category</w:t>
      </w:r>
      <w:r>
        <w:rPr>
          <w:rFonts w:ascii="Arial" w:hAnsi="Arial" w:cs="Arial"/>
        </w:rPr>
        <w:t xml:space="preserve">, stakeholders require </w:t>
      </w:r>
      <w:r w:rsidR="007D6FFC" w:rsidRPr="00D9195F">
        <w:rPr>
          <w:rFonts w:ascii="Arial" w:hAnsi="Arial" w:cs="Arial"/>
        </w:rPr>
        <w:t>different management strategies, and understanding the appropriate strategies for each stakeholder group can help organizations prioritize their efforts and resources accordingly.</w:t>
      </w:r>
    </w:p>
    <w:p w14:paraId="1C1A99C1" w14:textId="77777777" w:rsidR="000E612E" w:rsidRPr="00D9195F" w:rsidRDefault="000E612E" w:rsidP="000E612E">
      <w:pPr>
        <w:rPr>
          <w:rFonts w:ascii="Arial" w:hAnsi="Arial" w:cs="Arial"/>
        </w:rPr>
      </w:pPr>
      <w:r w:rsidRPr="00D9195F">
        <w:rPr>
          <w:rFonts w:ascii="Arial" w:hAnsi="Arial" w:cs="Arial"/>
        </w:rPr>
        <w:t>Residents: These are the primary stakeholders in a care home, and they have a high level of interest and influence over the organization's operations. The care home must prioritize their needs and provide them with the best possible care.</w:t>
      </w:r>
    </w:p>
    <w:p w14:paraId="43893830" w14:textId="77777777" w:rsidR="000E612E" w:rsidRPr="00D9195F" w:rsidRDefault="000E612E" w:rsidP="000E612E">
      <w:pPr>
        <w:rPr>
          <w:rFonts w:ascii="Arial" w:hAnsi="Arial" w:cs="Arial"/>
        </w:rPr>
      </w:pPr>
      <w:r w:rsidRPr="00D9195F">
        <w:rPr>
          <w:rFonts w:ascii="Arial" w:hAnsi="Arial" w:cs="Arial"/>
        </w:rPr>
        <w:t>Families of residents: The families of residents have a high level of interest in the care home, as they want their loved ones to receive the best possible care. They may also have some influence over the organization's operations, as they can make decisions on behalf of their loved ones.</w:t>
      </w:r>
    </w:p>
    <w:p w14:paraId="023D5053" w14:textId="77777777" w:rsidR="000E612E" w:rsidRPr="00D9195F" w:rsidRDefault="000E612E" w:rsidP="000E612E">
      <w:pPr>
        <w:rPr>
          <w:rFonts w:ascii="Arial" w:hAnsi="Arial" w:cs="Arial"/>
        </w:rPr>
      </w:pPr>
      <w:r w:rsidRPr="00D9195F">
        <w:rPr>
          <w:rFonts w:ascii="Arial" w:hAnsi="Arial" w:cs="Arial"/>
        </w:rPr>
        <w:t>Caregivers and staff: The caregivers and staff members of the care home have a high level of influence over the organization's operations, as they are responsible for providing care to the residents. They also have an interest in the care home's success, as it directly affects their employment and job security.</w:t>
      </w:r>
    </w:p>
    <w:p w14:paraId="053F2D30" w14:textId="77777777" w:rsidR="000E612E" w:rsidRPr="00D9195F" w:rsidRDefault="000E612E" w:rsidP="000E612E">
      <w:pPr>
        <w:rPr>
          <w:rFonts w:ascii="Arial" w:hAnsi="Arial" w:cs="Arial"/>
        </w:rPr>
      </w:pPr>
      <w:r w:rsidRPr="00D9195F">
        <w:rPr>
          <w:rFonts w:ascii="Arial" w:hAnsi="Arial" w:cs="Arial"/>
        </w:rPr>
        <w:t>Regulators and government agencies: Regulators and government agencies have a high level of influence over the care home, as they are responsible for ensuring that the organization complies with regulations and standards. They also have an interest in the care home's success, as it reflects their effectiveness in ensuring the safety and well-being of residents.</w:t>
      </w:r>
    </w:p>
    <w:p w14:paraId="63B54448" w14:textId="77777777" w:rsidR="000E612E" w:rsidRPr="00D9195F" w:rsidRDefault="000E612E" w:rsidP="000E612E">
      <w:pPr>
        <w:rPr>
          <w:rFonts w:ascii="Arial" w:hAnsi="Arial" w:cs="Arial"/>
        </w:rPr>
      </w:pPr>
      <w:r w:rsidRPr="00D9195F">
        <w:rPr>
          <w:rFonts w:ascii="Arial" w:hAnsi="Arial" w:cs="Arial"/>
        </w:rPr>
        <w:t>Suppliers and service providers: Suppliers and service providers have a lower level of interest and influence over the care home, but they still play an important role in the organization's operations. They provide necessary products and services, such as medical equipment and food, to the care home.</w:t>
      </w:r>
    </w:p>
    <w:p w14:paraId="36566A84" w14:textId="31C1AFCE" w:rsidR="000E612E" w:rsidRPr="00D9195F" w:rsidRDefault="000E612E" w:rsidP="000E612E">
      <w:pPr>
        <w:rPr>
          <w:rFonts w:ascii="Arial" w:hAnsi="Arial" w:cs="Arial"/>
        </w:rPr>
      </w:pPr>
      <w:r w:rsidRPr="00D9195F">
        <w:rPr>
          <w:rFonts w:ascii="Arial" w:hAnsi="Arial" w:cs="Arial"/>
        </w:rPr>
        <w:t>Managers and Business Owners- they have a high impact on the organisations overall. They can enable as well as disrupt change processes. They have ultimately power over the business.</w:t>
      </w:r>
    </w:p>
    <w:p w14:paraId="6E822DA0" w14:textId="131D5162" w:rsidR="000E612E" w:rsidRPr="00D9195F" w:rsidRDefault="000E612E" w:rsidP="000E612E">
      <w:pPr>
        <w:rPr>
          <w:rFonts w:ascii="Arial" w:hAnsi="Arial" w:cs="Arial"/>
        </w:rPr>
      </w:pPr>
    </w:p>
    <w:p w14:paraId="66C7D29F" w14:textId="1AE81C8B" w:rsidR="000E612E" w:rsidRPr="00D9195F" w:rsidRDefault="000E612E" w:rsidP="000E612E">
      <w:pPr>
        <w:rPr>
          <w:rFonts w:ascii="Arial" w:hAnsi="Arial" w:cs="Arial"/>
        </w:rPr>
      </w:pPr>
    </w:p>
    <w:p w14:paraId="210CB4FC" w14:textId="77777777" w:rsidR="000E612E" w:rsidRPr="00D9195F" w:rsidRDefault="000E612E" w:rsidP="00297309">
      <w:pPr>
        <w:pStyle w:val="Heading1"/>
      </w:pPr>
    </w:p>
    <w:p w14:paraId="7F87FACA" w14:textId="710FC5DC" w:rsidR="000E612E" w:rsidRDefault="000E612E" w:rsidP="00297309">
      <w:pPr>
        <w:pStyle w:val="Heading1"/>
      </w:pPr>
      <w:bookmarkStart w:id="12" w:name="_Toc134106183"/>
      <w:r w:rsidRPr="003800DE">
        <w:t>SFA MATRIX</w:t>
      </w:r>
      <w:bookmarkEnd w:id="12"/>
    </w:p>
    <w:p w14:paraId="052683BC" w14:textId="31986BAF" w:rsidR="007F4EE2" w:rsidRDefault="007F4EE2" w:rsidP="007F4EE2"/>
    <w:p w14:paraId="3F67EEBE" w14:textId="113EC485" w:rsidR="007F4EE2" w:rsidRDefault="007F4EE2" w:rsidP="007F4EE2"/>
    <w:p w14:paraId="3005DF76" w14:textId="539266DB" w:rsidR="007F4EE2" w:rsidRPr="007F4EE2" w:rsidRDefault="007F4EE2" w:rsidP="007F4EE2">
      <w:r w:rsidRPr="007F4EE2">
        <w:t xml:space="preserve">The Strategic Factor Analysis (SFA) matrix is a management tool used to evaluate a company's internal and external strategic position. The SFA matrix is useful for identifying the company's strengths, weaknesses, opportunities, and threats (SWOT) in relation to its competitors. According to David (2016), the SFA matrix is a "quantitative method that assesses a company's strategic position by </w:t>
      </w:r>
      <w:r w:rsidRPr="007F4EE2">
        <w:t>analysing</w:t>
      </w:r>
      <w:r w:rsidRPr="007F4EE2">
        <w:t xml:space="preserve"> its internal strengths and weaknesses and its external opportunities and threats." The SFA matrix is based on the concept of a SWOT analysis, but it provides a more detailed analysis of the company's strategic position.</w:t>
      </w:r>
    </w:p>
    <w:p w14:paraId="777F3547" w14:textId="77777777" w:rsidR="00574F65" w:rsidRPr="00D9195F" w:rsidRDefault="00574F65" w:rsidP="000E612E">
      <w:pPr>
        <w:jc w:val="center"/>
        <w:rPr>
          <w:rFonts w:ascii="Arial" w:hAnsi="Arial" w:cs="Arial"/>
          <w:b/>
          <w:bCs/>
        </w:rPr>
      </w:pPr>
    </w:p>
    <w:p w14:paraId="320F10FC" w14:textId="77777777" w:rsidR="000E612E" w:rsidRPr="00D9195F" w:rsidRDefault="000E612E" w:rsidP="000E612E">
      <w:pPr>
        <w:rPr>
          <w:rFonts w:ascii="Arial" w:hAnsi="Arial" w:cs="Arial"/>
          <w:color w:val="000000" w:themeColor="text1"/>
        </w:rPr>
      </w:pPr>
      <w:r w:rsidRPr="00D9195F">
        <w:rPr>
          <w:rFonts w:ascii="Arial" w:hAnsi="Arial" w:cs="Arial"/>
          <w:color w:val="000000" w:themeColor="text1"/>
        </w:rPr>
        <w:t>Option 1-</w:t>
      </w:r>
      <w:r w:rsidRPr="00D9195F">
        <w:rPr>
          <w:rFonts w:ascii="Arial" w:hAnsi="Arial" w:cs="Arial"/>
          <w:color w:val="FF0000"/>
        </w:rPr>
        <w:t xml:space="preserve"> </w:t>
      </w:r>
      <w:r w:rsidRPr="00D9195F">
        <w:rPr>
          <w:rFonts w:ascii="Arial" w:hAnsi="Arial" w:cs="Arial"/>
          <w:color w:val="000000" w:themeColor="text1"/>
        </w:rPr>
        <w:t>offer specialized care such as special needs care, end of life care/ future care</w:t>
      </w:r>
    </w:p>
    <w:p w14:paraId="070B520A" w14:textId="77777777" w:rsidR="000E612E" w:rsidRPr="00D9195F" w:rsidRDefault="000E612E" w:rsidP="000E612E">
      <w:pPr>
        <w:rPr>
          <w:rFonts w:ascii="Arial" w:hAnsi="Arial" w:cs="Arial"/>
          <w:color w:val="000000" w:themeColor="text1"/>
        </w:rPr>
      </w:pPr>
      <w:r w:rsidRPr="00D9195F">
        <w:rPr>
          <w:rFonts w:ascii="Arial" w:hAnsi="Arial" w:cs="Arial"/>
          <w:color w:val="000000" w:themeColor="text1"/>
        </w:rPr>
        <w:t>Options 2- Church and spiritual service</w:t>
      </w:r>
    </w:p>
    <w:p w14:paraId="58570FD7" w14:textId="09FD3644" w:rsidR="000E612E" w:rsidRPr="00D9195F" w:rsidRDefault="000E612E" w:rsidP="000E612E">
      <w:pPr>
        <w:rPr>
          <w:rFonts w:ascii="Arial" w:hAnsi="Arial" w:cs="Arial"/>
          <w:color w:val="000000" w:themeColor="text1"/>
        </w:rPr>
      </w:pPr>
      <w:r w:rsidRPr="00D9195F">
        <w:rPr>
          <w:rFonts w:ascii="Arial" w:hAnsi="Arial" w:cs="Arial"/>
          <w:color w:val="000000" w:themeColor="text1"/>
        </w:rPr>
        <w:t xml:space="preserve">Option 3- raise the fee of the service </w:t>
      </w:r>
    </w:p>
    <w:p w14:paraId="1F078C84" w14:textId="77777777" w:rsidR="000E612E" w:rsidRPr="00D9195F" w:rsidRDefault="000E612E" w:rsidP="000E612E">
      <w:pPr>
        <w:rPr>
          <w:rFonts w:ascii="Arial" w:hAnsi="Arial" w:cs="Arial"/>
          <w:color w:val="000000" w:themeColor="text1"/>
        </w:rPr>
      </w:pPr>
      <w:r w:rsidRPr="00D9195F">
        <w:rPr>
          <w:rFonts w:ascii="Arial" w:hAnsi="Arial" w:cs="Arial"/>
          <w:color w:val="000000" w:themeColor="text1"/>
        </w:rPr>
        <w:t xml:space="preserve">Option 4- senior clubs, outbound </w:t>
      </w:r>
    </w:p>
    <w:p w14:paraId="7FA65C85" w14:textId="77777777" w:rsidR="000E612E" w:rsidRPr="00D9195F" w:rsidRDefault="000E612E" w:rsidP="000E612E">
      <w:pPr>
        <w:rPr>
          <w:rFonts w:ascii="Arial" w:hAnsi="Arial" w:cs="Arial"/>
          <w:color w:val="000000" w:themeColor="text1"/>
        </w:rPr>
      </w:pPr>
      <w:r w:rsidRPr="00D9195F">
        <w:rPr>
          <w:rFonts w:ascii="Arial" w:hAnsi="Arial" w:cs="Arial"/>
          <w:color w:val="000000" w:themeColor="text1"/>
        </w:rPr>
        <w:t xml:space="preserve">Option 5-  employee qualified professionals RN’s  </w:t>
      </w:r>
    </w:p>
    <w:p w14:paraId="2C385FD7" w14:textId="77777777" w:rsidR="000E612E" w:rsidRPr="00D9195F" w:rsidRDefault="000E612E" w:rsidP="000E612E">
      <w:pPr>
        <w:rPr>
          <w:rFonts w:ascii="Arial" w:hAnsi="Arial" w:cs="Arial"/>
          <w:color w:val="000000" w:themeColor="text1"/>
        </w:rPr>
      </w:pPr>
      <w:r w:rsidRPr="00D9195F">
        <w:rPr>
          <w:rFonts w:ascii="Arial" w:hAnsi="Arial" w:cs="Arial"/>
          <w:color w:val="000000" w:themeColor="text1"/>
        </w:rPr>
        <w:t>Option 6- improve the CQC status</w:t>
      </w:r>
    </w:p>
    <w:p w14:paraId="559BC0DC" w14:textId="77777777" w:rsidR="000E612E" w:rsidRPr="00D9195F" w:rsidRDefault="000E612E" w:rsidP="000E612E">
      <w:pPr>
        <w:jc w:val="center"/>
        <w:rPr>
          <w:rFonts w:ascii="Arial" w:hAnsi="Arial" w:cs="Arial"/>
        </w:rPr>
      </w:pPr>
    </w:p>
    <w:p w14:paraId="29F1FDA7" w14:textId="0CA81208" w:rsidR="000E612E" w:rsidRPr="00D9195F" w:rsidRDefault="000E612E" w:rsidP="000E612E">
      <w:pPr>
        <w:rPr>
          <w:rFonts w:ascii="Arial" w:hAnsi="Arial" w:cs="Arial"/>
        </w:rPr>
      </w:pPr>
      <w:r w:rsidRPr="00D9195F">
        <w:rPr>
          <w:rFonts w:ascii="Arial" w:hAnsi="Arial" w:cs="Arial"/>
          <w:noProof/>
        </w:rPr>
        <w:drawing>
          <wp:inline distT="0" distB="0" distL="0" distR="0" wp14:anchorId="2AF17209" wp14:editId="59B4EAFF">
            <wp:extent cx="5729605" cy="170053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9605" cy="1700530"/>
                    </a:xfrm>
                    <a:prstGeom prst="rect">
                      <a:avLst/>
                    </a:prstGeom>
                    <a:noFill/>
                    <a:ln>
                      <a:noFill/>
                    </a:ln>
                  </pic:spPr>
                </pic:pic>
              </a:graphicData>
            </a:graphic>
          </wp:inline>
        </w:drawing>
      </w:r>
    </w:p>
    <w:p w14:paraId="60A2B8A0" w14:textId="5D91C00B" w:rsidR="004938A5" w:rsidRPr="00D9195F" w:rsidRDefault="004938A5" w:rsidP="004938A5">
      <w:pPr>
        <w:jc w:val="center"/>
        <w:rPr>
          <w:rFonts w:ascii="Arial" w:hAnsi="Arial" w:cs="Arial"/>
        </w:rPr>
      </w:pPr>
    </w:p>
    <w:p w14:paraId="3B8151BE" w14:textId="6B29C781" w:rsidR="004938A5" w:rsidRPr="00D9195F" w:rsidRDefault="004938A5" w:rsidP="004938A5">
      <w:pPr>
        <w:jc w:val="center"/>
        <w:rPr>
          <w:rFonts w:ascii="Arial" w:hAnsi="Arial" w:cs="Arial"/>
        </w:rPr>
      </w:pPr>
    </w:p>
    <w:p w14:paraId="3CD785C4" w14:textId="77777777" w:rsidR="004938A5" w:rsidRPr="00D9195F" w:rsidRDefault="004938A5" w:rsidP="004938A5">
      <w:pPr>
        <w:rPr>
          <w:rFonts w:ascii="Arial" w:hAnsi="Arial" w:cs="Arial"/>
        </w:rPr>
      </w:pPr>
    </w:p>
    <w:p w14:paraId="6F2E4DD5" w14:textId="77777777" w:rsidR="00C65DC9" w:rsidRPr="00D9195F" w:rsidRDefault="00C65DC9" w:rsidP="00C65DC9">
      <w:pPr>
        <w:rPr>
          <w:rFonts w:ascii="Arial" w:hAnsi="Arial" w:cs="Arial"/>
          <w:color w:val="000000" w:themeColor="text1"/>
        </w:rPr>
      </w:pPr>
    </w:p>
    <w:p w14:paraId="25DF3F91" w14:textId="77777777" w:rsidR="003800DE" w:rsidRDefault="003800DE" w:rsidP="000E612E">
      <w:pPr>
        <w:rPr>
          <w:rFonts w:ascii="Arial" w:hAnsi="Arial" w:cs="Arial"/>
        </w:rPr>
      </w:pPr>
    </w:p>
    <w:p w14:paraId="221B9230" w14:textId="77777777" w:rsidR="003800DE" w:rsidRDefault="003800DE" w:rsidP="000E612E">
      <w:pPr>
        <w:rPr>
          <w:rFonts w:ascii="Arial" w:hAnsi="Arial" w:cs="Arial"/>
        </w:rPr>
      </w:pPr>
    </w:p>
    <w:p w14:paraId="76639C29" w14:textId="77777777" w:rsidR="003800DE" w:rsidRDefault="003800DE" w:rsidP="00297309">
      <w:pPr>
        <w:pStyle w:val="Heading1"/>
      </w:pPr>
    </w:p>
    <w:p w14:paraId="06147923" w14:textId="16C3F390" w:rsidR="000E612E" w:rsidRPr="00D9195F" w:rsidRDefault="000E612E" w:rsidP="00297309">
      <w:pPr>
        <w:pStyle w:val="Heading1"/>
      </w:pPr>
      <w:bookmarkStart w:id="13" w:name="_Toc134106184"/>
      <w:r w:rsidRPr="00D9195F">
        <w:t>Conclusion</w:t>
      </w:r>
      <w:bookmarkEnd w:id="13"/>
    </w:p>
    <w:p w14:paraId="0A519158" w14:textId="764190E4" w:rsidR="00D9195F" w:rsidRPr="00D9195F" w:rsidRDefault="00D9195F" w:rsidP="000E612E">
      <w:pPr>
        <w:rPr>
          <w:rFonts w:ascii="Arial" w:hAnsi="Arial" w:cs="Arial"/>
        </w:rPr>
      </w:pPr>
    </w:p>
    <w:p w14:paraId="1ECDE3CD" w14:textId="77777777" w:rsidR="00D9195F" w:rsidRPr="00D9195F" w:rsidRDefault="00D9195F" w:rsidP="00D9195F">
      <w:pPr>
        <w:rPr>
          <w:rFonts w:ascii="Arial" w:hAnsi="Arial" w:cs="Arial"/>
        </w:rPr>
      </w:pPr>
      <w:r w:rsidRPr="00D9195F">
        <w:rPr>
          <w:rFonts w:ascii="Arial" w:hAnsi="Arial" w:cs="Arial"/>
        </w:rPr>
        <w:t>In conclusion, Littlefair Care Home is a long-established business that faces both challenges and opportunities. The analysis of Porter's Five Forces shows that the care home industry is highly competitive, and Littlefair Care Home needs to focus on improving its CQC status, employee training, and management to remain competitive. Mandelow's Stakeholder Matrix indicates that the care home has multiple stakeholders, including residents, employees, and government agencies, and the management needs to maintain effective communication and address their concerns to ensure the success of the business. The VRIN framework highlights the importance of valuable, rare, inimitable, and non-substitutable resources for sustainable competitive advantage, and Littlefair Care Home should invest in new services, amenities, and technology to enhance the quality of care and attract more residents. Finally, the Ansoff Matrix provides strategic options for Littlefair Care Home to grow its business, such as market penetration, market development, service development, and diversification. Overall, Littlefair Care Home has the potential to provide quality care services, create jobs, and generate revenue, but it needs to address its weaknesses, leverage its strengths, and seize opportunities in the rapidly growing care home industry.</w:t>
      </w:r>
    </w:p>
    <w:p w14:paraId="5BA8E0B3" w14:textId="77777777" w:rsidR="00D9195F" w:rsidRPr="00D9195F" w:rsidRDefault="00D9195F" w:rsidP="00D9195F">
      <w:pPr>
        <w:rPr>
          <w:rFonts w:ascii="Arial" w:hAnsi="Arial" w:cs="Arial"/>
        </w:rPr>
      </w:pPr>
    </w:p>
    <w:p w14:paraId="78C119D3" w14:textId="77777777" w:rsidR="00D9195F" w:rsidRPr="00D9195F" w:rsidRDefault="00D9195F" w:rsidP="00D9195F">
      <w:pPr>
        <w:rPr>
          <w:rFonts w:ascii="Arial" w:hAnsi="Arial" w:cs="Arial"/>
        </w:rPr>
      </w:pPr>
    </w:p>
    <w:p w14:paraId="5A77EEFB" w14:textId="77777777" w:rsidR="000E612E" w:rsidRPr="00D9195F" w:rsidRDefault="000E612E" w:rsidP="000E612E">
      <w:pPr>
        <w:rPr>
          <w:rFonts w:ascii="Arial" w:hAnsi="Arial" w:cs="Arial"/>
        </w:rPr>
      </w:pPr>
    </w:p>
    <w:p w14:paraId="67A108AA" w14:textId="27D657C6" w:rsidR="009220CF" w:rsidRPr="00D9195F" w:rsidRDefault="009220CF" w:rsidP="000E612E">
      <w:pPr>
        <w:rPr>
          <w:rFonts w:ascii="Arial" w:hAnsi="Arial" w:cs="Arial"/>
          <w:color w:val="FF0000"/>
        </w:rPr>
      </w:pPr>
    </w:p>
    <w:p w14:paraId="00710D21" w14:textId="33359392" w:rsidR="009220CF" w:rsidRPr="00297309" w:rsidRDefault="0034216C" w:rsidP="00297309">
      <w:pPr>
        <w:pStyle w:val="Heading1"/>
      </w:pPr>
      <w:bookmarkStart w:id="14" w:name="_Toc134106185"/>
      <w:r w:rsidRPr="00297309">
        <w:t xml:space="preserve">Strategy </w:t>
      </w:r>
      <w:r w:rsidR="009220CF" w:rsidRPr="00297309">
        <w:t>Recommendation based on Ansoff matrix analysis</w:t>
      </w:r>
      <w:bookmarkEnd w:id="14"/>
    </w:p>
    <w:p w14:paraId="0C116E5A" w14:textId="77777777" w:rsidR="009220CF" w:rsidRPr="00D9195F" w:rsidRDefault="009220CF" w:rsidP="00297309">
      <w:pPr>
        <w:pStyle w:val="Heading1"/>
        <w:rPr>
          <w:color w:val="FF0000"/>
        </w:rPr>
      </w:pPr>
    </w:p>
    <w:p w14:paraId="19745106" w14:textId="059531EC" w:rsidR="009220CF" w:rsidRPr="00D9195F" w:rsidRDefault="00574F65" w:rsidP="009220CF">
      <w:pPr>
        <w:rPr>
          <w:rFonts w:ascii="Arial" w:hAnsi="Arial" w:cs="Arial"/>
        </w:rPr>
      </w:pPr>
      <w:r w:rsidRPr="00D9195F">
        <w:rPr>
          <w:rFonts w:ascii="Arial" w:hAnsi="Arial" w:cs="Arial"/>
        </w:rPr>
        <w:t>Littlefair Care Home can implement a variety of market strategies to increase its market share and revenue. Market penetration can be achieved by improving marketing efforts, enhancing the quality of care and reducing costs to increase occupancy rates. Market development involves expanding into new geographic regions or targeting new demographic groups, while service development can offer new services to existing markets, such as specialized care for patients with dementia or developing new amenities. Diversification involves expanding into new markets with new products or services such as home care, hospice care or senior living communities. By implementing these strategies, Littlefair Care Home can capitalize on the growing demand for care services and generate additional revenue, while improving the quality of care for its residents.</w:t>
      </w:r>
    </w:p>
    <w:p w14:paraId="34AF0176" w14:textId="09E89112" w:rsidR="005E0B4B" w:rsidRPr="00D9195F" w:rsidRDefault="007D6FFC" w:rsidP="005E0B4B">
      <w:pPr>
        <w:rPr>
          <w:rFonts w:ascii="Arial" w:hAnsi="Arial" w:cs="Arial"/>
        </w:rPr>
      </w:pPr>
      <w:r w:rsidRPr="00D9195F">
        <w:rPr>
          <w:rFonts w:ascii="Arial" w:hAnsi="Arial" w:cs="Arial"/>
        </w:rPr>
        <w:t xml:space="preserve">Residential homes typically provide assistance with daily living activities, such as meal preparation and personal care, while nursing homes provide more specialized medical care, such as medication management and skilled nursing </w:t>
      </w:r>
      <w:r w:rsidR="00574F65" w:rsidRPr="00D9195F">
        <w:rPr>
          <w:rFonts w:ascii="Arial" w:hAnsi="Arial" w:cs="Arial"/>
        </w:rPr>
        <w:t>services. To</w:t>
      </w:r>
      <w:r w:rsidRPr="00D9195F">
        <w:rPr>
          <w:rFonts w:ascii="Arial" w:hAnsi="Arial" w:cs="Arial"/>
        </w:rPr>
        <w:t xml:space="preserve"> make the transition from a residential home to a nursing home, the home will need to be licensed and certified by the appropriate regulatory agencies. This may involve making changes to the physical environment, such as installing medical equipment and creating space for skilled nursing services. The home will also need to hire qualified medical professionals, such as registered nurses and licensed practical nurses, and develop policies and procedures for providing medical care to </w:t>
      </w:r>
      <w:r w:rsidR="00574F65" w:rsidRPr="00D9195F">
        <w:rPr>
          <w:rFonts w:ascii="Arial" w:hAnsi="Arial" w:cs="Arial"/>
        </w:rPr>
        <w:t>residents. In</w:t>
      </w:r>
      <w:r w:rsidRPr="00D9195F">
        <w:rPr>
          <w:rFonts w:ascii="Arial" w:hAnsi="Arial" w:cs="Arial"/>
        </w:rPr>
        <w:t xml:space="preserve"> addition, the staff will need to be trained in the specialized care that is required in a nursing home setting, and the home will need to establish relationships with healthcare providers in the community to ensure that residents receive the appropriate medical </w:t>
      </w:r>
      <w:r w:rsidR="007F4EE2" w:rsidRPr="00D9195F">
        <w:rPr>
          <w:rFonts w:ascii="Arial" w:hAnsi="Arial" w:cs="Arial"/>
        </w:rPr>
        <w:t>care. Overall</w:t>
      </w:r>
      <w:r w:rsidRPr="00D9195F">
        <w:rPr>
          <w:rFonts w:ascii="Arial" w:hAnsi="Arial" w:cs="Arial"/>
        </w:rPr>
        <w:t>, the process of becoming a nursing home from a residential home requires careful planning, investment in resources and staff, and compliance with regulatory requirements. With proper preparation and attention to detail, a residential home can successfully make the transition to a nursing home and provide high-quality medical care to its residents</w:t>
      </w:r>
      <w:r w:rsidR="00D9195F">
        <w:rPr>
          <w:rFonts w:ascii="Arial" w:hAnsi="Arial" w:cs="Arial"/>
        </w:rPr>
        <w:t>.</w:t>
      </w:r>
    </w:p>
    <w:p w14:paraId="4A8085DC" w14:textId="3F9C32F2" w:rsidR="005E0B4B" w:rsidRPr="00D9195F" w:rsidRDefault="005E0B4B" w:rsidP="005E0B4B">
      <w:pPr>
        <w:rPr>
          <w:rFonts w:ascii="Arial" w:hAnsi="Arial" w:cs="Arial"/>
        </w:rPr>
      </w:pPr>
    </w:p>
    <w:p w14:paraId="665B4893" w14:textId="56FC275D" w:rsidR="005E0B4B" w:rsidRPr="00D9195F" w:rsidRDefault="005E0B4B" w:rsidP="005E0B4B">
      <w:pPr>
        <w:rPr>
          <w:rFonts w:ascii="Arial" w:hAnsi="Arial" w:cs="Arial"/>
        </w:rPr>
      </w:pPr>
    </w:p>
    <w:p w14:paraId="227EED35" w14:textId="7A5EDC99" w:rsidR="005E0B4B" w:rsidRPr="00D9195F" w:rsidRDefault="005E0B4B" w:rsidP="005E0B4B">
      <w:pPr>
        <w:rPr>
          <w:rFonts w:ascii="Arial" w:hAnsi="Arial" w:cs="Arial"/>
        </w:rPr>
      </w:pPr>
    </w:p>
    <w:p w14:paraId="2441CB53" w14:textId="3A120B13" w:rsidR="005E0B4B" w:rsidRDefault="005E0B4B" w:rsidP="005E0B4B">
      <w:pPr>
        <w:rPr>
          <w:rFonts w:ascii="Arial" w:hAnsi="Arial" w:cs="Arial"/>
        </w:rPr>
      </w:pPr>
    </w:p>
    <w:p w14:paraId="613F9FD5" w14:textId="60E3969A" w:rsidR="007F4EE2" w:rsidRDefault="007F4EE2" w:rsidP="005E0B4B">
      <w:pPr>
        <w:rPr>
          <w:rFonts w:ascii="Arial" w:hAnsi="Arial" w:cs="Arial"/>
        </w:rPr>
      </w:pPr>
    </w:p>
    <w:p w14:paraId="16158530" w14:textId="52A343D9" w:rsidR="007F4EE2" w:rsidRDefault="007F4EE2" w:rsidP="005E0B4B">
      <w:pPr>
        <w:rPr>
          <w:rFonts w:ascii="Arial" w:hAnsi="Arial" w:cs="Arial"/>
        </w:rPr>
      </w:pPr>
    </w:p>
    <w:p w14:paraId="5C6ECBA0" w14:textId="21869344" w:rsidR="007F4EE2" w:rsidRDefault="007F4EE2" w:rsidP="005E0B4B">
      <w:pPr>
        <w:rPr>
          <w:rFonts w:ascii="Arial" w:hAnsi="Arial" w:cs="Arial"/>
        </w:rPr>
      </w:pPr>
    </w:p>
    <w:p w14:paraId="42CC5EE3" w14:textId="3560F35F" w:rsidR="007F4EE2" w:rsidRDefault="007F4EE2" w:rsidP="005E0B4B">
      <w:pPr>
        <w:rPr>
          <w:rFonts w:ascii="Arial" w:hAnsi="Arial" w:cs="Arial"/>
        </w:rPr>
      </w:pPr>
    </w:p>
    <w:p w14:paraId="6365533C" w14:textId="413708D4" w:rsidR="007F4EE2" w:rsidRDefault="007F4EE2" w:rsidP="005E0B4B">
      <w:pPr>
        <w:rPr>
          <w:rFonts w:ascii="Arial" w:hAnsi="Arial" w:cs="Arial"/>
        </w:rPr>
      </w:pPr>
    </w:p>
    <w:p w14:paraId="775A734C" w14:textId="640612FC" w:rsidR="007F4EE2" w:rsidRDefault="007F4EE2" w:rsidP="005E0B4B">
      <w:pPr>
        <w:rPr>
          <w:rFonts w:ascii="Arial" w:hAnsi="Arial" w:cs="Arial"/>
        </w:rPr>
      </w:pPr>
    </w:p>
    <w:p w14:paraId="5813286F" w14:textId="720310D3" w:rsidR="007F4EE2" w:rsidRDefault="007F4EE2" w:rsidP="005E0B4B">
      <w:pPr>
        <w:rPr>
          <w:rFonts w:ascii="Arial" w:hAnsi="Arial" w:cs="Arial"/>
        </w:rPr>
      </w:pPr>
    </w:p>
    <w:p w14:paraId="7AA95B12" w14:textId="4E17BB72" w:rsidR="007F4EE2" w:rsidRDefault="007F4EE2" w:rsidP="005E0B4B">
      <w:pPr>
        <w:rPr>
          <w:rFonts w:ascii="Arial" w:hAnsi="Arial" w:cs="Arial"/>
        </w:rPr>
      </w:pPr>
    </w:p>
    <w:p w14:paraId="7F7EF2A1" w14:textId="442F121C" w:rsidR="007F4EE2" w:rsidRDefault="007F4EE2" w:rsidP="005E0B4B">
      <w:pPr>
        <w:rPr>
          <w:rFonts w:ascii="Arial" w:hAnsi="Arial" w:cs="Arial"/>
        </w:rPr>
      </w:pPr>
    </w:p>
    <w:p w14:paraId="5CD68D51" w14:textId="2DF851C4" w:rsidR="007F4EE2" w:rsidRDefault="007F4EE2" w:rsidP="005E0B4B">
      <w:pPr>
        <w:rPr>
          <w:rFonts w:ascii="Arial" w:hAnsi="Arial" w:cs="Arial"/>
        </w:rPr>
      </w:pPr>
    </w:p>
    <w:p w14:paraId="2A6590EA" w14:textId="15752A24" w:rsidR="007F4EE2" w:rsidRDefault="007F4EE2" w:rsidP="005E0B4B">
      <w:pPr>
        <w:rPr>
          <w:rFonts w:ascii="Arial" w:hAnsi="Arial" w:cs="Arial"/>
        </w:rPr>
      </w:pPr>
    </w:p>
    <w:p w14:paraId="4ADE6558" w14:textId="50E2B8A2" w:rsidR="007F4EE2" w:rsidRDefault="007F4EE2" w:rsidP="005E0B4B">
      <w:pPr>
        <w:rPr>
          <w:rFonts w:ascii="Arial" w:hAnsi="Arial" w:cs="Arial"/>
        </w:rPr>
      </w:pPr>
    </w:p>
    <w:p w14:paraId="24D20CA0" w14:textId="757CB2A1" w:rsidR="007F4EE2" w:rsidRPr="00297309" w:rsidRDefault="007F4EE2" w:rsidP="00297309">
      <w:pPr>
        <w:pStyle w:val="Heading1"/>
      </w:pPr>
      <w:bookmarkStart w:id="15" w:name="_Toc134106186"/>
      <w:r w:rsidRPr="00297309">
        <w:t>References</w:t>
      </w:r>
      <w:bookmarkEnd w:id="15"/>
    </w:p>
    <w:p w14:paraId="52EF837B" w14:textId="1297C9E6" w:rsidR="00297309" w:rsidRPr="00297309" w:rsidRDefault="00297309" w:rsidP="00297309">
      <w:pPr>
        <w:pStyle w:val="NormalWeb"/>
        <w:spacing w:before="0" w:beforeAutospacing="0" w:after="240" w:afterAutospacing="0" w:line="360" w:lineRule="auto"/>
        <w:rPr>
          <w:rFonts w:ascii="Arial" w:hAnsi="Arial" w:cs="Arial"/>
          <w:sz w:val="22"/>
          <w:szCs w:val="22"/>
        </w:rPr>
      </w:pPr>
      <w:r w:rsidRPr="00297309">
        <w:rPr>
          <w:rFonts w:ascii="Arial" w:hAnsi="Arial" w:cs="Arial"/>
          <w:sz w:val="22"/>
          <w:szCs w:val="22"/>
        </w:rPr>
        <w:t>Barney, J. B. (1991). Firm resources and sustained competitive advantage. Journal of management,</w:t>
      </w:r>
    </w:p>
    <w:p w14:paraId="1C96DB35" w14:textId="251C2B1A" w:rsidR="00297309" w:rsidRPr="00297309" w:rsidRDefault="00297309" w:rsidP="00297309">
      <w:pPr>
        <w:pStyle w:val="NormalWeb"/>
        <w:spacing w:before="0" w:beforeAutospacing="0" w:after="240" w:afterAutospacing="0" w:line="360" w:lineRule="auto"/>
        <w:rPr>
          <w:rFonts w:ascii="Arial" w:hAnsi="Arial" w:cs="Arial"/>
          <w:sz w:val="22"/>
          <w:szCs w:val="22"/>
        </w:rPr>
      </w:pPr>
      <w:r w:rsidRPr="00297309">
        <w:rPr>
          <w:rFonts w:ascii="Arial" w:hAnsi="Arial" w:cs="Arial"/>
          <w:sz w:val="22"/>
          <w:szCs w:val="22"/>
        </w:rPr>
        <w:t xml:space="preserve">Benz, M.-A. (2007). </w:t>
      </w:r>
      <w:r w:rsidRPr="00297309">
        <w:rPr>
          <w:rFonts w:ascii="Arial" w:hAnsi="Arial" w:cs="Arial"/>
          <w:i/>
          <w:iCs/>
          <w:sz w:val="22"/>
          <w:szCs w:val="22"/>
        </w:rPr>
        <w:t>Strategies in Markets for Experience and Credence Goods</w:t>
      </w:r>
      <w:r w:rsidRPr="00297309">
        <w:rPr>
          <w:rFonts w:ascii="Arial" w:hAnsi="Arial" w:cs="Arial"/>
          <w:sz w:val="22"/>
          <w:szCs w:val="22"/>
        </w:rPr>
        <w:t>. Springer Science &amp; Business Media.</w:t>
      </w:r>
    </w:p>
    <w:p w14:paraId="44AE585D" w14:textId="34CEE106" w:rsidR="00297309" w:rsidRPr="00297309" w:rsidRDefault="00297309" w:rsidP="00297309">
      <w:pPr>
        <w:pStyle w:val="NormalWeb"/>
        <w:spacing w:before="0" w:beforeAutospacing="0" w:after="240" w:afterAutospacing="0" w:line="360" w:lineRule="auto"/>
        <w:rPr>
          <w:rFonts w:ascii="Arial" w:hAnsi="Arial" w:cs="Arial"/>
          <w:sz w:val="22"/>
          <w:szCs w:val="22"/>
        </w:rPr>
      </w:pPr>
      <w:r w:rsidRPr="00297309">
        <w:rPr>
          <w:rFonts w:ascii="Arial" w:hAnsi="Arial" w:cs="Arial"/>
          <w:sz w:val="22"/>
          <w:szCs w:val="22"/>
        </w:rPr>
        <w:t>David, F. R. (2016). Strategic management: A competitive advantage approach, concepts and cases. Pearson.</w:t>
      </w:r>
    </w:p>
    <w:p w14:paraId="62643766" w14:textId="77777777" w:rsidR="00297309" w:rsidRPr="00297309" w:rsidRDefault="00297309" w:rsidP="00297309">
      <w:pPr>
        <w:pStyle w:val="NormalWeb"/>
        <w:spacing w:before="0" w:beforeAutospacing="0" w:after="240" w:afterAutospacing="0" w:line="360" w:lineRule="auto"/>
        <w:rPr>
          <w:rFonts w:ascii="Arial" w:hAnsi="Arial" w:cs="Arial"/>
          <w:sz w:val="22"/>
          <w:szCs w:val="22"/>
        </w:rPr>
      </w:pPr>
      <w:r w:rsidRPr="00297309">
        <w:rPr>
          <w:rFonts w:ascii="Arial" w:hAnsi="Arial" w:cs="Arial"/>
          <w:sz w:val="22"/>
          <w:szCs w:val="22"/>
        </w:rPr>
        <w:t xml:space="preserve">find-and-update.company-information.service.gov.uk. (n.d.). </w:t>
      </w:r>
      <w:r w:rsidRPr="00297309">
        <w:rPr>
          <w:rFonts w:ascii="Arial" w:hAnsi="Arial" w:cs="Arial"/>
          <w:i/>
          <w:iCs/>
          <w:sz w:val="22"/>
          <w:szCs w:val="22"/>
        </w:rPr>
        <w:t>LITTLEFAIR CARE HOME LIMITED filing history - Find and update company information - GOV.UK</w:t>
      </w:r>
      <w:r w:rsidRPr="00297309">
        <w:rPr>
          <w:rFonts w:ascii="Arial" w:hAnsi="Arial" w:cs="Arial"/>
          <w:sz w:val="22"/>
          <w:szCs w:val="22"/>
        </w:rPr>
        <w:t>. [online] Available at: https://find-and-update.company-information.service.gov.uk/company/09598613/filing-history [Accessed 15 Mar. 2023].</w:t>
      </w:r>
    </w:p>
    <w:p w14:paraId="39AE3845" w14:textId="77777777" w:rsidR="00297309" w:rsidRPr="00297309" w:rsidRDefault="00297309" w:rsidP="00297309">
      <w:pPr>
        <w:pStyle w:val="NormalWeb"/>
        <w:spacing w:before="0" w:beforeAutospacing="0" w:after="240" w:afterAutospacing="0" w:line="360" w:lineRule="auto"/>
        <w:rPr>
          <w:rFonts w:ascii="Arial" w:hAnsi="Arial" w:cs="Arial"/>
          <w:sz w:val="22"/>
          <w:szCs w:val="22"/>
        </w:rPr>
      </w:pPr>
      <w:proofErr w:type="spellStart"/>
      <w:r w:rsidRPr="00297309">
        <w:rPr>
          <w:rFonts w:ascii="Arial" w:hAnsi="Arial" w:cs="Arial"/>
          <w:sz w:val="22"/>
          <w:szCs w:val="22"/>
        </w:rPr>
        <w:t>Glied</w:t>
      </w:r>
      <w:proofErr w:type="spellEnd"/>
      <w:r w:rsidRPr="00297309">
        <w:rPr>
          <w:rFonts w:ascii="Arial" w:hAnsi="Arial" w:cs="Arial"/>
          <w:sz w:val="22"/>
          <w:szCs w:val="22"/>
        </w:rPr>
        <w:t xml:space="preserve">, S. and Smith, P.C. (2013). </w:t>
      </w:r>
      <w:r w:rsidRPr="00297309">
        <w:rPr>
          <w:rFonts w:ascii="Arial" w:hAnsi="Arial" w:cs="Arial"/>
          <w:i/>
          <w:iCs/>
          <w:sz w:val="22"/>
          <w:szCs w:val="22"/>
        </w:rPr>
        <w:t>The Oxford Handbook of Health Economics</w:t>
      </w:r>
      <w:r w:rsidRPr="00297309">
        <w:rPr>
          <w:rFonts w:ascii="Arial" w:hAnsi="Arial" w:cs="Arial"/>
          <w:sz w:val="22"/>
          <w:szCs w:val="22"/>
        </w:rPr>
        <w:t>. OUP Oxford.</w:t>
      </w:r>
    </w:p>
    <w:p w14:paraId="6BB17E57" w14:textId="77777777" w:rsidR="00297309" w:rsidRPr="00297309" w:rsidRDefault="00297309" w:rsidP="00297309">
      <w:pPr>
        <w:pStyle w:val="NormalWeb"/>
        <w:spacing w:before="0" w:beforeAutospacing="0" w:after="240" w:afterAutospacing="0" w:line="360" w:lineRule="auto"/>
        <w:rPr>
          <w:rFonts w:ascii="Arial" w:hAnsi="Arial" w:cs="Arial"/>
          <w:sz w:val="22"/>
          <w:szCs w:val="22"/>
        </w:rPr>
      </w:pPr>
      <w:r w:rsidRPr="00297309">
        <w:rPr>
          <w:rFonts w:ascii="Arial" w:hAnsi="Arial" w:cs="Arial"/>
          <w:sz w:val="22"/>
          <w:szCs w:val="22"/>
        </w:rPr>
        <w:t xml:space="preserve">Haynes, P. (2018). </w:t>
      </w:r>
      <w:r w:rsidRPr="00297309">
        <w:rPr>
          <w:rFonts w:ascii="Arial" w:hAnsi="Arial" w:cs="Arial"/>
          <w:i/>
          <w:iCs/>
          <w:sz w:val="22"/>
          <w:szCs w:val="22"/>
        </w:rPr>
        <w:t>Complex Policy Planning</w:t>
      </w:r>
      <w:r w:rsidRPr="00297309">
        <w:rPr>
          <w:rFonts w:ascii="Arial" w:hAnsi="Arial" w:cs="Arial"/>
          <w:sz w:val="22"/>
          <w:szCs w:val="22"/>
        </w:rPr>
        <w:t>. Routledge.</w:t>
      </w:r>
    </w:p>
    <w:p w14:paraId="1348B031" w14:textId="55C1EA6A" w:rsidR="00297309" w:rsidRPr="00297309" w:rsidRDefault="00297309" w:rsidP="00297309">
      <w:pPr>
        <w:pStyle w:val="NormalWeb"/>
        <w:spacing w:before="0" w:beforeAutospacing="0" w:after="240" w:afterAutospacing="0" w:line="360" w:lineRule="auto"/>
        <w:rPr>
          <w:rFonts w:ascii="Arial" w:hAnsi="Arial" w:cs="Arial"/>
          <w:sz w:val="22"/>
          <w:szCs w:val="22"/>
        </w:rPr>
      </w:pPr>
      <w:r w:rsidRPr="00297309">
        <w:rPr>
          <w:rFonts w:ascii="Arial" w:hAnsi="Arial" w:cs="Arial"/>
          <w:sz w:val="22"/>
          <w:szCs w:val="22"/>
        </w:rPr>
        <w:t xml:space="preserve">littlefair.net. (2021). </w:t>
      </w:r>
      <w:r w:rsidRPr="00297309">
        <w:rPr>
          <w:rFonts w:ascii="Arial" w:hAnsi="Arial" w:cs="Arial"/>
          <w:i/>
          <w:iCs/>
          <w:sz w:val="22"/>
          <w:szCs w:val="22"/>
        </w:rPr>
        <w:t>About - Littlefair Care Home</w:t>
      </w:r>
      <w:r w:rsidRPr="00297309">
        <w:rPr>
          <w:rFonts w:ascii="Arial" w:hAnsi="Arial" w:cs="Arial"/>
          <w:sz w:val="22"/>
          <w:szCs w:val="22"/>
        </w:rPr>
        <w:t>. [online] Available at: https://littlefair.net/about/ [Accessed 4 May 2023].</w:t>
      </w:r>
    </w:p>
    <w:p w14:paraId="0B4ABCA1" w14:textId="7A753B7C" w:rsidR="00297309" w:rsidRPr="00297309" w:rsidRDefault="00297309" w:rsidP="00297309">
      <w:pPr>
        <w:pStyle w:val="NormalWeb"/>
        <w:spacing w:before="0" w:beforeAutospacing="0" w:after="240" w:afterAutospacing="0" w:line="360" w:lineRule="auto"/>
        <w:rPr>
          <w:rFonts w:ascii="Arial" w:hAnsi="Arial" w:cs="Arial"/>
          <w:sz w:val="22"/>
          <w:szCs w:val="22"/>
        </w:rPr>
      </w:pPr>
      <w:proofErr w:type="spellStart"/>
      <w:r w:rsidRPr="00297309">
        <w:rPr>
          <w:rFonts w:ascii="Arial" w:hAnsi="Arial" w:cs="Arial"/>
          <w:sz w:val="22"/>
          <w:szCs w:val="22"/>
        </w:rPr>
        <w:t>Mendelow</w:t>
      </w:r>
      <w:proofErr w:type="spellEnd"/>
      <w:r w:rsidRPr="00297309">
        <w:rPr>
          <w:rFonts w:ascii="Arial" w:hAnsi="Arial" w:cs="Arial"/>
          <w:sz w:val="22"/>
          <w:szCs w:val="22"/>
        </w:rPr>
        <w:t>, A. L. (1981). Environmental scanning in UK companies: The role of practitioners and academics. Marketing Intelligence &amp; Planning, 12(3), 4-10.</w:t>
      </w:r>
    </w:p>
    <w:p w14:paraId="7E780452" w14:textId="257ECE8E" w:rsidR="00297309" w:rsidRPr="00297309" w:rsidRDefault="00297309" w:rsidP="00297309">
      <w:pPr>
        <w:pStyle w:val="NormalWeb"/>
        <w:spacing w:before="0" w:beforeAutospacing="0" w:after="240" w:afterAutospacing="0" w:line="360" w:lineRule="auto"/>
        <w:rPr>
          <w:rFonts w:ascii="Arial" w:hAnsi="Arial" w:cs="Arial"/>
          <w:sz w:val="22"/>
          <w:szCs w:val="22"/>
        </w:rPr>
      </w:pPr>
      <w:r w:rsidRPr="00297309">
        <w:rPr>
          <w:rFonts w:ascii="Arial" w:hAnsi="Arial" w:cs="Arial"/>
          <w:sz w:val="22"/>
          <w:szCs w:val="22"/>
        </w:rPr>
        <w:t>Porter, M. E. (2008). The five competitive forces that shape strategy. Harvard business review, 86(1), 78-93.</w:t>
      </w:r>
    </w:p>
    <w:p w14:paraId="1977DE6B" w14:textId="77777777" w:rsidR="00297309" w:rsidRDefault="00297309" w:rsidP="00297309">
      <w:pPr>
        <w:pStyle w:val="NormalWeb"/>
        <w:spacing w:before="0" w:beforeAutospacing="0" w:after="240" w:afterAutospacing="0" w:line="360" w:lineRule="auto"/>
        <w:rPr>
          <w:rFonts w:ascii="Arial" w:hAnsi="Arial" w:cs="Arial"/>
          <w:sz w:val="22"/>
          <w:szCs w:val="22"/>
        </w:rPr>
      </w:pPr>
      <w:r w:rsidRPr="00297309">
        <w:rPr>
          <w:rFonts w:ascii="Arial" w:hAnsi="Arial" w:cs="Arial"/>
          <w:sz w:val="22"/>
          <w:szCs w:val="22"/>
        </w:rPr>
        <w:t xml:space="preserve">Powell, M. (2016). </w:t>
      </w:r>
      <w:r w:rsidRPr="00297309">
        <w:rPr>
          <w:rFonts w:ascii="Arial" w:hAnsi="Arial" w:cs="Arial"/>
          <w:i/>
          <w:iCs/>
          <w:sz w:val="22"/>
          <w:szCs w:val="22"/>
        </w:rPr>
        <w:t xml:space="preserve">Dismantling the </w:t>
      </w:r>
      <w:r w:rsidRPr="00297309">
        <w:rPr>
          <w:rFonts w:ascii="Arial" w:hAnsi="Arial" w:cs="Arial"/>
          <w:i/>
          <w:iCs/>
          <w:sz w:val="22"/>
          <w:szCs w:val="22"/>
        </w:rPr>
        <w:t>NHS</w:t>
      </w:r>
      <w:r w:rsidRPr="00297309">
        <w:rPr>
          <w:rFonts w:ascii="Arial" w:hAnsi="Arial" w:cs="Arial"/>
          <w:i/>
          <w:iCs/>
          <w:sz w:val="22"/>
          <w:szCs w:val="22"/>
        </w:rPr>
        <w:t xml:space="preserve"> - evaluating the impact of health reforms.</w:t>
      </w:r>
      <w:r w:rsidRPr="00297309">
        <w:rPr>
          <w:rFonts w:ascii="Arial" w:hAnsi="Arial" w:cs="Arial"/>
          <w:sz w:val="22"/>
          <w:szCs w:val="22"/>
        </w:rPr>
        <w:t xml:space="preserve"> Policy Press.</w:t>
      </w:r>
    </w:p>
    <w:p w14:paraId="09CCDB6A" w14:textId="3BF0A1B1" w:rsidR="00297309" w:rsidRPr="00297309" w:rsidRDefault="00297309" w:rsidP="00297309">
      <w:pPr>
        <w:pStyle w:val="NormalWeb"/>
        <w:spacing w:before="0" w:beforeAutospacing="0" w:after="240" w:afterAutospacing="0" w:line="360" w:lineRule="auto"/>
        <w:rPr>
          <w:rFonts w:ascii="Arial" w:hAnsi="Arial" w:cs="Arial"/>
          <w:sz w:val="22"/>
          <w:szCs w:val="22"/>
        </w:rPr>
      </w:pPr>
      <w:r w:rsidRPr="00297309">
        <w:rPr>
          <w:rFonts w:ascii="Arial" w:hAnsi="Arial" w:cs="Arial"/>
          <w:sz w:val="22"/>
          <w:szCs w:val="22"/>
        </w:rPr>
        <w:t xml:space="preserve">www.caresourcer.com. (n.d.). </w:t>
      </w:r>
      <w:r w:rsidRPr="00297309">
        <w:rPr>
          <w:rFonts w:ascii="Arial" w:hAnsi="Arial" w:cs="Arial"/>
          <w:i/>
          <w:iCs/>
          <w:sz w:val="22"/>
          <w:szCs w:val="22"/>
        </w:rPr>
        <w:t xml:space="preserve">Care Homes in West Sussex | Residential &amp; Nursing | Care </w:t>
      </w:r>
      <w:proofErr w:type="spellStart"/>
      <w:r w:rsidRPr="00297309">
        <w:rPr>
          <w:rFonts w:ascii="Arial" w:hAnsi="Arial" w:cs="Arial"/>
          <w:i/>
          <w:iCs/>
          <w:sz w:val="22"/>
          <w:szCs w:val="22"/>
        </w:rPr>
        <w:t>Sourcer</w:t>
      </w:r>
      <w:proofErr w:type="spellEnd"/>
      <w:r w:rsidRPr="00297309">
        <w:rPr>
          <w:rFonts w:ascii="Arial" w:hAnsi="Arial" w:cs="Arial"/>
          <w:sz w:val="22"/>
          <w:szCs w:val="22"/>
        </w:rPr>
        <w:t>. [online] Available at: https://www.caresourcer.com/s/providers/counties/west-sussex/care-home/ [Accessed 15 Mar. 2023].</w:t>
      </w:r>
    </w:p>
    <w:p w14:paraId="201E0DED" w14:textId="3C0901A8" w:rsidR="007F4EE2" w:rsidRDefault="007F4EE2" w:rsidP="005E0B4B">
      <w:pPr>
        <w:rPr>
          <w:rFonts w:ascii="Arial" w:hAnsi="Arial" w:cs="Arial"/>
        </w:rPr>
      </w:pPr>
    </w:p>
    <w:p w14:paraId="328B6DBE" w14:textId="18BFE75F" w:rsidR="007F4EE2" w:rsidRPr="00D9195F" w:rsidRDefault="007F4EE2" w:rsidP="005E0B4B">
      <w:pPr>
        <w:rPr>
          <w:rFonts w:ascii="Arial" w:hAnsi="Arial" w:cs="Arial"/>
        </w:rPr>
      </w:pPr>
      <w:bookmarkStart w:id="16" w:name="_Hlk134105875"/>
      <w:r w:rsidRPr="007F4EE2">
        <w:rPr>
          <w:rFonts w:ascii="Arial" w:hAnsi="Arial" w:cs="Arial"/>
        </w:rPr>
        <w:t>Porter, M. E. (2008). The five competitive forces that shape strategy. Harvard business review, 86(1), 78-93.</w:t>
      </w:r>
    </w:p>
    <w:bookmarkEnd w:id="16"/>
    <w:p w14:paraId="57FEAA9C" w14:textId="36FC67B4" w:rsidR="005E0B4B" w:rsidRPr="00D9195F" w:rsidRDefault="005E0B4B">
      <w:pPr>
        <w:rPr>
          <w:rFonts w:ascii="Arial" w:hAnsi="Arial" w:cs="Arial"/>
        </w:rPr>
      </w:pPr>
    </w:p>
    <w:p w14:paraId="0C234607" w14:textId="404221A8" w:rsidR="00197EB2" w:rsidRPr="00D9195F" w:rsidRDefault="00197EB2">
      <w:pPr>
        <w:rPr>
          <w:rFonts w:ascii="Arial" w:hAnsi="Arial" w:cs="Arial"/>
        </w:rPr>
      </w:pPr>
    </w:p>
    <w:p w14:paraId="2149D3BD" w14:textId="2E09099B" w:rsidR="00197EB2" w:rsidRPr="00D9195F" w:rsidRDefault="008A3772">
      <w:pPr>
        <w:rPr>
          <w:rFonts w:ascii="Arial" w:hAnsi="Arial" w:cs="Arial"/>
        </w:rPr>
      </w:pPr>
      <w:r w:rsidRPr="00D9195F">
        <w:rPr>
          <w:rFonts w:ascii="Arial" w:hAnsi="Arial" w:cs="Arial"/>
        </w:rPr>
        <w:t xml:space="preserve"> </w:t>
      </w:r>
    </w:p>
    <w:sectPr w:rsidR="00197EB2" w:rsidRPr="00D9195F">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30DF9" w14:textId="77777777" w:rsidR="00CB1EB0" w:rsidRDefault="00CB1EB0" w:rsidP="00DC49E6">
      <w:pPr>
        <w:spacing w:after="0" w:line="240" w:lineRule="auto"/>
      </w:pPr>
      <w:r>
        <w:separator/>
      </w:r>
    </w:p>
  </w:endnote>
  <w:endnote w:type="continuationSeparator" w:id="0">
    <w:p w14:paraId="1ED7EE9D" w14:textId="77777777" w:rsidR="00CB1EB0" w:rsidRDefault="00CB1EB0" w:rsidP="00DC4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5356260"/>
      <w:docPartObj>
        <w:docPartGallery w:val="Page Numbers (Bottom of Page)"/>
        <w:docPartUnique/>
      </w:docPartObj>
    </w:sdtPr>
    <w:sdtEndPr>
      <w:rPr>
        <w:noProof/>
      </w:rPr>
    </w:sdtEndPr>
    <w:sdtContent>
      <w:p w14:paraId="6F6085F4" w14:textId="3137F611" w:rsidR="003800DE" w:rsidRDefault="003800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B934EC" w14:textId="77777777" w:rsidR="003800DE" w:rsidRDefault="00380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7B0CC" w14:textId="77777777" w:rsidR="00CB1EB0" w:rsidRDefault="00CB1EB0" w:rsidP="00DC49E6">
      <w:pPr>
        <w:spacing w:after="0" w:line="240" w:lineRule="auto"/>
      </w:pPr>
      <w:r>
        <w:separator/>
      </w:r>
    </w:p>
  </w:footnote>
  <w:footnote w:type="continuationSeparator" w:id="0">
    <w:p w14:paraId="1A4EC518" w14:textId="77777777" w:rsidR="00CB1EB0" w:rsidRDefault="00CB1EB0" w:rsidP="00DC4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865F1"/>
    <w:multiLevelType w:val="hybridMultilevel"/>
    <w:tmpl w:val="02D61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E15AD4"/>
    <w:multiLevelType w:val="hybridMultilevel"/>
    <w:tmpl w:val="A7061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4148294">
    <w:abstractNumId w:val="0"/>
  </w:num>
  <w:num w:numId="2" w16cid:durableId="9063778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B4B"/>
    <w:rsid w:val="00004858"/>
    <w:rsid w:val="00036C14"/>
    <w:rsid w:val="00041867"/>
    <w:rsid w:val="00080F42"/>
    <w:rsid w:val="000B1069"/>
    <w:rsid w:val="000C0FE1"/>
    <w:rsid w:val="000C4842"/>
    <w:rsid w:val="000E612E"/>
    <w:rsid w:val="00105FAC"/>
    <w:rsid w:val="00106DDE"/>
    <w:rsid w:val="001115AE"/>
    <w:rsid w:val="00122272"/>
    <w:rsid w:val="00142E2D"/>
    <w:rsid w:val="00173CCF"/>
    <w:rsid w:val="00197EB2"/>
    <w:rsid w:val="001A6435"/>
    <w:rsid w:val="001A6B9C"/>
    <w:rsid w:val="001E3070"/>
    <w:rsid w:val="00210DFB"/>
    <w:rsid w:val="00227D57"/>
    <w:rsid w:val="00260040"/>
    <w:rsid w:val="00297309"/>
    <w:rsid w:val="002E6EC2"/>
    <w:rsid w:val="0030251C"/>
    <w:rsid w:val="00326855"/>
    <w:rsid w:val="0034216C"/>
    <w:rsid w:val="00344137"/>
    <w:rsid w:val="003800DE"/>
    <w:rsid w:val="00403F5A"/>
    <w:rsid w:val="00441CBE"/>
    <w:rsid w:val="004600F4"/>
    <w:rsid w:val="0048368E"/>
    <w:rsid w:val="004938A5"/>
    <w:rsid w:val="004B57C3"/>
    <w:rsid w:val="004C43F9"/>
    <w:rsid w:val="004E1B2A"/>
    <w:rsid w:val="00523EDB"/>
    <w:rsid w:val="005336FA"/>
    <w:rsid w:val="00542194"/>
    <w:rsid w:val="00544B80"/>
    <w:rsid w:val="00545E72"/>
    <w:rsid w:val="00554325"/>
    <w:rsid w:val="00574F65"/>
    <w:rsid w:val="00590C9C"/>
    <w:rsid w:val="00593DB5"/>
    <w:rsid w:val="005A7766"/>
    <w:rsid w:val="005B7299"/>
    <w:rsid w:val="005E0B4B"/>
    <w:rsid w:val="006054C3"/>
    <w:rsid w:val="006060E1"/>
    <w:rsid w:val="00611A70"/>
    <w:rsid w:val="00662C5C"/>
    <w:rsid w:val="006706C7"/>
    <w:rsid w:val="00690272"/>
    <w:rsid w:val="006943BB"/>
    <w:rsid w:val="006A0E6A"/>
    <w:rsid w:val="006A5926"/>
    <w:rsid w:val="007040E4"/>
    <w:rsid w:val="00730626"/>
    <w:rsid w:val="0073395A"/>
    <w:rsid w:val="00740D16"/>
    <w:rsid w:val="007531F9"/>
    <w:rsid w:val="00790105"/>
    <w:rsid w:val="00790EBD"/>
    <w:rsid w:val="007A25AB"/>
    <w:rsid w:val="007C259B"/>
    <w:rsid w:val="007C7F3E"/>
    <w:rsid w:val="007D140A"/>
    <w:rsid w:val="007D2783"/>
    <w:rsid w:val="007D6FFC"/>
    <w:rsid w:val="007F4EE2"/>
    <w:rsid w:val="007F712E"/>
    <w:rsid w:val="008157BB"/>
    <w:rsid w:val="00824ED0"/>
    <w:rsid w:val="0084130B"/>
    <w:rsid w:val="00862B25"/>
    <w:rsid w:val="008A3772"/>
    <w:rsid w:val="008C560A"/>
    <w:rsid w:val="008D7046"/>
    <w:rsid w:val="008E2454"/>
    <w:rsid w:val="008E6972"/>
    <w:rsid w:val="009178BC"/>
    <w:rsid w:val="009220CF"/>
    <w:rsid w:val="0092769D"/>
    <w:rsid w:val="00967DDA"/>
    <w:rsid w:val="00974864"/>
    <w:rsid w:val="009D359C"/>
    <w:rsid w:val="00A02AD3"/>
    <w:rsid w:val="00A5435C"/>
    <w:rsid w:val="00AE077E"/>
    <w:rsid w:val="00AE28D2"/>
    <w:rsid w:val="00B16426"/>
    <w:rsid w:val="00B50E16"/>
    <w:rsid w:val="00B761DB"/>
    <w:rsid w:val="00B80AB8"/>
    <w:rsid w:val="00B85EA7"/>
    <w:rsid w:val="00BA2860"/>
    <w:rsid w:val="00BC7FF1"/>
    <w:rsid w:val="00BF585C"/>
    <w:rsid w:val="00C65DC9"/>
    <w:rsid w:val="00C76C50"/>
    <w:rsid w:val="00CB1EB0"/>
    <w:rsid w:val="00CE2435"/>
    <w:rsid w:val="00CE49D7"/>
    <w:rsid w:val="00CF7CE8"/>
    <w:rsid w:val="00D004DD"/>
    <w:rsid w:val="00D00AF7"/>
    <w:rsid w:val="00D11E11"/>
    <w:rsid w:val="00D7132B"/>
    <w:rsid w:val="00D71CBF"/>
    <w:rsid w:val="00D80E08"/>
    <w:rsid w:val="00D823BD"/>
    <w:rsid w:val="00D9195F"/>
    <w:rsid w:val="00DC49E6"/>
    <w:rsid w:val="00E1550D"/>
    <w:rsid w:val="00E74C64"/>
    <w:rsid w:val="00E9460F"/>
    <w:rsid w:val="00EB281D"/>
    <w:rsid w:val="00EB471D"/>
    <w:rsid w:val="00EF4C74"/>
    <w:rsid w:val="00F04AB6"/>
    <w:rsid w:val="00F200DF"/>
    <w:rsid w:val="00F4217C"/>
    <w:rsid w:val="00F67146"/>
    <w:rsid w:val="00F80937"/>
    <w:rsid w:val="00FA16B4"/>
    <w:rsid w:val="00FD4E97"/>
    <w:rsid w:val="00FE2DC1"/>
    <w:rsid w:val="00FE30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3D44E8"/>
  <w15:chartTrackingRefBased/>
  <w15:docId w15:val="{7F9E6816-1D0F-4DAA-A66E-75A3A116E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12E"/>
  </w:style>
  <w:style w:type="paragraph" w:styleId="Heading1">
    <w:name w:val="heading 1"/>
    <w:basedOn w:val="Normal"/>
    <w:next w:val="Normal"/>
    <w:link w:val="Heading1Char"/>
    <w:uiPriority w:val="9"/>
    <w:qFormat/>
    <w:rsid w:val="003800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4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9E6"/>
  </w:style>
  <w:style w:type="paragraph" w:styleId="Footer">
    <w:name w:val="footer"/>
    <w:basedOn w:val="Normal"/>
    <w:link w:val="FooterChar"/>
    <w:uiPriority w:val="99"/>
    <w:unhideWhenUsed/>
    <w:rsid w:val="00DC4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9E6"/>
  </w:style>
  <w:style w:type="paragraph" w:styleId="ListParagraph">
    <w:name w:val="List Paragraph"/>
    <w:basedOn w:val="Normal"/>
    <w:uiPriority w:val="34"/>
    <w:qFormat/>
    <w:rsid w:val="00544B80"/>
    <w:pPr>
      <w:ind w:left="720"/>
      <w:contextualSpacing/>
    </w:pPr>
  </w:style>
  <w:style w:type="table" w:styleId="TableGrid">
    <w:name w:val="Table Grid"/>
    <w:basedOn w:val="TableNormal"/>
    <w:uiPriority w:val="39"/>
    <w:rsid w:val="004938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800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0DE"/>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800D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297309"/>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297309"/>
    <w:pPr>
      <w:outlineLvl w:val="9"/>
    </w:pPr>
    <w:rPr>
      <w:lang w:val="en-US" w:eastAsia="en-US"/>
    </w:rPr>
  </w:style>
  <w:style w:type="paragraph" w:styleId="TOC1">
    <w:name w:val="toc 1"/>
    <w:basedOn w:val="Normal"/>
    <w:next w:val="Normal"/>
    <w:autoRedefine/>
    <w:uiPriority w:val="39"/>
    <w:unhideWhenUsed/>
    <w:rsid w:val="00297309"/>
    <w:pPr>
      <w:spacing w:after="100"/>
    </w:pPr>
  </w:style>
  <w:style w:type="character" w:styleId="Hyperlink">
    <w:name w:val="Hyperlink"/>
    <w:basedOn w:val="DefaultParagraphFont"/>
    <w:uiPriority w:val="99"/>
    <w:unhideWhenUsed/>
    <w:rsid w:val="002973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3734619">
      <w:bodyDiv w:val="1"/>
      <w:marLeft w:val="0"/>
      <w:marRight w:val="0"/>
      <w:marTop w:val="0"/>
      <w:marBottom w:val="0"/>
      <w:divBdr>
        <w:top w:val="none" w:sz="0" w:space="0" w:color="auto"/>
        <w:left w:val="none" w:sz="0" w:space="0" w:color="auto"/>
        <w:bottom w:val="none" w:sz="0" w:space="0" w:color="auto"/>
        <w:right w:val="none" w:sz="0" w:space="0" w:color="auto"/>
      </w:divBdr>
      <w:divsChild>
        <w:div w:id="78792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3A739B5-F7B9-4AC7-97DC-D258B3F6A74B}"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GB"/>
        </a:p>
      </dgm:t>
    </dgm:pt>
    <dgm:pt modelId="{AB0C3E96-40EA-4DA9-BB62-662D545C86DA}">
      <dgm:prSet phldrT="[Text]"/>
      <dgm:spPr/>
      <dgm:t>
        <a:bodyPr/>
        <a:lstStyle/>
        <a:p>
          <a:r>
            <a:rPr lang="en-GB"/>
            <a:t>CEO</a:t>
          </a:r>
        </a:p>
        <a:p>
          <a:r>
            <a:rPr lang="en-GB"/>
            <a:t>Mr Nick Sherard</a:t>
          </a:r>
        </a:p>
        <a:p>
          <a:r>
            <a:rPr lang="en-GB"/>
            <a:t>NOMINATED INDIVIDUAL</a:t>
          </a:r>
        </a:p>
      </dgm:t>
    </dgm:pt>
    <dgm:pt modelId="{49D9E021-928C-42E7-99B1-63521DDBDADF}" type="parTrans" cxnId="{90F2C4EC-C6B6-4894-A1B6-4D156A4A5FB4}">
      <dgm:prSet/>
      <dgm:spPr/>
      <dgm:t>
        <a:bodyPr/>
        <a:lstStyle/>
        <a:p>
          <a:endParaRPr lang="en-GB"/>
        </a:p>
      </dgm:t>
    </dgm:pt>
    <dgm:pt modelId="{81251B52-EB73-41D2-961E-0C4544BB1AA0}" type="sibTrans" cxnId="{90F2C4EC-C6B6-4894-A1B6-4D156A4A5FB4}">
      <dgm:prSet/>
      <dgm:spPr/>
      <dgm:t>
        <a:bodyPr/>
        <a:lstStyle/>
        <a:p>
          <a:endParaRPr lang="en-GB"/>
        </a:p>
      </dgm:t>
    </dgm:pt>
    <dgm:pt modelId="{5F64D850-DB33-44C6-A614-5C51896E74A1}">
      <dgm:prSet phldrT="[Text]"/>
      <dgm:spPr/>
      <dgm:t>
        <a:bodyPr/>
        <a:lstStyle/>
        <a:p>
          <a:r>
            <a:rPr lang="en-GB"/>
            <a:t>HR</a:t>
          </a:r>
        </a:p>
      </dgm:t>
    </dgm:pt>
    <dgm:pt modelId="{E8EE47F7-F0F4-49B0-8D3A-2ABC4B752DC9}" type="parTrans" cxnId="{3210D5E9-0F38-4051-A37F-365DCC16DCA8}">
      <dgm:prSet/>
      <dgm:spPr/>
      <dgm:t>
        <a:bodyPr/>
        <a:lstStyle/>
        <a:p>
          <a:endParaRPr lang="en-GB"/>
        </a:p>
      </dgm:t>
    </dgm:pt>
    <dgm:pt modelId="{4257106D-3358-46CF-8FF7-F550C20ECD2E}" type="sibTrans" cxnId="{3210D5E9-0F38-4051-A37F-365DCC16DCA8}">
      <dgm:prSet/>
      <dgm:spPr/>
      <dgm:t>
        <a:bodyPr/>
        <a:lstStyle/>
        <a:p>
          <a:endParaRPr lang="en-GB"/>
        </a:p>
      </dgm:t>
    </dgm:pt>
    <dgm:pt modelId="{35C516F9-1215-4E0C-B5C9-3023543C4E2B}">
      <dgm:prSet phldrT="[Text]"/>
      <dgm:spPr/>
      <dgm:t>
        <a:bodyPr/>
        <a:lstStyle/>
        <a:p>
          <a:r>
            <a:rPr lang="en-GB"/>
            <a:t>ADMIN/RECEPTIONIST</a:t>
          </a:r>
        </a:p>
      </dgm:t>
    </dgm:pt>
    <dgm:pt modelId="{8C84FBBE-1761-4D57-851F-7BA1C8FA87B2}" type="parTrans" cxnId="{9FD0628C-CB47-44E9-8B72-5C27FEBD49CB}">
      <dgm:prSet/>
      <dgm:spPr/>
      <dgm:t>
        <a:bodyPr/>
        <a:lstStyle/>
        <a:p>
          <a:endParaRPr lang="en-GB"/>
        </a:p>
      </dgm:t>
    </dgm:pt>
    <dgm:pt modelId="{F66189A4-CA38-4787-B1DC-8E02C98B4EA0}" type="sibTrans" cxnId="{9FD0628C-CB47-44E9-8B72-5C27FEBD49CB}">
      <dgm:prSet/>
      <dgm:spPr/>
      <dgm:t>
        <a:bodyPr/>
        <a:lstStyle/>
        <a:p>
          <a:endParaRPr lang="en-GB"/>
        </a:p>
      </dgm:t>
    </dgm:pt>
    <dgm:pt modelId="{AF3B0631-37D0-43C4-A85D-681E05277648}">
      <dgm:prSet phldrT="[Text]"/>
      <dgm:spPr/>
      <dgm:t>
        <a:bodyPr/>
        <a:lstStyle/>
        <a:p>
          <a:r>
            <a:rPr lang="en-GB"/>
            <a:t>MS Michelle Dawn Knox</a:t>
          </a:r>
        </a:p>
        <a:p>
          <a:r>
            <a:rPr lang="en-GB"/>
            <a:t>Registred General Manager </a:t>
          </a:r>
        </a:p>
      </dgm:t>
    </dgm:pt>
    <dgm:pt modelId="{12992F9D-92C9-4E91-A2C5-FA600B22539A}" type="parTrans" cxnId="{472C1887-EA43-4D91-BB7D-716403E20776}">
      <dgm:prSet/>
      <dgm:spPr/>
      <dgm:t>
        <a:bodyPr/>
        <a:lstStyle/>
        <a:p>
          <a:endParaRPr lang="en-GB"/>
        </a:p>
      </dgm:t>
    </dgm:pt>
    <dgm:pt modelId="{EC354C96-5FFF-4AD8-A52E-D8E51A547AC4}" type="sibTrans" cxnId="{472C1887-EA43-4D91-BB7D-716403E20776}">
      <dgm:prSet/>
      <dgm:spPr/>
      <dgm:t>
        <a:bodyPr/>
        <a:lstStyle/>
        <a:p>
          <a:endParaRPr lang="en-GB"/>
        </a:p>
      </dgm:t>
    </dgm:pt>
    <dgm:pt modelId="{70D83608-52C0-42DC-829D-C64A42DDD801}">
      <dgm:prSet phldrT="[Text]"/>
      <dgm:spPr/>
      <dgm:t>
        <a:bodyPr/>
        <a:lstStyle/>
        <a:p>
          <a:r>
            <a:rPr lang="en-GB"/>
            <a:t>TEAM LEADERS</a:t>
          </a:r>
        </a:p>
      </dgm:t>
    </dgm:pt>
    <dgm:pt modelId="{D43D988B-D7AC-4BFD-A71C-7ADF78AF4C70}" type="parTrans" cxnId="{A7EC1DEE-884E-48C3-9BF9-63030B0763D4}">
      <dgm:prSet/>
      <dgm:spPr/>
      <dgm:t>
        <a:bodyPr/>
        <a:lstStyle/>
        <a:p>
          <a:endParaRPr lang="en-GB"/>
        </a:p>
      </dgm:t>
    </dgm:pt>
    <dgm:pt modelId="{A89807C0-A39E-473A-9FA9-70998A6CC012}" type="sibTrans" cxnId="{A7EC1DEE-884E-48C3-9BF9-63030B0763D4}">
      <dgm:prSet/>
      <dgm:spPr/>
      <dgm:t>
        <a:bodyPr/>
        <a:lstStyle/>
        <a:p>
          <a:endParaRPr lang="en-GB"/>
        </a:p>
      </dgm:t>
    </dgm:pt>
    <dgm:pt modelId="{B7E45FF1-DE74-4C99-9E6C-84C29BB0E911}">
      <dgm:prSet/>
      <dgm:spPr/>
      <dgm:t>
        <a:bodyPr/>
        <a:lstStyle/>
        <a:p>
          <a:r>
            <a:rPr lang="en-GB"/>
            <a:t>FINANCES</a:t>
          </a:r>
        </a:p>
      </dgm:t>
    </dgm:pt>
    <dgm:pt modelId="{E3EC8598-81F5-4BBB-B7FF-FC6D846DB325}" type="parTrans" cxnId="{A5C1D8EE-FF74-4CB7-AECE-962731EAFECE}">
      <dgm:prSet/>
      <dgm:spPr/>
    </dgm:pt>
    <dgm:pt modelId="{AD4790CE-BD5C-419B-B17F-CEE3E5F96F78}" type="sibTrans" cxnId="{A5C1D8EE-FF74-4CB7-AECE-962731EAFECE}">
      <dgm:prSet/>
      <dgm:spPr/>
    </dgm:pt>
    <dgm:pt modelId="{A0CBB1EF-AA41-4C53-9987-92F4A7F04F06}">
      <dgm:prSet/>
      <dgm:spPr/>
      <dgm:t>
        <a:bodyPr/>
        <a:lstStyle/>
        <a:p>
          <a:r>
            <a:rPr lang="en-GB"/>
            <a:t>CHEF COORDINATOR</a:t>
          </a:r>
        </a:p>
      </dgm:t>
    </dgm:pt>
    <dgm:pt modelId="{7793651F-FC9C-472C-B27E-ABEC85057D9E}" type="parTrans" cxnId="{E9F2B44A-7173-48F2-8557-0F4EB32E5187}">
      <dgm:prSet/>
      <dgm:spPr/>
    </dgm:pt>
    <dgm:pt modelId="{21B4E9A4-AC1A-4836-BB87-4489DC187A2C}" type="sibTrans" cxnId="{E9F2B44A-7173-48F2-8557-0F4EB32E5187}">
      <dgm:prSet/>
      <dgm:spPr/>
    </dgm:pt>
    <dgm:pt modelId="{A7A34FEE-6963-42A3-A5A7-E7BB687CA051}">
      <dgm:prSet/>
      <dgm:spPr/>
      <dgm:t>
        <a:bodyPr/>
        <a:lstStyle/>
        <a:p>
          <a:r>
            <a:rPr lang="en-GB"/>
            <a:t>ACTIVITIES COORDINATOR</a:t>
          </a:r>
        </a:p>
      </dgm:t>
    </dgm:pt>
    <dgm:pt modelId="{F3B7306F-E1EF-4270-ABBF-FA2C708F6535}" type="parTrans" cxnId="{25D234EF-609D-48E3-A685-88848734DA90}">
      <dgm:prSet/>
      <dgm:spPr/>
    </dgm:pt>
    <dgm:pt modelId="{FC6D9FF4-A7A2-4481-ABC7-0A36E7C681AB}" type="sibTrans" cxnId="{25D234EF-609D-48E3-A685-88848734DA90}">
      <dgm:prSet/>
      <dgm:spPr/>
    </dgm:pt>
    <dgm:pt modelId="{0819EC24-5665-49E7-B2C7-FC8E25151896}">
      <dgm:prSet/>
      <dgm:spPr/>
      <dgm:t>
        <a:bodyPr/>
        <a:lstStyle/>
        <a:p>
          <a:r>
            <a:rPr lang="en-GB"/>
            <a:t>DOMESTIC COORDINATOR</a:t>
          </a:r>
        </a:p>
      </dgm:t>
    </dgm:pt>
    <dgm:pt modelId="{A29F4AA8-9C20-4518-B7A9-2FB6CA429D4B}" type="parTrans" cxnId="{CFE7168A-E43F-43F0-BCC4-E1995831C24D}">
      <dgm:prSet/>
      <dgm:spPr/>
    </dgm:pt>
    <dgm:pt modelId="{85392E00-ED23-4552-A4B6-F4873B2B23DA}" type="sibTrans" cxnId="{CFE7168A-E43F-43F0-BCC4-E1995831C24D}">
      <dgm:prSet/>
      <dgm:spPr/>
    </dgm:pt>
    <dgm:pt modelId="{84F6F7E5-711D-41C8-B1A0-E1767B4BC91C}">
      <dgm:prSet/>
      <dgm:spPr/>
      <dgm:t>
        <a:bodyPr/>
        <a:lstStyle/>
        <a:p>
          <a:r>
            <a:rPr lang="en-GB"/>
            <a:t>HEALTHCARE ASSISTANTS </a:t>
          </a:r>
        </a:p>
      </dgm:t>
    </dgm:pt>
    <dgm:pt modelId="{F1590522-D4A9-4AB6-8B6F-C902B5BA171D}" type="parTrans" cxnId="{E1BA3CE6-E208-452D-9DF1-D0B0E51E392C}">
      <dgm:prSet/>
      <dgm:spPr/>
    </dgm:pt>
    <dgm:pt modelId="{00D48CA3-D8D0-4C33-91F8-263A1ABA5DC0}" type="sibTrans" cxnId="{E1BA3CE6-E208-452D-9DF1-D0B0E51E392C}">
      <dgm:prSet/>
      <dgm:spPr/>
    </dgm:pt>
    <dgm:pt modelId="{6B312349-CF08-43CE-9093-92C620676D4B}">
      <dgm:prSet/>
      <dgm:spPr/>
      <dgm:t>
        <a:bodyPr/>
        <a:lstStyle/>
        <a:p>
          <a:r>
            <a:rPr lang="en-GB"/>
            <a:t>KITCHEN ASSISTANTS</a:t>
          </a:r>
        </a:p>
        <a:p>
          <a:r>
            <a:rPr lang="en-GB"/>
            <a:t>CHEF</a:t>
          </a:r>
        </a:p>
        <a:p>
          <a:r>
            <a:rPr lang="en-GB"/>
            <a:t>HOSTESS</a:t>
          </a:r>
        </a:p>
      </dgm:t>
    </dgm:pt>
    <dgm:pt modelId="{5E1395BE-FB7E-4735-8392-28DAB0FA79BB}" type="parTrans" cxnId="{7BB553A3-5870-4169-9B59-7BC7B417C020}">
      <dgm:prSet/>
      <dgm:spPr/>
    </dgm:pt>
    <dgm:pt modelId="{BD0F49AE-5114-45DA-8BB0-F79DF6441301}" type="sibTrans" cxnId="{7BB553A3-5870-4169-9B59-7BC7B417C020}">
      <dgm:prSet/>
      <dgm:spPr/>
    </dgm:pt>
    <dgm:pt modelId="{FDD02CEE-8C6C-4FBE-B8B1-0DEFD37D8F48}">
      <dgm:prSet/>
      <dgm:spPr/>
      <dgm:t>
        <a:bodyPr/>
        <a:lstStyle/>
        <a:p>
          <a:r>
            <a:rPr lang="en-GB"/>
            <a:t>VOLUNTEERS</a:t>
          </a:r>
        </a:p>
      </dgm:t>
    </dgm:pt>
    <dgm:pt modelId="{4CF19970-A951-4B24-9AD6-C5E5EEE81D2A}" type="parTrans" cxnId="{AB30C035-8481-4C34-8EAC-C662FB57BE16}">
      <dgm:prSet/>
      <dgm:spPr/>
    </dgm:pt>
    <dgm:pt modelId="{4218DFFC-B799-4726-8F30-AFB3E9AEB5DB}" type="sibTrans" cxnId="{AB30C035-8481-4C34-8EAC-C662FB57BE16}">
      <dgm:prSet/>
      <dgm:spPr/>
    </dgm:pt>
    <dgm:pt modelId="{404247EC-FD56-4F1D-82EA-CE4A98724793}">
      <dgm:prSet/>
      <dgm:spPr/>
      <dgm:t>
        <a:bodyPr/>
        <a:lstStyle/>
        <a:p>
          <a:r>
            <a:rPr lang="en-GB"/>
            <a:t>DOMESTIC TEAM</a:t>
          </a:r>
        </a:p>
      </dgm:t>
    </dgm:pt>
    <dgm:pt modelId="{8AE7E2AB-8C78-43E1-84B9-4A5122FE39E2}" type="parTrans" cxnId="{896DC8CD-BD51-4A90-8598-D75C971D3CB6}">
      <dgm:prSet/>
      <dgm:spPr/>
    </dgm:pt>
    <dgm:pt modelId="{F0A524B4-4D3E-41CD-9380-395FA931B934}" type="sibTrans" cxnId="{896DC8CD-BD51-4A90-8598-D75C971D3CB6}">
      <dgm:prSet/>
      <dgm:spPr/>
    </dgm:pt>
    <dgm:pt modelId="{7E3D4EC0-90BC-45E8-933C-AB595078FABA}" type="pres">
      <dgm:prSet presAssocID="{13A739B5-F7B9-4AC7-97DC-D258B3F6A74B}" presName="hierChild1" presStyleCnt="0">
        <dgm:presLayoutVars>
          <dgm:chPref val="1"/>
          <dgm:dir/>
          <dgm:animOne val="branch"/>
          <dgm:animLvl val="lvl"/>
          <dgm:resizeHandles/>
        </dgm:presLayoutVars>
      </dgm:prSet>
      <dgm:spPr/>
    </dgm:pt>
    <dgm:pt modelId="{FEE8550B-96D1-4389-BCA1-462BA8A02C7E}" type="pres">
      <dgm:prSet presAssocID="{AB0C3E96-40EA-4DA9-BB62-662D545C86DA}" presName="hierRoot1" presStyleCnt="0"/>
      <dgm:spPr/>
    </dgm:pt>
    <dgm:pt modelId="{5CB7A3FB-C219-4EE7-9D3A-515A79986DA7}" type="pres">
      <dgm:prSet presAssocID="{AB0C3E96-40EA-4DA9-BB62-662D545C86DA}" presName="composite" presStyleCnt="0"/>
      <dgm:spPr/>
    </dgm:pt>
    <dgm:pt modelId="{63BFF807-80BA-4778-823A-87F0ED8E4318}" type="pres">
      <dgm:prSet presAssocID="{AB0C3E96-40EA-4DA9-BB62-662D545C86DA}" presName="background" presStyleLbl="node0" presStyleIdx="0" presStyleCnt="1"/>
      <dgm:spPr/>
    </dgm:pt>
    <dgm:pt modelId="{9134A068-3142-4AF5-AA16-F0EAF11E7C5F}" type="pres">
      <dgm:prSet presAssocID="{AB0C3E96-40EA-4DA9-BB62-662D545C86DA}" presName="text" presStyleLbl="fgAcc0" presStyleIdx="0" presStyleCnt="1" custLinFactNeighborX="12415" custLinFactNeighborY="22157">
        <dgm:presLayoutVars>
          <dgm:chPref val="3"/>
        </dgm:presLayoutVars>
      </dgm:prSet>
      <dgm:spPr/>
    </dgm:pt>
    <dgm:pt modelId="{C9F0BEA5-5BA6-40E5-BC2A-BE2CF5F24CB9}" type="pres">
      <dgm:prSet presAssocID="{AB0C3E96-40EA-4DA9-BB62-662D545C86DA}" presName="hierChild2" presStyleCnt="0"/>
      <dgm:spPr/>
    </dgm:pt>
    <dgm:pt modelId="{D4D19F50-34E5-409B-8486-1776E75D50FD}" type="pres">
      <dgm:prSet presAssocID="{E8EE47F7-F0F4-49B0-8D3A-2ABC4B752DC9}" presName="Name10" presStyleLbl="parChTrans1D2" presStyleIdx="0" presStyleCnt="3"/>
      <dgm:spPr/>
    </dgm:pt>
    <dgm:pt modelId="{8A3A5C38-1756-4ADA-84CC-AE623D35FD75}" type="pres">
      <dgm:prSet presAssocID="{5F64D850-DB33-44C6-A614-5C51896E74A1}" presName="hierRoot2" presStyleCnt="0"/>
      <dgm:spPr/>
    </dgm:pt>
    <dgm:pt modelId="{B092745B-2AA3-4F6B-893E-76914F6BCC59}" type="pres">
      <dgm:prSet presAssocID="{5F64D850-DB33-44C6-A614-5C51896E74A1}" presName="composite2" presStyleCnt="0"/>
      <dgm:spPr/>
    </dgm:pt>
    <dgm:pt modelId="{487852D4-361C-4359-B25C-7F66393DA475}" type="pres">
      <dgm:prSet presAssocID="{5F64D850-DB33-44C6-A614-5C51896E74A1}" presName="background2" presStyleLbl="node2" presStyleIdx="0" presStyleCnt="3"/>
      <dgm:spPr/>
    </dgm:pt>
    <dgm:pt modelId="{7426ECE7-46B5-43AD-A243-1BE2CB4522FC}" type="pres">
      <dgm:prSet presAssocID="{5F64D850-DB33-44C6-A614-5C51896E74A1}" presName="text2" presStyleLbl="fgAcc2" presStyleIdx="0" presStyleCnt="3">
        <dgm:presLayoutVars>
          <dgm:chPref val="3"/>
        </dgm:presLayoutVars>
      </dgm:prSet>
      <dgm:spPr/>
    </dgm:pt>
    <dgm:pt modelId="{FC1C8E34-71D4-4010-BEB3-C9BF95C5BADA}" type="pres">
      <dgm:prSet presAssocID="{5F64D850-DB33-44C6-A614-5C51896E74A1}" presName="hierChild3" presStyleCnt="0"/>
      <dgm:spPr/>
    </dgm:pt>
    <dgm:pt modelId="{695D4E6C-E7A5-47AA-931C-70E6E55871F0}" type="pres">
      <dgm:prSet presAssocID="{8C84FBBE-1761-4D57-851F-7BA1C8FA87B2}" presName="Name17" presStyleLbl="parChTrans1D3" presStyleIdx="0" presStyleCnt="5"/>
      <dgm:spPr/>
    </dgm:pt>
    <dgm:pt modelId="{871C80A5-0553-4766-BA8D-DB52017963EB}" type="pres">
      <dgm:prSet presAssocID="{35C516F9-1215-4E0C-B5C9-3023543C4E2B}" presName="hierRoot3" presStyleCnt="0"/>
      <dgm:spPr/>
    </dgm:pt>
    <dgm:pt modelId="{39C91276-9758-4C62-9E81-EF2944381725}" type="pres">
      <dgm:prSet presAssocID="{35C516F9-1215-4E0C-B5C9-3023543C4E2B}" presName="composite3" presStyleCnt="0"/>
      <dgm:spPr/>
    </dgm:pt>
    <dgm:pt modelId="{6BEDD332-F6D0-42B6-B4E5-ABBF0A937505}" type="pres">
      <dgm:prSet presAssocID="{35C516F9-1215-4E0C-B5C9-3023543C4E2B}" presName="background3" presStyleLbl="node3" presStyleIdx="0" presStyleCnt="5"/>
      <dgm:spPr/>
    </dgm:pt>
    <dgm:pt modelId="{B36C6F85-C8D6-42B2-82DA-CF99C1BCA8DC}" type="pres">
      <dgm:prSet presAssocID="{35C516F9-1215-4E0C-B5C9-3023543C4E2B}" presName="text3" presStyleLbl="fgAcc3" presStyleIdx="0" presStyleCnt="5">
        <dgm:presLayoutVars>
          <dgm:chPref val="3"/>
        </dgm:presLayoutVars>
      </dgm:prSet>
      <dgm:spPr/>
    </dgm:pt>
    <dgm:pt modelId="{17873CF6-62A8-4E57-9362-5BFD518F6E10}" type="pres">
      <dgm:prSet presAssocID="{35C516F9-1215-4E0C-B5C9-3023543C4E2B}" presName="hierChild4" presStyleCnt="0"/>
      <dgm:spPr/>
    </dgm:pt>
    <dgm:pt modelId="{2A6BEABE-01EC-4CA4-83C7-65592FC32F19}" type="pres">
      <dgm:prSet presAssocID="{12992F9D-92C9-4E91-A2C5-FA600B22539A}" presName="Name10" presStyleLbl="parChTrans1D2" presStyleIdx="1" presStyleCnt="3"/>
      <dgm:spPr/>
    </dgm:pt>
    <dgm:pt modelId="{AD1CB63C-D7C7-426D-8DDD-8C6170ED7F78}" type="pres">
      <dgm:prSet presAssocID="{AF3B0631-37D0-43C4-A85D-681E05277648}" presName="hierRoot2" presStyleCnt="0"/>
      <dgm:spPr/>
    </dgm:pt>
    <dgm:pt modelId="{1E239C2E-94D1-401E-87BB-9B1FD787072C}" type="pres">
      <dgm:prSet presAssocID="{AF3B0631-37D0-43C4-A85D-681E05277648}" presName="composite2" presStyleCnt="0"/>
      <dgm:spPr/>
    </dgm:pt>
    <dgm:pt modelId="{390FF39D-4E3A-4E45-A256-B71260280940}" type="pres">
      <dgm:prSet presAssocID="{AF3B0631-37D0-43C4-A85D-681E05277648}" presName="background2" presStyleLbl="node2" presStyleIdx="1" presStyleCnt="3"/>
      <dgm:spPr/>
    </dgm:pt>
    <dgm:pt modelId="{2A68A148-6F3F-43A9-A6A5-ABF06C300575}" type="pres">
      <dgm:prSet presAssocID="{AF3B0631-37D0-43C4-A85D-681E05277648}" presName="text2" presStyleLbl="fgAcc2" presStyleIdx="1" presStyleCnt="3">
        <dgm:presLayoutVars>
          <dgm:chPref val="3"/>
        </dgm:presLayoutVars>
      </dgm:prSet>
      <dgm:spPr/>
    </dgm:pt>
    <dgm:pt modelId="{9049D053-3C2F-4859-A17B-60C56742365B}" type="pres">
      <dgm:prSet presAssocID="{AF3B0631-37D0-43C4-A85D-681E05277648}" presName="hierChild3" presStyleCnt="0"/>
      <dgm:spPr/>
    </dgm:pt>
    <dgm:pt modelId="{1ED59D0F-DF67-4AC8-8D8E-DC0103D5C0F4}" type="pres">
      <dgm:prSet presAssocID="{D43D988B-D7AC-4BFD-A71C-7ADF78AF4C70}" presName="Name17" presStyleLbl="parChTrans1D3" presStyleIdx="1" presStyleCnt="5"/>
      <dgm:spPr/>
    </dgm:pt>
    <dgm:pt modelId="{BD73D5B7-150D-464A-B80E-2C574F151B36}" type="pres">
      <dgm:prSet presAssocID="{70D83608-52C0-42DC-829D-C64A42DDD801}" presName="hierRoot3" presStyleCnt="0"/>
      <dgm:spPr/>
    </dgm:pt>
    <dgm:pt modelId="{EFFDEDBA-4D01-4595-8D09-FE291F3D4A5B}" type="pres">
      <dgm:prSet presAssocID="{70D83608-52C0-42DC-829D-C64A42DDD801}" presName="composite3" presStyleCnt="0"/>
      <dgm:spPr/>
    </dgm:pt>
    <dgm:pt modelId="{CE10F107-9771-4090-B104-F4C9664991EB}" type="pres">
      <dgm:prSet presAssocID="{70D83608-52C0-42DC-829D-C64A42DDD801}" presName="background3" presStyleLbl="node3" presStyleIdx="1" presStyleCnt="5"/>
      <dgm:spPr/>
    </dgm:pt>
    <dgm:pt modelId="{F7E57DF6-51A0-46EC-B39B-7D50F669854D}" type="pres">
      <dgm:prSet presAssocID="{70D83608-52C0-42DC-829D-C64A42DDD801}" presName="text3" presStyleLbl="fgAcc3" presStyleIdx="1" presStyleCnt="5">
        <dgm:presLayoutVars>
          <dgm:chPref val="3"/>
        </dgm:presLayoutVars>
      </dgm:prSet>
      <dgm:spPr/>
    </dgm:pt>
    <dgm:pt modelId="{5715FB0A-52B7-4A9C-917F-24505BCBF821}" type="pres">
      <dgm:prSet presAssocID="{70D83608-52C0-42DC-829D-C64A42DDD801}" presName="hierChild4" presStyleCnt="0"/>
      <dgm:spPr/>
    </dgm:pt>
    <dgm:pt modelId="{821754A1-F9D7-44E1-A29B-F26ED85087C5}" type="pres">
      <dgm:prSet presAssocID="{F1590522-D4A9-4AB6-8B6F-C902B5BA171D}" presName="Name23" presStyleLbl="parChTrans1D4" presStyleIdx="0" presStyleCnt="4"/>
      <dgm:spPr/>
    </dgm:pt>
    <dgm:pt modelId="{87C5F0DB-EC29-44B7-9D8D-FF6991012555}" type="pres">
      <dgm:prSet presAssocID="{84F6F7E5-711D-41C8-B1A0-E1767B4BC91C}" presName="hierRoot4" presStyleCnt="0"/>
      <dgm:spPr/>
    </dgm:pt>
    <dgm:pt modelId="{3959E42D-E5A5-4EE8-92D8-9E49C0A7268B}" type="pres">
      <dgm:prSet presAssocID="{84F6F7E5-711D-41C8-B1A0-E1767B4BC91C}" presName="composite4" presStyleCnt="0"/>
      <dgm:spPr/>
    </dgm:pt>
    <dgm:pt modelId="{9F92E9AE-9ED7-4640-B265-ABF7B45D39CB}" type="pres">
      <dgm:prSet presAssocID="{84F6F7E5-711D-41C8-B1A0-E1767B4BC91C}" presName="background4" presStyleLbl="node4" presStyleIdx="0" presStyleCnt="4"/>
      <dgm:spPr/>
    </dgm:pt>
    <dgm:pt modelId="{6C44FF72-8597-4369-AA51-5C683A96ED5F}" type="pres">
      <dgm:prSet presAssocID="{84F6F7E5-711D-41C8-B1A0-E1767B4BC91C}" presName="text4" presStyleLbl="fgAcc4" presStyleIdx="0" presStyleCnt="4">
        <dgm:presLayoutVars>
          <dgm:chPref val="3"/>
        </dgm:presLayoutVars>
      </dgm:prSet>
      <dgm:spPr/>
    </dgm:pt>
    <dgm:pt modelId="{EDF87F46-75CA-47A9-A0F9-DFF6BB620E5E}" type="pres">
      <dgm:prSet presAssocID="{84F6F7E5-711D-41C8-B1A0-E1767B4BC91C}" presName="hierChild5" presStyleCnt="0"/>
      <dgm:spPr/>
    </dgm:pt>
    <dgm:pt modelId="{F6862793-1F36-43E8-BA01-22B563C773D9}" type="pres">
      <dgm:prSet presAssocID="{7793651F-FC9C-472C-B27E-ABEC85057D9E}" presName="Name17" presStyleLbl="parChTrans1D3" presStyleIdx="2" presStyleCnt="5"/>
      <dgm:spPr/>
    </dgm:pt>
    <dgm:pt modelId="{E3191E34-1C3E-4E39-BAD5-1F26F1D9DC62}" type="pres">
      <dgm:prSet presAssocID="{A0CBB1EF-AA41-4C53-9987-92F4A7F04F06}" presName="hierRoot3" presStyleCnt="0"/>
      <dgm:spPr/>
    </dgm:pt>
    <dgm:pt modelId="{BF6F5424-7DBB-4BD4-B24C-0BAB4D9F3324}" type="pres">
      <dgm:prSet presAssocID="{A0CBB1EF-AA41-4C53-9987-92F4A7F04F06}" presName="composite3" presStyleCnt="0"/>
      <dgm:spPr/>
    </dgm:pt>
    <dgm:pt modelId="{ABE0138E-199C-4CFE-8EAF-5BACFFC32623}" type="pres">
      <dgm:prSet presAssocID="{A0CBB1EF-AA41-4C53-9987-92F4A7F04F06}" presName="background3" presStyleLbl="node3" presStyleIdx="2" presStyleCnt="5"/>
      <dgm:spPr/>
    </dgm:pt>
    <dgm:pt modelId="{5399C787-7731-453A-8D97-A5BDC073199A}" type="pres">
      <dgm:prSet presAssocID="{A0CBB1EF-AA41-4C53-9987-92F4A7F04F06}" presName="text3" presStyleLbl="fgAcc3" presStyleIdx="2" presStyleCnt="5">
        <dgm:presLayoutVars>
          <dgm:chPref val="3"/>
        </dgm:presLayoutVars>
      </dgm:prSet>
      <dgm:spPr/>
    </dgm:pt>
    <dgm:pt modelId="{9FAD39DD-2211-458E-88F0-0298FAA4804D}" type="pres">
      <dgm:prSet presAssocID="{A0CBB1EF-AA41-4C53-9987-92F4A7F04F06}" presName="hierChild4" presStyleCnt="0"/>
      <dgm:spPr/>
    </dgm:pt>
    <dgm:pt modelId="{7F7A4D83-BA54-4CC3-AABD-16CD0DD7EFE3}" type="pres">
      <dgm:prSet presAssocID="{5E1395BE-FB7E-4735-8392-28DAB0FA79BB}" presName="Name23" presStyleLbl="parChTrans1D4" presStyleIdx="1" presStyleCnt="4"/>
      <dgm:spPr/>
    </dgm:pt>
    <dgm:pt modelId="{5EDAA462-E9BB-4474-8848-7A83FAFD9001}" type="pres">
      <dgm:prSet presAssocID="{6B312349-CF08-43CE-9093-92C620676D4B}" presName="hierRoot4" presStyleCnt="0"/>
      <dgm:spPr/>
    </dgm:pt>
    <dgm:pt modelId="{03273A53-8F86-4305-A3F3-9BAB495A8B4E}" type="pres">
      <dgm:prSet presAssocID="{6B312349-CF08-43CE-9093-92C620676D4B}" presName="composite4" presStyleCnt="0"/>
      <dgm:spPr/>
    </dgm:pt>
    <dgm:pt modelId="{881F439D-0FCC-499A-B97A-7E0C8BCC97CC}" type="pres">
      <dgm:prSet presAssocID="{6B312349-CF08-43CE-9093-92C620676D4B}" presName="background4" presStyleLbl="node4" presStyleIdx="1" presStyleCnt="4"/>
      <dgm:spPr/>
    </dgm:pt>
    <dgm:pt modelId="{BC947334-DD6C-494E-A2B5-D2A41217D3F5}" type="pres">
      <dgm:prSet presAssocID="{6B312349-CF08-43CE-9093-92C620676D4B}" presName="text4" presStyleLbl="fgAcc4" presStyleIdx="1" presStyleCnt="4">
        <dgm:presLayoutVars>
          <dgm:chPref val="3"/>
        </dgm:presLayoutVars>
      </dgm:prSet>
      <dgm:spPr/>
    </dgm:pt>
    <dgm:pt modelId="{568F380B-A171-4599-894A-C09E828997A9}" type="pres">
      <dgm:prSet presAssocID="{6B312349-CF08-43CE-9093-92C620676D4B}" presName="hierChild5" presStyleCnt="0"/>
      <dgm:spPr/>
    </dgm:pt>
    <dgm:pt modelId="{E923D00B-E116-40CE-9A66-8EC303B3612A}" type="pres">
      <dgm:prSet presAssocID="{F3B7306F-E1EF-4270-ABBF-FA2C708F6535}" presName="Name17" presStyleLbl="parChTrans1D3" presStyleIdx="3" presStyleCnt="5"/>
      <dgm:spPr/>
    </dgm:pt>
    <dgm:pt modelId="{F6F3D088-AEF7-4B09-871E-C4417E35F3CD}" type="pres">
      <dgm:prSet presAssocID="{A7A34FEE-6963-42A3-A5A7-E7BB687CA051}" presName="hierRoot3" presStyleCnt="0"/>
      <dgm:spPr/>
    </dgm:pt>
    <dgm:pt modelId="{5A975E0B-AAAA-4F56-BF0C-C3CDADAAB6CB}" type="pres">
      <dgm:prSet presAssocID="{A7A34FEE-6963-42A3-A5A7-E7BB687CA051}" presName="composite3" presStyleCnt="0"/>
      <dgm:spPr/>
    </dgm:pt>
    <dgm:pt modelId="{321E8E41-618C-436B-B6E6-DAE038BBFED6}" type="pres">
      <dgm:prSet presAssocID="{A7A34FEE-6963-42A3-A5A7-E7BB687CA051}" presName="background3" presStyleLbl="node3" presStyleIdx="3" presStyleCnt="5"/>
      <dgm:spPr/>
    </dgm:pt>
    <dgm:pt modelId="{44C554BB-CE9A-4A8A-91A7-B71C36387269}" type="pres">
      <dgm:prSet presAssocID="{A7A34FEE-6963-42A3-A5A7-E7BB687CA051}" presName="text3" presStyleLbl="fgAcc3" presStyleIdx="3" presStyleCnt="5">
        <dgm:presLayoutVars>
          <dgm:chPref val="3"/>
        </dgm:presLayoutVars>
      </dgm:prSet>
      <dgm:spPr/>
    </dgm:pt>
    <dgm:pt modelId="{BD9C6D39-B656-41D5-B5E1-3064BED9AE6A}" type="pres">
      <dgm:prSet presAssocID="{A7A34FEE-6963-42A3-A5A7-E7BB687CA051}" presName="hierChild4" presStyleCnt="0"/>
      <dgm:spPr/>
    </dgm:pt>
    <dgm:pt modelId="{0C91B0E0-016D-4FE7-9586-0A7FC7EAB9FC}" type="pres">
      <dgm:prSet presAssocID="{4CF19970-A951-4B24-9AD6-C5E5EEE81D2A}" presName="Name23" presStyleLbl="parChTrans1D4" presStyleIdx="2" presStyleCnt="4"/>
      <dgm:spPr/>
    </dgm:pt>
    <dgm:pt modelId="{44572C2F-DBE9-40BF-97DA-2BC14AC01438}" type="pres">
      <dgm:prSet presAssocID="{FDD02CEE-8C6C-4FBE-B8B1-0DEFD37D8F48}" presName="hierRoot4" presStyleCnt="0"/>
      <dgm:spPr/>
    </dgm:pt>
    <dgm:pt modelId="{498D134D-3B0A-46BA-9870-CCDE199F42C7}" type="pres">
      <dgm:prSet presAssocID="{FDD02CEE-8C6C-4FBE-B8B1-0DEFD37D8F48}" presName="composite4" presStyleCnt="0"/>
      <dgm:spPr/>
    </dgm:pt>
    <dgm:pt modelId="{C19B01E6-7568-4819-B84C-8A843AD30AA7}" type="pres">
      <dgm:prSet presAssocID="{FDD02CEE-8C6C-4FBE-B8B1-0DEFD37D8F48}" presName="background4" presStyleLbl="node4" presStyleIdx="2" presStyleCnt="4"/>
      <dgm:spPr/>
    </dgm:pt>
    <dgm:pt modelId="{7BA6BC25-1F7D-40B0-9383-A516594762F9}" type="pres">
      <dgm:prSet presAssocID="{FDD02CEE-8C6C-4FBE-B8B1-0DEFD37D8F48}" presName="text4" presStyleLbl="fgAcc4" presStyleIdx="2" presStyleCnt="4">
        <dgm:presLayoutVars>
          <dgm:chPref val="3"/>
        </dgm:presLayoutVars>
      </dgm:prSet>
      <dgm:spPr/>
    </dgm:pt>
    <dgm:pt modelId="{B07CEE4E-E2B8-4B35-B737-8CBA366912AF}" type="pres">
      <dgm:prSet presAssocID="{FDD02CEE-8C6C-4FBE-B8B1-0DEFD37D8F48}" presName="hierChild5" presStyleCnt="0"/>
      <dgm:spPr/>
    </dgm:pt>
    <dgm:pt modelId="{D1141450-E198-4D90-BFCD-2AE5BFF9C355}" type="pres">
      <dgm:prSet presAssocID="{A29F4AA8-9C20-4518-B7A9-2FB6CA429D4B}" presName="Name17" presStyleLbl="parChTrans1D3" presStyleIdx="4" presStyleCnt="5"/>
      <dgm:spPr/>
    </dgm:pt>
    <dgm:pt modelId="{37A5B6B9-1AE8-4A32-87B0-404EDE84E632}" type="pres">
      <dgm:prSet presAssocID="{0819EC24-5665-49E7-B2C7-FC8E25151896}" presName="hierRoot3" presStyleCnt="0"/>
      <dgm:spPr/>
    </dgm:pt>
    <dgm:pt modelId="{EEB8C2D2-1601-4BE7-95FB-7A76282B9DDF}" type="pres">
      <dgm:prSet presAssocID="{0819EC24-5665-49E7-B2C7-FC8E25151896}" presName="composite3" presStyleCnt="0"/>
      <dgm:spPr/>
    </dgm:pt>
    <dgm:pt modelId="{94113862-7823-4E56-9430-C373F5DD011E}" type="pres">
      <dgm:prSet presAssocID="{0819EC24-5665-49E7-B2C7-FC8E25151896}" presName="background3" presStyleLbl="node3" presStyleIdx="4" presStyleCnt="5"/>
      <dgm:spPr/>
    </dgm:pt>
    <dgm:pt modelId="{158B8D2F-1A88-4A61-87E4-4782E9A881C7}" type="pres">
      <dgm:prSet presAssocID="{0819EC24-5665-49E7-B2C7-FC8E25151896}" presName="text3" presStyleLbl="fgAcc3" presStyleIdx="4" presStyleCnt="5">
        <dgm:presLayoutVars>
          <dgm:chPref val="3"/>
        </dgm:presLayoutVars>
      </dgm:prSet>
      <dgm:spPr/>
    </dgm:pt>
    <dgm:pt modelId="{67F7D335-E471-4B91-8AC2-BCF919E5EBA9}" type="pres">
      <dgm:prSet presAssocID="{0819EC24-5665-49E7-B2C7-FC8E25151896}" presName="hierChild4" presStyleCnt="0"/>
      <dgm:spPr/>
    </dgm:pt>
    <dgm:pt modelId="{12B006CB-8015-4E99-8683-8E620590BA66}" type="pres">
      <dgm:prSet presAssocID="{8AE7E2AB-8C78-43E1-84B9-4A5122FE39E2}" presName="Name23" presStyleLbl="parChTrans1D4" presStyleIdx="3" presStyleCnt="4"/>
      <dgm:spPr/>
    </dgm:pt>
    <dgm:pt modelId="{EC99D5FB-CA80-4E19-9914-985517C14D47}" type="pres">
      <dgm:prSet presAssocID="{404247EC-FD56-4F1D-82EA-CE4A98724793}" presName="hierRoot4" presStyleCnt="0"/>
      <dgm:spPr/>
    </dgm:pt>
    <dgm:pt modelId="{00F6A02E-6DF2-4D78-B88B-DCBF395A5C17}" type="pres">
      <dgm:prSet presAssocID="{404247EC-FD56-4F1D-82EA-CE4A98724793}" presName="composite4" presStyleCnt="0"/>
      <dgm:spPr/>
    </dgm:pt>
    <dgm:pt modelId="{771D91EC-C6D5-4703-A542-F46312AFE017}" type="pres">
      <dgm:prSet presAssocID="{404247EC-FD56-4F1D-82EA-CE4A98724793}" presName="background4" presStyleLbl="node4" presStyleIdx="3" presStyleCnt="4"/>
      <dgm:spPr/>
    </dgm:pt>
    <dgm:pt modelId="{DAC66F9C-D548-444D-809E-ADCD54F3EDB3}" type="pres">
      <dgm:prSet presAssocID="{404247EC-FD56-4F1D-82EA-CE4A98724793}" presName="text4" presStyleLbl="fgAcc4" presStyleIdx="3" presStyleCnt="4">
        <dgm:presLayoutVars>
          <dgm:chPref val="3"/>
        </dgm:presLayoutVars>
      </dgm:prSet>
      <dgm:spPr/>
    </dgm:pt>
    <dgm:pt modelId="{D7BE3B4B-E35B-44D8-A0FC-3306EA786026}" type="pres">
      <dgm:prSet presAssocID="{404247EC-FD56-4F1D-82EA-CE4A98724793}" presName="hierChild5" presStyleCnt="0"/>
      <dgm:spPr/>
    </dgm:pt>
    <dgm:pt modelId="{0BC71C8F-B7D6-49BD-8222-3F07FEBE48B5}" type="pres">
      <dgm:prSet presAssocID="{E3EC8598-81F5-4BBB-B7FF-FC6D846DB325}" presName="Name10" presStyleLbl="parChTrans1D2" presStyleIdx="2" presStyleCnt="3"/>
      <dgm:spPr/>
    </dgm:pt>
    <dgm:pt modelId="{528314EE-8AC1-4BAA-A27E-39A54B49FAAC}" type="pres">
      <dgm:prSet presAssocID="{B7E45FF1-DE74-4C99-9E6C-84C29BB0E911}" presName="hierRoot2" presStyleCnt="0"/>
      <dgm:spPr/>
    </dgm:pt>
    <dgm:pt modelId="{B7B23FAE-ACB8-4E78-8CC5-14992FDECDF3}" type="pres">
      <dgm:prSet presAssocID="{B7E45FF1-DE74-4C99-9E6C-84C29BB0E911}" presName="composite2" presStyleCnt="0"/>
      <dgm:spPr/>
    </dgm:pt>
    <dgm:pt modelId="{FFE6CA1E-CE1D-4043-96C5-E40CAF7C9A54}" type="pres">
      <dgm:prSet presAssocID="{B7E45FF1-DE74-4C99-9E6C-84C29BB0E911}" presName="background2" presStyleLbl="node2" presStyleIdx="2" presStyleCnt="3"/>
      <dgm:spPr/>
    </dgm:pt>
    <dgm:pt modelId="{48C7058D-1B55-4357-8652-8EF251EEDEEA}" type="pres">
      <dgm:prSet presAssocID="{B7E45FF1-DE74-4C99-9E6C-84C29BB0E911}" presName="text2" presStyleLbl="fgAcc2" presStyleIdx="2" presStyleCnt="3" custLinFactNeighborX="2671" custLinFactNeighborY="1402">
        <dgm:presLayoutVars>
          <dgm:chPref val="3"/>
        </dgm:presLayoutVars>
      </dgm:prSet>
      <dgm:spPr/>
    </dgm:pt>
    <dgm:pt modelId="{05886767-45D3-48A7-8538-E3BF336E44AE}" type="pres">
      <dgm:prSet presAssocID="{B7E45FF1-DE74-4C99-9E6C-84C29BB0E911}" presName="hierChild3" presStyleCnt="0"/>
      <dgm:spPr/>
    </dgm:pt>
  </dgm:ptLst>
  <dgm:cxnLst>
    <dgm:cxn modelId="{2778DA13-912A-4990-BD63-D1A2ACAFFF44}" type="presOf" srcId="{5E1395BE-FB7E-4735-8392-28DAB0FA79BB}" destId="{7F7A4D83-BA54-4CC3-AABD-16CD0DD7EFE3}" srcOrd="0" destOrd="0" presId="urn:microsoft.com/office/officeart/2005/8/layout/hierarchy1"/>
    <dgm:cxn modelId="{D3797116-5320-4FFF-8E9E-A7EABE2F18D3}" type="presOf" srcId="{404247EC-FD56-4F1D-82EA-CE4A98724793}" destId="{DAC66F9C-D548-444D-809E-ADCD54F3EDB3}" srcOrd="0" destOrd="0" presId="urn:microsoft.com/office/officeart/2005/8/layout/hierarchy1"/>
    <dgm:cxn modelId="{6BB6C924-1CE7-4603-9850-602DD90FAABB}" type="presOf" srcId="{AF3B0631-37D0-43C4-A85D-681E05277648}" destId="{2A68A148-6F3F-43A9-A6A5-ABF06C300575}" srcOrd="0" destOrd="0" presId="urn:microsoft.com/office/officeart/2005/8/layout/hierarchy1"/>
    <dgm:cxn modelId="{5C087C2B-F03E-40C2-8DB9-92F9BE9AD74C}" type="presOf" srcId="{6B312349-CF08-43CE-9093-92C620676D4B}" destId="{BC947334-DD6C-494E-A2B5-D2A41217D3F5}" srcOrd="0" destOrd="0" presId="urn:microsoft.com/office/officeart/2005/8/layout/hierarchy1"/>
    <dgm:cxn modelId="{AB30C035-8481-4C34-8EAC-C662FB57BE16}" srcId="{A7A34FEE-6963-42A3-A5A7-E7BB687CA051}" destId="{FDD02CEE-8C6C-4FBE-B8B1-0DEFD37D8F48}" srcOrd="0" destOrd="0" parTransId="{4CF19970-A951-4B24-9AD6-C5E5EEE81D2A}" sibTransId="{4218DFFC-B799-4726-8F30-AFB3E9AEB5DB}"/>
    <dgm:cxn modelId="{DB74233C-1A4B-4A0A-87E3-715F1BBEAAA4}" type="presOf" srcId="{8C84FBBE-1761-4D57-851F-7BA1C8FA87B2}" destId="{695D4E6C-E7A5-47AA-931C-70E6E55871F0}" srcOrd="0" destOrd="0" presId="urn:microsoft.com/office/officeart/2005/8/layout/hierarchy1"/>
    <dgm:cxn modelId="{9D3A163E-198D-47B7-B7E0-2754E9346ABB}" type="presOf" srcId="{7793651F-FC9C-472C-B27E-ABEC85057D9E}" destId="{F6862793-1F36-43E8-BA01-22B563C773D9}" srcOrd="0" destOrd="0" presId="urn:microsoft.com/office/officeart/2005/8/layout/hierarchy1"/>
    <dgm:cxn modelId="{6C926D5F-F199-4493-A3A7-5C7B3111C10A}" type="presOf" srcId="{4CF19970-A951-4B24-9AD6-C5E5EEE81D2A}" destId="{0C91B0E0-016D-4FE7-9586-0A7FC7EAB9FC}" srcOrd="0" destOrd="0" presId="urn:microsoft.com/office/officeart/2005/8/layout/hierarchy1"/>
    <dgm:cxn modelId="{F1638C41-FF36-4963-8219-AD419ED1EA4E}" type="presOf" srcId="{F3B7306F-E1EF-4270-ABBF-FA2C708F6535}" destId="{E923D00B-E116-40CE-9A66-8EC303B3612A}" srcOrd="0" destOrd="0" presId="urn:microsoft.com/office/officeart/2005/8/layout/hierarchy1"/>
    <dgm:cxn modelId="{71C19869-BF71-44D5-A7D0-EB6C7CE542E0}" type="presOf" srcId="{5F64D850-DB33-44C6-A614-5C51896E74A1}" destId="{7426ECE7-46B5-43AD-A243-1BE2CB4522FC}" srcOrd="0" destOrd="0" presId="urn:microsoft.com/office/officeart/2005/8/layout/hierarchy1"/>
    <dgm:cxn modelId="{E9F2B44A-7173-48F2-8557-0F4EB32E5187}" srcId="{AF3B0631-37D0-43C4-A85D-681E05277648}" destId="{A0CBB1EF-AA41-4C53-9987-92F4A7F04F06}" srcOrd="1" destOrd="0" parTransId="{7793651F-FC9C-472C-B27E-ABEC85057D9E}" sibTransId="{21B4E9A4-AC1A-4836-BB87-4489DC187A2C}"/>
    <dgm:cxn modelId="{AA2B9C4F-435A-4CD7-86C9-F58F809F2A03}" type="presOf" srcId="{13A739B5-F7B9-4AC7-97DC-D258B3F6A74B}" destId="{7E3D4EC0-90BC-45E8-933C-AB595078FABA}" srcOrd="0" destOrd="0" presId="urn:microsoft.com/office/officeart/2005/8/layout/hierarchy1"/>
    <dgm:cxn modelId="{A3CD8251-3C90-4448-8C6F-F62999F0B33B}" type="presOf" srcId="{84F6F7E5-711D-41C8-B1A0-E1767B4BC91C}" destId="{6C44FF72-8597-4369-AA51-5C683A96ED5F}" srcOrd="0" destOrd="0" presId="urn:microsoft.com/office/officeart/2005/8/layout/hierarchy1"/>
    <dgm:cxn modelId="{32C56352-7C05-4C97-8608-9F453CA26F9F}" type="presOf" srcId="{A0CBB1EF-AA41-4C53-9987-92F4A7F04F06}" destId="{5399C787-7731-453A-8D97-A5BDC073199A}" srcOrd="0" destOrd="0" presId="urn:microsoft.com/office/officeart/2005/8/layout/hierarchy1"/>
    <dgm:cxn modelId="{AB325052-EBB3-4227-8023-60A4C6D77E1F}" type="presOf" srcId="{B7E45FF1-DE74-4C99-9E6C-84C29BB0E911}" destId="{48C7058D-1B55-4357-8652-8EF251EEDEEA}" srcOrd="0" destOrd="0" presId="urn:microsoft.com/office/officeart/2005/8/layout/hierarchy1"/>
    <dgm:cxn modelId="{043CC656-D7FA-4C5E-8EED-ED709D9234B1}" type="presOf" srcId="{D43D988B-D7AC-4BFD-A71C-7ADF78AF4C70}" destId="{1ED59D0F-DF67-4AC8-8D8E-DC0103D5C0F4}" srcOrd="0" destOrd="0" presId="urn:microsoft.com/office/officeart/2005/8/layout/hierarchy1"/>
    <dgm:cxn modelId="{472C1887-EA43-4D91-BB7D-716403E20776}" srcId="{AB0C3E96-40EA-4DA9-BB62-662D545C86DA}" destId="{AF3B0631-37D0-43C4-A85D-681E05277648}" srcOrd="1" destOrd="0" parTransId="{12992F9D-92C9-4E91-A2C5-FA600B22539A}" sibTransId="{EC354C96-5FFF-4AD8-A52E-D8E51A547AC4}"/>
    <dgm:cxn modelId="{E0588988-8573-48EA-BB5D-CF8A4DF2CADE}" type="presOf" srcId="{8AE7E2AB-8C78-43E1-84B9-4A5122FE39E2}" destId="{12B006CB-8015-4E99-8683-8E620590BA66}" srcOrd="0" destOrd="0" presId="urn:microsoft.com/office/officeart/2005/8/layout/hierarchy1"/>
    <dgm:cxn modelId="{CFE7168A-E43F-43F0-BCC4-E1995831C24D}" srcId="{AF3B0631-37D0-43C4-A85D-681E05277648}" destId="{0819EC24-5665-49E7-B2C7-FC8E25151896}" srcOrd="3" destOrd="0" parTransId="{A29F4AA8-9C20-4518-B7A9-2FB6CA429D4B}" sibTransId="{85392E00-ED23-4552-A4B6-F4873B2B23DA}"/>
    <dgm:cxn modelId="{9FD0628C-CB47-44E9-8B72-5C27FEBD49CB}" srcId="{5F64D850-DB33-44C6-A614-5C51896E74A1}" destId="{35C516F9-1215-4E0C-B5C9-3023543C4E2B}" srcOrd="0" destOrd="0" parTransId="{8C84FBBE-1761-4D57-851F-7BA1C8FA87B2}" sibTransId="{F66189A4-CA38-4787-B1DC-8E02C98B4EA0}"/>
    <dgm:cxn modelId="{EE5B6FA3-B309-429C-BC74-7311A0EEABDD}" type="presOf" srcId="{12992F9D-92C9-4E91-A2C5-FA600B22539A}" destId="{2A6BEABE-01EC-4CA4-83C7-65592FC32F19}" srcOrd="0" destOrd="0" presId="urn:microsoft.com/office/officeart/2005/8/layout/hierarchy1"/>
    <dgm:cxn modelId="{7BB553A3-5870-4169-9B59-7BC7B417C020}" srcId="{A0CBB1EF-AA41-4C53-9987-92F4A7F04F06}" destId="{6B312349-CF08-43CE-9093-92C620676D4B}" srcOrd="0" destOrd="0" parTransId="{5E1395BE-FB7E-4735-8392-28DAB0FA79BB}" sibTransId="{BD0F49AE-5114-45DA-8BB0-F79DF6441301}"/>
    <dgm:cxn modelId="{BAB8E3AB-5935-4BFC-BD8A-247B8C408972}" type="presOf" srcId="{F1590522-D4A9-4AB6-8B6F-C902B5BA171D}" destId="{821754A1-F9D7-44E1-A29B-F26ED85087C5}" srcOrd="0" destOrd="0" presId="urn:microsoft.com/office/officeart/2005/8/layout/hierarchy1"/>
    <dgm:cxn modelId="{EC100FB1-01E6-427D-AA09-201539FDD261}" type="presOf" srcId="{E8EE47F7-F0F4-49B0-8D3A-2ABC4B752DC9}" destId="{D4D19F50-34E5-409B-8486-1776E75D50FD}" srcOrd="0" destOrd="0" presId="urn:microsoft.com/office/officeart/2005/8/layout/hierarchy1"/>
    <dgm:cxn modelId="{1026F9B2-E284-485A-BAC6-20DB1FFFD88E}" type="presOf" srcId="{70D83608-52C0-42DC-829D-C64A42DDD801}" destId="{F7E57DF6-51A0-46EC-B39B-7D50F669854D}" srcOrd="0" destOrd="0" presId="urn:microsoft.com/office/officeart/2005/8/layout/hierarchy1"/>
    <dgm:cxn modelId="{B1EF35B4-2ED8-4752-BFFB-2F73F13F0489}" type="presOf" srcId="{35C516F9-1215-4E0C-B5C9-3023543C4E2B}" destId="{B36C6F85-C8D6-42B2-82DA-CF99C1BCA8DC}" srcOrd="0" destOrd="0" presId="urn:microsoft.com/office/officeart/2005/8/layout/hierarchy1"/>
    <dgm:cxn modelId="{B4FFC1B7-64DB-49B6-A248-CCDCFE915CD2}" type="presOf" srcId="{AB0C3E96-40EA-4DA9-BB62-662D545C86DA}" destId="{9134A068-3142-4AF5-AA16-F0EAF11E7C5F}" srcOrd="0" destOrd="0" presId="urn:microsoft.com/office/officeart/2005/8/layout/hierarchy1"/>
    <dgm:cxn modelId="{643172C0-D4A2-48AE-B1B5-24FBAA936F93}" type="presOf" srcId="{A29F4AA8-9C20-4518-B7A9-2FB6CA429D4B}" destId="{D1141450-E198-4D90-BFCD-2AE5BFF9C355}" srcOrd="0" destOrd="0" presId="urn:microsoft.com/office/officeart/2005/8/layout/hierarchy1"/>
    <dgm:cxn modelId="{896DC8CD-BD51-4A90-8598-D75C971D3CB6}" srcId="{0819EC24-5665-49E7-B2C7-FC8E25151896}" destId="{404247EC-FD56-4F1D-82EA-CE4A98724793}" srcOrd="0" destOrd="0" parTransId="{8AE7E2AB-8C78-43E1-84B9-4A5122FE39E2}" sibTransId="{F0A524B4-4D3E-41CD-9380-395FA931B934}"/>
    <dgm:cxn modelId="{C77C02D2-6D08-4560-8AB0-7807B79258C7}" type="presOf" srcId="{E3EC8598-81F5-4BBB-B7FF-FC6D846DB325}" destId="{0BC71C8F-B7D6-49BD-8222-3F07FEBE48B5}" srcOrd="0" destOrd="0" presId="urn:microsoft.com/office/officeart/2005/8/layout/hierarchy1"/>
    <dgm:cxn modelId="{2D1028D8-09A2-417A-A217-B1784220641F}" type="presOf" srcId="{A7A34FEE-6963-42A3-A5A7-E7BB687CA051}" destId="{44C554BB-CE9A-4A8A-91A7-B71C36387269}" srcOrd="0" destOrd="0" presId="urn:microsoft.com/office/officeart/2005/8/layout/hierarchy1"/>
    <dgm:cxn modelId="{E1BA3CE6-E208-452D-9DF1-D0B0E51E392C}" srcId="{70D83608-52C0-42DC-829D-C64A42DDD801}" destId="{84F6F7E5-711D-41C8-B1A0-E1767B4BC91C}" srcOrd="0" destOrd="0" parTransId="{F1590522-D4A9-4AB6-8B6F-C902B5BA171D}" sibTransId="{00D48CA3-D8D0-4C33-91F8-263A1ABA5DC0}"/>
    <dgm:cxn modelId="{3210D5E9-0F38-4051-A37F-365DCC16DCA8}" srcId="{AB0C3E96-40EA-4DA9-BB62-662D545C86DA}" destId="{5F64D850-DB33-44C6-A614-5C51896E74A1}" srcOrd="0" destOrd="0" parTransId="{E8EE47F7-F0F4-49B0-8D3A-2ABC4B752DC9}" sibTransId="{4257106D-3358-46CF-8FF7-F550C20ECD2E}"/>
    <dgm:cxn modelId="{90F2C4EC-C6B6-4894-A1B6-4D156A4A5FB4}" srcId="{13A739B5-F7B9-4AC7-97DC-D258B3F6A74B}" destId="{AB0C3E96-40EA-4DA9-BB62-662D545C86DA}" srcOrd="0" destOrd="0" parTransId="{49D9E021-928C-42E7-99B1-63521DDBDADF}" sibTransId="{81251B52-EB73-41D2-961E-0C4544BB1AA0}"/>
    <dgm:cxn modelId="{A7EC1DEE-884E-48C3-9BF9-63030B0763D4}" srcId="{AF3B0631-37D0-43C4-A85D-681E05277648}" destId="{70D83608-52C0-42DC-829D-C64A42DDD801}" srcOrd="0" destOrd="0" parTransId="{D43D988B-D7AC-4BFD-A71C-7ADF78AF4C70}" sibTransId="{A89807C0-A39E-473A-9FA9-70998A6CC012}"/>
    <dgm:cxn modelId="{A5C1D8EE-FF74-4CB7-AECE-962731EAFECE}" srcId="{AB0C3E96-40EA-4DA9-BB62-662D545C86DA}" destId="{B7E45FF1-DE74-4C99-9E6C-84C29BB0E911}" srcOrd="2" destOrd="0" parTransId="{E3EC8598-81F5-4BBB-B7FF-FC6D846DB325}" sibTransId="{AD4790CE-BD5C-419B-B17F-CEE3E5F96F78}"/>
    <dgm:cxn modelId="{25D234EF-609D-48E3-A685-88848734DA90}" srcId="{AF3B0631-37D0-43C4-A85D-681E05277648}" destId="{A7A34FEE-6963-42A3-A5A7-E7BB687CA051}" srcOrd="2" destOrd="0" parTransId="{F3B7306F-E1EF-4270-ABBF-FA2C708F6535}" sibTransId="{FC6D9FF4-A7A2-4481-ABC7-0A36E7C681AB}"/>
    <dgm:cxn modelId="{FCA4F1F2-22DC-45C9-AFA6-CC52D3EF69AC}" type="presOf" srcId="{FDD02CEE-8C6C-4FBE-B8B1-0DEFD37D8F48}" destId="{7BA6BC25-1F7D-40B0-9383-A516594762F9}" srcOrd="0" destOrd="0" presId="urn:microsoft.com/office/officeart/2005/8/layout/hierarchy1"/>
    <dgm:cxn modelId="{0BB404F5-4096-48C6-A98E-174D8C21507D}" type="presOf" srcId="{0819EC24-5665-49E7-B2C7-FC8E25151896}" destId="{158B8D2F-1A88-4A61-87E4-4782E9A881C7}" srcOrd="0" destOrd="0" presId="urn:microsoft.com/office/officeart/2005/8/layout/hierarchy1"/>
    <dgm:cxn modelId="{79D9F89A-4B05-4E75-80FF-CF0D713D6AA4}" type="presParOf" srcId="{7E3D4EC0-90BC-45E8-933C-AB595078FABA}" destId="{FEE8550B-96D1-4389-BCA1-462BA8A02C7E}" srcOrd="0" destOrd="0" presId="urn:microsoft.com/office/officeart/2005/8/layout/hierarchy1"/>
    <dgm:cxn modelId="{A3C79A64-069A-4E1A-BF8F-438DCA0EAC3D}" type="presParOf" srcId="{FEE8550B-96D1-4389-BCA1-462BA8A02C7E}" destId="{5CB7A3FB-C219-4EE7-9D3A-515A79986DA7}" srcOrd="0" destOrd="0" presId="urn:microsoft.com/office/officeart/2005/8/layout/hierarchy1"/>
    <dgm:cxn modelId="{38D0DED4-6AEB-447E-8952-F773785C9D70}" type="presParOf" srcId="{5CB7A3FB-C219-4EE7-9D3A-515A79986DA7}" destId="{63BFF807-80BA-4778-823A-87F0ED8E4318}" srcOrd="0" destOrd="0" presId="urn:microsoft.com/office/officeart/2005/8/layout/hierarchy1"/>
    <dgm:cxn modelId="{7058083A-9024-45F8-A7A2-7242B7204F3A}" type="presParOf" srcId="{5CB7A3FB-C219-4EE7-9D3A-515A79986DA7}" destId="{9134A068-3142-4AF5-AA16-F0EAF11E7C5F}" srcOrd="1" destOrd="0" presId="urn:microsoft.com/office/officeart/2005/8/layout/hierarchy1"/>
    <dgm:cxn modelId="{4A19BE00-7CB3-437D-8E19-531815AF0CCC}" type="presParOf" srcId="{FEE8550B-96D1-4389-BCA1-462BA8A02C7E}" destId="{C9F0BEA5-5BA6-40E5-BC2A-BE2CF5F24CB9}" srcOrd="1" destOrd="0" presId="urn:microsoft.com/office/officeart/2005/8/layout/hierarchy1"/>
    <dgm:cxn modelId="{F284B9A9-14AF-4EB6-BD31-9D59CEAFD351}" type="presParOf" srcId="{C9F0BEA5-5BA6-40E5-BC2A-BE2CF5F24CB9}" destId="{D4D19F50-34E5-409B-8486-1776E75D50FD}" srcOrd="0" destOrd="0" presId="urn:microsoft.com/office/officeart/2005/8/layout/hierarchy1"/>
    <dgm:cxn modelId="{1C7079D0-EAE5-4329-A6AD-CBA7576D8DBC}" type="presParOf" srcId="{C9F0BEA5-5BA6-40E5-BC2A-BE2CF5F24CB9}" destId="{8A3A5C38-1756-4ADA-84CC-AE623D35FD75}" srcOrd="1" destOrd="0" presId="urn:microsoft.com/office/officeart/2005/8/layout/hierarchy1"/>
    <dgm:cxn modelId="{CD219190-6AFA-4C69-9C66-71D2564C258E}" type="presParOf" srcId="{8A3A5C38-1756-4ADA-84CC-AE623D35FD75}" destId="{B092745B-2AA3-4F6B-893E-76914F6BCC59}" srcOrd="0" destOrd="0" presId="urn:microsoft.com/office/officeart/2005/8/layout/hierarchy1"/>
    <dgm:cxn modelId="{30553251-64F7-4CDD-9A80-C8183AAC9B6D}" type="presParOf" srcId="{B092745B-2AA3-4F6B-893E-76914F6BCC59}" destId="{487852D4-361C-4359-B25C-7F66393DA475}" srcOrd="0" destOrd="0" presId="urn:microsoft.com/office/officeart/2005/8/layout/hierarchy1"/>
    <dgm:cxn modelId="{C9AAC36F-D8C8-4553-B1C1-F1F1158599D4}" type="presParOf" srcId="{B092745B-2AA3-4F6B-893E-76914F6BCC59}" destId="{7426ECE7-46B5-43AD-A243-1BE2CB4522FC}" srcOrd="1" destOrd="0" presId="urn:microsoft.com/office/officeart/2005/8/layout/hierarchy1"/>
    <dgm:cxn modelId="{0201E084-7B43-4648-9692-B2C88866B09E}" type="presParOf" srcId="{8A3A5C38-1756-4ADA-84CC-AE623D35FD75}" destId="{FC1C8E34-71D4-4010-BEB3-C9BF95C5BADA}" srcOrd="1" destOrd="0" presId="urn:microsoft.com/office/officeart/2005/8/layout/hierarchy1"/>
    <dgm:cxn modelId="{83431B2E-E416-4826-9A06-1B82DC03926E}" type="presParOf" srcId="{FC1C8E34-71D4-4010-BEB3-C9BF95C5BADA}" destId="{695D4E6C-E7A5-47AA-931C-70E6E55871F0}" srcOrd="0" destOrd="0" presId="urn:microsoft.com/office/officeart/2005/8/layout/hierarchy1"/>
    <dgm:cxn modelId="{09BEF9BC-625F-4323-A84D-BB78CD1BA693}" type="presParOf" srcId="{FC1C8E34-71D4-4010-BEB3-C9BF95C5BADA}" destId="{871C80A5-0553-4766-BA8D-DB52017963EB}" srcOrd="1" destOrd="0" presId="urn:microsoft.com/office/officeart/2005/8/layout/hierarchy1"/>
    <dgm:cxn modelId="{8E90744B-E535-429B-A9B6-2191CDC6D02F}" type="presParOf" srcId="{871C80A5-0553-4766-BA8D-DB52017963EB}" destId="{39C91276-9758-4C62-9E81-EF2944381725}" srcOrd="0" destOrd="0" presId="urn:microsoft.com/office/officeart/2005/8/layout/hierarchy1"/>
    <dgm:cxn modelId="{7AEAE084-11E8-492E-BAAC-D350DE4E6640}" type="presParOf" srcId="{39C91276-9758-4C62-9E81-EF2944381725}" destId="{6BEDD332-F6D0-42B6-B4E5-ABBF0A937505}" srcOrd="0" destOrd="0" presId="urn:microsoft.com/office/officeart/2005/8/layout/hierarchy1"/>
    <dgm:cxn modelId="{0523F3E8-BBA3-45AC-8E74-A0F3BA13C124}" type="presParOf" srcId="{39C91276-9758-4C62-9E81-EF2944381725}" destId="{B36C6F85-C8D6-42B2-82DA-CF99C1BCA8DC}" srcOrd="1" destOrd="0" presId="urn:microsoft.com/office/officeart/2005/8/layout/hierarchy1"/>
    <dgm:cxn modelId="{C0C3ECCC-29F5-4337-B175-89A879E21294}" type="presParOf" srcId="{871C80A5-0553-4766-BA8D-DB52017963EB}" destId="{17873CF6-62A8-4E57-9362-5BFD518F6E10}" srcOrd="1" destOrd="0" presId="urn:microsoft.com/office/officeart/2005/8/layout/hierarchy1"/>
    <dgm:cxn modelId="{E453CA0E-7540-4E07-BB27-7596F32B6DFE}" type="presParOf" srcId="{C9F0BEA5-5BA6-40E5-BC2A-BE2CF5F24CB9}" destId="{2A6BEABE-01EC-4CA4-83C7-65592FC32F19}" srcOrd="2" destOrd="0" presId="urn:microsoft.com/office/officeart/2005/8/layout/hierarchy1"/>
    <dgm:cxn modelId="{D4466D86-3E66-4B69-A051-53E384F3FA34}" type="presParOf" srcId="{C9F0BEA5-5BA6-40E5-BC2A-BE2CF5F24CB9}" destId="{AD1CB63C-D7C7-426D-8DDD-8C6170ED7F78}" srcOrd="3" destOrd="0" presId="urn:microsoft.com/office/officeart/2005/8/layout/hierarchy1"/>
    <dgm:cxn modelId="{BF685DBE-2B46-4C7A-B6C2-960E238E8E71}" type="presParOf" srcId="{AD1CB63C-D7C7-426D-8DDD-8C6170ED7F78}" destId="{1E239C2E-94D1-401E-87BB-9B1FD787072C}" srcOrd="0" destOrd="0" presId="urn:microsoft.com/office/officeart/2005/8/layout/hierarchy1"/>
    <dgm:cxn modelId="{D4BD595B-0625-42F4-8DE5-E39285139066}" type="presParOf" srcId="{1E239C2E-94D1-401E-87BB-9B1FD787072C}" destId="{390FF39D-4E3A-4E45-A256-B71260280940}" srcOrd="0" destOrd="0" presId="urn:microsoft.com/office/officeart/2005/8/layout/hierarchy1"/>
    <dgm:cxn modelId="{C8152807-59E6-42DF-BDCD-31F54A19E3D4}" type="presParOf" srcId="{1E239C2E-94D1-401E-87BB-9B1FD787072C}" destId="{2A68A148-6F3F-43A9-A6A5-ABF06C300575}" srcOrd="1" destOrd="0" presId="urn:microsoft.com/office/officeart/2005/8/layout/hierarchy1"/>
    <dgm:cxn modelId="{141C7A2C-0A9F-4B98-8674-B3FB26217068}" type="presParOf" srcId="{AD1CB63C-D7C7-426D-8DDD-8C6170ED7F78}" destId="{9049D053-3C2F-4859-A17B-60C56742365B}" srcOrd="1" destOrd="0" presId="urn:microsoft.com/office/officeart/2005/8/layout/hierarchy1"/>
    <dgm:cxn modelId="{FE60F9D2-B54F-4B7D-91C8-8DCED37181A4}" type="presParOf" srcId="{9049D053-3C2F-4859-A17B-60C56742365B}" destId="{1ED59D0F-DF67-4AC8-8D8E-DC0103D5C0F4}" srcOrd="0" destOrd="0" presId="urn:microsoft.com/office/officeart/2005/8/layout/hierarchy1"/>
    <dgm:cxn modelId="{5DEB416A-B67C-4893-8DC1-98134D2A596F}" type="presParOf" srcId="{9049D053-3C2F-4859-A17B-60C56742365B}" destId="{BD73D5B7-150D-464A-B80E-2C574F151B36}" srcOrd="1" destOrd="0" presId="urn:microsoft.com/office/officeart/2005/8/layout/hierarchy1"/>
    <dgm:cxn modelId="{FAC9682E-2980-4993-8ECE-3BC9A6939DC6}" type="presParOf" srcId="{BD73D5B7-150D-464A-B80E-2C574F151B36}" destId="{EFFDEDBA-4D01-4595-8D09-FE291F3D4A5B}" srcOrd="0" destOrd="0" presId="urn:microsoft.com/office/officeart/2005/8/layout/hierarchy1"/>
    <dgm:cxn modelId="{1732ABEE-AA86-4EF5-83C4-BA95CBE6A405}" type="presParOf" srcId="{EFFDEDBA-4D01-4595-8D09-FE291F3D4A5B}" destId="{CE10F107-9771-4090-B104-F4C9664991EB}" srcOrd="0" destOrd="0" presId="urn:microsoft.com/office/officeart/2005/8/layout/hierarchy1"/>
    <dgm:cxn modelId="{CD00D82D-9FF7-4970-A4D0-8316D2FC4C33}" type="presParOf" srcId="{EFFDEDBA-4D01-4595-8D09-FE291F3D4A5B}" destId="{F7E57DF6-51A0-46EC-B39B-7D50F669854D}" srcOrd="1" destOrd="0" presId="urn:microsoft.com/office/officeart/2005/8/layout/hierarchy1"/>
    <dgm:cxn modelId="{E4689DFD-7F27-421E-ACC0-A57AB289F0F7}" type="presParOf" srcId="{BD73D5B7-150D-464A-B80E-2C574F151B36}" destId="{5715FB0A-52B7-4A9C-917F-24505BCBF821}" srcOrd="1" destOrd="0" presId="urn:microsoft.com/office/officeart/2005/8/layout/hierarchy1"/>
    <dgm:cxn modelId="{B34E639C-3FA8-4B6E-8E0D-6C6FC11132FA}" type="presParOf" srcId="{5715FB0A-52B7-4A9C-917F-24505BCBF821}" destId="{821754A1-F9D7-44E1-A29B-F26ED85087C5}" srcOrd="0" destOrd="0" presId="urn:microsoft.com/office/officeart/2005/8/layout/hierarchy1"/>
    <dgm:cxn modelId="{545891D2-43FD-449A-8477-1EE4E144C9B2}" type="presParOf" srcId="{5715FB0A-52B7-4A9C-917F-24505BCBF821}" destId="{87C5F0DB-EC29-44B7-9D8D-FF6991012555}" srcOrd="1" destOrd="0" presId="urn:microsoft.com/office/officeart/2005/8/layout/hierarchy1"/>
    <dgm:cxn modelId="{90081E9E-F324-4934-8BCA-E5A126D46572}" type="presParOf" srcId="{87C5F0DB-EC29-44B7-9D8D-FF6991012555}" destId="{3959E42D-E5A5-4EE8-92D8-9E49C0A7268B}" srcOrd="0" destOrd="0" presId="urn:microsoft.com/office/officeart/2005/8/layout/hierarchy1"/>
    <dgm:cxn modelId="{C8EA4F07-C627-457D-AB4A-F32FA9EA64CA}" type="presParOf" srcId="{3959E42D-E5A5-4EE8-92D8-9E49C0A7268B}" destId="{9F92E9AE-9ED7-4640-B265-ABF7B45D39CB}" srcOrd="0" destOrd="0" presId="urn:microsoft.com/office/officeart/2005/8/layout/hierarchy1"/>
    <dgm:cxn modelId="{AF706EF0-60D6-4659-8A32-6D5A39118827}" type="presParOf" srcId="{3959E42D-E5A5-4EE8-92D8-9E49C0A7268B}" destId="{6C44FF72-8597-4369-AA51-5C683A96ED5F}" srcOrd="1" destOrd="0" presId="urn:microsoft.com/office/officeart/2005/8/layout/hierarchy1"/>
    <dgm:cxn modelId="{F6DFDEF5-F2A9-4A46-9E8B-641D2CD3C441}" type="presParOf" srcId="{87C5F0DB-EC29-44B7-9D8D-FF6991012555}" destId="{EDF87F46-75CA-47A9-A0F9-DFF6BB620E5E}" srcOrd="1" destOrd="0" presId="urn:microsoft.com/office/officeart/2005/8/layout/hierarchy1"/>
    <dgm:cxn modelId="{82F1F001-8A57-4AA6-AA78-5D6176E94478}" type="presParOf" srcId="{9049D053-3C2F-4859-A17B-60C56742365B}" destId="{F6862793-1F36-43E8-BA01-22B563C773D9}" srcOrd="2" destOrd="0" presId="urn:microsoft.com/office/officeart/2005/8/layout/hierarchy1"/>
    <dgm:cxn modelId="{C86C3421-090A-4ADD-8A50-C1C004894C5F}" type="presParOf" srcId="{9049D053-3C2F-4859-A17B-60C56742365B}" destId="{E3191E34-1C3E-4E39-BAD5-1F26F1D9DC62}" srcOrd="3" destOrd="0" presId="urn:microsoft.com/office/officeart/2005/8/layout/hierarchy1"/>
    <dgm:cxn modelId="{E4043A02-A004-443A-B288-D57A74A42787}" type="presParOf" srcId="{E3191E34-1C3E-4E39-BAD5-1F26F1D9DC62}" destId="{BF6F5424-7DBB-4BD4-B24C-0BAB4D9F3324}" srcOrd="0" destOrd="0" presId="urn:microsoft.com/office/officeart/2005/8/layout/hierarchy1"/>
    <dgm:cxn modelId="{D0A7333F-F0EA-4E6F-9A35-E8156B7F7757}" type="presParOf" srcId="{BF6F5424-7DBB-4BD4-B24C-0BAB4D9F3324}" destId="{ABE0138E-199C-4CFE-8EAF-5BACFFC32623}" srcOrd="0" destOrd="0" presId="urn:microsoft.com/office/officeart/2005/8/layout/hierarchy1"/>
    <dgm:cxn modelId="{99CF74A9-4430-44D6-80AE-5B1CE88EDBF0}" type="presParOf" srcId="{BF6F5424-7DBB-4BD4-B24C-0BAB4D9F3324}" destId="{5399C787-7731-453A-8D97-A5BDC073199A}" srcOrd="1" destOrd="0" presId="urn:microsoft.com/office/officeart/2005/8/layout/hierarchy1"/>
    <dgm:cxn modelId="{376FB543-7986-4697-BF6F-4E1CF0320008}" type="presParOf" srcId="{E3191E34-1C3E-4E39-BAD5-1F26F1D9DC62}" destId="{9FAD39DD-2211-458E-88F0-0298FAA4804D}" srcOrd="1" destOrd="0" presId="urn:microsoft.com/office/officeart/2005/8/layout/hierarchy1"/>
    <dgm:cxn modelId="{901BF471-5D18-4017-BD11-1D3701C15EC0}" type="presParOf" srcId="{9FAD39DD-2211-458E-88F0-0298FAA4804D}" destId="{7F7A4D83-BA54-4CC3-AABD-16CD0DD7EFE3}" srcOrd="0" destOrd="0" presId="urn:microsoft.com/office/officeart/2005/8/layout/hierarchy1"/>
    <dgm:cxn modelId="{35B7E935-9229-4B12-B980-C4B8FD1C7F84}" type="presParOf" srcId="{9FAD39DD-2211-458E-88F0-0298FAA4804D}" destId="{5EDAA462-E9BB-4474-8848-7A83FAFD9001}" srcOrd="1" destOrd="0" presId="urn:microsoft.com/office/officeart/2005/8/layout/hierarchy1"/>
    <dgm:cxn modelId="{82DF5D8B-660F-4BCF-9719-C747FBA7B107}" type="presParOf" srcId="{5EDAA462-E9BB-4474-8848-7A83FAFD9001}" destId="{03273A53-8F86-4305-A3F3-9BAB495A8B4E}" srcOrd="0" destOrd="0" presId="urn:microsoft.com/office/officeart/2005/8/layout/hierarchy1"/>
    <dgm:cxn modelId="{26959769-0A8C-41DF-9B7C-DBB2931E34E5}" type="presParOf" srcId="{03273A53-8F86-4305-A3F3-9BAB495A8B4E}" destId="{881F439D-0FCC-499A-B97A-7E0C8BCC97CC}" srcOrd="0" destOrd="0" presId="urn:microsoft.com/office/officeart/2005/8/layout/hierarchy1"/>
    <dgm:cxn modelId="{F6891B59-C32A-4AD3-A515-6004BB42251E}" type="presParOf" srcId="{03273A53-8F86-4305-A3F3-9BAB495A8B4E}" destId="{BC947334-DD6C-494E-A2B5-D2A41217D3F5}" srcOrd="1" destOrd="0" presId="urn:microsoft.com/office/officeart/2005/8/layout/hierarchy1"/>
    <dgm:cxn modelId="{F14CBBD3-8757-411D-964F-5FE56DF8C3F2}" type="presParOf" srcId="{5EDAA462-E9BB-4474-8848-7A83FAFD9001}" destId="{568F380B-A171-4599-894A-C09E828997A9}" srcOrd="1" destOrd="0" presId="urn:microsoft.com/office/officeart/2005/8/layout/hierarchy1"/>
    <dgm:cxn modelId="{90DB2802-91A7-4BC9-ADEE-84F8D4D814B8}" type="presParOf" srcId="{9049D053-3C2F-4859-A17B-60C56742365B}" destId="{E923D00B-E116-40CE-9A66-8EC303B3612A}" srcOrd="4" destOrd="0" presId="urn:microsoft.com/office/officeart/2005/8/layout/hierarchy1"/>
    <dgm:cxn modelId="{E0F8A093-C979-4436-934D-F41AEA98B74C}" type="presParOf" srcId="{9049D053-3C2F-4859-A17B-60C56742365B}" destId="{F6F3D088-AEF7-4B09-871E-C4417E35F3CD}" srcOrd="5" destOrd="0" presId="urn:microsoft.com/office/officeart/2005/8/layout/hierarchy1"/>
    <dgm:cxn modelId="{C6A2E5D1-47E2-40EF-AD86-D355A5894A43}" type="presParOf" srcId="{F6F3D088-AEF7-4B09-871E-C4417E35F3CD}" destId="{5A975E0B-AAAA-4F56-BF0C-C3CDADAAB6CB}" srcOrd="0" destOrd="0" presId="urn:microsoft.com/office/officeart/2005/8/layout/hierarchy1"/>
    <dgm:cxn modelId="{66422B08-BCF2-40E9-B280-7361A41C94EC}" type="presParOf" srcId="{5A975E0B-AAAA-4F56-BF0C-C3CDADAAB6CB}" destId="{321E8E41-618C-436B-B6E6-DAE038BBFED6}" srcOrd="0" destOrd="0" presId="urn:microsoft.com/office/officeart/2005/8/layout/hierarchy1"/>
    <dgm:cxn modelId="{67ACA29F-9555-4F74-8006-07402AA3BC75}" type="presParOf" srcId="{5A975E0B-AAAA-4F56-BF0C-C3CDADAAB6CB}" destId="{44C554BB-CE9A-4A8A-91A7-B71C36387269}" srcOrd="1" destOrd="0" presId="urn:microsoft.com/office/officeart/2005/8/layout/hierarchy1"/>
    <dgm:cxn modelId="{86BCF13E-27D4-4392-9006-408DFF4C5212}" type="presParOf" srcId="{F6F3D088-AEF7-4B09-871E-C4417E35F3CD}" destId="{BD9C6D39-B656-41D5-B5E1-3064BED9AE6A}" srcOrd="1" destOrd="0" presId="urn:microsoft.com/office/officeart/2005/8/layout/hierarchy1"/>
    <dgm:cxn modelId="{D3A92251-FC7E-4223-BA8F-3F25112FA14E}" type="presParOf" srcId="{BD9C6D39-B656-41D5-B5E1-3064BED9AE6A}" destId="{0C91B0E0-016D-4FE7-9586-0A7FC7EAB9FC}" srcOrd="0" destOrd="0" presId="urn:microsoft.com/office/officeart/2005/8/layout/hierarchy1"/>
    <dgm:cxn modelId="{F55BBC9E-24B3-406D-B758-62C24BC7D525}" type="presParOf" srcId="{BD9C6D39-B656-41D5-B5E1-3064BED9AE6A}" destId="{44572C2F-DBE9-40BF-97DA-2BC14AC01438}" srcOrd="1" destOrd="0" presId="urn:microsoft.com/office/officeart/2005/8/layout/hierarchy1"/>
    <dgm:cxn modelId="{0CC48C40-DF47-4B1E-A899-3E0213BB192B}" type="presParOf" srcId="{44572C2F-DBE9-40BF-97DA-2BC14AC01438}" destId="{498D134D-3B0A-46BA-9870-CCDE199F42C7}" srcOrd="0" destOrd="0" presId="urn:microsoft.com/office/officeart/2005/8/layout/hierarchy1"/>
    <dgm:cxn modelId="{62E95B81-CE8D-42E6-979E-471F166A85FB}" type="presParOf" srcId="{498D134D-3B0A-46BA-9870-CCDE199F42C7}" destId="{C19B01E6-7568-4819-B84C-8A843AD30AA7}" srcOrd="0" destOrd="0" presId="urn:microsoft.com/office/officeart/2005/8/layout/hierarchy1"/>
    <dgm:cxn modelId="{33F661F9-711C-4F34-8C25-692E59E3F418}" type="presParOf" srcId="{498D134D-3B0A-46BA-9870-CCDE199F42C7}" destId="{7BA6BC25-1F7D-40B0-9383-A516594762F9}" srcOrd="1" destOrd="0" presId="urn:microsoft.com/office/officeart/2005/8/layout/hierarchy1"/>
    <dgm:cxn modelId="{7CA91125-AC52-4F6B-B52D-426EA7760684}" type="presParOf" srcId="{44572C2F-DBE9-40BF-97DA-2BC14AC01438}" destId="{B07CEE4E-E2B8-4B35-B737-8CBA366912AF}" srcOrd="1" destOrd="0" presId="urn:microsoft.com/office/officeart/2005/8/layout/hierarchy1"/>
    <dgm:cxn modelId="{481DE901-1516-4E66-9D23-B1DEF682EB28}" type="presParOf" srcId="{9049D053-3C2F-4859-A17B-60C56742365B}" destId="{D1141450-E198-4D90-BFCD-2AE5BFF9C355}" srcOrd="6" destOrd="0" presId="urn:microsoft.com/office/officeart/2005/8/layout/hierarchy1"/>
    <dgm:cxn modelId="{955FBCA4-5EA1-4ADF-9A19-2C75B85087D0}" type="presParOf" srcId="{9049D053-3C2F-4859-A17B-60C56742365B}" destId="{37A5B6B9-1AE8-4A32-87B0-404EDE84E632}" srcOrd="7" destOrd="0" presId="urn:microsoft.com/office/officeart/2005/8/layout/hierarchy1"/>
    <dgm:cxn modelId="{E93FED5C-6DEA-446B-8128-2F972AF7D952}" type="presParOf" srcId="{37A5B6B9-1AE8-4A32-87B0-404EDE84E632}" destId="{EEB8C2D2-1601-4BE7-95FB-7A76282B9DDF}" srcOrd="0" destOrd="0" presId="urn:microsoft.com/office/officeart/2005/8/layout/hierarchy1"/>
    <dgm:cxn modelId="{8993BEB9-D641-4330-8D11-A8F63ED7ACAE}" type="presParOf" srcId="{EEB8C2D2-1601-4BE7-95FB-7A76282B9DDF}" destId="{94113862-7823-4E56-9430-C373F5DD011E}" srcOrd="0" destOrd="0" presId="urn:microsoft.com/office/officeart/2005/8/layout/hierarchy1"/>
    <dgm:cxn modelId="{408C1169-20E2-4B7B-8771-47F5D48AD7F4}" type="presParOf" srcId="{EEB8C2D2-1601-4BE7-95FB-7A76282B9DDF}" destId="{158B8D2F-1A88-4A61-87E4-4782E9A881C7}" srcOrd="1" destOrd="0" presId="urn:microsoft.com/office/officeart/2005/8/layout/hierarchy1"/>
    <dgm:cxn modelId="{50D8023A-07E6-4265-9B88-DB5CA45B046A}" type="presParOf" srcId="{37A5B6B9-1AE8-4A32-87B0-404EDE84E632}" destId="{67F7D335-E471-4B91-8AC2-BCF919E5EBA9}" srcOrd="1" destOrd="0" presId="urn:microsoft.com/office/officeart/2005/8/layout/hierarchy1"/>
    <dgm:cxn modelId="{DF65490D-FFA5-404E-83B3-0BA984107363}" type="presParOf" srcId="{67F7D335-E471-4B91-8AC2-BCF919E5EBA9}" destId="{12B006CB-8015-4E99-8683-8E620590BA66}" srcOrd="0" destOrd="0" presId="urn:microsoft.com/office/officeart/2005/8/layout/hierarchy1"/>
    <dgm:cxn modelId="{F6A232D8-0E26-449D-AAC2-195881CBBD18}" type="presParOf" srcId="{67F7D335-E471-4B91-8AC2-BCF919E5EBA9}" destId="{EC99D5FB-CA80-4E19-9914-985517C14D47}" srcOrd="1" destOrd="0" presId="urn:microsoft.com/office/officeart/2005/8/layout/hierarchy1"/>
    <dgm:cxn modelId="{9B328FEF-9E81-49DB-B511-0F1BAF4DFD1A}" type="presParOf" srcId="{EC99D5FB-CA80-4E19-9914-985517C14D47}" destId="{00F6A02E-6DF2-4D78-B88B-DCBF395A5C17}" srcOrd="0" destOrd="0" presId="urn:microsoft.com/office/officeart/2005/8/layout/hierarchy1"/>
    <dgm:cxn modelId="{758A01FC-59E5-44F2-A864-15D074A7219B}" type="presParOf" srcId="{00F6A02E-6DF2-4D78-B88B-DCBF395A5C17}" destId="{771D91EC-C6D5-4703-A542-F46312AFE017}" srcOrd="0" destOrd="0" presId="urn:microsoft.com/office/officeart/2005/8/layout/hierarchy1"/>
    <dgm:cxn modelId="{198A98BA-5601-4F43-B706-99A0768C6739}" type="presParOf" srcId="{00F6A02E-6DF2-4D78-B88B-DCBF395A5C17}" destId="{DAC66F9C-D548-444D-809E-ADCD54F3EDB3}" srcOrd="1" destOrd="0" presId="urn:microsoft.com/office/officeart/2005/8/layout/hierarchy1"/>
    <dgm:cxn modelId="{C179EC9D-600F-4BB3-942B-D9E10EF65199}" type="presParOf" srcId="{EC99D5FB-CA80-4E19-9914-985517C14D47}" destId="{D7BE3B4B-E35B-44D8-A0FC-3306EA786026}" srcOrd="1" destOrd="0" presId="urn:microsoft.com/office/officeart/2005/8/layout/hierarchy1"/>
    <dgm:cxn modelId="{D01A8CC1-DCAD-41E1-8B8A-D1AC692FD391}" type="presParOf" srcId="{C9F0BEA5-5BA6-40E5-BC2A-BE2CF5F24CB9}" destId="{0BC71C8F-B7D6-49BD-8222-3F07FEBE48B5}" srcOrd="4" destOrd="0" presId="urn:microsoft.com/office/officeart/2005/8/layout/hierarchy1"/>
    <dgm:cxn modelId="{84FBA884-DFD7-4172-BDDE-D55CFF4F07EA}" type="presParOf" srcId="{C9F0BEA5-5BA6-40E5-BC2A-BE2CF5F24CB9}" destId="{528314EE-8AC1-4BAA-A27E-39A54B49FAAC}" srcOrd="5" destOrd="0" presId="urn:microsoft.com/office/officeart/2005/8/layout/hierarchy1"/>
    <dgm:cxn modelId="{B45918DE-F813-4299-BAF1-B4D7DD9FD944}" type="presParOf" srcId="{528314EE-8AC1-4BAA-A27E-39A54B49FAAC}" destId="{B7B23FAE-ACB8-4E78-8CC5-14992FDECDF3}" srcOrd="0" destOrd="0" presId="urn:microsoft.com/office/officeart/2005/8/layout/hierarchy1"/>
    <dgm:cxn modelId="{546EA29B-B051-4601-93E6-3BB1E5DD8EFF}" type="presParOf" srcId="{B7B23FAE-ACB8-4E78-8CC5-14992FDECDF3}" destId="{FFE6CA1E-CE1D-4043-96C5-E40CAF7C9A54}" srcOrd="0" destOrd="0" presId="urn:microsoft.com/office/officeart/2005/8/layout/hierarchy1"/>
    <dgm:cxn modelId="{9ED6FB4D-8E10-4DF0-9B59-662A936B4598}" type="presParOf" srcId="{B7B23FAE-ACB8-4E78-8CC5-14992FDECDF3}" destId="{48C7058D-1B55-4357-8652-8EF251EEDEEA}" srcOrd="1" destOrd="0" presId="urn:microsoft.com/office/officeart/2005/8/layout/hierarchy1"/>
    <dgm:cxn modelId="{57CB3952-33A1-469E-93D4-C44F49AACFB8}" type="presParOf" srcId="{528314EE-8AC1-4BAA-A27E-39A54B49FAAC}" destId="{05886767-45D3-48A7-8538-E3BF336E44AE}"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C71C8F-B7D6-49BD-8222-3F07FEBE48B5}">
      <dsp:nvSpPr>
        <dsp:cNvPr id="0" name=""/>
        <dsp:cNvSpPr/>
      </dsp:nvSpPr>
      <dsp:spPr>
        <a:xfrm>
          <a:off x="2527813" y="706398"/>
          <a:ext cx="1855580" cy="144559"/>
        </a:xfrm>
        <a:custGeom>
          <a:avLst/>
          <a:gdLst/>
          <a:ahLst/>
          <a:cxnLst/>
          <a:rect l="0" t="0" r="0" b="0"/>
          <a:pathLst>
            <a:path>
              <a:moveTo>
                <a:pt x="0" y="0"/>
              </a:moveTo>
              <a:lnTo>
                <a:pt x="0" y="60354"/>
              </a:lnTo>
              <a:lnTo>
                <a:pt x="1855580" y="60354"/>
              </a:lnTo>
              <a:lnTo>
                <a:pt x="1855580" y="14455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B006CB-8015-4E99-8683-8E620590BA66}">
      <dsp:nvSpPr>
        <dsp:cNvPr id="0" name=""/>
        <dsp:cNvSpPr/>
      </dsp:nvSpPr>
      <dsp:spPr>
        <a:xfrm>
          <a:off x="4868867" y="2261589"/>
          <a:ext cx="91440" cy="264353"/>
        </a:xfrm>
        <a:custGeom>
          <a:avLst/>
          <a:gdLst/>
          <a:ahLst/>
          <a:cxnLst/>
          <a:rect l="0" t="0" r="0" b="0"/>
          <a:pathLst>
            <a:path>
              <a:moveTo>
                <a:pt x="45720" y="0"/>
              </a:moveTo>
              <a:lnTo>
                <a:pt x="4572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141450-E198-4D90-BFCD-2AE5BFF9C355}">
      <dsp:nvSpPr>
        <dsp:cNvPr id="0" name=""/>
        <dsp:cNvSpPr/>
      </dsp:nvSpPr>
      <dsp:spPr>
        <a:xfrm>
          <a:off x="3248173" y="1420050"/>
          <a:ext cx="1666413" cy="264353"/>
        </a:xfrm>
        <a:custGeom>
          <a:avLst/>
          <a:gdLst/>
          <a:ahLst/>
          <a:cxnLst/>
          <a:rect l="0" t="0" r="0" b="0"/>
          <a:pathLst>
            <a:path>
              <a:moveTo>
                <a:pt x="0" y="0"/>
              </a:moveTo>
              <a:lnTo>
                <a:pt x="0" y="180149"/>
              </a:lnTo>
              <a:lnTo>
                <a:pt x="1666413" y="180149"/>
              </a:lnTo>
              <a:lnTo>
                <a:pt x="1666413"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91B0E0-016D-4FE7-9586-0A7FC7EAB9FC}">
      <dsp:nvSpPr>
        <dsp:cNvPr id="0" name=""/>
        <dsp:cNvSpPr/>
      </dsp:nvSpPr>
      <dsp:spPr>
        <a:xfrm>
          <a:off x="3757925" y="2261589"/>
          <a:ext cx="91440" cy="264353"/>
        </a:xfrm>
        <a:custGeom>
          <a:avLst/>
          <a:gdLst/>
          <a:ahLst/>
          <a:cxnLst/>
          <a:rect l="0" t="0" r="0" b="0"/>
          <a:pathLst>
            <a:path>
              <a:moveTo>
                <a:pt x="45720" y="0"/>
              </a:moveTo>
              <a:lnTo>
                <a:pt x="4572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23D00B-E116-40CE-9A66-8EC303B3612A}">
      <dsp:nvSpPr>
        <dsp:cNvPr id="0" name=""/>
        <dsp:cNvSpPr/>
      </dsp:nvSpPr>
      <dsp:spPr>
        <a:xfrm>
          <a:off x="3248173" y="1420050"/>
          <a:ext cx="555471" cy="264353"/>
        </a:xfrm>
        <a:custGeom>
          <a:avLst/>
          <a:gdLst/>
          <a:ahLst/>
          <a:cxnLst/>
          <a:rect l="0" t="0" r="0" b="0"/>
          <a:pathLst>
            <a:path>
              <a:moveTo>
                <a:pt x="0" y="0"/>
              </a:moveTo>
              <a:lnTo>
                <a:pt x="0" y="180149"/>
              </a:lnTo>
              <a:lnTo>
                <a:pt x="555471" y="180149"/>
              </a:lnTo>
              <a:lnTo>
                <a:pt x="555471"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7A4D83-BA54-4CC3-AABD-16CD0DD7EFE3}">
      <dsp:nvSpPr>
        <dsp:cNvPr id="0" name=""/>
        <dsp:cNvSpPr/>
      </dsp:nvSpPr>
      <dsp:spPr>
        <a:xfrm>
          <a:off x="2646982" y="2261589"/>
          <a:ext cx="91440" cy="264353"/>
        </a:xfrm>
        <a:custGeom>
          <a:avLst/>
          <a:gdLst/>
          <a:ahLst/>
          <a:cxnLst/>
          <a:rect l="0" t="0" r="0" b="0"/>
          <a:pathLst>
            <a:path>
              <a:moveTo>
                <a:pt x="45720" y="0"/>
              </a:moveTo>
              <a:lnTo>
                <a:pt x="4572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862793-1F36-43E8-BA01-22B563C773D9}">
      <dsp:nvSpPr>
        <dsp:cNvPr id="0" name=""/>
        <dsp:cNvSpPr/>
      </dsp:nvSpPr>
      <dsp:spPr>
        <a:xfrm>
          <a:off x="2692702" y="1420050"/>
          <a:ext cx="555471" cy="264353"/>
        </a:xfrm>
        <a:custGeom>
          <a:avLst/>
          <a:gdLst/>
          <a:ahLst/>
          <a:cxnLst/>
          <a:rect l="0" t="0" r="0" b="0"/>
          <a:pathLst>
            <a:path>
              <a:moveTo>
                <a:pt x="555471" y="0"/>
              </a:moveTo>
              <a:lnTo>
                <a:pt x="555471" y="180149"/>
              </a:lnTo>
              <a:lnTo>
                <a:pt x="0" y="180149"/>
              </a:lnTo>
              <a:lnTo>
                <a:pt x="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21754A1-F9D7-44E1-A29B-F26ED85087C5}">
      <dsp:nvSpPr>
        <dsp:cNvPr id="0" name=""/>
        <dsp:cNvSpPr/>
      </dsp:nvSpPr>
      <dsp:spPr>
        <a:xfrm>
          <a:off x="1536040" y="2261589"/>
          <a:ext cx="91440" cy="264353"/>
        </a:xfrm>
        <a:custGeom>
          <a:avLst/>
          <a:gdLst/>
          <a:ahLst/>
          <a:cxnLst/>
          <a:rect l="0" t="0" r="0" b="0"/>
          <a:pathLst>
            <a:path>
              <a:moveTo>
                <a:pt x="45720" y="0"/>
              </a:moveTo>
              <a:lnTo>
                <a:pt x="4572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D59D0F-DF67-4AC8-8D8E-DC0103D5C0F4}">
      <dsp:nvSpPr>
        <dsp:cNvPr id="0" name=""/>
        <dsp:cNvSpPr/>
      </dsp:nvSpPr>
      <dsp:spPr>
        <a:xfrm>
          <a:off x="1581760" y="1420050"/>
          <a:ext cx="1666413" cy="264353"/>
        </a:xfrm>
        <a:custGeom>
          <a:avLst/>
          <a:gdLst/>
          <a:ahLst/>
          <a:cxnLst/>
          <a:rect l="0" t="0" r="0" b="0"/>
          <a:pathLst>
            <a:path>
              <a:moveTo>
                <a:pt x="1666413" y="0"/>
              </a:moveTo>
              <a:lnTo>
                <a:pt x="1666413" y="180149"/>
              </a:lnTo>
              <a:lnTo>
                <a:pt x="0" y="180149"/>
              </a:lnTo>
              <a:lnTo>
                <a:pt x="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6BEABE-01EC-4CA4-83C7-65592FC32F19}">
      <dsp:nvSpPr>
        <dsp:cNvPr id="0" name=""/>
        <dsp:cNvSpPr/>
      </dsp:nvSpPr>
      <dsp:spPr>
        <a:xfrm>
          <a:off x="2527813" y="706398"/>
          <a:ext cx="720360" cy="136466"/>
        </a:xfrm>
        <a:custGeom>
          <a:avLst/>
          <a:gdLst/>
          <a:ahLst/>
          <a:cxnLst/>
          <a:rect l="0" t="0" r="0" b="0"/>
          <a:pathLst>
            <a:path>
              <a:moveTo>
                <a:pt x="0" y="0"/>
              </a:moveTo>
              <a:lnTo>
                <a:pt x="0" y="52262"/>
              </a:lnTo>
              <a:lnTo>
                <a:pt x="720360" y="52262"/>
              </a:lnTo>
              <a:lnTo>
                <a:pt x="720360" y="1364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5D4E6C-E7A5-47AA-931C-70E6E55871F0}">
      <dsp:nvSpPr>
        <dsp:cNvPr id="0" name=""/>
        <dsp:cNvSpPr/>
      </dsp:nvSpPr>
      <dsp:spPr>
        <a:xfrm>
          <a:off x="425097" y="1420050"/>
          <a:ext cx="91440" cy="264353"/>
        </a:xfrm>
        <a:custGeom>
          <a:avLst/>
          <a:gdLst/>
          <a:ahLst/>
          <a:cxnLst/>
          <a:rect l="0" t="0" r="0" b="0"/>
          <a:pathLst>
            <a:path>
              <a:moveTo>
                <a:pt x="45720" y="0"/>
              </a:moveTo>
              <a:lnTo>
                <a:pt x="45720" y="264353"/>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D19F50-34E5-409B-8486-1776E75D50FD}">
      <dsp:nvSpPr>
        <dsp:cNvPr id="0" name=""/>
        <dsp:cNvSpPr/>
      </dsp:nvSpPr>
      <dsp:spPr>
        <a:xfrm>
          <a:off x="470817" y="706398"/>
          <a:ext cx="2056995" cy="136466"/>
        </a:xfrm>
        <a:custGeom>
          <a:avLst/>
          <a:gdLst/>
          <a:ahLst/>
          <a:cxnLst/>
          <a:rect l="0" t="0" r="0" b="0"/>
          <a:pathLst>
            <a:path>
              <a:moveTo>
                <a:pt x="2056995" y="0"/>
              </a:moveTo>
              <a:lnTo>
                <a:pt x="2056995" y="52262"/>
              </a:lnTo>
              <a:lnTo>
                <a:pt x="0" y="52262"/>
              </a:lnTo>
              <a:lnTo>
                <a:pt x="0" y="13646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BFF807-80BA-4778-823A-87F0ED8E4318}">
      <dsp:nvSpPr>
        <dsp:cNvPr id="0" name=""/>
        <dsp:cNvSpPr/>
      </dsp:nvSpPr>
      <dsp:spPr>
        <a:xfrm>
          <a:off x="2073337" y="129213"/>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134A068-3142-4AF5-AA16-F0EAF11E7C5F}">
      <dsp:nvSpPr>
        <dsp:cNvPr id="0" name=""/>
        <dsp:cNvSpPr/>
      </dsp:nvSpPr>
      <dsp:spPr>
        <a:xfrm>
          <a:off x="2174331" y="22515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CEO</a:t>
          </a:r>
        </a:p>
        <a:p>
          <a:pPr marL="0" lvl="0" indent="0" algn="ctr" defTabSz="311150">
            <a:lnSpc>
              <a:spcPct val="90000"/>
            </a:lnSpc>
            <a:spcBef>
              <a:spcPct val="0"/>
            </a:spcBef>
            <a:spcAft>
              <a:spcPct val="35000"/>
            </a:spcAft>
            <a:buNone/>
          </a:pPr>
          <a:r>
            <a:rPr lang="en-GB" sz="700" kern="1200"/>
            <a:t>Mr Nick Sherard</a:t>
          </a:r>
        </a:p>
        <a:p>
          <a:pPr marL="0" lvl="0" indent="0" algn="ctr" defTabSz="311150">
            <a:lnSpc>
              <a:spcPct val="90000"/>
            </a:lnSpc>
            <a:spcBef>
              <a:spcPct val="0"/>
            </a:spcBef>
            <a:spcAft>
              <a:spcPct val="35000"/>
            </a:spcAft>
            <a:buNone/>
          </a:pPr>
          <a:r>
            <a:rPr lang="en-GB" sz="700" kern="1200"/>
            <a:t>NOMINATED INDIVIDUAL</a:t>
          </a:r>
        </a:p>
      </dsp:txBody>
      <dsp:txXfrm>
        <a:off x="2191236" y="242063"/>
        <a:ext cx="875142" cy="543375"/>
      </dsp:txXfrm>
    </dsp:sp>
    <dsp:sp modelId="{487852D4-361C-4359-B25C-7F66393DA475}">
      <dsp:nvSpPr>
        <dsp:cNvPr id="0" name=""/>
        <dsp:cNvSpPr/>
      </dsp:nvSpPr>
      <dsp:spPr>
        <a:xfrm>
          <a:off x="16341" y="842865"/>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26ECE7-46B5-43AD-A243-1BE2CB4522FC}">
      <dsp:nvSpPr>
        <dsp:cNvPr id="0" name=""/>
        <dsp:cNvSpPr/>
      </dsp:nvSpPr>
      <dsp:spPr>
        <a:xfrm>
          <a:off x="117336" y="938810"/>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HR</a:t>
          </a:r>
        </a:p>
      </dsp:txBody>
      <dsp:txXfrm>
        <a:off x="134241" y="955715"/>
        <a:ext cx="875142" cy="543375"/>
      </dsp:txXfrm>
    </dsp:sp>
    <dsp:sp modelId="{6BEDD332-F6D0-42B6-B4E5-ABBF0A937505}">
      <dsp:nvSpPr>
        <dsp:cNvPr id="0" name=""/>
        <dsp:cNvSpPr/>
      </dsp:nvSpPr>
      <dsp:spPr>
        <a:xfrm>
          <a:off x="16341" y="1684404"/>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6C6F85-C8D6-42B2-82DA-CF99C1BCA8DC}">
      <dsp:nvSpPr>
        <dsp:cNvPr id="0" name=""/>
        <dsp:cNvSpPr/>
      </dsp:nvSpPr>
      <dsp:spPr>
        <a:xfrm>
          <a:off x="117336"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ADMIN/RECEPTIONIST</a:t>
          </a:r>
        </a:p>
      </dsp:txBody>
      <dsp:txXfrm>
        <a:off x="134241" y="1797254"/>
        <a:ext cx="875142" cy="543375"/>
      </dsp:txXfrm>
    </dsp:sp>
    <dsp:sp modelId="{390FF39D-4E3A-4E45-A256-B71260280940}">
      <dsp:nvSpPr>
        <dsp:cNvPr id="0" name=""/>
        <dsp:cNvSpPr/>
      </dsp:nvSpPr>
      <dsp:spPr>
        <a:xfrm>
          <a:off x="2793697" y="842865"/>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A68A148-6F3F-43A9-A6A5-ABF06C300575}">
      <dsp:nvSpPr>
        <dsp:cNvPr id="0" name=""/>
        <dsp:cNvSpPr/>
      </dsp:nvSpPr>
      <dsp:spPr>
        <a:xfrm>
          <a:off x="2894692" y="938810"/>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MS Michelle Dawn Knox</a:t>
          </a:r>
        </a:p>
        <a:p>
          <a:pPr marL="0" lvl="0" indent="0" algn="ctr" defTabSz="311150">
            <a:lnSpc>
              <a:spcPct val="90000"/>
            </a:lnSpc>
            <a:spcBef>
              <a:spcPct val="0"/>
            </a:spcBef>
            <a:spcAft>
              <a:spcPct val="35000"/>
            </a:spcAft>
            <a:buNone/>
          </a:pPr>
          <a:r>
            <a:rPr lang="en-GB" sz="700" kern="1200"/>
            <a:t>Registred General Manager </a:t>
          </a:r>
        </a:p>
      </dsp:txBody>
      <dsp:txXfrm>
        <a:off x="2911597" y="955715"/>
        <a:ext cx="875142" cy="543375"/>
      </dsp:txXfrm>
    </dsp:sp>
    <dsp:sp modelId="{CE10F107-9771-4090-B104-F4C9664991EB}">
      <dsp:nvSpPr>
        <dsp:cNvPr id="0" name=""/>
        <dsp:cNvSpPr/>
      </dsp:nvSpPr>
      <dsp:spPr>
        <a:xfrm>
          <a:off x="1127283" y="1684404"/>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E57DF6-51A0-46EC-B39B-7D50F669854D}">
      <dsp:nvSpPr>
        <dsp:cNvPr id="0" name=""/>
        <dsp:cNvSpPr/>
      </dsp:nvSpPr>
      <dsp:spPr>
        <a:xfrm>
          <a:off x="1228278"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TEAM LEADERS</a:t>
          </a:r>
        </a:p>
      </dsp:txBody>
      <dsp:txXfrm>
        <a:off x="1245183" y="1797254"/>
        <a:ext cx="875142" cy="543375"/>
      </dsp:txXfrm>
    </dsp:sp>
    <dsp:sp modelId="{9F92E9AE-9ED7-4640-B265-ABF7B45D39CB}">
      <dsp:nvSpPr>
        <dsp:cNvPr id="0" name=""/>
        <dsp:cNvSpPr/>
      </dsp:nvSpPr>
      <dsp:spPr>
        <a:xfrm>
          <a:off x="1127283" y="2525943"/>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C44FF72-8597-4369-AA51-5C683A96ED5F}">
      <dsp:nvSpPr>
        <dsp:cNvPr id="0" name=""/>
        <dsp:cNvSpPr/>
      </dsp:nvSpPr>
      <dsp:spPr>
        <a:xfrm>
          <a:off x="1228278" y="262188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HEALTHCARE ASSISTANTS </a:t>
          </a:r>
        </a:p>
      </dsp:txBody>
      <dsp:txXfrm>
        <a:off x="1245183" y="2638793"/>
        <a:ext cx="875142" cy="543375"/>
      </dsp:txXfrm>
    </dsp:sp>
    <dsp:sp modelId="{ABE0138E-199C-4CFE-8EAF-5BACFFC32623}">
      <dsp:nvSpPr>
        <dsp:cNvPr id="0" name=""/>
        <dsp:cNvSpPr/>
      </dsp:nvSpPr>
      <dsp:spPr>
        <a:xfrm>
          <a:off x="2238226" y="1684404"/>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399C787-7731-453A-8D97-A5BDC073199A}">
      <dsp:nvSpPr>
        <dsp:cNvPr id="0" name=""/>
        <dsp:cNvSpPr/>
      </dsp:nvSpPr>
      <dsp:spPr>
        <a:xfrm>
          <a:off x="2339220"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CHEF COORDINATOR</a:t>
          </a:r>
        </a:p>
      </dsp:txBody>
      <dsp:txXfrm>
        <a:off x="2356125" y="1797254"/>
        <a:ext cx="875142" cy="543375"/>
      </dsp:txXfrm>
    </dsp:sp>
    <dsp:sp modelId="{881F439D-0FCC-499A-B97A-7E0C8BCC97CC}">
      <dsp:nvSpPr>
        <dsp:cNvPr id="0" name=""/>
        <dsp:cNvSpPr/>
      </dsp:nvSpPr>
      <dsp:spPr>
        <a:xfrm>
          <a:off x="2238226" y="2525943"/>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C947334-DD6C-494E-A2B5-D2A41217D3F5}">
      <dsp:nvSpPr>
        <dsp:cNvPr id="0" name=""/>
        <dsp:cNvSpPr/>
      </dsp:nvSpPr>
      <dsp:spPr>
        <a:xfrm>
          <a:off x="2339220" y="262188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KITCHEN ASSISTANTS</a:t>
          </a:r>
        </a:p>
        <a:p>
          <a:pPr marL="0" lvl="0" indent="0" algn="ctr" defTabSz="311150">
            <a:lnSpc>
              <a:spcPct val="90000"/>
            </a:lnSpc>
            <a:spcBef>
              <a:spcPct val="0"/>
            </a:spcBef>
            <a:spcAft>
              <a:spcPct val="35000"/>
            </a:spcAft>
            <a:buNone/>
          </a:pPr>
          <a:r>
            <a:rPr lang="en-GB" sz="700" kern="1200"/>
            <a:t>CHEF</a:t>
          </a:r>
        </a:p>
        <a:p>
          <a:pPr marL="0" lvl="0" indent="0" algn="ctr" defTabSz="311150">
            <a:lnSpc>
              <a:spcPct val="90000"/>
            </a:lnSpc>
            <a:spcBef>
              <a:spcPct val="0"/>
            </a:spcBef>
            <a:spcAft>
              <a:spcPct val="35000"/>
            </a:spcAft>
            <a:buNone/>
          </a:pPr>
          <a:r>
            <a:rPr lang="en-GB" sz="700" kern="1200"/>
            <a:t>HOSTESS</a:t>
          </a:r>
        </a:p>
      </dsp:txBody>
      <dsp:txXfrm>
        <a:off x="2356125" y="2638793"/>
        <a:ext cx="875142" cy="543375"/>
      </dsp:txXfrm>
    </dsp:sp>
    <dsp:sp modelId="{321E8E41-618C-436B-B6E6-DAE038BBFED6}">
      <dsp:nvSpPr>
        <dsp:cNvPr id="0" name=""/>
        <dsp:cNvSpPr/>
      </dsp:nvSpPr>
      <dsp:spPr>
        <a:xfrm>
          <a:off x="3349168" y="1684404"/>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4C554BB-CE9A-4A8A-91A7-B71C36387269}">
      <dsp:nvSpPr>
        <dsp:cNvPr id="0" name=""/>
        <dsp:cNvSpPr/>
      </dsp:nvSpPr>
      <dsp:spPr>
        <a:xfrm>
          <a:off x="3450163"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ACTIVITIES COORDINATOR</a:t>
          </a:r>
        </a:p>
      </dsp:txBody>
      <dsp:txXfrm>
        <a:off x="3467068" y="1797254"/>
        <a:ext cx="875142" cy="543375"/>
      </dsp:txXfrm>
    </dsp:sp>
    <dsp:sp modelId="{C19B01E6-7568-4819-B84C-8A843AD30AA7}">
      <dsp:nvSpPr>
        <dsp:cNvPr id="0" name=""/>
        <dsp:cNvSpPr/>
      </dsp:nvSpPr>
      <dsp:spPr>
        <a:xfrm>
          <a:off x="3349168" y="2525943"/>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A6BC25-1F7D-40B0-9383-A516594762F9}">
      <dsp:nvSpPr>
        <dsp:cNvPr id="0" name=""/>
        <dsp:cNvSpPr/>
      </dsp:nvSpPr>
      <dsp:spPr>
        <a:xfrm>
          <a:off x="3450163" y="262188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VOLUNTEERS</a:t>
          </a:r>
        </a:p>
      </dsp:txBody>
      <dsp:txXfrm>
        <a:off x="3467068" y="2638793"/>
        <a:ext cx="875142" cy="543375"/>
      </dsp:txXfrm>
    </dsp:sp>
    <dsp:sp modelId="{94113862-7823-4E56-9430-C373F5DD011E}">
      <dsp:nvSpPr>
        <dsp:cNvPr id="0" name=""/>
        <dsp:cNvSpPr/>
      </dsp:nvSpPr>
      <dsp:spPr>
        <a:xfrm>
          <a:off x="4460111" y="1684404"/>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58B8D2F-1A88-4A61-87E4-4782E9A881C7}">
      <dsp:nvSpPr>
        <dsp:cNvPr id="0" name=""/>
        <dsp:cNvSpPr/>
      </dsp:nvSpPr>
      <dsp:spPr>
        <a:xfrm>
          <a:off x="4561105" y="1780349"/>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DOMESTIC COORDINATOR</a:t>
          </a:r>
        </a:p>
      </dsp:txBody>
      <dsp:txXfrm>
        <a:off x="4578010" y="1797254"/>
        <a:ext cx="875142" cy="543375"/>
      </dsp:txXfrm>
    </dsp:sp>
    <dsp:sp modelId="{771D91EC-C6D5-4703-A542-F46312AFE017}">
      <dsp:nvSpPr>
        <dsp:cNvPr id="0" name=""/>
        <dsp:cNvSpPr/>
      </dsp:nvSpPr>
      <dsp:spPr>
        <a:xfrm>
          <a:off x="4460111" y="2525943"/>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C66F9C-D548-444D-809E-ADCD54F3EDB3}">
      <dsp:nvSpPr>
        <dsp:cNvPr id="0" name=""/>
        <dsp:cNvSpPr/>
      </dsp:nvSpPr>
      <dsp:spPr>
        <a:xfrm>
          <a:off x="4561105" y="2621888"/>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DOMESTIC TEAM</a:t>
          </a:r>
        </a:p>
      </dsp:txBody>
      <dsp:txXfrm>
        <a:off x="4578010" y="2638793"/>
        <a:ext cx="875142" cy="543375"/>
      </dsp:txXfrm>
    </dsp:sp>
    <dsp:sp modelId="{FFE6CA1E-CE1D-4043-96C5-E40CAF7C9A54}">
      <dsp:nvSpPr>
        <dsp:cNvPr id="0" name=""/>
        <dsp:cNvSpPr/>
      </dsp:nvSpPr>
      <dsp:spPr>
        <a:xfrm>
          <a:off x="3928917" y="850957"/>
          <a:ext cx="908952" cy="57718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C7058D-1B55-4357-8652-8EF251EEDEEA}">
      <dsp:nvSpPr>
        <dsp:cNvPr id="0" name=""/>
        <dsp:cNvSpPr/>
      </dsp:nvSpPr>
      <dsp:spPr>
        <a:xfrm>
          <a:off x="4029912" y="946902"/>
          <a:ext cx="908952" cy="57718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FINANCES</a:t>
          </a:r>
        </a:p>
      </dsp:txBody>
      <dsp:txXfrm>
        <a:off x="4046817" y="963807"/>
        <a:ext cx="875142" cy="54337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43B3A-8EB5-443F-B27E-C04A510C2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6083</Words>
  <Characters>34677</Characters>
  <Application>Microsoft Office Word</Application>
  <DocSecurity>0</DocSecurity>
  <Lines>288</Lines>
  <Paragraphs>81</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
      <vt:lpstr>Littlefair Care Home</vt:lpstr>
      <vt:lpstr>Analysis on strategic management at Little-fair Care Home </vt:lpstr>
      <vt:lpstr/>
      <vt:lpstr>INTERNAL ANALYSIS </vt:lpstr>
      <vt:lpstr/>
      <vt:lpstr>VRIN Analysis</vt:lpstr>
      <vt:lpstr>PESTEL</vt:lpstr>
      <vt:lpstr/>
      <vt:lpstr>PORTER S FIVE FORCES</vt:lpstr>
      <vt:lpstr>SWOT ANALYSIS</vt:lpstr>
      <vt:lpstr>Strategic growth options</vt:lpstr>
      <vt:lpstr/>
      <vt:lpstr>Stakeholders analysis – Mandelow’s stakeholder Matrix</vt:lpstr>
      <vt:lpstr/>
      <vt:lpstr>SFA MATRIX</vt:lpstr>
      <vt:lpstr/>
      <vt:lpstr>Conclusion</vt:lpstr>
      <vt:lpstr>Strategy Recommendation based on Ansoff matrix analysis</vt:lpstr>
      <vt:lpstr/>
      <vt:lpstr>References</vt:lpstr>
    </vt:vector>
  </TitlesOfParts>
  <Company/>
  <LinksUpToDate>false</LinksUpToDate>
  <CharactersWithSpaces>40679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Elisabeta Enache (2011897)</dc:creator>
  <cp:keywords/>
  <dc:description/>
  <cp:lastModifiedBy>Elisabeta Enache (2011897)</cp:lastModifiedBy>
  <cp:revision>2</cp:revision>
  <dcterms:created xsi:type="dcterms:W3CDTF">2023-05-04T14:29:00Z</dcterms:created>
  <dcterms:modified xsi:type="dcterms:W3CDTF">2023-05-04T14:29:00Z</dcterms:modified>
</cp:coreProperties>
</file>