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BE35B" w14:textId="01BA1235" w:rsidR="00872824" w:rsidRPr="00EC6D2C" w:rsidRDefault="00D51F97" w:rsidP="00EC6D2C">
      <w:pPr>
        <w:jc w:val="center"/>
        <w:rPr>
          <w:rFonts w:cstheme="minorHAnsi"/>
          <w:b/>
          <w:bCs/>
          <w:sz w:val="48"/>
          <w:szCs w:val="48"/>
        </w:rPr>
      </w:pPr>
      <w:r w:rsidRPr="00EC6D2C">
        <w:rPr>
          <w:rFonts w:cstheme="minorHAnsi"/>
          <w:b/>
          <w:bCs/>
          <w:sz w:val="48"/>
          <w:szCs w:val="48"/>
        </w:rPr>
        <w:t xml:space="preserve">Module </w:t>
      </w:r>
      <w:r w:rsidR="00872824" w:rsidRPr="00EC6D2C">
        <w:rPr>
          <w:rFonts w:cstheme="minorHAnsi"/>
          <w:b/>
          <w:bCs/>
          <w:sz w:val="48"/>
          <w:szCs w:val="48"/>
        </w:rPr>
        <w:t>-</w:t>
      </w:r>
      <w:r w:rsidRPr="00EC6D2C">
        <w:rPr>
          <w:rFonts w:cstheme="minorHAnsi"/>
          <w:b/>
          <w:bCs/>
          <w:sz w:val="48"/>
          <w:szCs w:val="48"/>
        </w:rPr>
        <w:t xml:space="preserve"> Level 6 Manufacturing Systems </w:t>
      </w:r>
      <w:r w:rsidR="00872824" w:rsidRPr="00EC6D2C">
        <w:rPr>
          <w:rFonts w:cstheme="minorHAnsi"/>
          <w:b/>
          <w:bCs/>
          <w:sz w:val="48"/>
          <w:szCs w:val="48"/>
        </w:rPr>
        <w:t>and Simulation</w:t>
      </w:r>
    </w:p>
    <w:p w14:paraId="26E75626" w14:textId="6AF2C116" w:rsidR="00A024A7" w:rsidRPr="00EC6D2C" w:rsidRDefault="00D51F97" w:rsidP="00D51F97">
      <w:pPr>
        <w:jc w:val="center"/>
        <w:rPr>
          <w:rFonts w:cstheme="minorHAnsi"/>
          <w:b/>
          <w:bCs/>
          <w:sz w:val="40"/>
          <w:szCs w:val="40"/>
        </w:rPr>
      </w:pPr>
      <w:r w:rsidRPr="00EC6D2C">
        <w:rPr>
          <w:rFonts w:cstheme="minorHAnsi"/>
          <w:b/>
          <w:bCs/>
          <w:sz w:val="40"/>
          <w:szCs w:val="40"/>
        </w:rPr>
        <w:t>B-Eng Applying Lean Techniques Assignment</w:t>
      </w:r>
    </w:p>
    <w:p w14:paraId="00B54FC9" w14:textId="77777777" w:rsidR="00D51F97" w:rsidRDefault="00D51F97" w:rsidP="00D51F97">
      <w:pPr>
        <w:jc w:val="center"/>
        <w:rPr>
          <w:rFonts w:cstheme="minorHAnsi"/>
          <w:sz w:val="28"/>
          <w:szCs w:val="28"/>
        </w:rPr>
      </w:pPr>
    </w:p>
    <w:p w14:paraId="0EACE9CE" w14:textId="77777777" w:rsidR="00D51F97" w:rsidRDefault="00D51F97" w:rsidP="00D51F97">
      <w:pPr>
        <w:jc w:val="center"/>
        <w:rPr>
          <w:sz w:val="40"/>
          <w:szCs w:val="40"/>
        </w:rPr>
      </w:pPr>
      <w:r>
        <w:rPr>
          <w:sz w:val="40"/>
          <w:szCs w:val="40"/>
        </w:rPr>
        <w:t>Student - Paul Corry</w:t>
      </w:r>
    </w:p>
    <w:p w14:paraId="1A9247A6" w14:textId="77777777" w:rsidR="00D51F97" w:rsidRPr="001410F8" w:rsidRDefault="00D51F97" w:rsidP="00D51F97">
      <w:pPr>
        <w:jc w:val="center"/>
        <w:rPr>
          <w:sz w:val="28"/>
          <w:szCs w:val="28"/>
        </w:rPr>
      </w:pPr>
      <w:r w:rsidRPr="001410F8">
        <w:rPr>
          <w:sz w:val="28"/>
          <w:szCs w:val="28"/>
        </w:rPr>
        <w:t>Student Number - 0750389</w:t>
      </w:r>
    </w:p>
    <w:p w14:paraId="78D36D8A" w14:textId="77777777" w:rsidR="00D51F97" w:rsidRDefault="00D51F97" w:rsidP="00D51F97">
      <w:pPr>
        <w:jc w:val="center"/>
        <w:rPr>
          <w:sz w:val="40"/>
          <w:szCs w:val="40"/>
        </w:rPr>
      </w:pPr>
    </w:p>
    <w:p w14:paraId="621E36D9" w14:textId="2E10F1EE" w:rsidR="00D51F97" w:rsidRDefault="00D51F97" w:rsidP="00D51F97">
      <w:pPr>
        <w:jc w:val="center"/>
        <w:rPr>
          <w:sz w:val="40"/>
          <w:szCs w:val="40"/>
        </w:rPr>
      </w:pPr>
      <w:r>
        <w:rPr>
          <w:sz w:val="40"/>
          <w:szCs w:val="40"/>
        </w:rPr>
        <w:t xml:space="preserve">Lecturer </w:t>
      </w:r>
      <w:r w:rsidR="0092461D">
        <w:rPr>
          <w:sz w:val="40"/>
          <w:szCs w:val="40"/>
        </w:rPr>
        <w:t>-</w:t>
      </w:r>
      <w:r>
        <w:rPr>
          <w:sz w:val="40"/>
          <w:szCs w:val="40"/>
        </w:rPr>
        <w:t xml:space="preserve"> Mr Andrew Thorn</w:t>
      </w:r>
    </w:p>
    <w:p w14:paraId="3C2B1C71" w14:textId="3991D188" w:rsidR="00D51F97" w:rsidRPr="001410F8" w:rsidRDefault="00D51F97" w:rsidP="00D51F97">
      <w:pPr>
        <w:jc w:val="center"/>
        <w:rPr>
          <w:sz w:val="28"/>
          <w:szCs w:val="28"/>
        </w:rPr>
      </w:pPr>
      <w:r w:rsidRPr="001410F8">
        <w:rPr>
          <w:sz w:val="28"/>
          <w:szCs w:val="28"/>
        </w:rPr>
        <w:t xml:space="preserve">Module Code </w:t>
      </w:r>
      <w:r w:rsidR="0092461D">
        <w:rPr>
          <w:sz w:val="28"/>
          <w:szCs w:val="28"/>
        </w:rPr>
        <w:t>-</w:t>
      </w:r>
      <w:r w:rsidRPr="001410F8">
        <w:rPr>
          <w:sz w:val="28"/>
          <w:szCs w:val="28"/>
        </w:rPr>
        <w:t xml:space="preserve"> AC</w:t>
      </w:r>
      <w:r>
        <w:rPr>
          <w:sz w:val="28"/>
          <w:szCs w:val="28"/>
        </w:rPr>
        <w:t>EA6002</w:t>
      </w:r>
    </w:p>
    <w:p w14:paraId="64B5BA76" w14:textId="163C4553" w:rsidR="00D51F97" w:rsidRDefault="00D51F97" w:rsidP="00D51F97">
      <w:pPr>
        <w:jc w:val="center"/>
        <w:rPr>
          <w:rFonts w:cstheme="minorHAnsi"/>
          <w:sz w:val="28"/>
          <w:szCs w:val="28"/>
        </w:rPr>
      </w:pPr>
      <w:r>
        <w:rPr>
          <w:sz w:val="28"/>
          <w:szCs w:val="28"/>
        </w:rPr>
        <w:t>Word Count -</w:t>
      </w:r>
      <w:r w:rsidR="0092461D">
        <w:rPr>
          <w:sz w:val="28"/>
          <w:szCs w:val="28"/>
        </w:rPr>
        <w:t xml:space="preserve"> </w:t>
      </w:r>
      <w:r w:rsidR="00CF73B6">
        <w:rPr>
          <w:sz w:val="28"/>
          <w:szCs w:val="28"/>
        </w:rPr>
        <w:t>3</w:t>
      </w:r>
      <w:r w:rsidR="009C1803">
        <w:rPr>
          <w:sz w:val="28"/>
          <w:szCs w:val="28"/>
        </w:rPr>
        <w:t>4</w:t>
      </w:r>
      <w:r w:rsidR="00CF73B6">
        <w:rPr>
          <w:sz w:val="28"/>
          <w:szCs w:val="28"/>
        </w:rPr>
        <w:t>98</w:t>
      </w:r>
    </w:p>
    <w:p w14:paraId="23ED991C" w14:textId="77777777" w:rsidR="00D51F97" w:rsidRDefault="00D51F97" w:rsidP="00D51F97">
      <w:pPr>
        <w:jc w:val="center"/>
        <w:rPr>
          <w:rFonts w:cstheme="minorHAnsi"/>
          <w:sz w:val="28"/>
          <w:szCs w:val="28"/>
        </w:rPr>
      </w:pPr>
    </w:p>
    <w:p w14:paraId="2A798C93" w14:textId="2419FF65" w:rsidR="00EC6D2C" w:rsidRDefault="006208A6" w:rsidP="00D51F97">
      <w:pPr>
        <w:jc w:val="center"/>
        <w:rPr>
          <w:rFonts w:cstheme="minorHAnsi"/>
          <w:sz w:val="28"/>
          <w:szCs w:val="28"/>
        </w:rPr>
      </w:pPr>
      <w:r>
        <w:rPr>
          <w:rFonts w:cstheme="minorHAnsi"/>
          <w:noProof/>
          <w:sz w:val="28"/>
          <w:szCs w:val="28"/>
        </w:rPr>
        <w:drawing>
          <wp:inline distT="0" distB="0" distL="0" distR="0" wp14:anchorId="1467896F" wp14:editId="1AF3CB1D">
            <wp:extent cx="5731510" cy="3227070"/>
            <wp:effectExtent l="0" t="0" r="2540" b="0"/>
            <wp:docPr id="1995235757" name="Picture 2" descr="A picture containing text, screenshot, graphics,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235757" name="Picture 2" descr="A picture containing text, screenshot, graphics, fon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inline>
        </w:drawing>
      </w:r>
    </w:p>
    <w:p w14:paraId="7E112F0E" w14:textId="77777777" w:rsidR="00D51F97" w:rsidRDefault="00D51F97" w:rsidP="00D51F97">
      <w:pPr>
        <w:jc w:val="center"/>
        <w:rPr>
          <w:rFonts w:cstheme="minorHAnsi"/>
          <w:sz w:val="28"/>
          <w:szCs w:val="28"/>
        </w:rPr>
      </w:pPr>
    </w:p>
    <w:p w14:paraId="1424BA32" w14:textId="77777777" w:rsidR="006208A6" w:rsidRDefault="006208A6" w:rsidP="00D51F97">
      <w:pPr>
        <w:jc w:val="center"/>
        <w:rPr>
          <w:rFonts w:cstheme="minorHAnsi"/>
          <w:sz w:val="28"/>
          <w:szCs w:val="28"/>
        </w:rPr>
      </w:pPr>
    </w:p>
    <w:p w14:paraId="2522B9AA" w14:textId="77777777" w:rsidR="006208A6" w:rsidRDefault="006208A6" w:rsidP="00D51F97">
      <w:pPr>
        <w:jc w:val="center"/>
        <w:rPr>
          <w:rFonts w:cstheme="minorHAnsi"/>
          <w:sz w:val="28"/>
          <w:szCs w:val="28"/>
        </w:rPr>
      </w:pPr>
    </w:p>
    <w:sdt>
      <w:sdtPr>
        <w:rPr>
          <w:rFonts w:asciiTheme="minorHAnsi" w:eastAsiaTheme="minorHAnsi" w:hAnsiTheme="minorHAnsi" w:cstheme="minorBidi"/>
          <w:color w:val="auto"/>
          <w:kern w:val="2"/>
          <w:sz w:val="22"/>
          <w:szCs w:val="22"/>
          <w:lang w:val="en-GB"/>
          <w14:ligatures w14:val="standardContextual"/>
        </w:rPr>
        <w:id w:val="-685284129"/>
        <w:docPartObj>
          <w:docPartGallery w:val="Table of Contents"/>
          <w:docPartUnique/>
        </w:docPartObj>
      </w:sdtPr>
      <w:sdtEndPr>
        <w:rPr>
          <w:b/>
          <w:bCs/>
          <w:noProof/>
        </w:rPr>
      </w:sdtEndPr>
      <w:sdtContent>
        <w:p w14:paraId="26C127FB" w14:textId="0145E408" w:rsidR="006208A6" w:rsidRPr="0035445C" w:rsidRDefault="006208A6">
          <w:pPr>
            <w:pStyle w:val="TOCHeading"/>
            <w:rPr>
              <w:b/>
              <w:bCs/>
            </w:rPr>
          </w:pPr>
          <w:r w:rsidRPr="0035445C">
            <w:rPr>
              <w:b/>
              <w:bCs/>
            </w:rPr>
            <w:t>Contents</w:t>
          </w:r>
        </w:p>
        <w:p w14:paraId="2F37E742" w14:textId="77777777" w:rsidR="0057397F" w:rsidRPr="0057397F" w:rsidRDefault="0057397F" w:rsidP="0057397F">
          <w:pPr>
            <w:rPr>
              <w:lang w:val="en-US"/>
            </w:rPr>
          </w:pPr>
        </w:p>
        <w:p w14:paraId="5F4F5529" w14:textId="09E86B43" w:rsidR="000B28C7" w:rsidRDefault="006208A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0670815" w:history="1">
            <w:r w:rsidR="000B28C7" w:rsidRPr="00693F12">
              <w:rPr>
                <w:rStyle w:val="Hyperlink"/>
                <w:rFonts w:cstheme="minorHAnsi"/>
                <w:b/>
                <w:bCs/>
                <w:noProof/>
              </w:rPr>
              <w:t>Table of Figures</w:t>
            </w:r>
            <w:r w:rsidR="000B28C7">
              <w:rPr>
                <w:noProof/>
                <w:webHidden/>
              </w:rPr>
              <w:tab/>
            </w:r>
            <w:r w:rsidR="000B28C7">
              <w:rPr>
                <w:noProof/>
                <w:webHidden/>
              </w:rPr>
              <w:fldChar w:fldCharType="begin"/>
            </w:r>
            <w:r w:rsidR="000B28C7">
              <w:rPr>
                <w:noProof/>
                <w:webHidden/>
              </w:rPr>
              <w:instrText xml:space="preserve"> PAGEREF _Toc140670815 \h </w:instrText>
            </w:r>
            <w:r w:rsidR="000B28C7">
              <w:rPr>
                <w:noProof/>
                <w:webHidden/>
              </w:rPr>
            </w:r>
            <w:r w:rsidR="000B28C7">
              <w:rPr>
                <w:noProof/>
                <w:webHidden/>
              </w:rPr>
              <w:fldChar w:fldCharType="separate"/>
            </w:r>
            <w:r w:rsidR="000B28C7">
              <w:rPr>
                <w:noProof/>
                <w:webHidden/>
              </w:rPr>
              <w:t>3</w:t>
            </w:r>
            <w:r w:rsidR="000B28C7">
              <w:rPr>
                <w:noProof/>
                <w:webHidden/>
              </w:rPr>
              <w:fldChar w:fldCharType="end"/>
            </w:r>
          </w:hyperlink>
        </w:p>
        <w:p w14:paraId="0182E3DC" w14:textId="5C3A037F" w:rsidR="000B28C7" w:rsidRDefault="00000000">
          <w:pPr>
            <w:pStyle w:val="TOC1"/>
            <w:tabs>
              <w:tab w:val="right" w:leader="dot" w:pos="9016"/>
            </w:tabs>
            <w:rPr>
              <w:rFonts w:eastAsiaTheme="minorEastAsia"/>
              <w:noProof/>
              <w:lang w:eastAsia="en-GB"/>
            </w:rPr>
          </w:pPr>
          <w:hyperlink w:anchor="_Toc140670816" w:history="1">
            <w:r w:rsidR="000B28C7" w:rsidRPr="00693F12">
              <w:rPr>
                <w:rStyle w:val="Hyperlink"/>
                <w:rFonts w:cstheme="minorHAnsi"/>
                <w:b/>
                <w:bCs/>
                <w:noProof/>
              </w:rPr>
              <w:t>Lean in the Workplace Introduction</w:t>
            </w:r>
            <w:r w:rsidR="000B28C7">
              <w:rPr>
                <w:noProof/>
                <w:webHidden/>
              </w:rPr>
              <w:tab/>
            </w:r>
            <w:r w:rsidR="000B28C7">
              <w:rPr>
                <w:noProof/>
                <w:webHidden/>
              </w:rPr>
              <w:fldChar w:fldCharType="begin"/>
            </w:r>
            <w:r w:rsidR="000B28C7">
              <w:rPr>
                <w:noProof/>
                <w:webHidden/>
              </w:rPr>
              <w:instrText xml:space="preserve"> PAGEREF _Toc140670816 \h </w:instrText>
            </w:r>
            <w:r w:rsidR="000B28C7">
              <w:rPr>
                <w:noProof/>
                <w:webHidden/>
              </w:rPr>
            </w:r>
            <w:r w:rsidR="000B28C7">
              <w:rPr>
                <w:noProof/>
                <w:webHidden/>
              </w:rPr>
              <w:fldChar w:fldCharType="separate"/>
            </w:r>
            <w:r w:rsidR="000B28C7">
              <w:rPr>
                <w:noProof/>
                <w:webHidden/>
              </w:rPr>
              <w:t>4</w:t>
            </w:r>
            <w:r w:rsidR="000B28C7">
              <w:rPr>
                <w:noProof/>
                <w:webHidden/>
              </w:rPr>
              <w:fldChar w:fldCharType="end"/>
            </w:r>
          </w:hyperlink>
        </w:p>
        <w:p w14:paraId="156C19DC" w14:textId="2EA80132" w:rsidR="000B28C7" w:rsidRDefault="00000000">
          <w:pPr>
            <w:pStyle w:val="TOC1"/>
            <w:tabs>
              <w:tab w:val="right" w:leader="dot" w:pos="9016"/>
            </w:tabs>
            <w:rPr>
              <w:rFonts w:eastAsiaTheme="minorEastAsia"/>
              <w:noProof/>
              <w:lang w:eastAsia="en-GB"/>
            </w:rPr>
          </w:pPr>
          <w:hyperlink w:anchor="_Toc140670817" w:history="1">
            <w:r w:rsidR="000B28C7" w:rsidRPr="00693F12">
              <w:rPr>
                <w:rStyle w:val="Hyperlink"/>
                <w:rFonts w:cstheme="minorHAnsi"/>
                <w:b/>
                <w:bCs/>
                <w:noProof/>
              </w:rPr>
              <w:t>Lean Theory</w:t>
            </w:r>
            <w:r w:rsidR="000B28C7">
              <w:rPr>
                <w:noProof/>
                <w:webHidden/>
              </w:rPr>
              <w:tab/>
            </w:r>
            <w:r w:rsidR="000B28C7">
              <w:rPr>
                <w:noProof/>
                <w:webHidden/>
              </w:rPr>
              <w:fldChar w:fldCharType="begin"/>
            </w:r>
            <w:r w:rsidR="000B28C7">
              <w:rPr>
                <w:noProof/>
                <w:webHidden/>
              </w:rPr>
              <w:instrText xml:space="preserve"> PAGEREF _Toc140670817 \h </w:instrText>
            </w:r>
            <w:r w:rsidR="000B28C7">
              <w:rPr>
                <w:noProof/>
                <w:webHidden/>
              </w:rPr>
            </w:r>
            <w:r w:rsidR="000B28C7">
              <w:rPr>
                <w:noProof/>
                <w:webHidden/>
              </w:rPr>
              <w:fldChar w:fldCharType="separate"/>
            </w:r>
            <w:r w:rsidR="000B28C7">
              <w:rPr>
                <w:noProof/>
                <w:webHidden/>
              </w:rPr>
              <w:t>4</w:t>
            </w:r>
            <w:r w:rsidR="000B28C7">
              <w:rPr>
                <w:noProof/>
                <w:webHidden/>
              </w:rPr>
              <w:fldChar w:fldCharType="end"/>
            </w:r>
          </w:hyperlink>
        </w:p>
        <w:p w14:paraId="6F28C378" w14:textId="601B398D" w:rsidR="000B28C7" w:rsidRDefault="00000000">
          <w:pPr>
            <w:pStyle w:val="TOC1"/>
            <w:tabs>
              <w:tab w:val="right" w:leader="dot" w:pos="9016"/>
            </w:tabs>
            <w:rPr>
              <w:rFonts w:eastAsiaTheme="minorEastAsia"/>
              <w:noProof/>
              <w:lang w:eastAsia="en-GB"/>
            </w:rPr>
          </w:pPr>
          <w:hyperlink w:anchor="_Toc140670818" w:history="1">
            <w:r w:rsidR="000B28C7" w:rsidRPr="00693F12">
              <w:rPr>
                <w:rStyle w:val="Hyperlink"/>
                <w:rFonts w:cstheme="minorHAnsi"/>
                <w:b/>
                <w:bCs/>
                <w:noProof/>
              </w:rPr>
              <w:t>Continuous Improvement in the Workplace</w:t>
            </w:r>
            <w:r w:rsidR="000B28C7">
              <w:rPr>
                <w:noProof/>
                <w:webHidden/>
              </w:rPr>
              <w:tab/>
            </w:r>
            <w:r w:rsidR="000B28C7">
              <w:rPr>
                <w:noProof/>
                <w:webHidden/>
              </w:rPr>
              <w:fldChar w:fldCharType="begin"/>
            </w:r>
            <w:r w:rsidR="000B28C7">
              <w:rPr>
                <w:noProof/>
                <w:webHidden/>
              </w:rPr>
              <w:instrText xml:space="preserve"> PAGEREF _Toc140670818 \h </w:instrText>
            </w:r>
            <w:r w:rsidR="000B28C7">
              <w:rPr>
                <w:noProof/>
                <w:webHidden/>
              </w:rPr>
            </w:r>
            <w:r w:rsidR="000B28C7">
              <w:rPr>
                <w:noProof/>
                <w:webHidden/>
              </w:rPr>
              <w:fldChar w:fldCharType="separate"/>
            </w:r>
            <w:r w:rsidR="000B28C7">
              <w:rPr>
                <w:noProof/>
                <w:webHidden/>
              </w:rPr>
              <w:t>5</w:t>
            </w:r>
            <w:r w:rsidR="000B28C7">
              <w:rPr>
                <w:noProof/>
                <w:webHidden/>
              </w:rPr>
              <w:fldChar w:fldCharType="end"/>
            </w:r>
          </w:hyperlink>
        </w:p>
        <w:p w14:paraId="09DFC0EE" w14:textId="198B0B8D" w:rsidR="000B28C7" w:rsidRDefault="00000000">
          <w:pPr>
            <w:pStyle w:val="TOC1"/>
            <w:tabs>
              <w:tab w:val="right" w:leader="dot" w:pos="9016"/>
            </w:tabs>
            <w:rPr>
              <w:rFonts w:eastAsiaTheme="minorEastAsia"/>
              <w:noProof/>
              <w:lang w:eastAsia="en-GB"/>
            </w:rPr>
          </w:pPr>
          <w:hyperlink w:anchor="_Toc140670819" w:history="1">
            <w:r w:rsidR="000B28C7" w:rsidRPr="00693F12">
              <w:rPr>
                <w:rStyle w:val="Hyperlink"/>
                <w:rFonts w:cstheme="minorHAnsi"/>
                <w:b/>
                <w:bCs/>
                <w:noProof/>
              </w:rPr>
              <w:t>Initial Steps to Removing Waste and Getting Lean</w:t>
            </w:r>
            <w:r w:rsidR="000B28C7">
              <w:rPr>
                <w:noProof/>
                <w:webHidden/>
              </w:rPr>
              <w:tab/>
            </w:r>
            <w:r w:rsidR="000B28C7">
              <w:rPr>
                <w:noProof/>
                <w:webHidden/>
              </w:rPr>
              <w:fldChar w:fldCharType="begin"/>
            </w:r>
            <w:r w:rsidR="000B28C7">
              <w:rPr>
                <w:noProof/>
                <w:webHidden/>
              </w:rPr>
              <w:instrText xml:space="preserve"> PAGEREF _Toc140670819 \h </w:instrText>
            </w:r>
            <w:r w:rsidR="000B28C7">
              <w:rPr>
                <w:noProof/>
                <w:webHidden/>
              </w:rPr>
            </w:r>
            <w:r w:rsidR="000B28C7">
              <w:rPr>
                <w:noProof/>
                <w:webHidden/>
              </w:rPr>
              <w:fldChar w:fldCharType="separate"/>
            </w:r>
            <w:r w:rsidR="000B28C7">
              <w:rPr>
                <w:noProof/>
                <w:webHidden/>
              </w:rPr>
              <w:t>5</w:t>
            </w:r>
            <w:r w:rsidR="000B28C7">
              <w:rPr>
                <w:noProof/>
                <w:webHidden/>
              </w:rPr>
              <w:fldChar w:fldCharType="end"/>
            </w:r>
          </w:hyperlink>
        </w:p>
        <w:p w14:paraId="67F91CBC" w14:textId="6AB7D7B5" w:rsidR="000B28C7" w:rsidRDefault="00000000">
          <w:pPr>
            <w:pStyle w:val="TOC2"/>
            <w:tabs>
              <w:tab w:val="right" w:leader="dot" w:pos="9016"/>
            </w:tabs>
            <w:rPr>
              <w:rFonts w:eastAsiaTheme="minorEastAsia"/>
              <w:noProof/>
              <w:lang w:eastAsia="en-GB"/>
            </w:rPr>
          </w:pPr>
          <w:hyperlink w:anchor="_Toc140670820" w:history="1">
            <w:r w:rsidR="000B28C7" w:rsidRPr="00693F12">
              <w:rPr>
                <w:rStyle w:val="Hyperlink"/>
                <w:rFonts w:cstheme="minorHAnsi"/>
                <w:b/>
                <w:bCs/>
                <w:noProof/>
              </w:rPr>
              <w:t>Value Stream Mapping</w:t>
            </w:r>
            <w:r w:rsidR="000B28C7">
              <w:rPr>
                <w:noProof/>
                <w:webHidden/>
              </w:rPr>
              <w:tab/>
            </w:r>
            <w:r w:rsidR="000B28C7">
              <w:rPr>
                <w:noProof/>
                <w:webHidden/>
              </w:rPr>
              <w:fldChar w:fldCharType="begin"/>
            </w:r>
            <w:r w:rsidR="000B28C7">
              <w:rPr>
                <w:noProof/>
                <w:webHidden/>
              </w:rPr>
              <w:instrText xml:space="preserve"> PAGEREF _Toc140670820 \h </w:instrText>
            </w:r>
            <w:r w:rsidR="000B28C7">
              <w:rPr>
                <w:noProof/>
                <w:webHidden/>
              </w:rPr>
            </w:r>
            <w:r w:rsidR="000B28C7">
              <w:rPr>
                <w:noProof/>
                <w:webHidden/>
              </w:rPr>
              <w:fldChar w:fldCharType="separate"/>
            </w:r>
            <w:r w:rsidR="000B28C7">
              <w:rPr>
                <w:noProof/>
                <w:webHidden/>
              </w:rPr>
              <w:t>5</w:t>
            </w:r>
            <w:r w:rsidR="000B28C7">
              <w:rPr>
                <w:noProof/>
                <w:webHidden/>
              </w:rPr>
              <w:fldChar w:fldCharType="end"/>
            </w:r>
          </w:hyperlink>
        </w:p>
        <w:p w14:paraId="5AD053ED" w14:textId="5952279B" w:rsidR="000B28C7" w:rsidRDefault="00000000">
          <w:pPr>
            <w:pStyle w:val="TOC2"/>
            <w:tabs>
              <w:tab w:val="right" w:leader="dot" w:pos="9016"/>
            </w:tabs>
            <w:rPr>
              <w:rFonts w:eastAsiaTheme="minorEastAsia"/>
              <w:noProof/>
              <w:lang w:eastAsia="en-GB"/>
            </w:rPr>
          </w:pPr>
          <w:hyperlink w:anchor="_Toc140670821" w:history="1">
            <w:r w:rsidR="000B28C7" w:rsidRPr="00693F12">
              <w:rPr>
                <w:rStyle w:val="Hyperlink"/>
                <w:rFonts w:cstheme="minorHAnsi"/>
                <w:b/>
                <w:bCs/>
                <w:noProof/>
              </w:rPr>
              <w:t>Kaizen</w:t>
            </w:r>
            <w:r w:rsidR="000B28C7">
              <w:rPr>
                <w:noProof/>
                <w:webHidden/>
              </w:rPr>
              <w:tab/>
            </w:r>
            <w:r w:rsidR="000B28C7">
              <w:rPr>
                <w:noProof/>
                <w:webHidden/>
              </w:rPr>
              <w:fldChar w:fldCharType="begin"/>
            </w:r>
            <w:r w:rsidR="000B28C7">
              <w:rPr>
                <w:noProof/>
                <w:webHidden/>
              </w:rPr>
              <w:instrText xml:space="preserve"> PAGEREF _Toc140670821 \h </w:instrText>
            </w:r>
            <w:r w:rsidR="000B28C7">
              <w:rPr>
                <w:noProof/>
                <w:webHidden/>
              </w:rPr>
            </w:r>
            <w:r w:rsidR="000B28C7">
              <w:rPr>
                <w:noProof/>
                <w:webHidden/>
              </w:rPr>
              <w:fldChar w:fldCharType="separate"/>
            </w:r>
            <w:r w:rsidR="000B28C7">
              <w:rPr>
                <w:noProof/>
                <w:webHidden/>
              </w:rPr>
              <w:t>6</w:t>
            </w:r>
            <w:r w:rsidR="000B28C7">
              <w:rPr>
                <w:noProof/>
                <w:webHidden/>
              </w:rPr>
              <w:fldChar w:fldCharType="end"/>
            </w:r>
          </w:hyperlink>
        </w:p>
        <w:p w14:paraId="0530A011" w14:textId="37A4761C" w:rsidR="000B28C7" w:rsidRDefault="00000000">
          <w:pPr>
            <w:pStyle w:val="TOC2"/>
            <w:tabs>
              <w:tab w:val="right" w:leader="dot" w:pos="9016"/>
            </w:tabs>
            <w:rPr>
              <w:rFonts w:eastAsiaTheme="minorEastAsia"/>
              <w:noProof/>
              <w:lang w:eastAsia="en-GB"/>
            </w:rPr>
          </w:pPr>
          <w:hyperlink w:anchor="_Toc140670822" w:history="1">
            <w:r w:rsidR="000B28C7" w:rsidRPr="00693F12">
              <w:rPr>
                <w:rStyle w:val="Hyperlink"/>
                <w:rFonts w:cstheme="minorHAnsi"/>
                <w:b/>
                <w:bCs/>
                <w:noProof/>
              </w:rPr>
              <w:t>Five S</w:t>
            </w:r>
            <w:r w:rsidR="000B28C7">
              <w:rPr>
                <w:noProof/>
                <w:webHidden/>
              </w:rPr>
              <w:tab/>
            </w:r>
            <w:r w:rsidR="000B28C7">
              <w:rPr>
                <w:noProof/>
                <w:webHidden/>
              </w:rPr>
              <w:fldChar w:fldCharType="begin"/>
            </w:r>
            <w:r w:rsidR="000B28C7">
              <w:rPr>
                <w:noProof/>
                <w:webHidden/>
              </w:rPr>
              <w:instrText xml:space="preserve"> PAGEREF _Toc140670822 \h </w:instrText>
            </w:r>
            <w:r w:rsidR="000B28C7">
              <w:rPr>
                <w:noProof/>
                <w:webHidden/>
              </w:rPr>
            </w:r>
            <w:r w:rsidR="000B28C7">
              <w:rPr>
                <w:noProof/>
                <w:webHidden/>
              </w:rPr>
              <w:fldChar w:fldCharType="separate"/>
            </w:r>
            <w:r w:rsidR="000B28C7">
              <w:rPr>
                <w:noProof/>
                <w:webHidden/>
              </w:rPr>
              <w:t>6</w:t>
            </w:r>
            <w:r w:rsidR="000B28C7">
              <w:rPr>
                <w:noProof/>
                <w:webHidden/>
              </w:rPr>
              <w:fldChar w:fldCharType="end"/>
            </w:r>
          </w:hyperlink>
        </w:p>
        <w:p w14:paraId="35794E0B" w14:textId="1C31532E" w:rsidR="000B28C7" w:rsidRDefault="00000000">
          <w:pPr>
            <w:pStyle w:val="TOC2"/>
            <w:tabs>
              <w:tab w:val="right" w:leader="dot" w:pos="9016"/>
            </w:tabs>
            <w:rPr>
              <w:rFonts w:eastAsiaTheme="minorEastAsia"/>
              <w:noProof/>
              <w:lang w:eastAsia="en-GB"/>
            </w:rPr>
          </w:pPr>
          <w:hyperlink w:anchor="_Toc140670823" w:history="1">
            <w:r w:rsidR="000B28C7" w:rsidRPr="00693F12">
              <w:rPr>
                <w:rStyle w:val="Hyperlink"/>
                <w:rFonts w:cstheme="minorHAnsi"/>
                <w:b/>
                <w:bCs/>
                <w:noProof/>
              </w:rPr>
              <w:t>Job standardisation</w:t>
            </w:r>
            <w:r w:rsidR="000B28C7">
              <w:rPr>
                <w:noProof/>
                <w:webHidden/>
              </w:rPr>
              <w:tab/>
            </w:r>
            <w:r w:rsidR="000B28C7">
              <w:rPr>
                <w:noProof/>
                <w:webHidden/>
              </w:rPr>
              <w:fldChar w:fldCharType="begin"/>
            </w:r>
            <w:r w:rsidR="000B28C7">
              <w:rPr>
                <w:noProof/>
                <w:webHidden/>
              </w:rPr>
              <w:instrText xml:space="preserve"> PAGEREF _Toc140670823 \h </w:instrText>
            </w:r>
            <w:r w:rsidR="000B28C7">
              <w:rPr>
                <w:noProof/>
                <w:webHidden/>
              </w:rPr>
            </w:r>
            <w:r w:rsidR="000B28C7">
              <w:rPr>
                <w:noProof/>
                <w:webHidden/>
              </w:rPr>
              <w:fldChar w:fldCharType="separate"/>
            </w:r>
            <w:r w:rsidR="000B28C7">
              <w:rPr>
                <w:noProof/>
                <w:webHidden/>
              </w:rPr>
              <w:t>7</w:t>
            </w:r>
            <w:r w:rsidR="000B28C7">
              <w:rPr>
                <w:noProof/>
                <w:webHidden/>
              </w:rPr>
              <w:fldChar w:fldCharType="end"/>
            </w:r>
          </w:hyperlink>
        </w:p>
        <w:p w14:paraId="09B3D9BC" w14:textId="557E1231" w:rsidR="000B28C7" w:rsidRDefault="00000000">
          <w:pPr>
            <w:pStyle w:val="TOC1"/>
            <w:tabs>
              <w:tab w:val="right" w:leader="dot" w:pos="9016"/>
            </w:tabs>
            <w:rPr>
              <w:rFonts w:eastAsiaTheme="minorEastAsia"/>
              <w:noProof/>
              <w:lang w:eastAsia="en-GB"/>
            </w:rPr>
          </w:pPr>
          <w:hyperlink w:anchor="_Toc140670824" w:history="1">
            <w:r w:rsidR="000B28C7" w:rsidRPr="00693F12">
              <w:rPr>
                <w:rStyle w:val="Hyperlink"/>
                <w:rFonts w:cstheme="minorHAnsi"/>
                <w:b/>
                <w:bCs/>
                <w:noProof/>
              </w:rPr>
              <w:t>Literature Review</w:t>
            </w:r>
            <w:r w:rsidR="000B28C7">
              <w:rPr>
                <w:noProof/>
                <w:webHidden/>
              </w:rPr>
              <w:tab/>
            </w:r>
            <w:r w:rsidR="000B28C7">
              <w:rPr>
                <w:noProof/>
                <w:webHidden/>
              </w:rPr>
              <w:fldChar w:fldCharType="begin"/>
            </w:r>
            <w:r w:rsidR="000B28C7">
              <w:rPr>
                <w:noProof/>
                <w:webHidden/>
              </w:rPr>
              <w:instrText xml:space="preserve"> PAGEREF _Toc140670824 \h </w:instrText>
            </w:r>
            <w:r w:rsidR="000B28C7">
              <w:rPr>
                <w:noProof/>
                <w:webHidden/>
              </w:rPr>
            </w:r>
            <w:r w:rsidR="000B28C7">
              <w:rPr>
                <w:noProof/>
                <w:webHidden/>
              </w:rPr>
              <w:fldChar w:fldCharType="separate"/>
            </w:r>
            <w:r w:rsidR="000B28C7">
              <w:rPr>
                <w:noProof/>
                <w:webHidden/>
              </w:rPr>
              <w:t>7</w:t>
            </w:r>
            <w:r w:rsidR="000B28C7">
              <w:rPr>
                <w:noProof/>
                <w:webHidden/>
              </w:rPr>
              <w:fldChar w:fldCharType="end"/>
            </w:r>
          </w:hyperlink>
        </w:p>
        <w:p w14:paraId="53B4BDB0" w14:textId="1496B6C4" w:rsidR="000B28C7" w:rsidRDefault="00000000">
          <w:pPr>
            <w:pStyle w:val="TOC1"/>
            <w:tabs>
              <w:tab w:val="right" w:leader="dot" w:pos="9016"/>
            </w:tabs>
            <w:rPr>
              <w:rFonts w:eastAsiaTheme="minorEastAsia"/>
              <w:noProof/>
              <w:lang w:eastAsia="en-GB"/>
            </w:rPr>
          </w:pPr>
          <w:hyperlink w:anchor="_Toc140670825" w:history="1">
            <w:r w:rsidR="000B28C7" w:rsidRPr="00693F12">
              <w:rPr>
                <w:rStyle w:val="Hyperlink"/>
                <w:rFonts w:cstheme="minorHAnsi"/>
                <w:b/>
                <w:bCs/>
                <w:noProof/>
              </w:rPr>
              <w:t>Workplace Overview</w:t>
            </w:r>
            <w:r w:rsidR="000B28C7">
              <w:rPr>
                <w:noProof/>
                <w:webHidden/>
              </w:rPr>
              <w:tab/>
            </w:r>
            <w:r w:rsidR="000B28C7">
              <w:rPr>
                <w:noProof/>
                <w:webHidden/>
              </w:rPr>
              <w:fldChar w:fldCharType="begin"/>
            </w:r>
            <w:r w:rsidR="000B28C7">
              <w:rPr>
                <w:noProof/>
                <w:webHidden/>
              </w:rPr>
              <w:instrText xml:space="preserve"> PAGEREF _Toc140670825 \h </w:instrText>
            </w:r>
            <w:r w:rsidR="000B28C7">
              <w:rPr>
                <w:noProof/>
                <w:webHidden/>
              </w:rPr>
            </w:r>
            <w:r w:rsidR="000B28C7">
              <w:rPr>
                <w:noProof/>
                <w:webHidden/>
              </w:rPr>
              <w:fldChar w:fldCharType="separate"/>
            </w:r>
            <w:r w:rsidR="000B28C7">
              <w:rPr>
                <w:noProof/>
                <w:webHidden/>
              </w:rPr>
              <w:t>8</w:t>
            </w:r>
            <w:r w:rsidR="000B28C7">
              <w:rPr>
                <w:noProof/>
                <w:webHidden/>
              </w:rPr>
              <w:fldChar w:fldCharType="end"/>
            </w:r>
          </w:hyperlink>
        </w:p>
        <w:p w14:paraId="57DDF236" w14:textId="73A87408" w:rsidR="000B28C7" w:rsidRDefault="00000000">
          <w:pPr>
            <w:pStyle w:val="TOC1"/>
            <w:tabs>
              <w:tab w:val="right" w:leader="dot" w:pos="9016"/>
            </w:tabs>
            <w:rPr>
              <w:rFonts w:eastAsiaTheme="minorEastAsia"/>
              <w:noProof/>
              <w:lang w:eastAsia="en-GB"/>
            </w:rPr>
          </w:pPr>
          <w:hyperlink w:anchor="_Toc140670826" w:history="1">
            <w:r w:rsidR="000B28C7" w:rsidRPr="00693F12">
              <w:rPr>
                <w:rStyle w:val="Hyperlink"/>
                <w:rFonts w:cstheme="minorHAnsi"/>
                <w:b/>
                <w:bCs/>
                <w:noProof/>
              </w:rPr>
              <w:t>Lean Project Summary Objectives</w:t>
            </w:r>
            <w:r w:rsidR="000B28C7">
              <w:rPr>
                <w:noProof/>
                <w:webHidden/>
              </w:rPr>
              <w:tab/>
            </w:r>
            <w:r w:rsidR="000B28C7">
              <w:rPr>
                <w:noProof/>
                <w:webHidden/>
              </w:rPr>
              <w:fldChar w:fldCharType="begin"/>
            </w:r>
            <w:r w:rsidR="000B28C7">
              <w:rPr>
                <w:noProof/>
                <w:webHidden/>
              </w:rPr>
              <w:instrText xml:space="preserve"> PAGEREF _Toc140670826 \h </w:instrText>
            </w:r>
            <w:r w:rsidR="000B28C7">
              <w:rPr>
                <w:noProof/>
                <w:webHidden/>
              </w:rPr>
            </w:r>
            <w:r w:rsidR="000B28C7">
              <w:rPr>
                <w:noProof/>
                <w:webHidden/>
              </w:rPr>
              <w:fldChar w:fldCharType="separate"/>
            </w:r>
            <w:r w:rsidR="000B28C7">
              <w:rPr>
                <w:noProof/>
                <w:webHidden/>
              </w:rPr>
              <w:t>8</w:t>
            </w:r>
            <w:r w:rsidR="000B28C7">
              <w:rPr>
                <w:noProof/>
                <w:webHidden/>
              </w:rPr>
              <w:fldChar w:fldCharType="end"/>
            </w:r>
          </w:hyperlink>
        </w:p>
        <w:p w14:paraId="78A1E352" w14:textId="41FDB294" w:rsidR="000B28C7" w:rsidRDefault="00000000">
          <w:pPr>
            <w:pStyle w:val="TOC1"/>
            <w:tabs>
              <w:tab w:val="right" w:leader="dot" w:pos="9016"/>
            </w:tabs>
            <w:rPr>
              <w:rFonts w:eastAsiaTheme="minorEastAsia"/>
              <w:noProof/>
              <w:lang w:eastAsia="en-GB"/>
            </w:rPr>
          </w:pPr>
          <w:hyperlink w:anchor="_Toc140670827" w:history="1">
            <w:r w:rsidR="000B28C7" w:rsidRPr="00693F12">
              <w:rPr>
                <w:rStyle w:val="Hyperlink"/>
                <w:rFonts w:cstheme="minorHAnsi"/>
                <w:b/>
                <w:bCs/>
                <w:noProof/>
              </w:rPr>
              <w:t>Lean Project Discussion</w:t>
            </w:r>
            <w:r w:rsidR="000B28C7">
              <w:rPr>
                <w:noProof/>
                <w:webHidden/>
              </w:rPr>
              <w:tab/>
            </w:r>
            <w:r w:rsidR="000B28C7">
              <w:rPr>
                <w:noProof/>
                <w:webHidden/>
              </w:rPr>
              <w:fldChar w:fldCharType="begin"/>
            </w:r>
            <w:r w:rsidR="000B28C7">
              <w:rPr>
                <w:noProof/>
                <w:webHidden/>
              </w:rPr>
              <w:instrText xml:space="preserve"> PAGEREF _Toc140670827 \h </w:instrText>
            </w:r>
            <w:r w:rsidR="000B28C7">
              <w:rPr>
                <w:noProof/>
                <w:webHidden/>
              </w:rPr>
            </w:r>
            <w:r w:rsidR="000B28C7">
              <w:rPr>
                <w:noProof/>
                <w:webHidden/>
              </w:rPr>
              <w:fldChar w:fldCharType="separate"/>
            </w:r>
            <w:r w:rsidR="000B28C7">
              <w:rPr>
                <w:noProof/>
                <w:webHidden/>
              </w:rPr>
              <w:t>9</w:t>
            </w:r>
            <w:r w:rsidR="000B28C7">
              <w:rPr>
                <w:noProof/>
                <w:webHidden/>
              </w:rPr>
              <w:fldChar w:fldCharType="end"/>
            </w:r>
          </w:hyperlink>
        </w:p>
        <w:p w14:paraId="759ABB98" w14:textId="119F9A38" w:rsidR="000B28C7" w:rsidRDefault="00000000">
          <w:pPr>
            <w:pStyle w:val="TOC2"/>
            <w:tabs>
              <w:tab w:val="right" w:leader="dot" w:pos="9016"/>
            </w:tabs>
            <w:rPr>
              <w:rFonts w:eastAsiaTheme="minorEastAsia"/>
              <w:noProof/>
              <w:lang w:eastAsia="en-GB"/>
            </w:rPr>
          </w:pPr>
          <w:hyperlink w:anchor="_Toc140670828" w:history="1">
            <w:r w:rsidR="000B28C7" w:rsidRPr="00693F12">
              <w:rPr>
                <w:rStyle w:val="Hyperlink"/>
                <w:rFonts w:cstheme="minorHAnsi"/>
                <w:b/>
                <w:bCs/>
                <w:noProof/>
              </w:rPr>
              <w:t>Typical Melt Planner</w:t>
            </w:r>
            <w:r w:rsidR="000B28C7">
              <w:rPr>
                <w:noProof/>
                <w:webHidden/>
              </w:rPr>
              <w:tab/>
            </w:r>
            <w:r w:rsidR="000B28C7">
              <w:rPr>
                <w:noProof/>
                <w:webHidden/>
              </w:rPr>
              <w:fldChar w:fldCharType="begin"/>
            </w:r>
            <w:r w:rsidR="000B28C7">
              <w:rPr>
                <w:noProof/>
                <w:webHidden/>
              </w:rPr>
              <w:instrText xml:space="preserve"> PAGEREF _Toc140670828 \h </w:instrText>
            </w:r>
            <w:r w:rsidR="000B28C7">
              <w:rPr>
                <w:noProof/>
                <w:webHidden/>
              </w:rPr>
            </w:r>
            <w:r w:rsidR="000B28C7">
              <w:rPr>
                <w:noProof/>
                <w:webHidden/>
              </w:rPr>
              <w:fldChar w:fldCharType="separate"/>
            </w:r>
            <w:r w:rsidR="000B28C7">
              <w:rPr>
                <w:noProof/>
                <w:webHidden/>
              </w:rPr>
              <w:t>10</w:t>
            </w:r>
            <w:r w:rsidR="000B28C7">
              <w:rPr>
                <w:noProof/>
                <w:webHidden/>
              </w:rPr>
              <w:fldChar w:fldCharType="end"/>
            </w:r>
          </w:hyperlink>
        </w:p>
        <w:p w14:paraId="4C1BAB55" w14:textId="27AE4785" w:rsidR="000B28C7" w:rsidRDefault="00000000">
          <w:pPr>
            <w:pStyle w:val="TOC2"/>
            <w:tabs>
              <w:tab w:val="right" w:leader="dot" w:pos="9016"/>
            </w:tabs>
            <w:rPr>
              <w:rFonts w:eastAsiaTheme="minorEastAsia"/>
              <w:noProof/>
              <w:lang w:eastAsia="en-GB"/>
            </w:rPr>
          </w:pPr>
          <w:hyperlink w:anchor="_Toc140670829" w:history="1">
            <w:r w:rsidR="000B28C7" w:rsidRPr="00693F12">
              <w:rPr>
                <w:rStyle w:val="Hyperlink"/>
                <w:rFonts w:cstheme="minorHAnsi"/>
                <w:b/>
                <w:bCs/>
                <w:noProof/>
              </w:rPr>
              <w:t>Area Identified for Reducing Waste</w:t>
            </w:r>
            <w:r w:rsidR="000B28C7">
              <w:rPr>
                <w:noProof/>
                <w:webHidden/>
              </w:rPr>
              <w:tab/>
            </w:r>
            <w:r w:rsidR="000B28C7">
              <w:rPr>
                <w:noProof/>
                <w:webHidden/>
              </w:rPr>
              <w:fldChar w:fldCharType="begin"/>
            </w:r>
            <w:r w:rsidR="000B28C7">
              <w:rPr>
                <w:noProof/>
                <w:webHidden/>
              </w:rPr>
              <w:instrText xml:space="preserve"> PAGEREF _Toc140670829 \h </w:instrText>
            </w:r>
            <w:r w:rsidR="000B28C7">
              <w:rPr>
                <w:noProof/>
                <w:webHidden/>
              </w:rPr>
            </w:r>
            <w:r w:rsidR="000B28C7">
              <w:rPr>
                <w:noProof/>
                <w:webHidden/>
              </w:rPr>
              <w:fldChar w:fldCharType="separate"/>
            </w:r>
            <w:r w:rsidR="000B28C7">
              <w:rPr>
                <w:noProof/>
                <w:webHidden/>
              </w:rPr>
              <w:t>11</w:t>
            </w:r>
            <w:r w:rsidR="000B28C7">
              <w:rPr>
                <w:noProof/>
                <w:webHidden/>
              </w:rPr>
              <w:fldChar w:fldCharType="end"/>
            </w:r>
          </w:hyperlink>
        </w:p>
        <w:p w14:paraId="5C88B21F" w14:textId="1A770A8C" w:rsidR="000B28C7" w:rsidRDefault="00000000">
          <w:pPr>
            <w:pStyle w:val="TOC2"/>
            <w:tabs>
              <w:tab w:val="right" w:leader="dot" w:pos="9016"/>
            </w:tabs>
            <w:rPr>
              <w:rFonts w:eastAsiaTheme="minorEastAsia"/>
              <w:noProof/>
              <w:lang w:eastAsia="en-GB"/>
            </w:rPr>
          </w:pPr>
          <w:hyperlink w:anchor="_Toc140670830" w:history="1">
            <w:r w:rsidR="000B28C7" w:rsidRPr="00693F12">
              <w:rPr>
                <w:rStyle w:val="Hyperlink"/>
                <w:rFonts w:cstheme="minorHAnsi"/>
                <w:b/>
                <w:bCs/>
                <w:noProof/>
              </w:rPr>
              <w:t>Standard Work Instruction (SOP)</w:t>
            </w:r>
            <w:r w:rsidR="000B28C7">
              <w:rPr>
                <w:noProof/>
                <w:webHidden/>
              </w:rPr>
              <w:tab/>
            </w:r>
            <w:r w:rsidR="000B28C7">
              <w:rPr>
                <w:noProof/>
                <w:webHidden/>
              </w:rPr>
              <w:fldChar w:fldCharType="begin"/>
            </w:r>
            <w:r w:rsidR="000B28C7">
              <w:rPr>
                <w:noProof/>
                <w:webHidden/>
              </w:rPr>
              <w:instrText xml:space="preserve"> PAGEREF _Toc140670830 \h </w:instrText>
            </w:r>
            <w:r w:rsidR="000B28C7">
              <w:rPr>
                <w:noProof/>
                <w:webHidden/>
              </w:rPr>
            </w:r>
            <w:r w:rsidR="000B28C7">
              <w:rPr>
                <w:noProof/>
                <w:webHidden/>
              </w:rPr>
              <w:fldChar w:fldCharType="separate"/>
            </w:r>
            <w:r w:rsidR="000B28C7">
              <w:rPr>
                <w:noProof/>
                <w:webHidden/>
              </w:rPr>
              <w:t>12</w:t>
            </w:r>
            <w:r w:rsidR="000B28C7">
              <w:rPr>
                <w:noProof/>
                <w:webHidden/>
              </w:rPr>
              <w:fldChar w:fldCharType="end"/>
            </w:r>
          </w:hyperlink>
        </w:p>
        <w:p w14:paraId="03262BBA" w14:textId="19A8FAE3" w:rsidR="000B28C7" w:rsidRDefault="00000000">
          <w:pPr>
            <w:pStyle w:val="TOC2"/>
            <w:tabs>
              <w:tab w:val="right" w:leader="dot" w:pos="9016"/>
            </w:tabs>
            <w:rPr>
              <w:rFonts w:eastAsiaTheme="minorEastAsia"/>
              <w:noProof/>
              <w:lang w:eastAsia="en-GB"/>
            </w:rPr>
          </w:pPr>
          <w:hyperlink w:anchor="_Toc140670831" w:history="1">
            <w:r w:rsidR="000B28C7" w:rsidRPr="00693F12">
              <w:rPr>
                <w:rStyle w:val="Hyperlink"/>
                <w:rFonts w:cstheme="minorHAnsi"/>
                <w:b/>
                <w:bCs/>
                <w:noProof/>
              </w:rPr>
              <w:t>Time and Motion Study</w:t>
            </w:r>
            <w:r w:rsidR="000B28C7">
              <w:rPr>
                <w:noProof/>
                <w:webHidden/>
              </w:rPr>
              <w:tab/>
            </w:r>
            <w:r w:rsidR="000B28C7">
              <w:rPr>
                <w:noProof/>
                <w:webHidden/>
              </w:rPr>
              <w:fldChar w:fldCharType="begin"/>
            </w:r>
            <w:r w:rsidR="000B28C7">
              <w:rPr>
                <w:noProof/>
                <w:webHidden/>
              </w:rPr>
              <w:instrText xml:space="preserve"> PAGEREF _Toc140670831 \h </w:instrText>
            </w:r>
            <w:r w:rsidR="000B28C7">
              <w:rPr>
                <w:noProof/>
                <w:webHidden/>
              </w:rPr>
            </w:r>
            <w:r w:rsidR="000B28C7">
              <w:rPr>
                <w:noProof/>
                <w:webHidden/>
              </w:rPr>
              <w:fldChar w:fldCharType="separate"/>
            </w:r>
            <w:r w:rsidR="000B28C7">
              <w:rPr>
                <w:noProof/>
                <w:webHidden/>
              </w:rPr>
              <w:t>15</w:t>
            </w:r>
            <w:r w:rsidR="000B28C7">
              <w:rPr>
                <w:noProof/>
                <w:webHidden/>
              </w:rPr>
              <w:fldChar w:fldCharType="end"/>
            </w:r>
          </w:hyperlink>
        </w:p>
        <w:p w14:paraId="6A683797" w14:textId="5701CF2E" w:rsidR="000B28C7" w:rsidRDefault="00000000">
          <w:pPr>
            <w:pStyle w:val="TOC2"/>
            <w:tabs>
              <w:tab w:val="right" w:leader="dot" w:pos="9016"/>
            </w:tabs>
            <w:rPr>
              <w:rFonts w:eastAsiaTheme="minorEastAsia"/>
              <w:noProof/>
              <w:lang w:eastAsia="en-GB"/>
            </w:rPr>
          </w:pPr>
          <w:hyperlink w:anchor="_Toc140670832" w:history="1">
            <w:r w:rsidR="000B28C7" w:rsidRPr="00693F12">
              <w:rPr>
                <w:rStyle w:val="Hyperlink"/>
                <w:rFonts w:cstheme="minorHAnsi"/>
                <w:b/>
                <w:bCs/>
                <w:noProof/>
              </w:rPr>
              <w:t>Current Planning Schedule</w:t>
            </w:r>
            <w:r w:rsidR="000B28C7">
              <w:rPr>
                <w:noProof/>
                <w:webHidden/>
              </w:rPr>
              <w:tab/>
            </w:r>
            <w:r w:rsidR="000B28C7">
              <w:rPr>
                <w:noProof/>
                <w:webHidden/>
              </w:rPr>
              <w:fldChar w:fldCharType="begin"/>
            </w:r>
            <w:r w:rsidR="000B28C7">
              <w:rPr>
                <w:noProof/>
                <w:webHidden/>
              </w:rPr>
              <w:instrText xml:space="preserve"> PAGEREF _Toc140670832 \h </w:instrText>
            </w:r>
            <w:r w:rsidR="000B28C7">
              <w:rPr>
                <w:noProof/>
                <w:webHidden/>
              </w:rPr>
            </w:r>
            <w:r w:rsidR="000B28C7">
              <w:rPr>
                <w:noProof/>
                <w:webHidden/>
              </w:rPr>
              <w:fldChar w:fldCharType="separate"/>
            </w:r>
            <w:r w:rsidR="000B28C7">
              <w:rPr>
                <w:noProof/>
                <w:webHidden/>
              </w:rPr>
              <w:t>16</w:t>
            </w:r>
            <w:r w:rsidR="000B28C7">
              <w:rPr>
                <w:noProof/>
                <w:webHidden/>
              </w:rPr>
              <w:fldChar w:fldCharType="end"/>
            </w:r>
          </w:hyperlink>
        </w:p>
        <w:p w14:paraId="3B297E77" w14:textId="75988437" w:rsidR="000B28C7" w:rsidRDefault="00000000">
          <w:pPr>
            <w:pStyle w:val="TOC2"/>
            <w:tabs>
              <w:tab w:val="right" w:leader="dot" w:pos="9016"/>
            </w:tabs>
            <w:rPr>
              <w:rFonts w:eastAsiaTheme="minorEastAsia"/>
              <w:noProof/>
              <w:lang w:eastAsia="en-GB"/>
            </w:rPr>
          </w:pPr>
          <w:hyperlink w:anchor="_Toc140670833" w:history="1">
            <w:r w:rsidR="000B28C7" w:rsidRPr="00693F12">
              <w:rPr>
                <w:rStyle w:val="Hyperlink"/>
                <w:rFonts w:cstheme="minorHAnsi"/>
                <w:b/>
                <w:bCs/>
                <w:noProof/>
              </w:rPr>
              <w:t>Suggested Planning Schedule</w:t>
            </w:r>
            <w:r w:rsidR="000B28C7">
              <w:rPr>
                <w:noProof/>
                <w:webHidden/>
              </w:rPr>
              <w:tab/>
            </w:r>
            <w:r w:rsidR="000B28C7">
              <w:rPr>
                <w:noProof/>
                <w:webHidden/>
              </w:rPr>
              <w:fldChar w:fldCharType="begin"/>
            </w:r>
            <w:r w:rsidR="000B28C7">
              <w:rPr>
                <w:noProof/>
                <w:webHidden/>
              </w:rPr>
              <w:instrText xml:space="preserve"> PAGEREF _Toc140670833 \h </w:instrText>
            </w:r>
            <w:r w:rsidR="000B28C7">
              <w:rPr>
                <w:noProof/>
                <w:webHidden/>
              </w:rPr>
            </w:r>
            <w:r w:rsidR="000B28C7">
              <w:rPr>
                <w:noProof/>
                <w:webHidden/>
              </w:rPr>
              <w:fldChar w:fldCharType="separate"/>
            </w:r>
            <w:r w:rsidR="000B28C7">
              <w:rPr>
                <w:noProof/>
                <w:webHidden/>
              </w:rPr>
              <w:t>17</w:t>
            </w:r>
            <w:r w:rsidR="000B28C7">
              <w:rPr>
                <w:noProof/>
                <w:webHidden/>
              </w:rPr>
              <w:fldChar w:fldCharType="end"/>
            </w:r>
          </w:hyperlink>
        </w:p>
        <w:p w14:paraId="41E56735" w14:textId="022A92B9" w:rsidR="000B28C7" w:rsidRDefault="00000000">
          <w:pPr>
            <w:pStyle w:val="TOC2"/>
            <w:tabs>
              <w:tab w:val="right" w:leader="dot" w:pos="9016"/>
            </w:tabs>
            <w:rPr>
              <w:rFonts w:eastAsiaTheme="minorEastAsia"/>
              <w:noProof/>
              <w:lang w:eastAsia="en-GB"/>
            </w:rPr>
          </w:pPr>
          <w:hyperlink w:anchor="_Toc140670834" w:history="1">
            <w:r w:rsidR="000B28C7" w:rsidRPr="00693F12">
              <w:rPr>
                <w:rStyle w:val="Hyperlink"/>
                <w:rFonts w:cstheme="minorHAnsi"/>
                <w:b/>
                <w:bCs/>
                <w:noProof/>
              </w:rPr>
              <w:t>Project Savings of Project</w:t>
            </w:r>
            <w:r w:rsidR="000B28C7">
              <w:rPr>
                <w:noProof/>
                <w:webHidden/>
              </w:rPr>
              <w:tab/>
            </w:r>
            <w:r w:rsidR="000B28C7">
              <w:rPr>
                <w:noProof/>
                <w:webHidden/>
              </w:rPr>
              <w:fldChar w:fldCharType="begin"/>
            </w:r>
            <w:r w:rsidR="000B28C7">
              <w:rPr>
                <w:noProof/>
                <w:webHidden/>
              </w:rPr>
              <w:instrText xml:space="preserve"> PAGEREF _Toc140670834 \h </w:instrText>
            </w:r>
            <w:r w:rsidR="000B28C7">
              <w:rPr>
                <w:noProof/>
                <w:webHidden/>
              </w:rPr>
            </w:r>
            <w:r w:rsidR="000B28C7">
              <w:rPr>
                <w:noProof/>
                <w:webHidden/>
              </w:rPr>
              <w:fldChar w:fldCharType="separate"/>
            </w:r>
            <w:r w:rsidR="000B28C7">
              <w:rPr>
                <w:noProof/>
                <w:webHidden/>
              </w:rPr>
              <w:t>18</w:t>
            </w:r>
            <w:r w:rsidR="000B28C7">
              <w:rPr>
                <w:noProof/>
                <w:webHidden/>
              </w:rPr>
              <w:fldChar w:fldCharType="end"/>
            </w:r>
          </w:hyperlink>
        </w:p>
        <w:p w14:paraId="18B53D24" w14:textId="086565A2" w:rsidR="000B28C7" w:rsidRDefault="00000000">
          <w:pPr>
            <w:pStyle w:val="TOC1"/>
            <w:tabs>
              <w:tab w:val="right" w:leader="dot" w:pos="9016"/>
            </w:tabs>
            <w:rPr>
              <w:rFonts w:eastAsiaTheme="minorEastAsia"/>
              <w:noProof/>
              <w:lang w:eastAsia="en-GB"/>
            </w:rPr>
          </w:pPr>
          <w:hyperlink w:anchor="_Toc140670835" w:history="1">
            <w:r w:rsidR="000B28C7" w:rsidRPr="00693F12">
              <w:rPr>
                <w:rStyle w:val="Hyperlink"/>
                <w:rFonts w:cstheme="minorHAnsi"/>
                <w:b/>
                <w:bCs/>
                <w:noProof/>
              </w:rPr>
              <w:t>Lean Project Summary/Evaluation</w:t>
            </w:r>
            <w:r w:rsidR="000B28C7">
              <w:rPr>
                <w:noProof/>
                <w:webHidden/>
              </w:rPr>
              <w:tab/>
            </w:r>
            <w:r w:rsidR="000B28C7">
              <w:rPr>
                <w:noProof/>
                <w:webHidden/>
              </w:rPr>
              <w:fldChar w:fldCharType="begin"/>
            </w:r>
            <w:r w:rsidR="000B28C7">
              <w:rPr>
                <w:noProof/>
                <w:webHidden/>
              </w:rPr>
              <w:instrText xml:space="preserve"> PAGEREF _Toc140670835 \h </w:instrText>
            </w:r>
            <w:r w:rsidR="000B28C7">
              <w:rPr>
                <w:noProof/>
                <w:webHidden/>
              </w:rPr>
            </w:r>
            <w:r w:rsidR="000B28C7">
              <w:rPr>
                <w:noProof/>
                <w:webHidden/>
              </w:rPr>
              <w:fldChar w:fldCharType="separate"/>
            </w:r>
            <w:r w:rsidR="000B28C7">
              <w:rPr>
                <w:noProof/>
                <w:webHidden/>
              </w:rPr>
              <w:t>19</w:t>
            </w:r>
            <w:r w:rsidR="000B28C7">
              <w:rPr>
                <w:noProof/>
                <w:webHidden/>
              </w:rPr>
              <w:fldChar w:fldCharType="end"/>
            </w:r>
          </w:hyperlink>
        </w:p>
        <w:p w14:paraId="7BF73C3B" w14:textId="406782FE" w:rsidR="000B28C7" w:rsidRDefault="00000000">
          <w:pPr>
            <w:pStyle w:val="TOC1"/>
            <w:tabs>
              <w:tab w:val="right" w:leader="dot" w:pos="9016"/>
            </w:tabs>
            <w:rPr>
              <w:rFonts w:eastAsiaTheme="minorEastAsia"/>
              <w:noProof/>
              <w:lang w:eastAsia="en-GB"/>
            </w:rPr>
          </w:pPr>
          <w:hyperlink w:anchor="_Toc140670836" w:history="1">
            <w:r w:rsidR="000B28C7" w:rsidRPr="00693F12">
              <w:rPr>
                <w:rStyle w:val="Hyperlink"/>
                <w:rFonts w:cstheme="minorHAnsi"/>
                <w:b/>
                <w:bCs/>
                <w:noProof/>
              </w:rPr>
              <w:t>References</w:t>
            </w:r>
            <w:r w:rsidR="000B28C7">
              <w:rPr>
                <w:noProof/>
                <w:webHidden/>
              </w:rPr>
              <w:tab/>
            </w:r>
            <w:r w:rsidR="000B28C7">
              <w:rPr>
                <w:noProof/>
                <w:webHidden/>
              </w:rPr>
              <w:fldChar w:fldCharType="begin"/>
            </w:r>
            <w:r w:rsidR="000B28C7">
              <w:rPr>
                <w:noProof/>
                <w:webHidden/>
              </w:rPr>
              <w:instrText xml:space="preserve"> PAGEREF _Toc140670836 \h </w:instrText>
            </w:r>
            <w:r w:rsidR="000B28C7">
              <w:rPr>
                <w:noProof/>
                <w:webHidden/>
              </w:rPr>
            </w:r>
            <w:r w:rsidR="000B28C7">
              <w:rPr>
                <w:noProof/>
                <w:webHidden/>
              </w:rPr>
              <w:fldChar w:fldCharType="separate"/>
            </w:r>
            <w:r w:rsidR="000B28C7">
              <w:rPr>
                <w:noProof/>
                <w:webHidden/>
              </w:rPr>
              <w:t>20</w:t>
            </w:r>
            <w:r w:rsidR="000B28C7">
              <w:rPr>
                <w:noProof/>
                <w:webHidden/>
              </w:rPr>
              <w:fldChar w:fldCharType="end"/>
            </w:r>
          </w:hyperlink>
        </w:p>
        <w:p w14:paraId="56CE9F70" w14:textId="0606D8A6" w:rsidR="000B28C7" w:rsidRDefault="00000000">
          <w:pPr>
            <w:pStyle w:val="TOC2"/>
            <w:tabs>
              <w:tab w:val="right" w:leader="dot" w:pos="9016"/>
            </w:tabs>
            <w:rPr>
              <w:rFonts w:eastAsiaTheme="minorEastAsia"/>
              <w:noProof/>
              <w:lang w:eastAsia="en-GB"/>
            </w:rPr>
          </w:pPr>
          <w:hyperlink w:anchor="_Toc140670837" w:history="1">
            <w:r w:rsidR="000B28C7" w:rsidRPr="00693F12">
              <w:rPr>
                <w:rStyle w:val="Hyperlink"/>
                <w:rFonts w:cstheme="minorHAnsi"/>
                <w:b/>
                <w:bCs/>
                <w:noProof/>
              </w:rPr>
              <w:t>Web Sites Used</w:t>
            </w:r>
            <w:r w:rsidR="000B28C7">
              <w:rPr>
                <w:noProof/>
                <w:webHidden/>
              </w:rPr>
              <w:tab/>
            </w:r>
            <w:r w:rsidR="000B28C7">
              <w:rPr>
                <w:noProof/>
                <w:webHidden/>
              </w:rPr>
              <w:fldChar w:fldCharType="begin"/>
            </w:r>
            <w:r w:rsidR="000B28C7">
              <w:rPr>
                <w:noProof/>
                <w:webHidden/>
              </w:rPr>
              <w:instrText xml:space="preserve"> PAGEREF _Toc140670837 \h </w:instrText>
            </w:r>
            <w:r w:rsidR="000B28C7">
              <w:rPr>
                <w:noProof/>
                <w:webHidden/>
              </w:rPr>
            </w:r>
            <w:r w:rsidR="000B28C7">
              <w:rPr>
                <w:noProof/>
                <w:webHidden/>
              </w:rPr>
              <w:fldChar w:fldCharType="separate"/>
            </w:r>
            <w:r w:rsidR="000B28C7">
              <w:rPr>
                <w:noProof/>
                <w:webHidden/>
              </w:rPr>
              <w:t>21</w:t>
            </w:r>
            <w:r w:rsidR="000B28C7">
              <w:rPr>
                <w:noProof/>
                <w:webHidden/>
              </w:rPr>
              <w:fldChar w:fldCharType="end"/>
            </w:r>
          </w:hyperlink>
        </w:p>
        <w:p w14:paraId="5B279343" w14:textId="4FC77D34" w:rsidR="006208A6" w:rsidRDefault="006208A6">
          <w:r>
            <w:rPr>
              <w:b/>
              <w:bCs/>
              <w:noProof/>
            </w:rPr>
            <w:fldChar w:fldCharType="end"/>
          </w:r>
        </w:p>
      </w:sdtContent>
    </w:sdt>
    <w:p w14:paraId="794E71DB" w14:textId="77777777" w:rsidR="006208A6" w:rsidRDefault="006208A6" w:rsidP="006208A6">
      <w:pPr>
        <w:jc w:val="both"/>
        <w:rPr>
          <w:rFonts w:cstheme="minorHAnsi"/>
          <w:sz w:val="28"/>
          <w:szCs w:val="28"/>
        </w:rPr>
      </w:pPr>
    </w:p>
    <w:p w14:paraId="2F15DBCC" w14:textId="77777777" w:rsidR="000B28C7" w:rsidRDefault="000B28C7" w:rsidP="006208A6">
      <w:pPr>
        <w:jc w:val="both"/>
        <w:rPr>
          <w:rFonts w:cstheme="minorHAnsi"/>
          <w:sz w:val="28"/>
          <w:szCs w:val="28"/>
        </w:rPr>
      </w:pPr>
    </w:p>
    <w:p w14:paraId="6C1E4908" w14:textId="77777777" w:rsidR="000B28C7" w:rsidRDefault="000B28C7" w:rsidP="006208A6">
      <w:pPr>
        <w:jc w:val="both"/>
        <w:rPr>
          <w:rFonts w:cstheme="minorHAnsi"/>
          <w:sz w:val="28"/>
          <w:szCs w:val="28"/>
        </w:rPr>
      </w:pPr>
    </w:p>
    <w:p w14:paraId="40EDE220" w14:textId="77777777" w:rsidR="000B28C7" w:rsidRDefault="000B28C7" w:rsidP="006208A6">
      <w:pPr>
        <w:jc w:val="both"/>
        <w:rPr>
          <w:rFonts w:cstheme="minorHAnsi"/>
          <w:sz w:val="28"/>
          <w:szCs w:val="28"/>
        </w:rPr>
      </w:pPr>
    </w:p>
    <w:p w14:paraId="4986144E" w14:textId="77777777" w:rsidR="000B28C7" w:rsidRDefault="000B28C7" w:rsidP="006208A6">
      <w:pPr>
        <w:jc w:val="both"/>
        <w:rPr>
          <w:rFonts w:cstheme="minorHAnsi"/>
          <w:sz w:val="28"/>
          <w:szCs w:val="28"/>
        </w:rPr>
      </w:pPr>
    </w:p>
    <w:p w14:paraId="3ACB4E40" w14:textId="77777777" w:rsidR="000B28C7" w:rsidRDefault="000B28C7" w:rsidP="006208A6">
      <w:pPr>
        <w:jc w:val="both"/>
        <w:rPr>
          <w:rFonts w:cstheme="minorHAnsi"/>
          <w:sz w:val="28"/>
          <w:szCs w:val="28"/>
        </w:rPr>
      </w:pPr>
    </w:p>
    <w:p w14:paraId="3BBD88D2" w14:textId="77777777" w:rsidR="000B28C7" w:rsidRDefault="000B28C7" w:rsidP="006208A6">
      <w:pPr>
        <w:jc w:val="both"/>
        <w:rPr>
          <w:rFonts w:cstheme="minorHAnsi"/>
          <w:sz w:val="28"/>
          <w:szCs w:val="28"/>
        </w:rPr>
      </w:pPr>
    </w:p>
    <w:p w14:paraId="0C58DC29" w14:textId="3FA583AF" w:rsidR="000B28C7" w:rsidRPr="0092461D" w:rsidRDefault="000B28C7" w:rsidP="000B28C7">
      <w:pPr>
        <w:pStyle w:val="Heading1"/>
        <w:jc w:val="both"/>
        <w:rPr>
          <w:rFonts w:asciiTheme="minorHAnsi" w:hAnsiTheme="minorHAnsi" w:cstheme="minorHAnsi"/>
          <w:b/>
          <w:bCs/>
          <w:sz w:val="28"/>
          <w:szCs w:val="28"/>
        </w:rPr>
      </w:pPr>
      <w:bookmarkStart w:id="0" w:name="_Toc140670815"/>
      <w:r>
        <w:rPr>
          <w:rFonts w:asciiTheme="minorHAnsi" w:hAnsiTheme="minorHAnsi" w:cstheme="minorHAnsi"/>
          <w:b/>
          <w:bCs/>
          <w:sz w:val="28"/>
          <w:szCs w:val="28"/>
        </w:rPr>
        <w:lastRenderedPageBreak/>
        <w:t>Table of Figures</w:t>
      </w:r>
      <w:bookmarkEnd w:id="0"/>
    </w:p>
    <w:p w14:paraId="28EB0CA2" w14:textId="77777777" w:rsidR="006208A6" w:rsidRDefault="006208A6" w:rsidP="006208A6">
      <w:pPr>
        <w:jc w:val="both"/>
        <w:rPr>
          <w:rFonts w:cstheme="minorHAnsi"/>
          <w:sz w:val="28"/>
          <w:szCs w:val="28"/>
        </w:rPr>
      </w:pPr>
    </w:p>
    <w:p w14:paraId="25899C14" w14:textId="1E3C91B3" w:rsidR="009C1803" w:rsidRDefault="000B28C7">
      <w:pPr>
        <w:pStyle w:val="TableofFigures"/>
        <w:tabs>
          <w:tab w:val="right" w:leader="dot" w:pos="9016"/>
        </w:tabs>
        <w:rPr>
          <w:rFonts w:eastAsiaTheme="minorEastAsia"/>
          <w:noProof/>
          <w:lang w:eastAsia="en-GB"/>
        </w:rPr>
      </w:pPr>
      <w:r>
        <w:rPr>
          <w:rFonts w:cstheme="minorHAnsi"/>
          <w:sz w:val="28"/>
          <w:szCs w:val="28"/>
        </w:rPr>
        <w:fldChar w:fldCharType="begin"/>
      </w:r>
      <w:r>
        <w:rPr>
          <w:rFonts w:cstheme="minorHAnsi"/>
          <w:sz w:val="28"/>
          <w:szCs w:val="28"/>
        </w:rPr>
        <w:instrText xml:space="preserve"> TOC \h \z \c "Figure" </w:instrText>
      </w:r>
      <w:r>
        <w:rPr>
          <w:rFonts w:cstheme="minorHAnsi"/>
          <w:sz w:val="28"/>
          <w:szCs w:val="28"/>
        </w:rPr>
        <w:fldChar w:fldCharType="separate"/>
      </w:r>
      <w:hyperlink w:anchor="_Toc140686377" w:history="1">
        <w:r w:rsidR="009C1803" w:rsidRPr="000E153E">
          <w:rPr>
            <w:rStyle w:val="Hyperlink"/>
            <w:noProof/>
          </w:rPr>
          <w:t>Figure 1. Summary of Product Melt Data &amp; Predicted Yield</w:t>
        </w:r>
        <w:r w:rsidR="009C1803">
          <w:rPr>
            <w:noProof/>
            <w:webHidden/>
          </w:rPr>
          <w:tab/>
        </w:r>
        <w:r w:rsidR="009C1803">
          <w:rPr>
            <w:noProof/>
            <w:webHidden/>
          </w:rPr>
          <w:fldChar w:fldCharType="begin"/>
        </w:r>
        <w:r w:rsidR="009C1803">
          <w:rPr>
            <w:noProof/>
            <w:webHidden/>
          </w:rPr>
          <w:instrText xml:space="preserve"> PAGEREF _Toc140686377 \h </w:instrText>
        </w:r>
        <w:r w:rsidR="009C1803">
          <w:rPr>
            <w:noProof/>
            <w:webHidden/>
          </w:rPr>
        </w:r>
        <w:r w:rsidR="009C1803">
          <w:rPr>
            <w:noProof/>
            <w:webHidden/>
          </w:rPr>
          <w:fldChar w:fldCharType="separate"/>
        </w:r>
        <w:r w:rsidR="009C1803">
          <w:rPr>
            <w:noProof/>
            <w:webHidden/>
          </w:rPr>
          <w:t>10</w:t>
        </w:r>
        <w:r w:rsidR="009C1803">
          <w:rPr>
            <w:noProof/>
            <w:webHidden/>
          </w:rPr>
          <w:fldChar w:fldCharType="end"/>
        </w:r>
      </w:hyperlink>
    </w:p>
    <w:p w14:paraId="2B356197" w14:textId="47859CF9" w:rsidR="009C1803" w:rsidRDefault="009C1803">
      <w:pPr>
        <w:pStyle w:val="TableofFigures"/>
        <w:tabs>
          <w:tab w:val="right" w:leader="dot" w:pos="9016"/>
        </w:tabs>
        <w:rPr>
          <w:rFonts w:eastAsiaTheme="minorEastAsia"/>
          <w:noProof/>
          <w:lang w:eastAsia="en-GB"/>
        </w:rPr>
      </w:pPr>
      <w:hyperlink w:anchor="_Toc140686378" w:history="1">
        <w:r w:rsidRPr="000E153E">
          <w:rPr>
            <w:rStyle w:val="Hyperlink"/>
            <w:noProof/>
          </w:rPr>
          <w:t>Figure 2. Typical Melt Schedule</w:t>
        </w:r>
        <w:r>
          <w:rPr>
            <w:noProof/>
            <w:webHidden/>
          </w:rPr>
          <w:tab/>
        </w:r>
        <w:r>
          <w:rPr>
            <w:noProof/>
            <w:webHidden/>
          </w:rPr>
          <w:fldChar w:fldCharType="begin"/>
        </w:r>
        <w:r>
          <w:rPr>
            <w:noProof/>
            <w:webHidden/>
          </w:rPr>
          <w:instrText xml:space="preserve"> PAGEREF _Toc140686378 \h </w:instrText>
        </w:r>
        <w:r>
          <w:rPr>
            <w:noProof/>
            <w:webHidden/>
          </w:rPr>
        </w:r>
        <w:r>
          <w:rPr>
            <w:noProof/>
            <w:webHidden/>
          </w:rPr>
          <w:fldChar w:fldCharType="separate"/>
        </w:r>
        <w:r>
          <w:rPr>
            <w:noProof/>
            <w:webHidden/>
          </w:rPr>
          <w:t>11</w:t>
        </w:r>
        <w:r>
          <w:rPr>
            <w:noProof/>
            <w:webHidden/>
          </w:rPr>
          <w:fldChar w:fldCharType="end"/>
        </w:r>
      </w:hyperlink>
    </w:p>
    <w:p w14:paraId="39EDABC8" w14:textId="68EB9B9F" w:rsidR="009C1803" w:rsidRDefault="009C1803">
      <w:pPr>
        <w:pStyle w:val="TableofFigures"/>
        <w:tabs>
          <w:tab w:val="right" w:leader="dot" w:pos="9016"/>
        </w:tabs>
        <w:rPr>
          <w:rFonts w:eastAsiaTheme="minorEastAsia"/>
          <w:noProof/>
          <w:lang w:eastAsia="en-GB"/>
        </w:rPr>
      </w:pPr>
      <w:hyperlink w:anchor="_Toc140686379" w:history="1">
        <w:r w:rsidRPr="000E153E">
          <w:rPr>
            <w:rStyle w:val="Hyperlink"/>
            <w:noProof/>
          </w:rPr>
          <w:t>Figure 3. Typical Melt Schedule</w:t>
        </w:r>
        <w:r>
          <w:rPr>
            <w:noProof/>
            <w:webHidden/>
          </w:rPr>
          <w:tab/>
        </w:r>
        <w:r>
          <w:rPr>
            <w:noProof/>
            <w:webHidden/>
          </w:rPr>
          <w:fldChar w:fldCharType="begin"/>
        </w:r>
        <w:r>
          <w:rPr>
            <w:noProof/>
            <w:webHidden/>
          </w:rPr>
          <w:instrText xml:space="preserve"> PAGEREF _Toc140686379 \h </w:instrText>
        </w:r>
        <w:r>
          <w:rPr>
            <w:noProof/>
            <w:webHidden/>
          </w:rPr>
        </w:r>
        <w:r>
          <w:rPr>
            <w:noProof/>
            <w:webHidden/>
          </w:rPr>
          <w:fldChar w:fldCharType="separate"/>
        </w:r>
        <w:r>
          <w:rPr>
            <w:noProof/>
            <w:webHidden/>
          </w:rPr>
          <w:t>12</w:t>
        </w:r>
        <w:r>
          <w:rPr>
            <w:noProof/>
            <w:webHidden/>
          </w:rPr>
          <w:fldChar w:fldCharType="end"/>
        </w:r>
      </w:hyperlink>
    </w:p>
    <w:p w14:paraId="6DE3EDE5" w14:textId="0FD6331B" w:rsidR="009C1803" w:rsidRDefault="009C1803">
      <w:pPr>
        <w:pStyle w:val="TableofFigures"/>
        <w:tabs>
          <w:tab w:val="right" w:leader="dot" w:pos="9016"/>
        </w:tabs>
        <w:rPr>
          <w:rFonts w:eastAsiaTheme="minorEastAsia"/>
          <w:noProof/>
          <w:lang w:eastAsia="en-GB"/>
        </w:rPr>
      </w:pPr>
      <w:hyperlink w:anchor="_Toc140686380" w:history="1">
        <w:r w:rsidRPr="000E153E">
          <w:rPr>
            <w:rStyle w:val="Hyperlink"/>
            <w:noProof/>
          </w:rPr>
          <w:t>Figure 4. Standard Operating Procedure (1 of 4)</w:t>
        </w:r>
        <w:r>
          <w:rPr>
            <w:noProof/>
            <w:webHidden/>
          </w:rPr>
          <w:tab/>
        </w:r>
        <w:r>
          <w:rPr>
            <w:noProof/>
            <w:webHidden/>
          </w:rPr>
          <w:fldChar w:fldCharType="begin"/>
        </w:r>
        <w:r>
          <w:rPr>
            <w:noProof/>
            <w:webHidden/>
          </w:rPr>
          <w:instrText xml:space="preserve"> PAGEREF _Toc140686380 \h </w:instrText>
        </w:r>
        <w:r>
          <w:rPr>
            <w:noProof/>
            <w:webHidden/>
          </w:rPr>
        </w:r>
        <w:r>
          <w:rPr>
            <w:noProof/>
            <w:webHidden/>
          </w:rPr>
          <w:fldChar w:fldCharType="separate"/>
        </w:r>
        <w:r>
          <w:rPr>
            <w:noProof/>
            <w:webHidden/>
          </w:rPr>
          <w:t>13</w:t>
        </w:r>
        <w:r>
          <w:rPr>
            <w:noProof/>
            <w:webHidden/>
          </w:rPr>
          <w:fldChar w:fldCharType="end"/>
        </w:r>
      </w:hyperlink>
    </w:p>
    <w:p w14:paraId="5C2A6D04" w14:textId="7CFD809F" w:rsidR="009C1803" w:rsidRDefault="009C1803">
      <w:pPr>
        <w:pStyle w:val="TableofFigures"/>
        <w:tabs>
          <w:tab w:val="right" w:leader="dot" w:pos="9016"/>
        </w:tabs>
        <w:rPr>
          <w:rFonts w:eastAsiaTheme="minorEastAsia"/>
          <w:noProof/>
          <w:lang w:eastAsia="en-GB"/>
        </w:rPr>
      </w:pPr>
      <w:hyperlink w:anchor="_Toc140686381" w:history="1">
        <w:r w:rsidRPr="000E153E">
          <w:rPr>
            <w:rStyle w:val="Hyperlink"/>
            <w:noProof/>
          </w:rPr>
          <w:t>Figure 5. Standard Operating Procedure (2 of 4)</w:t>
        </w:r>
        <w:r>
          <w:rPr>
            <w:noProof/>
            <w:webHidden/>
          </w:rPr>
          <w:tab/>
        </w:r>
        <w:r>
          <w:rPr>
            <w:noProof/>
            <w:webHidden/>
          </w:rPr>
          <w:fldChar w:fldCharType="begin"/>
        </w:r>
        <w:r>
          <w:rPr>
            <w:noProof/>
            <w:webHidden/>
          </w:rPr>
          <w:instrText xml:space="preserve"> PAGEREF _Toc140686381 \h </w:instrText>
        </w:r>
        <w:r>
          <w:rPr>
            <w:noProof/>
            <w:webHidden/>
          </w:rPr>
        </w:r>
        <w:r>
          <w:rPr>
            <w:noProof/>
            <w:webHidden/>
          </w:rPr>
          <w:fldChar w:fldCharType="separate"/>
        </w:r>
        <w:r>
          <w:rPr>
            <w:noProof/>
            <w:webHidden/>
          </w:rPr>
          <w:t>14</w:t>
        </w:r>
        <w:r>
          <w:rPr>
            <w:noProof/>
            <w:webHidden/>
          </w:rPr>
          <w:fldChar w:fldCharType="end"/>
        </w:r>
      </w:hyperlink>
    </w:p>
    <w:p w14:paraId="62A511FC" w14:textId="1E25DCF3" w:rsidR="009C1803" w:rsidRDefault="009C1803">
      <w:pPr>
        <w:pStyle w:val="TableofFigures"/>
        <w:tabs>
          <w:tab w:val="right" w:leader="dot" w:pos="9016"/>
        </w:tabs>
        <w:rPr>
          <w:rFonts w:eastAsiaTheme="minorEastAsia"/>
          <w:noProof/>
          <w:lang w:eastAsia="en-GB"/>
        </w:rPr>
      </w:pPr>
      <w:hyperlink w:anchor="_Toc140686382" w:history="1">
        <w:r w:rsidRPr="000E153E">
          <w:rPr>
            <w:rStyle w:val="Hyperlink"/>
            <w:noProof/>
          </w:rPr>
          <w:t>Figure 6. Standard Operating Procedure (3 of 4)</w:t>
        </w:r>
        <w:r>
          <w:rPr>
            <w:noProof/>
            <w:webHidden/>
          </w:rPr>
          <w:tab/>
        </w:r>
        <w:r>
          <w:rPr>
            <w:noProof/>
            <w:webHidden/>
          </w:rPr>
          <w:fldChar w:fldCharType="begin"/>
        </w:r>
        <w:r>
          <w:rPr>
            <w:noProof/>
            <w:webHidden/>
          </w:rPr>
          <w:instrText xml:space="preserve"> PAGEREF _Toc140686382 \h </w:instrText>
        </w:r>
        <w:r>
          <w:rPr>
            <w:noProof/>
            <w:webHidden/>
          </w:rPr>
        </w:r>
        <w:r>
          <w:rPr>
            <w:noProof/>
            <w:webHidden/>
          </w:rPr>
          <w:fldChar w:fldCharType="separate"/>
        </w:r>
        <w:r>
          <w:rPr>
            <w:noProof/>
            <w:webHidden/>
          </w:rPr>
          <w:t>14</w:t>
        </w:r>
        <w:r>
          <w:rPr>
            <w:noProof/>
            <w:webHidden/>
          </w:rPr>
          <w:fldChar w:fldCharType="end"/>
        </w:r>
      </w:hyperlink>
    </w:p>
    <w:p w14:paraId="71AFE116" w14:textId="4E8B8615" w:rsidR="009C1803" w:rsidRDefault="009C1803">
      <w:pPr>
        <w:pStyle w:val="TableofFigures"/>
        <w:tabs>
          <w:tab w:val="right" w:leader="dot" w:pos="9016"/>
        </w:tabs>
        <w:rPr>
          <w:rFonts w:eastAsiaTheme="minorEastAsia"/>
          <w:noProof/>
          <w:lang w:eastAsia="en-GB"/>
        </w:rPr>
      </w:pPr>
      <w:hyperlink w:anchor="_Toc140686383" w:history="1">
        <w:r w:rsidRPr="000E153E">
          <w:rPr>
            <w:rStyle w:val="Hyperlink"/>
            <w:noProof/>
          </w:rPr>
          <w:t>Figure 7. Standard Operating Procedure (4 of 4)</w:t>
        </w:r>
        <w:r>
          <w:rPr>
            <w:noProof/>
            <w:webHidden/>
          </w:rPr>
          <w:tab/>
        </w:r>
        <w:r>
          <w:rPr>
            <w:noProof/>
            <w:webHidden/>
          </w:rPr>
          <w:fldChar w:fldCharType="begin"/>
        </w:r>
        <w:r>
          <w:rPr>
            <w:noProof/>
            <w:webHidden/>
          </w:rPr>
          <w:instrText xml:space="preserve"> PAGEREF _Toc140686383 \h </w:instrText>
        </w:r>
        <w:r>
          <w:rPr>
            <w:noProof/>
            <w:webHidden/>
          </w:rPr>
        </w:r>
        <w:r>
          <w:rPr>
            <w:noProof/>
            <w:webHidden/>
          </w:rPr>
          <w:fldChar w:fldCharType="separate"/>
        </w:r>
        <w:r>
          <w:rPr>
            <w:noProof/>
            <w:webHidden/>
          </w:rPr>
          <w:t>15</w:t>
        </w:r>
        <w:r>
          <w:rPr>
            <w:noProof/>
            <w:webHidden/>
          </w:rPr>
          <w:fldChar w:fldCharType="end"/>
        </w:r>
      </w:hyperlink>
    </w:p>
    <w:p w14:paraId="035B0274" w14:textId="56DE3D53" w:rsidR="009C1803" w:rsidRDefault="009C1803">
      <w:pPr>
        <w:pStyle w:val="TableofFigures"/>
        <w:tabs>
          <w:tab w:val="right" w:leader="dot" w:pos="9016"/>
        </w:tabs>
        <w:rPr>
          <w:rFonts w:eastAsiaTheme="minorEastAsia"/>
          <w:noProof/>
          <w:lang w:eastAsia="en-GB"/>
        </w:rPr>
      </w:pPr>
      <w:hyperlink w:anchor="_Toc140686384" w:history="1">
        <w:r w:rsidRPr="000E153E">
          <w:rPr>
            <w:rStyle w:val="Hyperlink"/>
            <w:noProof/>
          </w:rPr>
          <w:t>Figure 8. Two Deck Low Energy Sieving Machine</w:t>
        </w:r>
        <w:r>
          <w:rPr>
            <w:noProof/>
            <w:webHidden/>
          </w:rPr>
          <w:tab/>
        </w:r>
        <w:r>
          <w:rPr>
            <w:noProof/>
            <w:webHidden/>
          </w:rPr>
          <w:fldChar w:fldCharType="begin"/>
        </w:r>
        <w:r>
          <w:rPr>
            <w:noProof/>
            <w:webHidden/>
          </w:rPr>
          <w:instrText xml:space="preserve"> PAGEREF _Toc140686384 \h </w:instrText>
        </w:r>
        <w:r>
          <w:rPr>
            <w:noProof/>
            <w:webHidden/>
          </w:rPr>
        </w:r>
        <w:r>
          <w:rPr>
            <w:noProof/>
            <w:webHidden/>
          </w:rPr>
          <w:fldChar w:fldCharType="separate"/>
        </w:r>
        <w:r>
          <w:rPr>
            <w:noProof/>
            <w:webHidden/>
          </w:rPr>
          <w:t>16</w:t>
        </w:r>
        <w:r>
          <w:rPr>
            <w:noProof/>
            <w:webHidden/>
          </w:rPr>
          <w:fldChar w:fldCharType="end"/>
        </w:r>
      </w:hyperlink>
    </w:p>
    <w:p w14:paraId="5579E08D" w14:textId="67A38171" w:rsidR="009C1803" w:rsidRDefault="009C1803">
      <w:pPr>
        <w:pStyle w:val="TableofFigures"/>
        <w:tabs>
          <w:tab w:val="right" w:leader="dot" w:pos="9016"/>
        </w:tabs>
        <w:rPr>
          <w:rFonts w:eastAsiaTheme="minorEastAsia"/>
          <w:noProof/>
          <w:lang w:eastAsia="en-GB"/>
        </w:rPr>
      </w:pPr>
      <w:hyperlink w:anchor="_Toc140686385" w:history="1">
        <w:r w:rsidRPr="000E153E">
          <w:rPr>
            <w:rStyle w:val="Hyperlink"/>
            <w:noProof/>
          </w:rPr>
          <w:t>Figure 9. Typical Month Melt Summary Schedule</w:t>
        </w:r>
        <w:r>
          <w:rPr>
            <w:noProof/>
            <w:webHidden/>
          </w:rPr>
          <w:tab/>
        </w:r>
        <w:r>
          <w:rPr>
            <w:noProof/>
            <w:webHidden/>
          </w:rPr>
          <w:fldChar w:fldCharType="begin"/>
        </w:r>
        <w:r>
          <w:rPr>
            <w:noProof/>
            <w:webHidden/>
          </w:rPr>
          <w:instrText xml:space="preserve"> PAGEREF _Toc140686385 \h </w:instrText>
        </w:r>
        <w:r>
          <w:rPr>
            <w:noProof/>
            <w:webHidden/>
          </w:rPr>
        </w:r>
        <w:r>
          <w:rPr>
            <w:noProof/>
            <w:webHidden/>
          </w:rPr>
          <w:fldChar w:fldCharType="separate"/>
        </w:r>
        <w:r>
          <w:rPr>
            <w:noProof/>
            <w:webHidden/>
          </w:rPr>
          <w:t>17</w:t>
        </w:r>
        <w:r>
          <w:rPr>
            <w:noProof/>
            <w:webHidden/>
          </w:rPr>
          <w:fldChar w:fldCharType="end"/>
        </w:r>
      </w:hyperlink>
    </w:p>
    <w:p w14:paraId="3FA854D8" w14:textId="6D0CDDC6" w:rsidR="009C1803" w:rsidRDefault="009C1803">
      <w:pPr>
        <w:pStyle w:val="TableofFigures"/>
        <w:tabs>
          <w:tab w:val="right" w:leader="dot" w:pos="9016"/>
        </w:tabs>
        <w:rPr>
          <w:rFonts w:eastAsiaTheme="minorEastAsia"/>
          <w:noProof/>
          <w:lang w:eastAsia="en-GB"/>
        </w:rPr>
      </w:pPr>
      <w:hyperlink w:anchor="_Toc140686386" w:history="1">
        <w:r w:rsidRPr="000E153E">
          <w:rPr>
            <w:rStyle w:val="Hyperlink"/>
            <w:noProof/>
          </w:rPr>
          <w:t>Figure 10. Suggested Month Melt Summary Schedule</w:t>
        </w:r>
        <w:r>
          <w:rPr>
            <w:noProof/>
            <w:webHidden/>
          </w:rPr>
          <w:tab/>
        </w:r>
        <w:r>
          <w:rPr>
            <w:noProof/>
            <w:webHidden/>
          </w:rPr>
          <w:fldChar w:fldCharType="begin"/>
        </w:r>
        <w:r>
          <w:rPr>
            <w:noProof/>
            <w:webHidden/>
          </w:rPr>
          <w:instrText xml:space="preserve"> PAGEREF _Toc140686386 \h </w:instrText>
        </w:r>
        <w:r>
          <w:rPr>
            <w:noProof/>
            <w:webHidden/>
          </w:rPr>
        </w:r>
        <w:r>
          <w:rPr>
            <w:noProof/>
            <w:webHidden/>
          </w:rPr>
          <w:fldChar w:fldCharType="separate"/>
        </w:r>
        <w:r>
          <w:rPr>
            <w:noProof/>
            <w:webHidden/>
          </w:rPr>
          <w:t>18</w:t>
        </w:r>
        <w:r>
          <w:rPr>
            <w:noProof/>
            <w:webHidden/>
          </w:rPr>
          <w:fldChar w:fldCharType="end"/>
        </w:r>
      </w:hyperlink>
    </w:p>
    <w:p w14:paraId="37CBB138" w14:textId="498C8D32" w:rsidR="009C1803" w:rsidRDefault="009C1803">
      <w:pPr>
        <w:pStyle w:val="TableofFigures"/>
        <w:tabs>
          <w:tab w:val="right" w:leader="dot" w:pos="9016"/>
        </w:tabs>
        <w:rPr>
          <w:rFonts w:eastAsiaTheme="minorEastAsia"/>
          <w:noProof/>
          <w:lang w:eastAsia="en-GB"/>
        </w:rPr>
      </w:pPr>
      <w:hyperlink w:anchor="_Toc140686387" w:history="1">
        <w:r w:rsidRPr="000E153E">
          <w:rPr>
            <w:rStyle w:val="Hyperlink"/>
            <w:noProof/>
          </w:rPr>
          <w:t>Figure 11. Projected/Potential Costs Savings of Suggested Project</w:t>
        </w:r>
        <w:r>
          <w:rPr>
            <w:noProof/>
            <w:webHidden/>
          </w:rPr>
          <w:tab/>
        </w:r>
        <w:r>
          <w:rPr>
            <w:noProof/>
            <w:webHidden/>
          </w:rPr>
          <w:fldChar w:fldCharType="begin"/>
        </w:r>
        <w:r>
          <w:rPr>
            <w:noProof/>
            <w:webHidden/>
          </w:rPr>
          <w:instrText xml:space="preserve"> PAGEREF _Toc140686387 \h </w:instrText>
        </w:r>
        <w:r>
          <w:rPr>
            <w:noProof/>
            <w:webHidden/>
          </w:rPr>
        </w:r>
        <w:r>
          <w:rPr>
            <w:noProof/>
            <w:webHidden/>
          </w:rPr>
          <w:fldChar w:fldCharType="separate"/>
        </w:r>
        <w:r>
          <w:rPr>
            <w:noProof/>
            <w:webHidden/>
          </w:rPr>
          <w:t>19</w:t>
        </w:r>
        <w:r>
          <w:rPr>
            <w:noProof/>
            <w:webHidden/>
          </w:rPr>
          <w:fldChar w:fldCharType="end"/>
        </w:r>
      </w:hyperlink>
    </w:p>
    <w:p w14:paraId="4F286198" w14:textId="1C5A8784" w:rsidR="009D450E" w:rsidRDefault="000B28C7" w:rsidP="006208A6">
      <w:pPr>
        <w:jc w:val="both"/>
        <w:rPr>
          <w:rFonts w:cstheme="minorHAnsi"/>
          <w:sz w:val="28"/>
          <w:szCs w:val="28"/>
        </w:rPr>
      </w:pPr>
      <w:r>
        <w:rPr>
          <w:rFonts w:cstheme="minorHAnsi"/>
          <w:sz w:val="28"/>
          <w:szCs w:val="28"/>
        </w:rPr>
        <w:fldChar w:fldCharType="end"/>
      </w:r>
    </w:p>
    <w:p w14:paraId="73552708" w14:textId="77777777" w:rsidR="009D450E" w:rsidRDefault="009D450E" w:rsidP="006208A6">
      <w:pPr>
        <w:jc w:val="both"/>
        <w:rPr>
          <w:rFonts w:cstheme="minorHAnsi"/>
          <w:sz w:val="28"/>
          <w:szCs w:val="28"/>
        </w:rPr>
      </w:pPr>
    </w:p>
    <w:p w14:paraId="340EC771" w14:textId="77777777" w:rsidR="006208A6" w:rsidRDefault="006208A6" w:rsidP="006208A6">
      <w:pPr>
        <w:jc w:val="both"/>
        <w:rPr>
          <w:rFonts w:cstheme="minorHAnsi"/>
          <w:sz w:val="28"/>
          <w:szCs w:val="28"/>
        </w:rPr>
      </w:pPr>
    </w:p>
    <w:p w14:paraId="5A9820C8" w14:textId="77777777" w:rsidR="000B28C7" w:rsidRDefault="000B28C7" w:rsidP="006208A6">
      <w:pPr>
        <w:jc w:val="both"/>
        <w:rPr>
          <w:rFonts w:cstheme="minorHAnsi"/>
          <w:sz w:val="28"/>
          <w:szCs w:val="28"/>
        </w:rPr>
      </w:pPr>
    </w:p>
    <w:p w14:paraId="2738B4CF" w14:textId="77777777" w:rsidR="000B28C7" w:rsidRDefault="000B28C7" w:rsidP="006208A6">
      <w:pPr>
        <w:jc w:val="both"/>
        <w:rPr>
          <w:rFonts w:cstheme="minorHAnsi"/>
          <w:sz w:val="28"/>
          <w:szCs w:val="28"/>
        </w:rPr>
      </w:pPr>
    </w:p>
    <w:p w14:paraId="291989CD" w14:textId="77777777" w:rsidR="000B28C7" w:rsidRDefault="000B28C7" w:rsidP="006208A6">
      <w:pPr>
        <w:jc w:val="both"/>
        <w:rPr>
          <w:rFonts w:cstheme="minorHAnsi"/>
          <w:sz w:val="28"/>
          <w:szCs w:val="28"/>
        </w:rPr>
      </w:pPr>
    </w:p>
    <w:p w14:paraId="65B62334" w14:textId="77777777" w:rsidR="000B28C7" w:rsidRDefault="000B28C7" w:rsidP="006208A6">
      <w:pPr>
        <w:jc w:val="both"/>
        <w:rPr>
          <w:rFonts w:cstheme="minorHAnsi"/>
          <w:sz w:val="28"/>
          <w:szCs w:val="28"/>
        </w:rPr>
      </w:pPr>
    </w:p>
    <w:p w14:paraId="6A3C28D0" w14:textId="77777777" w:rsidR="000B28C7" w:rsidRDefault="000B28C7" w:rsidP="006208A6">
      <w:pPr>
        <w:jc w:val="both"/>
        <w:rPr>
          <w:rFonts w:cstheme="minorHAnsi"/>
          <w:sz w:val="28"/>
          <w:szCs w:val="28"/>
        </w:rPr>
      </w:pPr>
    </w:p>
    <w:p w14:paraId="7E5D35DF" w14:textId="77777777" w:rsidR="000B28C7" w:rsidRDefault="000B28C7" w:rsidP="006208A6">
      <w:pPr>
        <w:jc w:val="both"/>
        <w:rPr>
          <w:rFonts w:cstheme="minorHAnsi"/>
          <w:sz w:val="28"/>
          <w:szCs w:val="28"/>
        </w:rPr>
      </w:pPr>
    </w:p>
    <w:p w14:paraId="3FADB9E7" w14:textId="77777777" w:rsidR="000B28C7" w:rsidRDefault="000B28C7" w:rsidP="006208A6">
      <w:pPr>
        <w:jc w:val="both"/>
        <w:rPr>
          <w:rFonts w:cstheme="minorHAnsi"/>
          <w:sz w:val="28"/>
          <w:szCs w:val="28"/>
        </w:rPr>
      </w:pPr>
    </w:p>
    <w:p w14:paraId="38C3021E" w14:textId="77777777" w:rsidR="000B28C7" w:rsidRDefault="000B28C7" w:rsidP="006208A6">
      <w:pPr>
        <w:jc w:val="both"/>
        <w:rPr>
          <w:rFonts w:cstheme="minorHAnsi"/>
          <w:sz w:val="28"/>
          <w:szCs w:val="28"/>
        </w:rPr>
      </w:pPr>
    </w:p>
    <w:p w14:paraId="1FD53BA3" w14:textId="77777777" w:rsidR="000B28C7" w:rsidRDefault="000B28C7" w:rsidP="006208A6">
      <w:pPr>
        <w:jc w:val="both"/>
        <w:rPr>
          <w:rFonts w:cstheme="minorHAnsi"/>
          <w:sz w:val="28"/>
          <w:szCs w:val="28"/>
        </w:rPr>
      </w:pPr>
    </w:p>
    <w:p w14:paraId="72B27CFC" w14:textId="77777777" w:rsidR="000B28C7" w:rsidRDefault="000B28C7" w:rsidP="006208A6">
      <w:pPr>
        <w:jc w:val="both"/>
        <w:rPr>
          <w:rFonts w:cstheme="minorHAnsi"/>
          <w:sz w:val="28"/>
          <w:szCs w:val="28"/>
        </w:rPr>
      </w:pPr>
    </w:p>
    <w:p w14:paraId="497F6CF1" w14:textId="77777777" w:rsidR="000B28C7" w:rsidRDefault="000B28C7" w:rsidP="006208A6">
      <w:pPr>
        <w:jc w:val="both"/>
        <w:rPr>
          <w:rFonts w:cstheme="minorHAnsi"/>
          <w:sz w:val="28"/>
          <w:szCs w:val="28"/>
        </w:rPr>
      </w:pPr>
    </w:p>
    <w:p w14:paraId="2342E715" w14:textId="77777777" w:rsidR="000B28C7" w:rsidRDefault="000B28C7" w:rsidP="006208A6">
      <w:pPr>
        <w:jc w:val="both"/>
        <w:rPr>
          <w:rFonts w:cstheme="minorHAnsi"/>
          <w:sz w:val="28"/>
          <w:szCs w:val="28"/>
        </w:rPr>
      </w:pPr>
    </w:p>
    <w:p w14:paraId="44E803AF" w14:textId="77777777" w:rsidR="000B28C7" w:rsidRDefault="000B28C7" w:rsidP="006208A6">
      <w:pPr>
        <w:jc w:val="both"/>
        <w:rPr>
          <w:rFonts w:cstheme="minorHAnsi"/>
          <w:sz w:val="28"/>
          <w:szCs w:val="28"/>
        </w:rPr>
      </w:pPr>
    </w:p>
    <w:p w14:paraId="7C35193C" w14:textId="77777777" w:rsidR="000B28C7" w:rsidRDefault="000B28C7" w:rsidP="006208A6">
      <w:pPr>
        <w:jc w:val="both"/>
        <w:rPr>
          <w:rFonts w:cstheme="minorHAnsi"/>
          <w:sz w:val="28"/>
          <w:szCs w:val="28"/>
        </w:rPr>
      </w:pPr>
    </w:p>
    <w:p w14:paraId="02B4916F" w14:textId="77777777" w:rsidR="000B28C7" w:rsidRDefault="000B28C7" w:rsidP="006208A6">
      <w:pPr>
        <w:jc w:val="both"/>
        <w:rPr>
          <w:rFonts w:cstheme="minorHAnsi"/>
          <w:sz w:val="28"/>
          <w:szCs w:val="28"/>
        </w:rPr>
      </w:pPr>
    </w:p>
    <w:p w14:paraId="66627629" w14:textId="77777777" w:rsidR="000B28C7" w:rsidRDefault="000B28C7" w:rsidP="006208A6">
      <w:pPr>
        <w:jc w:val="both"/>
        <w:rPr>
          <w:rFonts w:cstheme="minorHAnsi"/>
          <w:sz w:val="28"/>
          <w:szCs w:val="28"/>
        </w:rPr>
      </w:pPr>
    </w:p>
    <w:p w14:paraId="53E23D0E" w14:textId="1BF1A692" w:rsidR="006208A6" w:rsidRPr="0092461D" w:rsidRDefault="006208A6" w:rsidP="0092461D">
      <w:pPr>
        <w:pStyle w:val="Heading1"/>
        <w:jc w:val="both"/>
        <w:rPr>
          <w:rFonts w:asciiTheme="minorHAnsi" w:hAnsiTheme="minorHAnsi" w:cstheme="minorHAnsi"/>
          <w:b/>
          <w:bCs/>
          <w:sz w:val="28"/>
          <w:szCs w:val="28"/>
        </w:rPr>
      </w:pPr>
      <w:bookmarkStart w:id="1" w:name="_Toc140670816"/>
      <w:r w:rsidRPr="0092461D">
        <w:rPr>
          <w:rFonts w:asciiTheme="minorHAnsi" w:hAnsiTheme="minorHAnsi" w:cstheme="minorHAnsi"/>
          <w:b/>
          <w:bCs/>
          <w:sz w:val="28"/>
          <w:szCs w:val="28"/>
        </w:rPr>
        <w:lastRenderedPageBreak/>
        <w:t>Lean</w:t>
      </w:r>
      <w:r w:rsidR="00CA2F13" w:rsidRPr="0092461D">
        <w:rPr>
          <w:rFonts w:asciiTheme="minorHAnsi" w:hAnsiTheme="minorHAnsi" w:cstheme="minorHAnsi"/>
          <w:b/>
          <w:bCs/>
          <w:sz w:val="28"/>
          <w:szCs w:val="28"/>
        </w:rPr>
        <w:t xml:space="preserve"> in the Workplace</w:t>
      </w:r>
      <w:r w:rsidRPr="0092461D">
        <w:rPr>
          <w:rFonts w:asciiTheme="minorHAnsi" w:hAnsiTheme="minorHAnsi" w:cstheme="minorHAnsi"/>
          <w:b/>
          <w:bCs/>
          <w:sz w:val="28"/>
          <w:szCs w:val="28"/>
        </w:rPr>
        <w:t xml:space="preserve"> Introduction</w:t>
      </w:r>
      <w:bookmarkEnd w:id="1"/>
    </w:p>
    <w:p w14:paraId="7699560F" w14:textId="77777777" w:rsidR="006208A6" w:rsidRPr="0092461D" w:rsidRDefault="006208A6" w:rsidP="0092461D">
      <w:pPr>
        <w:jc w:val="both"/>
        <w:rPr>
          <w:rFonts w:cstheme="minorHAnsi"/>
          <w:sz w:val="28"/>
          <w:szCs w:val="28"/>
        </w:rPr>
      </w:pPr>
    </w:p>
    <w:p w14:paraId="5B51A420" w14:textId="06FDC379" w:rsidR="00FA3F10" w:rsidRDefault="00FA3F10" w:rsidP="0092461D">
      <w:pPr>
        <w:jc w:val="both"/>
        <w:rPr>
          <w:rFonts w:cstheme="minorHAnsi"/>
          <w:sz w:val="28"/>
          <w:szCs w:val="28"/>
        </w:rPr>
      </w:pPr>
      <w:r w:rsidRPr="0092461D">
        <w:rPr>
          <w:rFonts w:cstheme="minorHAnsi"/>
          <w:sz w:val="28"/>
          <w:szCs w:val="28"/>
        </w:rPr>
        <w:t xml:space="preserve">Lean manufacturing can be considered as a methodology which, has a focus upon minimizing manufacturing waste within an organisation however, simultaneously with maximum productivity.   Waste can be anything that does not particularly add value to the system.  Therefore, lean manufacturing is a process that can make the manufacturing process much more efficient by </w:t>
      </w:r>
      <w:r w:rsidR="00CB79CC" w:rsidRPr="0092461D">
        <w:rPr>
          <w:rFonts w:cstheme="minorHAnsi"/>
          <w:sz w:val="28"/>
          <w:szCs w:val="28"/>
        </w:rPr>
        <w:t xml:space="preserve">the identification of a “value” creation and also whilst eradicating unnecessary stuff which, does not </w:t>
      </w:r>
      <w:r w:rsidR="003132F8" w:rsidRPr="0092461D">
        <w:rPr>
          <w:rFonts w:cstheme="minorHAnsi"/>
          <w:sz w:val="28"/>
          <w:szCs w:val="28"/>
        </w:rPr>
        <w:t xml:space="preserve">overall </w:t>
      </w:r>
      <w:r w:rsidR="00CB79CC" w:rsidRPr="0092461D">
        <w:rPr>
          <w:rFonts w:cstheme="minorHAnsi"/>
          <w:sz w:val="28"/>
          <w:szCs w:val="28"/>
        </w:rPr>
        <w:t>contribute</w:t>
      </w:r>
      <w:r w:rsidR="003132F8" w:rsidRPr="0092461D">
        <w:rPr>
          <w:rFonts w:cstheme="minorHAnsi"/>
          <w:sz w:val="28"/>
          <w:szCs w:val="28"/>
        </w:rPr>
        <w:t>.</w:t>
      </w:r>
      <w:r w:rsidR="001F405C" w:rsidRPr="0092461D">
        <w:rPr>
          <w:rFonts w:cstheme="minorHAnsi"/>
          <w:sz w:val="28"/>
          <w:szCs w:val="28"/>
        </w:rPr>
        <w:t xml:space="preserve">  Once a waste has been identified, we can then begin to reduce until it has been finally eliminated which, in turn, makes the organization more efficient</w:t>
      </w:r>
      <w:r w:rsidR="00190E36">
        <w:rPr>
          <w:rFonts w:cstheme="minorHAnsi"/>
          <w:sz w:val="28"/>
          <w:szCs w:val="28"/>
        </w:rPr>
        <w:t xml:space="preserve"> </w:t>
      </w:r>
      <w:r w:rsidR="00CF73B6" w:rsidRPr="00CF73B6">
        <w:rPr>
          <w:rFonts w:cstheme="minorHAnsi"/>
          <w:i/>
          <w:iCs/>
          <w:sz w:val="28"/>
          <w:szCs w:val="28"/>
        </w:rPr>
        <w:t>(</w:t>
      </w:r>
      <w:r w:rsidR="00CF73B6" w:rsidRPr="00CF73B6">
        <w:rPr>
          <w:rFonts w:cstheme="minorHAnsi"/>
          <w:i/>
          <w:iCs/>
          <w:color w:val="222222"/>
          <w:sz w:val="28"/>
          <w:szCs w:val="28"/>
          <w:shd w:val="clear" w:color="auto" w:fill="FFFFFF"/>
        </w:rPr>
        <w:t>Kumar, N., Hasan, et al, 2022).</w:t>
      </w:r>
    </w:p>
    <w:p w14:paraId="0FB49B7D" w14:textId="77777777" w:rsidR="00190E36" w:rsidRPr="0092461D" w:rsidRDefault="00190E36" w:rsidP="0092461D">
      <w:pPr>
        <w:jc w:val="both"/>
        <w:rPr>
          <w:rFonts w:cstheme="minorHAnsi"/>
          <w:sz w:val="28"/>
          <w:szCs w:val="28"/>
        </w:rPr>
      </w:pPr>
    </w:p>
    <w:p w14:paraId="79FDF1EE" w14:textId="77777777" w:rsidR="00CA2F13" w:rsidRPr="0092461D" w:rsidRDefault="00CA2F13" w:rsidP="0092461D">
      <w:pPr>
        <w:jc w:val="both"/>
        <w:rPr>
          <w:rFonts w:cstheme="minorHAnsi"/>
          <w:sz w:val="28"/>
          <w:szCs w:val="28"/>
        </w:rPr>
      </w:pPr>
    </w:p>
    <w:p w14:paraId="04DC2FA6" w14:textId="1EDCEF25" w:rsidR="00CA2F13" w:rsidRPr="0092461D" w:rsidRDefault="00CA2F13" w:rsidP="0092461D">
      <w:pPr>
        <w:pStyle w:val="Heading1"/>
        <w:jc w:val="both"/>
        <w:rPr>
          <w:rFonts w:asciiTheme="minorHAnsi" w:hAnsiTheme="minorHAnsi" w:cstheme="minorHAnsi"/>
          <w:b/>
          <w:bCs/>
          <w:sz w:val="28"/>
          <w:szCs w:val="28"/>
        </w:rPr>
      </w:pPr>
      <w:bookmarkStart w:id="2" w:name="_Toc140670817"/>
      <w:r w:rsidRPr="0092461D">
        <w:rPr>
          <w:rFonts w:asciiTheme="minorHAnsi" w:hAnsiTheme="minorHAnsi" w:cstheme="minorHAnsi"/>
          <w:b/>
          <w:bCs/>
          <w:sz w:val="28"/>
          <w:szCs w:val="28"/>
        </w:rPr>
        <w:t>Lean Theory</w:t>
      </w:r>
      <w:bookmarkEnd w:id="2"/>
    </w:p>
    <w:p w14:paraId="4E7E0AC2" w14:textId="77777777" w:rsidR="00CA2F13" w:rsidRPr="0092461D" w:rsidRDefault="00CA2F13" w:rsidP="0092461D">
      <w:pPr>
        <w:jc w:val="both"/>
        <w:rPr>
          <w:rFonts w:cstheme="minorHAnsi"/>
          <w:sz w:val="28"/>
          <w:szCs w:val="28"/>
        </w:rPr>
      </w:pPr>
    </w:p>
    <w:p w14:paraId="192CE24F" w14:textId="30CB8EB7" w:rsidR="001F405C" w:rsidRPr="0092461D" w:rsidRDefault="001F405C" w:rsidP="0092461D">
      <w:pPr>
        <w:jc w:val="both"/>
        <w:rPr>
          <w:rFonts w:cstheme="minorHAnsi"/>
          <w:sz w:val="28"/>
          <w:szCs w:val="28"/>
        </w:rPr>
      </w:pPr>
      <w:r w:rsidRPr="0092461D">
        <w:rPr>
          <w:rFonts w:cstheme="minorHAnsi"/>
          <w:sz w:val="28"/>
          <w:szCs w:val="28"/>
        </w:rPr>
        <w:t>Ideologists over time have broken down waste into three types of categories, these can be denoted by the prefix “mu”:</w:t>
      </w:r>
    </w:p>
    <w:p w14:paraId="1DB94512" w14:textId="77777777" w:rsidR="001F405C" w:rsidRPr="0092461D" w:rsidRDefault="001F405C" w:rsidP="0092461D">
      <w:pPr>
        <w:jc w:val="both"/>
        <w:rPr>
          <w:rFonts w:cstheme="minorHAnsi"/>
          <w:sz w:val="28"/>
          <w:szCs w:val="28"/>
        </w:rPr>
      </w:pPr>
    </w:p>
    <w:p w14:paraId="44A5194B" w14:textId="5415E8BE" w:rsidR="00CA2F13" w:rsidRPr="0092461D" w:rsidRDefault="001F405C" w:rsidP="0092461D">
      <w:pPr>
        <w:pStyle w:val="ListParagraph"/>
        <w:numPr>
          <w:ilvl w:val="0"/>
          <w:numId w:val="6"/>
        </w:numPr>
        <w:jc w:val="both"/>
        <w:rPr>
          <w:rFonts w:cstheme="minorHAnsi"/>
          <w:sz w:val="28"/>
          <w:szCs w:val="28"/>
        </w:rPr>
      </w:pPr>
      <w:r w:rsidRPr="0092461D">
        <w:rPr>
          <w:rFonts w:cstheme="minorHAnsi"/>
          <w:sz w:val="28"/>
          <w:szCs w:val="28"/>
        </w:rPr>
        <w:t xml:space="preserve">Mura </w:t>
      </w:r>
      <w:r w:rsidR="00CA2F13" w:rsidRPr="0092461D">
        <w:rPr>
          <w:rFonts w:cstheme="minorHAnsi"/>
          <w:sz w:val="28"/>
          <w:szCs w:val="28"/>
        </w:rPr>
        <w:t>-</w:t>
      </w:r>
      <w:r w:rsidRPr="0092461D">
        <w:rPr>
          <w:rFonts w:cstheme="minorHAnsi"/>
          <w:sz w:val="28"/>
          <w:szCs w:val="28"/>
        </w:rPr>
        <w:t xml:space="preserve"> the unsteadiness or </w:t>
      </w:r>
      <w:r w:rsidR="00CA2F13" w:rsidRPr="0092461D">
        <w:rPr>
          <w:rFonts w:cstheme="minorHAnsi"/>
          <w:sz w:val="28"/>
          <w:szCs w:val="28"/>
        </w:rPr>
        <w:t>unevenness</w:t>
      </w:r>
      <w:r w:rsidRPr="0092461D">
        <w:rPr>
          <w:rFonts w:cstheme="minorHAnsi"/>
          <w:sz w:val="28"/>
          <w:szCs w:val="28"/>
        </w:rPr>
        <w:t xml:space="preserve"> </w:t>
      </w:r>
      <w:r w:rsidR="00CA2F13" w:rsidRPr="0092461D">
        <w:rPr>
          <w:rFonts w:cstheme="minorHAnsi"/>
          <w:sz w:val="28"/>
          <w:szCs w:val="28"/>
        </w:rPr>
        <w:t>within a particular process.</w:t>
      </w:r>
    </w:p>
    <w:p w14:paraId="4A613156" w14:textId="4FCD69B9" w:rsidR="001F405C" w:rsidRPr="0092461D" w:rsidRDefault="00CA2F13" w:rsidP="0092461D">
      <w:pPr>
        <w:pStyle w:val="ListParagraph"/>
        <w:numPr>
          <w:ilvl w:val="0"/>
          <w:numId w:val="6"/>
        </w:numPr>
        <w:jc w:val="both"/>
        <w:rPr>
          <w:rFonts w:cstheme="minorHAnsi"/>
          <w:sz w:val="28"/>
          <w:szCs w:val="28"/>
        </w:rPr>
      </w:pPr>
      <w:r w:rsidRPr="0092461D">
        <w:rPr>
          <w:rFonts w:cstheme="minorHAnsi"/>
          <w:sz w:val="28"/>
          <w:szCs w:val="28"/>
        </w:rPr>
        <w:t>Muri - the “unreasonable” or overburden process conditions.</w:t>
      </w:r>
      <w:r w:rsidR="001F405C" w:rsidRPr="0092461D">
        <w:rPr>
          <w:rFonts w:cstheme="minorHAnsi"/>
          <w:sz w:val="28"/>
          <w:szCs w:val="28"/>
        </w:rPr>
        <w:t xml:space="preserve"> </w:t>
      </w:r>
    </w:p>
    <w:p w14:paraId="3E104E5F" w14:textId="069239D9" w:rsidR="00CA2F13" w:rsidRPr="0092461D" w:rsidRDefault="00CA2F13" w:rsidP="0092461D">
      <w:pPr>
        <w:pStyle w:val="ListParagraph"/>
        <w:numPr>
          <w:ilvl w:val="0"/>
          <w:numId w:val="6"/>
        </w:numPr>
        <w:jc w:val="both"/>
        <w:rPr>
          <w:rFonts w:cstheme="minorHAnsi"/>
          <w:sz w:val="28"/>
          <w:szCs w:val="28"/>
        </w:rPr>
      </w:pPr>
      <w:r w:rsidRPr="0092461D">
        <w:rPr>
          <w:rFonts w:cstheme="minorHAnsi"/>
          <w:sz w:val="28"/>
          <w:szCs w:val="28"/>
        </w:rPr>
        <w:t xml:space="preserve">Muda – something which, has zero value to a process. </w:t>
      </w:r>
    </w:p>
    <w:p w14:paraId="1D9EE246" w14:textId="77777777" w:rsidR="001F405C" w:rsidRDefault="001F405C" w:rsidP="0092461D">
      <w:pPr>
        <w:jc w:val="both"/>
        <w:rPr>
          <w:rFonts w:cstheme="minorHAnsi"/>
          <w:sz w:val="28"/>
          <w:szCs w:val="28"/>
        </w:rPr>
      </w:pPr>
    </w:p>
    <w:p w14:paraId="6F180C0F" w14:textId="4F70AF26" w:rsidR="00541D43" w:rsidRDefault="00541D43" w:rsidP="0092461D">
      <w:pPr>
        <w:jc w:val="both"/>
        <w:rPr>
          <w:rFonts w:cstheme="minorHAnsi"/>
          <w:sz w:val="28"/>
          <w:szCs w:val="28"/>
        </w:rPr>
      </w:pPr>
      <w:r>
        <w:rPr>
          <w:rFonts w:cstheme="minorHAnsi"/>
          <w:sz w:val="28"/>
          <w:szCs w:val="28"/>
        </w:rPr>
        <w:t xml:space="preserve">According to </w:t>
      </w:r>
      <w:r w:rsidR="00D36A70" w:rsidRPr="00D36A70">
        <w:rPr>
          <w:rFonts w:cstheme="minorHAnsi"/>
          <w:i/>
          <w:iCs/>
          <w:sz w:val="28"/>
          <w:szCs w:val="28"/>
        </w:rPr>
        <w:t>Smith, S (2014)</w:t>
      </w:r>
      <w:r w:rsidRPr="00D36A70">
        <w:rPr>
          <w:rFonts w:cstheme="minorHAnsi"/>
          <w:sz w:val="28"/>
          <w:szCs w:val="28"/>
        </w:rPr>
        <w:t>,</w:t>
      </w:r>
      <w:r>
        <w:rPr>
          <w:rFonts w:cstheme="minorHAnsi"/>
          <w:sz w:val="28"/>
          <w:szCs w:val="28"/>
        </w:rPr>
        <w:t xml:space="preserve"> Muda,</w:t>
      </w:r>
      <w:r w:rsidR="008B6316">
        <w:rPr>
          <w:rFonts w:cstheme="minorHAnsi"/>
          <w:sz w:val="28"/>
          <w:szCs w:val="28"/>
        </w:rPr>
        <w:t xml:space="preserve"> which</w:t>
      </w:r>
      <w:r>
        <w:rPr>
          <w:rFonts w:cstheme="minorHAnsi"/>
          <w:sz w:val="28"/>
          <w:szCs w:val="28"/>
        </w:rPr>
        <w:t xml:space="preserve"> is a classical waste whereby, anywhere in a particular process that does not any value.  Muda can be divided into two other categories.</w:t>
      </w:r>
    </w:p>
    <w:p w14:paraId="3641C89B" w14:textId="5A904DBC" w:rsidR="00541D43" w:rsidRDefault="00541D43" w:rsidP="00541D43">
      <w:pPr>
        <w:pStyle w:val="ListParagraph"/>
        <w:numPr>
          <w:ilvl w:val="0"/>
          <w:numId w:val="7"/>
        </w:numPr>
        <w:jc w:val="both"/>
        <w:rPr>
          <w:rFonts w:cstheme="minorHAnsi"/>
          <w:sz w:val="28"/>
          <w:szCs w:val="28"/>
        </w:rPr>
      </w:pPr>
      <w:r>
        <w:rPr>
          <w:rFonts w:cstheme="minorHAnsi"/>
          <w:sz w:val="28"/>
          <w:szCs w:val="28"/>
        </w:rPr>
        <w:t>As determined by the customer, does not add value however, still required therefore, cannot be fully eliminated from the process.</w:t>
      </w:r>
    </w:p>
    <w:p w14:paraId="61F9F3B6" w14:textId="09B915B6" w:rsidR="00541D43" w:rsidRPr="00541D43" w:rsidRDefault="00541D43" w:rsidP="00541D43">
      <w:pPr>
        <w:pStyle w:val="ListParagraph"/>
        <w:numPr>
          <w:ilvl w:val="0"/>
          <w:numId w:val="7"/>
        </w:numPr>
        <w:jc w:val="both"/>
        <w:rPr>
          <w:rFonts w:cstheme="minorHAnsi"/>
          <w:sz w:val="28"/>
          <w:szCs w:val="28"/>
        </w:rPr>
      </w:pPr>
      <w:r>
        <w:rPr>
          <w:rFonts w:cstheme="minorHAnsi"/>
          <w:sz w:val="28"/>
          <w:szCs w:val="28"/>
        </w:rPr>
        <w:t>May not add value which, determined by customer, however, is not necessary therefore can be eliminated from the process.</w:t>
      </w:r>
    </w:p>
    <w:p w14:paraId="2550F74A" w14:textId="77777777" w:rsidR="008B6316" w:rsidRDefault="008B6316" w:rsidP="0092461D">
      <w:pPr>
        <w:jc w:val="both"/>
        <w:rPr>
          <w:rFonts w:cstheme="minorHAnsi"/>
          <w:sz w:val="28"/>
          <w:szCs w:val="28"/>
        </w:rPr>
      </w:pPr>
    </w:p>
    <w:p w14:paraId="578DE1BF" w14:textId="165DC443" w:rsidR="008B6316" w:rsidRDefault="008B6316" w:rsidP="0092461D">
      <w:pPr>
        <w:jc w:val="both"/>
        <w:rPr>
          <w:rFonts w:cstheme="minorHAnsi"/>
          <w:sz w:val="28"/>
          <w:szCs w:val="28"/>
        </w:rPr>
      </w:pPr>
      <w:r>
        <w:rPr>
          <w:rFonts w:cstheme="minorHAnsi"/>
          <w:sz w:val="28"/>
          <w:szCs w:val="28"/>
        </w:rPr>
        <w:t>A</w:t>
      </w:r>
      <w:r w:rsidR="00D36A70">
        <w:rPr>
          <w:rFonts w:cstheme="minorHAnsi"/>
          <w:sz w:val="28"/>
          <w:szCs w:val="28"/>
        </w:rPr>
        <w:t>s stated by</w:t>
      </w:r>
      <w:r>
        <w:rPr>
          <w:rFonts w:cstheme="minorHAnsi"/>
          <w:sz w:val="28"/>
          <w:szCs w:val="28"/>
        </w:rPr>
        <w:t xml:space="preserve"> </w:t>
      </w:r>
      <w:r w:rsidR="00D36A70" w:rsidRPr="00D36A70">
        <w:rPr>
          <w:rFonts w:cstheme="minorHAnsi"/>
          <w:i/>
          <w:iCs/>
          <w:sz w:val="28"/>
          <w:szCs w:val="28"/>
        </w:rPr>
        <w:t>Smith, S (2014)</w:t>
      </w:r>
      <w:r w:rsidR="00D36A70" w:rsidRPr="00D36A70">
        <w:rPr>
          <w:rFonts w:cstheme="minorHAnsi"/>
          <w:sz w:val="28"/>
          <w:szCs w:val="28"/>
        </w:rPr>
        <w:t>,</w:t>
      </w:r>
      <w:r>
        <w:rPr>
          <w:rFonts w:cstheme="minorHAnsi"/>
          <w:sz w:val="28"/>
          <w:szCs w:val="28"/>
        </w:rPr>
        <w:t xml:space="preserve"> Mura, can be determined as a process which, may be inconsistent and also unevenness.  For example, a particular part of a </w:t>
      </w:r>
      <w:r>
        <w:rPr>
          <w:rFonts w:cstheme="minorHAnsi"/>
          <w:sz w:val="28"/>
          <w:szCs w:val="28"/>
        </w:rPr>
        <w:lastRenderedPageBreak/>
        <w:t xml:space="preserve">production line whereby inventory “pile-up” in a part of a production line that in turn may create a large amount of inventory of used materials. </w:t>
      </w:r>
    </w:p>
    <w:p w14:paraId="7FE3C69D" w14:textId="77777777" w:rsidR="008B6316" w:rsidRDefault="008B6316" w:rsidP="0092461D">
      <w:pPr>
        <w:jc w:val="both"/>
        <w:rPr>
          <w:rFonts w:cstheme="minorHAnsi"/>
          <w:sz w:val="28"/>
          <w:szCs w:val="28"/>
        </w:rPr>
      </w:pPr>
    </w:p>
    <w:p w14:paraId="79C5290F" w14:textId="237DEA17" w:rsidR="008B6316" w:rsidRDefault="008B6316" w:rsidP="0092461D">
      <w:pPr>
        <w:jc w:val="both"/>
        <w:rPr>
          <w:rFonts w:cstheme="minorHAnsi"/>
          <w:sz w:val="28"/>
          <w:szCs w:val="28"/>
        </w:rPr>
      </w:pPr>
      <w:r>
        <w:rPr>
          <w:rFonts w:cstheme="minorHAnsi"/>
          <w:sz w:val="28"/>
          <w:szCs w:val="28"/>
        </w:rPr>
        <w:t xml:space="preserve">According </w:t>
      </w:r>
      <w:r w:rsidRPr="00D36A70">
        <w:rPr>
          <w:rFonts w:cstheme="minorHAnsi"/>
          <w:sz w:val="28"/>
          <w:szCs w:val="28"/>
        </w:rPr>
        <w:t xml:space="preserve">to </w:t>
      </w:r>
      <w:proofErr w:type="spellStart"/>
      <w:r w:rsidR="00D36A70" w:rsidRPr="00D36A70">
        <w:rPr>
          <w:rFonts w:cstheme="minorHAnsi"/>
          <w:i/>
          <w:iCs/>
          <w:color w:val="222222"/>
          <w:sz w:val="28"/>
          <w:szCs w:val="28"/>
          <w:shd w:val="clear" w:color="auto" w:fill="FFFFFF"/>
        </w:rPr>
        <w:t>Pieńkowski</w:t>
      </w:r>
      <w:proofErr w:type="spellEnd"/>
      <w:r w:rsidR="00D36A70" w:rsidRPr="00D36A70">
        <w:rPr>
          <w:rFonts w:cstheme="minorHAnsi"/>
          <w:i/>
          <w:iCs/>
          <w:color w:val="222222"/>
          <w:sz w:val="28"/>
          <w:szCs w:val="28"/>
          <w:shd w:val="clear" w:color="auto" w:fill="FFFFFF"/>
        </w:rPr>
        <w:t>, M, (2014)</w:t>
      </w:r>
      <w:r w:rsidRPr="00D36A70">
        <w:rPr>
          <w:rFonts w:cstheme="minorHAnsi"/>
          <w:sz w:val="28"/>
          <w:szCs w:val="28"/>
        </w:rPr>
        <w:t>, Muri</w:t>
      </w:r>
      <w:r>
        <w:rPr>
          <w:rFonts w:cstheme="minorHAnsi"/>
          <w:sz w:val="28"/>
          <w:szCs w:val="28"/>
        </w:rPr>
        <w:t xml:space="preserve"> suggests that an employee/employees may be overworked or even a piece of production machinery.  Muri can also mean unreasonableness in the organisation with workers being overburden. </w:t>
      </w:r>
    </w:p>
    <w:p w14:paraId="64E8F459" w14:textId="77777777" w:rsidR="008D0E15" w:rsidRDefault="00FF1660" w:rsidP="0092461D">
      <w:pPr>
        <w:jc w:val="both"/>
        <w:rPr>
          <w:rFonts w:cstheme="minorHAnsi"/>
          <w:sz w:val="28"/>
          <w:szCs w:val="28"/>
        </w:rPr>
      </w:pPr>
      <w:r>
        <w:rPr>
          <w:rFonts w:cstheme="minorHAnsi"/>
          <w:sz w:val="28"/>
          <w:szCs w:val="28"/>
        </w:rPr>
        <w:t>In relation to these concepts, they can be considered related as they help to eliminate each other although, individually they are based upon different concepts.</w:t>
      </w:r>
    </w:p>
    <w:p w14:paraId="650F4EA2" w14:textId="44B167D3" w:rsidR="00FF1660" w:rsidRDefault="00FF1660" w:rsidP="0092461D">
      <w:pPr>
        <w:jc w:val="both"/>
        <w:rPr>
          <w:rFonts w:cstheme="minorHAnsi"/>
          <w:sz w:val="28"/>
          <w:szCs w:val="28"/>
        </w:rPr>
      </w:pPr>
      <w:r>
        <w:rPr>
          <w:rFonts w:cstheme="minorHAnsi"/>
          <w:sz w:val="28"/>
          <w:szCs w:val="28"/>
        </w:rPr>
        <w:t xml:space="preserve">  </w:t>
      </w:r>
    </w:p>
    <w:p w14:paraId="11571AE5" w14:textId="77777777" w:rsidR="008D0E15" w:rsidRPr="0092461D" w:rsidRDefault="008D0E15" w:rsidP="008D0E15">
      <w:pPr>
        <w:pStyle w:val="Heading1"/>
        <w:jc w:val="both"/>
        <w:rPr>
          <w:rFonts w:asciiTheme="minorHAnsi" w:hAnsiTheme="minorHAnsi" w:cstheme="minorHAnsi"/>
          <w:b/>
          <w:bCs/>
          <w:sz w:val="28"/>
          <w:szCs w:val="28"/>
        </w:rPr>
      </w:pPr>
      <w:bookmarkStart w:id="3" w:name="_Toc140670818"/>
      <w:r w:rsidRPr="0092461D">
        <w:rPr>
          <w:rFonts w:asciiTheme="minorHAnsi" w:hAnsiTheme="minorHAnsi" w:cstheme="minorHAnsi"/>
          <w:b/>
          <w:bCs/>
          <w:sz w:val="28"/>
          <w:szCs w:val="28"/>
        </w:rPr>
        <w:t>Continuous Improvement in the Workplace</w:t>
      </w:r>
      <w:bookmarkEnd w:id="3"/>
    </w:p>
    <w:p w14:paraId="55AF7C5C" w14:textId="77777777" w:rsidR="008D0E15" w:rsidRDefault="008D0E15" w:rsidP="008D0E15">
      <w:pPr>
        <w:pStyle w:val="NormalWeb"/>
        <w:shd w:val="clear" w:color="auto" w:fill="FFFFFF"/>
        <w:spacing w:before="0" w:beforeAutospacing="0"/>
        <w:jc w:val="both"/>
        <w:rPr>
          <w:rFonts w:asciiTheme="minorHAnsi" w:hAnsiTheme="minorHAnsi" w:cstheme="minorHAnsi"/>
          <w:color w:val="3D4543"/>
          <w:sz w:val="28"/>
          <w:szCs w:val="28"/>
        </w:rPr>
      </w:pPr>
    </w:p>
    <w:p w14:paraId="4842C5F7" w14:textId="28CD7B4C" w:rsidR="008D0E15" w:rsidRPr="00BD4E7A" w:rsidRDefault="00BD4E7A" w:rsidP="008D0E15">
      <w:pPr>
        <w:pStyle w:val="NormalWeb"/>
        <w:shd w:val="clear" w:color="auto" w:fill="FFFFFF"/>
        <w:spacing w:before="0" w:beforeAutospacing="0"/>
        <w:jc w:val="both"/>
        <w:rPr>
          <w:rFonts w:asciiTheme="minorHAnsi" w:hAnsiTheme="minorHAnsi" w:cstheme="minorHAnsi"/>
          <w:sz w:val="28"/>
          <w:szCs w:val="28"/>
        </w:rPr>
      </w:pPr>
      <w:r>
        <w:rPr>
          <w:rFonts w:asciiTheme="minorHAnsi" w:hAnsiTheme="minorHAnsi" w:cstheme="minorHAnsi"/>
          <w:color w:val="3D4543"/>
          <w:sz w:val="28"/>
          <w:szCs w:val="28"/>
        </w:rPr>
        <w:t>L</w:t>
      </w:r>
      <w:r w:rsidR="008D0E15" w:rsidRPr="008151A3">
        <w:rPr>
          <w:rFonts w:asciiTheme="minorHAnsi" w:hAnsiTheme="minorHAnsi" w:cstheme="minorHAnsi"/>
          <w:color w:val="3D4543"/>
          <w:sz w:val="28"/>
          <w:szCs w:val="28"/>
        </w:rPr>
        <w:t>ean can be considered not a one-time type of process, in fact, the importance of continuous improvement as the name suggests, does not stop.  It is never-ending process in which small improvements are made over time and this then in these increments have positive results on the organization therefore, this process continues so long as the organization</w:t>
      </w:r>
      <w:r>
        <w:rPr>
          <w:rFonts w:asciiTheme="minorHAnsi" w:hAnsiTheme="minorHAnsi" w:cstheme="minorHAnsi"/>
          <w:color w:val="3D4543"/>
          <w:sz w:val="28"/>
          <w:szCs w:val="28"/>
        </w:rPr>
        <w:t xml:space="preserve">. does so </w:t>
      </w:r>
      <w:r w:rsidRPr="00BD4E7A">
        <w:rPr>
          <w:rFonts w:asciiTheme="minorHAnsi" w:hAnsiTheme="minorHAnsi" w:cstheme="minorHAnsi"/>
          <w:i/>
          <w:iCs/>
          <w:color w:val="3D4543"/>
          <w:sz w:val="28"/>
          <w:szCs w:val="28"/>
        </w:rPr>
        <w:t>(</w:t>
      </w:r>
      <w:proofErr w:type="spellStart"/>
      <w:r w:rsidRPr="00BD4E7A">
        <w:rPr>
          <w:rFonts w:asciiTheme="minorHAnsi" w:hAnsiTheme="minorHAnsi" w:cstheme="minorHAnsi"/>
          <w:i/>
          <w:iCs/>
          <w:color w:val="3D4543"/>
          <w:sz w:val="28"/>
          <w:szCs w:val="28"/>
        </w:rPr>
        <w:t>Dieste</w:t>
      </w:r>
      <w:proofErr w:type="spellEnd"/>
      <w:r w:rsidRPr="00BD4E7A">
        <w:rPr>
          <w:rFonts w:asciiTheme="minorHAnsi" w:hAnsiTheme="minorHAnsi" w:cstheme="minorHAnsi"/>
          <w:i/>
          <w:iCs/>
          <w:color w:val="3D4543"/>
          <w:sz w:val="28"/>
          <w:szCs w:val="28"/>
        </w:rPr>
        <w:t xml:space="preserve">, M., &amp; </w:t>
      </w:r>
      <w:proofErr w:type="spellStart"/>
      <w:r w:rsidRPr="00BD4E7A">
        <w:rPr>
          <w:rFonts w:asciiTheme="minorHAnsi" w:hAnsiTheme="minorHAnsi" w:cstheme="minorHAnsi"/>
          <w:i/>
          <w:iCs/>
          <w:color w:val="3D4543"/>
          <w:sz w:val="28"/>
          <w:szCs w:val="28"/>
        </w:rPr>
        <w:t>Baseggio</w:t>
      </w:r>
      <w:proofErr w:type="spellEnd"/>
      <w:r w:rsidRPr="00BD4E7A">
        <w:rPr>
          <w:rFonts w:asciiTheme="minorHAnsi" w:hAnsiTheme="minorHAnsi" w:cstheme="minorHAnsi"/>
          <w:i/>
          <w:iCs/>
          <w:color w:val="3D4543"/>
          <w:sz w:val="28"/>
          <w:szCs w:val="28"/>
        </w:rPr>
        <w:t>, A, et al, 2020)</w:t>
      </w:r>
      <w:r>
        <w:rPr>
          <w:rFonts w:asciiTheme="minorHAnsi" w:hAnsiTheme="minorHAnsi" w:cstheme="minorHAnsi"/>
          <w:color w:val="3D4543"/>
          <w:sz w:val="28"/>
          <w:szCs w:val="28"/>
        </w:rPr>
        <w:t>.</w:t>
      </w:r>
    </w:p>
    <w:p w14:paraId="50CC6093" w14:textId="77777777" w:rsidR="00CA2F13" w:rsidRPr="0092461D" w:rsidRDefault="00CA2F13" w:rsidP="0092461D">
      <w:pPr>
        <w:shd w:val="clear" w:color="auto" w:fill="FFFFFF"/>
        <w:spacing w:before="100" w:beforeAutospacing="1" w:after="100" w:afterAutospacing="1" w:line="240" w:lineRule="auto"/>
        <w:jc w:val="both"/>
        <w:rPr>
          <w:rFonts w:cstheme="minorHAnsi"/>
          <w:color w:val="3D4543"/>
          <w:sz w:val="28"/>
          <w:szCs w:val="28"/>
          <w:highlight w:val="yellow"/>
        </w:rPr>
      </w:pPr>
    </w:p>
    <w:p w14:paraId="1D2651D6" w14:textId="37DF8694" w:rsidR="00CA2F13" w:rsidRPr="0092461D" w:rsidRDefault="00CA2F13" w:rsidP="0092461D">
      <w:pPr>
        <w:pStyle w:val="Heading1"/>
        <w:jc w:val="both"/>
        <w:rPr>
          <w:rFonts w:asciiTheme="minorHAnsi" w:hAnsiTheme="minorHAnsi" w:cstheme="minorHAnsi"/>
          <w:b/>
          <w:bCs/>
          <w:sz w:val="28"/>
          <w:szCs w:val="28"/>
        </w:rPr>
      </w:pPr>
      <w:bookmarkStart w:id="4" w:name="_Toc140670819"/>
      <w:r w:rsidRPr="0092461D">
        <w:rPr>
          <w:rFonts w:asciiTheme="minorHAnsi" w:hAnsiTheme="minorHAnsi" w:cstheme="minorHAnsi"/>
          <w:b/>
          <w:bCs/>
          <w:sz w:val="28"/>
          <w:szCs w:val="28"/>
        </w:rPr>
        <w:t>Initial Steps to Removing Waste and Getting Lean</w:t>
      </w:r>
      <w:bookmarkEnd w:id="4"/>
    </w:p>
    <w:p w14:paraId="5552AC26" w14:textId="77777777" w:rsidR="00FF1660" w:rsidRDefault="00FF1660" w:rsidP="0092461D">
      <w:pPr>
        <w:shd w:val="clear" w:color="auto" w:fill="FFFFFF"/>
        <w:spacing w:before="100" w:beforeAutospacing="1" w:after="100" w:afterAutospacing="1" w:line="240" w:lineRule="auto"/>
        <w:jc w:val="both"/>
        <w:rPr>
          <w:rFonts w:cstheme="minorHAnsi"/>
          <w:color w:val="3D4543"/>
          <w:sz w:val="28"/>
          <w:szCs w:val="28"/>
        </w:rPr>
      </w:pPr>
    </w:p>
    <w:p w14:paraId="682DF76D" w14:textId="6B3762AC" w:rsidR="00FF1660" w:rsidRDefault="00FF1660" w:rsidP="0092461D">
      <w:pPr>
        <w:shd w:val="clear" w:color="auto" w:fill="FFFFFF"/>
        <w:spacing w:before="100" w:beforeAutospacing="1" w:after="100" w:afterAutospacing="1" w:line="240" w:lineRule="auto"/>
        <w:jc w:val="both"/>
        <w:rPr>
          <w:rFonts w:cstheme="minorHAnsi"/>
          <w:color w:val="3D4543"/>
          <w:sz w:val="28"/>
          <w:szCs w:val="28"/>
        </w:rPr>
      </w:pPr>
      <w:r>
        <w:rPr>
          <w:rFonts w:cstheme="minorHAnsi"/>
          <w:color w:val="3D4543"/>
          <w:sz w:val="28"/>
          <w:szCs w:val="28"/>
        </w:rPr>
        <w:t xml:space="preserve">To remove waste and increase value in the workplace a few simplistic steps such as </w:t>
      </w:r>
      <w:r w:rsidR="001567A9">
        <w:rPr>
          <w:rFonts w:cstheme="minorHAnsi"/>
          <w:color w:val="3D4543"/>
          <w:sz w:val="28"/>
          <w:szCs w:val="28"/>
        </w:rPr>
        <w:t xml:space="preserve">value stream mapping, kaizen five S </w:t>
      </w:r>
      <w:r>
        <w:rPr>
          <w:rFonts w:cstheme="minorHAnsi"/>
          <w:color w:val="3D4543"/>
          <w:sz w:val="28"/>
          <w:szCs w:val="28"/>
        </w:rPr>
        <w:t xml:space="preserve">can be considered to </w:t>
      </w:r>
      <w:r w:rsidR="001567A9">
        <w:rPr>
          <w:rFonts w:cstheme="minorHAnsi"/>
          <w:color w:val="3D4543"/>
          <w:sz w:val="28"/>
          <w:szCs w:val="28"/>
        </w:rPr>
        <w:t xml:space="preserve">initially </w:t>
      </w:r>
      <w:r>
        <w:rPr>
          <w:rFonts w:cstheme="minorHAnsi"/>
          <w:color w:val="3D4543"/>
          <w:sz w:val="28"/>
          <w:szCs w:val="28"/>
        </w:rPr>
        <w:t>get going.</w:t>
      </w:r>
    </w:p>
    <w:p w14:paraId="0D303499" w14:textId="77777777" w:rsidR="00FF1660" w:rsidRDefault="00FF1660" w:rsidP="0092461D">
      <w:pPr>
        <w:shd w:val="clear" w:color="auto" w:fill="FFFFFF"/>
        <w:spacing w:before="100" w:beforeAutospacing="1" w:after="100" w:afterAutospacing="1" w:line="240" w:lineRule="auto"/>
        <w:jc w:val="both"/>
        <w:rPr>
          <w:rFonts w:cstheme="minorHAnsi"/>
          <w:color w:val="3D4543"/>
          <w:sz w:val="28"/>
          <w:szCs w:val="28"/>
        </w:rPr>
      </w:pPr>
    </w:p>
    <w:p w14:paraId="582B37E7" w14:textId="051A824F" w:rsidR="00FF1660" w:rsidRPr="008D0E15" w:rsidRDefault="00FF1660" w:rsidP="008D0E15">
      <w:pPr>
        <w:pStyle w:val="Heading2"/>
        <w:ind w:firstLine="720"/>
        <w:rPr>
          <w:rFonts w:asciiTheme="minorHAnsi" w:hAnsiTheme="minorHAnsi" w:cstheme="minorHAnsi"/>
          <w:b/>
          <w:bCs/>
          <w:sz w:val="28"/>
          <w:szCs w:val="28"/>
        </w:rPr>
      </w:pPr>
      <w:bookmarkStart w:id="5" w:name="_Toc140670820"/>
      <w:r w:rsidRPr="0057397F">
        <w:rPr>
          <w:rFonts w:asciiTheme="minorHAnsi" w:hAnsiTheme="minorHAnsi" w:cstheme="minorHAnsi"/>
          <w:b/>
          <w:bCs/>
          <w:sz w:val="28"/>
          <w:szCs w:val="28"/>
        </w:rPr>
        <w:t>Value Stream Mapping</w:t>
      </w:r>
      <w:bookmarkEnd w:id="5"/>
    </w:p>
    <w:p w14:paraId="18652EDA" w14:textId="6505B470" w:rsidR="00CA2F13" w:rsidRDefault="00FF1660" w:rsidP="0092461D">
      <w:pPr>
        <w:shd w:val="clear" w:color="auto" w:fill="FFFFFF"/>
        <w:spacing w:before="100" w:beforeAutospacing="1" w:after="100" w:afterAutospacing="1" w:line="240" w:lineRule="auto"/>
        <w:jc w:val="both"/>
        <w:rPr>
          <w:rFonts w:cstheme="minorHAnsi"/>
          <w:color w:val="3D4543"/>
          <w:sz w:val="28"/>
          <w:szCs w:val="28"/>
        </w:rPr>
      </w:pPr>
      <w:r>
        <w:rPr>
          <w:rFonts w:cstheme="minorHAnsi"/>
          <w:color w:val="3D4543"/>
          <w:sz w:val="28"/>
          <w:szCs w:val="28"/>
        </w:rPr>
        <w:t xml:space="preserve">Value stream mapping can involve analysing what is currently done in the organization to determine which of these particular parts </w:t>
      </w:r>
      <w:r w:rsidR="001567A9">
        <w:rPr>
          <w:rFonts w:cstheme="minorHAnsi"/>
          <w:color w:val="3D4543"/>
          <w:sz w:val="28"/>
          <w:szCs w:val="28"/>
        </w:rPr>
        <w:t xml:space="preserve">add some sort of value and which parts can be considered as waste.  From this analysis an “ideal” map can then be created that would help minimise the waste which, was identified in the first instance. </w:t>
      </w:r>
    </w:p>
    <w:p w14:paraId="17605960" w14:textId="640C5593" w:rsidR="00FF1660" w:rsidRPr="0057397F" w:rsidRDefault="00234896" w:rsidP="0057397F">
      <w:pPr>
        <w:pStyle w:val="Heading2"/>
        <w:ind w:firstLine="720"/>
        <w:rPr>
          <w:rFonts w:asciiTheme="minorHAnsi" w:hAnsiTheme="minorHAnsi" w:cstheme="minorHAnsi"/>
          <w:b/>
          <w:bCs/>
          <w:sz w:val="28"/>
          <w:szCs w:val="28"/>
        </w:rPr>
      </w:pPr>
      <w:bookmarkStart w:id="6" w:name="_Toc140670821"/>
      <w:r w:rsidRPr="0057397F">
        <w:rPr>
          <w:rFonts w:asciiTheme="minorHAnsi" w:hAnsiTheme="minorHAnsi" w:cstheme="minorHAnsi"/>
          <w:b/>
          <w:bCs/>
          <w:sz w:val="28"/>
          <w:szCs w:val="28"/>
        </w:rPr>
        <w:lastRenderedPageBreak/>
        <w:t>Kaizen</w:t>
      </w:r>
      <w:bookmarkEnd w:id="6"/>
    </w:p>
    <w:p w14:paraId="1053843F" w14:textId="0432D8C7" w:rsidR="00551AD1" w:rsidRDefault="00234896" w:rsidP="00234896">
      <w:pPr>
        <w:shd w:val="clear" w:color="auto" w:fill="FFFFFF"/>
        <w:spacing w:before="100" w:beforeAutospacing="1" w:after="100" w:afterAutospacing="1" w:line="240" w:lineRule="auto"/>
        <w:jc w:val="both"/>
        <w:rPr>
          <w:rFonts w:cstheme="minorHAnsi"/>
          <w:color w:val="3D4543"/>
          <w:sz w:val="28"/>
          <w:szCs w:val="28"/>
        </w:rPr>
      </w:pPr>
      <w:r>
        <w:rPr>
          <w:rFonts w:cstheme="minorHAnsi"/>
          <w:color w:val="3D4543"/>
          <w:sz w:val="28"/>
          <w:szCs w:val="28"/>
        </w:rPr>
        <w:t xml:space="preserve">This methodology according to </w:t>
      </w:r>
      <w:r w:rsidR="00BD4E7A" w:rsidRPr="00BD4E7A">
        <w:rPr>
          <w:rFonts w:cstheme="minorHAnsi"/>
          <w:i/>
          <w:iCs/>
          <w:color w:val="222222"/>
          <w:sz w:val="28"/>
          <w:szCs w:val="28"/>
          <w:shd w:val="clear" w:color="auto" w:fill="FFFFFF"/>
        </w:rPr>
        <w:t>Boca, G.D., (2011)</w:t>
      </w:r>
      <w:r w:rsidR="00BD4E7A">
        <w:rPr>
          <w:rFonts w:ascii="Arial" w:hAnsi="Arial" w:cs="Arial"/>
          <w:color w:val="222222"/>
          <w:sz w:val="20"/>
          <w:szCs w:val="20"/>
          <w:shd w:val="clear" w:color="auto" w:fill="FFFFFF"/>
        </w:rPr>
        <w:t>,</w:t>
      </w:r>
      <w:r w:rsidR="00BD4E7A">
        <w:rPr>
          <w:rFonts w:cstheme="minorHAnsi"/>
          <w:color w:val="3D4543"/>
          <w:sz w:val="28"/>
          <w:szCs w:val="28"/>
        </w:rPr>
        <w:t xml:space="preserve"> </w:t>
      </w:r>
      <w:r>
        <w:rPr>
          <w:rFonts w:cstheme="minorHAnsi"/>
          <w:color w:val="3D4543"/>
          <w:sz w:val="28"/>
          <w:szCs w:val="28"/>
        </w:rPr>
        <w:t>suggests that kaizen means “change for the better”.  Industries depends upon kaizen to stay competitive by trying to be better in regards, to improvements</w:t>
      </w:r>
      <w:r w:rsidR="0057397F">
        <w:rPr>
          <w:rFonts w:cstheme="minorHAnsi"/>
          <w:color w:val="3D4543"/>
          <w:sz w:val="28"/>
          <w:szCs w:val="28"/>
        </w:rPr>
        <w:t xml:space="preserve"> which,</w:t>
      </w:r>
      <w:r>
        <w:rPr>
          <w:rFonts w:cstheme="minorHAnsi"/>
          <w:color w:val="3D4543"/>
          <w:sz w:val="28"/>
          <w:szCs w:val="28"/>
        </w:rPr>
        <w:t xml:space="preserve"> creates additional value whilst eliminating in many cases the majority of waste.</w:t>
      </w:r>
      <w:r w:rsidR="0057397F">
        <w:rPr>
          <w:rFonts w:cstheme="minorHAnsi"/>
          <w:color w:val="3D4543"/>
          <w:sz w:val="28"/>
          <w:szCs w:val="28"/>
        </w:rPr>
        <w:t xml:space="preserve">  The ideology of kaizen is the create incremental small improvement steps which, in turn will eventually lead to a combined large improvement.  Employees are encouraged to make suggestions for continuous improvement by their line or operational managers.  Once the culture of kaizen has been understood employees may become more engaged workers to aid the organisation to move forward.</w:t>
      </w:r>
    </w:p>
    <w:p w14:paraId="68653369" w14:textId="1EBAA2DA" w:rsidR="0057397F" w:rsidRPr="0057397F" w:rsidRDefault="0057397F" w:rsidP="0057397F">
      <w:pPr>
        <w:pStyle w:val="Heading2"/>
        <w:ind w:firstLine="720"/>
        <w:rPr>
          <w:rFonts w:asciiTheme="minorHAnsi" w:hAnsiTheme="minorHAnsi" w:cstheme="minorHAnsi"/>
          <w:b/>
          <w:bCs/>
          <w:sz w:val="28"/>
          <w:szCs w:val="28"/>
        </w:rPr>
      </w:pPr>
      <w:bookmarkStart w:id="7" w:name="_Toc140670822"/>
      <w:r w:rsidRPr="0057397F">
        <w:rPr>
          <w:rFonts w:asciiTheme="minorHAnsi" w:hAnsiTheme="minorHAnsi" w:cstheme="minorHAnsi"/>
          <w:b/>
          <w:bCs/>
          <w:sz w:val="28"/>
          <w:szCs w:val="28"/>
        </w:rPr>
        <w:t>Five S</w:t>
      </w:r>
      <w:bookmarkEnd w:id="7"/>
    </w:p>
    <w:p w14:paraId="0270655A" w14:textId="7752F0ED" w:rsidR="0057397F" w:rsidRDefault="00652191" w:rsidP="0057397F">
      <w:pPr>
        <w:shd w:val="clear" w:color="auto" w:fill="FFFFFF"/>
        <w:spacing w:before="100" w:beforeAutospacing="1" w:after="100" w:afterAutospacing="1" w:line="240" w:lineRule="auto"/>
        <w:jc w:val="both"/>
        <w:rPr>
          <w:rFonts w:cstheme="minorHAnsi"/>
          <w:color w:val="3D4543"/>
          <w:sz w:val="28"/>
          <w:szCs w:val="28"/>
        </w:rPr>
      </w:pPr>
      <w:r>
        <w:rPr>
          <w:rFonts w:cstheme="minorHAnsi"/>
          <w:color w:val="3D4543"/>
          <w:sz w:val="28"/>
          <w:szCs w:val="28"/>
        </w:rPr>
        <w:t xml:space="preserve">5S can be considered as a method for creating a more organised and efficient workplace. According to </w:t>
      </w:r>
      <w:r w:rsidR="00BD4E7A" w:rsidRPr="00BD4E7A">
        <w:rPr>
          <w:rFonts w:cstheme="minorHAnsi"/>
          <w:i/>
          <w:iCs/>
          <w:color w:val="222222"/>
          <w:sz w:val="28"/>
          <w:szCs w:val="28"/>
          <w:shd w:val="clear" w:color="auto" w:fill="FFFFFF"/>
        </w:rPr>
        <w:t>Chapman, C.D., (2005)</w:t>
      </w:r>
      <w:r w:rsidR="00BD4E7A">
        <w:rPr>
          <w:rFonts w:ascii="Arial" w:hAnsi="Arial" w:cs="Arial"/>
          <w:color w:val="222222"/>
          <w:sz w:val="20"/>
          <w:szCs w:val="20"/>
          <w:shd w:val="clear" w:color="auto" w:fill="FFFFFF"/>
        </w:rPr>
        <w:t>,</w:t>
      </w:r>
      <w:r>
        <w:rPr>
          <w:rFonts w:cstheme="minorHAnsi"/>
          <w:color w:val="3D4543"/>
          <w:sz w:val="28"/>
          <w:szCs w:val="28"/>
        </w:rPr>
        <w:t xml:space="preserve"> this then allows an organization to become more efficient by decreasing waste and increasing profit.</w:t>
      </w:r>
      <w:r w:rsidR="00405611">
        <w:rPr>
          <w:rFonts w:cstheme="minorHAnsi"/>
          <w:color w:val="3D4543"/>
          <w:sz w:val="28"/>
          <w:szCs w:val="28"/>
        </w:rPr>
        <w:t xml:space="preserve">  Originally from a Japanese work process culture, </w:t>
      </w:r>
      <w:r>
        <w:rPr>
          <w:rFonts w:cstheme="minorHAnsi"/>
          <w:color w:val="3D4543"/>
          <w:sz w:val="28"/>
          <w:szCs w:val="28"/>
        </w:rPr>
        <w:t xml:space="preserve">5S is a five-step process that includes safety which, now in a modern organization is quite common. </w:t>
      </w:r>
      <w:r w:rsidR="00405611">
        <w:rPr>
          <w:rFonts w:cstheme="minorHAnsi"/>
          <w:color w:val="3D4543"/>
          <w:sz w:val="28"/>
          <w:szCs w:val="28"/>
        </w:rPr>
        <w:t xml:space="preserve">  This five-step process consists of five basic </w:t>
      </w:r>
      <w:r w:rsidR="007E5F3F">
        <w:rPr>
          <w:rFonts w:cstheme="minorHAnsi"/>
          <w:color w:val="3D4543"/>
          <w:sz w:val="28"/>
          <w:szCs w:val="28"/>
        </w:rPr>
        <w:t>principle phases</w:t>
      </w:r>
      <w:r w:rsidR="00405611">
        <w:rPr>
          <w:rFonts w:cstheme="minorHAnsi"/>
          <w:color w:val="3D4543"/>
          <w:sz w:val="28"/>
          <w:szCs w:val="28"/>
        </w:rPr>
        <w:t>:</w:t>
      </w:r>
    </w:p>
    <w:p w14:paraId="7944F444" w14:textId="77777777" w:rsidR="00AA5BC8" w:rsidRDefault="00AA5BC8" w:rsidP="0057397F">
      <w:pPr>
        <w:shd w:val="clear" w:color="auto" w:fill="FFFFFF"/>
        <w:spacing w:before="100" w:beforeAutospacing="1" w:after="100" w:afterAutospacing="1" w:line="240" w:lineRule="auto"/>
        <w:jc w:val="both"/>
        <w:rPr>
          <w:rFonts w:cstheme="minorHAnsi"/>
          <w:color w:val="3D4543"/>
          <w:sz w:val="28"/>
          <w:szCs w:val="28"/>
        </w:rPr>
      </w:pPr>
    </w:p>
    <w:p w14:paraId="3FCC4206" w14:textId="1FACEED1" w:rsidR="00405611" w:rsidRDefault="00405611" w:rsidP="00405611">
      <w:pPr>
        <w:pStyle w:val="ListParagraph"/>
        <w:numPr>
          <w:ilvl w:val="0"/>
          <w:numId w:val="10"/>
        </w:numPr>
        <w:shd w:val="clear" w:color="auto" w:fill="FFFFFF"/>
        <w:spacing w:before="100" w:beforeAutospacing="1" w:after="100" w:afterAutospacing="1" w:line="240" w:lineRule="auto"/>
        <w:jc w:val="both"/>
        <w:rPr>
          <w:rFonts w:cstheme="minorHAnsi"/>
          <w:color w:val="3D4543"/>
          <w:sz w:val="28"/>
          <w:szCs w:val="28"/>
        </w:rPr>
      </w:pPr>
      <w:r>
        <w:rPr>
          <w:rFonts w:cstheme="minorHAnsi"/>
          <w:color w:val="3D4543"/>
          <w:sz w:val="28"/>
          <w:szCs w:val="28"/>
        </w:rPr>
        <w:t>Sort</w:t>
      </w:r>
      <w:r w:rsidR="007E5F3F">
        <w:rPr>
          <w:rFonts w:cstheme="minorHAnsi"/>
          <w:color w:val="3D4543"/>
          <w:sz w:val="28"/>
          <w:szCs w:val="28"/>
        </w:rPr>
        <w:t xml:space="preserve"> - Removing un-necessary items from the workplace which, are not needed in the particular process.  These items can be tagged.</w:t>
      </w:r>
    </w:p>
    <w:p w14:paraId="10C405DB" w14:textId="77777777" w:rsidR="00AA5BC8" w:rsidRDefault="00AA5BC8" w:rsidP="00AA5BC8">
      <w:pPr>
        <w:pStyle w:val="ListParagraph"/>
        <w:shd w:val="clear" w:color="auto" w:fill="FFFFFF"/>
        <w:spacing w:before="100" w:beforeAutospacing="1" w:after="100" w:afterAutospacing="1" w:line="240" w:lineRule="auto"/>
        <w:jc w:val="both"/>
        <w:rPr>
          <w:rFonts w:cstheme="minorHAnsi"/>
          <w:color w:val="3D4543"/>
          <w:sz w:val="28"/>
          <w:szCs w:val="28"/>
        </w:rPr>
      </w:pPr>
    </w:p>
    <w:p w14:paraId="3BF049D2" w14:textId="319AEED6" w:rsidR="00405611" w:rsidRDefault="00405611" w:rsidP="00405611">
      <w:pPr>
        <w:pStyle w:val="ListParagraph"/>
        <w:numPr>
          <w:ilvl w:val="0"/>
          <w:numId w:val="10"/>
        </w:numPr>
        <w:shd w:val="clear" w:color="auto" w:fill="FFFFFF"/>
        <w:spacing w:before="100" w:beforeAutospacing="1" w:after="100" w:afterAutospacing="1" w:line="240" w:lineRule="auto"/>
        <w:jc w:val="both"/>
        <w:rPr>
          <w:rFonts w:cstheme="minorHAnsi"/>
          <w:color w:val="3D4543"/>
          <w:sz w:val="28"/>
          <w:szCs w:val="28"/>
        </w:rPr>
      </w:pPr>
      <w:r>
        <w:rPr>
          <w:rFonts w:cstheme="minorHAnsi"/>
          <w:color w:val="3D4543"/>
          <w:sz w:val="28"/>
          <w:szCs w:val="28"/>
        </w:rPr>
        <w:t>Straighten</w:t>
      </w:r>
      <w:r w:rsidR="007E5F3F">
        <w:rPr>
          <w:rFonts w:cstheme="minorHAnsi"/>
          <w:color w:val="3D4543"/>
          <w:sz w:val="28"/>
          <w:szCs w:val="28"/>
        </w:rPr>
        <w:t xml:space="preserve"> - Once un-necessary items have been removed, everything which, is required for the process may be organised into their best location.</w:t>
      </w:r>
    </w:p>
    <w:p w14:paraId="745AADE7" w14:textId="77777777" w:rsidR="00AA5BC8" w:rsidRPr="00AA5BC8" w:rsidRDefault="00AA5BC8" w:rsidP="00AA5BC8">
      <w:pPr>
        <w:pStyle w:val="ListParagraph"/>
        <w:rPr>
          <w:rFonts w:cstheme="minorHAnsi"/>
          <w:color w:val="3D4543"/>
          <w:sz w:val="28"/>
          <w:szCs w:val="28"/>
        </w:rPr>
      </w:pPr>
    </w:p>
    <w:p w14:paraId="3E7248AB" w14:textId="0758D05B" w:rsidR="00405611" w:rsidRDefault="00405611" w:rsidP="00405611">
      <w:pPr>
        <w:pStyle w:val="ListParagraph"/>
        <w:numPr>
          <w:ilvl w:val="0"/>
          <w:numId w:val="10"/>
        </w:numPr>
        <w:shd w:val="clear" w:color="auto" w:fill="FFFFFF"/>
        <w:spacing w:before="100" w:beforeAutospacing="1" w:after="100" w:afterAutospacing="1" w:line="240" w:lineRule="auto"/>
        <w:jc w:val="both"/>
        <w:rPr>
          <w:rFonts w:cstheme="minorHAnsi"/>
          <w:color w:val="3D4543"/>
          <w:sz w:val="28"/>
          <w:szCs w:val="28"/>
        </w:rPr>
      </w:pPr>
      <w:r>
        <w:rPr>
          <w:rFonts w:cstheme="minorHAnsi"/>
          <w:color w:val="3D4543"/>
          <w:sz w:val="28"/>
          <w:szCs w:val="28"/>
        </w:rPr>
        <w:t>Shine</w:t>
      </w:r>
      <w:r w:rsidR="007E5F3F">
        <w:rPr>
          <w:rFonts w:cstheme="minorHAnsi"/>
          <w:color w:val="3D4543"/>
          <w:sz w:val="28"/>
          <w:szCs w:val="28"/>
        </w:rPr>
        <w:t xml:space="preserve"> - The workplace and the items left for the process can be cleaned-up.  “A cluttered desk is a cluttered mind !!!”</w:t>
      </w:r>
    </w:p>
    <w:p w14:paraId="7A956693" w14:textId="77777777" w:rsidR="00AA5BC8" w:rsidRDefault="00AA5BC8" w:rsidP="00AA5BC8">
      <w:pPr>
        <w:pStyle w:val="ListParagraph"/>
        <w:shd w:val="clear" w:color="auto" w:fill="FFFFFF"/>
        <w:spacing w:before="100" w:beforeAutospacing="1" w:after="100" w:afterAutospacing="1" w:line="240" w:lineRule="auto"/>
        <w:jc w:val="both"/>
        <w:rPr>
          <w:rFonts w:cstheme="minorHAnsi"/>
          <w:color w:val="3D4543"/>
          <w:sz w:val="28"/>
          <w:szCs w:val="28"/>
        </w:rPr>
      </w:pPr>
    </w:p>
    <w:p w14:paraId="0CF65C85" w14:textId="7B27186A" w:rsidR="00AA5BC8" w:rsidRPr="00AA5BC8" w:rsidRDefault="00405611" w:rsidP="00AA5BC8">
      <w:pPr>
        <w:pStyle w:val="ListParagraph"/>
        <w:numPr>
          <w:ilvl w:val="0"/>
          <w:numId w:val="10"/>
        </w:numPr>
        <w:shd w:val="clear" w:color="auto" w:fill="FFFFFF"/>
        <w:spacing w:before="100" w:beforeAutospacing="1" w:after="100" w:afterAutospacing="1" w:line="240" w:lineRule="auto"/>
        <w:jc w:val="both"/>
        <w:rPr>
          <w:rFonts w:cstheme="minorHAnsi"/>
          <w:color w:val="3D4543"/>
          <w:sz w:val="28"/>
          <w:szCs w:val="28"/>
        </w:rPr>
      </w:pPr>
      <w:r>
        <w:rPr>
          <w:rFonts w:cstheme="minorHAnsi"/>
          <w:color w:val="3D4543"/>
          <w:sz w:val="28"/>
          <w:szCs w:val="28"/>
        </w:rPr>
        <w:t>Standardize</w:t>
      </w:r>
      <w:r w:rsidR="007E5F3F">
        <w:rPr>
          <w:rFonts w:cstheme="minorHAnsi"/>
          <w:color w:val="3D4543"/>
          <w:sz w:val="28"/>
          <w:szCs w:val="28"/>
        </w:rPr>
        <w:t xml:space="preserve"> </w:t>
      </w:r>
      <w:r w:rsidR="00AA5BC8">
        <w:rPr>
          <w:rFonts w:cstheme="minorHAnsi"/>
          <w:color w:val="3D4543"/>
          <w:sz w:val="28"/>
          <w:szCs w:val="28"/>
        </w:rPr>
        <w:t>-</w:t>
      </w:r>
      <w:r w:rsidR="007E5F3F">
        <w:rPr>
          <w:rFonts w:cstheme="minorHAnsi"/>
          <w:color w:val="3D4543"/>
          <w:sz w:val="28"/>
          <w:szCs w:val="28"/>
        </w:rPr>
        <w:t xml:space="preserve"> Once the work area is straightened-up and shined, </w:t>
      </w:r>
      <w:r w:rsidR="00AA5BC8">
        <w:rPr>
          <w:rFonts w:cstheme="minorHAnsi"/>
          <w:color w:val="3D4543"/>
          <w:sz w:val="28"/>
          <w:szCs w:val="28"/>
        </w:rPr>
        <w:t>a work culture may be created to keep it this way.  Efficiency can be visible seen.</w:t>
      </w:r>
    </w:p>
    <w:p w14:paraId="4D0D294D" w14:textId="77777777" w:rsidR="00AA5BC8" w:rsidRDefault="00AA5BC8" w:rsidP="00AA5BC8">
      <w:pPr>
        <w:pStyle w:val="ListParagraph"/>
        <w:shd w:val="clear" w:color="auto" w:fill="FFFFFF"/>
        <w:spacing w:before="100" w:beforeAutospacing="1" w:after="100" w:afterAutospacing="1" w:line="240" w:lineRule="auto"/>
        <w:jc w:val="both"/>
        <w:rPr>
          <w:rFonts w:cstheme="minorHAnsi"/>
          <w:color w:val="3D4543"/>
          <w:sz w:val="28"/>
          <w:szCs w:val="28"/>
        </w:rPr>
      </w:pPr>
    </w:p>
    <w:p w14:paraId="0C1B7C3F" w14:textId="03A4D561" w:rsidR="00405611" w:rsidRDefault="00405611" w:rsidP="00405611">
      <w:pPr>
        <w:pStyle w:val="ListParagraph"/>
        <w:numPr>
          <w:ilvl w:val="0"/>
          <w:numId w:val="10"/>
        </w:numPr>
        <w:shd w:val="clear" w:color="auto" w:fill="FFFFFF"/>
        <w:spacing w:before="100" w:beforeAutospacing="1" w:after="100" w:afterAutospacing="1" w:line="240" w:lineRule="auto"/>
        <w:jc w:val="both"/>
        <w:rPr>
          <w:rFonts w:cstheme="minorHAnsi"/>
          <w:color w:val="3D4543"/>
          <w:sz w:val="28"/>
          <w:szCs w:val="28"/>
        </w:rPr>
      </w:pPr>
      <w:r>
        <w:rPr>
          <w:rFonts w:cstheme="minorHAnsi"/>
          <w:color w:val="3D4543"/>
          <w:sz w:val="28"/>
          <w:szCs w:val="28"/>
        </w:rPr>
        <w:t>Sustain</w:t>
      </w:r>
      <w:r w:rsidR="00AA5BC8">
        <w:rPr>
          <w:rFonts w:cstheme="minorHAnsi"/>
          <w:color w:val="3D4543"/>
          <w:sz w:val="28"/>
          <w:szCs w:val="28"/>
        </w:rPr>
        <w:t xml:space="preserve"> – This final phase is to sustain the area and keep it going.  However, the culture change is not easy although, a cleaner efficient area will be good for employee morale which, in turn brings even more efficiency.  Employees involved all through this project will engage motivation. </w:t>
      </w:r>
    </w:p>
    <w:p w14:paraId="7D1599A0" w14:textId="77777777" w:rsidR="008151A3" w:rsidRPr="008151A3" w:rsidRDefault="008151A3" w:rsidP="008151A3">
      <w:pPr>
        <w:pStyle w:val="ListParagraph"/>
        <w:rPr>
          <w:rFonts w:cstheme="minorHAnsi"/>
          <w:color w:val="3D4543"/>
          <w:sz w:val="28"/>
          <w:szCs w:val="28"/>
        </w:rPr>
      </w:pPr>
    </w:p>
    <w:p w14:paraId="0D36743A" w14:textId="150BE8A8" w:rsidR="008151A3" w:rsidRDefault="008151A3" w:rsidP="00FD288E">
      <w:pPr>
        <w:pStyle w:val="Heading2"/>
        <w:ind w:firstLine="720"/>
        <w:rPr>
          <w:rFonts w:asciiTheme="minorHAnsi" w:hAnsiTheme="minorHAnsi" w:cstheme="minorHAnsi"/>
          <w:b/>
          <w:bCs/>
          <w:sz w:val="28"/>
          <w:szCs w:val="28"/>
        </w:rPr>
      </w:pPr>
      <w:bookmarkStart w:id="8" w:name="_Toc140670823"/>
      <w:r>
        <w:rPr>
          <w:rFonts w:asciiTheme="minorHAnsi" w:hAnsiTheme="minorHAnsi" w:cstheme="minorHAnsi"/>
          <w:b/>
          <w:bCs/>
          <w:sz w:val="28"/>
          <w:szCs w:val="28"/>
        </w:rPr>
        <w:lastRenderedPageBreak/>
        <w:t>Job standardisation</w:t>
      </w:r>
      <w:bookmarkEnd w:id="8"/>
    </w:p>
    <w:p w14:paraId="015C028A" w14:textId="77777777" w:rsidR="00FD288E" w:rsidRPr="00FD288E" w:rsidRDefault="00FD288E" w:rsidP="00FD288E"/>
    <w:p w14:paraId="014AEBE4" w14:textId="66CFCD1E" w:rsidR="008151A3" w:rsidRDefault="008151A3" w:rsidP="00BB2583">
      <w:pPr>
        <w:jc w:val="both"/>
        <w:rPr>
          <w:rFonts w:cstheme="minorHAnsi"/>
          <w:color w:val="3D4543"/>
          <w:sz w:val="28"/>
          <w:szCs w:val="28"/>
        </w:rPr>
      </w:pPr>
      <w:r>
        <w:rPr>
          <w:rFonts w:cstheme="minorHAnsi"/>
          <w:color w:val="3D4543"/>
          <w:sz w:val="28"/>
          <w:szCs w:val="28"/>
        </w:rPr>
        <w:t>Job standardization is considered to be a process whereby, a single best way for an employee to perform a particular function has been developed and documented.  Both employees and managers who undertake such tasks may develop their standardized methodologies of required tasks with each other.  Senior management should not dictate, they should include rather than exclude shop floor employees as they know the tasks better.  Employees will also engage more and participate in regards, to work standardization if they are included in the process methodology standardisation set-up.</w:t>
      </w:r>
    </w:p>
    <w:p w14:paraId="1D376C9B" w14:textId="77777777" w:rsidR="00BB2583" w:rsidRPr="00BB2583" w:rsidRDefault="00BB2583" w:rsidP="00BB2583">
      <w:pPr>
        <w:jc w:val="both"/>
        <w:rPr>
          <w:rFonts w:cstheme="minorHAnsi"/>
          <w:color w:val="3D4543"/>
          <w:sz w:val="28"/>
          <w:szCs w:val="28"/>
        </w:rPr>
      </w:pPr>
    </w:p>
    <w:p w14:paraId="7BB28C68" w14:textId="336E6A9F" w:rsidR="008151A3" w:rsidRPr="008151A3" w:rsidRDefault="008151A3" w:rsidP="008151A3">
      <w:pPr>
        <w:pStyle w:val="Heading1"/>
        <w:jc w:val="both"/>
        <w:rPr>
          <w:rFonts w:asciiTheme="minorHAnsi" w:hAnsiTheme="minorHAnsi" w:cstheme="minorHAnsi"/>
          <w:b/>
          <w:bCs/>
          <w:sz w:val="28"/>
          <w:szCs w:val="28"/>
        </w:rPr>
      </w:pPr>
      <w:bookmarkStart w:id="9" w:name="_Toc140670824"/>
      <w:r w:rsidRPr="008151A3">
        <w:rPr>
          <w:rFonts w:asciiTheme="minorHAnsi" w:hAnsiTheme="minorHAnsi" w:cstheme="minorHAnsi"/>
          <w:b/>
          <w:bCs/>
          <w:sz w:val="28"/>
          <w:szCs w:val="28"/>
        </w:rPr>
        <w:t>Literature Review</w:t>
      </w:r>
      <w:bookmarkEnd w:id="9"/>
    </w:p>
    <w:p w14:paraId="6471401E" w14:textId="77777777" w:rsidR="008151A3" w:rsidRPr="00FD288E" w:rsidRDefault="008151A3" w:rsidP="00FD288E">
      <w:pPr>
        <w:jc w:val="both"/>
        <w:rPr>
          <w:sz w:val="28"/>
          <w:szCs w:val="28"/>
        </w:rPr>
      </w:pPr>
    </w:p>
    <w:p w14:paraId="40B52AB1" w14:textId="2FE18009" w:rsidR="00CF73B6" w:rsidRPr="0028169C" w:rsidRDefault="00FD288E" w:rsidP="00B8279E">
      <w:pPr>
        <w:jc w:val="both"/>
        <w:rPr>
          <w:sz w:val="28"/>
          <w:szCs w:val="28"/>
        </w:rPr>
      </w:pPr>
      <w:r>
        <w:rPr>
          <w:sz w:val="28"/>
          <w:szCs w:val="28"/>
        </w:rPr>
        <w:t>To determine whether or not the process requires improvement, criteria may be considered which, can also be used in six sigma type</w:t>
      </w:r>
      <w:r w:rsidR="00FB2C6C">
        <w:rPr>
          <w:sz w:val="28"/>
          <w:szCs w:val="28"/>
        </w:rPr>
        <w:t xml:space="preserve"> systematically type</w:t>
      </w:r>
      <w:r>
        <w:rPr>
          <w:sz w:val="28"/>
          <w:szCs w:val="28"/>
        </w:rPr>
        <w:t xml:space="preserve"> projects.</w:t>
      </w:r>
      <w:r w:rsidR="00FB2C6C">
        <w:rPr>
          <w:sz w:val="28"/>
          <w:szCs w:val="28"/>
        </w:rPr>
        <w:t xml:space="preserve">  Any process which does not include effectiveness, adaptability and efficiency may be subject or considered for improvement. </w:t>
      </w:r>
      <w:r w:rsidR="008D0E15">
        <w:rPr>
          <w:rFonts w:cstheme="minorHAnsi"/>
          <w:sz w:val="28"/>
          <w:szCs w:val="28"/>
        </w:rPr>
        <w:t xml:space="preserve">This particular literature review aims to improve the efficiency, </w:t>
      </w:r>
      <w:r w:rsidR="009D450E">
        <w:rPr>
          <w:rFonts w:cstheme="minorHAnsi"/>
          <w:sz w:val="28"/>
          <w:szCs w:val="28"/>
        </w:rPr>
        <w:t>effectiveness,</w:t>
      </w:r>
      <w:r w:rsidR="008D0E15">
        <w:rPr>
          <w:rFonts w:cstheme="minorHAnsi"/>
          <w:sz w:val="28"/>
          <w:szCs w:val="28"/>
        </w:rPr>
        <w:t xml:space="preserve"> and overall performance of the planning schedule.   Scheduling according to</w:t>
      </w:r>
      <w:r w:rsidR="00EF3848" w:rsidRPr="00EF3848">
        <w:rPr>
          <w:rFonts w:ascii="Arial" w:hAnsi="Arial" w:cs="Arial"/>
          <w:color w:val="222222"/>
          <w:sz w:val="20"/>
          <w:szCs w:val="20"/>
          <w:shd w:val="clear" w:color="auto" w:fill="FFFFFF"/>
        </w:rPr>
        <w:t xml:space="preserve"> </w:t>
      </w:r>
      <w:r w:rsidR="00EF3848" w:rsidRPr="00EF3848">
        <w:rPr>
          <w:rFonts w:cstheme="minorHAnsi"/>
          <w:i/>
          <w:iCs/>
          <w:color w:val="222222"/>
          <w:sz w:val="28"/>
          <w:szCs w:val="28"/>
          <w:shd w:val="clear" w:color="auto" w:fill="FFFFFF"/>
        </w:rPr>
        <w:t>Snyder, H., (2019)</w:t>
      </w:r>
      <w:r w:rsidR="008D0E15" w:rsidRPr="00EF3848">
        <w:rPr>
          <w:rFonts w:cstheme="minorHAnsi"/>
          <w:color w:val="3D4543"/>
          <w:sz w:val="28"/>
          <w:szCs w:val="28"/>
        </w:rPr>
        <w:t>,</w:t>
      </w:r>
      <w:r w:rsidR="008D0E15">
        <w:rPr>
          <w:rFonts w:cstheme="minorHAnsi"/>
          <w:sz w:val="28"/>
          <w:szCs w:val="28"/>
        </w:rPr>
        <w:t xml:space="preserve"> can play a crucial role in regards, to the quality of the material being produced in any organisation.  The need for more efficient material alloy scheduling is becoming more vital due to the increasing possibility of cross contamination when producing complex compositions.  Improved scheduling methods have resulted in organisations having increased profits due to reduced product defects.</w:t>
      </w:r>
      <w:r w:rsidR="00B8279E">
        <w:rPr>
          <w:rFonts w:cstheme="minorHAnsi"/>
          <w:sz w:val="28"/>
          <w:szCs w:val="28"/>
        </w:rPr>
        <w:t xml:space="preserve">  </w:t>
      </w:r>
      <w:r w:rsidR="00FB2C6C">
        <w:rPr>
          <w:sz w:val="28"/>
          <w:szCs w:val="28"/>
        </w:rPr>
        <w:t>Identifying the issue in this study consist of excessive changeovers between complex compositions which contributes to the</w:t>
      </w:r>
      <w:r w:rsidR="0028169C">
        <w:rPr>
          <w:sz w:val="28"/>
          <w:szCs w:val="28"/>
        </w:rPr>
        <w:t xml:space="preserve"> increased</w:t>
      </w:r>
      <w:r w:rsidR="00FB2C6C">
        <w:rPr>
          <w:sz w:val="28"/>
          <w:szCs w:val="28"/>
        </w:rPr>
        <w:t xml:space="preserve"> risk of</w:t>
      </w:r>
      <w:r w:rsidR="0028169C">
        <w:rPr>
          <w:sz w:val="28"/>
          <w:szCs w:val="28"/>
        </w:rPr>
        <w:t xml:space="preserve"> possible cross</w:t>
      </w:r>
      <w:r w:rsidR="00FB2C6C">
        <w:rPr>
          <w:sz w:val="28"/>
          <w:szCs w:val="28"/>
        </w:rPr>
        <w:t xml:space="preserve"> contamination</w:t>
      </w:r>
      <w:r w:rsidR="00EA6C80">
        <w:rPr>
          <w:sz w:val="28"/>
          <w:szCs w:val="28"/>
        </w:rPr>
        <w:t>.</w:t>
      </w:r>
      <w:r w:rsidR="00B8279E">
        <w:rPr>
          <w:sz w:val="28"/>
          <w:szCs w:val="28"/>
        </w:rPr>
        <w:t xml:space="preserve">  This review will focus on exploring various strategies aimed at reducing changeovers.  Changeovers or set-ups can be referred to the time required when switching from one product to another.  Work published previously include lean principles on approaches in minimising changeover times which, in turn reduces costs by improving efficiency.  This also highlights challenges in material scheduling for </w:t>
      </w:r>
      <w:r w:rsidR="00F240CD">
        <w:rPr>
          <w:sz w:val="28"/>
          <w:szCs w:val="28"/>
        </w:rPr>
        <w:t xml:space="preserve">an </w:t>
      </w:r>
      <w:r w:rsidR="00B8279E">
        <w:rPr>
          <w:sz w:val="28"/>
          <w:szCs w:val="28"/>
        </w:rPr>
        <w:t>optimized</w:t>
      </w:r>
      <w:r w:rsidR="00F240CD">
        <w:rPr>
          <w:sz w:val="28"/>
          <w:szCs w:val="28"/>
        </w:rPr>
        <w:t xml:space="preserve"> </w:t>
      </w:r>
      <w:r w:rsidR="00B8279E">
        <w:rPr>
          <w:sz w:val="28"/>
          <w:szCs w:val="28"/>
        </w:rPr>
        <w:t>process</w:t>
      </w:r>
      <w:r w:rsidR="00F240CD">
        <w:rPr>
          <w:sz w:val="28"/>
          <w:szCs w:val="28"/>
        </w:rPr>
        <w:t>.  This review emphasises the importance of exploring innovative approaches of this particular topic.</w:t>
      </w:r>
      <w:r w:rsidR="00BB2583">
        <w:rPr>
          <w:sz w:val="28"/>
          <w:szCs w:val="28"/>
        </w:rPr>
        <w:t xml:space="preserve">  The conclusion from this literature review is that by optimising operations by reducing waste is key to any business.</w:t>
      </w:r>
      <w:r w:rsidR="00CF73B6">
        <w:rPr>
          <w:sz w:val="28"/>
          <w:szCs w:val="28"/>
        </w:rPr>
        <w:t xml:space="preserve">  </w:t>
      </w:r>
      <w:hyperlink r:id="rId8" w:history="1">
        <w:r w:rsidR="00CF73B6" w:rsidRPr="00CF73B6">
          <w:rPr>
            <w:rStyle w:val="Hyperlink"/>
            <w:i/>
            <w:iCs/>
            <w:sz w:val="28"/>
            <w:szCs w:val="28"/>
            <w:u w:val="none"/>
          </w:rPr>
          <w:t>www.theleanway.net</w:t>
        </w:r>
      </w:hyperlink>
    </w:p>
    <w:p w14:paraId="2547E000" w14:textId="7C3E6AFB" w:rsidR="005A0C62" w:rsidRDefault="0036182A" w:rsidP="005A0C62">
      <w:pPr>
        <w:pStyle w:val="Heading1"/>
        <w:jc w:val="both"/>
        <w:rPr>
          <w:rFonts w:asciiTheme="minorHAnsi" w:hAnsiTheme="minorHAnsi" w:cstheme="minorHAnsi"/>
          <w:b/>
          <w:bCs/>
          <w:sz w:val="28"/>
          <w:szCs w:val="28"/>
        </w:rPr>
      </w:pPr>
      <w:bookmarkStart w:id="10" w:name="_Toc140670825"/>
      <w:r>
        <w:rPr>
          <w:rFonts w:asciiTheme="minorHAnsi" w:hAnsiTheme="minorHAnsi" w:cstheme="minorHAnsi"/>
          <w:b/>
          <w:bCs/>
          <w:sz w:val="28"/>
          <w:szCs w:val="28"/>
        </w:rPr>
        <w:lastRenderedPageBreak/>
        <w:t xml:space="preserve">Workplace </w:t>
      </w:r>
      <w:r w:rsidR="003040BF">
        <w:rPr>
          <w:rFonts w:asciiTheme="minorHAnsi" w:hAnsiTheme="minorHAnsi" w:cstheme="minorHAnsi"/>
          <w:b/>
          <w:bCs/>
          <w:sz w:val="28"/>
          <w:szCs w:val="28"/>
        </w:rPr>
        <w:t>Overview</w:t>
      </w:r>
      <w:bookmarkEnd w:id="10"/>
    </w:p>
    <w:p w14:paraId="7B0CDB72" w14:textId="77777777" w:rsidR="0036182A" w:rsidRDefault="0036182A" w:rsidP="002F0B24">
      <w:pPr>
        <w:jc w:val="both"/>
        <w:rPr>
          <w:sz w:val="28"/>
          <w:szCs w:val="28"/>
        </w:rPr>
      </w:pPr>
    </w:p>
    <w:p w14:paraId="73071096" w14:textId="0315D9E1" w:rsidR="002F0B24" w:rsidRPr="0036182A" w:rsidRDefault="00093DAC" w:rsidP="002F0B24">
      <w:pPr>
        <w:jc w:val="both"/>
        <w:rPr>
          <w:sz w:val="28"/>
          <w:szCs w:val="28"/>
        </w:rPr>
      </w:pPr>
      <w:r>
        <w:rPr>
          <w:sz w:val="28"/>
          <w:szCs w:val="28"/>
        </w:rPr>
        <w:t xml:space="preserve">LSN Diffusion specialise in the manufacture of thermal spray metallic powders with each having a spectrum of various particle size distribution and chemical composition.  These powders are sold worldwide to many customers and industries for use in various applications such as general hard-surfacing, laser additive, brazing and much more.   Metallic powders </w:t>
      </w:r>
      <w:r w:rsidR="002F0B24">
        <w:rPr>
          <w:sz w:val="28"/>
          <w:szCs w:val="28"/>
        </w:rPr>
        <w:t>are predominantly</w:t>
      </w:r>
      <w:r>
        <w:rPr>
          <w:sz w:val="28"/>
          <w:szCs w:val="28"/>
        </w:rPr>
        <w:t xml:space="preserve"> of a nickel-based </w:t>
      </w:r>
      <w:r w:rsidR="002F0B24">
        <w:rPr>
          <w:sz w:val="28"/>
          <w:szCs w:val="28"/>
        </w:rPr>
        <w:t>composition</w:t>
      </w:r>
      <w:r>
        <w:rPr>
          <w:sz w:val="28"/>
          <w:szCs w:val="28"/>
        </w:rPr>
        <w:t xml:space="preserve"> although, until recently, </w:t>
      </w:r>
      <w:r w:rsidR="002F0B24">
        <w:rPr>
          <w:sz w:val="28"/>
          <w:szCs w:val="28"/>
        </w:rPr>
        <w:t xml:space="preserve">more </w:t>
      </w:r>
      <w:r w:rsidR="006202D6">
        <w:rPr>
          <w:sz w:val="28"/>
          <w:szCs w:val="28"/>
        </w:rPr>
        <w:t>cobalt,</w:t>
      </w:r>
      <w:r w:rsidR="002F0B24">
        <w:rPr>
          <w:sz w:val="28"/>
          <w:szCs w:val="28"/>
        </w:rPr>
        <w:t xml:space="preserve"> and iron-based are now being manufactured</w:t>
      </w:r>
      <w:r w:rsidR="003040BF">
        <w:rPr>
          <w:sz w:val="28"/>
          <w:szCs w:val="28"/>
        </w:rPr>
        <w:t xml:space="preserve">. </w:t>
      </w:r>
      <w:r w:rsidR="002F0B24">
        <w:rPr>
          <w:sz w:val="28"/>
          <w:szCs w:val="28"/>
        </w:rPr>
        <w:t xml:space="preserve">Similar to food recipes, material is formulated using raw materials via chemical compositional modelling.  Revert material (oversize and undersize) from previous material are also added to the composition equation.  Alloys are then physically assembled and melted down into a homogeneously using induction coiled furnaces.  Molten metal is then produced by water, hybrid or dry gas atomization technology depending on customers specification or application specific requirements.  </w:t>
      </w:r>
    </w:p>
    <w:p w14:paraId="0A258171" w14:textId="77777777" w:rsidR="00551AD1" w:rsidRDefault="00551AD1" w:rsidP="002F0B24">
      <w:pPr>
        <w:jc w:val="both"/>
        <w:rPr>
          <w:rFonts w:cstheme="minorHAnsi"/>
          <w:sz w:val="28"/>
          <w:szCs w:val="28"/>
          <w:highlight w:val="yellow"/>
        </w:rPr>
      </w:pPr>
    </w:p>
    <w:p w14:paraId="32984B05" w14:textId="22D84469" w:rsidR="003040BF" w:rsidRDefault="00705885" w:rsidP="003040BF">
      <w:pPr>
        <w:pStyle w:val="Heading1"/>
        <w:jc w:val="both"/>
        <w:rPr>
          <w:rFonts w:asciiTheme="minorHAnsi" w:hAnsiTheme="minorHAnsi" w:cstheme="minorHAnsi"/>
          <w:b/>
          <w:bCs/>
          <w:sz w:val="28"/>
          <w:szCs w:val="28"/>
        </w:rPr>
      </w:pPr>
      <w:bookmarkStart w:id="11" w:name="_Toc140670826"/>
      <w:r>
        <w:rPr>
          <w:rFonts w:asciiTheme="minorHAnsi" w:hAnsiTheme="minorHAnsi" w:cstheme="minorHAnsi"/>
          <w:b/>
          <w:bCs/>
          <w:sz w:val="28"/>
          <w:szCs w:val="28"/>
        </w:rPr>
        <w:t xml:space="preserve">Lean </w:t>
      </w:r>
      <w:r w:rsidR="003040BF">
        <w:rPr>
          <w:rFonts w:asciiTheme="minorHAnsi" w:hAnsiTheme="minorHAnsi" w:cstheme="minorHAnsi"/>
          <w:b/>
          <w:bCs/>
          <w:sz w:val="28"/>
          <w:szCs w:val="28"/>
        </w:rPr>
        <w:t>Project Summary Objectives</w:t>
      </w:r>
      <w:bookmarkEnd w:id="11"/>
    </w:p>
    <w:p w14:paraId="5CE3E64C" w14:textId="7AC631DA" w:rsidR="00136118" w:rsidRPr="003040BF" w:rsidRDefault="00136118" w:rsidP="0092461D">
      <w:pPr>
        <w:jc w:val="both"/>
        <w:rPr>
          <w:sz w:val="28"/>
          <w:szCs w:val="28"/>
        </w:rPr>
      </w:pPr>
    </w:p>
    <w:p w14:paraId="18F0F844" w14:textId="0E3A4A9C" w:rsidR="00136118" w:rsidRDefault="00136118" w:rsidP="0092461D">
      <w:pPr>
        <w:jc w:val="both"/>
        <w:rPr>
          <w:rFonts w:cstheme="minorHAnsi"/>
          <w:sz w:val="28"/>
          <w:szCs w:val="28"/>
        </w:rPr>
      </w:pPr>
      <w:r>
        <w:rPr>
          <w:rFonts w:cstheme="minorHAnsi"/>
          <w:sz w:val="28"/>
          <w:szCs w:val="28"/>
        </w:rPr>
        <w:t>Operations management can be considered as a “key” aspect for many manufacturing organisations.  Improvement and efficiency of productivity in our organisation can be achieved as mentioned in this report, by reducing waste and implementing lean-manufacturing principles</w:t>
      </w:r>
      <w:r w:rsidR="00CF73B6">
        <w:rPr>
          <w:rFonts w:cstheme="minorHAnsi"/>
          <w:sz w:val="28"/>
          <w:szCs w:val="28"/>
        </w:rPr>
        <w:t xml:space="preserve"> www.</w:t>
      </w:r>
      <w:r>
        <w:rPr>
          <w:rFonts w:cstheme="minorHAnsi"/>
          <w:sz w:val="28"/>
          <w:szCs w:val="28"/>
        </w:rPr>
        <w:t xml:space="preserve">  This report presents a case study to reduce waste in regards, to the planning and execution of planned material from the point of input of customer orders through to the despatch of finished goods.  An area has been identified within the planning and logistics department whereby, customer orders are being produced in bitesize pieces rather than the total order in one production run specifically on regular high runner alloys (non-be</w:t>
      </w:r>
      <w:r w:rsidR="004739D3">
        <w:rPr>
          <w:rFonts w:cstheme="minorHAnsi"/>
          <w:sz w:val="28"/>
          <w:szCs w:val="28"/>
        </w:rPr>
        <w:t>-</w:t>
      </w:r>
      <w:r>
        <w:rPr>
          <w:rFonts w:cstheme="minorHAnsi"/>
          <w:sz w:val="28"/>
          <w:szCs w:val="28"/>
        </w:rPr>
        <w:t>spoke alloys).</w:t>
      </w:r>
      <w:r w:rsidR="00277623">
        <w:rPr>
          <w:rFonts w:cstheme="minorHAnsi"/>
          <w:sz w:val="28"/>
          <w:szCs w:val="28"/>
        </w:rPr>
        <w:t xml:space="preserve">  This has resulted on many unnecessary change-over processes identified when a SMED methodology is applied.  Therefore,</w:t>
      </w:r>
      <w:r w:rsidR="003040BF">
        <w:rPr>
          <w:rFonts w:cstheme="minorHAnsi"/>
          <w:sz w:val="28"/>
          <w:szCs w:val="28"/>
        </w:rPr>
        <w:t xml:space="preserve"> the purpose and</w:t>
      </w:r>
      <w:r w:rsidR="00277623">
        <w:rPr>
          <w:rFonts w:cstheme="minorHAnsi"/>
          <w:sz w:val="28"/>
          <w:szCs w:val="28"/>
        </w:rPr>
        <w:t xml:space="preserve"> ideology of this project is to reduce unnecessary costly changeover between products which, not only reduces waste, but also most importantly reduces the risk of contamination from the portfolio of alloys which are manufactured at any one time on the shopfloor</w:t>
      </w:r>
      <w:r w:rsidR="003040BF">
        <w:rPr>
          <w:rFonts w:cstheme="minorHAnsi"/>
          <w:sz w:val="28"/>
          <w:szCs w:val="28"/>
        </w:rPr>
        <w:t xml:space="preserve"> could potentially save the organisation many £1000’s of pounds per calendar month.</w:t>
      </w:r>
      <w:r w:rsidR="00277623">
        <w:rPr>
          <w:rFonts w:cstheme="minorHAnsi"/>
          <w:sz w:val="28"/>
          <w:szCs w:val="28"/>
        </w:rPr>
        <w:t xml:space="preserve"> </w:t>
      </w:r>
    </w:p>
    <w:p w14:paraId="1DB476CF" w14:textId="71BB9D93" w:rsidR="00D14993" w:rsidRDefault="00705885" w:rsidP="00D14993">
      <w:pPr>
        <w:pStyle w:val="Heading1"/>
        <w:jc w:val="both"/>
        <w:rPr>
          <w:rFonts w:asciiTheme="minorHAnsi" w:hAnsiTheme="minorHAnsi" w:cstheme="minorHAnsi"/>
          <w:b/>
          <w:bCs/>
          <w:sz w:val="28"/>
          <w:szCs w:val="28"/>
        </w:rPr>
      </w:pPr>
      <w:bookmarkStart w:id="12" w:name="_Toc140670827"/>
      <w:r>
        <w:rPr>
          <w:rFonts w:asciiTheme="minorHAnsi" w:hAnsiTheme="minorHAnsi" w:cstheme="minorHAnsi"/>
          <w:b/>
          <w:bCs/>
          <w:sz w:val="28"/>
          <w:szCs w:val="28"/>
        </w:rPr>
        <w:lastRenderedPageBreak/>
        <w:t xml:space="preserve">Lean </w:t>
      </w:r>
      <w:r w:rsidR="00D14993">
        <w:rPr>
          <w:rFonts w:asciiTheme="minorHAnsi" w:hAnsiTheme="minorHAnsi" w:cstheme="minorHAnsi"/>
          <w:b/>
          <w:bCs/>
          <w:sz w:val="28"/>
          <w:szCs w:val="28"/>
        </w:rPr>
        <w:t>Project Discussion</w:t>
      </w:r>
      <w:bookmarkEnd w:id="12"/>
    </w:p>
    <w:p w14:paraId="111B5A7C" w14:textId="77777777" w:rsidR="004368D0" w:rsidRDefault="004368D0" w:rsidP="0092461D">
      <w:pPr>
        <w:jc w:val="both"/>
        <w:rPr>
          <w:rFonts w:cstheme="minorHAnsi"/>
          <w:sz w:val="28"/>
          <w:szCs w:val="28"/>
        </w:rPr>
      </w:pPr>
    </w:p>
    <w:p w14:paraId="10208B9D" w14:textId="0BD3F3CD" w:rsidR="00D14993" w:rsidRPr="006202D6" w:rsidRDefault="00D14993" w:rsidP="0092461D">
      <w:pPr>
        <w:jc w:val="both"/>
        <w:rPr>
          <w:rFonts w:cstheme="minorHAnsi"/>
          <w:sz w:val="28"/>
          <w:szCs w:val="28"/>
        </w:rPr>
      </w:pPr>
      <w:r>
        <w:rPr>
          <w:rFonts w:cstheme="minorHAnsi"/>
          <w:sz w:val="28"/>
          <w:szCs w:val="28"/>
        </w:rPr>
        <w:t>Orders or even “tentative” orders are scheduled/planned to meet customers required delivery dates.</w:t>
      </w:r>
      <w:r w:rsidR="004739D3">
        <w:rPr>
          <w:rFonts w:cstheme="minorHAnsi"/>
          <w:sz w:val="28"/>
          <w:szCs w:val="28"/>
        </w:rPr>
        <w:t xml:space="preserve">  When alloys are planned, they are generally scheduled initially as virgin melts</w:t>
      </w:r>
      <w:r w:rsidR="00F4213C">
        <w:rPr>
          <w:rFonts w:cstheme="minorHAnsi"/>
          <w:sz w:val="28"/>
          <w:szCs w:val="28"/>
        </w:rPr>
        <w:t xml:space="preserve"> (no previous revert added) on a newly rammed/lined induction furnace</w:t>
      </w:r>
      <w:r w:rsidR="004739D3">
        <w:rPr>
          <w:rFonts w:cstheme="minorHAnsi"/>
          <w:sz w:val="28"/>
          <w:szCs w:val="28"/>
        </w:rPr>
        <w:t xml:space="preserve">.  For example, a simplistic </w:t>
      </w:r>
      <w:proofErr w:type="spellStart"/>
      <w:r w:rsidR="004739D3">
        <w:rPr>
          <w:rFonts w:cstheme="minorHAnsi"/>
          <w:sz w:val="28"/>
          <w:szCs w:val="28"/>
        </w:rPr>
        <w:t>NiBSi</w:t>
      </w:r>
      <w:proofErr w:type="spellEnd"/>
      <w:r w:rsidR="00920102">
        <w:rPr>
          <w:rFonts w:cstheme="minorHAnsi"/>
          <w:sz w:val="28"/>
          <w:szCs w:val="28"/>
        </w:rPr>
        <w:t xml:space="preserve"> alloy</w:t>
      </w:r>
      <w:r w:rsidR="004739D3">
        <w:rPr>
          <w:rFonts w:cstheme="minorHAnsi"/>
          <w:sz w:val="28"/>
          <w:szCs w:val="28"/>
        </w:rPr>
        <w:t xml:space="preserve"> whereby only three elements present.  Alloys are then subsequently produced with more elements and with increasing percentages</w:t>
      </w:r>
      <w:r w:rsidR="00F4213C">
        <w:rPr>
          <w:rFonts w:cstheme="minorHAnsi"/>
          <w:sz w:val="28"/>
          <w:szCs w:val="28"/>
        </w:rPr>
        <w:t xml:space="preserve"> until a point when the furnace needs to be re-lined.  This occurs when the furnace lining has been eroded from material produced that contains higher levels of Carbon, Chromium or Tungsten for example. These elements are responsible in exponentially furnace erosion when melted in air. </w:t>
      </w:r>
      <w:r w:rsidR="004739D3">
        <w:rPr>
          <w:rFonts w:cstheme="minorHAnsi"/>
          <w:sz w:val="28"/>
          <w:szCs w:val="28"/>
        </w:rPr>
        <w:t xml:space="preserve"> </w:t>
      </w:r>
      <w:r w:rsidR="006202D6" w:rsidRPr="006202D6">
        <w:rPr>
          <w:rFonts w:cstheme="minorHAnsi"/>
          <w:i/>
          <w:iCs/>
          <w:sz w:val="28"/>
          <w:szCs w:val="28"/>
        </w:rPr>
        <w:t>(</w:t>
      </w:r>
      <w:r w:rsidR="006202D6" w:rsidRPr="006202D6">
        <w:rPr>
          <w:rFonts w:cstheme="minorHAnsi"/>
          <w:i/>
          <w:iCs/>
          <w:color w:val="222222"/>
          <w:sz w:val="28"/>
          <w:szCs w:val="28"/>
          <w:shd w:val="clear" w:color="auto" w:fill="FFFFFF"/>
        </w:rPr>
        <w:t>Aravind, N., Babu, S.P., et al., 2019)</w:t>
      </w:r>
      <w:r w:rsidR="006202D6">
        <w:rPr>
          <w:rFonts w:cstheme="minorHAnsi"/>
          <w:color w:val="222222"/>
          <w:sz w:val="28"/>
          <w:szCs w:val="28"/>
          <w:shd w:val="clear" w:color="auto" w:fill="FFFFFF"/>
        </w:rPr>
        <w:t>.</w:t>
      </w:r>
    </w:p>
    <w:p w14:paraId="43CB65A6" w14:textId="77777777" w:rsidR="00CD3BFA" w:rsidRDefault="00CD3BFA" w:rsidP="0092461D">
      <w:pPr>
        <w:jc w:val="both"/>
        <w:rPr>
          <w:rFonts w:cstheme="minorHAnsi"/>
          <w:sz w:val="28"/>
          <w:szCs w:val="28"/>
        </w:rPr>
      </w:pPr>
    </w:p>
    <w:p w14:paraId="09729AF4" w14:textId="36F26C01" w:rsidR="00F4213C" w:rsidRDefault="00F4213C" w:rsidP="0092461D">
      <w:pPr>
        <w:jc w:val="both"/>
        <w:rPr>
          <w:rFonts w:cstheme="minorHAnsi"/>
          <w:sz w:val="28"/>
          <w:szCs w:val="28"/>
        </w:rPr>
      </w:pPr>
      <w:r>
        <w:rPr>
          <w:rFonts w:cstheme="minorHAnsi"/>
          <w:sz w:val="28"/>
          <w:szCs w:val="28"/>
        </w:rPr>
        <w:t>As per the melts plan</w:t>
      </w:r>
      <w:r w:rsidR="002A737F">
        <w:rPr>
          <w:rFonts w:cstheme="minorHAnsi"/>
          <w:sz w:val="28"/>
          <w:szCs w:val="28"/>
        </w:rPr>
        <w:t>,</w:t>
      </w:r>
      <w:r>
        <w:rPr>
          <w:rFonts w:cstheme="minorHAnsi"/>
          <w:sz w:val="28"/>
          <w:szCs w:val="28"/>
        </w:rPr>
        <w:t xml:space="preserve"> a particular alloy has been</w:t>
      </w:r>
      <w:r w:rsidR="002A737F">
        <w:rPr>
          <w:rFonts w:cstheme="minorHAnsi"/>
          <w:sz w:val="28"/>
          <w:szCs w:val="28"/>
        </w:rPr>
        <w:t xml:space="preserve"> and i</w:t>
      </w:r>
      <w:r w:rsidR="00CD3BFA">
        <w:rPr>
          <w:rFonts w:cstheme="minorHAnsi"/>
          <w:sz w:val="28"/>
          <w:szCs w:val="28"/>
        </w:rPr>
        <w:t>s</w:t>
      </w:r>
      <w:r w:rsidR="002A737F">
        <w:rPr>
          <w:rFonts w:cstheme="minorHAnsi"/>
          <w:sz w:val="28"/>
          <w:szCs w:val="28"/>
        </w:rPr>
        <w:t xml:space="preserve"> often</w:t>
      </w:r>
      <w:r>
        <w:rPr>
          <w:rFonts w:cstheme="minorHAnsi"/>
          <w:sz w:val="28"/>
          <w:szCs w:val="28"/>
        </w:rPr>
        <w:t xml:space="preserve"> programmed twice within the melt </w:t>
      </w:r>
      <w:r w:rsidR="008371DC">
        <w:rPr>
          <w:rFonts w:cstheme="minorHAnsi"/>
          <w:sz w:val="28"/>
          <w:szCs w:val="28"/>
        </w:rPr>
        <w:t>order sequence.  Idea for this is when the initial melts (N-580) have been produced, the revert post the sieving operation is returned for re-use as revert in the 2</w:t>
      </w:r>
      <w:r w:rsidR="008371DC" w:rsidRPr="008371DC">
        <w:rPr>
          <w:rFonts w:cstheme="minorHAnsi"/>
          <w:sz w:val="28"/>
          <w:szCs w:val="28"/>
          <w:vertAlign w:val="superscript"/>
        </w:rPr>
        <w:t>nd</w:t>
      </w:r>
      <w:r w:rsidR="008371DC">
        <w:rPr>
          <w:rFonts w:cstheme="minorHAnsi"/>
          <w:sz w:val="28"/>
          <w:szCs w:val="28"/>
        </w:rPr>
        <w:t xml:space="preserve"> campaign</w:t>
      </w:r>
      <w:r w:rsidR="002A737F">
        <w:rPr>
          <w:rFonts w:cstheme="minorHAnsi"/>
          <w:sz w:val="28"/>
          <w:szCs w:val="28"/>
        </w:rPr>
        <w:t>.</w:t>
      </w:r>
      <w:r w:rsidR="00322F21">
        <w:rPr>
          <w:rFonts w:cstheme="minorHAnsi"/>
          <w:sz w:val="28"/>
          <w:szCs w:val="28"/>
        </w:rPr>
        <w:t xml:space="preserve">  For this particular alloy, customer requires a minimum 1000 kg batch size!!</w:t>
      </w:r>
      <w:r w:rsidR="00CD3BFA">
        <w:rPr>
          <w:rFonts w:cstheme="minorHAnsi"/>
          <w:sz w:val="28"/>
          <w:szCs w:val="28"/>
        </w:rPr>
        <w:t xml:space="preserve">  However, it has been identified that by programming this alloy in this manner of schedule can create additional</w:t>
      </w:r>
      <w:r w:rsidR="002C7979">
        <w:rPr>
          <w:rFonts w:cstheme="minorHAnsi"/>
          <w:sz w:val="28"/>
          <w:szCs w:val="28"/>
        </w:rPr>
        <w:t xml:space="preserve"> un-necessary</w:t>
      </w:r>
      <w:r w:rsidR="00CD3BFA">
        <w:rPr>
          <w:rFonts w:cstheme="minorHAnsi"/>
          <w:sz w:val="28"/>
          <w:szCs w:val="28"/>
        </w:rPr>
        <w:t xml:space="preserve"> change overs and laborat</w:t>
      </w:r>
      <w:r w:rsidR="002C7979">
        <w:rPr>
          <w:rFonts w:cstheme="minorHAnsi"/>
          <w:sz w:val="28"/>
          <w:szCs w:val="28"/>
        </w:rPr>
        <w:t xml:space="preserve">ory inspection/QC costs.  </w:t>
      </w:r>
    </w:p>
    <w:p w14:paraId="0D849837" w14:textId="77777777" w:rsidR="002C7979" w:rsidRDefault="002C7979" w:rsidP="0092461D">
      <w:pPr>
        <w:jc w:val="both"/>
        <w:rPr>
          <w:rFonts w:cstheme="minorHAnsi"/>
          <w:sz w:val="28"/>
          <w:szCs w:val="28"/>
        </w:rPr>
      </w:pPr>
    </w:p>
    <w:p w14:paraId="5F411F72" w14:textId="6C16DD5F" w:rsidR="002C7979" w:rsidRDefault="002C7979" w:rsidP="002C7979">
      <w:pPr>
        <w:jc w:val="both"/>
        <w:rPr>
          <w:rFonts w:cstheme="minorHAnsi"/>
          <w:sz w:val="28"/>
          <w:szCs w:val="28"/>
        </w:rPr>
      </w:pPr>
      <w:r>
        <w:rPr>
          <w:rFonts w:cstheme="minorHAnsi"/>
          <w:sz w:val="28"/>
          <w:szCs w:val="28"/>
        </w:rPr>
        <w:t xml:space="preserve">N-580 is a high runner material which is manufactured for coating of pump shafts for the oil industry in North America.  Summary of product is shown in </w:t>
      </w:r>
      <w:r w:rsidRPr="008C05EC">
        <w:rPr>
          <w:rFonts w:cstheme="minorHAnsi"/>
          <w:sz w:val="28"/>
          <w:szCs w:val="28"/>
        </w:rPr>
        <w:t xml:space="preserve">(fig </w:t>
      </w:r>
      <w:r w:rsidR="008C05EC" w:rsidRPr="008C05EC">
        <w:rPr>
          <w:rFonts w:cstheme="minorHAnsi"/>
          <w:sz w:val="28"/>
          <w:szCs w:val="28"/>
        </w:rPr>
        <w:t>1</w:t>
      </w:r>
      <w:r w:rsidRPr="008C05EC">
        <w:rPr>
          <w:rFonts w:cstheme="minorHAnsi"/>
          <w:sz w:val="28"/>
          <w:szCs w:val="28"/>
        </w:rPr>
        <w:t>)</w:t>
      </w:r>
      <w:r>
        <w:rPr>
          <w:rFonts w:cstheme="minorHAnsi"/>
          <w:sz w:val="28"/>
          <w:szCs w:val="28"/>
        </w:rPr>
        <w:t xml:space="preserve"> as below</w:t>
      </w:r>
      <w:r w:rsidR="00DA3416">
        <w:rPr>
          <w:rFonts w:cstheme="minorHAnsi"/>
          <w:sz w:val="28"/>
          <w:szCs w:val="28"/>
        </w:rPr>
        <w:t xml:space="preserve"> including frequency of melts</w:t>
      </w:r>
      <w:r>
        <w:rPr>
          <w:rFonts w:cstheme="minorHAnsi"/>
          <w:sz w:val="28"/>
          <w:szCs w:val="28"/>
        </w:rPr>
        <w:t>:</w:t>
      </w:r>
    </w:p>
    <w:p w14:paraId="155976C3" w14:textId="1ACA4F90" w:rsidR="002C7979" w:rsidRDefault="002C7979" w:rsidP="002C7979">
      <w:pPr>
        <w:jc w:val="both"/>
        <w:rPr>
          <w:rFonts w:cstheme="minorHAnsi"/>
          <w:sz w:val="28"/>
          <w:szCs w:val="28"/>
        </w:rPr>
      </w:pPr>
    </w:p>
    <w:p w14:paraId="1BE3708B" w14:textId="3E2A4E48" w:rsidR="000B28C7" w:rsidRDefault="000B28C7" w:rsidP="000B28C7">
      <w:pPr>
        <w:pStyle w:val="Caption"/>
        <w:keepNext/>
        <w:jc w:val="both"/>
      </w:pPr>
      <w:bookmarkStart w:id="13" w:name="_Toc140686377"/>
      <w:r>
        <w:t xml:space="preserve">Figure </w:t>
      </w:r>
      <w:fldSimple w:instr=" SEQ Figure \* ARABIC ">
        <w:r w:rsidR="009C1803">
          <w:rPr>
            <w:noProof/>
          </w:rPr>
          <w:t>1</w:t>
        </w:r>
      </w:fldSimple>
      <w:r>
        <w:t>. Summary of Product Melt Data &amp; Predicted Yield</w:t>
      </w:r>
      <w:bookmarkEnd w:id="13"/>
    </w:p>
    <w:p w14:paraId="0D94825A" w14:textId="5B747503" w:rsidR="002C7979" w:rsidRDefault="00DA3416" w:rsidP="002C7979">
      <w:pPr>
        <w:jc w:val="both"/>
        <w:rPr>
          <w:rFonts w:cstheme="minorHAnsi"/>
          <w:sz w:val="28"/>
          <w:szCs w:val="28"/>
        </w:rPr>
      </w:pPr>
      <w:r>
        <w:rPr>
          <w:noProof/>
        </w:rPr>
        <w:drawing>
          <wp:inline distT="0" distB="0" distL="0" distR="0" wp14:anchorId="1DB9CAEF" wp14:editId="0E4BB0EF">
            <wp:extent cx="3596640" cy="2020584"/>
            <wp:effectExtent l="0" t="0" r="3810" b="0"/>
            <wp:docPr id="568999363"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999363" name="Picture 1" descr="A picture containing text, screenshot, font, number&#10;&#10;Description automatically generated"/>
                    <pic:cNvPicPr/>
                  </pic:nvPicPr>
                  <pic:blipFill>
                    <a:blip r:embed="rId9"/>
                    <a:stretch>
                      <a:fillRect/>
                    </a:stretch>
                  </pic:blipFill>
                  <pic:spPr>
                    <a:xfrm>
                      <a:off x="0" y="0"/>
                      <a:ext cx="3599906" cy="2022419"/>
                    </a:xfrm>
                    <a:prstGeom prst="rect">
                      <a:avLst/>
                    </a:prstGeom>
                  </pic:spPr>
                </pic:pic>
              </a:graphicData>
            </a:graphic>
          </wp:inline>
        </w:drawing>
      </w:r>
    </w:p>
    <w:p w14:paraId="76BF2014" w14:textId="5197A9DA" w:rsidR="002C7979" w:rsidRPr="00DA3416" w:rsidRDefault="00DA3416" w:rsidP="00DA3416">
      <w:pPr>
        <w:pStyle w:val="Heading2"/>
        <w:rPr>
          <w:rFonts w:asciiTheme="minorHAnsi" w:hAnsiTheme="minorHAnsi" w:cstheme="minorHAnsi"/>
          <w:b/>
          <w:bCs/>
          <w:sz w:val="28"/>
          <w:szCs w:val="28"/>
        </w:rPr>
      </w:pPr>
      <w:bookmarkStart w:id="14" w:name="_Toc140670828"/>
      <w:r w:rsidRPr="00DA3416">
        <w:rPr>
          <w:rFonts w:asciiTheme="minorHAnsi" w:hAnsiTheme="minorHAnsi" w:cstheme="minorHAnsi"/>
          <w:b/>
          <w:bCs/>
          <w:sz w:val="28"/>
          <w:szCs w:val="28"/>
        </w:rPr>
        <w:lastRenderedPageBreak/>
        <w:t>Typical Melt Planner</w:t>
      </w:r>
      <w:bookmarkEnd w:id="14"/>
    </w:p>
    <w:p w14:paraId="5C7CDAAE" w14:textId="77777777" w:rsidR="008371DC" w:rsidRDefault="008371DC" w:rsidP="0092461D">
      <w:pPr>
        <w:jc w:val="both"/>
        <w:rPr>
          <w:rFonts w:cstheme="minorHAnsi"/>
          <w:sz w:val="28"/>
          <w:szCs w:val="28"/>
        </w:rPr>
      </w:pPr>
    </w:p>
    <w:p w14:paraId="1480BEC1" w14:textId="51838E64" w:rsidR="00BE18E8" w:rsidRDefault="00BE18E8" w:rsidP="00BE18E8">
      <w:pPr>
        <w:jc w:val="both"/>
        <w:rPr>
          <w:rFonts w:cstheme="minorHAnsi"/>
          <w:sz w:val="28"/>
          <w:szCs w:val="28"/>
        </w:rPr>
      </w:pPr>
      <w:r>
        <w:rPr>
          <w:rFonts w:cstheme="minorHAnsi"/>
          <w:sz w:val="28"/>
          <w:szCs w:val="28"/>
        </w:rPr>
        <w:t xml:space="preserve">A typical melt schedule whereby the alloy N-580 is planned in this manner can be seen in both </w:t>
      </w:r>
      <w:r w:rsidRPr="008C05EC">
        <w:rPr>
          <w:rFonts w:cstheme="minorHAnsi"/>
          <w:sz w:val="28"/>
          <w:szCs w:val="28"/>
        </w:rPr>
        <w:t xml:space="preserve">(fig </w:t>
      </w:r>
      <w:r w:rsidR="008C05EC" w:rsidRPr="008C05EC">
        <w:rPr>
          <w:rFonts w:cstheme="minorHAnsi"/>
          <w:sz w:val="28"/>
          <w:szCs w:val="28"/>
        </w:rPr>
        <w:t>2</w:t>
      </w:r>
      <w:r w:rsidRPr="008C05EC">
        <w:rPr>
          <w:rFonts w:cstheme="minorHAnsi"/>
          <w:sz w:val="28"/>
          <w:szCs w:val="28"/>
        </w:rPr>
        <w:t xml:space="preserve"> &amp; </w:t>
      </w:r>
      <w:r w:rsidR="008C05EC" w:rsidRPr="008C05EC">
        <w:rPr>
          <w:rFonts w:cstheme="minorHAnsi"/>
          <w:sz w:val="28"/>
          <w:szCs w:val="28"/>
        </w:rPr>
        <w:t>3</w:t>
      </w:r>
      <w:r w:rsidRPr="008C05EC">
        <w:rPr>
          <w:rFonts w:cstheme="minorHAnsi"/>
          <w:sz w:val="28"/>
          <w:szCs w:val="28"/>
        </w:rPr>
        <w:t>)</w:t>
      </w:r>
      <w:r>
        <w:rPr>
          <w:rFonts w:cstheme="minorHAnsi"/>
          <w:sz w:val="28"/>
          <w:szCs w:val="28"/>
        </w:rPr>
        <w:t xml:space="preserve"> as below.</w:t>
      </w:r>
    </w:p>
    <w:p w14:paraId="0E0F2557" w14:textId="577DFADE" w:rsidR="00BE18E8" w:rsidRDefault="00BE18E8" w:rsidP="00BE18E8">
      <w:pPr>
        <w:jc w:val="both"/>
        <w:rPr>
          <w:rFonts w:cstheme="minorHAnsi"/>
          <w:sz w:val="28"/>
          <w:szCs w:val="28"/>
        </w:rPr>
      </w:pPr>
    </w:p>
    <w:p w14:paraId="326A2DCF" w14:textId="7BA9A605" w:rsidR="00893263" w:rsidRDefault="00893263" w:rsidP="00893263">
      <w:pPr>
        <w:pStyle w:val="Caption"/>
        <w:keepNext/>
        <w:jc w:val="both"/>
      </w:pPr>
      <w:bookmarkStart w:id="15" w:name="_Toc140686378"/>
      <w:r>
        <w:t xml:space="preserve">Figure </w:t>
      </w:r>
      <w:fldSimple w:instr=" SEQ Figure \* ARABIC ">
        <w:r w:rsidR="009C1803">
          <w:rPr>
            <w:noProof/>
          </w:rPr>
          <w:t>2</w:t>
        </w:r>
      </w:fldSimple>
      <w:r>
        <w:t>. Typical Melt Schedule</w:t>
      </w:r>
      <w:bookmarkEnd w:id="15"/>
    </w:p>
    <w:p w14:paraId="604A4797" w14:textId="67AAC914" w:rsidR="00BE18E8" w:rsidRDefault="00BE18E8" w:rsidP="0092461D">
      <w:pPr>
        <w:jc w:val="both"/>
        <w:rPr>
          <w:rFonts w:cstheme="minorHAnsi"/>
          <w:sz w:val="28"/>
          <w:szCs w:val="28"/>
        </w:rPr>
      </w:pPr>
      <w:r>
        <w:rPr>
          <w:noProof/>
        </w:rPr>
        <w:drawing>
          <wp:inline distT="0" distB="0" distL="0" distR="0" wp14:anchorId="1DF0E826" wp14:editId="24081483">
            <wp:extent cx="6236970" cy="5410200"/>
            <wp:effectExtent l="0" t="0" r="0" b="0"/>
            <wp:docPr id="1957596225" name="Picture 1" descr="A screenshot of a calend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596225" name="Picture 1" descr="A screenshot of a calendar&#10;&#10;Description automatically generated with low confidence"/>
                    <pic:cNvPicPr/>
                  </pic:nvPicPr>
                  <pic:blipFill>
                    <a:blip r:embed="rId10"/>
                    <a:stretch>
                      <a:fillRect/>
                    </a:stretch>
                  </pic:blipFill>
                  <pic:spPr>
                    <a:xfrm>
                      <a:off x="0" y="0"/>
                      <a:ext cx="6240031" cy="5412855"/>
                    </a:xfrm>
                    <a:prstGeom prst="rect">
                      <a:avLst/>
                    </a:prstGeom>
                  </pic:spPr>
                </pic:pic>
              </a:graphicData>
            </a:graphic>
          </wp:inline>
        </w:drawing>
      </w:r>
    </w:p>
    <w:p w14:paraId="25E083F5" w14:textId="77777777" w:rsidR="00BE18E8" w:rsidRDefault="00BE18E8" w:rsidP="0092461D">
      <w:pPr>
        <w:jc w:val="both"/>
        <w:rPr>
          <w:rFonts w:cstheme="minorHAnsi"/>
          <w:sz w:val="28"/>
          <w:szCs w:val="28"/>
        </w:rPr>
      </w:pPr>
    </w:p>
    <w:p w14:paraId="6FD2AF7C" w14:textId="77777777" w:rsidR="00DA3416" w:rsidRDefault="00DA3416" w:rsidP="0092461D">
      <w:pPr>
        <w:jc w:val="both"/>
        <w:rPr>
          <w:rFonts w:cstheme="minorHAnsi"/>
          <w:sz w:val="28"/>
          <w:szCs w:val="28"/>
        </w:rPr>
      </w:pPr>
    </w:p>
    <w:p w14:paraId="09ABA648" w14:textId="77777777" w:rsidR="00DA3416" w:rsidRDefault="00DA3416" w:rsidP="0092461D">
      <w:pPr>
        <w:jc w:val="both"/>
        <w:rPr>
          <w:rFonts w:cstheme="minorHAnsi"/>
          <w:sz w:val="28"/>
          <w:szCs w:val="28"/>
        </w:rPr>
      </w:pPr>
    </w:p>
    <w:p w14:paraId="1D0466B4" w14:textId="77777777" w:rsidR="00DA3416" w:rsidRDefault="00DA3416" w:rsidP="0092461D">
      <w:pPr>
        <w:jc w:val="both"/>
        <w:rPr>
          <w:rFonts w:cstheme="minorHAnsi"/>
          <w:sz w:val="28"/>
          <w:szCs w:val="28"/>
        </w:rPr>
      </w:pPr>
    </w:p>
    <w:p w14:paraId="40CB6FC7" w14:textId="692BC211" w:rsidR="00322F21" w:rsidRDefault="00322F21" w:rsidP="00322F21">
      <w:pPr>
        <w:jc w:val="both"/>
        <w:rPr>
          <w:rFonts w:cstheme="minorHAnsi"/>
          <w:sz w:val="28"/>
          <w:szCs w:val="28"/>
        </w:rPr>
      </w:pPr>
    </w:p>
    <w:p w14:paraId="72FD54FE" w14:textId="61965A0A" w:rsidR="00893263" w:rsidRDefault="00893263" w:rsidP="00893263">
      <w:pPr>
        <w:pStyle w:val="Caption"/>
        <w:keepNext/>
        <w:jc w:val="both"/>
      </w:pPr>
      <w:bookmarkStart w:id="16" w:name="_Toc140686379"/>
      <w:r>
        <w:lastRenderedPageBreak/>
        <w:t xml:space="preserve">Figure </w:t>
      </w:r>
      <w:fldSimple w:instr=" SEQ Figure \* ARABIC ">
        <w:r w:rsidR="009C1803">
          <w:rPr>
            <w:noProof/>
          </w:rPr>
          <w:t>3</w:t>
        </w:r>
      </w:fldSimple>
      <w:r>
        <w:t xml:space="preserve">. </w:t>
      </w:r>
      <w:r w:rsidRPr="002A0306">
        <w:t>Typical Melt Schedule</w:t>
      </w:r>
      <w:bookmarkEnd w:id="16"/>
    </w:p>
    <w:p w14:paraId="29633290" w14:textId="56D42094" w:rsidR="00BE18E8" w:rsidRDefault="00322F21" w:rsidP="0092461D">
      <w:pPr>
        <w:jc w:val="both"/>
        <w:rPr>
          <w:rFonts w:cstheme="minorHAnsi"/>
          <w:sz w:val="28"/>
          <w:szCs w:val="28"/>
        </w:rPr>
      </w:pPr>
      <w:r>
        <w:rPr>
          <w:noProof/>
        </w:rPr>
        <w:drawing>
          <wp:inline distT="0" distB="0" distL="0" distR="0" wp14:anchorId="22F2C4AE" wp14:editId="40411156">
            <wp:extent cx="5731510" cy="3782695"/>
            <wp:effectExtent l="0" t="0" r="2540" b="8255"/>
            <wp:docPr id="1864762936"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762936" name="Picture 1" descr="A screenshot of a computer&#10;&#10;Description automatically generated with low confidence"/>
                    <pic:cNvPicPr/>
                  </pic:nvPicPr>
                  <pic:blipFill>
                    <a:blip r:embed="rId11"/>
                    <a:stretch>
                      <a:fillRect/>
                    </a:stretch>
                  </pic:blipFill>
                  <pic:spPr>
                    <a:xfrm>
                      <a:off x="0" y="0"/>
                      <a:ext cx="5731510" cy="3782695"/>
                    </a:xfrm>
                    <a:prstGeom prst="rect">
                      <a:avLst/>
                    </a:prstGeom>
                  </pic:spPr>
                </pic:pic>
              </a:graphicData>
            </a:graphic>
          </wp:inline>
        </w:drawing>
      </w:r>
    </w:p>
    <w:p w14:paraId="02BCE064" w14:textId="77777777" w:rsidR="00DA3416" w:rsidRDefault="00DA3416" w:rsidP="008151A3">
      <w:pPr>
        <w:pStyle w:val="Heading1"/>
        <w:jc w:val="both"/>
        <w:rPr>
          <w:rFonts w:asciiTheme="minorHAnsi" w:hAnsiTheme="minorHAnsi" w:cstheme="minorHAnsi"/>
          <w:b/>
          <w:bCs/>
          <w:sz w:val="28"/>
          <w:szCs w:val="28"/>
        </w:rPr>
      </w:pPr>
    </w:p>
    <w:p w14:paraId="26BD50A6" w14:textId="77777777" w:rsidR="00047CC0" w:rsidRPr="00047CC0" w:rsidRDefault="00047CC0" w:rsidP="00047CC0"/>
    <w:p w14:paraId="46D4CE67" w14:textId="4CE4DB46" w:rsidR="008151A3" w:rsidRPr="00DA3416" w:rsidRDefault="008151A3" w:rsidP="00DA3416">
      <w:pPr>
        <w:pStyle w:val="Heading2"/>
        <w:rPr>
          <w:rFonts w:asciiTheme="minorHAnsi" w:hAnsiTheme="minorHAnsi" w:cstheme="minorHAnsi"/>
          <w:b/>
          <w:bCs/>
          <w:sz w:val="28"/>
          <w:szCs w:val="28"/>
        </w:rPr>
      </w:pPr>
      <w:bookmarkStart w:id="17" w:name="_Toc140670829"/>
      <w:r w:rsidRPr="00DA3416">
        <w:rPr>
          <w:rFonts w:asciiTheme="minorHAnsi" w:hAnsiTheme="minorHAnsi" w:cstheme="minorHAnsi"/>
          <w:b/>
          <w:bCs/>
          <w:sz w:val="28"/>
          <w:szCs w:val="28"/>
        </w:rPr>
        <w:t>Area Identified for Reducing Waste</w:t>
      </w:r>
      <w:bookmarkEnd w:id="17"/>
    </w:p>
    <w:p w14:paraId="2DEBB6E9" w14:textId="77777777" w:rsidR="008151A3" w:rsidRDefault="008151A3" w:rsidP="0092461D">
      <w:pPr>
        <w:jc w:val="both"/>
        <w:rPr>
          <w:rFonts w:cstheme="minorHAnsi"/>
          <w:sz w:val="28"/>
          <w:szCs w:val="28"/>
        </w:rPr>
      </w:pPr>
    </w:p>
    <w:p w14:paraId="40B07EC4" w14:textId="62F5AEB3" w:rsidR="00BE18E8" w:rsidRDefault="00BE18E8" w:rsidP="0092461D">
      <w:pPr>
        <w:jc w:val="both"/>
        <w:rPr>
          <w:rFonts w:cstheme="minorHAnsi"/>
          <w:sz w:val="28"/>
          <w:szCs w:val="28"/>
        </w:rPr>
      </w:pPr>
      <w:r>
        <w:rPr>
          <w:rFonts w:cstheme="minorHAnsi"/>
          <w:sz w:val="28"/>
          <w:szCs w:val="28"/>
        </w:rPr>
        <w:t xml:space="preserve">Several areas of waste </w:t>
      </w:r>
      <w:r w:rsidR="00322F21">
        <w:rPr>
          <w:rFonts w:cstheme="minorHAnsi"/>
          <w:sz w:val="28"/>
          <w:szCs w:val="28"/>
        </w:rPr>
        <w:t>within the process have been identified by producing</w:t>
      </w:r>
      <w:r>
        <w:rPr>
          <w:rFonts w:cstheme="minorHAnsi"/>
          <w:sz w:val="28"/>
          <w:szCs w:val="28"/>
        </w:rPr>
        <w:t xml:space="preserve"> this alloy </w:t>
      </w:r>
      <w:r w:rsidR="00322F21">
        <w:rPr>
          <w:rFonts w:cstheme="minorHAnsi"/>
          <w:sz w:val="28"/>
          <w:szCs w:val="28"/>
        </w:rPr>
        <w:t>in this manner:</w:t>
      </w:r>
    </w:p>
    <w:p w14:paraId="6EC94E1D" w14:textId="77777777" w:rsidR="00047CC0" w:rsidRDefault="00047CC0" w:rsidP="0092461D">
      <w:pPr>
        <w:jc w:val="both"/>
        <w:rPr>
          <w:rFonts w:cstheme="minorHAnsi"/>
          <w:sz w:val="28"/>
          <w:szCs w:val="28"/>
        </w:rPr>
      </w:pPr>
    </w:p>
    <w:p w14:paraId="4794359B" w14:textId="0902FF7D" w:rsidR="00322F21" w:rsidRDefault="00322F21" w:rsidP="00322F21">
      <w:pPr>
        <w:pStyle w:val="ListParagraph"/>
        <w:numPr>
          <w:ilvl w:val="0"/>
          <w:numId w:val="19"/>
        </w:numPr>
        <w:jc w:val="both"/>
        <w:rPr>
          <w:rFonts w:cstheme="minorHAnsi"/>
          <w:sz w:val="28"/>
          <w:szCs w:val="28"/>
        </w:rPr>
      </w:pPr>
      <w:r>
        <w:rPr>
          <w:rFonts w:cstheme="minorHAnsi"/>
          <w:sz w:val="28"/>
          <w:szCs w:val="28"/>
        </w:rPr>
        <w:t>Equipment/hoppers - Prior and post each campaign, all equipment must be clinically cleaned (change over expense)</w:t>
      </w:r>
    </w:p>
    <w:p w14:paraId="2E36BAB1" w14:textId="7BA3B679" w:rsidR="00322F21" w:rsidRDefault="00322F21" w:rsidP="00322F21">
      <w:pPr>
        <w:pStyle w:val="ListParagraph"/>
        <w:numPr>
          <w:ilvl w:val="0"/>
          <w:numId w:val="19"/>
        </w:numPr>
        <w:jc w:val="both"/>
        <w:rPr>
          <w:rFonts w:cstheme="minorHAnsi"/>
          <w:sz w:val="28"/>
          <w:szCs w:val="28"/>
        </w:rPr>
      </w:pPr>
      <w:r>
        <w:rPr>
          <w:rFonts w:cstheme="minorHAnsi"/>
          <w:sz w:val="28"/>
          <w:szCs w:val="28"/>
        </w:rPr>
        <w:t>Laboratory and QC testing - each of the campaigns need full qualified in regards, to composition and other physical testing (laboratory analysis costs)</w:t>
      </w:r>
    </w:p>
    <w:p w14:paraId="2E65AEFC" w14:textId="33FA3B2A" w:rsidR="00322F21" w:rsidRDefault="00322F21" w:rsidP="00322F21">
      <w:pPr>
        <w:pStyle w:val="ListParagraph"/>
        <w:numPr>
          <w:ilvl w:val="0"/>
          <w:numId w:val="19"/>
        </w:numPr>
        <w:jc w:val="both"/>
        <w:rPr>
          <w:rFonts w:cstheme="minorHAnsi"/>
          <w:sz w:val="28"/>
          <w:szCs w:val="28"/>
        </w:rPr>
      </w:pPr>
      <w:r>
        <w:rPr>
          <w:rFonts w:cstheme="minorHAnsi"/>
          <w:sz w:val="28"/>
          <w:szCs w:val="28"/>
        </w:rPr>
        <w:t>Post approval of material – Re</w:t>
      </w:r>
      <w:r w:rsidR="002E0818">
        <w:rPr>
          <w:rFonts w:cstheme="minorHAnsi"/>
          <w:sz w:val="28"/>
          <w:szCs w:val="28"/>
        </w:rPr>
        <w:t>-</w:t>
      </w:r>
      <w:r>
        <w:rPr>
          <w:rFonts w:cstheme="minorHAnsi"/>
          <w:sz w:val="28"/>
          <w:szCs w:val="28"/>
        </w:rPr>
        <w:t>blending</w:t>
      </w:r>
      <w:r w:rsidR="002E0818">
        <w:rPr>
          <w:rFonts w:cstheme="minorHAnsi"/>
          <w:sz w:val="28"/>
          <w:szCs w:val="28"/>
        </w:rPr>
        <w:t xml:space="preserve"> of product post the approval of the matrix lots.</w:t>
      </w:r>
    </w:p>
    <w:p w14:paraId="6B0EDB26" w14:textId="75600E44" w:rsidR="002E0818" w:rsidRDefault="002E0818" w:rsidP="00322F21">
      <w:pPr>
        <w:pStyle w:val="ListParagraph"/>
        <w:numPr>
          <w:ilvl w:val="0"/>
          <w:numId w:val="19"/>
        </w:numPr>
        <w:jc w:val="both"/>
        <w:rPr>
          <w:rFonts w:cstheme="minorHAnsi"/>
          <w:sz w:val="28"/>
          <w:szCs w:val="28"/>
        </w:rPr>
      </w:pPr>
      <w:r>
        <w:rPr>
          <w:rFonts w:cstheme="minorHAnsi"/>
          <w:sz w:val="28"/>
          <w:szCs w:val="28"/>
        </w:rPr>
        <w:t>Laboratory and QC testing – Final inspection of finished saleable product.</w:t>
      </w:r>
    </w:p>
    <w:p w14:paraId="67FE89B7" w14:textId="77777777" w:rsidR="002E0818" w:rsidRPr="002E0818" w:rsidRDefault="002E0818" w:rsidP="002E0818">
      <w:pPr>
        <w:jc w:val="both"/>
        <w:rPr>
          <w:rFonts w:cstheme="minorHAnsi"/>
          <w:sz w:val="28"/>
          <w:szCs w:val="28"/>
        </w:rPr>
      </w:pPr>
    </w:p>
    <w:p w14:paraId="381888C0" w14:textId="7DF18E86" w:rsidR="00322F21" w:rsidRDefault="002E0818" w:rsidP="0092461D">
      <w:pPr>
        <w:jc w:val="both"/>
        <w:rPr>
          <w:rFonts w:cstheme="minorHAnsi"/>
          <w:sz w:val="28"/>
          <w:szCs w:val="28"/>
        </w:rPr>
      </w:pPr>
      <w:r>
        <w:rPr>
          <w:rFonts w:cstheme="minorHAnsi"/>
          <w:sz w:val="28"/>
          <w:szCs w:val="28"/>
        </w:rPr>
        <w:lastRenderedPageBreak/>
        <w:t xml:space="preserve">The above shows the additional cost when producing material in bite-sized pieces.  If material was manufactured as per 1000 kg lots then, the change-over times and laboratory analysis costs would be significantly reduced.  It is also important to note however, that additional </w:t>
      </w:r>
      <w:r w:rsidR="00CD59DC">
        <w:rPr>
          <w:rFonts w:cstheme="minorHAnsi"/>
          <w:sz w:val="28"/>
          <w:szCs w:val="28"/>
        </w:rPr>
        <w:t>changeovers</w:t>
      </w:r>
      <w:r>
        <w:rPr>
          <w:rFonts w:cstheme="minorHAnsi"/>
          <w:sz w:val="28"/>
          <w:szCs w:val="28"/>
        </w:rPr>
        <w:t xml:space="preserve"> can heighten the risk of cross contamination if for example, equipment or indeed the powder hoppers themselves were not clinically cleaned! </w:t>
      </w:r>
    </w:p>
    <w:p w14:paraId="387411CE" w14:textId="77777777" w:rsidR="00F4213C" w:rsidRDefault="00F4213C" w:rsidP="00774B03">
      <w:pPr>
        <w:jc w:val="both"/>
        <w:rPr>
          <w:rFonts w:cstheme="minorHAnsi"/>
          <w:sz w:val="28"/>
          <w:szCs w:val="28"/>
        </w:rPr>
      </w:pPr>
    </w:p>
    <w:p w14:paraId="4A528C99" w14:textId="6BBFAE34" w:rsidR="00DA3416" w:rsidRPr="00DA3416" w:rsidRDefault="00DA3416" w:rsidP="00DA3416">
      <w:pPr>
        <w:pStyle w:val="Heading2"/>
        <w:rPr>
          <w:rFonts w:asciiTheme="minorHAnsi" w:hAnsiTheme="minorHAnsi" w:cstheme="minorHAnsi"/>
          <w:b/>
          <w:bCs/>
          <w:sz w:val="28"/>
          <w:szCs w:val="28"/>
        </w:rPr>
      </w:pPr>
      <w:bookmarkStart w:id="18" w:name="_Toc140670830"/>
      <w:r>
        <w:rPr>
          <w:rFonts w:asciiTheme="minorHAnsi" w:hAnsiTheme="minorHAnsi" w:cstheme="minorHAnsi"/>
          <w:b/>
          <w:bCs/>
          <w:sz w:val="28"/>
          <w:szCs w:val="28"/>
        </w:rPr>
        <w:t>Standard Work Instruction (SOP)</w:t>
      </w:r>
      <w:bookmarkEnd w:id="18"/>
      <w:r>
        <w:rPr>
          <w:rFonts w:asciiTheme="minorHAnsi" w:hAnsiTheme="minorHAnsi" w:cstheme="minorHAnsi"/>
          <w:b/>
          <w:bCs/>
          <w:sz w:val="28"/>
          <w:szCs w:val="28"/>
        </w:rPr>
        <w:t xml:space="preserve"> </w:t>
      </w:r>
    </w:p>
    <w:p w14:paraId="09647A4B" w14:textId="77777777" w:rsidR="00DA3416" w:rsidRDefault="00DA3416" w:rsidP="00774B03">
      <w:pPr>
        <w:jc w:val="both"/>
        <w:rPr>
          <w:rFonts w:cstheme="minorHAnsi"/>
          <w:sz w:val="28"/>
          <w:szCs w:val="28"/>
        </w:rPr>
      </w:pPr>
    </w:p>
    <w:p w14:paraId="6C2C0A6F" w14:textId="4226B48E" w:rsidR="002E0818" w:rsidRDefault="002E0818" w:rsidP="00774B03">
      <w:pPr>
        <w:jc w:val="both"/>
        <w:rPr>
          <w:rFonts w:cstheme="minorHAnsi"/>
          <w:sz w:val="28"/>
          <w:szCs w:val="28"/>
        </w:rPr>
      </w:pPr>
      <w:r>
        <w:rPr>
          <w:rFonts w:cstheme="minorHAnsi"/>
          <w:sz w:val="28"/>
          <w:szCs w:val="28"/>
        </w:rPr>
        <w:t>The work instruction</w:t>
      </w:r>
      <w:r w:rsidR="005E4C7B">
        <w:rPr>
          <w:rFonts w:cstheme="minorHAnsi"/>
          <w:sz w:val="28"/>
          <w:szCs w:val="28"/>
        </w:rPr>
        <w:t xml:space="preserve"> procedures (SOP)</w:t>
      </w:r>
      <w:r>
        <w:rPr>
          <w:rFonts w:cstheme="minorHAnsi"/>
          <w:sz w:val="28"/>
          <w:szCs w:val="28"/>
        </w:rPr>
        <w:t xml:space="preserve"> for equipment clean downs, can be seen in </w:t>
      </w:r>
      <w:r w:rsidR="00493BF2" w:rsidRPr="008C05EC">
        <w:rPr>
          <w:rFonts w:cstheme="minorHAnsi"/>
          <w:sz w:val="28"/>
          <w:szCs w:val="28"/>
        </w:rPr>
        <w:t xml:space="preserve">(fig </w:t>
      </w:r>
      <w:r w:rsidR="008C05EC" w:rsidRPr="008C05EC">
        <w:rPr>
          <w:rFonts w:cstheme="minorHAnsi"/>
          <w:sz w:val="28"/>
          <w:szCs w:val="28"/>
        </w:rPr>
        <w:t>4</w:t>
      </w:r>
      <w:r w:rsidR="00493BF2" w:rsidRPr="008C05EC">
        <w:rPr>
          <w:rFonts w:cstheme="minorHAnsi"/>
          <w:sz w:val="28"/>
          <w:szCs w:val="28"/>
        </w:rPr>
        <w:t xml:space="preserve"> </w:t>
      </w:r>
      <w:r w:rsidR="005E4C7B" w:rsidRPr="008C05EC">
        <w:rPr>
          <w:rFonts w:cstheme="minorHAnsi"/>
          <w:sz w:val="28"/>
          <w:szCs w:val="28"/>
        </w:rPr>
        <w:t>to</w:t>
      </w:r>
      <w:r w:rsidR="00493BF2" w:rsidRPr="008C05EC">
        <w:rPr>
          <w:rFonts w:cstheme="minorHAnsi"/>
          <w:sz w:val="28"/>
          <w:szCs w:val="28"/>
        </w:rPr>
        <w:t xml:space="preserve"> </w:t>
      </w:r>
      <w:r w:rsidR="008C05EC" w:rsidRPr="008C05EC">
        <w:rPr>
          <w:rFonts w:cstheme="minorHAnsi"/>
          <w:sz w:val="28"/>
          <w:szCs w:val="28"/>
        </w:rPr>
        <w:t>7</w:t>
      </w:r>
      <w:r w:rsidR="00493BF2" w:rsidRPr="008C05EC">
        <w:rPr>
          <w:rFonts w:cstheme="minorHAnsi"/>
          <w:sz w:val="28"/>
          <w:szCs w:val="28"/>
        </w:rPr>
        <w:t>)</w:t>
      </w:r>
      <w:r w:rsidR="00493BF2">
        <w:rPr>
          <w:rFonts w:cstheme="minorHAnsi"/>
          <w:sz w:val="28"/>
          <w:szCs w:val="28"/>
        </w:rPr>
        <w:t xml:space="preserve"> </w:t>
      </w:r>
      <w:r>
        <w:rPr>
          <w:rFonts w:cstheme="minorHAnsi"/>
          <w:sz w:val="28"/>
          <w:szCs w:val="28"/>
        </w:rPr>
        <w:t>below.   As per work instruction, care and attention is key as this process relies heavily on the operator undertaking this task</w:t>
      </w:r>
      <w:r w:rsidR="00493BF2">
        <w:rPr>
          <w:rFonts w:cstheme="minorHAnsi"/>
          <w:sz w:val="28"/>
          <w:szCs w:val="28"/>
        </w:rPr>
        <w:t xml:space="preserve"> as th</w:t>
      </w:r>
      <w:r>
        <w:rPr>
          <w:rFonts w:cstheme="minorHAnsi"/>
          <w:sz w:val="28"/>
          <w:szCs w:val="28"/>
        </w:rPr>
        <w:t>ere is no current automated system</w:t>
      </w:r>
      <w:r w:rsidR="00493BF2">
        <w:rPr>
          <w:rFonts w:cstheme="minorHAnsi"/>
          <w:sz w:val="28"/>
          <w:szCs w:val="28"/>
        </w:rPr>
        <w:t xml:space="preserve"> for this particular operation.</w:t>
      </w:r>
      <w:r>
        <w:rPr>
          <w:rFonts w:cstheme="minorHAnsi"/>
          <w:sz w:val="28"/>
          <w:szCs w:val="28"/>
        </w:rPr>
        <w:t xml:space="preserve"> </w:t>
      </w:r>
      <w:r w:rsidR="00DA3416">
        <w:rPr>
          <w:rFonts w:cstheme="minorHAnsi"/>
          <w:sz w:val="28"/>
          <w:szCs w:val="28"/>
        </w:rPr>
        <w:t xml:space="preserve"> This clean down process is complex </w:t>
      </w:r>
      <w:r w:rsidR="009024C0">
        <w:rPr>
          <w:rFonts w:cstheme="minorHAnsi"/>
          <w:sz w:val="28"/>
          <w:szCs w:val="28"/>
        </w:rPr>
        <w:t xml:space="preserve">and </w:t>
      </w:r>
      <w:r w:rsidR="00DA3416">
        <w:rPr>
          <w:rFonts w:cstheme="minorHAnsi"/>
          <w:sz w:val="28"/>
          <w:szCs w:val="28"/>
        </w:rPr>
        <w:t>labour intensive</w:t>
      </w:r>
      <w:r w:rsidR="009024C0">
        <w:rPr>
          <w:rFonts w:cstheme="minorHAnsi"/>
          <w:sz w:val="28"/>
          <w:szCs w:val="28"/>
        </w:rPr>
        <w:t xml:space="preserve"> therefore, </w:t>
      </w:r>
      <w:r w:rsidR="00992AC1">
        <w:rPr>
          <w:rFonts w:cstheme="minorHAnsi"/>
          <w:sz w:val="28"/>
          <w:szCs w:val="28"/>
        </w:rPr>
        <w:t>will have significant costs associated to this process.</w:t>
      </w:r>
      <w:r w:rsidR="006202D6">
        <w:rPr>
          <w:rFonts w:cstheme="minorHAnsi"/>
          <w:sz w:val="28"/>
          <w:szCs w:val="28"/>
        </w:rPr>
        <w:t xml:space="preserve">  As stated by </w:t>
      </w:r>
      <w:r w:rsidR="006202D6" w:rsidRPr="006202D6">
        <w:rPr>
          <w:rFonts w:cstheme="minorHAnsi"/>
          <w:i/>
          <w:iCs/>
          <w:color w:val="222222"/>
          <w:sz w:val="28"/>
          <w:szCs w:val="28"/>
          <w:shd w:val="clear" w:color="auto" w:fill="FFFFFF"/>
        </w:rPr>
        <w:t xml:space="preserve">Gough, J. and </w:t>
      </w:r>
      <w:proofErr w:type="spellStart"/>
      <w:r w:rsidR="006202D6" w:rsidRPr="006202D6">
        <w:rPr>
          <w:rFonts w:cstheme="minorHAnsi"/>
          <w:i/>
          <w:iCs/>
          <w:color w:val="222222"/>
          <w:sz w:val="28"/>
          <w:szCs w:val="28"/>
          <w:shd w:val="clear" w:color="auto" w:fill="FFFFFF"/>
        </w:rPr>
        <w:t>Hamrell</w:t>
      </w:r>
      <w:proofErr w:type="spellEnd"/>
      <w:r w:rsidR="006202D6" w:rsidRPr="006202D6">
        <w:rPr>
          <w:rFonts w:cstheme="minorHAnsi"/>
          <w:i/>
          <w:iCs/>
          <w:color w:val="222222"/>
          <w:sz w:val="28"/>
          <w:szCs w:val="28"/>
          <w:shd w:val="clear" w:color="auto" w:fill="FFFFFF"/>
        </w:rPr>
        <w:t>, M., (2009)</w:t>
      </w:r>
      <w:r w:rsidR="006202D6">
        <w:rPr>
          <w:rFonts w:cstheme="minorHAnsi"/>
          <w:color w:val="222222"/>
          <w:sz w:val="28"/>
          <w:szCs w:val="28"/>
          <w:shd w:val="clear" w:color="auto" w:fill="FFFFFF"/>
        </w:rPr>
        <w:t>, an SOP is a step-by-step detailed work instruction to aid operators to systematically carry out</w:t>
      </w:r>
      <w:r w:rsidR="00867B23">
        <w:rPr>
          <w:rFonts w:cstheme="minorHAnsi"/>
          <w:color w:val="222222"/>
          <w:sz w:val="28"/>
          <w:szCs w:val="28"/>
          <w:shd w:val="clear" w:color="auto" w:fill="FFFFFF"/>
        </w:rPr>
        <w:t xml:space="preserve"> operations in the same manner each time.</w:t>
      </w:r>
      <w:r w:rsidR="006202D6">
        <w:rPr>
          <w:rFonts w:cstheme="minorHAnsi"/>
          <w:color w:val="222222"/>
          <w:sz w:val="28"/>
          <w:szCs w:val="28"/>
          <w:shd w:val="clear" w:color="auto" w:fill="FFFFFF"/>
        </w:rPr>
        <w:t xml:space="preserve"> </w:t>
      </w:r>
    </w:p>
    <w:p w14:paraId="681461FB" w14:textId="2F97313F" w:rsidR="00493BF2" w:rsidRDefault="00493BF2" w:rsidP="00774B03">
      <w:pPr>
        <w:jc w:val="both"/>
        <w:rPr>
          <w:rFonts w:cstheme="minorHAnsi"/>
          <w:sz w:val="28"/>
          <w:szCs w:val="28"/>
        </w:rPr>
      </w:pPr>
    </w:p>
    <w:p w14:paraId="04E64373" w14:textId="48F182A9" w:rsidR="00893263" w:rsidRDefault="00893263" w:rsidP="00893263">
      <w:pPr>
        <w:pStyle w:val="Caption"/>
        <w:keepNext/>
        <w:jc w:val="both"/>
      </w:pPr>
      <w:bookmarkStart w:id="19" w:name="_Toc140686380"/>
      <w:r>
        <w:t xml:space="preserve">Figure </w:t>
      </w:r>
      <w:fldSimple w:instr=" SEQ Figure \* ARABIC ">
        <w:r w:rsidR="009C1803">
          <w:rPr>
            <w:noProof/>
          </w:rPr>
          <w:t>4</w:t>
        </w:r>
      </w:fldSimple>
      <w:r>
        <w:t>. Standard Operating Procedure (1 of 4)</w:t>
      </w:r>
      <w:bookmarkEnd w:id="19"/>
    </w:p>
    <w:p w14:paraId="6252DD6C" w14:textId="085F3A71" w:rsidR="00493BF2" w:rsidRDefault="005E4C7B" w:rsidP="00774B03">
      <w:pPr>
        <w:jc w:val="both"/>
        <w:rPr>
          <w:rFonts w:cstheme="minorHAnsi"/>
          <w:sz w:val="28"/>
          <w:szCs w:val="28"/>
        </w:rPr>
      </w:pPr>
      <w:r>
        <w:rPr>
          <w:noProof/>
        </w:rPr>
        <w:drawing>
          <wp:inline distT="0" distB="0" distL="0" distR="0" wp14:anchorId="664BC1BA" wp14:editId="5A8473F0">
            <wp:extent cx="5731510" cy="3657600"/>
            <wp:effectExtent l="0" t="0" r="2540" b="0"/>
            <wp:docPr id="831209014" name="Picture 1" descr="A picture containing text, screenshot, website, online adverti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209014" name="Picture 1" descr="A picture containing text, screenshot, website, online advertising&#10;&#10;Description automatically generated"/>
                    <pic:cNvPicPr/>
                  </pic:nvPicPr>
                  <pic:blipFill>
                    <a:blip r:embed="rId12"/>
                    <a:stretch>
                      <a:fillRect/>
                    </a:stretch>
                  </pic:blipFill>
                  <pic:spPr>
                    <a:xfrm>
                      <a:off x="0" y="0"/>
                      <a:ext cx="5731510" cy="3657600"/>
                    </a:xfrm>
                    <a:prstGeom prst="rect">
                      <a:avLst/>
                    </a:prstGeom>
                  </pic:spPr>
                </pic:pic>
              </a:graphicData>
            </a:graphic>
          </wp:inline>
        </w:drawing>
      </w:r>
    </w:p>
    <w:p w14:paraId="6453F7BB" w14:textId="0597CC0D" w:rsidR="00893263" w:rsidRDefault="00893263" w:rsidP="00893263">
      <w:pPr>
        <w:pStyle w:val="Caption"/>
        <w:keepNext/>
        <w:jc w:val="both"/>
      </w:pPr>
      <w:bookmarkStart w:id="20" w:name="_Toc140686381"/>
      <w:r>
        <w:lastRenderedPageBreak/>
        <w:t xml:space="preserve">Figure </w:t>
      </w:r>
      <w:fldSimple w:instr=" SEQ Figure \* ARABIC ">
        <w:r w:rsidR="009C1803">
          <w:rPr>
            <w:noProof/>
          </w:rPr>
          <w:t>5</w:t>
        </w:r>
      </w:fldSimple>
      <w:r>
        <w:t xml:space="preserve">. </w:t>
      </w:r>
      <w:r w:rsidRPr="00AB07A4">
        <w:t>Standard Operating Procedure (</w:t>
      </w:r>
      <w:r>
        <w:t>2</w:t>
      </w:r>
      <w:r w:rsidRPr="00AB07A4">
        <w:t xml:space="preserve"> of 4)</w:t>
      </w:r>
      <w:bookmarkEnd w:id="20"/>
    </w:p>
    <w:p w14:paraId="4DE1E976" w14:textId="3DC4F04A" w:rsidR="005E4C7B" w:rsidRDefault="005E4C7B" w:rsidP="00774B03">
      <w:pPr>
        <w:jc w:val="both"/>
        <w:rPr>
          <w:rFonts w:cstheme="minorHAnsi"/>
          <w:sz w:val="28"/>
          <w:szCs w:val="28"/>
        </w:rPr>
      </w:pPr>
      <w:r>
        <w:rPr>
          <w:noProof/>
        </w:rPr>
        <w:drawing>
          <wp:inline distT="0" distB="0" distL="0" distR="0" wp14:anchorId="6164E600" wp14:editId="7F9A2FF8">
            <wp:extent cx="5731510" cy="2894965"/>
            <wp:effectExtent l="0" t="0" r="2540" b="635"/>
            <wp:docPr id="769372983" name="Picture 1" descr="A screenshot of a work instruc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372983" name="Picture 1" descr="A screenshot of a work instruction&#10;&#10;Description automatically generated with low confidence"/>
                    <pic:cNvPicPr/>
                  </pic:nvPicPr>
                  <pic:blipFill>
                    <a:blip r:embed="rId13"/>
                    <a:stretch>
                      <a:fillRect/>
                    </a:stretch>
                  </pic:blipFill>
                  <pic:spPr>
                    <a:xfrm>
                      <a:off x="0" y="0"/>
                      <a:ext cx="5731510" cy="2894965"/>
                    </a:xfrm>
                    <a:prstGeom prst="rect">
                      <a:avLst/>
                    </a:prstGeom>
                  </pic:spPr>
                </pic:pic>
              </a:graphicData>
            </a:graphic>
          </wp:inline>
        </w:drawing>
      </w:r>
    </w:p>
    <w:p w14:paraId="17B70CD4" w14:textId="6E9A35E9" w:rsidR="005E4C7B" w:rsidRDefault="005E4C7B" w:rsidP="005E4C7B">
      <w:pPr>
        <w:jc w:val="both"/>
        <w:rPr>
          <w:rFonts w:cstheme="minorHAnsi"/>
          <w:sz w:val="28"/>
          <w:szCs w:val="28"/>
        </w:rPr>
      </w:pPr>
    </w:p>
    <w:p w14:paraId="55E33AEF" w14:textId="5885D686" w:rsidR="00893263" w:rsidRDefault="00893263" w:rsidP="00893263">
      <w:pPr>
        <w:pStyle w:val="Caption"/>
        <w:keepNext/>
        <w:jc w:val="both"/>
      </w:pPr>
      <w:bookmarkStart w:id="21" w:name="_Toc140686382"/>
      <w:r>
        <w:t xml:space="preserve">Figure </w:t>
      </w:r>
      <w:fldSimple w:instr=" SEQ Figure \* ARABIC ">
        <w:r w:rsidR="009C1803">
          <w:rPr>
            <w:noProof/>
          </w:rPr>
          <w:t>6</w:t>
        </w:r>
      </w:fldSimple>
      <w:r>
        <w:t xml:space="preserve">. </w:t>
      </w:r>
      <w:r w:rsidRPr="00894E1B">
        <w:t>Standard Operating Procedure (</w:t>
      </w:r>
      <w:r>
        <w:t>3</w:t>
      </w:r>
      <w:r w:rsidRPr="00894E1B">
        <w:t xml:space="preserve"> of 4)</w:t>
      </w:r>
      <w:bookmarkEnd w:id="21"/>
    </w:p>
    <w:p w14:paraId="6C965F62" w14:textId="1ADE3087" w:rsidR="005E4C7B" w:rsidRDefault="005E4C7B" w:rsidP="00774B03">
      <w:pPr>
        <w:jc w:val="both"/>
        <w:rPr>
          <w:rFonts w:cstheme="minorHAnsi"/>
          <w:sz w:val="28"/>
          <w:szCs w:val="28"/>
        </w:rPr>
      </w:pPr>
      <w:r>
        <w:rPr>
          <w:noProof/>
        </w:rPr>
        <w:drawing>
          <wp:inline distT="0" distB="0" distL="0" distR="0" wp14:anchorId="58F86D48" wp14:editId="2AC2AF75">
            <wp:extent cx="5731510" cy="3857625"/>
            <wp:effectExtent l="0" t="0" r="2540" b="9525"/>
            <wp:docPr id="167057058"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57058" name="Picture 1" descr="A screenshot of a computer&#10;&#10;Description automatically generated with low confidence"/>
                    <pic:cNvPicPr/>
                  </pic:nvPicPr>
                  <pic:blipFill>
                    <a:blip r:embed="rId14"/>
                    <a:stretch>
                      <a:fillRect/>
                    </a:stretch>
                  </pic:blipFill>
                  <pic:spPr>
                    <a:xfrm>
                      <a:off x="0" y="0"/>
                      <a:ext cx="5731510" cy="3857625"/>
                    </a:xfrm>
                    <a:prstGeom prst="rect">
                      <a:avLst/>
                    </a:prstGeom>
                  </pic:spPr>
                </pic:pic>
              </a:graphicData>
            </a:graphic>
          </wp:inline>
        </w:drawing>
      </w:r>
    </w:p>
    <w:p w14:paraId="2D6C1B0D" w14:textId="77777777" w:rsidR="005E4C7B" w:rsidRDefault="005E4C7B" w:rsidP="00774B03">
      <w:pPr>
        <w:jc w:val="both"/>
        <w:rPr>
          <w:rFonts w:cstheme="minorHAnsi"/>
          <w:sz w:val="28"/>
          <w:szCs w:val="28"/>
        </w:rPr>
      </w:pPr>
    </w:p>
    <w:p w14:paraId="3BB56D5F" w14:textId="77777777" w:rsidR="005E4C7B" w:rsidRDefault="005E4C7B" w:rsidP="00774B03">
      <w:pPr>
        <w:jc w:val="both"/>
        <w:rPr>
          <w:rFonts w:cstheme="minorHAnsi"/>
          <w:sz w:val="28"/>
          <w:szCs w:val="28"/>
        </w:rPr>
      </w:pPr>
    </w:p>
    <w:p w14:paraId="459CBA22" w14:textId="33427A10" w:rsidR="005E4C7B" w:rsidRDefault="005E4C7B" w:rsidP="005E4C7B">
      <w:pPr>
        <w:jc w:val="both"/>
        <w:rPr>
          <w:rFonts w:cstheme="minorHAnsi"/>
          <w:sz w:val="28"/>
          <w:szCs w:val="28"/>
        </w:rPr>
      </w:pPr>
    </w:p>
    <w:p w14:paraId="37B0FDD4" w14:textId="79BE8D83" w:rsidR="00893263" w:rsidRDefault="00893263" w:rsidP="00893263">
      <w:pPr>
        <w:pStyle w:val="Caption"/>
        <w:keepNext/>
        <w:jc w:val="both"/>
      </w:pPr>
      <w:bookmarkStart w:id="22" w:name="_Toc140686383"/>
      <w:r>
        <w:lastRenderedPageBreak/>
        <w:t xml:space="preserve">Figure </w:t>
      </w:r>
      <w:fldSimple w:instr=" SEQ Figure \* ARABIC ">
        <w:r w:rsidR="009C1803">
          <w:rPr>
            <w:noProof/>
          </w:rPr>
          <w:t>7</w:t>
        </w:r>
      </w:fldSimple>
      <w:r>
        <w:t xml:space="preserve">. </w:t>
      </w:r>
      <w:r w:rsidRPr="00152F26">
        <w:t>Standard Operating Procedure (</w:t>
      </w:r>
      <w:r>
        <w:t>4</w:t>
      </w:r>
      <w:r w:rsidRPr="00152F26">
        <w:t xml:space="preserve"> of 4)</w:t>
      </w:r>
      <w:bookmarkEnd w:id="22"/>
    </w:p>
    <w:p w14:paraId="1E1E2D02" w14:textId="61BF3255" w:rsidR="005E4C7B" w:rsidRDefault="005E4C7B" w:rsidP="00774B03">
      <w:pPr>
        <w:jc w:val="both"/>
        <w:rPr>
          <w:rFonts w:cstheme="minorHAnsi"/>
          <w:sz w:val="28"/>
          <w:szCs w:val="28"/>
        </w:rPr>
      </w:pPr>
      <w:r>
        <w:rPr>
          <w:noProof/>
        </w:rPr>
        <w:drawing>
          <wp:inline distT="0" distB="0" distL="0" distR="0" wp14:anchorId="7EFAE009" wp14:editId="33399978">
            <wp:extent cx="5731510" cy="4133850"/>
            <wp:effectExtent l="0" t="0" r="2540" b="0"/>
            <wp:docPr id="216800746"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800746" name="Picture 1" descr="A screenshot of a computer&#10;&#10;Description automatically generated with low confidence"/>
                    <pic:cNvPicPr/>
                  </pic:nvPicPr>
                  <pic:blipFill>
                    <a:blip r:embed="rId15"/>
                    <a:stretch>
                      <a:fillRect/>
                    </a:stretch>
                  </pic:blipFill>
                  <pic:spPr>
                    <a:xfrm>
                      <a:off x="0" y="0"/>
                      <a:ext cx="5731510" cy="4133850"/>
                    </a:xfrm>
                    <a:prstGeom prst="rect">
                      <a:avLst/>
                    </a:prstGeom>
                  </pic:spPr>
                </pic:pic>
              </a:graphicData>
            </a:graphic>
          </wp:inline>
        </w:drawing>
      </w:r>
    </w:p>
    <w:p w14:paraId="3EDF3239" w14:textId="77777777" w:rsidR="005E4C7B" w:rsidRDefault="005E4C7B" w:rsidP="00774B03">
      <w:pPr>
        <w:jc w:val="both"/>
        <w:rPr>
          <w:rFonts w:cstheme="minorHAnsi"/>
          <w:sz w:val="28"/>
          <w:szCs w:val="28"/>
        </w:rPr>
      </w:pPr>
    </w:p>
    <w:p w14:paraId="14D1DFD2" w14:textId="77777777" w:rsidR="00047CC0" w:rsidRDefault="00047CC0" w:rsidP="00774B03">
      <w:pPr>
        <w:jc w:val="both"/>
        <w:rPr>
          <w:rFonts w:cstheme="minorHAnsi"/>
          <w:sz w:val="28"/>
          <w:szCs w:val="28"/>
        </w:rPr>
      </w:pPr>
    </w:p>
    <w:p w14:paraId="3575B631" w14:textId="5724A5C6" w:rsidR="00047CC0" w:rsidRDefault="00400BFA" w:rsidP="00774B03">
      <w:pPr>
        <w:jc w:val="both"/>
        <w:rPr>
          <w:rFonts w:cstheme="minorHAnsi"/>
          <w:i/>
          <w:iCs/>
          <w:sz w:val="28"/>
          <w:szCs w:val="28"/>
        </w:rPr>
      </w:pPr>
      <w:r>
        <w:rPr>
          <w:rFonts w:cstheme="minorHAnsi"/>
          <w:sz w:val="28"/>
          <w:szCs w:val="28"/>
        </w:rPr>
        <w:t xml:space="preserve">The standard operating procedure as per above is </w:t>
      </w:r>
      <w:r w:rsidR="000D6FFF">
        <w:rPr>
          <w:rFonts w:cstheme="minorHAnsi"/>
          <w:sz w:val="28"/>
          <w:szCs w:val="28"/>
        </w:rPr>
        <w:t xml:space="preserve">quite labour intensive.    Powder that is screened contains particles that are less than 5µm.  These superfine particles can stick to much of the surface areas in the system therefore, manual cleaning is much needed as all surface areas needs to be fully cleaned to prevent costly cross contamination.  </w:t>
      </w:r>
      <w:r w:rsidR="00867B23">
        <w:rPr>
          <w:rFonts w:cstheme="minorHAnsi"/>
          <w:sz w:val="28"/>
          <w:szCs w:val="28"/>
        </w:rPr>
        <w:t xml:space="preserve"> The SOP as detailed above is written step-by-step instruction from a “practical” perspective which, is aimed at the individuals who will act upon it.  This makes the SOP therefore, successful.  </w:t>
      </w:r>
      <w:hyperlink r:id="rId16" w:history="1">
        <w:r w:rsidR="00867B23" w:rsidRPr="00867B23">
          <w:rPr>
            <w:rStyle w:val="Hyperlink"/>
            <w:rFonts w:cstheme="minorHAnsi"/>
            <w:i/>
            <w:iCs/>
            <w:sz w:val="28"/>
            <w:szCs w:val="28"/>
            <w:u w:val="none"/>
          </w:rPr>
          <w:t>www.thefdgroup.com</w:t>
        </w:r>
      </w:hyperlink>
    </w:p>
    <w:p w14:paraId="21336C14" w14:textId="77777777" w:rsidR="00867B23" w:rsidRDefault="00867B23" w:rsidP="00774B03">
      <w:pPr>
        <w:jc w:val="both"/>
        <w:rPr>
          <w:rFonts w:cstheme="minorHAnsi"/>
          <w:sz w:val="28"/>
          <w:szCs w:val="28"/>
        </w:rPr>
      </w:pPr>
    </w:p>
    <w:p w14:paraId="2C1FC888" w14:textId="77777777" w:rsidR="00047CC0" w:rsidRDefault="00047CC0" w:rsidP="00774B03">
      <w:pPr>
        <w:jc w:val="both"/>
        <w:rPr>
          <w:rFonts w:cstheme="minorHAnsi"/>
          <w:sz w:val="28"/>
          <w:szCs w:val="28"/>
        </w:rPr>
      </w:pPr>
    </w:p>
    <w:p w14:paraId="35FD16CA" w14:textId="77777777" w:rsidR="00047CC0" w:rsidRDefault="00047CC0" w:rsidP="00774B03">
      <w:pPr>
        <w:jc w:val="both"/>
        <w:rPr>
          <w:rFonts w:cstheme="minorHAnsi"/>
          <w:sz w:val="28"/>
          <w:szCs w:val="28"/>
        </w:rPr>
      </w:pPr>
    </w:p>
    <w:p w14:paraId="45C7897A" w14:textId="77777777" w:rsidR="00047CC0" w:rsidRDefault="00047CC0" w:rsidP="00774B03">
      <w:pPr>
        <w:jc w:val="both"/>
        <w:rPr>
          <w:rFonts w:cstheme="minorHAnsi"/>
          <w:sz w:val="28"/>
          <w:szCs w:val="28"/>
        </w:rPr>
      </w:pPr>
    </w:p>
    <w:p w14:paraId="5A2F3504" w14:textId="68D701BB" w:rsidR="00992AC1" w:rsidRPr="00DA3416" w:rsidRDefault="00992AC1" w:rsidP="00992AC1">
      <w:pPr>
        <w:pStyle w:val="Heading2"/>
        <w:rPr>
          <w:rFonts w:asciiTheme="minorHAnsi" w:hAnsiTheme="minorHAnsi" w:cstheme="minorHAnsi"/>
          <w:b/>
          <w:bCs/>
          <w:sz w:val="28"/>
          <w:szCs w:val="28"/>
        </w:rPr>
      </w:pPr>
      <w:bookmarkStart w:id="23" w:name="_Toc140670831"/>
      <w:r>
        <w:rPr>
          <w:rFonts w:asciiTheme="minorHAnsi" w:hAnsiTheme="minorHAnsi" w:cstheme="minorHAnsi"/>
          <w:b/>
          <w:bCs/>
          <w:sz w:val="28"/>
          <w:szCs w:val="28"/>
        </w:rPr>
        <w:lastRenderedPageBreak/>
        <w:t>Time and Motion Study</w:t>
      </w:r>
      <w:bookmarkEnd w:id="23"/>
    </w:p>
    <w:p w14:paraId="4F59DDBF" w14:textId="77777777" w:rsidR="005E4C7B" w:rsidRDefault="005E4C7B" w:rsidP="00774B03">
      <w:pPr>
        <w:jc w:val="both"/>
        <w:rPr>
          <w:rFonts w:cstheme="minorHAnsi"/>
          <w:sz w:val="28"/>
          <w:szCs w:val="28"/>
        </w:rPr>
      </w:pPr>
    </w:p>
    <w:p w14:paraId="40C11EDA" w14:textId="468B6BE6" w:rsidR="00FC08FF" w:rsidRDefault="00FC08FF" w:rsidP="00774B03">
      <w:pPr>
        <w:jc w:val="both"/>
        <w:rPr>
          <w:rFonts w:cstheme="minorHAnsi"/>
          <w:sz w:val="28"/>
          <w:szCs w:val="28"/>
        </w:rPr>
      </w:pPr>
      <w:r>
        <w:rPr>
          <w:rFonts w:cstheme="minorHAnsi"/>
          <w:sz w:val="28"/>
          <w:szCs w:val="28"/>
        </w:rPr>
        <w:t xml:space="preserve">A time and motion study has been </w:t>
      </w:r>
      <w:r w:rsidR="00493BF2">
        <w:rPr>
          <w:rFonts w:cstheme="minorHAnsi"/>
          <w:sz w:val="28"/>
          <w:szCs w:val="28"/>
        </w:rPr>
        <w:t>quantified</w:t>
      </w:r>
      <w:r>
        <w:rPr>
          <w:rFonts w:cstheme="minorHAnsi"/>
          <w:sz w:val="28"/>
          <w:szCs w:val="28"/>
        </w:rPr>
        <w:t xml:space="preserve"> in regards, to the clean down of the screening equipment and associated powder hoppers.  A thorough change over </w:t>
      </w:r>
      <w:r w:rsidR="00992AC1">
        <w:rPr>
          <w:rFonts w:cstheme="minorHAnsi"/>
          <w:sz w:val="28"/>
          <w:szCs w:val="28"/>
        </w:rPr>
        <w:t>of this particular equipment</w:t>
      </w:r>
      <w:r>
        <w:rPr>
          <w:rFonts w:cstheme="minorHAnsi"/>
          <w:sz w:val="28"/>
          <w:szCs w:val="28"/>
        </w:rPr>
        <w:t xml:space="preserve"> takes approximately </w:t>
      </w:r>
      <w:r w:rsidR="00047CC0" w:rsidRPr="00047CC0">
        <w:rPr>
          <w:rFonts w:cstheme="minorHAnsi"/>
          <w:sz w:val="28"/>
          <w:szCs w:val="28"/>
        </w:rPr>
        <w:t>3</w:t>
      </w:r>
      <w:r w:rsidRPr="00047CC0">
        <w:rPr>
          <w:rFonts w:cstheme="minorHAnsi"/>
          <w:sz w:val="28"/>
          <w:szCs w:val="28"/>
        </w:rPr>
        <w:t xml:space="preserve"> hours</w:t>
      </w:r>
      <w:r>
        <w:rPr>
          <w:rFonts w:cstheme="minorHAnsi"/>
          <w:sz w:val="28"/>
          <w:szCs w:val="28"/>
        </w:rPr>
        <w:t xml:space="preserve"> by at least two operators.  </w:t>
      </w:r>
      <w:r w:rsidR="00774B03">
        <w:rPr>
          <w:rFonts w:cstheme="minorHAnsi"/>
          <w:sz w:val="28"/>
          <w:szCs w:val="28"/>
        </w:rPr>
        <w:t xml:space="preserve">Although, it’s difficult to quantify exact cost due to the complexity of tasks done on the </w:t>
      </w:r>
      <w:r w:rsidR="00047CC0">
        <w:rPr>
          <w:rFonts w:cstheme="minorHAnsi"/>
          <w:sz w:val="28"/>
          <w:szCs w:val="28"/>
        </w:rPr>
        <w:t>shopfloor</w:t>
      </w:r>
      <w:r w:rsidR="00774B03">
        <w:rPr>
          <w:rFonts w:cstheme="minorHAnsi"/>
          <w:sz w:val="28"/>
          <w:szCs w:val="28"/>
        </w:rPr>
        <w:t xml:space="preserve">, is it estimated however, the cost of each changeover is in excess of </w:t>
      </w:r>
      <w:r w:rsidR="00047CC0">
        <w:rPr>
          <w:rFonts w:cstheme="minorHAnsi"/>
          <w:sz w:val="28"/>
          <w:szCs w:val="28"/>
        </w:rPr>
        <w:t>£150 per piece of screening equipment</w:t>
      </w:r>
      <w:r w:rsidR="005E4C7B">
        <w:rPr>
          <w:rFonts w:cstheme="minorHAnsi"/>
          <w:sz w:val="28"/>
          <w:szCs w:val="28"/>
        </w:rPr>
        <w:t>.  A</w:t>
      </w:r>
      <w:r w:rsidR="00CD59DC">
        <w:rPr>
          <w:rFonts w:cstheme="minorHAnsi"/>
          <w:sz w:val="28"/>
          <w:szCs w:val="28"/>
        </w:rPr>
        <w:t xml:space="preserve"> time and motion study </w:t>
      </w:r>
      <w:proofErr w:type="gramStart"/>
      <w:r w:rsidR="00CD59DC">
        <w:rPr>
          <w:rFonts w:cstheme="minorHAnsi"/>
          <w:sz w:val="28"/>
          <w:szCs w:val="28"/>
        </w:rPr>
        <w:t>is</w:t>
      </w:r>
      <w:proofErr w:type="gramEnd"/>
      <w:r w:rsidR="00CD59DC">
        <w:rPr>
          <w:rFonts w:cstheme="minorHAnsi"/>
          <w:sz w:val="28"/>
          <w:szCs w:val="28"/>
        </w:rPr>
        <w:t xml:space="preserve"> a type of technique used in businesses to review individual work tasks which, identifies how “long” a specific task takes with what “physical” activity the task involves.  This type of study can be applied to many</w:t>
      </w:r>
      <w:r w:rsidR="00BB2583">
        <w:rPr>
          <w:rFonts w:cstheme="minorHAnsi"/>
          <w:sz w:val="28"/>
          <w:szCs w:val="28"/>
        </w:rPr>
        <w:t xml:space="preserve"> types of</w:t>
      </w:r>
      <w:r w:rsidR="00CD59DC">
        <w:rPr>
          <w:rFonts w:cstheme="minorHAnsi"/>
          <w:sz w:val="28"/>
          <w:szCs w:val="28"/>
        </w:rPr>
        <w:t xml:space="preserve"> organisation</w:t>
      </w:r>
      <w:r w:rsidR="00BB2583">
        <w:rPr>
          <w:rFonts w:cstheme="minorHAnsi"/>
          <w:sz w:val="28"/>
          <w:szCs w:val="28"/>
        </w:rPr>
        <w:t>s</w:t>
      </w:r>
      <w:r w:rsidR="00CD59DC">
        <w:rPr>
          <w:rFonts w:cstheme="minorHAnsi"/>
          <w:sz w:val="28"/>
          <w:szCs w:val="28"/>
        </w:rPr>
        <w:t xml:space="preserve"> and not just physical </w:t>
      </w:r>
      <w:r w:rsidR="00BB2583">
        <w:rPr>
          <w:rFonts w:cstheme="minorHAnsi"/>
          <w:sz w:val="28"/>
          <w:szCs w:val="28"/>
        </w:rPr>
        <w:t>shop floor activities.</w:t>
      </w:r>
      <w:r w:rsidR="00087298">
        <w:rPr>
          <w:rFonts w:cstheme="minorHAnsi"/>
          <w:sz w:val="28"/>
          <w:szCs w:val="28"/>
        </w:rPr>
        <w:t xml:space="preserve">  A rotary low energy screening sifter which, is used for sieving this material can be seen in </w:t>
      </w:r>
      <w:r w:rsidR="00087298" w:rsidRPr="008C05EC">
        <w:rPr>
          <w:rFonts w:cstheme="minorHAnsi"/>
          <w:sz w:val="28"/>
          <w:szCs w:val="28"/>
        </w:rPr>
        <w:t xml:space="preserve">(fig </w:t>
      </w:r>
      <w:r w:rsidR="008C05EC" w:rsidRPr="008C05EC">
        <w:rPr>
          <w:rFonts w:cstheme="minorHAnsi"/>
          <w:sz w:val="28"/>
          <w:szCs w:val="28"/>
        </w:rPr>
        <w:t>8</w:t>
      </w:r>
      <w:r w:rsidR="00087298" w:rsidRPr="008C05EC">
        <w:rPr>
          <w:rFonts w:cstheme="minorHAnsi"/>
          <w:sz w:val="28"/>
          <w:szCs w:val="28"/>
        </w:rPr>
        <w:t>)</w:t>
      </w:r>
      <w:r w:rsidR="00087298">
        <w:rPr>
          <w:rFonts w:cstheme="minorHAnsi"/>
          <w:sz w:val="28"/>
          <w:szCs w:val="28"/>
        </w:rPr>
        <w:t xml:space="preserve"> below.</w:t>
      </w:r>
      <w:r w:rsidR="00A41A42">
        <w:rPr>
          <w:rFonts w:cstheme="minorHAnsi"/>
          <w:sz w:val="28"/>
          <w:szCs w:val="28"/>
        </w:rPr>
        <w:t xml:space="preserve">  </w:t>
      </w:r>
      <w:hyperlink r:id="rId17" w:history="1">
        <w:r w:rsidR="00A41A42" w:rsidRPr="00A41A42">
          <w:rPr>
            <w:rStyle w:val="Hyperlink"/>
            <w:rFonts w:cstheme="minorHAnsi"/>
            <w:i/>
            <w:iCs/>
            <w:sz w:val="28"/>
            <w:szCs w:val="28"/>
            <w:u w:val="none"/>
          </w:rPr>
          <w:t>www.britannica.com</w:t>
        </w:r>
      </w:hyperlink>
    </w:p>
    <w:p w14:paraId="2400B081" w14:textId="77777777" w:rsidR="00A41A42" w:rsidRDefault="00A41A42" w:rsidP="00774B03">
      <w:pPr>
        <w:jc w:val="both"/>
        <w:rPr>
          <w:rFonts w:cstheme="minorHAnsi"/>
          <w:sz w:val="28"/>
          <w:szCs w:val="28"/>
        </w:rPr>
      </w:pPr>
    </w:p>
    <w:p w14:paraId="5E1B2BD2" w14:textId="718028F3" w:rsidR="00047CC0" w:rsidRDefault="00047CC0" w:rsidP="00774B03">
      <w:pPr>
        <w:jc w:val="both"/>
        <w:rPr>
          <w:rFonts w:cstheme="minorHAnsi"/>
          <w:sz w:val="28"/>
          <w:szCs w:val="28"/>
        </w:rPr>
      </w:pPr>
    </w:p>
    <w:p w14:paraId="22374952" w14:textId="5181E30D" w:rsidR="00893263" w:rsidRDefault="00893263" w:rsidP="00893263">
      <w:pPr>
        <w:pStyle w:val="Caption"/>
        <w:keepNext/>
        <w:jc w:val="both"/>
      </w:pPr>
      <w:bookmarkStart w:id="24" w:name="_Toc140686384"/>
      <w:r>
        <w:t xml:space="preserve">Figure </w:t>
      </w:r>
      <w:fldSimple w:instr=" SEQ Figure \* ARABIC ">
        <w:r w:rsidR="009C1803">
          <w:rPr>
            <w:noProof/>
          </w:rPr>
          <w:t>8</w:t>
        </w:r>
      </w:fldSimple>
      <w:r>
        <w:t>. Two Deck Low Energy Sieving Machine</w:t>
      </w:r>
      <w:bookmarkEnd w:id="24"/>
    </w:p>
    <w:p w14:paraId="4A399F10" w14:textId="15731E2D" w:rsidR="00493BF2" w:rsidRDefault="00047CC0" w:rsidP="00774B03">
      <w:pPr>
        <w:jc w:val="both"/>
        <w:rPr>
          <w:rFonts w:cstheme="minorHAnsi"/>
          <w:sz w:val="28"/>
          <w:szCs w:val="28"/>
        </w:rPr>
      </w:pPr>
      <w:r>
        <w:rPr>
          <w:rFonts w:cstheme="minorHAnsi"/>
          <w:noProof/>
          <w:sz w:val="28"/>
          <w:szCs w:val="28"/>
        </w:rPr>
        <w:drawing>
          <wp:inline distT="0" distB="0" distL="0" distR="0" wp14:anchorId="7C59502E" wp14:editId="043A571F">
            <wp:extent cx="5631180" cy="3398520"/>
            <wp:effectExtent l="0" t="0" r="7620" b="0"/>
            <wp:docPr id="1052807397" name="Picture 1" descr="A machine in a factor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807397" name="Picture 1" descr="A machine in a factory&#10;&#10;Description automatically generated with low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31802" cy="3398895"/>
                    </a:xfrm>
                    <a:prstGeom prst="rect">
                      <a:avLst/>
                    </a:prstGeom>
                  </pic:spPr>
                </pic:pic>
              </a:graphicData>
            </a:graphic>
          </wp:inline>
        </w:drawing>
      </w:r>
    </w:p>
    <w:p w14:paraId="34248BD2" w14:textId="77777777" w:rsidR="00047CC0" w:rsidRDefault="00047CC0" w:rsidP="00774B03">
      <w:pPr>
        <w:jc w:val="both"/>
        <w:rPr>
          <w:rFonts w:cstheme="minorHAnsi"/>
          <w:sz w:val="28"/>
          <w:szCs w:val="28"/>
        </w:rPr>
      </w:pPr>
    </w:p>
    <w:p w14:paraId="4C0CFE58" w14:textId="77777777" w:rsidR="00047CC0" w:rsidRDefault="00047CC0" w:rsidP="00774B03">
      <w:pPr>
        <w:jc w:val="both"/>
        <w:rPr>
          <w:rFonts w:cstheme="minorHAnsi"/>
          <w:sz w:val="28"/>
          <w:szCs w:val="28"/>
        </w:rPr>
      </w:pPr>
    </w:p>
    <w:p w14:paraId="23232DAE" w14:textId="77777777" w:rsidR="00047CC0" w:rsidRDefault="00047CC0" w:rsidP="00774B03">
      <w:pPr>
        <w:jc w:val="both"/>
        <w:rPr>
          <w:rFonts w:cstheme="minorHAnsi"/>
          <w:sz w:val="28"/>
          <w:szCs w:val="28"/>
        </w:rPr>
      </w:pPr>
    </w:p>
    <w:p w14:paraId="719DE770" w14:textId="756A307C" w:rsidR="00E219E4" w:rsidRDefault="00E219E4" w:rsidP="00E219E4">
      <w:pPr>
        <w:pStyle w:val="Heading2"/>
        <w:rPr>
          <w:rFonts w:asciiTheme="minorHAnsi" w:hAnsiTheme="minorHAnsi" w:cstheme="minorHAnsi"/>
          <w:b/>
          <w:bCs/>
          <w:sz w:val="28"/>
          <w:szCs w:val="28"/>
        </w:rPr>
      </w:pPr>
      <w:bookmarkStart w:id="25" w:name="_Toc140670832"/>
      <w:r>
        <w:rPr>
          <w:rFonts w:asciiTheme="minorHAnsi" w:hAnsiTheme="minorHAnsi" w:cstheme="minorHAnsi"/>
          <w:b/>
          <w:bCs/>
          <w:sz w:val="28"/>
          <w:szCs w:val="28"/>
        </w:rPr>
        <w:lastRenderedPageBreak/>
        <w:t>Current Planning Schedule</w:t>
      </w:r>
      <w:bookmarkEnd w:id="25"/>
    </w:p>
    <w:p w14:paraId="1A6DD43C" w14:textId="77777777" w:rsidR="00FD288E" w:rsidRDefault="00FD288E" w:rsidP="00774B03">
      <w:pPr>
        <w:jc w:val="both"/>
        <w:rPr>
          <w:rFonts w:cstheme="minorHAnsi"/>
          <w:sz w:val="28"/>
          <w:szCs w:val="28"/>
        </w:rPr>
      </w:pPr>
    </w:p>
    <w:p w14:paraId="425A603F" w14:textId="21DAAACA" w:rsidR="00955779" w:rsidRDefault="00E219E4" w:rsidP="00955779">
      <w:pPr>
        <w:jc w:val="both"/>
        <w:rPr>
          <w:rFonts w:cstheme="minorHAnsi"/>
          <w:sz w:val="28"/>
          <w:szCs w:val="28"/>
        </w:rPr>
      </w:pPr>
      <w:r>
        <w:rPr>
          <w:rFonts w:cstheme="minorHAnsi"/>
          <w:sz w:val="28"/>
          <w:szCs w:val="28"/>
        </w:rPr>
        <w:t>As mentioned, producing high runners in smaller batch sizes can</w:t>
      </w:r>
      <w:r w:rsidR="002A737F">
        <w:rPr>
          <w:rFonts w:cstheme="minorHAnsi"/>
          <w:sz w:val="28"/>
          <w:szCs w:val="28"/>
        </w:rPr>
        <w:t xml:space="preserve"> create significant waste due to the additional changeovers downstream within the process.  However, when demand is high many changeovers may be inevitable due to customer dictated delivery dates although, in many cases whereby product is produced in smaller campaigns there in no customer urgency</w:t>
      </w:r>
      <w:r w:rsidR="00B11EEB">
        <w:rPr>
          <w:rFonts w:cstheme="minorHAnsi"/>
          <w:sz w:val="28"/>
          <w:szCs w:val="28"/>
        </w:rPr>
        <w:t xml:space="preserve"> or even when material is planned in </w:t>
      </w:r>
      <w:r w:rsidR="00FC08FF">
        <w:rPr>
          <w:rFonts w:cstheme="minorHAnsi"/>
          <w:sz w:val="28"/>
          <w:szCs w:val="28"/>
        </w:rPr>
        <w:t>an</w:t>
      </w:r>
      <w:r w:rsidR="00B11EEB">
        <w:rPr>
          <w:rFonts w:cstheme="minorHAnsi"/>
          <w:sz w:val="28"/>
          <w:szCs w:val="28"/>
        </w:rPr>
        <w:t xml:space="preserve"> inconsistent manner (Mura)</w:t>
      </w:r>
      <w:r w:rsidR="002A737F">
        <w:rPr>
          <w:rFonts w:cstheme="minorHAnsi"/>
          <w:sz w:val="28"/>
          <w:szCs w:val="28"/>
        </w:rPr>
        <w:t xml:space="preserve">. Therefore, these smaller campaigns do indeed cause </w:t>
      </w:r>
      <w:r w:rsidR="00B11EEB">
        <w:rPr>
          <w:rFonts w:cstheme="minorHAnsi"/>
          <w:sz w:val="28"/>
          <w:szCs w:val="28"/>
        </w:rPr>
        <w:t>unnecessary and costly additional waste as well as the increased risk of contamination when equipment is not cleaned as per work instruction</w:t>
      </w:r>
      <w:r w:rsidR="00FC08FF">
        <w:rPr>
          <w:rFonts w:cstheme="minorHAnsi"/>
          <w:sz w:val="28"/>
          <w:szCs w:val="28"/>
        </w:rPr>
        <w:t>s</w:t>
      </w:r>
      <w:r w:rsidR="00B11EEB">
        <w:rPr>
          <w:rFonts w:cstheme="minorHAnsi"/>
          <w:sz w:val="28"/>
          <w:szCs w:val="28"/>
        </w:rPr>
        <w:t xml:space="preserve"> (Muda).</w:t>
      </w:r>
      <w:r>
        <w:rPr>
          <w:rFonts w:cstheme="minorHAnsi"/>
          <w:sz w:val="28"/>
          <w:szCs w:val="28"/>
        </w:rPr>
        <w:t xml:space="preserve">  Additional laboratory costs are also contributed when </w:t>
      </w:r>
      <w:r w:rsidR="00955779">
        <w:rPr>
          <w:rFonts w:cstheme="minorHAnsi"/>
          <w:sz w:val="28"/>
          <w:szCs w:val="28"/>
        </w:rPr>
        <w:t xml:space="preserve">producing material in smaller batch sizes.  Material is also subject to double handling, again with added costs too.  A typical monthly melt summary for this alloy can be seen below in </w:t>
      </w:r>
      <w:r w:rsidR="00955779" w:rsidRPr="008C05EC">
        <w:rPr>
          <w:rFonts w:cstheme="minorHAnsi"/>
          <w:sz w:val="28"/>
          <w:szCs w:val="28"/>
        </w:rPr>
        <w:t xml:space="preserve">(fig </w:t>
      </w:r>
      <w:r w:rsidR="008C05EC" w:rsidRPr="008C05EC">
        <w:rPr>
          <w:rFonts w:cstheme="minorHAnsi"/>
          <w:sz w:val="28"/>
          <w:szCs w:val="28"/>
        </w:rPr>
        <w:t>9</w:t>
      </w:r>
      <w:r w:rsidR="00955779" w:rsidRPr="008C05EC">
        <w:rPr>
          <w:rFonts w:cstheme="minorHAnsi"/>
          <w:sz w:val="28"/>
          <w:szCs w:val="28"/>
        </w:rPr>
        <w:t>)</w:t>
      </w:r>
      <w:r w:rsidR="00955779">
        <w:rPr>
          <w:rFonts w:cstheme="minorHAnsi"/>
          <w:sz w:val="28"/>
          <w:szCs w:val="28"/>
        </w:rPr>
        <w:t>.  This summary details number of melts required to produce customer required quantities.</w:t>
      </w:r>
    </w:p>
    <w:p w14:paraId="3A7FD649" w14:textId="4CBAE7D6" w:rsidR="00581E92" w:rsidRPr="009D450E" w:rsidRDefault="00581E92" w:rsidP="00774B03">
      <w:pPr>
        <w:jc w:val="both"/>
        <w:rPr>
          <w:rFonts w:cstheme="minorHAnsi"/>
          <w:sz w:val="28"/>
          <w:szCs w:val="28"/>
        </w:rPr>
      </w:pPr>
    </w:p>
    <w:p w14:paraId="692B19D5" w14:textId="37EA3461" w:rsidR="00893263" w:rsidRDefault="00893263" w:rsidP="00893263">
      <w:pPr>
        <w:pStyle w:val="Caption"/>
        <w:keepNext/>
        <w:jc w:val="both"/>
      </w:pPr>
      <w:bookmarkStart w:id="26" w:name="_Toc140686385"/>
      <w:r>
        <w:t xml:space="preserve">Figure </w:t>
      </w:r>
      <w:fldSimple w:instr=" SEQ Figure \* ARABIC ">
        <w:r w:rsidR="009C1803">
          <w:rPr>
            <w:noProof/>
          </w:rPr>
          <w:t>9</w:t>
        </w:r>
      </w:fldSimple>
      <w:r>
        <w:t>. Typical Month Melt Summary Schedule</w:t>
      </w:r>
      <w:bookmarkEnd w:id="26"/>
    </w:p>
    <w:p w14:paraId="1775D8E2" w14:textId="7F6F2622" w:rsidR="00B11EEB" w:rsidRPr="00047CC0" w:rsidRDefault="00F26C9D" w:rsidP="00774B03">
      <w:pPr>
        <w:jc w:val="both"/>
        <w:rPr>
          <w:rFonts w:cstheme="minorHAnsi"/>
          <w:b/>
          <w:bCs/>
          <w:sz w:val="28"/>
          <w:szCs w:val="28"/>
        </w:rPr>
      </w:pPr>
      <w:r>
        <w:rPr>
          <w:noProof/>
        </w:rPr>
        <w:drawing>
          <wp:inline distT="0" distB="0" distL="0" distR="0" wp14:anchorId="4F4682DB" wp14:editId="2411CFAD">
            <wp:extent cx="5731510" cy="2303780"/>
            <wp:effectExtent l="0" t="0" r="2540" b="1270"/>
            <wp:docPr id="1097939788" name="Picture 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939788" name="Picture 1" descr="A picture containing text, screenshot, number, font&#10;&#10;Description automatically generated"/>
                    <pic:cNvPicPr/>
                  </pic:nvPicPr>
                  <pic:blipFill>
                    <a:blip r:embed="rId19"/>
                    <a:stretch>
                      <a:fillRect/>
                    </a:stretch>
                  </pic:blipFill>
                  <pic:spPr>
                    <a:xfrm>
                      <a:off x="0" y="0"/>
                      <a:ext cx="5731510" cy="2303780"/>
                    </a:xfrm>
                    <a:prstGeom prst="rect">
                      <a:avLst/>
                    </a:prstGeom>
                  </pic:spPr>
                </pic:pic>
              </a:graphicData>
            </a:graphic>
          </wp:inline>
        </w:drawing>
      </w:r>
    </w:p>
    <w:p w14:paraId="1145CF73" w14:textId="77777777" w:rsidR="00BC0C10" w:rsidRDefault="00BC0C10" w:rsidP="00774B03">
      <w:pPr>
        <w:jc w:val="both"/>
        <w:rPr>
          <w:rFonts w:cstheme="minorHAnsi"/>
          <w:sz w:val="28"/>
          <w:szCs w:val="28"/>
        </w:rPr>
      </w:pPr>
    </w:p>
    <w:p w14:paraId="009839F2" w14:textId="692A27CD" w:rsidR="006E2DCD" w:rsidRDefault="00F26C9D" w:rsidP="00774B03">
      <w:pPr>
        <w:jc w:val="both"/>
        <w:rPr>
          <w:rFonts w:cstheme="minorHAnsi"/>
          <w:sz w:val="28"/>
          <w:szCs w:val="28"/>
        </w:rPr>
      </w:pPr>
      <w:r>
        <w:rPr>
          <w:rFonts w:cstheme="minorHAnsi"/>
          <w:sz w:val="28"/>
          <w:szCs w:val="28"/>
        </w:rPr>
        <w:t xml:space="preserve">Melts are typically planned as above.  Summary shows quantity of laboratory samples to be analysed to produce ~2500 kg of finished product after blending these smaller quantities into minimum 1000kg lots.  Data also suggests that there are four total changeovers for this alloy alone. </w:t>
      </w:r>
    </w:p>
    <w:p w14:paraId="2DEEEBF9" w14:textId="77777777" w:rsidR="006E2DCD" w:rsidRDefault="006E2DCD" w:rsidP="00774B03">
      <w:pPr>
        <w:jc w:val="both"/>
        <w:rPr>
          <w:rFonts w:cstheme="minorHAnsi"/>
          <w:sz w:val="28"/>
          <w:szCs w:val="28"/>
        </w:rPr>
      </w:pPr>
    </w:p>
    <w:p w14:paraId="674D652C" w14:textId="25543D3C" w:rsidR="00F26C9D" w:rsidRDefault="00F26C9D" w:rsidP="00F26C9D">
      <w:pPr>
        <w:pStyle w:val="Heading2"/>
        <w:rPr>
          <w:rFonts w:asciiTheme="minorHAnsi" w:hAnsiTheme="minorHAnsi" w:cstheme="minorHAnsi"/>
          <w:b/>
          <w:bCs/>
          <w:sz w:val="28"/>
          <w:szCs w:val="28"/>
        </w:rPr>
      </w:pPr>
      <w:bookmarkStart w:id="27" w:name="_Toc140670833"/>
      <w:r>
        <w:rPr>
          <w:rFonts w:asciiTheme="minorHAnsi" w:hAnsiTheme="minorHAnsi" w:cstheme="minorHAnsi"/>
          <w:b/>
          <w:bCs/>
          <w:sz w:val="28"/>
          <w:szCs w:val="28"/>
        </w:rPr>
        <w:lastRenderedPageBreak/>
        <w:t>Suggested Planning Schedule</w:t>
      </w:r>
      <w:bookmarkEnd w:id="27"/>
    </w:p>
    <w:p w14:paraId="27A8CE0D" w14:textId="6883E25F" w:rsidR="006E2DCD" w:rsidRDefault="006E2DCD" w:rsidP="00774B03">
      <w:pPr>
        <w:jc w:val="both"/>
        <w:rPr>
          <w:rFonts w:cstheme="minorHAnsi"/>
          <w:sz w:val="28"/>
          <w:szCs w:val="28"/>
        </w:rPr>
      </w:pPr>
    </w:p>
    <w:p w14:paraId="3139F543" w14:textId="41E0C2BC" w:rsidR="00F26C9D" w:rsidRDefault="00F26C9D" w:rsidP="00774B03">
      <w:pPr>
        <w:jc w:val="both"/>
        <w:rPr>
          <w:rFonts w:cstheme="minorHAnsi"/>
          <w:sz w:val="28"/>
          <w:szCs w:val="28"/>
        </w:rPr>
      </w:pPr>
      <w:r>
        <w:rPr>
          <w:rFonts w:cstheme="minorHAnsi"/>
          <w:sz w:val="28"/>
          <w:szCs w:val="28"/>
        </w:rPr>
        <w:t>To reduce costly</w:t>
      </w:r>
      <w:r w:rsidR="00910864">
        <w:rPr>
          <w:rFonts w:cstheme="minorHAnsi"/>
          <w:sz w:val="28"/>
          <w:szCs w:val="28"/>
        </w:rPr>
        <w:t xml:space="preserve"> equipment</w:t>
      </w:r>
      <w:r>
        <w:rPr>
          <w:rFonts w:cstheme="minorHAnsi"/>
          <w:sz w:val="28"/>
          <w:szCs w:val="28"/>
        </w:rPr>
        <w:t xml:space="preserve"> changeovers and</w:t>
      </w:r>
      <w:r w:rsidR="004E765A">
        <w:rPr>
          <w:rFonts w:cstheme="minorHAnsi"/>
          <w:sz w:val="28"/>
          <w:szCs w:val="28"/>
        </w:rPr>
        <w:t xml:space="preserve"> samples for laboratory evaluation a newly proposed planning schedule for this particular alloy </w:t>
      </w:r>
      <w:r w:rsidR="00B74E32">
        <w:rPr>
          <w:rFonts w:cstheme="minorHAnsi"/>
          <w:sz w:val="28"/>
          <w:szCs w:val="28"/>
        </w:rPr>
        <w:t xml:space="preserve">is shown in </w:t>
      </w:r>
      <w:r w:rsidR="00B74E32" w:rsidRPr="008C05EC">
        <w:rPr>
          <w:rFonts w:cstheme="minorHAnsi"/>
          <w:sz w:val="28"/>
          <w:szCs w:val="28"/>
        </w:rPr>
        <w:t xml:space="preserve">(fig </w:t>
      </w:r>
      <w:r w:rsidR="008C05EC" w:rsidRPr="008C05EC">
        <w:rPr>
          <w:rFonts w:cstheme="minorHAnsi"/>
          <w:sz w:val="28"/>
          <w:szCs w:val="28"/>
        </w:rPr>
        <w:t>10</w:t>
      </w:r>
      <w:r w:rsidR="00B74E32" w:rsidRPr="008C05EC">
        <w:rPr>
          <w:rFonts w:cstheme="minorHAnsi"/>
          <w:sz w:val="28"/>
          <w:szCs w:val="28"/>
        </w:rPr>
        <w:t>)</w:t>
      </w:r>
      <w:r w:rsidR="00B74E32">
        <w:rPr>
          <w:rFonts w:cstheme="minorHAnsi"/>
          <w:sz w:val="28"/>
          <w:szCs w:val="28"/>
        </w:rPr>
        <w:t>. As detailed, this melt schedule aims to produce the same quantity of finished however, with half the number of changeovers and reduced laboratory samples</w:t>
      </w:r>
      <w:r w:rsidR="00910864">
        <w:rPr>
          <w:rFonts w:cstheme="minorHAnsi"/>
          <w:sz w:val="28"/>
          <w:szCs w:val="28"/>
        </w:rPr>
        <w:t xml:space="preserve"> submitted</w:t>
      </w:r>
      <w:r w:rsidR="00B74E32">
        <w:rPr>
          <w:rFonts w:cstheme="minorHAnsi"/>
          <w:sz w:val="28"/>
          <w:szCs w:val="28"/>
        </w:rPr>
        <w:t xml:space="preserve"> with no </w:t>
      </w:r>
      <w:r w:rsidR="00337D70">
        <w:rPr>
          <w:rFonts w:cstheme="minorHAnsi"/>
          <w:sz w:val="28"/>
          <w:szCs w:val="28"/>
        </w:rPr>
        <w:t xml:space="preserve">cost </w:t>
      </w:r>
      <w:r w:rsidR="00910864">
        <w:rPr>
          <w:rFonts w:cstheme="minorHAnsi"/>
          <w:sz w:val="28"/>
          <w:szCs w:val="28"/>
        </w:rPr>
        <w:t xml:space="preserve">ramifications in regards, to increased inventory etc. </w:t>
      </w:r>
      <w:r w:rsidR="00337D70">
        <w:rPr>
          <w:rFonts w:cstheme="minorHAnsi"/>
          <w:sz w:val="28"/>
          <w:szCs w:val="28"/>
        </w:rPr>
        <w:t xml:space="preserve">  The additional revert is compatible with other similar alloys therefore, this can be substituted as virgin material</w:t>
      </w:r>
      <w:r w:rsidR="00281F5F">
        <w:rPr>
          <w:rFonts w:cstheme="minorHAnsi"/>
          <w:sz w:val="28"/>
          <w:szCs w:val="28"/>
        </w:rPr>
        <w:t>.  There will also be potentially less double handling of material as the finished material samples submitted to the QC Department will represent actual shipping quantities.  Therefore, reduced blends of smaller lots into master batches.</w:t>
      </w:r>
    </w:p>
    <w:p w14:paraId="49690918" w14:textId="44B5D45A" w:rsidR="00F26C9D" w:rsidRDefault="00F26C9D" w:rsidP="00774B03">
      <w:pPr>
        <w:jc w:val="both"/>
        <w:rPr>
          <w:rFonts w:cstheme="minorHAnsi"/>
          <w:sz w:val="28"/>
          <w:szCs w:val="28"/>
        </w:rPr>
      </w:pPr>
    </w:p>
    <w:p w14:paraId="488CC255" w14:textId="483F6782" w:rsidR="009C1803" w:rsidRDefault="009C1803" w:rsidP="009C1803">
      <w:pPr>
        <w:pStyle w:val="Caption"/>
        <w:keepNext/>
        <w:jc w:val="both"/>
      </w:pPr>
      <w:bookmarkStart w:id="28" w:name="_Toc140686386"/>
      <w:r>
        <w:t xml:space="preserve">Figure </w:t>
      </w:r>
      <w:fldSimple w:instr=" SEQ Figure \* ARABIC ">
        <w:r>
          <w:rPr>
            <w:noProof/>
          </w:rPr>
          <w:t>10</w:t>
        </w:r>
      </w:fldSimple>
      <w:r>
        <w:t>. Suggested</w:t>
      </w:r>
      <w:r w:rsidRPr="000E1762">
        <w:t xml:space="preserve"> Month Melt Summary Schedule</w:t>
      </w:r>
      <w:bookmarkEnd w:id="28"/>
    </w:p>
    <w:p w14:paraId="35B0726A" w14:textId="6243F0A8" w:rsidR="00910864" w:rsidRDefault="00910864" w:rsidP="00774B03">
      <w:pPr>
        <w:jc w:val="both"/>
        <w:rPr>
          <w:rFonts w:cstheme="minorHAnsi"/>
          <w:sz w:val="28"/>
          <w:szCs w:val="28"/>
        </w:rPr>
      </w:pPr>
      <w:r>
        <w:rPr>
          <w:noProof/>
        </w:rPr>
        <w:drawing>
          <wp:inline distT="0" distB="0" distL="0" distR="0" wp14:anchorId="637447A7" wp14:editId="6D8D9757">
            <wp:extent cx="5731510" cy="2253615"/>
            <wp:effectExtent l="0" t="0" r="2540" b="0"/>
            <wp:docPr id="1634045639" name="Picture 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045639" name="Picture 1" descr="A picture containing text, screenshot, number, font&#10;&#10;Description automatically generated"/>
                    <pic:cNvPicPr/>
                  </pic:nvPicPr>
                  <pic:blipFill>
                    <a:blip r:embed="rId20"/>
                    <a:stretch>
                      <a:fillRect/>
                    </a:stretch>
                  </pic:blipFill>
                  <pic:spPr>
                    <a:xfrm>
                      <a:off x="0" y="0"/>
                      <a:ext cx="5731510" cy="2253615"/>
                    </a:xfrm>
                    <a:prstGeom prst="rect">
                      <a:avLst/>
                    </a:prstGeom>
                  </pic:spPr>
                </pic:pic>
              </a:graphicData>
            </a:graphic>
          </wp:inline>
        </w:drawing>
      </w:r>
    </w:p>
    <w:p w14:paraId="45A38BF3" w14:textId="77777777" w:rsidR="00F26C9D" w:rsidRDefault="00F26C9D" w:rsidP="00774B03">
      <w:pPr>
        <w:jc w:val="both"/>
        <w:rPr>
          <w:rFonts w:cstheme="minorHAnsi"/>
          <w:sz w:val="28"/>
          <w:szCs w:val="28"/>
        </w:rPr>
      </w:pPr>
    </w:p>
    <w:p w14:paraId="56CF7B43" w14:textId="79E4B823" w:rsidR="00BC0C10" w:rsidRPr="00190E36" w:rsidRDefault="00BC0C10" w:rsidP="00BC0C10">
      <w:pPr>
        <w:jc w:val="both"/>
        <w:rPr>
          <w:rFonts w:cstheme="minorHAnsi"/>
          <w:color w:val="3D4543"/>
          <w:sz w:val="28"/>
          <w:szCs w:val="28"/>
        </w:rPr>
      </w:pPr>
      <w:r>
        <w:rPr>
          <w:rFonts w:cstheme="minorHAnsi"/>
          <w:color w:val="3D4543"/>
          <w:sz w:val="28"/>
          <w:szCs w:val="28"/>
        </w:rPr>
        <w:t xml:space="preserve">By moving to the suggested method of manufacturing this alloy which, can also be utilised on other similar types of material, many costly changeovers per year can be saved as well as the reduced risk of contamination which, to our type of organisation can be costly.  The number of samples submitted to laboratory would also be reduced. Chemical analysis and all other physical testing have estimated costs of approximately £500 per sample.  Over the course of a year, </w:t>
      </w:r>
      <w:r w:rsidRPr="00190E36">
        <w:rPr>
          <w:rFonts w:cstheme="minorHAnsi"/>
          <w:color w:val="3D4543"/>
          <w:sz w:val="28"/>
          <w:szCs w:val="28"/>
        </w:rPr>
        <w:t>savings may run into many thousands of pounds.</w:t>
      </w:r>
      <w:r w:rsidR="00190E36" w:rsidRPr="00190E36">
        <w:rPr>
          <w:rFonts w:cstheme="minorHAnsi"/>
          <w:color w:val="3D4543"/>
          <w:sz w:val="28"/>
          <w:szCs w:val="28"/>
        </w:rPr>
        <w:t xml:space="preserve">  As stated by </w:t>
      </w:r>
      <w:r w:rsidR="00190E36" w:rsidRPr="00190E36">
        <w:rPr>
          <w:rFonts w:cstheme="minorHAnsi"/>
          <w:i/>
          <w:iCs/>
          <w:color w:val="222222"/>
          <w:sz w:val="28"/>
          <w:szCs w:val="28"/>
          <w:shd w:val="clear" w:color="auto" w:fill="FFFFFF"/>
        </w:rPr>
        <w:t>Armstrong, J.S., (1991)</w:t>
      </w:r>
      <w:r w:rsidR="00190E36" w:rsidRPr="00190E36">
        <w:rPr>
          <w:rFonts w:cstheme="minorHAnsi"/>
          <w:color w:val="222222"/>
          <w:sz w:val="28"/>
          <w:szCs w:val="28"/>
          <w:shd w:val="clear" w:color="auto" w:fill="FFFFFF"/>
        </w:rPr>
        <w:t>, strategic planning improves manufacturing performance which, in turn helps the organization to become profitable.</w:t>
      </w:r>
    </w:p>
    <w:p w14:paraId="124FDB21" w14:textId="77777777" w:rsidR="00281F5F" w:rsidRDefault="00281F5F" w:rsidP="00774B03">
      <w:pPr>
        <w:jc w:val="both"/>
        <w:rPr>
          <w:rFonts w:cstheme="minorHAnsi"/>
          <w:sz w:val="28"/>
          <w:szCs w:val="28"/>
        </w:rPr>
      </w:pPr>
    </w:p>
    <w:p w14:paraId="3618A3EB" w14:textId="66555293" w:rsidR="00910864" w:rsidRDefault="00910864" w:rsidP="00910864">
      <w:pPr>
        <w:pStyle w:val="Heading2"/>
        <w:rPr>
          <w:rFonts w:asciiTheme="minorHAnsi" w:hAnsiTheme="minorHAnsi" w:cstheme="minorHAnsi"/>
          <w:b/>
          <w:bCs/>
          <w:sz w:val="28"/>
          <w:szCs w:val="28"/>
        </w:rPr>
      </w:pPr>
      <w:bookmarkStart w:id="29" w:name="_Toc140670834"/>
      <w:r>
        <w:rPr>
          <w:rFonts w:asciiTheme="minorHAnsi" w:hAnsiTheme="minorHAnsi" w:cstheme="minorHAnsi"/>
          <w:b/>
          <w:bCs/>
          <w:sz w:val="28"/>
          <w:szCs w:val="28"/>
        </w:rPr>
        <w:lastRenderedPageBreak/>
        <w:t>Project Savings of Project</w:t>
      </w:r>
      <w:bookmarkEnd w:id="29"/>
    </w:p>
    <w:p w14:paraId="5C2424E5" w14:textId="77777777" w:rsidR="00910864" w:rsidRDefault="00910864" w:rsidP="00774B03">
      <w:pPr>
        <w:jc w:val="both"/>
        <w:rPr>
          <w:rFonts w:cstheme="minorHAnsi"/>
          <w:sz w:val="28"/>
          <w:szCs w:val="28"/>
        </w:rPr>
      </w:pPr>
    </w:p>
    <w:p w14:paraId="610ACA9B" w14:textId="2F0B76B0" w:rsidR="00910864" w:rsidRPr="0093168A" w:rsidRDefault="00281F5F" w:rsidP="00774B03">
      <w:pPr>
        <w:jc w:val="both"/>
        <w:rPr>
          <w:rFonts w:cstheme="minorHAnsi"/>
          <w:sz w:val="28"/>
          <w:szCs w:val="28"/>
        </w:rPr>
      </w:pPr>
      <w:r>
        <w:rPr>
          <w:rFonts w:cstheme="minorHAnsi"/>
          <w:sz w:val="28"/>
          <w:szCs w:val="28"/>
        </w:rPr>
        <w:t xml:space="preserve">The potential savings as shown in </w:t>
      </w:r>
      <w:r w:rsidRPr="008C05EC">
        <w:rPr>
          <w:rFonts w:cstheme="minorHAnsi"/>
          <w:sz w:val="28"/>
          <w:szCs w:val="28"/>
        </w:rPr>
        <w:t xml:space="preserve">(fig </w:t>
      </w:r>
      <w:r w:rsidR="008C05EC" w:rsidRPr="008C05EC">
        <w:rPr>
          <w:rFonts w:cstheme="minorHAnsi"/>
          <w:sz w:val="28"/>
          <w:szCs w:val="28"/>
        </w:rPr>
        <w:t>11</w:t>
      </w:r>
      <w:r w:rsidRPr="008C05EC">
        <w:rPr>
          <w:rFonts w:cstheme="minorHAnsi"/>
          <w:sz w:val="28"/>
          <w:szCs w:val="28"/>
        </w:rPr>
        <w:t>)</w:t>
      </w:r>
      <w:r>
        <w:rPr>
          <w:rFonts w:cstheme="minorHAnsi"/>
          <w:sz w:val="28"/>
          <w:szCs w:val="28"/>
        </w:rPr>
        <w:t xml:space="preserve"> below suggests that within a year, the organisation would benefit</w:t>
      </w:r>
      <w:r w:rsidR="00B018D3">
        <w:rPr>
          <w:rFonts w:cstheme="minorHAnsi"/>
          <w:sz w:val="28"/>
          <w:szCs w:val="28"/>
        </w:rPr>
        <w:t xml:space="preserve"> in excess of ~£30 k alone</w:t>
      </w:r>
      <w:r>
        <w:rPr>
          <w:rFonts w:cstheme="minorHAnsi"/>
          <w:sz w:val="28"/>
          <w:szCs w:val="28"/>
        </w:rPr>
        <w:t>.  However</w:t>
      </w:r>
      <w:r w:rsidR="00CE38EE">
        <w:rPr>
          <w:rFonts w:cstheme="minorHAnsi"/>
          <w:sz w:val="28"/>
          <w:szCs w:val="28"/>
        </w:rPr>
        <w:t>, d</w:t>
      </w:r>
      <w:r>
        <w:rPr>
          <w:rFonts w:cstheme="minorHAnsi"/>
          <w:sz w:val="28"/>
          <w:szCs w:val="28"/>
        </w:rPr>
        <w:t xml:space="preserve">ue to the complexity of a </w:t>
      </w:r>
      <w:r w:rsidR="00B018D3">
        <w:rPr>
          <w:rFonts w:cstheme="minorHAnsi"/>
          <w:sz w:val="28"/>
          <w:szCs w:val="28"/>
        </w:rPr>
        <w:t>batch-to-batch</w:t>
      </w:r>
      <w:r>
        <w:rPr>
          <w:rFonts w:cstheme="minorHAnsi"/>
          <w:sz w:val="28"/>
          <w:szCs w:val="28"/>
        </w:rPr>
        <w:t xml:space="preserve"> </w:t>
      </w:r>
      <w:r w:rsidR="00CE38EE">
        <w:rPr>
          <w:rFonts w:cstheme="minorHAnsi"/>
          <w:sz w:val="28"/>
          <w:szCs w:val="28"/>
        </w:rPr>
        <w:t xml:space="preserve">manufacturing </w:t>
      </w:r>
      <w:r>
        <w:rPr>
          <w:rFonts w:cstheme="minorHAnsi"/>
          <w:sz w:val="28"/>
          <w:szCs w:val="28"/>
        </w:rPr>
        <w:t xml:space="preserve">company such as ours </w:t>
      </w:r>
      <w:r w:rsidR="00CE38EE">
        <w:rPr>
          <w:rFonts w:cstheme="minorHAnsi"/>
          <w:sz w:val="28"/>
          <w:szCs w:val="28"/>
        </w:rPr>
        <w:t>it would be extremely difficult to accurately identify true cost savings.</w:t>
      </w:r>
      <w:r w:rsidR="00B018D3">
        <w:rPr>
          <w:rFonts w:cstheme="minorHAnsi"/>
          <w:sz w:val="28"/>
          <w:szCs w:val="28"/>
        </w:rPr>
        <w:t xml:space="preserve">  Approximately 150 hours can be saved in man-hours whereby this labour may be used elsewhere in the plant.  An additional saving although, difficult to quantify, would be the reduced risk of material contamination for this specific grade. </w:t>
      </w:r>
      <w:r w:rsidR="009E5639">
        <w:rPr>
          <w:rFonts w:cstheme="minorHAnsi"/>
          <w:sz w:val="28"/>
          <w:szCs w:val="28"/>
        </w:rPr>
        <w:t xml:space="preserve">  After deep discussion with the </w:t>
      </w:r>
      <w:r w:rsidR="0063782D">
        <w:rPr>
          <w:rFonts w:cstheme="minorHAnsi"/>
          <w:sz w:val="28"/>
          <w:szCs w:val="28"/>
        </w:rPr>
        <w:t xml:space="preserve">material purchasing </w:t>
      </w:r>
      <w:r w:rsidR="009E5639">
        <w:rPr>
          <w:rFonts w:cstheme="minorHAnsi"/>
          <w:sz w:val="28"/>
          <w:szCs w:val="28"/>
        </w:rPr>
        <w:t xml:space="preserve">departmental manager in regards, to the changeover costs, and savings </w:t>
      </w:r>
      <w:r w:rsidR="0063782D">
        <w:rPr>
          <w:rFonts w:cstheme="minorHAnsi"/>
          <w:sz w:val="28"/>
          <w:szCs w:val="28"/>
        </w:rPr>
        <w:t>due to</w:t>
      </w:r>
      <w:r w:rsidR="009E5639">
        <w:rPr>
          <w:rFonts w:cstheme="minorHAnsi"/>
          <w:sz w:val="28"/>
          <w:szCs w:val="28"/>
        </w:rPr>
        <w:t xml:space="preserve"> reduced laboratory samples </w:t>
      </w:r>
      <w:r w:rsidR="0063782D">
        <w:rPr>
          <w:rFonts w:cstheme="minorHAnsi"/>
          <w:sz w:val="28"/>
          <w:szCs w:val="28"/>
        </w:rPr>
        <w:t>it appears that the programming of material going forward will have considerations to these lean principles.</w:t>
      </w:r>
      <w:r w:rsidR="00F8567B">
        <w:rPr>
          <w:rFonts w:cstheme="minorHAnsi"/>
          <w:sz w:val="28"/>
          <w:szCs w:val="28"/>
        </w:rPr>
        <w:t xml:space="preserve">  </w:t>
      </w:r>
      <w:r w:rsidR="00F8567B" w:rsidRPr="0093168A">
        <w:rPr>
          <w:rFonts w:cstheme="minorHAnsi"/>
          <w:sz w:val="28"/>
          <w:szCs w:val="28"/>
        </w:rPr>
        <w:t xml:space="preserve">According to </w:t>
      </w:r>
      <w:r w:rsidR="00F8567B" w:rsidRPr="0093168A">
        <w:rPr>
          <w:rFonts w:cstheme="minorHAnsi"/>
          <w:i/>
          <w:iCs/>
          <w:color w:val="222222"/>
          <w:sz w:val="28"/>
          <w:szCs w:val="28"/>
          <w:shd w:val="clear" w:color="auto" w:fill="FFFFFF"/>
        </w:rPr>
        <w:t>Bhasin, S., (2012)</w:t>
      </w:r>
      <w:r w:rsidR="00F8567B" w:rsidRPr="0093168A">
        <w:rPr>
          <w:rFonts w:cstheme="minorHAnsi"/>
          <w:color w:val="222222"/>
          <w:sz w:val="28"/>
          <w:szCs w:val="28"/>
          <w:shd w:val="clear" w:color="auto" w:fill="FFFFFF"/>
        </w:rPr>
        <w:t xml:space="preserve">, </w:t>
      </w:r>
      <w:r w:rsidR="0093168A" w:rsidRPr="0093168A">
        <w:rPr>
          <w:rFonts w:cstheme="minorHAnsi"/>
          <w:color w:val="222222"/>
          <w:sz w:val="28"/>
          <w:szCs w:val="28"/>
          <w:shd w:val="clear" w:color="auto" w:fill="FFFFFF"/>
        </w:rPr>
        <w:t>Organizations are more successful when using lean principles.</w:t>
      </w:r>
      <w:r w:rsidR="00F8567B" w:rsidRPr="0093168A">
        <w:rPr>
          <w:rFonts w:cstheme="minorHAnsi"/>
          <w:color w:val="222222"/>
          <w:sz w:val="28"/>
          <w:szCs w:val="28"/>
          <w:shd w:val="clear" w:color="auto" w:fill="FFFFFF"/>
        </w:rPr>
        <w:t xml:space="preserve"> </w:t>
      </w:r>
    </w:p>
    <w:p w14:paraId="6E7B276D" w14:textId="77777777" w:rsidR="00281F5F" w:rsidRDefault="00281F5F" w:rsidP="00774B03">
      <w:pPr>
        <w:jc w:val="both"/>
        <w:rPr>
          <w:rFonts w:cstheme="minorHAnsi"/>
          <w:sz w:val="28"/>
          <w:szCs w:val="28"/>
        </w:rPr>
      </w:pPr>
    </w:p>
    <w:p w14:paraId="6314C64F" w14:textId="10200001" w:rsidR="00910864" w:rsidRDefault="00910864" w:rsidP="00774B03">
      <w:pPr>
        <w:jc w:val="both"/>
        <w:rPr>
          <w:rFonts w:cstheme="minorHAnsi"/>
          <w:sz w:val="28"/>
          <w:szCs w:val="28"/>
        </w:rPr>
      </w:pPr>
    </w:p>
    <w:p w14:paraId="3537449A" w14:textId="24FDB937" w:rsidR="009C1803" w:rsidRDefault="009C1803" w:rsidP="009C1803">
      <w:pPr>
        <w:pStyle w:val="Caption"/>
        <w:keepNext/>
        <w:jc w:val="both"/>
      </w:pPr>
      <w:bookmarkStart w:id="30" w:name="_Toc140686387"/>
      <w:r>
        <w:t xml:space="preserve">Figure </w:t>
      </w:r>
      <w:fldSimple w:instr=" SEQ Figure \* ARABIC ">
        <w:r>
          <w:rPr>
            <w:noProof/>
          </w:rPr>
          <w:t>11</w:t>
        </w:r>
      </w:fldSimple>
      <w:r>
        <w:t>. Projected/Potential Costs Savings of Suggested Project</w:t>
      </w:r>
      <w:bookmarkEnd w:id="30"/>
    </w:p>
    <w:p w14:paraId="5E9C7E8C" w14:textId="63DEC929" w:rsidR="00B018D3" w:rsidRDefault="00B018D3" w:rsidP="00774B03">
      <w:pPr>
        <w:jc w:val="both"/>
        <w:rPr>
          <w:rFonts w:cstheme="minorHAnsi"/>
          <w:sz w:val="28"/>
          <w:szCs w:val="28"/>
        </w:rPr>
      </w:pPr>
      <w:r>
        <w:rPr>
          <w:noProof/>
        </w:rPr>
        <w:drawing>
          <wp:inline distT="0" distB="0" distL="0" distR="0" wp14:anchorId="74D80621" wp14:editId="1B002710">
            <wp:extent cx="5731510" cy="2019300"/>
            <wp:effectExtent l="0" t="0" r="2540" b="0"/>
            <wp:docPr id="1930484292"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484292" name="Picture 1" descr="A picture containing text, screenshot, font, number&#10;&#10;Description automatically generated"/>
                    <pic:cNvPicPr/>
                  </pic:nvPicPr>
                  <pic:blipFill>
                    <a:blip r:embed="rId21"/>
                    <a:stretch>
                      <a:fillRect/>
                    </a:stretch>
                  </pic:blipFill>
                  <pic:spPr>
                    <a:xfrm>
                      <a:off x="0" y="0"/>
                      <a:ext cx="5731510" cy="2019300"/>
                    </a:xfrm>
                    <a:prstGeom prst="rect">
                      <a:avLst/>
                    </a:prstGeom>
                  </pic:spPr>
                </pic:pic>
              </a:graphicData>
            </a:graphic>
          </wp:inline>
        </w:drawing>
      </w:r>
    </w:p>
    <w:p w14:paraId="7A1E35A3" w14:textId="4846642F" w:rsidR="00910864" w:rsidRDefault="00910864" w:rsidP="00774B03">
      <w:pPr>
        <w:jc w:val="both"/>
        <w:rPr>
          <w:rFonts w:cstheme="minorHAnsi"/>
          <w:sz w:val="28"/>
          <w:szCs w:val="28"/>
        </w:rPr>
      </w:pPr>
    </w:p>
    <w:p w14:paraId="09903782" w14:textId="591A6658" w:rsidR="00910864" w:rsidRDefault="009E5639" w:rsidP="00774B03">
      <w:pPr>
        <w:jc w:val="both"/>
        <w:rPr>
          <w:rFonts w:cstheme="minorHAnsi"/>
          <w:sz w:val="28"/>
          <w:szCs w:val="28"/>
        </w:rPr>
      </w:pPr>
      <w:r>
        <w:rPr>
          <w:rFonts w:cstheme="minorHAnsi"/>
          <w:sz w:val="28"/>
          <w:szCs w:val="28"/>
        </w:rPr>
        <w:t>As detailed above, excess revert can be used easily in compatible material as this particular alloy is a standard hard facing alloy with not to dissimilar elements which, is a norm within the metal charge formulation department.</w:t>
      </w:r>
      <w:r w:rsidR="00400BFA">
        <w:rPr>
          <w:rFonts w:cstheme="minorHAnsi"/>
          <w:sz w:val="28"/>
          <w:szCs w:val="28"/>
        </w:rPr>
        <w:t xml:space="preserve">  The second phase of producing this alloy may contain 95% revert which, is the maximum limit for the use due to induction melting.  Producing material with high levels of revert has no detriment to the quality of the finished material for this application.</w:t>
      </w:r>
    </w:p>
    <w:p w14:paraId="5B05F032" w14:textId="2F6A8368" w:rsidR="00B11EEB" w:rsidRPr="00B11EEB" w:rsidRDefault="00705885" w:rsidP="00774B03">
      <w:pPr>
        <w:pStyle w:val="Heading1"/>
        <w:jc w:val="both"/>
        <w:rPr>
          <w:rFonts w:asciiTheme="minorHAnsi" w:hAnsiTheme="minorHAnsi" w:cstheme="minorHAnsi"/>
          <w:sz w:val="28"/>
          <w:szCs w:val="28"/>
        </w:rPr>
      </w:pPr>
      <w:bookmarkStart w:id="31" w:name="_Toc140670835"/>
      <w:r>
        <w:rPr>
          <w:rFonts w:asciiTheme="minorHAnsi" w:hAnsiTheme="minorHAnsi" w:cstheme="minorHAnsi"/>
          <w:b/>
          <w:bCs/>
          <w:sz w:val="28"/>
          <w:szCs w:val="28"/>
        </w:rPr>
        <w:lastRenderedPageBreak/>
        <w:t>Lean Project Summary/</w:t>
      </w:r>
      <w:r w:rsidR="00774B03">
        <w:rPr>
          <w:rFonts w:asciiTheme="minorHAnsi" w:hAnsiTheme="minorHAnsi" w:cstheme="minorHAnsi"/>
          <w:b/>
          <w:bCs/>
          <w:sz w:val="28"/>
          <w:szCs w:val="28"/>
        </w:rPr>
        <w:t>Evaluation</w:t>
      </w:r>
      <w:bookmarkEnd w:id="31"/>
    </w:p>
    <w:p w14:paraId="62A7A586" w14:textId="77777777" w:rsidR="00B11EEB" w:rsidRDefault="00B11EEB" w:rsidP="00774B03">
      <w:pPr>
        <w:jc w:val="both"/>
        <w:rPr>
          <w:sz w:val="28"/>
          <w:szCs w:val="28"/>
        </w:rPr>
      </w:pPr>
    </w:p>
    <w:p w14:paraId="681EAE43" w14:textId="7624E7A2" w:rsidR="00F849F7" w:rsidRDefault="00B11EEB" w:rsidP="00774B03">
      <w:pPr>
        <w:jc w:val="both"/>
        <w:rPr>
          <w:rFonts w:cstheme="minorHAnsi"/>
          <w:color w:val="3D4543"/>
          <w:sz w:val="28"/>
          <w:szCs w:val="28"/>
        </w:rPr>
      </w:pPr>
      <w:r>
        <w:rPr>
          <w:sz w:val="28"/>
          <w:szCs w:val="28"/>
        </w:rPr>
        <w:t xml:space="preserve">This particular project highlights aims to reduce waste in a dynamic work environment.  As discussed, (SMED) can be an applied methodology in order, to reduce waste regardless of the insignificance of cost.  SMED can enable streamlining </w:t>
      </w:r>
      <w:r w:rsidR="00FC08FF">
        <w:rPr>
          <w:sz w:val="28"/>
          <w:szCs w:val="28"/>
        </w:rPr>
        <w:t xml:space="preserve">by focussing on internal and external changeovers.  According to </w:t>
      </w:r>
      <w:r w:rsidR="00752D5A" w:rsidRPr="00752D5A">
        <w:rPr>
          <w:rFonts w:cstheme="minorHAnsi"/>
          <w:i/>
          <w:iCs/>
          <w:color w:val="222222"/>
          <w:sz w:val="28"/>
          <w:szCs w:val="28"/>
          <w:shd w:val="clear" w:color="auto" w:fill="FFFFFF"/>
        </w:rPr>
        <w:t>Mali, Y.R. and Inamdar, K.H., (2012)</w:t>
      </w:r>
      <w:r w:rsidR="00752D5A">
        <w:rPr>
          <w:rFonts w:ascii="Arial" w:hAnsi="Arial" w:cs="Arial"/>
          <w:color w:val="222222"/>
          <w:sz w:val="20"/>
          <w:szCs w:val="20"/>
          <w:shd w:val="clear" w:color="auto" w:fill="FFFFFF"/>
        </w:rPr>
        <w:t>,</w:t>
      </w:r>
      <w:r w:rsidR="00FC08FF">
        <w:rPr>
          <w:rFonts w:cstheme="minorHAnsi"/>
          <w:color w:val="3D4543"/>
          <w:sz w:val="28"/>
          <w:szCs w:val="28"/>
        </w:rPr>
        <w:t xml:space="preserve"> SMED is now widely used and accepted methodology currently in manufacturing. </w:t>
      </w:r>
      <w:r w:rsidR="001E1090">
        <w:rPr>
          <w:rFonts w:cstheme="minorHAnsi"/>
          <w:color w:val="3D4543"/>
          <w:sz w:val="28"/>
          <w:szCs w:val="28"/>
        </w:rPr>
        <w:t xml:space="preserve">Overall equipment effectiveness (OEE) which, is a key performance indicator may be used in the project to measure effectiveness of the process.    OEE which, highlights the availability of the process </w:t>
      </w:r>
      <w:r w:rsidR="00F849F7">
        <w:rPr>
          <w:rFonts w:cstheme="minorHAnsi"/>
          <w:color w:val="3D4543"/>
          <w:sz w:val="28"/>
          <w:szCs w:val="28"/>
        </w:rPr>
        <w:t xml:space="preserve">was averaging ~65%.  Although, this methodology on a similar product manufactured as suggested in larger batch sizes the OEE increased to around 75% within one month.   Improvements can be seen in regards, to in labour recovery when producing larger batch sizes however, initial outlay for virgin material is higher in the first week the amount of revert used will be higher by the third week therefore, at month end, no additional material to the revert pool is increased. </w:t>
      </w:r>
    </w:p>
    <w:p w14:paraId="15E7ED6A" w14:textId="77777777" w:rsidR="00F849F7" w:rsidRDefault="00F849F7" w:rsidP="00774B03">
      <w:pPr>
        <w:jc w:val="both"/>
        <w:rPr>
          <w:rFonts w:cstheme="minorHAnsi"/>
          <w:color w:val="3D4543"/>
          <w:sz w:val="28"/>
          <w:szCs w:val="28"/>
        </w:rPr>
      </w:pPr>
    </w:p>
    <w:p w14:paraId="165E8837" w14:textId="7FA9EACB" w:rsidR="00920102" w:rsidRDefault="00F849F7" w:rsidP="00774B03">
      <w:pPr>
        <w:jc w:val="both"/>
        <w:rPr>
          <w:rFonts w:cstheme="minorHAnsi"/>
          <w:color w:val="3D4543"/>
          <w:sz w:val="28"/>
          <w:szCs w:val="28"/>
        </w:rPr>
      </w:pPr>
      <w:r>
        <w:rPr>
          <w:rFonts w:cstheme="minorHAnsi"/>
          <w:color w:val="3D4543"/>
          <w:sz w:val="28"/>
          <w:szCs w:val="28"/>
        </w:rPr>
        <w:t xml:space="preserve">This project highlights that </w:t>
      </w:r>
      <w:r w:rsidR="00033D37">
        <w:rPr>
          <w:rFonts w:cstheme="minorHAnsi"/>
          <w:color w:val="3D4543"/>
          <w:sz w:val="28"/>
          <w:szCs w:val="28"/>
        </w:rPr>
        <w:t xml:space="preserve">large savings can be made when material is planned in batch sizes to what the customer orders.  Any orders which, are produced in smaller batch sizes have increased changeover times and costly laboratory analysis costs that are considered as waste in the process.  This particular method of manufacture aims to optimise the process in a batch-to-batch manufacturing organisation by using lean methodologies such as SMED.  The planning department now made aware of these cost savings are on board with this methodology and not this concept is in its infancy however, due to customer delivery time constraints it has been difficult to roll this out as standard procedure although, will be something to work to. </w:t>
      </w:r>
    </w:p>
    <w:p w14:paraId="06FB3AB8" w14:textId="77777777" w:rsidR="009D450E" w:rsidRDefault="009D450E" w:rsidP="00774B03">
      <w:pPr>
        <w:jc w:val="both"/>
        <w:rPr>
          <w:rFonts w:cstheme="minorHAnsi"/>
          <w:color w:val="3D4543"/>
          <w:sz w:val="28"/>
          <w:szCs w:val="28"/>
        </w:rPr>
      </w:pPr>
    </w:p>
    <w:p w14:paraId="25F37B74" w14:textId="400CEB5C" w:rsidR="003607CA" w:rsidRPr="00752D5A" w:rsidRDefault="009D450E" w:rsidP="00752D5A">
      <w:pPr>
        <w:jc w:val="both"/>
        <w:rPr>
          <w:rFonts w:cstheme="minorHAnsi"/>
          <w:color w:val="3D4543"/>
          <w:sz w:val="28"/>
          <w:szCs w:val="28"/>
        </w:rPr>
      </w:pPr>
      <w:r>
        <w:rPr>
          <w:rFonts w:cstheme="minorHAnsi"/>
          <w:color w:val="3D4543"/>
          <w:sz w:val="28"/>
          <w:szCs w:val="28"/>
        </w:rPr>
        <w:t xml:space="preserve">In conclusion, this project can be seen in a number of ways whereby with the introduction and implementation of lean principles, the organization can become more economically viable and sustainable by being more effective and efficient.  Lean principle is also about culture change </w:t>
      </w:r>
      <w:r w:rsidR="00021B73">
        <w:rPr>
          <w:rFonts w:cstheme="minorHAnsi"/>
          <w:color w:val="3D4543"/>
          <w:sz w:val="28"/>
          <w:szCs w:val="28"/>
        </w:rPr>
        <w:t xml:space="preserve">with both management and shop-floor employees regardless of what the organization produces.  </w:t>
      </w:r>
    </w:p>
    <w:p w14:paraId="73876675" w14:textId="53402FEF" w:rsidR="00187FCA" w:rsidRPr="0092461D" w:rsidRDefault="00187FCA" w:rsidP="0092461D">
      <w:pPr>
        <w:pStyle w:val="Heading1"/>
        <w:jc w:val="both"/>
        <w:rPr>
          <w:rFonts w:asciiTheme="minorHAnsi" w:hAnsiTheme="minorHAnsi" w:cstheme="minorHAnsi"/>
          <w:b/>
          <w:bCs/>
          <w:sz w:val="28"/>
          <w:szCs w:val="28"/>
        </w:rPr>
      </w:pPr>
      <w:bookmarkStart w:id="32" w:name="_Toc140670836"/>
      <w:r w:rsidRPr="0092461D">
        <w:rPr>
          <w:rFonts w:asciiTheme="minorHAnsi" w:hAnsiTheme="minorHAnsi" w:cstheme="minorHAnsi"/>
          <w:b/>
          <w:bCs/>
          <w:sz w:val="28"/>
          <w:szCs w:val="28"/>
        </w:rPr>
        <w:lastRenderedPageBreak/>
        <w:t>References</w:t>
      </w:r>
      <w:bookmarkEnd w:id="32"/>
    </w:p>
    <w:p w14:paraId="7C49B747" w14:textId="3D2C83B2" w:rsidR="00021B73" w:rsidRPr="00190E36" w:rsidRDefault="00021B73" w:rsidP="00CF73B6">
      <w:pPr>
        <w:spacing w:line="276" w:lineRule="auto"/>
        <w:jc w:val="both"/>
        <w:rPr>
          <w:rFonts w:cstheme="minorHAnsi"/>
          <w:sz w:val="24"/>
          <w:szCs w:val="24"/>
        </w:rPr>
      </w:pPr>
    </w:p>
    <w:p w14:paraId="7770CA25" w14:textId="1609A427" w:rsidR="00BD4E7A" w:rsidRPr="00190E36" w:rsidRDefault="006202D6" w:rsidP="00CF73B6">
      <w:pPr>
        <w:spacing w:line="276" w:lineRule="auto"/>
        <w:jc w:val="both"/>
        <w:rPr>
          <w:rFonts w:cstheme="minorHAnsi"/>
          <w:sz w:val="24"/>
          <w:szCs w:val="24"/>
        </w:rPr>
      </w:pPr>
      <w:r w:rsidRPr="00190E36">
        <w:rPr>
          <w:rFonts w:cstheme="minorHAnsi"/>
          <w:color w:val="222222"/>
          <w:sz w:val="24"/>
          <w:szCs w:val="24"/>
          <w:shd w:val="clear" w:color="auto" w:fill="FFFFFF"/>
        </w:rPr>
        <w:t xml:space="preserve">Aravind, N., Babu, S.P., Rajkumar, M. and Mahendran, R., 2019. High temperature erosion </w:t>
      </w:r>
      <w:proofErr w:type="spellStart"/>
      <w:r w:rsidRPr="00190E36">
        <w:rPr>
          <w:rFonts w:cstheme="minorHAnsi"/>
          <w:color w:val="222222"/>
          <w:sz w:val="24"/>
          <w:szCs w:val="24"/>
          <w:shd w:val="clear" w:color="auto" w:fill="FFFFFF"/>
        </w:rPr>
        <w:t>behavior</w:t>
      </w:r>
      <w:proofErr w:type="spellEnd"/>
      <w:r w:rsidRPr="00190E36">
        <w:rPr>
          <w:rFonts w:cstheme="minorHAnsi"/>
          <w:color w:val="222222"/>
          <w:sz w:val="24"/>
          <w:szCs w:val="24"/>
          <w:shd w:val="clear" w:color="auto" w:fill="FFFFFF"/>
        </w:rPr>
        <w:t xml:space="preserve"> of cast nickel base 73Ni–13Cr–4Sn–4Bi–Mo alloy. </w:t>
      </w:r>
      <w:r w:rsidRPr="00190E36">
        <w:rPr>
          <w:rFonts w:cstheme="minorHAnsi"/>
          <w:i/>
          <w:iCs/>
          <w:color w:val="222222"/>
          <w:sz w:val="24"/>
          <w:szCs w:val="24"/>
          <w:shd w:val="clear" w:color="auto" w:fill="FFFFFF"/>
        </w:rPr>
        <w:t>Materials Research Express (Online)</w:t>
      </w:r>
      <w:r w:rsidRPr="00190E36">
        <w:rPr>
          <w:rFonts w:cstheme="minorHAnsi"/>
          <w:color w:val="222222"/>
          <w:sz w:val="24"/>
          <w:szCs w:val="24"/>
          <w:shd w:val="clear" w:color="auto" w:fill="FFFFFF"/>
        </w:rPr>
        <w:t>, </w:t>
      </w:r>
      <w:r w:rsidRPr="00190E36">
        <w:rPr>
          <w:rFonts w:cstheme="minorHAnsi"/>
          <w:i/>
          <w:iCs/>
          <w:color w:val="222222"/>
          <w:sz w:val="24"/>
          <w:szCs w:val="24"/>
          <w:shd w:val="clear" w:color="auto" w:fill="FFFFFF"/>
        </w:rPr>
        <w:t>6</w:t>
      </w:r>
      <w:r w:rsidRPr="00190E36">
        <w:rPr>
          <w:rFonts w:cstheme="minorHAnsi"/>
          <w:color w:val="222222"/>
          <w:sz w:val="24"/>
          <w:szCs w:val="24"/>
          <w:shd w:val="clear" w:color="auto" w:fill="FFFFFF"/>
        </w:rPr>
        <w:t>(8).</w:t>
      </w:r>
    </w:p>
    <w:p w14:paraId="75095B1D" w14:textId="77777777" w:rsidR="00BD4E7A" w:rsidRPr="00190E36" w:rsidRDefault="00BD4E7A" w:rsidP="00CF73B6">
      <w:pPr>
        <w:spacing w:line="276" w:lineRule="auto"/>
        <w:jc w:val="both"/>
        <w:rPr>
          <w:rFonts w:cstheme="minorHAnsi"/>
          <w:sz w:val="24"/>
          <w:szCs w:val="24"/>
        </w:rPr>
      </w:pPr>
    </w:p>
    <w:p w14:paraId="00728FD0" w14:textId="7ED4E820" w:rsidR="00190E36" w:rsidRPr="00190E36" w:rsidRDefault="00190E36" w:rsidP="00CF73B6">
      <w:pPr>
        <w:spacing w:line="276" w:lineRule="auto"/>
        <w:jc w:val="both"/>
        <w:rPr>
          <w:rFonts w:cstheme="minorHAnsi"/>
          <w:sz w:val="24"/>
          <w:szCs w:val="24"/>
        </w:rPr>
      </w:pPr>
      <w:r w:rsidRPr="00190E36">
        <w:rPr>
          <w:rFonts w:cstheme="minorHAnsi"/>
          <w:color w:val="222222"/>
          <w:sz w:val="24"/>
          <w:szCs w:val="24"/>
          <w:shd w:val="clear" w:color="auto" w:fill="FFFFFF"/>
        </w:rPr>
        <w:t>Armstrong, J.S., 1991. Strategic planning improves manufacturing performance. </w:t>
      </w:r>
      <w:r w:rsidRPr="00190E36">
        <w:rPr>
          <w:rFonts w:cstheme="minorHAnsi"/>
          <w:i/>
          <w:iCs/>
          <w:color w:val="222222"/>
          <w:sz w:val="24"/>
          <w:szCs w:val="24"/>
          <w:shd w:val="clear" w:color="auto" w:fill="FFFFFF"/>
        </w:rPr>
        <w:t>Long Range Planning</w:t>
      </w:r>
      <w:r w:rsidRPr="00190E36">
        <w:rPr>
          <w:rFonts w:cstheme="minorHAnsi"/>
          <w:color w:val="222222"/>
          <w:sz w:val="24"/>
          <w:szCs w:val="24"/>
          <w:shd w:val="clear" w:color="auto" w:fill="FFFFFF"/>
        </w:rPr>
        <w:t>, </w:t>
      </w:r>
      <w:r w:rsidRPr="00190E36">
        <w:rPr>
          <w:rFonts w:cstheme="minorHAnsi"/>
          <w:i/>
          <w:iCs/>
          <w:color w:val="222222"/>
          <w:sz w:val="24"/>
          <w:szCs w:val="24"/>
          <w:shd w:val="clear" w:color="auto" w:fill="FFFFFF"/>
        </w:rPr>
        <w:t>24</w:t>
      </w:r>
      <w:r w:rsidRPr="00190E36">
        <w:rPr>
          <w:rFonts w:cstheme="minorHAnsi"/>
          <w:color w:val="222222"/>
          <w:sz w:val="24"/>
          <w:szCs w:val="24"/>
          <w:shd w:val="clear" w:color="auto" w:fill="FFFFFF"/>
        </w:rPr>
        <w:t>(4), pp.127-129.</w:t>
      </w:r>
    </w:p>
    <w:p w14:paraId="1CBD0E60" w14:textId="77777777" w:rsidR="00190E36" w:rsidRPr="00190E36" w:rsidRDefault="00190E36" w:rsidP="00CF73B6">
      <w:pPr>
        <w:spacing w:line="276" w:lineRule="auto"/>
        <w:jc w:val="both"/>
        <w:rPr>
          <w:rFonts w:cstheme="minorHAnsi"/>
          <w:sz w:val="24"/>
          <w:szCs w:val="24"/>
        </w:rPr>
      </w:pPr>
    </w:p>
    <w:p w14:paraId="594644E2" w14:textId="7E061A72" w:rsidR="00F8567B" w:rsidRPr="00190E36" w:rsidRDefault="00F8567B" w:rsidP="00CF73B6">
      <w:pPr>
        <w:spacing w:line="276" w:lineRule="auto"/>
        <w:jc w:val="both"/>
        <w:rPr>
          <w:rFonts w:cstheme="minorHAnsi"/>
          <w:sz w:val="24"/>
          <w:szCs w:val="24"/>
        </w:rPr>
      </w:pPr>
      <w:r w:rsidRPr="00190E36">
        <w:rPr>
          <w:rFonts w:cstheme="minorHAnsi"/>
          <w:color w:val="222222"/>
          <w:sz w:val="24"/>
          <w:szCs w:val="24"/>
          <w:shd w:val="clear" w:color="auto" w:fill="FFFFFF"/>
        </w:rPr>
        <w:t>Bhasin, S., 2012. Performance of Lean in large organisations. </w:t>
      </w:r>
      <w:r w:rsidRPr="00190E36">
        <w:rPr>
          <w:rFonts w:cstheme="minorHAnsi"/>
          <w:i/>
          <w:iCs/>
          <w:color w:val="222222"/>
          <w:sz w:val="24"/>
          <w:szCs w:val="24"/>
          <w:shd w:val="clear" w:color="auto" w:fill="FFFFFF"/>
        </w:rPr>
        <w:t>Journal of Manufacturing systems</w:t>
      </w:r>
      <w:r w:rsidRPr="00190E36">
        <w:rPr>
          <w:rFonts w:cstheme="minorHAnsi"/>
          <w:color w:val="222222"/>
          <w:sz w:val="24"/>
          <w:szCs w:val="24"/>
          <w:shd w:val="clear" w:color="auto" w:fill="FFFFFF"/>
        </w:rPr>
        <w:t>, </w:t>
      </w:r>
      <w:r w:rsidRPr="00190E36">
        <w:rPr>
          <w:rFonts w:cstheme="minorHAnsi"/>
          <w:i/>
          <w:iCs/>
          <w:color w:val="222222"/>
          <w:sz w:val="24"/>
          <w:szCs w:val="24"/>
          <w:shd w:val="clear" w:color="auto" w:fill="FFFFFF"/>
        </w:rPr>
        <w:t>31</w:t>
      </w:r>
      <w:r w:rsidRPr="00190E36">
        <w:rPr>
          <w:rFonts w:cstheme="minorHAnsi"/>
          <w:color w:val="222222"/>
          <w:sz w:val="24"/>
          <w:szCs w:val="24"/>
          <w:shd w:val="clear" w:color="auto" w:fill="FFFFFF"/>
        </w:rPr>
        <w:t>(3), pp.349-357.</w:t>
      </w:r>
    </w:p>
    <w:p w14:paraId="228CC1DE" w14:textId="77777777" w:rsidR="00F8567B" w:rsidRPr="00190E36" w:rsidRDefault="00F8567B" w:rsidP="00CF73B6">
      <w:pPr>
        <w:spacing w:line="276" w:lineRule="auto"/>
        <w:jc w:val="both"/>
        <w:rPr>
          <w:rFonts w:cstheme="minorHAnsi"/>
          <w:sz w:val="24"/>
          <w:szCs w:val="24"/>
        </w:rPr>
      </w:pPr>
    </w:p>
    <w:p w14:paraId="74DF1401" w14:textId="1D882C4D" w:rsidR="00D47213" w:rsidRPr="00190E36" w:rsidRDefault="00BD4E7A" w:rsidP="00CF73B6">
      <w:pPr>
        <w:spacing w:line="276" w:lineRule="auto"/>
        <w:jc w:val="both"/>
        <w:rPr>
          <w:rFonts w:cstheme="minorHAnsi"/>
          <w:sz w:val="24"/>
          <w:szCs w:val="24"/>
        </w:rPr>
      </w:pPr>
      <w:r w:rsidRPr="00190E36">
        <w:rPr>
          <w:rFonts w:cstheme="minorHAnsi"/>
          <w:color w:val="222222"/>
          <w:sz w:val="24"/>
          <w:szCs w:val="24"/>
          <w:shd w:val="clear" w:color="auto" w:fill="FFFFFF"/>
        </w:rPr>
        <w:t>Boca, G.D., 2011. Kaizen method in production management. In </w:t>
      </w:r>
      <w:r w:rsidRPr="00190E36">
        <w:rPr>
          <w:rFonts w:cstheme="minorHAnsi"/>
          <w:i/>
          <w:iCs/>
          <w:color w:val="222222"/>
          <w:sz w:val="24"/>
          <w:szCs w:val="24"/>
          <w:shd w:val="clear" w:color="auto" w:fill="FFFFFF"/>
        </w:rPr>
        <w:t>International scientific conference young scientists</w:t>
      </w:r>
      <w:r w:rsidRPr="00190E36">
        <w:rPr>
          <w:rFonts w:cstheme="minorHAnsi"/>
          <w:color w:val="222222"/>
          <w:sz w:val="24"/>
          <w:szCs w:val="24"/>
          <w:shd w:val="clear" w:color="auto" w:fill="FFFFFF"/>
        </w:rPr>
        <w:t> (pp. 13-20).</w:t>
      </w:r>
    </w:p>
    <w:p w14:paraId="38D556F3" w14:textId="77777777" w:rsidR="00D36A70" w:rsidRPr="00190E36" w:rsidRDefault="00D36A70" w:rsidP="00CF73B6">
      <w:pPr>
        <w:spacing w:line="276" w:lineRule="auto"/>
        <w:jc w:val="both"/>
        <w:rPr>
          <w:rFonts w:cstheme="minorHAnsi"/>
          <w:sz w:val="24"/>
          <w:szCs w:val="24"/>
        </w:rPr>
      </w:pPr>
    </w:p>
    <w:p w14:paraId="1CEBD648" w14:textId="389FFD17" w:rsidR="00BD4E7A" w:rsidRPr="00190E36" w:rsidRDefault="00BD4E7A" w:rsidP="00CF73B6">
      <w:pPr>
        <w:spacing w:line="276" w:lineRule="auto"/>
        <w:jc w:val="both"/>
        <w:rPr>
          <w:rFonts w:cstheme="minorHAnsi"/>
          <w:sz w:val="24"/>
          <w:szCs w:val="24"/>
        </w:rPr>
      </w:pPr>
      <w:r w:rsidRPr="00190E36">
        <w:rPr>
          <w:rFonts w:cstheme="minorHAnsi"/>
          <w:color w:val="222222"/>
          <w:sz w:val="24"/>
          <w:szCs w:val="24"/>
          <w:shd w:val="clear" w:color="auto" w:fill="FFFFFF"/>
        </w:rPr>
        <w:t>Chapman, C.D., 2005. Clean house with lean 5S. </w:t>
      </w:r>
      <w:r w:rsidRPr="00190E36">
        <w:rPr>
          <w:rFonts w:cstheme="minorHAnsi"/>
          <w:i/>
          <w:iCs/>
          <w:color w:val="222222"/>
          <w:sz w:val="24"/>
          <w:szCs w:val="24"/>
          <w:shd w:val="clear" w:color="auto" w:fill="FFFFFF"/>
        </w:rPr>
        <w:t>Quality progress</w:t>
      </w:r>
      <w:r w:rsidRPr="00190E36">
        <w:rPr>
          <w:rFonts w:cstheme="minorHAnsi"/>
          <w:color w:val="222222"/>
          <w:sz w:val="24"/>
          <w:szCs w:val="24"/>
          <w:shd w:val="clear" w:color="auto" w:fill="FFFFFF"/>
        </w:rPr>
        <w:t>, </w:t>
      </w:r>
      <w:r w:rsidRPr="00190E36">
        <w:rPr>
          <w:rFonts w:cstheme="minorHAnsi"/>
          <w:i/>
          <w:iCs/>
          <w:color w:val="222222"/>
          <w:sz w:val="24"/>
          <w:szCs w:val="24"/>
          <w:shd w:val="clear" w:color="auto" w:fill="FFFFFF"/>
        </w:rPr>
        <w:t>38</w:t>
      </w:r>
      <w:r w:rsidRPr="00190E36">
        <w:rPr>
          <w:rFonts w:cstheme="minorHAnsi"/>
          <w:color w:val="222222"/>
          <w:sz w:val="24"/>
          <w:szCs w:val="24"/>
          <w:shd w:val="clear" w:color="auto" w:fill="FFFFFF"/>
        </w:rPr>
        <w:t>(6), pp.27-32.</w:t>
      </w:r>
    </w:p>
    <w:p w14:paraId="6BA9846B" w14:textId="77777777" w:rsidR="00BD4E7A" w:rsidRPr="00190E36" w:rsidRDefault="00BD4E7A" w:rsidP="00CF73B6">
      <w:pPr>
        <w:spacing w:line="276" w:lineRule="auto"/>
        <w:jc w:val="both"/>
        <w:rPr>
          <w:rFonts w:cstheme="minorHAnsi"/>
          <w:sz w:val="24"/>
          <w:szCs w:val="24"/>
        </w:rPr>
      </w:pPr>
    </w:p>
    <w:p w14:paraId="1410C177" w14:textId="62F37DFF" w:rsidR="00D36A70" w:rsidRPr="00190E36" w:rsidRDefault="00D36A70" w:rsidP="00CF73B6">
      <w:pPr>
        <w:spacing w:line="276" w:lineRule="auto"/>
        <w:jc w:val="both"/>
        <w:rPr>
          <w:rFonts w:cstheme="minorHAnsi"/>
          <w:sz w:val="24"/>
          <w:szCs w:val="24"/>
        </w:rPr>
      </w:pPr>
      <w:proofErr w:type="spellStart"/>
      <w:r w:rsidRPr="00190E36">
        <w:rPr>
          <w:rFonts w:cstheme="minorHAnsi"/>
          <w:color w:val="222222"/>
          <w:sz w:val="24"/>
          <w:szCs w:val="24"/>
          <w:shd w:val="clear" w:color="auto" w:fill="FFFFFF"/>
        </w:rPr>
        <w:t>Dieste</w:t>
      </w:r>
      <w:proofErr w:type="spellEnd"/>
      <w:r w:rsidRPr="00190E36">
        <w:rPr>
          <w:rFonts w:cstheme="minorHAnsi"/>
          <w:color w:val="222222"/>
          <w:sz w:val="24"/>
          <w:szCs w:val="24"/>
          <w:shd w:val="clear" w:color="auto" w:fill="FFFFFF"/>
        </w:rPr>
        <w:t xml:space="preserve">, M., </w:t>
      </w:r>
      <w:proofErr w:type="spellStart"/>
      <w:r w:rsidRPr="00190E36">
        <w:rPr>
          <w:rFonts w:cstheme="minorHAnsi"/>
          <w:color w:val="222222"/>
          <w:sz w:val="24"/>
          <w:szCs w:val="24"/>
          <w:shd w:val="clear" w:color="auto" w:fill="FFFFFF"/>
        </w:rPr>
        <w:t>Baseggio</w:t>
      </w:r>
      <w:proofErr w:type="spellEnd"/>
      <w:r w:rsidRPr="00190E36">
        <w:rPr>
          <w:rFonts w:cstheme="minorHAnsi"/>
          <w:color w:val="222222"/>
          <w:sz w:val="24"/>
          <w:szCs w:val="24"/>
          <w:shd w:val="clear" w:color="auto" w:fill="FFFFFF"/>
        </w:rPr>
        <w:t xml:space="preserve">, A., </w:t>
      </w:r>
      <w:proofErr w:type="spellStart"/>
      <w:r w:rsidRPr="00190E36">
        <w:rPr>
          <w:rFonts w:cstheme="minorHAnsi"/>
          <w:color w:val="222222"/>
          <w:sz w:val="24"/>
          <w:szCs w:val="24"/>
          <w:shd w:val="clear" w:color="auto" w:fill="FFFFFF"/>
        </w:rPr>
        <w:t>Panizzolo</w:t>
      </w:r>
      <w:proofErr w:type="spellEnd"/>
      <w:r w:rsidRPr="00190E36">
        <w:rPr>
          <w:rFonts w:cstheme="minorHAnsi"/>
          <w:color w:val="222222"/>
          <w:sz w:val="24"/>
          <w:szCs w:val="24"/>
          <w:shd w:val="clear" w:color="auto" w:fill="FFFFFF"/>
        </w:rPr>
        <w:t xml:space="preserve">, R. and </w:t>
      </w:r>
      <w:proofErr w:type="spellStart"/>
      <w:r w:rsidRPr="00190E36">
        <w:rPr>
          <w:rFonts w:cstheme="minorHAnsi"/>
          <w:color w:val="222222"/>
          <w:sz w:val="24"/>
          <w:szCs w:val="24"/>
          <w:shd w:val="clear" w:color="auto" w:fill="FFFFFF"/>
        </w:rPr>
        <w:t>Biazzo</w:t>
      </w:r>
      <w:proofErr w:type="spellEnd"/>
      <w:r w:rsidRPr="00190E36">
        <w:rPr>
          <w:rFonts w:cstheme="minorHAnsi"/>
          <w:color w:val="222222"/>
          <w:sz w:val="24"/>
          <w:szCs w:val="24"/>
          <w:shd w:val="clear" w:color="auto" w:fill="FFFFFF"/>
        </w:rPr>
        <w:t>, S., 2020. Lean Thinking and Workplace Safety: insights from two improvement projects. In </w:t>
      </w:r>
      <w:proofErr w:type="spellStart"/>
      <w:r w:rsidRPr="00190E36">
        <w:rPr>
          <w:rFonts w:cstheme="minorHAnsi"/>
          <w:i/>
          <w:iCs/>
          <w:color w:val="222222"/>
          <w:sz w:val="24"/>
          <w:szCs w:val="24"/>
          <w:shd w:val="clear" w:color="auto" w:fill="FFFFFF"/>
        </w:rPr>
        <w:t>roceedings</w:t>
      </w:r>
      <w:proofErr w:type="spellEnd"/>
      <w:r w:rsidRPr="00190E36">
        <w:rPr>
          <w:rFonts w:cstheme="minorHAnsi"/>
          <w:i/>
          <w:iCs/>
          <w:color w:val="222222"/>
          <w:sz w:val="24"/>
          <w:szCs w:val="24"/>
          <w:shd w:val="clear" w:color="auto" w:fill="FFFFFF"/>
        </w:rPr>
        <w:t xml:space="preserve"> of the International Conference on Industrial Engineering and Operations Management. </w:t>
      </w:r>
      <w:proofErr w:type="spellStart"/>
      <w:r w:rsidRPr="00190E36">
        <w:rPr>
          <w:rFonts w:cstheme="minorHAnsi"/>
          <w:i/>
          <w:iCs/>
          <w:color w:val="222222"/>
          <w:sz w:val="24"/>
          <w:szCs w:val="24"/>
          <w:shd w:val="clear" w:color="auto" w:fill="FFFFFF"/>
        </w:rPr>
        <w:t>Recuperado</w:t>
      </w:r>
      <w:proofErr w:type="spellEnd"/>
      <w:r w:rsidRPr="00190E36">
        <w:rPr>
          <w:rFonts w:cstheme="minorHAnsi"/>
          <w:i/>
          <w:iCs/>
          <w:color w:val="222222"/>
          <w:sz w:val="24"/>
          <w:szCs w:val="24"/>
          <w:shd w:val="clear" w:color="auto" w:fill="FFFFFF"/>
        </w:rPr>
        <w:t xml:space="preserve"> </w:t>
      </w:r>
      <w:proofErr w:type="spellStart"/>
      <w:r w:rsidRPr="00190E36">
        <w:rPr>
          <w:rFonts w:cstheme="minorHAnsi"/>
          <w:i/>
          <w:iCs/>
          <w:color w:val="222222"/>
          <w:sz w:val="24"/>
          <w:szCs w:val="24"/>
          <w:shd w:val="clear" w:color="auto" w:fill="FFFFFF"/>
        </w:rPr>
        <w:t>el</w:t>
      </w:r>
      <w:proofErr w:type="spellEnd"/>
      <w:r w:rsidRPr="00190E36">
        <w:rPr>
          <w:rFonts w:cstheme="minorHAnsi"/>
          <w:color w:val="222222"/>
          <w:sz w:val="24"/>
          <w:szCs w:val="24"/>
          <w:shd w:val="clear" w:color="auto" w:fill="FFFFFF"/>
        </w:rPr>
        <w:t> (Vol. 19).</w:t>
      </w:r>
    </w:p>
    <w:p w14:paraId="1C19A22B" w14:textId="77777777" w:rsidR="00D36A70" w:rsidRPr="00190E36" w:rsidRDefault="00D36A70" w:rsidP="00CF73B6">
      <w:pPr>
        <w:spacing w:line="276" w:lineRule="auto"/>
        <w:jc w:val="both"/>
        <w:rPr>
          <w:rFonts w:cstheme="minorHAnsi"/>
          <w:sz w:val="24"/>
          <w:szCs w:val="24"/>
        </w:rPr>
      </w:pPr>
    </w:p>
    <w:p w14:paraId="27AF808B" w14:textId="13D6EEC9" w:rsidR="00D36A70" w:rsidRPr="00190E36" w:rsidRDefault="006202D6" w:rsidP="00CF73B6">
      <w:pPr>
        <w:spacing w:line="276" w:lineRule="auto"/>
        <w:jc w:val="both"/>
        <w:rPr>
          <w:rFonts w:cstheme="minorHAnsi"/>
          <w:sz w:val="24"/>
          <w:szCs w:val="24"/>
        </w:rPr>
      </w:pPr>
      <w:r w:rsidRPr="00190E36">
        <w:rPr>
          <w:rFonts w:cstheme="minorHAnsi"/>
          <w:color w:val="222222"/>
          <w:sz w:val="24"/>
          <w:szCs w:val="24"/>
          <w:shd w:val="clear" w:color="auto" w:fill="FFFFFF"/>
        </w:rPr>
        <w:t xml:space="preserve">Gough, J. and </w:t>
      </w:r>
      <w:proofErr w:type="spellStart"/>
      <w:r w:rsidRPr="00190E36">
        <w:rPr>
          <w:rFonts w:cstheme="minorHAnsi"/>
          <w:color w:val="222222"/>
          <w:sz w:val="24"/>
          <w:szCs w:val="24"/>
          <w:shd w:val="clear" w:color="auto" w:fill="FFFFFF"/>
        </w:rPr>
        <w:t>Hamrell</w:t>
      </w:r>
      <w:proofErr w:type="spellEnd"/>
      <w:r w:rsidRPr="00190E36">
        <w:rPr>
          <w:rFonts w:cstheme="minorHAnsi"/>
          <w:color w:val="222222"/>
          <w:sz w:val="24"/>
          <w:szCs w:val="24"/>
          <w:shd w:val="clear" w:color="auto" w:fill="FFFFFF"/>
        </w:rPr>
        <w:t>, M., 2009. Standard operating procedures (SOPs): Why companies must have them, and why they need them. </w:t>
      </w:r>
      <w:r w:rsidRPr="00190E36">
        <w:rPr>
          <w:rFonts w:cstheme="minorHAnsi"/>
          <w:i/>
          <w:iCs/>
          <w:color w:val="222222"/>
          <w:sz w:val="24"/>
          <w:szCs w:val="24"/>
          <w:shd w:val="clear" w:color="auto" w:fill="FFFFFF"/>
        </w:rPr>
        <w:t>Drug Information Journal</w:t>
      </w:r>
      <w:r w:rsidRPr="00190E36">
        <w:rPr>
          <w:rFonts w:cstheme="minorHAnsi"/>
          <w:color w:val="222222"/>
          <w:sz w:val="24"/>
          <w:szCs w:val="24"/>
          <w:shd w:val="clear" w:color="auto" w:fill="FFFFFF"/>
        </w:rPr>
        <w:t>, </w:t>
      </w:r>
      <w:r w:rsidRPr="00190E36">
        <w:rPr>
          <w:rFonts w:cstheme="minorHAnsi"/>
          <w:i/>
          <w:iCs/>
          <w:color w:val="222222"/>
          <w:sz w:val="24"/>
          <w:szCs w:val="24"/>
          <w:shd w:val="clear" w:color="auto" w:fill="FFFFFF"/>
        </w:rPr>
        <w:t>43</w:t>
      </w:r>
      <w:r w:rsidRPr="00190E36">
        <w:rPr>
          <w:rFonts w:cstheme="minorHAnsi"/>
          <w:color w:val="222222"/>
          <w:sz w:val="24"/>
          <w:szCs w:val="24"/>
          <w:shd w:val="clear" w:color="auto" w:fill="FFFFFF"/>
        </w:rPr>
        <w:t>(1), pp.69-74.</w:t>
      </w:r>
    </w:p>
    <w:p w14:paraId="2D4ACF63" w14:textId="77777777" w:rsidR="00D36A70" w:rsidRDefault="00D36A70" w:rsidP="00CF73B6">
      <w:pPr>
        <w:spacing w:line="276" w:lineRule="auto"/>
        <w:jc w:val="both"/>
        <w:rPr>
          <w:rFonts w:cstheme="minorHAnsi"/>
          <w:sz w:val="24"/>
          <w:szCs w:val="24"/>
        </w:rPr>
      </w:pPr>
    </w:p>
    <w:p w14:paraId="0B995F42" w14:textId="1FE14B49" w:rsidR="00CF73B6" w:rsidRDefault="00CF73B6" w:rsidP="00CF73B6">
      <w:pPr>
        <w:spacing w:line="276" w:lineRule="auto"/>
        <w:jc w:val="both"/>
        <w:rPr>
          <w:rFonts w:cstheme="minorHAnsi"/>
          <w:sz w:val="24"/>
          <w:szCs w:val="24"/>
        </w:rPr>
      </w:pPr>
      <w:r>
        <w:rPr>
          <w:rFonts w:ascii="Arial" w:hAnsi="Arial" w:cs="Arial"/>
          <w:color w:val="222222"/>
          <w:sz w:val="20"/>
          <w:szCs w:val="20"/>
          <w:shd w:val="clear" w:color="auto" w:fill="FFFFFF"/>
        </w:rPr>
        <w:t>Kumar, N., Hasan, S.S., Srivastava, K., Akhtar, R., Yadav, R.K. and Choubey, V.K., 2022. Lean manufacturing techniques and its implementation: A review. </w:t>
      </w:r>
      <w:r>
        <w:rPr>
          <w:rFonts w:ascii="Arial" w:hAnsi="Arial" w:cs="Arial"/>
          <w:i/>
          <w:iCs/>
          <w:color w:val="222222"/>
          <w:sz w:val="20"/>
          <w:szCs w:val="20"/>
          <w:shd w:val="clear" w:color="auto" w:fill="FFFFFF"/>
        </w:rPr>
        <w:t>Materials Today: Proceedings</w:t>
      </w:r>
      <w:r>
        <w:rPr>
          <w:rFonts w:ascii="Arial" w:hAnsi="Arial" w:cs="Arial"/>
          <w:color w:val="222222"/>
          <w:sz w:val="20"/>
          <w:szCs w:val="20"/>
          <w:shd w:val="clear" w:color="auto" w:fill="FFFFFF"/>
        </w:rPr>
        <w:t>.</w:t>
      </w:r>
    </w:p>
    <w:p w14:paraId="03BECC27" w14:textId="77777777" w:rsidR="00CF73B6" w:rsidRPr="00190E36" w:rsidRDefault="00CF73B6" w:rsidP="00CF73B6">
      <w:pPr>
        <w:spacing w:line="276" w:lineRule="auto"/>
        <w:jc w:val="both"/>
        <w:rPr>
          <w:rFonts w:cstheme="minorHAnsi"/>
          <w:sz w:val="24"/>
          <w:szCs w:val="24"/>
        </w:rPr>
      </w:pPr>
    </w:p>
    <w:p w14:paraId="62A5F54B" w14:textId="41079AEB" w:rsidR="00752D5A" w:rsidRPr="00190E36" w:rsidRDefault="00752D5A" w:rsidP="00CF73B6">
      <w:pPr>
        <w:spacing w:line="276" w:lineRule="auto"/>
        <w:jc w:val="both"/>
        <w:rPr>
          <w:rFonts w:cstheme="minorHAnsi"/>
          <w:sz w:val="24"/>
          <w:szCs w:val="24"/>
        </w:rPr>
      </w:pPr>
      <w:r w:rsidRPr="00190E36">
        <w:rPr>
          <w:rFonts w:cstheme="minorHAnsi"/>
          <w:color w:val="222222"/>
          <w:sz w:val="24"/>
          <w:szCs w:val="24"/>
          <w:shd w:val="clear" w:color="auto" w:fill="FFFFFF"/>
        </w:rPr>
        <w:t>Mali, Y.R. and Inamdar, K.H., 2012. Changeover time reduction using SMED technique of lean manufacturing. </w:t>
      </w:r>
      <w:r w:rsidRPr="00190E36">
        <w:rPr>
          <w:rFonts w:cstheme="minorHAnsi"/>
          <w:i/>
          <w:iCs/>
          <w:color w:val="222222"/>
          <w:sz w:val="24"/>
          <w:szCs w:val="24"/>
          <w:shd w:val="clear" w:color="auto" w:fill="FFFFFF"/>
        </w:rPr>
        <w:t>International Journal of Engineering Research and Applications</w:t>
      </w:r>
      <w:r w:rsidRPr="00190E36">
        <w:rPr>
          <w:rFonts w:cstheme="minorHAnsi"/>
          <w:color w:val="222222"/>
          <w:sz w:val="24"/>
          <w:szCs w:val="24"/>
          <w:shd w:val="clear" w:color="auto" w:fill="FFFFFF"/>
        </w:rPr>
        <w:t>, </w:t>
      </w:r>
      <w:r w:rsidRPr="00190E36">
        <w:rPr>
          <w:rFonts w:cstheme="minorHAnsi"/>
          <w:i/>
          <w:iCs/>
          <w:color w:val="222222"/>
          <w:sz w:val="24"/>
          <w:szCs w:val="24"/>
          <w:shd w:val="clear" w:color="auto" w:fill="FFFFFF"/>
        </w:rPr>
        <w:t>2</w:t>
      </w:r>
      <w:r w:rsidRPr="00190E36">
        <w:rPr>
          <w:rFonts w:cstheme="minorHAnsi"/>
          <w:color w:val="222222"/>
          <w:sz w:val="24"/>
          <w:szCs w:val="24"/>
          <w:shd w:val="clear" w:color="auto" w:fill="FFFFFF"/>
        </w:rPr>
        <w:t>(3), pp.2441-2445.</w:t>
      </w:r>
    </w:p>
    <w:p w14:paraId="4BF5AF54" w14:textId="77777777" w:rsidR="00752D5A" w:rsidRPr="00190E36" w:rsidRDefault="00752D5A" w:rsidP="00CF73B6">
      <w:pPr>
        <w:spacing w:line="276" w:lineRule="auto"/>
        <w:jc w:val="both"/>
        <w:rPr>
          <w:rFonts w:cstheme="minorHAnsi"/>
          <w:sz w:val="24"/>
          <w:szCs w:val="24"/>
        </w:rPr>
      </w:pPr>
    </w:p>
    <w:p w14:paraId="47A1FA19" w14:textId="0E43DF61" w:rsidR="00D36A70" w:rsidRPr="00190E36" w:rsidRDefault="00D36A70" w:rsidP="00CF73B6">
      <w:pPr>
        <w:spacing w:line="276" w:lineRule="auto"/>
        <w:jc w:val="both"/>
        <w:rPr>
          <w:rFonts w:cstheme="minorHAnsi"/>
          <w:sz w:val="24"/>
          <w:szCs w:val="24"/>
        </w:rPr>
      </w:pPr>
      <w:proofErr w:type="spellStart"/>
      <w:r w:rsidRPr="00190E36">
        <w:rPr>
          <w:rFonts w:cstheme="minorHAnsi"/>
          <w:color w:val="222222"/>
          <w:sz w:val="24"/>
          <w:szCs w:val="24"/>
          <w:shd w:val="clear" w:color="auto" w:fill="FFFFFF"/>
        </w:rPr>
        <w:lastRenderedPageBreak/>
        <w:t>Pieńkowski</w:t>
      </w:r>
      <w:proofErr w:type="spellEnd"/>
      <w:r w:rsidRPr="00190E36">
        <w:rPr>
          <w:rFonts w:cstheme="minorHAnsi"/>
          <w:color w:val="222222"/>
          <w:sz w:val="24"/>
          <w:szCs w:val="24"/>
          <w:shd w:val="clear" w:color="auto" w:fill="FFFFFF"/>
        </w:rPr>
        <w:t>, M., 2014. Waste measurement techniques for lean companies. </w:t>
      </w:r>
      <w:r w:rsidRPr="00190E36">
        <w:rPr>
          <w:rFonts w:cstheme="minorHAnsi"/>
          <w:i/>
          <w:iCs/>
          <w:color w:val="222222"/>
          <w:sz w:val="24"/>
          <w:szCs w:val="24"/>
          <w:shd w:val="clear" w:color="auto" w:fill="FFFFFF"/>
        </w:rPr>
        <w:t>International Journal of Lean Thinking</w:t>
      </w:r>
      <w:r w:rsidRPr="00190E36">
        <w:rPr>
          <w:rFonts w:cstheme="minorHAnsi"/>
          <w:color w:val="222222"/>
          <w:sz w:val="24"/>
          <w:szCs w:val="24"/>
          <w:shd w:val="clear" w:color="auto" w:fill="FFFFFF"/>
        </w:rPr>
        <w:t>, </w:t>
      </w:r>
      <w:r w:rsidRPr="00190E36">
        <w:rPr>
          <w:rFonts w:cstheme="minorHAnsi"/>
          <w:i/>
          <w:iCs/>
          <w:color w:val="222222"/>
          <w:sz w:val="24"/>
          <w:szCs w:val="24"/>
          <w:shd w:val="clear" w:color="auto" w:fill="FFFFFF"/>
        </w:rPr>
        <w:t>5</w:t>
      </w:r>
      <w:r w:rsidRPr="00190E36">
        <w:rPr>
          <w:rFonts w:cstheme="minorHAnsi"/>
          <w:color w:val="222222"/>
          <w:sz w:val="24"/>
          <w:szCs w:val="24"/>
          <w:shd w:val="clear" w:color="auto" w:fill="FFFFFF"/>
        </w:rPr>
        <w:t>(1), pp.9-24.</w:t>
      </w:r>
    </w:p>
    <w:p w14:paraId="43834F01" w14:textId="77777777" w:rsidR="00D36A70" w:rsidRPr="00190E36" w:rsidRDefault="00D36A70" w:rsidP="00CF73B6">
      <w:pPr>
        <w:spacing w:line="276" w:lineRule="auto"/>
        <w:jc w:val="both"/>
        <w:rPr>
          <w:rFonts w:cstheme="minorHAnsi"/>
          <w:sz w:val="24"/>
          <w:szCs w:val="24"/>
        </w:rPr>
      </w:pPr>
    </w:p>
    <w:p w14:paraId="439B0825" w14:textId="47B009DA" w:rsidR="00D36A70" w:rsidRPr="00190E36" w:rsidRDefault="00D36A70" w:rsidP="00CF73B6">
      <w:pPr>
        <w:spacing w:line="276" w:lineRule="auto"/>
        <w:jc w:val="both"/>
        <w:rPr>
          <w:rFonts w:cstheme="minorHAnsi"/>
          <w:color w:val="222222"/>
          <w:sz w:val="24"/>
          <w:szCs w:val="24"/>
          <w:shd w:val="clear" w:color="auto" w:fill="FFFFFF"/>
        </w:rPr>
      </w:pPr>
      <w:r w:rsidRPr="00190E36">
        <w:rPr>
          <w:rFonts w:cstheme="minorHAnsi"/>
          <w:color w:val="222222"/>
          <w:sz w:val="24"/>
          <w:szCs w:val="24"/>
          <w:shd w:val="clear" w:color="auto" w:fill="FFFFFF"/>
        </w:rPr>
        <w:t xml:space="preserve">Smith, S., 2014. Muda, muri and </w:t>
      </w:r>
      <w:proofErr w:type="spellStart"/>
      <w:r w:rsidRPr="00190E36">
        <w:rPr>
          <w:rFonts w:cstheme="minorHAnsi"/>
          <w:color w:val="222222"/>
          <w:sz w:val="24"/>
          <w:szCs w:val="24"/>
          <w:shd w:val="clear" w:color="auto" w:fill="FFFFFF"/>
        </w:rPr>
        <w:t>mura</w:t>
      </w:r>
      <w:proofErr w:type="spellEnd"/>
      <w:r w:rsidRPr="00190E36">
        <w:rPr>
          <w:rFonts w:cstheme="minorHAnsi"/>
          <w:color w:val="222222"/>
          <w:sz w:val="24"/>
          <w:szCs w:val="24"/>
          <w:shd w:val="clear" w:color="auto" w:fill="FFFFFF"/>
        </w:rPr>
        <w:t>. </w:t>
      </w:r>
      <w:r w:rsidRPr="00190E36">
        <w:rPr>
          <w:rFonts w:cstheme="minorHAnsi"/>
          <w:i/>
          <w:iCs/>
          <w:color w:val="222222"/>
          <w:sz w:val="24"/>
          <w:szCs w:val="24"/>
          <w:shd w:val="clear" w:color="auto" w:fill="FFFFFF"/>
        </w:rPr>
        <w:t>Lean &amp; Six Sigma Review</w:t>
      </w:r>
      <w:r w:rsidRPr="00190E36">
        <w:rPr>
          <w:rFonts w:cstheme="minorHAnsi"/>
          <w:color w:val="222222"/>
          <w:sz w:val="24"/>
          <w:szCs w:val="24"/>
          <w:shd w:val="clear" w:color="auto" w:fill="FFFFFF"/>
        </w:rPr>
        <w:t>, </w:t>
      </w:r>
      <w:r w:rsidRPr="00190E36">
        <w:rPr>
          <w:rFonts w:cstheme="minorHAnsi"/>
          <w:i/>
          <w:iCs/>
          <w:color w:val="222222"/>
          <w:sz w:val="24"/>
          <w:szCs w:val="24"/>
          <w:shd w:val="clear" w:color="auto" w:fill="FFFFFF"/>
        </w:rPr>
        <w:t>13</w:t>
      </w:r>
      <w:r w:rsidRPr="00190E36">
        <w:rPr>
          <w:rFonts w:cstheme="minorHAnsi"/>
          <w:color w:val="222222"/>
          <w:sz w:val="24"/>
          <w:szCs w:val="24"/>
          <w:shd w:val="clear" w:color="auto" w:fill="FFFFFF"/>
        </w:rPr>
        <w:t>(2), p.36.</w:t>
      </w:r>
    </w:p>
    <w:p w14:paraId="05E48052" w14:textId="77777777" w:rsidR="00EF3848" w:rsidRPr="00190E36" w:rsidRDefault="00EF3848" w:rsidP="00CF73B6">
      <w:pPr>
        <w:spacing w:line="276" w:lineRule="auto"/>
        <w:jc w:val="both"/>
        <w:rPr>
          <w:rFonts w:cstheme="minorHAnsi"/>
          <w:color w:val="222222"/>
          <w:sz w:val="24"/>
          <w:szCs w:val="24"/>
          <w:shd w:val="clear" w:color="auto" w:fill="FFFFFF"/>
        </w:rPr>
      </w:pPr>
    </w:p>
    <w:p w14:paraId="7973C476" w14:textId="35AA2152" w:rsidR="00EF3848" w:rsidRDefault="00EF3848" w:rsidP="00CF73B6">
      <w:pPr>
        <w:spacing w:line="276" w:lineRule="auto"/>
        <w:jc w:val="both"/>
        <w:rPr>
          <w:rFonts w:cstheme="minorHAnsi"/>
          <w:color w:val="222222"/>
          <w:sz w:val="24"/>
          <w:szCs w:val="24"/>
          <w:shd w:val="clear" w:color="auto" w:fill="FFFFFF"/>
        </w:rPr>
      </w:pPr>
      <w:r w:rsidRPr="00190E36">
        <w:rPr>
          <w:rFonts w:cstheme="minorHAnsi"/>
          <w:color w:val="222222"/>
          <w:sz w:val="24"/>
          <w:szCs w:val="24"/>
          <w:shd w:val="clear" w:color="auto" w:fill="FFFFFF"/>
        </w:rPr>
        <w:t>Snyder, H., 2019. Literature review as a research methodology: An overview and guidelines. </w:t>
      </w:r>
      <w:r w:rsidRPr="00190E36">
        <w:rPr>
          <w:rFonts w:cstheme="minorHAnsi"/>
          <w:i/>
          <w:iCs/>
          <w:color w:val="222222"/>
          <w:sz w:val="24"/>
          <w:szCs w:val="24"/>
          <w:shd w:val="clear" w:color="auto" w:fill="FFFFFF"/>
        </w:rPr>
        <w:t>Journal of business research</w:t>
      </w:r>
      <w:r w:rsidRPr="00190E36">
        <w:rPr>
          <w:rFonts w:cstheme="minorHAnsi"/>
          <w:color w:val="222222"/>
          <w:sz w:val="24"/>
          <w:szCs w:val="24"/>
          <w:shd w:val="clear" w:color="auto" w:fill="FFFFFF"/>
        </w:rPr>
        <w:t>, </w:t>
      </w:r>
      <w:r w:rsidRPr="00190E36">
        <w:rPr>
          <w:rFonts w:cstheme="minorHAnsi"/>
          <w:i/>
          <w:iCs/>
          <w:color w:val="222222"/>
          <w:sz w:val="24"/>
          <w:szCs w:val="24"/>
          <w:shd w:val="clear" w:color="auto" w:fill="FFFFFF"/>
        </w:rPr>
        <w:t>104</w:t>
      </w:r>
      <w:r w:rsidRPr="00190E36">
        <w:rPr>
          <w:rFonts w:cstheme="minorHAnsi"/>
          <w:color w:val="222222"/>
          <w:sz w:val="24"/>
          <w:szCs w:val="24"/>
          <w:shd w:val="clear" w:color="auto" w:fill="FFFFFF"/>
        </w:rPr>
        <w:t>, pp.333-339.</w:t>
      </w:r>
    </w:p>
    <w:p w14:paraId="0C50C355" w14:textId="77777777" w:rsidR="00CF73B6" w:rsidRDefault="00CF73B6" w:rsidP="00CF73B6">
      <w:pPr>
        <w:spacing w:line="276" w:lineRule="auto"/>
        <w:jc w:val="both"/>
        <w:rPr>
          <w:rFonts w:cstheme="minorHAnsi"/>
          <w:color w:val="222222"/>
          <w:sz w:val="24"/>
          <w:szCs w:val="24"/>
          <w:shd w:val="clear" w:color="auto" w:fill="FFFFFF"/>
        </w:rPr>
      </w:pPr>
    </w:p>
    <w:p w14:paraId="24507127" w14:textId="77777777" w:rsidR="00CF73B6" w:rsidRPr="00190E36" w:rsidRDefault="00CF73B6" w:rsidP="00CF73B6">
      <w:pPr>
        <w:spacing w:line="276" w:lineRule="auto"/>
        <w:jc w:val="both"/>
        <w:rPr>
          <w:rFonts w:cstheme="minorHAnsi"/>
          <w:color w:val="222222"/>
          <w:sz w:val="24"/>
          <w:szCs w:val="24"/>
          <w:shd w:val="clear" w:color="auto" w:fill="FFFFFF"/>
        </w:rPr>
      </w:pPr>
    </w:p>
    <w:p w14:paraId="01F7D9B9" w14:textId="77777777" w:rsidR="00A41A42" w:rsidRDefault="00A41A42" w:rsidP="00A41A42">
      <w:pPr>
        <w:jc w:val="both"/>
        <w:rPr>
          <w:rFonts w:ascii="Arial" w:hAnsi="Arial" w:cs="Arial"/>
          <w:color w:val="222222"/>
          <w:sz w:val="20"/>
          <w:szCs w:val="20"/>
          <w:shd w:val="clear" w:color="auto" w:fill="FFFFFF"/>
        </w:rPr>
      </w:pPr>
      <w:bookmarkStart w:id="33" w:name="_Toc140670837"/>
      <w:r w:rsidRPr="00A41A42">
        <w:rPr>
          <w:rStyle w:val="Heading2Char"/>
          <w:rFonts w:asciiTheme="minorHAnsi" w:hAnsiTheme="minorHAnsi" w:cstheme="minorHAnsi"/>
          <w:b/>
          <w:bCs/>
          <w:sz w:val="28"/>
          <w:szCs w:val="28"/>
        </w:rPr>
        <w:t>Web Sites Used</w:t>
      </w:r>
      <w:bookmarkEnd w:id="33"/>
      <w:r>
        <w:rPr>
          <w:rFonts w:ascii="Arial" w:hAnsi="Arial" w:cs="Arial"/>
          <w:color w:val="222222"/>
          <w:sz w:val="20"/>
          <w:szCs w:val="20"/>
          <w:shd w:val="clear" w:color="auto" w:fill="FFFFFF"/>
        </w:rPr>
        <w:t>:</w:t>
      </w:r>
    </w:p>
    <w:p w14:paraId="47FE4DB4" w14:textId="77777777" w:rsidR="00A41A42" w:rsidRPr="00190E36" w:rsidRDefault="00A41A42" w:rsidP="00021B73">
      <w:pPr>
        <w:jc w:val="both"/>
        <w:rPr>
          <w:rFonts w:cstheme="minorHAnsi"/>
          <w:color w:val="222222"/>
          <w:sz w:val="24"/>
          <w:szCs w:val="24"/>
          <w:shd w:val="clear" w:color="auto" w:fill="FFFFFF"/>
        </w:rPr>
      </w:pPr>
    </w:p>
    <w:p w14:paraId="1E0BB710" w14:textId="0B2225F1" w:rsidR="00A41A42" w:rsidRPr="00190E36" w:rsidRDefault="00000000" w:rsidP="00021B73">
      <w:pPr>
        <w:jc w:val="both"/>
        <w:rPr>
          <w:rFonts w:cstheme="minorHAnsi"/>
          <w:color w:val="222222"/>
          <w:sz w:val="24"/>
          <w:szCs w:val="24"/>
          <w:shd w:val="clear" w:color="auto" w:fill="FFFFFF"/>
        </w:rPr>
      </w:pPr>
      <w:hyperlink r:id="rId22" w:history="1">
        <w:r w:rsidR="00A41A42" w:rsidRPr="00190E36">
          <w:rPr>
            <w:rStyle w:val="Hyperlink"/>
            <w:rFonts w:cstheme="minorHAnsi"/>
            <w:sz w:val="24"/>
            <w:szCs w:val="24"/>
            <w:shd w:val="clear" w:color="auto" w:fill="FFFFFF"/>
          </w:rPr>
          <w:t>https://www.britannica.com/topic/time-and-motion-study</w:t>
        </w:r>
      </w:hyperlink>
    </w:p>
    <w:p w14:paraId="66110488" w14:textId="77777777" w:rsidR="00A41A42" w:rsidRPr="00190E36" w:rsidRDefault="00A41A42" w:rsidP="00021B73">
      <w:pPr>
        <w:jc w:val="both"/>
        <w:rPr>
          <w:rFonts w:cstheme="minorHAnsi"/>
          <w:color w:val="222222"/>
          <w:sz w:val="24"/>
          <w:szCs w:val="24"/>
          <w:shd w:val="clear" w:color="auto" w:fill="FFFFFF"/>
        </w:rPr>
      </w:pPr>
    </w:p>
    <w:p w14:paraId="19DD0A3C" w14:textId="0DA05E31" w:rsidR="00A41A42" w:rsidRPr="00190E36" w:rsidRDefault="00000000" w:rsidP="00A41A42">
      <w:pPr>
        <w:jc w:val="both"/>
        <w:rPr>
          <w:rFonts w:cstheme="minorHAnsi"/>
          <w:sz w:val="24"/>
          <w:szCs w:val="24"/>
        </w:rPr>
      </w:pPr>
      <w:hyperlink r:id="rId23" w:history="1">
        <w:r w:rsidR="00A41A42" w:rsidRPr="00190E36">
          <w:rPr>
            <w:rStyle w:val="Hyperlink"/>
            <w:rFonts w:cstheme="minorHAnsi"/>
            <w:sz w:val="24"/>
            <w:szCs w:val="24"/>
          </w:rPr>
          <w:t>https://www.thefdagroup.com/blog/a-basic-guide-to-writing-effective-standard-operating-procedures-sops</w:t>
        </w:r>
      </w:hyperlink>
    </w:p>
    <w:p w14:paraId="7EDEC0E9" w14:textId="77777777" w:rsidR="00A41A42" w:rsidRPr="00190E36" w:rsidRDefault="00A41A42" w:rsidP="00A41A42">
      <w:pPr>
        <w:jc w:val="both"/>
        <w:rPr>
          <w:rFonts w:cstheme="minorHAnsi"/>
          <w:sz w:val="24"/>
          <w:szCs w:val="24"/>
        </w:rPr>
      </w:pPr>
    </w:p>
    <w:p w14:paraId="772123D0" w14:textId="2428B8FD" w:rsidR="00A41A42" w:rsidRDefault="00000000" w:rsidP="00021B73">
      <w:pPr>
        <w:jc w:val="both"/>
        <w:rPr>
          <w:rFonts w:cstheme="minorHAnsi"/>
          <w:color w:val="222222"/>
          <w:sz w:val="24"/>
          <w:szCs w:val="24"/>
          <w:shd w:val="clear" w:color="auto" w:fill="FFFFFF"/>
        </w:rPr>
      </w:pPr>
      <w:hyperlink r:id="rId24" w:history="1">
        <w:r w:rsidR="00190E36" w:rsidRPr="00234D2F">
          <w:rPr>
            <w:rStyle w:val="Hyperlink"/>
            <w:rFonts w:cstheme="minorHAnsi"/>
            <w:sz w:val="24"/>
            <w:szCs w:val="24"/>
            <w:shd w:val="clear" w:color="auto" w:fill="FFFFFF"/>
          </w:rPr>
          <w:t>https://theleanway.net/The-Five-Principles-of-Lean</w:t>
        </w:r>
      </w:hyperlink>
    </w:p>
    <w:p w14:paraId="50C8D1C1" w14:textId="77777777" w:rsidR="00190E36" w:rsidRPr="00190E36" w:rsidRDefault="00190E36" w:rsidP="00021B73">
      <w:pPr>
        <w:jc w:val="both"/>
        <w:rPr>
          <w:rFonts w:cstheme="minorHAnsi"/>
          <w:color w:val="222222"/>
          <w:sz w:val="24"/>
          <w:szCs w:val="24"/>
          <w:shd w:val="clear" w:color="auto" w:fill="FFFFFF"/>
        </w:rPr>
      </w:pPr>
    </w:p>
    <w:sectPr w:rsidR="00190E36" w:rsidRPr="00190E36">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788F0" w14:textId="77777777" w:rsidR="00F47540" w:rsidRDefault="00F47540" w:rsidP="00D51F97">
      <w:pPr>
        <w:spacing w:after="0" w:line="240" w:lineRule="auto"/>
      </w:pPr>
      <w:r>
        <w:separator/>
      </w:r>
    </w:p>
  </w:endnote>
  <w:endnote w:type="continuationSeparator" w:id="0">
    <w:p w14:paraId="0BA1C4E1" w14:textId="77777777" w:rsidR="00F47540" w:rsidRDefault="00F47540" w:rsidP="00D51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96643" w14:textId="77777777" w:rsidR="00D51F97" w:rsidRDefault="00D51F97">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7EBEB8F3" w14:textId="77777777" w:rsidR="00D51F97" w:rsidRDefault="00D51F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DA89E" w14:textId="77777777" w:rsidR="00F47540" w:rsidRDefault="00F47540" w:rsidP="00D51F97">
      <w:pPr>
        <w:spacing w:after="0" w:line="240" w:lineRule="auto"/>
      </w:pPr>
      <w:r>
        <w:separator/>
      </w:r>
    </w:p>
  </w:footnote>
  <w:footnote w:type="continuationSeparator" w:id="0">
    <w:p w14:paraId="39DA58CC" w14:textId="77777777" w:rsidR="00F47540" w:rsidRDefault="00F47540" w:rsidP="00D51F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7D027" w14:textId="69EAFB5B" w:rsidR="00D51F97" w:rsidRDefault="00D51F97">
    <w:pPr>
      <w:pStyle w:val="Header"/>
    </w:pPr>
    <w:r>
      <w:t xml:space="preserve">L6 Manufacturing Systems and Simulation    </w:t>
    </w:r>
    <w:r w:rsidR="008151A3">
      <w:t xml:space="preserve"> </w:t>
    </w:r>
    <w:r>
      <w:t xml:space="preserve">    Lecturer </w:t>
    </w:r>
    <w:r w:rsidR="008151A3">
      <w:t>-</w:t>
    </w:r>
    <w:r>
      <w:t xml:space="preserve"> </w:t>
    </w:r>
    <w:r w:rsidR="008151A3">
      <w:t>Mr A</w:t>
    </w:r>
    <w:r>
      <w:t xml:space="preserve"> Thorn          Student Number - P Corry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C04FF"/>
    <w:multiLevelType w:val="hybridMultilevel"/>
    <w:tmpl w:val="8ED283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082176"/>
    <w:multiLevelType w:val="hybridMultilevel"/>
    <w:tmpl w:val="E892AEF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D9701BA"/>
    <w:multiLevelType w:val="multilevel"/>
    <w:tmpl w:val="DB70D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631DDB"/>
    <w:multiLevelType w:val="multilevel"/>
    <w:tmpl w:val="224AC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175517"/>
    <w:multiLevelType w:val="multilevel"/>
    <w:tmpl w:val="1958B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8643E1"/>
    <w:multiLevelType w:val="hybridMultilevel"/>
    <w:tmpl w:val="8318D4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4F12217"/>
    <w:multiLevelType w:val="hybridMultilevel"/>
    <w:tmpl w:val="0BF641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991063"/>
    <w:multiLevelType w:val="multilevel"/>
    <w:tmpl w:val="90AEC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B26198"/>
    <w:multiLevelType w:val="multilevel"/>
    <w:tmpl w:val="97122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3D2896"/>
    <w:multiLevelType w:val="hybridMultilevel"/>
    <w:tmpl w:val="804087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803918"/>
    <w:multiLevelType w:val="multilevel"/>
    <w:tmpl w:val="3ABA5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6A5AF0"/>
    <w:multiLevelType w:val="multilevel"/>
    <w:tmpl w:val="A1E6A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EF3768"/>
    <w:multiLevelType w:val="multilevel"/>
    <w:tmpl w:val="7B68C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963D7E"/>
    <w:multiLevelType w:val="hybridMultilevel"/>
    <w:tmpl w:val="A614D2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3E39F2"/>
    <w:multiLevelType w:val="hybridMultilevel"/>
    <w:tmpl w:val="60865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8C1075"/>
    <w:multiLevelType w:val="multilevel"/>
    <w:tmpl w:val="2F926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13D7352"/>
    <w:multiLevelType w:val="multilevel"/>
    <w:tmpl w:val="D4F07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30D1412"/>
    <w:multiLevelType w:val="multilevel"/>
    <w:tmpl w:val="34AAA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E102E1"/>
    <w:multiLevelType w:val="multilevel"/>
    <w:tmpl w:val="61324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2960157"/>
    <w:multiLevelType w:val="multilevel"/>
    <w:tmpl w:val="2A3CB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11F4022"/>
    <w:multiLevelType w:val="multilevel"/>
    <w:tmpl w:val="3D38E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AC1B80"/>
    <w:multiLevelType w:val="multilevel"/>
    <w:tmpl w:val="8566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3661DCD"/>
    <w:multiLevelType w:val="multilevel"/>
    <w:tmpl w:val="D2FC9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832522"/>
    <w:multiLevelType w:val="multilevel"/>
    <w:tmpl w:val="A1E6A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5C16DC"/>
    <w:multiLevelType w:val="hybridMultilevel"/>
    <w:tmpl w:val="60FAE65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B963189"/>
    <w:multiLevelType w:val="multilevel"/>
    <w:tmpl w:val="2D847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B55193"/>
    <w:multiLevelType w:val="multilevel"/>
    <w:tmpl w:val="7F80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D6E2A52"/>
    <w:multiLevelType w:val="multilevel"/>
    <w:tmpl w:val="7A02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E9647C"/>
    <w:multiLevelType w:val="hybridMultilevel"/>
    <w:tmpl w:val="707E2C36"/>
    <w:lvl w:ilvl="0" w:tplc="0809000F">
      <w:start w:val="1"/>
      <w:numFmt w:val="decimal"/>
      <w:lvlText w:val="%1."/>
      <w:lvlJc w:val="left"/>
      <w:pPr>
        <w:ind w:left="912" w:hanging="360"/>
      </w:pPr>
    </w:lvl>
    <w:lvl w:ilvl="1" w:tplc="08090019" w:tentative="1">
      <w:start w:val="1"/>
      <w:numFmt w:val="lowerLetter"/>
      <w:lvlText w:val="%2."/>
      <w:lvlJc w:val="left"/>
      <w:pPr>
        <w:ind w:left="1632" w:hanging="360"/>
      </w:pPr>
    </w:lvl>
    <w:lvl w:ilvl="2" w:tplc="0809001B" w:tentative="1">
      <w:start w:val="1"/>
      <w:numFmt w:val="lowerRoman"/>
      <w:lvlText w:val="%3."/>
      <w:lvlJc w:val="right"/>
      <w:pPr>
        <w:ind w:left="2352" w:hanging="180"/>
      </w:pPr>
    </w:lvl>
    <w:lvl w:ilvl="3" w:tplc="0809000F" w:tentative="1">
      <w:start w:val="1"/>
      <w:numFmt w:val="decimal"/>
      <w:lvlText w:val="%4."/>
      <w:lvlJc w:val="left"/>
      <w:pPr>
        <w:ind w:left="3072" w:hanging="360"/>
      </w:pPr>
    </w:lvl>
    <w:lvl w:ilvl="4" w:tplc="08090019" w:tentative="1">
      <w:start w:val="1"/>
      <w:numFmt w:val="lowerLetter"/>
      <w:lvlText w:val="%5."/>
      <w:lvlJc w:val="left"/>
      <w:pPr>
        <w:ind w:left="3792" w:hanging="360"/>
      </w:pPr>
    </w:lvl>
    <w:lvl w:ilvl="5" w:tplc="0809001B" w:tentative="1">
      <w:start w:val="1"/>
      <w:numFmt w:val="lowerRoman"/>
      <w:lvlText w:val="%6."/>
      <w:lvlJc w:val="right"/>
      <w:pPr>
        <w:ind w:left="4512" w:hanging="180"/>
      </w:pPr>
    </w:lvl>
    <w:lvl w:ilvl="6" w:tplc="0809000F" w:tentative="1">
      <w:start w:val="1"/>
      <w:numFmt w:val="decimal"/>
      <w:lvlText w:val="%7."/>
      <w:lvlJc w:val="left"/>
      <w:pPr>
        <w:ind w:left="5232" w:hanging="360"/>
      </w:pPr>
    </w:lvl>
    <w:lvl w:ilvl="7" w:tplc="08090019" w:tentative="1">
      <w:start w:val="1"/>
      <w:numFmt w:val="lowerLetter"/>
      <w:lvlText w:val="%8."/>
      <w:lvlJc w:val="left"/>
      <w:pPr>
        <w:ind w:left="5952" w:hanging="360"/>
      </w:pPr>
    </w:lvl>
    <w:lvl w:ilvl="8" w:tplc="0809001B" w:tentative="1">
      <w:start w:val="1"/>
      <w:numFmt w:val="lowerRoman"/>
      <w:lvlText w:val="%9."/>
      <w:lvlJc w:val="right"/>
      <w:pPr>
        <w:ind w:left="6672" w:hanging="180"/>
      </w:pPr>
    </w:lvl>
  </w:abstractNum>
  <w:num w:numId="1" w16cid:durableId="398989293">
    <w:abstractNumId w:val="22"/>
  </w:num>
  <w:num w:numId="2" w16cid:durableId="217480505">
    <w:abstractNumId w:val="20"/>
  </w:num>
  <w:num w:numId="3" w16cid:durableId="896625837">
    <w:abstractNumId w:val="27"/>
  </w:num>
  <w:num w:numId="4" w16cid:durableId="1747652653">
    <w:abstractNumId w:val="25"/>
  </w:num>
  <w:num w:numId="5" w16cid:durableId="819887449">
    <w:abstractNumId w:val="2"/>
  </w:num>
  <w:num w:numId="6" w16cid:durableId="1165124731">
    <w:abstractNumId w:val="1"/>
  </w:num>
  <w:num w:numId="7" w16cid:durableId="419915916">
    <w:abstractNumId w:val="28"/>
  </w:num>
  <w:num w:numId="8" w16cid:durableId="1987003784">
    <w:abstractNumId w:val="13"/>
  </w:num>
  <w:num w:numId="9" w16cid:durableId="1340308601">
    <w:abstractNumId w:val="5"/>
  </w:num>
  <w:num w:numId="10" w16cid:durableId="2032874896">
    <w:abstractNumId w:val="9"/>
  </w:num>
  <w:num w:numId="11" w16cid:durableId="1346596864">
    <w:abstractNumId w:val="18"/>
  </w:num>
  <w:num w:numId="12" w16cid:durableId="261693410">
    <w:abstractNumId w:val="10"/>
  </w:num>
  <w:num w:numId="13" w16cid:durableId="1711301206">
    <w:abstractNumId w:val="16"/>
  </w:num>
  <w:num w:numId="14" w16cid:durableId="2051565242">
    <w:abstractNumId w:val="14"/>
  </w:num>
  <w:num w:numId="15" w16cid:durableId="1001087168">
    <w:abstractNumId w:val="24"/>
  </w:num>
  <w:num w:numId="16" w16cid:durableId="1920557012">
    <w:abstractNumId w:val="4"/>
  </w:num>
  <w:num w:numId="17" w16cid:durableId="318314982">
    <w:abstractNumId w:val="19"/>
  </w:num>
  <w:num w:numId="18" w16cid:durableId="446898074">
    <w:abstractNumId w:val="6"/>
  </w:num>
  <w:num w:numId="19" w16cid:durableId="1268274895">
    <w:abstractNumId w:val="0"/>
  </w:num>
  <w:num w:numId="20" w16cid:durableId="50469764">
    <w:abstractNumId w:val="17"/>
  </w:num>
  <w:num w:numId="21" w16cid:durableId="1489901332">
    <w:abstractNumId w:val="21"/>
  </w:num>
  <w:num w:numId="22" w16cid:durableId="202333533">
    <w:abstractNumId w:val="26"/>
  </w:num>
  <w:num w:numId="23" w16cid:durableId="1966082386">
    <w:abstractNumId w:val="12"/>
  </w:num>
  <w:num w:numId="24" w16cid:durableId="1263685735">
    <w:abstractNumId w:val="8"/>
  </w:num>
  <w:num w:numId="25" w16cid:durableId="1153257223">
    <w:abstractNumId w:val="7"/>
  </w:num>
  <w:num w:numId="26" w16cid:durableId="227496507">
    <w:abstractNumId w:val="15"/>
  </w:num>
  <w:num w:numId="27" w16cid:durableId="1865316112">
    <w:abstractNumId w:val="3"/>
  </w:num>
  <w:num w:numId="28" w16cid:durableId="1816682475">
    <w:abstractNumId w:val="23"/>
  </w:num>
  <w:num w:numId="29" w16cid:durableId="20247442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F97"/>
    <w:rsid w:val="00020F37"/>
    <w:rsid w:val="00021B73"/>
    <w:rsid w:val="00033D37"/>
    <w:rsid w:val="0003460A"/>
    <w:rsid w:val="00047CC0"/>
    <w:rsid w:val="00087298"/>
    <w:rsid w:val="00093DAC"/>
    <w:rsid w:val="000B28C7"/>
    <w:rsid w:val="000D6FFF"/>
    <w:rsid w:val="00136118"/>
    <w:rsid w:val="001567A9"/>
    <w:rsid w:val="00187FCA"/>
    <w:rsid w:val="00190E36"/>
    <w:rsid w:val="001D3ABE"/>
    <w:rsid w:val="001E1090"/>
    <w:rsid w:val="001F405C"/>
    <w:rsid w:val="00221D4A"/>
    <w:rsid w:val="00234896"/>
    <w:rsid w:val="002504A8"/>
    <w:rsid w:val="00277623"/>
    <w:rsid w:val="0028169C"/>
    <w:rsid w:val="00281F5F"/>
    <w:rsid w:val="002A737F"/>
    <w:rsid w:val="002C7979"/>
    <w:rsid w:val="002E0818"/>
    <w:rsid w:val="002F0B24"/>
    <w:rsid w:val="002F444E"/>
    <w:rsid w:val="003040BF"/>
    <w:rsid w:val="003132F8"/>
    <w:rsid w:val="00322F21"/>
    <w:rsid w:val="00337D70"/>
    <w:rsid w:val="0035445C"/>
    <w:rsid w:val="003607CA"/>
    <w:rsid w:val="0036182A"/>
    <w:rsid w:val="003C28CD"/>
    <w:rsid w:val="00400BFA"/>
    <w:rsid w:val="00405611"/>
    <w:rsid w:val="004368D0"/>
    <w:rsid w:val="004739D3"/>
    <w:rsid w:val="00493BF2"/>
    <w:rsid w:val="004E765A"/>
    <w:rsid w:val="00541D43"/>
    <w:rsid w:val="00551AD1"/>
    <w:rsid w:val="0057397F"/>
    <w:rsid w:val="0057485B"/>
    <w:rsid w:val="0057763C"/>
    <w:rsid w:val="00581E92"/>
    <w:rsid w:val="005A0C62"/>
    <w:rsid w:val="005E4C7B"/>
    <w:rsid w:val="006202D6"/>
    <w:rsid w:val="006208A6"/>
    <w:rsid w:val="0063782D"/>
    <w:rsid w:val="006502F9"/>
    <w:rsid w:val="00652191"/>
    <w:rsid w:val="0069145A"/>
    <w:rsid w:val="006B50A5"/>
    <w:rsid w:val="006C7095"/>
    <w:rsid w:val="006E2DCD"/>
    <w:rsid w:val="007020A4"/>
    <w:rsid w:val="00705885"/>
    <w:rsid w:val="00752D5A"/>
    <w:rsid w:val="00774B03"/>
    <w:rsid w:val="007775DA"/>
    <w:rsid w:val="007B3445"/>
    <w:rsid w:val="007B72FB"/>
    <w:rsid w:val="007B7B47"/>
    <w:rsid w:val="007E5F3F"/>
    <w:rsid w:val="008151A3"/>
    <w:rsid w:val="00836501"/>
    <w:rsid w:val="008371DC"/>
    <w:rsid w:val="00852544"/>
    <w:rsid w:val="00867B23"/>
    <w:rsid w:val="00872824"/>
    <w:rsid w:val="00881D61"/>
    <w:rsid w:val="00893263"/>
    <w:rsid w:val="008B6316"/>
    <w:rsid w:val="008C05EC"/>
    <w:rsid w:val="008D0E15"/>
    <w:rsid w:val="009024C0"/>
    <w:rsid w:val="00910864"/>
    <w:rsid w:val="00920102"/>
    <w:rsid w:val="00922AF9"/>
    <w:rsid w:val="0092461D"/>
    <w:rsid w:val="0093168A"/>
    <w:rsid w:val="00955779"/>
    <w:rsid w:val="00992AC1"/>
    <w:rsid w:val="009C1803"/>
    <w:rsid w:val="009D450E"/>
    <w:rsid w:val="009E5639"/>
    <w:rsid w:val="00A024A7"/>
    <w:rsid w:val="00A16B76"/>
    <w:rsid w:val="00A23E21"/>
    <w:rsid w:val="00A41A42"/>
    <w:rsid w:val="00A529D3"/>
    <w:rsid w:val="00A6688A"/>
    <w:rsid w:val="00AA5BC8"/>
    <w:rsid w:val="00B018D3"/>
    <w:rsid w:val="00B11EEB"/>
    <w:rsid w:val="00B320F5"/>
    <w:rsid w:val="00B4643E"/>
    <w:rsid w:val="00B71091"/>
    <w:rsid w:val="00B74E32"/>
    <w:rsid w:val="00B8279E"/>
    <w:rsid w:val="00B83B63"/>
    <w:rsid w:val="00B97FA2"/>
    <w:rsid w:val="00BB2583"/>
    <w:rsid w:val="00BB6854"/>
    <w:rsid w:val="00BC0C10"/>
    <w:rsid w:val="00BD4E7A"/>
    <w:rsid w:val="00BE18E8"/>
    <w:rsid w:val="00BE3468"/>
    <w:rsid w:val="00CA2F13"/>
    <w:rsid w:val="00CB79CC"/>
    <w:rsid w:val="00CD3BFA"/>
    <w:rsid w:val="00CD59DC"/>
    <w:rsid w:val="00CE38EE"/>
    <w:rsid w:val="00CF73B6"/>
    <w:rsid w:val="00D14993"/>
    <w:rsid w:val="00D36A70"/>
    <w:rsid w:val="00D47213"/>
    <w:rsid w:val="00D51F97"/>
    <w:rsid w:val="00D7216A"/>
    <w:rsid w:val="00D76255"/>
    <w:rsid w:val="00D90608"/>
    <w:rsid w:val="00DA3416"/>
    <w:rsid w:val="00DB1C97"/>
    <w:rsid w:val="00E219E4"/>
    <w:rsid w:val="00E3028B"/>
    <w:rsid w:val="00E7123A"/>
    <w:rsid w:val="00EA6C80"/>
    <w:rsid w:val="00EC6D2C"/>
    <w:rsid w:val="00EF3848"/>
    <w:rsid w:val="00F22C97"/>
    <w:rsid w:val="00F240CD"/>
    <w:rsid w:val="00F26C9D"/>
    <w:rsid w:val="00F4213C"/>
    <w:rsid w:val="00F47540"/>
    <w:rsid w:val="00F72555"/>
    <w:rsid w:val="00F849F7"/>
    <w:rsid w:val="00F8567B"/>
    <w:rsid w:val="00FA3F10"/>
    <w:rsid w:val="00FB2C6C"/>
    <w:rsid w:val="00FC08FF"/>
    <w:rsid w:val="00FD288E"/>
    <w:rsid w:val="00FF1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8D0D1"/>
  <w15:chartTrackingRefBased/>
  <w15:docId w15:val="{34944EDC-F3E8-4A70-A786-4EF967320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08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87F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87FC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87FC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1F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F97"/>
  </w:style>
  <w:style w:type="paragraph" w:styleId="Footer">
    <w:name w:val="footer"/>
    <w:basedOn w:val="Normal"/>
    <w:link w:val="FooterChar"/>
    <w:uiPriority w:val="99"/>
    <w:unhideWhenUsed/>
    <w:rsid w:val="00D51F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F97"/>
  </w:style>
  <w:style w:type="character" w:customStyle="1" w:styleId="Heading1Char">
    <w:name w:val="Heading 1 Char"/>
    <w:basedOn w:val="DefaultParagraphFont"/>
    <w:link w:val="Heading1"/>
    <w:uiPriority w:val="9"/>
    <w:rsid w:val="006208A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208A6"/>
    <w:pPr>
      <w:outlineLvl w:val="9"/>
    </w:pPr>
    <w:rPr>
      <w:kern w:val="0"/>
      <w:lang w:val="en-US"/>
      <w14:ligatures w14:val="none"/>
    </w:rPr>
  </w:style>
  <w:style w:type="paragraph" w:styleId="TOC1">
    <w:name w:val="toc 1"/>
    <w:basedOn w:val="Normal"/>
    <w:next w:val="Normal"/>
    <w:autoRedefine/>
    <w:uiPriority w:val="39"/>
    <w:unhideWhenUsed/>
    <w:rsid w:val="006208A6"/>
    <w:pPr>
      <w:spacing w:after="100"/>
    </w:pPr>
  </w:style>
  <w:style w:type="character" w:styleId="Hyperlink">
    <w:name w:val="Hyperlink"/>
    <w:basedOn w:val="DefaultParagraphFont"/>
    <w:uiPriority w:val="99"/>
    <w:unhideWhenUsed/>
    <w:rsid w:val="006208A6"/>
    <w:rPr>
      <w:color w:val="0563C1" w:themeColor="hyperlink"/>
      <w:u w:val="single"/>
    </w:rPr>
  </w:style>
  <w:style w:type="character" w:customStyle="1" w:styleId="Heading2Char">
    <w:name w:val="Heading 2 Char"/>
    <w:basedOn w:val="DefaultParagraphFont"/>
    <w:link w:val="Heading2"/>
    <w:uiPriority w:val="9"/>
    <w:rsid w:val="00187FC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87FC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87FCA"/>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187FC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187FCA"/>
    <w:rPr>
      <w:i/>
      <w:iCs/>
    </w:rPr>
  </w:style>
  <w:style w:type="character" w:styleId="Strong">
    <w:name w:val="Strong"/>
    <w:basedOn w:val="DefaultParagraphFont"/>
    <w:uiPriority w:val="22"/>
    <w:qFormat/>
    <w:rsid w:val="00187FCA"/>
    <w:rPr>
      <w:b/>
      <w:bCs/>
    </w:rPr>
  </w:style>
  <w:style w:type="paragraph" w:styleId="ListParagraph">
    <w:name w:val="List Paragraph"/>
    <w:basedOn w:val="Normal"/>
    <w:uiPriority w:val="34"/>
    <w:qFormat/>
    <w:rsid w:val="001F405C"/>
    <w:pPr>
      <w:ind w:left="720"/>
      <w:contextualSpacing/>
    </w:pPr>
  </w:style>
  <w:style w:type="paragraph" w:styleId="TOC3">
    <w:name w:val="toc 3"/>
    <w:basedOn w:val="Normal"/>
    <w:next w:val="Normal"/>
    <w:autoRedefine/>
    <w:uiPriority w:val="39"/>
    <w:unhideWhenUsed/>
    <w:rsid w:val="0092461D"/>
    <w:pPr>
      <w:spacing w:after="100"/>
      <w:ind w:left="440"/>
    </w:pPr>
  </w:style>
  <w:style w:type="paragraph" w:styleId="TOC2">
    <w:name w:val="toc 2"/>
    <w:basedOn w:val="Normal"/>
    <w:next w:val="Normal"/>
    <w:autoRedefine/>
    <w:uiPriority w:val="39"/>
    <w:unhideWhenUsed/>
    <w:rsid w:val="0092461D"/>
    <w:pPr>
      <w:spacing w:after="100"/>
      <w:ind w:left="220"/>
    </w:pPr>
  </w:style>
  <w:style w:type="paragraph" w:styleId="z-TopofForm">
    <w:name w:val="HTML Top of Form"/>
    <w:basedOn w:val="Normal"/>
    <w:next w:val="Normal"/>
    <w:link w:val="z-TopofFormChar"/>
    <w:hidden/>
    <w:uiPriority w:val="99"/>
    <w:semiHidden/>
    <w:unhideWhenUsed/>
    <w:rsid w:val="00EA6C80"/>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EA6C80"/>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EA6C80"/>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EA6C80"/>
    <w:rPr>
      <w:rFonts w:ascii="Arial" w:eastAsia="Times New Roman" w:hAnsi="Arial" w:cs="Arial"/>
      <w:vanish/>
      <w:kern w:val="0"/>
      <w:sz w:val="16"/>
      <w:szCs w:val="16"/>
      <w:lang w:eastAsia="en-GB"/>
      <w14:ligatures w14:val="none"/>
    </w:rPr>
  </w:style>
  <w:style w:type="character" w:styleId="UnresolvedMention">
    <w:name w:val="Unresolved Mention"/>
    <w:basedOn w:val="DefaultParagraphFont"/>
    <w:uiPriority w:val="99"/>
    <w:semiHidden/>
    <w:unhideWhenUsed/>
    <w:rsid w:val="00867B23"/>
    <w:rPr>
      <w:color w:val="605E5C"/>
      <w:shd w:val="clear" w:color="auto" w:fill="E1DFDD"/>
    </w:rPr>
  </w:style>
  <w:style w:type="paragraph" w:styleId="Caption">
    <w:name w:val="caption"/>
    <w:basedOn w:val="Normal"/>
    <w:next w:val="Normal"/>
    <w:uiPriority w:val="35"/>
    <w:semiHidden/>
    <w:unhideWhenUsed/>
    <w:qFormat/>
    <w:rsid w:val="000B28C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B28C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134265">
      <w:bodyDiv w:val="1"/>
      <w:marLeft w:val="0"/>
      <w:marRight w:val="0"/>
      <w:marTop w:val="0"/>
      <w:marBottom w:val="0"/>
      <w:divBdr>
        <w:top w:val="none" w:sz="0" w:space="0" w:color="auto"/>
        <w:left w:val="none" w:sz="0" w:space="0" w:color="auto"/>
        <w:bottom w:val="none" w:sz="0" w:space="0" w:color="auto"/>
        <w:right w:val="none" w:sz="0" w:space="0" w:color="auto"/>
      </w:divBdr>
      <w:divsChild>
        <w:div w:id="306865007">
          <w:marLeft w:val="0"/>
          <w:marRight w:val="0"/>
          <w:marTop w:val="0"/>
          <w:marBottom w:val="0"/>
          <w:divBdr>
            <w:top w:val="single" w:sz="2" w:space="0" w:color="D9D9E3"/>
            <w:left w:val="single" w:sz="2" w:space="0" w:color="D9D9E3"/>
            <w:bottom w:val="single" w:sz="2" w:space="0" w:color="D9D9E3"/>
            <w:right w:val="single" w:sz="2" w:space="0" w:color="D9D9E3"/>
          </w:divBdr>
          <w:divsChild>
            <w:div w:id="1499226650">
              <w:marLeft w:val="0"/>
              <w:marRight w:val="0"/>
              <w:marTop w:val="0"/>
              <w:marBottom w:val="0"/>
              <w:divBdr>
                <w:top w:val="single" w:sz="2" w:space="0" w:color="D9D9E3"/>
                <w:left w:val="single" w:sz="2" w:space="0" w:color="D9D9E3"/>
                <w:bottom w:val="single" w:sz="2" w:space="0" w:color="D9D9E3"/>
                <w:right w:val="single" w:sz="2" w:space="0" w:color="D9D9E3"/>
              </w:divBdr>
              <w:divsChild>
                <w:div w:id="1814636956">
                  <w:marLeft w:val="0"/>
                  <w:marRight w:val="0"/>
                  <w:marTop w:val="0"/>
                  <w:marBottom w:val="0"/>
                  <w:divBdr>
                    <w:top w:val="single" w:sz="2" w:space="0" w:color="D9D9E3"/>
                    <w:left w:val="single" w:sz="2" w:space="0" w:color="D9D9E3"/>
                    <w:bottom w:val="single" w:sz="2" w:space="0" w:color="D9D9E3"/>
                    <w:right w:val="single" w:sz="2" w:space="0" w:color="D9D9E3"/>
                  </w:divBdr>
                  <w:divsChild>
                    <w:div w:id="1244493451">
                      <w:marLeft w:val="0"/>
                      <w:marRight w:val="0"/>
                      <w:marTop w:val="0"/>
                      <w:marBottom w:val="0"/>
                      <w:divBdr>
                        <w:top w:val="single" w:sz="2" w:space="0" w:color="D9D9E3"/>
                        <w:left w:val="single" w:sz="2" w:space="0" w:color="D9D9E3"/>
                        <w:bottom w:val="single" w:sz="2" w:space="0" w:color="D9D9E3"/>
                        <w:right w:val="single" w:sz="2" w:space="0" w:color="D9D9E3"/>
                      </w:divBdr>
                      <w:divsChild>
                        <w:div w:id="1208107922">
                          <w:marLeft w:val="0"/>
                          <w:marRight w:val="0"/>
                          <w:marTop w:val="0"/>
                          <w:marBottom w:val="0"/>
                          <w:divBdr>
                            <w:top w:val="single" w:sz="2" w:space="0" w:color="auto"/>
                            <w:left w:val="single" w:sz="2" w:space="0" w:color="auto"/>
                            <w:bottom w:val="single" w:sz="6" w:space="0" w:color="auto"/>
                            <w:right w:val="single" w:sz="2" w:space="0" w:color="auto"/>
                          </w:divBdr>
                          <w:divsChild>
                            <w:div w:id="314995168">
                              <w:marLeft w:val="0"/>
                              <w:marRight w:val="0"/>
                              <w:marTop w:val="100"/>
                              <w:marBottom w:val="100"/>
                              <w:divBdr>
                                <w:top w:val="single" w:sz="2" w:space="0" w:color="D9D9E3"/>
                                <w:left w:val="single" w:sz="2" w:space="0" w:color="D9D9E3"/>
                                <w:bottom w:val="single" w:sz="2" w:space="0" w:color="D9D9E3"/>
                                <w:right w:val="single" w:sz="2" w:space="0" w:color="D9D9E3"/>
                              </w:divBdr>
                              <w:divsChild>
                                <w:div w:id="670184328">
                                  <w:marLeft w:val="0"/>
                                  <w:marRight w:val="0"/>
                                  <w:marTop w:val="0"/>
                                  <w:marBottom w:val="0"/>
                                  <w:divBdr>
                                    <w:top w:val="single" w:sz="2" w:space="0" w:color="D9D9E3"/>
                                    <w:left w:val="single" w:sz="2" w:space="0" w:color="D9D9E3"/>
                                    <w:bottom w:val="single" w:sz="2" w:space="0" w:color="D9D9E3"/>
                                    <w:right w:val="single" w:sz="2" w:space="0" w:color="D9D9E3"/>
                                  </w:divBdr>
                                  <w:divsChild>
                                    <w:div w:id="739448194">
                                      <w:marLeft w:val="0"/>
                                      <w:marRight w:val="0"/>
                                      <w:marTop w:val="0"/>
                                      <w:marBottom w:val="0"/>
                                      <w:divBdr>
                                        <w:top w:val="single" w:sz="2" w:space="0" w:color="D9D9E3"/>
                                        <w:left w:val="single" w:sz="2" w:space="0" w:color="D9D9E3"/>
                                        <w:bottom w:val="single" w:sz="2" w:space="0" w:color="D9D9E3"/>
                                        <w:right w:val="single" w:sz="2" w:space="0" w:color="D9D9E3"/>
                                      </w:divBdr>
                                      <w:divsChild>
                                        <w:div w:id="1455368479">
                                          <w:marLeft w:val="0"/>
                                          <w:marRight w:val="0"/>
                                          <w:marTop w:val="0"/>
                                          <w:marBottom w:val="0"/>
                                          <w:divBdr>
                                            <w:top w:val="single" w:sz="2" w:space="0" w:color="D9D9E3"/>
                                            <w:left w:val="single" w:sz="2" w:space="0" w:color="D9D9E3"/>
                                            <w:bottom w:val="single" w:sz="2" w:space="0" w:color="D9D9E3"/>
                                            <w:right w:val="single" w:sz="2" w:space="0" w:color="D9D9E3"/>
                                          </w:divBdr>
                                          <w:divsChild>
                                            <w:div w:id="1772357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37657777">
          <w:marLeft w:val="0"/>
          <w:marRight w:val="0"/>
          <w:marTop w:val="0"/>
          <w:marBottom w:val="0"/>
          <w:divBdr>
            <w:top w:val="none" w:sz="0" w:space="0" w:color="auto"/>
            <w:left w:val="none" w:sz="0" w:space="0" w:color="auto"/>
            <w:bottom w:val="none" w:sz="0" w:space="0" w:color="auto"/>
            <w:right w:val="none" w:sz="0" w:space="0" w:color="auto"/>
          </w:divBdr>
          <w:divsChild>
            <w:div w:id="1781996342">
              <w:marLeft w:val="0"/>
              <w:marRight w:val="0"/>
              <w:marTop w:val="0"/>
              <w:marBottom w:val="0"/>
              <w:divBdr>
                <w:top w:val="single" w:sz="2" w:space="0" w:color="D9D9E3"/>
                <w:left w:val="single" w:sz="2" w:space="0" w:color="D9D9E3"/>
                <w:bottom w:val="single" w:sz="2" w:space="0" w:color="D9D9E3"/>
                <w:right w:val="single" w:sz="2" w:space="0" w:color="D9D9E3"/>
              </w:divBdr>
              <w:divsChild>
                <w:div w:id="1382512614">
                  <w:marLeft w:val="0"/>
                  <w:marRight w:val="0"/>
                  <w:marTop w:val="0"/>
                  <w:marBottom w:val="0"/>
                  <w:divBdr>
                    <w:top w:val="single" w:sz="2" w:space="0" w:color="D9D9E3"/>
                    <w:left w:val="single" w:sz="2" w:space="0" w:color="D9D9E3"/>
                    <w:bottom w:val="single" w:sz="2" w:space="0" w:color="D9D9E3"/>
                    <w:right w:val="single" w:sz="2" w:space="0" w:color="D9D9E3"/>
                  </w:divBdr>
                  <w:divsChild>
                    <w:div w:id="1126387046">
                      <w:marLeft w:val="0"/>
                      <w:marRight w:val="0"/>
                      <w:marTop w:val="0"/>
                      <w:marBottom w:val="0"/>
                      <w:divBdr>
                        <w:top w:val="single" w:sz="2" w:space="0" w:color="D9D9E3"/>
                        <w:left w:val="single" w:sz="2" w:space="0" w:color="D9D9E3"/>
                        <w:bottom w:val="single" w:sz="2" w:space="0" w:color="D9D9E3"/>
                        <w:right w:val="single" w:sz="2" w:space="0" w:color="D9D9E3"/>
                      </w:divBdr>
                      <w:divsChild>
                        <w:div w:id="11373311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58004232">
      <w:bodyDiv w:val="1"/>
      <w:marLeft w:val="0"/>
      <w:marRight w:val="0"/>
      <w:marTop w:val="0"/>
      <w:marBottom w:val="0"/>
      <w:divBdr>
        <w:top w:val="none" w:sz="0" w:space="0" w:color="auto"/>
        <w:left w:val="none" w:sz="0" w:space="0" w:color="auto"/>
        <w:bottom w:val="none" w:sz="0" w:space="0" w:color="auto"/>
        <w:right w:val="none" w:sz="0" w:space="0" w:color="auto"/>
      </w:divBdr>
      <w:divsChild>
        <w:div w:id="1951621036">
          <w:marLeft w:val="0"/>
          <w:marRight w:val="0"/>
          <w:marTop w:val="0"/>
          <w:marBottom w:val="0"/>
          <w:divBdr>
            <w:top w:val="none" w:sz="0" w:space="0" w:color="auto"/>
            <w:left w:val="none" w:sz="0" w:space="0" w:color="auto"/>
            <w:bottom w:val="none" w:sz="0" w:space="0" w:color="auto"/>
            <w:right w:val="none" w:sz="0" w:space="0" w:color="auto"/>
          </w:divBdr>
          <w:divsChild>
            <w:div w:id="959261769">
              <w:marLeft w:val="0"/>
              <w:marRight w:val="0"/>
              <w:marTop w:val="0"/>
              <w:marBottom w:val="0"/>
              <w:divBdr>
                <w:top w:val="none" w:sz="0" w:space="0" w:color="auto"/>
                <w:left w:val="none" w:sz="0" w:space="0" w:color="auto"/>
                <w:bottom w:val="none" w:sz="0" w:space="0" w:color="auto"/>
                <w:right w:val="none" w:sz="0" w:space="0" w:color="auto"/>
              </w:divBdr>
              <w:divsChild>
                <w:div w:id="2020157598">
                  <w:marLeft w:val="0"/>
                  <w:marRight w:val="0"/>
                  <w:marTop w:val="0"/>
                  <w:marBottom w:val="0"/>
                  <w:divBdr>
                    <w:top w:val="none" w:sz="0" w:space="0" w:color="auto"/>
                    <w:left w:val="none" w:sz="0" w:space="0" w:color="auto"/>
                    <w:bottom w:val="none" w:sz="0" w:space="0" w:color="auto"/>
                    <w:right w:val="none" w:sz="0" w:space="0" w:color="auto"/>
                  </w:divBdr>
                  <w:divsChild>
                    <w:div w:id="1586649788">
                      <w:marLeft w:val="0"/>
                      <w:marRight w:val="0"/>
                      <w:marTop w:val="0"/>
                      <w:marBottom w:val="0"/>
                      <w:divBdr>
                        <w:top w:val="none" w:sz="0" w:space="0" w:color="auto"/>
                        <w:left w:val="none" w:sz="0" w:space="0" w:color="auto"/>
                        <w:bottom w:val="none" w:sz="0" w:space="0" w:color="auto"/>
                        <w:right w:val="none" w:sz="0" w:space="0" w:color="auto"/>
                      </w:divBdr>
                      <w:divsChild>
                        <w:div w:id="2131393380">
                          <w:marLeft w:val="0"/>
                          <w:marRight w:val="0"/>
                          <w:marTop w:val="0"/>
                          <w:marBottom w:val="0"/>
                          <w:divBdr>
                            <w:top w:val="none" w:sz="0" w:space="0" w:color="auto"/>
                            <w:left w:val="none" w:sz="0" w:space="0" w:color="auto"/>
                            <w:bottom w:val="none" w:sz="0" w:space="0" w:color="auto"/>
                            <w:right w:val="none" w:sz="0" w:space="0" w:color="auto"/>
                          </w:divBdr>
                          <w:divsChild>
                            <w:div w:id="349064381">
                              <w:marLeft w:val="0"/>
                              <w:marRight w:val="0"/>
                              <w:marTop w:val="0"/>
                              <w:marBottom w:val="0"/>
                              <w:divBdr>
                                <w:top w:val="none" w:sz="0" w:space="0" w:color="auto"/>
                                <w:left w:val="none" w:sz="0" w:space="0" w:color="auto"/>
                                <w:bottom w:val="none" w:sz="0" w:space="0" w:color="auto"/>
                                <w:right w:val="none" w:sz="0" w:space="0" w:color="auto"/>
                              </w:divBdr>
                              <w:divsChild>
                                <w:div w:id="1452439517">
                                  <w:marLeft w:val="0"/>
                                  <w:marRight w:val="0"/>
                                  <w:marTop w:val="0"/>
                                  <w:marBottom w:val="0"/>
                                  <w:divBdr>
                                    <w:top w:val="none" w:sz="0" w:space="0" w:color="auto"/>
                                    <w:left w:val="none" w:sz="0" w:space="0" w:color="auto"/>
                                    <w:bottom w:val="none" w:sz="0" w:space="0" w:color="auto"/>
                                    <w:right w:val="none" w:sz="0" w:space="0" w:color="auto"/>
                                  </w:divBdr>
                                  <w:divsChild>
                                    <w:div w:id="1970554717">
                                      <w:marLeft w:val="0"/>
                                      <w:marRight w:val="0"/>
                                      <w:marTop w:val="0"/>
                                      <w:marBottom w:val="0"/>
                                      <w:divBdr>
                                        <w:top w:val="single" w:sz="2" w:space="0" w:color="000000"/>
                                        <w:left w:val="single" w:sz="2" w:space="0" w:color="000000"/>
                                        <w:bottom w:val="single" w:sz="2" w:space="0" w:color="000000"/>
                                        <w:right w:val="single" w:sz="2" w:space="0" w:color="000000"/>
                                      </w:divBdr>
                                      <w:divsChild>
                                        <w:div w:id="1982298830">
                                          <w:marLeft w:val="0"/>
                                          <w:marRight w:val="0"/>
                                          <w:marTop w:val="0"/>
                                          <w:marBottom w:val="0"/>
                                          <w:divBdr>
                                            <w:top w:val="none" w:sz="0" w:space="0" w:color="auto"/>
                                            <w:left w:val="none" w:sz="0" w:space="0" w:color="auto"/>
                                            <w:bottom w:val="none" w:sz="0" w:space="0" w:color="auto"/>
                                            <w:right w:val="none" w:sz="0" w:space="0" w:color="auto"/>
                                          </w:divBdr>
                                          <w:divsChild>
                                            <w:div w:id="2029943669">
                                              <w:marLeft w:val="0"/>
                                              <w:marRight w:val="0"/>
                                              <w:marTop w:val="0"/>
                                              <w:marBottom w:val="0"/>
                                              <w:divBdr>
                                                <w:top w:val="none" w:sz="0" w:space="0" w:color="auto"/>
                                                <w:left w:val="none" w:sz="0" w:space="0" w:color="auto"/>
                                                <w:bottom w:val="none" w:sz="0" w:space="0" w:color="auto"/>
                                                <w:right w:val="none" w:sz="0" w:space="0" w:color="auto"/>
                                              </w:divBdr>
                                              <w:divsChild>
                                                <w:div w:id="1028408998">
                                                  <w:marLeft w:val="0"/>
                                                  <w:marRight w:val="0"/>
                                                  <w:marTop w:val="0"/>
                                                  <w:marBottom w:val="0"/>
                                                  <w:divBdr>
                                                    <w:top w:val="single" w:sz="2" w:space="0" w:color="000000"/>
                                                    <w:left w:val="single" w:sz="2" w:space="0" w:color="000000"/>
                                                    <w:bottom w:val="single" w:sz="2" w:space="0" w:color="000000"/>
                                                    <w:right w:val="single" w:sz="2" w:space="0" w:color="000000"/>
                                                  </w:divBdr>
                                                  <w:divsChild>
                                                    <w:div w:id="1798252522">
                                                      <w:marLeft w:val="0"/>
                                                      <w:marRight w:val="0"/>
                                                      <w:marTop w:val="0"/>
                                                      <w:marBottom w:val="0"/>
                                                      <w:divBdr>
                                                        <w:top w:val="none" w:sz="0" w:space="0" w:color="auto"/>
                                                        <w:left w:val="none" w:sz="0" w:space="0" w:color="auto"/>
                                                        <w:bottom w:val="none" w:sz="0" w:space="0" w:color="auto"/>
                                                        <w:right w:val="none" w:sz="0" w:space="0" w:color="auto"/>
                                                      </w:divBdr>
                                                      <w:divsChild>
                                                        <w:div w:id="500585817">
                                                          <w:marLeft w:val="0"/>
                                                          <w:marRight w:val="0"/>
                                                          <w:marTop w:val="0"/>
                                                          <w:marBottom w:val="0"/>
                                                          <w:divBdr>
                                                            <w:top w:val="none" w:sz="0" w:space="0" w:color="auto"/>
                                                            <w:left w:val="none" w:sz="0" w:space="0" w:color="auto"/>
                                                            <w:bottom w:val="none" w:sz="0" w:space="0" w:color="auto"/>
                                                            <w:right w:val="none" w:sz="0" w:space="0" w:color="auto"/>
                                                          </w:divBdr>
                                                          <w:divsChild>
                                                            <w:div w:id="426654845">
                                                              <w:marLeft w:val="0"/>
                                                              <w:marRight w:val="0"/>
                                                              <w:marTop w:val="0"/>
                                                              <w:marBottom w:val="0"/>
                                                              <w:divBdr>
                                                                <w:top w:val="single" w:sz="2" w:space="0" w:color="000000"/>
                                                                <w:left w:val="single" w:sz="2" w:space="0" w:color="000000"/>
                                                                <w:bottom w:val="single" w:sz="2" w:space="0" w:color="000000"/>
                                                                <w:right w:val="single" w:sz="2" w:space="0" w:color="000000"/>
                                                              </w:divBdr>
                                                              <w:divsChild>
                                                                <w:div w:id="150027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3455037">
                                          <w:marLeft w:val="0"/>
                                          <w:marRight w:val="0"/>
                                          <w:marTop w:val="0"/>
                                          <w:marBottom w:val="0"/>
                                          <w:divBdr>
                                            <w:top w:val="none" w:sz="0" w:space="0" w:color="auto"/>
                                            <w:left w:val="none" w:sz="0" w:space="0" w:color="auto"/>
                                            <w:bottom w:val="none" w:sz="0" w:space="0" w:color="auto"/>
                                            <w:right w:val="none" w:sz="0" w:space="0" w:color="auto"/>
                                          </w:divBdr>
                                          <w:divsChild>
                                            <w:div w:id="1523276598">
                                              <w:marLeft w:val="0"/>
                                              <w:marRight w:val="0"/>
                                              <w:marTop w:val="0"/>
                                              <w:marBottom w:val="0"/>
                                              <w:divBdr>
                                                <w:top w:val="none" w:sz="0" w:space="0" w:color="auto"/>
                                                <w:left w:val="none" w:sz="0" w:space="0" w:color="auto"/>
                                                <w:bottom w:val="none" w:sz="0" w:space="0" w:color="auto"/>
                                                <w:right w:val="none" w:sz="0" w:space="0" w:color="auto"/>
                                              </w:divBdr>
                                              <w:divsChild>
                                                <w:div w:id="107236039">
                                                  <w:marLeft w:val="0"/>
                                                  <w:marRight w:val="0"/>
                                                  <w:marTop w:val="0"/>
                                                  <w:marBottom w:val="0"/>
                                                  <w:divBdr>
                                                    <w:top w:val="single" w:sz="2" w:space="0" w:color="000000"/>
                                                    <w:left w:val="single" w:sz="2" w:space="31" w:color="000000"/>
                                                    <w:bottom w:val="single" w:sz="2" w:space="0" w:color="000000"/>
                                                    <w:right w:val="single" w:sz="2" w:space="0" w:color="000000"/>
                                                  </w:divBdr>
                                                  <w:divsChild>
                                                    <w:div w:id="1863742166">
                                                      <w:marLeft w:val="0"/>
                                                      <w:marRight w:val="0"/>
                                                      <w:marTop w:val="0"/>
                                                      <w:marBottom w:val="0"/>
                                                      <w:divBdr>
                                                        <w:top w:val="none" w:sz="0" w:space="0" w:color="auto"/>
                                                        <w:left w:val="none" w:sz="0" w:space="0" w:color="auto"/>
                                                        <w:bottom w:val="none" w:sz="0" w:space="0" w:color="auto"/>
                                                        <w:right w:val="none" w:sz="0" w:space="0" w:color="auto"/>
                                                      </w:divBdr>
                                                      <w:divsChild>
                                                        <w:div w:id="1101879779">
                                                          <w:marLeft w:val="0"/>
                                                          <w:marRight w:val="0"/>
                                                          <w:marTop w:val="0"/>
                                                          <w:marBottom w:val="0"/>
                                                          <w:divBdr>
                                                            <w:top w:val="none" w:sz="0" w:space="0" w:color="auto"/>
                                                            <w:left w:val="none" w:sz="0" w:space="0" w:color="auto"/>
                                                            <w:bottom w:val="none" w:sz="0" w:space="0" w:color="auto"/>
                                                            <w:right w:val="none" w:sz="0" w:space="0" w:color="auto"/>
                                                          </w:divBdr>
                                                          <w:divsChild>
                                                            <w:div w:id="143197193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755928944">
                                                      <w:marLeft w:val="0"/>
                                                      <w:marRight w:val="0"/>
                                                      <w:marTop w:val="0"/>
                                                      <w:marBottom w:val="0"/>
                                                      <w:divBdr>
                                                        <w:top w:val="none" w:sz="0" w:space="0" w:color="auto"/>
                                                        <w:left w:val="none" w:sz="0" w:space="0" w:color="auto"/>
                                                        <w:bottom w:val="none" w:sz="0" w:space="0" w:color="auto"/>
                                                        <w:right w:val="none" w:sz="0" w:space="0" w:color="auto"/>
                                                      </w:divBdr>
                                                      <w:divsChild>
                                                        <w:div w:id="1593122390">
                                                          <w:marLeft w:val="0"/>
                                                          <w:marRight w:val="0"/>
                                                          <w:marTop w:val="0"/>
                                                          <w:marBottom w:val="0"/>
                                                          <w:divBdr>
                                                            <w:top w:val="none" w:sz="0" w:space="0" w:color="auto"/>
                                                            <w:left w:val="none" w:sz="0" w:space="0" w:color="auto"/>
                                                            <w:bottom w:val="none" w:sz="0" w:space="0" w:color="auto"/>
                                                            <w:right w:val="none" w:sz="0" w:space="0" w:color="auto"/>
                                                          </w:divBdr>
                                                          <w:divsChild>
                                                            <w:div w:id="746730605">
                                                              <w:marLeft w:val="0"/>
                                                              <w:marRight w:val="0"/>
                                                              <w:marTop w:val="0"/>
                                                              <w:marBottom w:val="0"/>
                                                              <w:divBdr>
                                                                <w:top w:val="single" w:sz="2" w:space="11" w:color="000000"/>
                                                                <w:left w:val="single" w:sz="2" w:space="0" w:color="000000"/>
                                                                <w:bottom w:val="single" w:sz="2" w:space="21" w:color="000000"/>
                                                                <w:right w:val="single" w:sz="2" w:space="0" w:color="000000"/>
                                                              </w:divBdr>
                                                            </w:div>
                                                          </w:divsChild>
                                                        </w:div>
                                                      </w:divsChild>
                                                    </w:div>
                                                    <w:div w:id="1897544455">
                                                      <w:marLeft w:val="0"/>
                                                      <w:marRight w:val="0"/>
                                                      <w:marTop w:val="0"/>
                                                      <w:marBottom w:val="0"/>
                                                      <w:divBdr>
                                                        <w:top w:val="none" w:sz="0" w:space="0" w:color="auto"/>
                                                        <w:left w:val="none" w:sz="0" w:space="0" w:color="auto"/>
                                                        <w:bottom w:val="none" w:sz="0" w:space="0" w:color="auto"/>
                                                        <w:right w:val="none" w:sz="0" w:space="0" w:color="auto"/>
                                                      </w:divBdr>
                                                      <w:divsChild>
                                                        <w:div w:id="1679580580">
                                                          <w:marLeft w:val="0"/>
                                                          <w:marRight w:val="0"/>
                                                          <w:marTop w:val="0"/>
                                                          <w:marBottom w:val="0"/>
                                                          <w:divBdr>
                                                            <w:top w:val="none" w:sz="0" w:space="0" w:color="auto"/>
                                                            <w:left w:val="none" w:sz="0" w:space="0" w:color="auto"/>
                                                            <w:bottom w:val="none" w:sz="0" w:space="0" w:color="auto"/>
                                                            <w:right w:val="none" w:sz="0" w:space="0" w:color="auto"/>
                                                          </w:divBdr>
                                                          <w:divsChild>
                                                            <w:div w:id="130175248">
                                                              <w:marLeft w:val="0"/>
                                                              <w:marRight w:val="0"/>
                                                              <w:marTop w:val="0"/>
                                                              <w:marBottom w:val="0"/>
                                                              <w:divBdr>
                                                                <w:top w:val="single" w:sz="2" w:space="4" w:color="000000"/>
                                                                <w:left w:val="single" w:sz="2" w:space="4" w:color="000000"/>
                                                                <w:bottom w:val="single" w:sz="2" w:space="4" w:color="000000"/>
                                                                <w:right w:val="single" w:sz="2" w:space="4" w:color="000000"/>
                                                              </w:divBdr>
                                                              <w:divsChild>
                                                                <w:div w:id="111328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7687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leanway.net" TargetMode="External"/><Relationship Id="rId13" Type="http://schemas.openxmlformats.org/officeDocument/2006/relationships/image" Target="media/image6.png"/><Relationship Id="rId18" Type="http://schemas.openxmlformats.org/officeDocument/2006/relationships/image" Target="media/image9.jpe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jpg"/><Relationship Id="rId12" Type="http://schemas.openxmlformats.org/officeDocument/2006/relationships/image" Target="media/image5.png"/><Relationship Id="rId17" Type="http://schemas.openxmlformats.org/officeDocument/2006/relationships/hyperlink" Target="http://www.britannica.co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thefdgroup.com" TargetMode="External"/><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theleanway.net/The-Five-Principles-of-Lean"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thefdagroup.com/blog/a-basic-guide-to-writing-effective-standard-operating-procedures-sops"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britannica.com/topic/time-and-motion-stud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21</Pages>
  <Words>4132</Words>
  <Characters>23559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Corry</dc:creator>
  <cp:keywords/>
  <dc:description/>
  <cp:lastModifiedBy>Paul Corry Laptop</cp:lastModifiedBy>
  <cp:revision>4</cp:revision>
  <dcterms:created xsi:type="dcterms:W3CDTF">2023-07-19T05:48:00Z</dcterms:created>
  <dcterms:modified xsi:type="dcterms:W3CDTF">2023-07-19T18:15:00Z</dcterms:modified>
</cp:coreProperties>
</file>