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81621" w14:textId="77777777" w:rsidR="00ED66CA" w:rsidRPr="00D1437B" w:rsidRDefault="00231203" w:rsidP="00D1437B">
      <w:pPr>
        <w:spacing w:line="360" w:lineRule="auto"/>
        <w:jc w:val="center"/>
        <w:rPr>
          <w:lang w:val="en-GB"/>
        </w:rPr>
      </w:pPr>
      <w:r w:rsidRPr="00D1437B">
        <w:rPr>
          <w:noProof/>
          <w:lang w:val="en-GB"/>
        </w:rPr>
        <w:drawing>
          <wp:inline distT="0" distB="0" distL="0" distR="0" wp14:anchorId="54DE97B6" wp14:editId="7A6F1208">
            <wp:extent cx="1638300" cy="65848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88047" cy="678476"/>
                    </a:xfrm>
                    <a:prstGeom prst="rect">
                      <a:avLst/>
                    </a:prstGeom>
                  </pic:spPr>
                </pic:pic>
              </a:graphicData>
            </a:graphic>
          </wp:inline>
        </w:drawing>
      </w:r>
    </w:p>
    <w:p w14:paraId="69A5B4FF" w14:textId="77777777" w:rsidR="00ED66CA" w:rsidRPr="00D1437B" w:rsidRDefault="00ED66CA" w:rsidP="00D1437B">
      <w:pPr>
        <w:pStyle w:val="Title"/>
        <w:spacing w:line="360" w:lineRule="auto"/>
        <w:rPr>
          <w:sz w:val="56"/>
          <w:szCs w:val="56"/>
          <w:lang w:val="en-GB"/>
        </w:rPr>
      </w:pPr>
    </w:p>
    <w:p w14:paraId="151D7FA5" w14:textId="77777777" w:rsidR="00ED66CA" w:rsidRPr="00D1437B" w:rsidRDefault="0094693A" w:rsidP="00D1437B">
      <w:pPr>
        <w:pStyle w:val="Title"/>
        <w:spacing w:line="360" w:lineRule="auto"/>
        <w:jc w:val="center"/>
        <w:rPr>
          <w:sz w:val="56"/>
          <w:szCs w:val="56"/>
          <w:lang w:val="en-GB"/>
        </w:rPr>
      </w:pPr>
      <w:r w:rsidRPr="00D1437B">
        <w:rPr>
          <w:sz w:val="56"/>
          <w:szCs w:val="56"/>
          <w:lang w:val="en-GB"/>
        </w:rPr>
        <w:t>Organizational</w:t>
      </w:r>
      <w:r w:rsidRPr="00D1437B">
        <w:rPr>
          <w:spacing w:val="-11"/>
          <w:sz w:val="56"/>
          <w:szCs w:val="56"/>
          <w:lang w:val="en-GB"/>
        </w:rPr>
        <w:t xml:space="preserve"> </w:t>
      </w:r>
      <w:r w:rsidRPr="00D1437B">
        <w:rPr>
          <w:sz w:val="56"/>
          <w:szCs w:val="56"/>
          <w:lang w:val="en-GB"/>
        </w:rPr>
        <w:t>Consultancy</w:t>
      </w:r>
    </w:p>
    <w:p w14:paraId="27B68AB9" w14:textId="77777777" w:rsidR="009E20B8" w:rsidRPr="00D1437B" w:rsidRDefault="009E20B8" w:rsidP="00D1437B">
      <w:pPr>
        <w:spacing w:line="360" w:lineRule="auto"/>
        <w:rPr>
          <w:lang w:val="en-GB"/>
        </w:rPr>
      </w:pPr>
    </w:p>
    <w:p w14:paraId="20F4B460" w14:textId="77777777" w:rsidR="009E20B8" w:rsidRPr="00D1437B" w:rsidRDefault="009E20B8" w:rsidP="00D1437B">
      <w:pPr>
        <w:pStyle w:val="Title"/>
        <w:spacing w:line="360" w:lineRule="auto"/>
        <w:rPr>
          <w:lang w:val="en-GB"/>
        </w:rPr>
      </w:pPr>
      <w:r w:rsidRPr="00D1437B">
        <w:rPr>
          <w:lang w:val="en-GB"/>
        </w:rPr>
        <w:t>Hotel Department –Management Service</w:t>
      </w:r>
    </w:p>
    <w:p w14:paraId="66B88031" w14:textId="77777777" w:rsidR="00231203" w:rsidRPr="00D1437B" w:rsidRDefault="00231203" w:rsidP="00D1437B">
      <w:pPr>
        <w:spacing w:line="360" w:lineRule="auto"/>
        <w:jc w:val="center"/>
        <w:rPr>
          <w:b/>
          <w:sz w:val="40"/>
          <w:lang w:val="en-GB"/>
        </w:rPr>
      </w:pPr>
    </w:p>
    <w:p w14:paraId="4F1AD647" w14:textId="77777777" w:rsidR="00ED66CA" w:rsidRPr="00D1437B" w:rsidRDefault="009E20B8" w:rsidP="00D1437B">
      <w:pPr>
        <w:spacing w:line="360" w:lineRule="auto"/>
        <w:jc w:val="center"/>
        <w:rPr>
          <w:b/>
          <w:lang w:val="en-GB"/>
        </w:rPr>
      </w:pPr>
      <w:r w:rsidRPr="00D1437B">
        <w:rPr>
          <w:b/>
          <w:sz w:val="40"/>
          <w:lang w:val="en-GB"/>
        </w:rPr>
        <w:t xml:space="preserve">Company Name: </w:t>
      </w:r>
      <w:proofErr w:type="spellStart"/>
      <w:r w:rsidRPr="00D1437B">
        <w:rPr>
          <w:b/>
          <w:sz w:val="40"/>
          <w:lang w:val="en-GB"/>
        </w:rPr>
        <w:t>Esthetic</w:t>
      </w:r>
      <w:proofErr w:type="spellEnd"/>
      <w:r w:rsidRPr="00D1437B">
        <w:rPr>
          <w:b/>
          <w:sz w:val="40"/>
          <w:lang w:val="en-GB"/>
        </w:rPr>
        <w:t xml:space="preserve"> Mount Spot</w:t>
      </w:r>
    </w:p>
    <w:p w14:paraId="539B5302" w14:textId="77777777" w:rsidR="009E20B8" w:rsidRPr="00D1437B" w:rsidRDefault="009E20B8" w:rsidP="00D1437B">
      <w:pPr>
        <w:spacing w:line="360" w:lineRule="auto"/>
        <w:rPr>
          <w:lang w:val="en-GB"/>
        </w:rPr>
      </w:pPr>
      <w:r w:rsidRPr="00D1437B">
        <w:rPr>
          <w:lang w:val="en-GB"/>
        </w:rPr>
        <w:t xml:space="preserve">                                                    </w:t>
      </w:r>
    </w:p>
    <w:p w14:paraId="08CC5F2D" w14:textId="77777777" w:rsidR="00ED66CA" w:rsidRPr="00D1437B" w:rsidRDefault="009E20B8" w:rsidP="00D1437B">
      <w:pPr>
        <w:spacing w:line="360" w:lineRule="auto"/>
        <w:jc w:val="center"/>
        <w:rPr>
          <w:lang w:val="en-GB"/>
        </w:rPr>
      </w:pPr>
      <w:r w:rsidRPr="00D1437B">
        <w:rPr>
          <w:noProof/>
          <w:lang w:val="en-GB" w:bidi="ar-SA"/>
        </w:rPr>
        <w:drawing>
          <wp:inline distT="0" distB="0" distL="0" distR="0" wp14:anchorId="1213B2D9" wp14:editId="18C0DEB7">
            <wp:extent cx="2219325" cy="1392484"/>
            <wp:effectExtent l="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2236102" cy="1403010"/>
                    </a:xfrm>
                    <a:prstGeom prst="rect">
                      <a:avLst/>
                    </a:prstGeom>
                    <a:noFill/>
                    <a:ln w="9525">
                      <a:noFill/>
                      <a:miter lim="800000"/>
                      <a:headEnd/>
                      <a:tailEnd/>
                    </a:ln>
                  </pic:spPr>
                </pic:pic>
              </a:graphicData>
            </a:graphic>
          </wp:inline>
        </w:drawing>
      </w:r>
    </w:p>
    <w:p w14:paraId="236C06F5" w14:textId="77777777" w:rsidR="00231203" w:rsidRPr="00D1437B" w:rsidRDefault="00231203" w:rsidP="00D1437B">
      <w:pPr>
        <w:spacing w:line="360" w:lineRule="auto"/>
        <w:jc w:val="center"/>
        <w:rPr>
          <w:lang w:val="en-GB"/>
        </w:rPr>
      </w:pPr>
    </w:p>
    <w:p w14:paraId="0253B508" w14:textId="31D2BA38" w:rsidR="00231203" w:rsidRPr="00D1437B" w:rsidRDefault="00231203" w:rsidP="00D1437B">
      <w:pPr>
        <w:spacing w:line="360" w:lineRule="auto"/>
        <w:rPr>
          <w:b/>
          <w:bCs/>
          <w:lang w:val="en-GB"/>
        </w:rPr>
      </w:pPr>
      <w:r w:rsidRPr="00D1437B">
        <w:rPr>
          <w:b/>
          <w:bCs/>
          <w:lang w:val="en-GB"/>
        </w:rPr>
        <w:t>Student Name:</w:t>
      </w:r>
      <w:r w:rsidR="00826C76">
        <w:rPr>
          <w:b/>
          <w:bCs/>
          <w:lang w:val="en-GB"/>
        </w:rPr>
        <w:t xml:space="preserve"> Denisa Cristina Florea</w:t>
      </w:r>
    </w:p>
    <w:p w14:paraId="6054A715" w14:textId="4AC4CCD7" w:rsidR="00231203" w:rsidRPr="00D1437B" w:rsidRDefault="00231203" w:rsidP="00D1437B">
      <w:pPr>
        <w:spacing w:line="360" w:lineRule="auto"/>
        <w:rPr>
          <w:b/>
          <w:bCs/>
          <w:lang w:val="en-GB"/>
        </w:rPr>
      </w:pPr>
      <w:r w:rsidRPr="00D1437B">
        <w:rPr>
          <w:b/>
          <w:bCs/>
          <w:lang w:val="en-GB"/>
        </w:rPr>
        <w:t>Student ID:</w:t>
      </w:r>
      <w:r w:rsidR="00826C76">
        <w:rPr>
          <w:b/>
          <w:bCs/>
          <w:lang w:val="en-GB"/>
        </w:rPr>
        <w:t xml:space="preserve"> 2023584</w:t>
      </w:r>
    </w:p>
    <w:p w14:paraId="2A9AACCB" w14:textId="38EA0A72" w:rsidR="00247958" w:rsidRPr="00D1437B" w:rsidRDefault="00231203" w:rsidP="00D1437B">
      <w:pPr>
        <w:spacing w:line="360" w:lineRule="auto"/>
        <w:rPr>
          <w:b/>
          <w:bCs/>
          <w:lang w:val="en-GB"/>
        </w:rPr>
      </w:pPr>
      <w:r w:rsidRPr="00D1437B">
        <w:rPr>
          <w:b/>
          <w:bCs/>
          <w:lang w:val="en-GB"/>
        </w:rPr>
        <w:t xml:space="preserve">Date report delivered to client: </w:t>
      </w:r>
      <w:r w:rsidR="00B06268">
        <w:rPr>
          <w:b/>
          <w:bCs/>
          <w:lang w:val="en-GB"/>
        </w:rPr>
        <w:t>04</w:t>
      </w:r>
      <w:r w:rsidR="00826C76">
        <w:rPr>
          <w:b/>
          <w:bCs/>
          <w:lang w:val="en-GB"/>
        </w:rPr>
        <w:t>.0</w:t>
      </w:r>
      <w:r w:rsidR="00B06268">
        <w:rPr>
          <w:b/>
          <w:bCs/>
          <w:lang w:val="en-GB"/>
        </w:rPr>
        <w:t>6</w:t>
      </w:r>
      <w:r w:rsidR="00826C76">
        <w:rPr>
          <w:b/>
          <w:bCs/>
          <w:lang w:val="en-GB"/>
        </w:rPr>
        <w:t>.2023</w:t>
      </w:r>
    </w:p>
    <w:p w14:paraId="0AE3C243" w14:textId="77777777" w:rsidR="00211618" w:rsidRPr="00D1437B" w:rsidRDefault="0094693A" w:rsidP="00D1437B">
      <w:pPr>
        <w:pStyle w:val="Heading1"/>
        <w:spacing w:line="360" w:lineRule="auto"/>
        <w:rPr>
          <w:lang w:val="en-GB"/>
        </w:rPr>
      </w:pPr>
      <w:bookmarkStart w:id="0" w:name="_Toc135507818"/>
      <w:r w:rsidRPr="00D1437B">
        <w:rPr>
          <w:lang w:val="en-GB"/>
        </w:rPr>
        <w:lastRenderedPageBreak/>
        <w:t>Executive Summary</w:t>
      </w:r>
      <w:bookmarkEnd w:id="0"/>
      <w:r w:rsidRPr="00D1437B">
        <w:rPr>
          <w:lang w:val="en-GB"/>
        </w:rPr>
        <w:t xml:space="preserve"> </w:t>
      </w:r>
    </w:p>
    <w:p w14:paraId="5EA04800" w14:textId="77777777" w:rsidR="00C03917"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executive summary gives a general overview of the complete consulting study on the operations of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with a focus on the catering </w:t>
      </w:r>
      <w:proofErr w:type="gramStart"/>
      <w:r w:rsidRPr="00D1437B">
        <w:rPr>
          <w:rFonts w:cs="Times New Roman"/>
          <w:szCs w:val="24"/>
          <w:lang w:val="en-GB"/>
        </w:rPr>
        <w:t>department in particular</w:t>
      </w:r>
      <w:proofErr w:type="gramEnd"/>
      <w:r w:rsidRPr="00D1437B">
        <w:rPr>
          <w:rFonts w:cs="Times New Roman"/>
          <w:szCs w:val="24"/>
          <w:lang w:val="en-GB"/>
        </w:rPr>
        <w:t xml:space="preserve">. To make improvements, the report </w:t>
      </w:r>
      <w:r w:rsidR="00D1437B" w:rsidRPr="00D1437B">
        <w:rPr>
          <w:rFonts w:cs="Times New Roman"/>
          <w:szCs w:val="24"/>
          <w:lang w:val="en-GB"/>
        </w:rPr>
        <w:t>analyses</w:t>
      </w:r>
      <w:r w:rsidRPr="00D1437B">
        <w:rPr>
          <w:rFonts w:cs="Times New Roman"/>
          <w:szCs w:val="24"/>
          <w:lang w:val="en-GB"/>
        </w:rPr>
        <w:t xml:space="preserve"> the department's problems and challenges and offers practical answers.</w:t>
      </w:r>
    </w:p>
    <w:p w14:paraId="45F702AA" w14:textId="77777777" w:rsidR="00C03917" w:rsidRPr="00D1437B" w:rsidRDefault="0094693A" w:rsidP="00D1437B">
      <w:pPr>
        <w:spacing w:line="360" w:lineRule="auto"/>
        <w:jc w:val="both"/>
        <w:rPr>
          <w:rFonts w:cs="Times New Roman"/>
          <w:szCs w:val="24"/>
          <w:lang w:val="en-GB"/>
        </w:rPr>
      </w:pPr>
      <w:r w:rsidRPr="00D1437B">
        <w:rPr>
          <w:rFonts w:cs="Times New Roman"/>
          <w:szCs w:val="24"/>
          <w:lang w:val="en-GB"/>
        </w:rPr>
        <w:t xml:space="preserve">In the past ten years,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in the United States has established a strong name in the hospitality industry. Despite the positive reviews and </w:t>
      </w:r>
      <w:proofErr w:type="gramStart"/>
      <w:r w:rsidRPr="00D1437B">
        <w:rPr>
          <w:rFonts w:cs="Times New Roman"/>
          <w:szCs w:val="24"/>
          <w:lang w:val="en-GB"/>
        </w:rPr>
        <w:t>evaluations</w:t>
      </w:r>
      <w:proofErr w:type="gramEnd"/>
      <w:r w:rsidRPr="00D1437B">
        <w:rPr>
          <w:rFonts w:cs="Times New Roman"/>
          <w:szCs w:val="24"/>
          <w:lang w:val="en-GB"/>
        </w:rPr>
        <w:t xml:space="preserve"> the hotel received, its catering department has experienced difficulties with operational effectiveness, menu variety, and service quality. The study applies several analysis techniques, including PESTEL, SWOT, and TOWS examinations, to deal with these issues.</w:t>
      </w:r>
    </w:p>
    <w:p w14:paraId="302E055B" w14:textId="77777777" w:rsidR="00C03917"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PESTEL research looks at the external factors that might have an impact on the catering business. Political factors include following employment and hygiene legislation. Analysis of purchasing power, rate of inflation, and spending trends </w:t>
      </w:r>
      <w:proofErr w:type="gramStart"/>
      <w:r w:rsidRPr="00D1437B">
        <w:rPr>
          <w:rFonts w:cs="Times New Roman"/>
          <w:szCs w:val="24"/>
          <w:lang w:val="en-GB"/>
        </w:rPr>
        <w:t>are</w:t>
      </w:r>
      <w:proofErr w:type="gramEnd"/>
      <w:r w:rsidRPr="00D1437B">
        <w:rPr>
          <w:rFonts w:cs="Times New Roman"/>
          <w:szCs w:val="24"/>
          <w:lang w:val="en-GB"/>
        </w:rPr>
        <w:t xml:space="preserve"> all considered financial problems. Understanding shifting consumer tastes and dietary requirements is necessary for tackling sociocultural issues. Technology-related factors highlight how crucial it is to use technology to enhance operational effectiveness. Putting into effect environmentally friendly procedures and waste management remedies are environmental factors. Finally, legal factors emphasize compliance with pertinent rules and regulations.</w:t>
      </w:r>
    </w:p>
    <w:p w14:paraId="7090467A" w14:textId="77777777" w:rsidR="00C03917" w:rsidRPr="00D1437B" w:rsidRDefault="0094693A" w:rsidP="00D1437B">
      <w:pPr>
        <w:spacing w:line="360" w:lineRule="auto"/>
        <w:jc w:val="both"/>
        <w:rPr>
          <w:rFonts w:cs="Times New Roman"/>
          <w:szCs w:val="24"/>
          <w:lang w:val="en-GB"/>
        </w:rPr>
      </w:pPr>
      <w:r w:rsidRPr="00D1437B">
        <w:rPr>
          <w:rFonts w:cs="Times New Roman"/>
          <w:szCs w:val="24"/>
          <w:lang w:val="en-GB"/>
        </w:rPr>
        <w:t>The catering department's internal strengths and weaknesses are revealed by the SWOT analysis. The department has the advantages of a knowledgeable staff, effective kitchens, and satisfied customers. The issues that need work, however, are the differing service quality and the restricted menu selections. The report additionally points out dangers like intense rivalry and shifting dietary patterns as well as opportunities like partnering with corporate clients and event planners.</w:t>
      </w:r>
    </w:p>
    <w:p w14:paraId="69ECAF07" w14:textId="77777777" w:rsidR="00C03917"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To generate action plans, the TOWS analysis expands on the SWOT analysis. The department may offer specialized catering services and strengthen its competitive position by utilizing its strengths and opportunities. It is possible to address weaknesses and manage risks by enhancing the quality of services and setting oneself apart from the competition. Investment in employee </w:t>
      </w:r>
      <w:r w:rsidRPr="00D1437B">
        <w:rPr>
          <w:rFonts w:cs="Times New Roman"/>
          <w:szCs w:val="24"/>
          <w:lang w:val="en-GB"/>
        </w:rPr>
        <w:lastRenderedPageBreak/>
        <w:t>training and increasing menu variety can be made to enhance the department's services. Cooperation and reductions in expenses can be used to mitigate threats and weaknesses.</w:t>
      </w:r>
    </w:p>
    <w:p w14:paraId="3803915C" w14:textId="77777777" w:rsidR="00CC67F3" w:rsidRPr="00D1437B" w:rsidRDefault="0094693A" w:rsidP="00D1437B">
      <w:pPr>
        <w:spacing w:line="360" w:lineRule="auto"/>
        <w:jc w:val="both"/>
        <w:rPr>
          <w:rFonts w:cs="Times New Roman"/>
          <w:szCs w:val="24"/>
          <w:lang w:val="en-GB"/>
        </w:rPr>
      </w:pPr>
      <w:r w:rsidRPr="00D1437B">
        <w:rPr>
          <w:rFonts w:cs="Times New Roman"/>
          <w:szCs w:val="24"/>
          <w:lang w:val="en-GB"/>
        </w:rPr>
        <w:t>The study offers several recommendations for enhancing the operations of the catering department and the experiences of guests based on the analysis. The development of a comprehensive staff training program, the implementation of sustainability principles, the evaluation of requirements for renovation and improvements to equipment, the emphasis on menu innovation and variety, the use of technology to simplify processes, the analysis of financial performance metrics, the creation of successful marketing plans, the collaboration with regional vendors, and the establishment of a procedure for the management of customer feedback are a few of these.</w:t>
      </w:r>
    </w:p>
    <w:p w14:paraId="7BEC4CE3" w14:textId="77777777" w:rsidR="00CC67F3"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catering department may enhance its efficiency, exceed visitor expectations, and contribute to the overall achievement of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by implementing these suggestions into practice. By supporting staff development, embracing sustainability, adopting technology, and catering to client preferences, the department will help establish itself as a premier culinary destination. This will attract visitors and offer them while also ensuring ongoing growth and profitability.</w:t>
      </w:r>
    </w:p>
    <w:p w14:paraId="334E91D5" w14:textId="77777777" w:rsidR="00497031"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consultancy report concludes by offering a thorough review of the potential problems faced by the hotel </w:t>
      </w:r>
      <w:proofErr w:type="spellStart"/>
      <w:r w:rsidRPr="00D1437B">
        <w:rPr>
          <w:rFonts w:cs="Times New Roman"/>
          <w:szCs w:val="24"/>
          <w:lang w:val="en-GB"/>
        </w:rPr>
        <w:t>Esthetic</w:t>
      </w:r>
      <w:proofErr w:type="spellEnd"/>
      <w:r w:rsidRPr="00D1437B">
        <w:rPr>
          <w:rFonts w:cs="Times New Roman"/>
          <w:szCs w:val="24"/>
          <w:lang w:val="en-GB"/>
        </w:rPr>
        <w:t xml:space="preserve"> Mount Spot's catering department. The suggestions made are meant to improve customer feedback and </w:t>
      </w:r>
      <w:r w:rsidR="00ED66CA" w:rsidRPr="00D1437B">
        <w:rPr>
          <w:rFonts w:cs="Times New Roman"/>
          <w:szCs w:val="24"/>
          <w:lang w:val="en-GB"/>
        </w:rPr>
        <w:t>status</w:t>
      </w:r>
      <w:r w:rsidRPr="00D1437B">
        <w:rPr>
          <w:rFonts w:cs="Times New Roman"/>
          <w:szCs w:val="24"/>
          <w:lang w:val="en-GB"/>
        </w:rPr>
        <w:t xml:space="preserve"> management, personnel training and development, environmental concerns, and operational inefficiencies. By putting the suggested techniques into </w:t>
      </w:r>
      <w:r w:rsidR="00ED66CA" w:rsidRPr="00D1437B">
        <w:rPr>
          <w:rFonts w:cs="Times New Roman"/>
          <w:szCs w:val="24"/>
          <w:lang w:val="en-GB"/>
        </w:rPr>
        <w:t xml:space="preserve">practice, the catering department </w:t>
      </w:r>
      <w:r w:rsidRPr="00D1437B">
        <w:rPr>
          <w:rFonts w:cs="Times New Roman"/>
          <w:szCs w:val="24"/>
          <w:lang w:val="en-GB"/>
        </w:rPr>
        <w:t>may improve its p</w:t>
      </w:r>
      <w:r w:rsidR="00ED66CA" w:rsidRPr="00D1437B">
        <w:rPr>
          <w:rFonts w:cs="Times New Roman"/>
          <w:szCs w:val="24"/>
          <w:lang w:val="en-GB"/>
        </w:rPr>
        <w:t>erformance and add to the hotel’</w:t>
      </w:r>
      <w:r w:rsidRPr="00D1437B">
        <w:rPr>
          <w:rFonts w:cs="Times New Roman"/>
          <w:szCs w:val="24"/>
          <w:lang w:val="en-GB"/>
        </w:rPr>
        <w:t xml:space="preserve">s overall success. The study lays forth a </w:t>
      </w:r>
      <w:r w:rsidR="00ED66CA" w:rsidRPr="00D1437B">
        <w:rPr>
          <w:rFonts w:cs="Times New Roman"/>
          <w:szCs w:val="24"/>
          <w:lang w:val="en-GB"/>
        </w:rPr>
        <w:t>development</w:t>
      </w:r>
      <w:r w:rsidRPr="00D1437B">
        <w:rPr>
          <w:rFonts w:cs="Times New Roman"/>
          <w:szCs w:val="24"/>
          <w:lang w:val="en-GB"/>
        </w:rPr>
        <w:t xml:space="preserve"> plan and creates the conditions for </w:t>
      </w:r>
      <w:r w:rsidR="00ED66CA" w:rsidRPr="00D1437B">
        <w:rPr>
          <w:rFonts w:cs="Times New Roman"/>
          <w:szCs w:val="24"/>
          <w:lang w:val="en-GB"/>
        </w:rPr>
        <w:t>improved</w:t>
      </w:r>
      <w:r w:rsidRPr="00D1437B">
        <w:rPr>
          <w:rFonts w:cs="Times New Roman"/>
          <w:szCs w:val="24"/>
          <w:lang w:val="en-GB"/>
        </w:rPr>
        <w:t xml:space="preserve"> visitor experiences and sustained growth.</w:t>
      </w:r>
    </w:p>
    <w:p w14:paraId="683D6B79" w14:textId="77777777" w:rsidR="00497031" w:rsidRPr="00D1437B" w:rsidRDefault="00497031" w:rsidP="00D1437B">
      <w:pPr>
        <w:spacing w:line="360" w:lineRule="auto"/>
        <w:jc w:val="both"/>
        <w:rPr>
          <w:rFonts w:cs="Times New Roman"/>
          <w:szCs w:val="24"/>
          <w:lang w:val="en-GB"/>
        </w:rPr>
      </w:pPr>
    </w:p>
    <w:p w14:paraId="1750EBA8" w14:textId="77777777" w:rsidR="00497031" w:rsidRPr="00D1437B" w:rsidRDefault="00497031" w:rsidP="00D1437B">
      <w:pPr>
        <w:spacing w:line="360" w:lineRule="auto"/>
        <w:jc w:val="both"/>
        <w:rPr>
          <w:rFonts w:cs="Times New Roman"/>
          <w:szCs w:val="24"/>
          <w:lang w:val="en-GB"/>
        </w:rPr>
      </w:pPr>
    </w:p>
    <w:p w14:paraId="166D58B0" w14:textId="77777777" w:rsidR="00497031" w:rsidRPr="00D1437B" w:rsidRDefault="00497031" w:rsidP="00D1437B">
      <w:pPr>
        <w:spacing w:line="360" w:lineRule="auto"/>
        <w:jc w:val="both"/>
        <w:rPr>
          <w:rFonts w:cs="Times New Roman"/>
          <w:szCs w:val="24"/>
          <w:lang w:val="en-GB"/>
        </w:rPr>
      </w:pPr>
    </w:p>
    <w:p w14:paraId="7BF00471" w14:textId="77777777" w:rsidR="00497031" w:rsidRPr="00D1437B" w:rsidRDefault="00497031" w:rsidP="00D1437B">
      <w:pPr>
        <w:spacing w:line="360" w:lineRule="auto"/>
        <w:jc w:val="both"/>
        <w:rPr>
          <w:rFonts w:cs="Times New Roman"/>
          <w:szCs w:val="24"/>
          <w:lang w:val="en-GB"/>
        </w:rPr>
      </w:pPr>
    </w:p>
    <w:sdt>
      <w:sdtPr>
        <w:rPr>
          <w:rFonts w:ascii="Times New Roman" w:eastAsiaTheme="minorHAnsi" w:hAnsi="Times New Roman" w:cs="Mangal"/>
          <w:b w:val="0"/>
          <w:bCs w:val="0"/>
          <w:color w:val="auto"/>
          <w:sz w:val="24"/>
          <w:szCs w:val="20"/>
          <w:lang w:val="en-GB" w:bidi="hi-IN"/>
        </w:rPr>
        <w:id w:val="1189594"/>
        <w:docPartObj>
          <w:docPartGallery w:val="Table of Contents"/>
          <w:docPartUnique/>
        </w:docPartObj>
      </w:sdtPr>
      <w:sdtContent>
        <w:p w14:paraId="41E75F35" w14:textId="77777777" w:rsidR="00497031" w:rsidRPr="00D1437B" w:rsidRDefault="0094693A" w:rsidP="00D1437B">
          <w:pPr>
            <w:pStyle w:val="TOCHeading"/>
            <w:spacing w:line="360" w:lineRule="auto"/>
            <w:jc w:val="center"/>
            <w:rPr>
              <w:lang w:val="en-GB"/>
            </w:rPr>
          </w:pPr>
          <w:r w:rsidRPr="00D1437B">
            <w:rPr>
              <w:rStyle w:val="Heading1Char"/>
              <w:b/>
              <w:bCs/>
              <w:lang w:val="en-GB"/>
            </w:rPr>
            <w:t>Table of Contents</w:t>
          </w:r>
        </w:p>
        <w:p w14:paraId="643C4D57" w14:textId="77777777" w:rsidR="00CD4EEF" w:rsidRDefault="0086094E">
          <w:pPr>
            <w:pStyle w:val="TOC1"/>
            <w:tabs>
              <w:tab w:val="right" w:leader="dot" w:pos="9350"/>
            </w:tabs>
            <w:rPr>
              <w:rFonts w:asciiTheme="minorHAnsi" w:eastAsiaTheme="minorEastAsia" w:hAnsiTheme="minorHAnsi" w:cstheme="minorBidi"/>
              <w:noProof/>
              <w:sz w:val="22"/>
              <w:szCs w:val="22"/>
              <w:lang w:bidi="ar-SA"/>
            </w:rPr>
          </w:pPr>
          <w:r w:rsidRPr="00D1437B">
            <w:rPr>
              <w:lang w:val="en-GB"/>
            </w:rPr>
            <w:fldChar w:fldCharType="begin"/>
          </w:r>
          <w:r w:rsidR="0094693A" w:rsidRPr="00D1437B">
            <w:rPr>
              <w:lang w:val="en-GB"/>
            </w:rPr>
            <w:instrText xml:space="preserve"> TOC \o "1-3" \h \z \u </w:instrText>
          </w:r>
          <w:r w:rsidRPr="00D1437B">
            <w:rPr>
              <w:lang w:val="en-GB"/>
            </w:rPr>
            <w:fldChar w:fldCharType="separate"/>
          </w:r>
          <w:hyperlink w:anchor="_Toc135507818" w:history="1">
            <w:r w:rsidR="00CD4EEF" w:rsidRPr="00993D65">
              <w:rPr>
                <w:rStyle w:val="Hyperlink"/>
                <w:noProof/>
                <w:lang w:val="en-GB"/>
              </w:rPr>
              <w:t>Executive Summary</w:t>
            </w:r>
            <w:r w:rsidR="00CD4EEF">
              <w:rPr>
                <w:noProof/>
                <w:webHidden/>
              </w:rPr>
              <w:tab/>
            </w:r>
            <w:r w:rsidR="00CD4EEF">
              <w:rPr>
                <w:noProof/>
                <w:webHidden/>
              </w:rPr>
              <w:fldChar w:fldCharType="begin"/>
            </w:r>
            <w:r w:rsidR="00CD4EEF">
              <w:rPr>
                <w:noProof/>
                <w:webHidden/>
              </w:rPr>
              <w:instrText xml:space="preserve"> PAGEREF _Toc135507818 \h </w:instrText>
            </w:r>
            <w:r w:rsidR="00CD4EEF">
              <w:rPr>
                <w:noProof/>
                <w:webHidden/>
              </w:rPr>
            </w:r>
            <w:r w:rsidR="00CD4EEF">
              <w:rPr>
                <w:noProof/>
                <w:webHidden/>
              </w:rPr>
              <w:fldChar w:fldCharType="separate"/>
            </w:r>
            <w:r w:rsidR="00CD4EEF">
              <w:rPr>
                <w:noProof/>
                <w:webHidden/>
              </w:rPr>
              <w:t>2</w:t>
            </w:r>
            <w:r w:rsidR="00CD4EEF">
              <w:rPr>
                <w:noProof/>
                <w:webHidden/>
              </w:rPr>
              <w:fldChar w:fldCharType="end"/>
            </w:r>
          </w:hyperlink>
        </w:p>
        <w:p w14:paraId="787001AE"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19" w:history="1">
            <w:r w:rsidR="00CD4EEF" w:rsidRPr="00993D65">
              <w:rPr>
                <w:rStyle w:val="Hyperlink"/>
                <w:noProof/>
                <w:lang w:val="en-GB"/>
              </w:rPr>
              <w:t>Introduction</w:t>
            </w:r>
            <w:r w:rsidR="00CD4EEF">
              <w:rPr>
                <w:noProof/>
                <w:webHidden/>
              </w:rPr>
              <w:tab/>
            </w:r>
            <w:r w:rsidR="00CD4EEF">
              <w:rPr>
                <w:noProof/>
                <w:webHidden/>
              </w:rPr>
              <w:fldChar w:fldCharType="begin"/>
            </w:r>
            <w:r w:rsidR="00CD4EEF">
              <w:rPr>
                <w:noProof/>
                <w:webHidden/>
              </w:rPr>
              <w:instrText xml:space="preserve"> PAGEREF _Toc135507819 \h </w:instrText>
            </w:r>
            <w:r w:rsidR="00CD4EEF">
              <w:rPr>
                <w:noProof/>
                <w:webHidden/>
              </w:rPr>
            </w:r>
            <w:r w:rsidR="00CD4EEF">
              <w:rPr>
                <w:noProof/>
                <w:webHidden/>
              </w:rPr>
              <w:fldChar w:fldCharType="separate"/>
            </w:r>
            <w:r w:rsidR="00CD4EEF">
              <w:rPr>
                <w:noProof/>
                <w:webHidden/>
              </w:rPr>
              <w:t>5</w:t>
            </w:r>
            <w:r w:rsidR="00CD4EEF">
              <w:rPr>
                <w:noProof/>
                <w:webHidden/>
              </w:rPr>
              <w:fldChar w:fldCharType="end"/>
            </w:r>
          </w:hyperlink>
        </w:p>
        <w:p w14:paraId="7BFD72CF"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0" w:history="1">
            <w:r w:rsidR="00CD4EEF" w:rsidRPr="00993D65">
              <w:rPr>
                <w:rStyle w:val="Hyperlink"/>
                <w:noProof/>
                <w:lang w:val="en-GB"/>
              </w:rPr>
              <w:t>Scope &amp; Analysis:</w:t>
            </w:r>
            <w:r w:rsidR="00CD4EEF">
              <w:rPr>
                <w:noProof/>
                <w:webHidden/>
              </w:rPr>
              <w:tab/>
            </w:r>
            <w:r w:rsidR="00CD4EEF">
              <w:rPr>
                <w:noProof/>
                <w:webHidden/>
              </w:rPr>
              <w:fldChar w:fldCharType="begin"/>
            </w:r>
            <w:r w:rsidR="00CD4EEF">
              <w:rPr>
                <w:noProof/>
                <w:webHidden/>
              </w:rPr>
              <w:instrText xml:space="preserve"> PAGEREF _Toc135507820 \h </w:instrText>
            </w:r>
            <w:r w:rsidR="00CD4EEF">
              <w:rPr>
                <w:noProof/>
                <w:webHidden/>
              </w:rPr>
            </w:r>
            <w:r w:rsidR="00CD4EEF">
              <w:rPr>
                <w:noProof/>
                <w:webHidden/>
              </w:rPr>
              <w:fldChar w:fldCharType="separate"/>
            </w:r>
            <w:r w:rsidR="00CD4EEF">
              <w:rPr>
                <w:noProof/>
                <w:webHidden/>
              </w:rPr>
              <w:t>7</w:t>
            </w:r>
            <w:r w:rsidR="00CD4EEF">
              <w:rPr>
                <w:noProof/>
                <w:webHidden/>
              </w:rPr>
              <w:fldChar w:fldCharType="end"/>
            </w:r>
          </w:hyperlink>
        </w:p>
        <w:p w14:paraId="452A601E"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1" w:history="1">
            <w:r w:rsidR="00CD4EEF" w:rsidRPr="00993D65">
              <w:rPr>
                <w:rStyle w:val="Hyperlink"/>
                <w:noProof/>
                <w:lang w:val="en-GB"/>
              </w:rPr>
              <w:t>Main</w:t>
            </w:r>
            <w:r w:rsidR="00CD4EEF" w:rsidRPr="00993D65">
              <w:rPr>
                <w:rStyle w:val="Hyperlink"/>
                <w:noProof/>
                <w:spacing w:val="-4"/>
                <w:lang w:val="en-GB"/>
              </w:rPr>
              <w:t xml:space="preserve"> </w:t>
            </w:r>
            <w:r w:rsidR="00CD4EEF" w:rsidRPr="00993D65">
              <w:rPr>
                <w:rStyle w:val="Hyperlink"/>
                <w:noProof/>
                <w:lang w:val="en-GB"/>
              </w:rPr>
              <w:t>Body</w:t>
            </w:r>
            <w:r w:rsidR="00CD4EEF">
              <w:rPr>
                <w:noProof/>
                <w:webHidden/>
              </w:rPr>
              <w:tab/>
            </w:r>
            <w:r w:rsidR="00CD4EEF">
              <w:rPr>
                <w:noProof/>
                <w:webHidden/>
              </w:rPr>
              <w:fldChar w:fldCharType="begin"/>
            </w:r>
            <w:r w:rsidR="00CD4EEF">
              <w:rPr>
                <w:noProof/>
                <w:webHidden/>
              </w:rPr>
              <w:instrText xml:space="preserve"> PAGEREF _Toc135507821 \h </w:instrText>
            </w:r>
            <w:r w:rsidR="00CD4EEF">
              <w:rPr>
                <w:noProof/>
                <w:webHidden/>
              </w:rPr>
            </w:r>
            <w:r w:rsidR="00CD4EEF">
              <w:rPr>
                <w:noProof/>
                <w:webHidden/>
              </w:rPr>
              <w:fldChar w:fldCharType="separate"/>
            </w:r>
            <w:r w:rsidR="00CD4EEF">
              <w:rPr>
                <w:noProof/>
                <w:webHidden/>
              </w:rPr>
              <w:t>11</w:t>
            </w:r>
            <w:r w:rsidR="00CD4EEF">
              <w:rPr>
                <w:noProof/>
                <w:webHidden/>
              </w:rPr>
              <w:fldChar w:fldCharType="end"/>
            </w:r>
          </w:hyperlink>
        </w:p>
        <w:p w14:paraId="05B62E8D"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2" w:history="1">
            <w:r w:rsidR="00CD4EEF" w:rsidRPr="00993D65">
              <w:rPr>
                <w:rStyle w:val="Hyperlink"/>
                <w:noProof/>
                <w:lang w:val="en-GB"/>
              </w:rPr>
              <w:t>Findings &amp; Results</w:t>
            </w:r>
            <w:r w:rsidR="00CD4EEF">
              <w:rPr>
                <w:noProof/>
                <w:webHidden/>
              </w:rPr>
              <w:tab/>
            </w:r>
            <w:r w:rsidR="00CD4EEF">
              <w:rPr>
                <w:noProof/>
                <w:webHidden/>
              </w:rPr>
              <w:fldChar w:fldCharType="begin"/>
            </w:r>
            <w:r w:rsidR="00CD4EEF">
              <w:rPr>
                <w:noProof/>
                <w:webHidden/>
              </w:rPr>
              <w:instrText xml:space="preserve"> PAGEREF _Toc135507822 \h </w:instrText>
            </w:r>
            <w:r w:rsidR="00CD4EEF">
              <w:rPr>
                <w:noProof/>
                <w:webHidden/>
              </w:rPr>
            </w:r>
            <w:r w:rsidR="00CD4EEF">
              <w:rPr>
                <w:noProof/>
                <w:webHidden/>
              </w:rPr>
              <w:fldChar w:fldCharType="separate"/>
            </w:r>
            <w:r w:rsidR="00CD4EEF">
              <w:rPr>
                <w:noProof/>
                <w:webHidden/>
              </w:rPr>
              <w:t>21</w:t>
            </w:r>
            <w:r w:rsidR="00CD4EEF">
              <w:rPr>
                <w:noProof/>
                <w:webHidden/>
              </w:rPr>
              <w:fldChar w:fldCharType="end"/>
            </w:r>
          </w:hyperlink>
        </w:p>
        <w:p w14:paraId="39248DEC"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3" w:history="1">
            <w:r w:rsidR="00CD4EEF" w:rsidRPr="00993D65">
              <w:rPr>
                <w:rStyle w:val="Hyperlink"/>
                <w:noProof/>
                <w:lang w:val="en-GB"/>
              </w:rPr>
              <w:t>Recommendations:</w:t>
            </w:r>
            <w:r w:rsidR="00CD4EEF">
              <w:rPr>
                <w:noProof/>
                <w:webHidden/>
              </w:rPr>
              <w:tab/>
            </w:r>
            <w:r w:rsidR="00CD4EEF">
              <w:rPr>
                <w:noProof/>
                <w:webHidden/>
              </w:rPr>
              <w:fldChar w:fldCharType="begin"/>
            </w:r>
            <w:r w:rsidR="00CD4EEF">
              <w:rPr>
                <w:noProof/>
                <w:webHidden/>
              </w:rPr>
              <w:instrText xml:space="preserve"> PAGEREF _Toc135507823 \h </w:instrText>
            </w:r>
            <w:r w:rsidR="00CD4EEF">
              <w:rPr>
                <w:noProof/>
                <w:webHidden/>
              </w:rPr>
            </w:r>
            <w:r w:rsidR="00CD4EEF">
              <w:rPr>
                <w:noProof/>
                <w:webHidden/>
              </w:rPr>
              <w:fldChar w:fldCharType="separate"/>
            </w:r>
            <w:r w:rsidR="00CD4EEF">
              <w:rPr>
                <w:noProof/>
                <w:webHidden/>
              </w:rPr>
              <w:t>27</w:t>
            </w:r>
            <w:r w:rsidR="00CD4EEF">
              <w:rPr>
                <w:noProof/>
                <w:webHidden/>
              </w:rPr>
              <w:fldChar w:fldCharType="end"/>
            </w:r>
          </w:hyperlink>
        </w:p>
        <w:p w14:paraId="4A656123"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4" w:history="1">
            <w:r w:rsidR="00CD4EEF" w:rsidRPr="00993D65">
              <w:rPr>
                <w:rStyle w:val="Hyperlink"/>
                <w:noProof/>
                <w:lang w:val="en-GB"/>
              </w:rPr>
              <w:t>Conclusion</w:t>
            </w:r>
            <w:r w:rsidR="00CD4EEF">
              <w:rPr>
                <w:noProof/>
                <w:webHidden/>
              </w:rPr>
              <w:tab/>
            </w:r>
            <w:r w:rsidR="00CD4EEF">
              <w:rPr>
                <w:noProof/>
                <w:webHidden/>
              </w:rPr>
              <w:fldChar w:fldCharType="begin"/>
            </w:r>
            <w:r w:rsidR="00CD4EEF">
              <w:rPr>
                <w:noProof/>
                <w:webHidden/>
              </w:rPr>
              <w:instrText xml:space="preserve"> PAGEREF _Toc135507824 \h </w:instrText>
            </w:r>
            <w:r w:rsidR="00CD4EEF">
              <w:rPr>
                <w:noProof/>
                <w:webHidden/>
              </w:rPr>
            </w:r>
            <w:r w:rsidR="00CD4EEF">
              <w:rPr>
                <w:noProof/>
                <w:webHidden/>
              </w:rPr>
              <w:fldChar w:fldCharType="separate"/>
            </w:r>
            <w:r w:rsidR="00CD4EEF">
              <w:rPr>
                <w:noProof/>
                <w:webHidden/>
              </w:rPr>
              <w:t>30</w:t>
            </w:r>
            <w:r w:rsidR="00CD4EEF">
              <w:rPr>
                <w:noProof/>
                <w:webHidden/>
              </w:rPr>
              <w:fldChar w:fldCharType="end"/>
            </w:r>
          </w:hyperlink>
        </w:p>
        <w:p w14:paraId="2E4C63B7"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5" w:history="1">
            <w:r w:rsidR="00CD4EEF" w:rsidRPr="00993D65">
              <w:rPr>
                <w:rStyle w:val="Hyperlink"/>
                <w:noProof/>
                <w:lang w:val="en-GB"/>
              </w:rPr>
              <w:t>References</w:t>
            </w:r>
            <w:r w:rsidR="00CD4EEF">
              <w:rPr>
                <w:noProof/>
                <w:webHidden/>
              </w:rPr>
              <w:tab/>
            </w:r>
            <w:r w:rsidR="00CD4EEF">
              <w:rPr>
                <w:noProof/>
                <w:webHidden/>
              </w:rPr>
              <w:fldChar w:fldCharType="begin"/>
            </w:r>
            <w:r w:rsidR="00CD4EEF">
              <w:rPr>
                <w:noProof/>
                <w:webHidden/>
              </w:rPr>
              <w:instrText xml:space="preserve"> PAGEREF _Toc135507825 \h </w:instrText>
            </w:r>
            <w:r w:rsidR="00CD4EEF">
              <w:rPr>
                <w:noProof/>
                <w:webHidden/>
              </w:rPr>
            </w:r>
            <w:r w:rsidR="00CD4EEF">
              <w:rPr>
                <w:noProof/>
                <w:webHidden/>
              </w:rPr>
              <w:fldChar w:fldCharType="separate"/>
            </w:r>
            <w:r w:rsidR="00CD4EEF">
              <w:rPr>
                <w:noProof/>
                <w:webHidden/>
              </w:rPr>
              <w:t>32</w:t>
            </w:r>
            <w:r w:rsidR="00CD4EEF">
              <w:rPr>
                <w:noProof/>
                <w:webHidden/>
              </w:rPr>
              <w:fldChar w:fldCharType="end"/>
            </w:r>
          </w:hyperlink>
        </w:p>
        <w:p w14:paraId="439A41D1" w14:textId="77777777" w:rsidR="00497031" w:rsidRPr="00D1437B" w:rsidRDefault="0086094E" w:rsidP="00D1437B">
          <w:pPr>
            <w:spacing w:line="360" w:lineRule="auto"/>
            <w:rPr>
              <w:lang w:val="en-GB"/>
            </w:rPr>
          </w:pPr>
          <w:r w:rsidRPr="00D1437B">
            <w:rPr>
              <w:lang w:val="en-GB"/>
            </w:rPr>
            <w:fldChar w:fldCharType="end"/>
          </w:r>
        </w:p>
      </w:sdtContent>
    </w:sdt>
    <w:p w14:paraId="0FDBBCB4" w14:textId="77777777" w:rsidR="00497031" w:rsidRPr="00D1437B" w:rsidRDefault="00497031" w:rsidP="00D1437B">
      <w:pPr>
        <w:spacing w:line="360" w:lineRule="auto"/>
        <w:jc w:val="both"/>
        <w:rPr>
          <w:rFonts w:cs="Times New Roman"/>
          <w:szCs w:val="24"/>
          <w:lang w:val="en-GB"/>
        </w:rPr>
      </w:pPr>
    </w:p>
    <w:p w14:paraId="7BE30DB1" w14:textId="77777777" w:rsidR="00497031" w:rsidRPr="00D1437B" w:rsidRDefault="00497031" w:rsidP="00D1437B">
      <w:pPr>
        <w:spacing w:line="360" w:lineRule="auto"/>
        <w:jc w:val="both"/>
        <w:rPr>
          <w:rFonts w:cs="Times New Roman"/>
          <w:szCs w:val="24"/>
          <w:lang w:val="en-GB"/>
        </w:rPr>
      </w:pPr>
    </w:p>
    <w:p w14:paraId="50914A5E" w14:textId="77777777" w:rsidR="00497031" w:rsidRPr="00D1437B" w:rsidRDefault="00497031" w:rsidP="00D1437B">
      <w:pPr>
        <w:spacing w:line="360" w:lineRule="auto"/>
        <w:jc w:val="both"/>
        <w:rPr>
          <w:rFonts w:cs="Times New Roman"/>
          <w:szCs w:val="24"/>
          <w:lang w:val="en-GB"/>
        </w:rPr>
      </w:pPr>
    </w:p>
    <w:p w14:paraId="70DED6C8" w14:textId="77777777" w:rsidR="00497031" w:rsidRPr="00D1437B" w:rsidRDefault="00497031" w:rsidP="00D1437B">
      <w:pPr>
        <w:spacing w:line="360" w:lineRule="auto"/>
        <w:jc w:val="both"/>
        <w:rPr>
          <w:rFonts w:cs="Times New Roman"/>
          <w:szCs w:val="24"/>
          <w:lang w:val="en-GB"/>
        </w:rPr>
      </w:pPr>
    </w:p>
    <w:p w14:paraId="2FE2A04E" w14:textId="77777777" w:rsidR="00497031" w:rsidRPr="00D1437B" w:rsidRDefault="00497031" w:rsidP="00D1437B">
      <w:pPr>
        <w:spacing w:line="360" w:lineRule="auto"/>
        <w:jc w:val="both"/>
        <w:rPr>
          <w:rFonts w:cs="Times New Roman"/>
          <w:szCs w:val="24"/>
          <w:lang w:val="en-GB"/>
        </w:rPr>
      </w:pPr>
    </w:p>
    <w:p w14:paraId="242CAEAC" w14:textId="77777777" w:rsidR="00497031" w:rsidRPr="00D1437B" w:rsidRDefault="00497031" w:rsidP="00D1437B">
      <w:pPr>
        <w:spacing w:line="360" w:lineRule="auto"/>
        <w:jc w:val="both"/>
        <w:rPr>
          <w:rFonts w:cs="Times New Roman"/>
          <w:szCs w:val="24"/>
          <w:lang w:val="en-GB"/>
        </w:rPr>
      </w:pPr>
    </w:p>
    <w:p w14:paraId="6135CA42" w14:textId="77777777" w:rsidR="00497031" w:rsidRPr="00D1437B" w:rsidRDefault="00497031" w:rsidP="00D1437B">
      <w:pPr>
        <w:spacing w:line="360" w:lineRule="auto"/>
        <w:jc w:val="both"/>
        <w:rPr>
          <w:rFonts w:cs="Times New Roman"/>
          <w:szCs w:val="24"/>
          <w:lang w:val="en-GB"/>
        </w:rPr>
      </w:pPr>
    </w:p>
    <w:p w14:paraId="679D34A5" w14:textId="77777777" w:rsidR="00497031" w:rsidRPr="00D1437B" w:rsidRDefault="00497031" w:rsidP="00D1437B">
      <w:pPr>
        <w:spacing w:line="360" w:lineRule="auto"/>
        <w:jc w:val="both"/>
        <w:rPr>
          <w:rFonts w:cs="Times New Roman"/>
          <w:szCs w:val="24"/>
          <w:lang w:val="en-GB"/>
        </w:rPr>
      </w:pPr>
    </w:p>
    <w:p w14:paraId="14F982A6" w14:textId="77777777" w:rsidR="00497031" w:rsidRPr="00D1437B" w:rsidRDefault="00497031" w:rsidP="00D1437B">
      <w:pPr>
        <w:spacing w:line="360" w:lineRule="auto"/>
        <w:jc w:val="both"/>
        <w:rPr>
          <w:rFonts w:cs="Times New Roman"/>
          <w:szCs w:val="24"/>
          <w:lang w:val="en-GB"/>
        </w:rPr>
      </w:pPr>
    </w:p>
    <w:p w14:paraId="4315D293" w14:textId="77777777" w:rsidR="00D1437B" w:rsidRDefault="00D1437B" w:rsidP="00D1437B">
      <w:pPr>
        <w:spacing w:line="360" w:lineRule="auto"/>
        <w:jc w:val="both"/>
        <w:rPr>
          <w:rFonts w:cs="Times New Roman"/>
          <w:szCs w:val="24"/>
          <w:lang w:val="en-GB"/>
        </w:rPr>
      </w:pPr>
    </w:p>
    <w:p w14:paraId="373C3B0D" w14:textId="77777777" w:rsidR="00CD4EEF" w:rsidRDefault="00CD4EEF" w:rsidP="00D1437B">
      <w:pPr>
        <w:spacing w:line="360" w:lineRule="auto"/>
        <w:jc w:val="both"/>
        <w:rPr>
          <w:rFonts w:cs="Times New Roman"/>
          <w:szCs w:val="24"/>
          <w:lang w:val="en-GB"/>
        </w:rPr>
      </w:pPr>
    </w:p>
    <w:p w14:paraId="1CB23FE9" w14:textId="77777777" w:rsidR="00CD4EEF" w:rsidRDefault="00CD4EEF" w:rsidP="00D1437B">
      <w:pPr>
        <w:spacing w:line="360" w:lineRule="auto"/>
        <w:jc w:val="both"/>
        <w:rPr>
          <w:rFonts w:cs="Times New Roman"/>
          <w:szCs w:val="24"/>
          <w:lang w:val="en-GB"/>
        </w:rPr>
      </w:pPr>
    </w:p>
    <w:p w14:paraId="7D4A8D7B" w14:textId="5A1262F2" w:rsidR="00127B4E" w:rsidRDefault="0094693A" w:rsidP="00D1437B">
      <w:pPr>
        <w:pStyle w:val="Heading1"/>
        <w:rPr>
          <w:lang w:val="en-GB"/>
        </w:rPr>
      </w:pPr>
      <w:bookmarkStart w:id="1" w:name="_Toc135507819"/>
      <w:r w:rsidRPr="00D1437B">
        <w:rPr>
          <w:lang w:val="en-GB"/>
        </w:rPr>
        <w:lastRenderedPageBreak/>
        <w:t>Introduction</w:t>
      </w:r>
      <w:bookmarkEnd w:id="1"/>
      <w:r w:rsidR="00826C76">
        <w:rPr>
          <w:lang w:val="en-GB"/>
        </w:rPr>
        <w:t xml:space="preserve"> </w:t>
      </w:r>
    </w:p>
    <w:p w14:paraId="2E211AE9" w14:textId="77777777" w:rsidR="00826C76" w:rsidRPr="00826C76" w:rsidRDefault="00826C76" w:rsidP="00826C76">
      <w:pPr>
        <w:rPr>
          <w:lang w:val="en-GB"/>
        </w:rPr>
      </w:pPr>
    </w:p>
    <w:p w14:paraId="30229E99" w14:textId="77777777" w:rsidR="00AF0D3C" w:rsidRPr="00D1437B" w:rsidRDefault="0094693A" w:rsidP="00D1437B">
      <w:pPr>
        <w:spacing w:line="360" w:lineRule="auto"/>
        <w:jc w:val="both"/>
        <w:rPr>
          <w:lang w:val="en-GB"/>
        </w:rPr>
      </w:pPr>
      <w:r w:rsidRPr="00D1437B">
        <w:rPr>
          <w:lang w:val="en-GB"/>
        </w:rPr>
        <w:t xml:space="preserve">This work will examine the operations of the </w:t>
      </w:r>
      <w:proofErr w:type="spellStart"/>
      <w:r w:rsidRPr="00D1437B">
        <w:rPr>
          <w:lang w:val="en-GB"/>
        </w:rPr>
        <w:t>Esthetic</w:t>
      </w:r>
      <w:proofErr w:type="spellEnd"/>
      <w:r w:rsidRPr="00D1437B">
        <w:rPr>
          <w:lang w:val="en-GB"/>
        </w:rPr>
        <w:t xml:space="preserve"> Mount Spot Hotel in detail in this in-depth consulting report, paying particular focus to the catering department of the hotel. </w:t>
      </w:r>
      <w:proofErr w:type="gramStart"/>
      <w:r w:rsidRPr="00D1437B">
        <w:rPr>
          <w:lang w:val="en-GB"/>
        </w:rPr>
        <w:t>As an experienced consultant,</w:t>
      </w:r>
      <w:r w:rsidR="00A6029E" w:rsidRPr="00D1437B">
        <w:rPr>
          <w:lang w:val="en-GB"/>
        </w:rPr>
        <w:t xml:space="preserve"> this</w:t>
      </w:r>
      <w:proofErr w:type="gramEnd"/>
      <w:r w:rsidRPr="00D1437B">
        <w:rPr>
          <w:lang w:val="en-GB"/>
        </w:rPr>
        <w:t xml:space="preserve"> will address the challenges and difficulties inside the department and offer </w:t>
      </w:r>
      <w:r w:rsidR="00A6029E" w:rsidRPr="00D1437B">
        <w:rPr>
          <w:lang w:val="en-GB"/>
        </w:rPr>
        <w:t>strategic</w:t>
      </w:r>
      <w:r w:rsidRPr="00D1437B">
        <w:rPr>
          <w:lang w:val="en-GB"/>
        </w:rPr>
        <w:t xml:space="preserve"> solutions for change.</w:t>
      </w:r>
    </w:p>
    <w:p w14:paraId="3B2B1140" w14:textId="77777777" w:rsidR="006D4642" w:rsidRPr="00D1437B" w:rsidRDefault="0094693A" w:rsidP="00D1437B">
      <w:pPr>
        <w:spacing w:line="360" w:lineRule="auto"/>
        <w:jc w:val="center"/>
        <w:rPr>
          <w:lang w:val="en-GB"/>
        </w:rPr>
      </w:pPr>
      <w:r w:rsidRPr="00D1437B">
        <w:rPr>
          <w:noProof/>
          <w:lang w:val="en-GB" w:bidi="ar-SA"/>
        </w:rPr>
        <w:drawing>
          <wp:inline distT="0" distB="0" distL="0" distR="0" wp14:anchorId="3A2CC894" wp14:editId="6317B526">
            <wp:extent cx="2385895" cy="149699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2386747" cy="1497530"/>
                    </a:xfrm>
                    <a:prstGeom prst="rect">
                      <a:avLst/>
                    </a:prstGeom>
                    <a:noFill/>
                    <a:ln w="9525">
                      <a:noFill/>
                      <a:miter lim="800000"/>
                      <a:headEnd/>
                      <a:tailEnd/>
                    </a:ln>
                  </pic:spPr>
                </pic:pic>
              </a:graphicData>
            </a:graphic>
          </wp:inline>
        </w:drawing>
      </w:r>
    </w:p>
    <w:p w14:paraId="7E418A87" w14:textId="77777777" w:rsidR="00C26865" w:rsidRPr="00D1437B" w:rsidRDefault="0094693A" w:rsidP="00D1437B">
      <w:pPr>
        <w:spacing w:line="360" w:lineRule="auto"/>
        <w:jc w:val="both"/>
        <w:rPr>
          <w:lang w:val="en-GB"/>
        </w:rPr>
      </w:pPr>
      <w:r w:rsidRPr="00D1437B">
        <w:rPr>
          <w:lang w:val="en-GB"/>
        </w:rPr>
        <w:t xml:space="preserve">The report starts with a </w:t>
      </w:r>
      <w:r w:rsidR="00A6029E" w:rsidRPr="00D1437B">
        <w:rPr>
          <w:lang w:val="en-GB"/>
        </w:rPr>
        <w:t>clear</w:t>
      </w:r>
      <w:r w:rsidRPr="00D1437B">
        <w:rPr>
          <w:lang w:val="en-GB"/>
        </w:rPr>
        <w:t xml:space="preserve"> knowledge of the aim, stressing the necessity for our expertise to </w:t>
      </w:r>
      <w:r w:rsidR="00A6029E" w:rsidRPr="00D1437B">
        <w:rPr>
          <w:lang w:val="en-GB"/>
        </w:rPr>
        <w:t>take</w:t>
      </w:r>
      <w:r w:rsidRPr="00D1437B">
        <w:rPr>
          <w:lang w:val="en-GB"/>
        </w:rPr>
        <w:t xml:space="preserve"> out in-depth research and analysis on behalf of the customer. To </w:t>
      </w:r>
      <w:r w:rsidR="00A6029E" w:rsidRPr="00D1437B">
        <w:rPr>
          <w:lang w:val="en-GB"/>
        </w:rPr>
        <w:t>carefully</w:t>
      </w:r>
      <w:r w:rsidRPr="00D1437B">
        <w:rPr>
          <w:lang w:val="en-GB"/>
        </w:rPr>
        <w:t xml:space="preserve"> </w:t>
      </w:r>
      <w:r w:rsidR="00D1437B" w:rsidRPr="00D1437B">
        <w:rPr>
          <w:lang w:val="en-GB"/>
        </w:rPr>
        <w:t>analyse</w:t>
      </w:r>
      <w:r w:rsidRPr="00D1437B">
        <w:rPr>
          <w:lang w:val="en-GB"/>
        </w:rPr>
        <w:t xml:space="preserve"> the challenges and </w:t>
      </w:r>
      <w:r w:rsidR="00A6029E" w:rsidRPr="00D1437B">
        <w:rPr>
          <w:lang w:val="en-GB"/>
        </w:rPr>
        <w:t>opportunit</w:t>
      </w:r>
      <w:r w:rsidRPr="00D1437B">
        <w:rPr>
          <w:lang w:val="en-GB"/>
        </w:rPr>
        <w:t>ies face</w:t>
      </w:r>
      <w:r w:rsidR="00A6029E" w:rsidRPr="00D1437B">
        <w:rPr>
          <w:lang w:val="en-GB"/>
        </w:rPr>
        <w:t>d by the catering department</w:t>
      </w:r>
      <w:r w:rsidR="000716B0" w:rsidRPr="00D1437B">
        <w:rPr>
          <w:lang w:val="en-GB"/>
        </w:rPr>
        <w:t xml:space="preserve">. </w:t>
      </w:r>
      <w:r w:rsidR="00A6029E" w:rsidRPr="00D1437B">
        <w:rPr>
          <w:lang w:val="en-GB"/>
        </w:rPr>
        <w:t xml:space="preserve">This will </w:t>
      </w:r>
      <w:r w:rsidR="000716B0" w:rsidRPr="00D1437B">
        <w:rPr>
          <w:lang w:val="en-GB"/>
        </w:rPr>
        <w:t xml:space="preserve">also </w:t>
      </w:r>
      <w:r w:rsidR="00A6029E" w:rsidRPr="00D1437B">
        <w:rPr>
          <w:lang w:val="en-GB"/>
        </w:rPr>
        <w:t>give a thorough overview and analysis of the hotel to s</w:t>
      </w:r>
      <w:r w:rsidR="00D86E8A" w:rsidRPr="00D1437B">
        <w:rPr>
          <w:lang w:val="en-GB"/>
        </w:rPr>
        <w:t>et the stage for investigation (</w:t>
      </w:r>
      <w:proofErr w:type="spellStart"/>
      <w:r w:rsidR="00D86E8A" w:rsidRPr="00D1437B">
        <w:rPr>
          <w:rFonts w:cs="Times New Roman"/>
          <w:color w:val="222222"/>
          <w:szCs w:val="24"/>
          <w:shd w:val="clear" w:color="auto" w:fill="FFFFFF"/>
          <w:lang w:val="en-GB"/>
        </w:rPr>
        <w:t>Douneva</w:t>
      </w:r>
      <w:proofErr w:type="spellEnd"/>
      <w:r w:rsidR="00D1437B" w:rsidRPr="00D1437B">
        <w:rPr>
          <w:rFonts w:cs="Times New Roman"/>
          <w:color w:val="222222"/>
          <w:szCs w:val="24"/>
          <w:shd w:val="clear" w:color="auto" w:fill="FFFFFF"/>
          <w:lang w:val="en-GB"/>
        </w:rPr>
        <w:t>, Jaron</w:t>
      </w:r>
      <w:r w:rsidR="00D86E8A" w:rsidRPr="00D1437B">
        <w:rPr>
          <w:rFonts w:cs="Times New Roman"/>
          <w:color w:val="222222"/>
          <w:szCs w:val="24"/>
          <w:shd w:val="clear" w:color="auto" w:fill="FFFFFF"/>
          <w:lang w:val="en-GB"/>
        </w:rPr>
        <w:t>, Thielsch</w:t>
      </w:r>
      <w:r w:rsidR="00D1437B" w:rsidRPr="00D1437B">
        <w:rPr>
          <w:rFonts w:cs="Times New Roman"/>
          <w:color w:val="222222"/>
          <w:szCs w:val="24"/>
          <w:shd w:val="clear" w:color="auto" w:fill="FFFFFF"/>
          <w:lang w:val="en-GB"/>
        </w:rPr>
        <w:t>, 2016</w:t>
      </w:r>
      <w:r w:rsidR="00D86E8A" w:rsidRPr="00D1437B">
        <w:rPr>
          <w:rFonts w:cs="Times New Roman"/>
          <w:color w:val="222222"/>
          <w:szCs w:val="24"/>
          <w:shd w:val="clear" w:color="auto" w:fill="FFFFFF"/>
          <w:lang w:val="en-GB"/>
        </w:rPr>
        <w:t>).</w:t>
      </w:r>
    </w:p>
    <w:p w14:paraId="336C6BC8" w14:textId="77777777" w:rsidR="00127B4E" w:rsidRPr="00D1437B" w:rsidRDefault="0094693A" w:rsidP="00D1437B">
      <w:pPr>
        <w:spacing w:line="360" w:lineRule="auto"/>
        <w:jc w:val="both"/>
        <w:rPr>
          <w:b/>
          <w:bCs/>
          <w:lang w:val="en-GB"/>
        </w:rPr>
      </w:pPr>
      <w:r w:rsidRPr="00D1437B">
        <w:rPr>
          <w:b/>
          <w:bCs/>
          <w:lang w:val="en-GB"/>
        </w:rPr>
        <w:t>Purpose of the Report:</w:t>
      </w:r>
    </w:p>
    <w:p w14:paraId="616FB28B" w14:textId="77777777" w:rsidR="00C26865" w:rsidRPr="00D1437B" w:rsidRDefault="0094693A" w:rsidP="00D1437B">
      <w:pPr>
        <w:spacing w:line="360" w:lineRule="auto"/>
        <w:jc w:val="both"/>
        <w:rPr>
          <w:lang w:val="en-GB"/>
        </w:rPr>
      </w:pPr>
      <w:r w:rsidRPr="00D1437B">
        <w:rPr>
          <w:lang w:val="en-GB"/>
        </w:rPr>
        <w:t xml:space="preserve">For the catering department of the </w:t>
      </w:r>
      <w:proofErr w:type="spellStart"/>
      <w:r w:rsidRPr="00D1437B">
        <w:rPr>
          <w:lang w:val="en-GB"/>
        </w:rPr>
        <w:t>Esthetic</w:t>
      </w:r>
      <w:proofErr w:type="spellEnd"/>
      <w:r w:rsidRPr="00D1437B">
        <w:rPr>
          <w:lang w:val="en-GB"/>
        </w:rPr>
        <w:t xml:space="preserve"> Mount Spot Hotel, this report’s goal is to offer a thorough analysis and strategic recommendations. As a consultant, it is my job to help the client discover and resolve any difficulties or challenges that exist </w:t>
      </w:r>
      <w:r w:rsidR="00CC658A" w:rsidRPr="00D1437B">
        <w:rPr>
          <w:lang w:val="en-GB"/>
        </w:rPr>
        <w:t>inside the department t</w:t>
      </w:r>
      <w:r w:rsidRPr="00D1437B">
        <w:rPr>
          <w:lang w:val="en-GB"/>
        </w:rPr>
        <w:t>o improve performance and suc</w:t>
      </w:r>
      <w:r w:rsidR="0024277F" w:rsidRPr="00D1437B">
        <w:rPr>
          <w:lang w:val="en-GB"/>
        </w:rPr>
        <w:t>cess overall (</w:t>
      </w:r>
      <w:r w:rsidR="0024277F" w:rsidRPr="00D1437B">
        <w:rPr>
          <w:rFonts w:cs="Times New Roman"/>
          <w:color w:val="222222"/>
          <w:szCs w:val="24"/>
          <w:shd w:val="clear" w:color="auto" w:fill="FFFFFF"/>
          <w:lang w:val="en-GB"/>
        </w:rPr>
        <w:t>Abo-Murad, and Abdullah, 2019).</w:t>
      </w:r>
    </w:p>
    <w:p w14:paraId="15216500" w14:textId="77777777" w:rsidR="00127B4E" w:rsidRPr="00D1437B" w:rsidRDefault="0094693A" w:rsidP="00D1437B">
      <w:pPr>
        <w:spacing w:line="360" w:lineRule="auto"/>
        <w:jc w:val="both"/>
        <w:rPr>
          <w:b/>
          <w:bCs/>
          <w:lang w:val="en-GB"/>
        </w:rPr>
      </w:pPr>
      <w:r w:rsidRPr="00D1437B">
        <w:rPr>
          <w:b/>
          <w:bCs/>
          <w:lang w:val="en-GB"/>
        </w:rPr>
        <w:t xml:space="preserve">Problems/Issues to be </w:t>
      </w:r>
      <w:r w:rsidR="009D5459" w:rsidRPr="00D1437B">
        <w:rPr>
          <w:b/>
          <w:bCs/>
          <w:lang w:val="en-GB"/>
        </w:rPr>
        <w:t>addressed</w:t>
      </w:r>
      <w:r w:rsidRPr="00D1437B">
        <w:rPr>
          <w:b/>
          <w:bCs/>
          <w:lang w:val="en-GB"/>
        </w:rPr>
        <w:t>:</w:t>
      </w:r>
    </w:p>
    <w:p w14:paraId="3D2C770F" w14:textId="77777777" w:rsidR="00C26865" w:rsidRPr="00D1437B" w:rsidRDefault="0094693A" w:rsidP="00D1437B">
      <w:pPr>
        <w:spacing w:line="360" w:lineRule="auto"/>
        <w:jc w:val="both"/>
        <w:rPr>
          <w:lang w:val="en-GB"/>
        </w:rPr>
      </w:pPr>
      <w:r w:rsidRPr="00D1437B">
        <w:rPr>
          <w:lang w:val="en-GB"/>
        </w:rPr>
        <w:t xml:space="preserve">The </w:t>
      </w:r>
      <w:proofErr w:type="spellStart"/>
      <w:r w:rsidRPr="00D1437B">
        <w:rPr>
          <w:lang w:val="en-GB"/>
        </w:rPr>
        <w:t>Esthetic</w:t>
      </w:r>
      <w:proofErr w:type="spellEnd"/>
      <w:r w:rsidRPr="00D1437B">
        <w:rPr>
          <w:lang w:val="en-GB"/>
        </w:rPr>
        <w:t xml:space="preserve"> Mount Spot Hotel's catering </w:t>
      </w:r>
      <w:r w:rsidR="00892331" w:rsidRPr="00D1437B">
        <w:rPr>
          <w:lang w:val="en-GB"/>
        </w:rPr>
        <w:t>department is the subject of this</w:t>
      </w:r>
      <w:r w:rsidRPr="00D1437B">
        <w:rPr>
          <w:lang w:val="en-GB"/>
        </w:rPr>
        <w:t xml:space="preserve"> investigation, which will highlight several important concerns and problems. One of these is:</w:t>
      </w:r>
    </w:p>
    <w:p w14:paraId="6DE04DEB" w14:textId="77777777" w:rsidR="00892331" w:rsidRPr="00D1437B" w:rsidRDefault="0094693A" w:rsidP="00D1437B">
      <w:pPr>
        <w:spacing w:line="360" w:lineRule="auto"/>
        <w:jc w:val="both"/>
        <w:rPr>
          <w:lang w:val="en-GB"/>
        </w:rPr>
      </w:pPr>
      <w:r w:rsidRPr="00D1437B">
        <w:rPr>
          <w:lang w:val="en-GB"/>
        </w:rPr>
        <w:t>Inefficient Operations: Finding any operational inefficiency that is affecting the department's output, level of service, and level of customer happiness.</w:t>
      </w:r>
    </w:p>
    <w:p w14:paraId="511A178C" w14:textId="77777777" w:rsidR="00892331" w:rsidRPr="00D1437B" w:rsidRDefault="0094693A" w:rsidP="00D1437B">
      <w:pPr>
        <w:spacing w:line="360" w:lineRule="auto"/>
        <w:jc w:val="both"/>
        <w:rPr>
          <w:lang w:val="en-GB"/>
        </w:rPr>
      </w:pPr>
      <w:r w:rsidRPr="00D1437B">
        <w:rPr>
          <w:lang w:val="en-GB"/>
        </w:rPr>
        <w:lastRenderedPageBreak/>
        <w:t>Staff Training and Development: To increase employee performance, skills, and knowledge, it is important to evaluate the</w:t>
      </w:r>
      <w:r w:rsidR="000716B0" w:rsidRPr="00D1437B">
        <w:rPr>
          <w:lang w:val="en-GB"/>
        </w:rPr>
        <w:t xml:space="preserve"> current staff t</w:t>
      </w:r>
      <w:r w:rsidR="0024277F" w:rsidRPr="00D1437B">
        <w:rPr>
          <w:lang w:val="en-GB"/>
        </w:rPr>
        <w:t>raining program (</w:t>
      </w:r>
      <w:r w:rsidR="0024277F" w:rsidRPr="00D1437B">
        <w:rPr>
          <w:rFonts w:cs="Times New Roman"/>
          <w:color w:val="222222"/>
          <w:szCs w:val="24"/>
          <w:shd w:val="clear" w:color="auto" w:fill="FFFFFF"/>
          <w:lang w:val="en-GB"/>
        </w:rPr>
        <w:t xml:space="preserve">Arif, and </w:t>
      </w:r>
      <w:proofErr w:type="spellStart"/>
      <w:r w:rsidR="0024277F" w:rsidRPr="00D1437B">
        <w:rPr>
          <w:rFonts w:cs="Times New Roman"/>
          <w:color w:val="222222"/>
          <w:szCs w:val="24"/>
          <w:shd w:val="clear" w:color="auto" w:fill="FFFFFF"/>
          <w:lang w:val="en-GB"/>
        </w:rPr>
        <w:t>Shikirullah</w:t>
      </w:r>
      <w:proofErr w:type="spellEnd"/>
      <w:r w:rsidR="0024277F" w:rsidRPr="00D1437B">
        <w:rPr>
          <w:rFonts w:cs="Times New Roman"/>
          <w:color w:val="222222"/>
          <w:szCs w:val="24"/>
          <w:shd w:val="clear" w:color="auto" w:fill="FFFFFF"/>
          <w:lang w:val="en-GB"/>
        </w:rPr>
        <w:t>, 2019).</w:t>
      </w:r>
    </w:p>
    <w:p w14:paraId="71063457" w14:textId="77777777" w:rsidR="00892331" w:rsidRPr="00D1437B" w:rsidRDefault="0094693A" w:rsidP="00D1437B">
      <w:pPr>
        <w:spacing w:line="360" w:lineRule="auto"/>
        <w:jc w:val="both"/>
        <w:rPr>
          <w:lang w:val="en-GB"/>
        </w:rPr>
      </w:pPr>
      <w:r w:rsidRPr="00D1437B">
        <w:rPr>
          <w:lang w:val="en-GB"/>
        </w:rPr>
        <w:t>Environmental Concerns: Investigating potential environmental problems, such as waste management, env</w:t>
      </w:r>
      <w:r w:rsidR="000716B0" w:rsidRPr="00D1437B">
        <w:rPr>
          <w:lang w:val="en-GB"/>
        </w:rPr>
        <w:t>ironmental, etc.</w:t>
      </w:r>
    </w:p>
    <w:p w14:paraId="1612EFAF" w14:textId="77777777" w:rsidR="00892331" w:rsidRPr="00D1437B" w:rsidRDefault="0094693A" w:rsidP="00D1437B">
      <w:pPr>
        <w:spacing w:line="360" w:lineRule="auto"/>
        <w:jc w:val="both"/>
        <w:rPr>
          <w:rFonts w:cs="Times New Roman"/>
          <w:color w:val="222222"/>
          <w:szCs w:val="24"/>
          <w:shd w:val="clear" w:color="auto" w:fill="FFFFFF"/>
          <w:lang w:val="en-GB"/>
        </w:rPr>
      </w:pPr>
      <w:r w:rsidRPr="00D1437B">
        <w:rPr>
          <w:lang w:val="en-GB"/>
        </w:rPr>
        <w:t>Consumer Feedback and Reputation Management: Investigating consumer opinions, comments, and complaints to resolve any persistent prob</w:t>
      </w:r>
      <w:r w:rsidR="000716B0" w:rsidRPr="00D1437B">
        <w:rPr>
          <w:lang w:val="en-GB"/>
        </w:rPr>
        <w:t>lem</w:t>
      </w:r>
      <w:r w:rsidR="00232092" w:rsidRPr="00D1437B">
        <w:rPr>
          <w:lang w:val="en-GB"/>
        </w:rPr>
        <w:t xml:space="preserve">s, raise client contentment </w:t>
      </w:r>
      <w:r w:rsidR="00D1437B" w:rsidRPr="00D1437B">
        <w:rPr>
          <w:lang w:val="en-GB"/>
        </w:rPr>
        <w:t>etc.</w:t>
      </w:r>
      <w:r w:rsidR="00232092" w:rsidRPr="00D1437B">
        <w:rPr>
          <w:lang w:val="en-GB"/>
        </w:rPr>
        <w:t xml:space="preserve"> (</w:t>
      </w:r>
      <w:r w:rsidR="00232092" w:rsidRPr="00D1437B">
        <w:rPr>
          <w:rFonts w:cs="Times New Roman"/>
          <w:color w:val="222222"/>
          <w:szCs w:val="24"/>
          <w:shd w:val="clear" w:color="auto" w:fill="FFFFFF"/>
          <w:lang w:val="en-GB"/>
        </w:rPr>
        <w:t>Yoon, and Lee, 2017).</w:t>
      </w:r>
    </w:p>
    <w:p w14:paraId="6F81CCA3" w14:textId="77777777" w:rsidR="008B3862" w:rsidRPr="00D1437B" w:rsidRDefault="008B3862" w:rsidP="00D1437B">
      <w:pPr>
        <w:keepNext/>
        <w:spacing w:line="360" w:lineRule="auto"/>
        <w:jc w:val="center"/>
        <w:rPr>
          <w:color w:val="000000" w:themeColor="text1"/>
          <w:sz w:val="18"/>
          <w:szCs w:val="18"/>
          <w:lang w:val="en-GB"/>
        </w:rPr>
      </w:pPr>
      <w:r w:rsidRPr="00D1437B">
        <w:rPr>
          <w:noProof/>
          <w:color w:val="000000" w:themeColor="text1"/>
          <w:sz w:val="18"/>
          <w:szCs w:val="18"/>
          <w:lang w:val="en-GB" w:bidi="ar-SA"/>
        </w:rPr>
        <w:drawing>
          <wp:inline distT="0" distB="0" distL="0" distR="0" wp14:anchorId="1F8D556A" wp14:editId="0C12787C">
            <wp:extent cx="3940527" cy="2224454"/>
            <wp:effectExtent l="19050" t="0" r="2823" b="0"/>
            <wp:docPr id="3" name="Picture 1" descr="3 Ways to Increase Hotel Revenue by Improving Room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Ways to Increase Hotel Revenue by Improving Room Service"/>
                    <pic:cNvPicPr>
                      <a:picLocks noChangeAspect="1" noChangeArrowheads="1"/>
                    </pic:cNvPicPr>
                  </pic:nvPicPr>
                  <pic:blipFill>
                    <a:blip r:embed="rId10"/>
                    <a:srcRect/>
                    <a:stretch>
                      <a:fillRect/>
                    </a:stretch>
                  </pic:blipFill>
                  <pic:spPr bwMode="auto">
                    <a:xfrm>
                      <a:off x="0" y="0"/>
                      <a:ext cx="3941499" cy="2225002"/>
                    </a:xfrm>
                    <a:prstGeom prst="rect">
                      <a:avLst/>
                    </a:prstGeom>
                    <a:noFill/>
                    <a:ln w="9525">
                      <a:noFill/>
                      <a:miter lim="800000"/>
                      <a:headEnd/>
                      <a:tailEnd/>
                    </a:ln>
                  </pic:spPr>
                </pic:pic>
              </a:graphicData>
            </a:graphic>
          </wp:inline>
        </w:drawing>
      </w:r>
    </w:p>
    <w:p w14:paraId="61946EAB" w14:textId="77777777" w:rsidR="008B3862" w:rsidRPr="00D1437B" w:rsidRDefault="008B3862" w:rsidP="00D1437B">
      <w:pPr>
        <w:pStyle w:val="Caption"/>
        <w:spacing w:line="360" w:lineRule="auto"/>
        <w:jc w:val="center"/>
        <w:rPr>
          <w:b w:val="0"/>
          <w:bCs w:val="0"/>
          <w:color w:val="auto"/>
          <w:sz w:val="20"/>
          <w:szCs w:val="18"/>
          <w:lang w:val="en-GB"/>
        </w:rPr>
      </w:pPr>
      <w:r w:rsidRPr="00D1437B">
        <w:rPr>
          <w:b w:val="0"/>
          <w:bCs w:val="0"/>
          <w:color w:val="auto"/>
          <w:sz w:val="20"/>
          <w:szCs w:val="18"/>
          <w:lang w:val="en-GB"/>
        </w:rPr>
        <w:t xml:space="preserve">Figure </w:t>
      </w:r>
      <w:r w:rsidRPr="00D1437B">
        <w:rPr>
          <w:b w:val="0"/>
          <w:bCs w:val="0"/>
          <w:color w:val="auto"/>
          <w:sz w:val="20"/>
          <w:szCs w:val="18"/>
          <w:lang w:val="en-GB"/>
        </w:rPr>
        <w:fldChar w:fldCharType="begin"/>
      </w:r>
      <w:r w:rsidRPr="00D1437B">
        <w:rPr>
          <w:b w:val="0"/>
          <w:bCs w:val="0"/>
          <w:color w:val="auto"/>
          <w:sz w:val="20"/>
          <w:szCs w:val="18"/>
          <w:lang w:val="en-GB"/>
        </w:rPr>
        <w:instrText xml:space="preserve"> SEQ Figure \* ARABIC </w:instrText>
      </w:r>
      <w:r w:rsidRPr="00D1437B">
        <w:rPr>
          <w:b w:val="0"/>
          <w:bCs w:val="0"/>
          <w:color w:val="auto"/>
          <w:sz w:val="20"/>
          <w:szCs w:val="18"/>
          <w:lang w:val="en-GB"/>
        </w:rPr>
        <w:fldChar w:fldCharType="separate"/>
      </w:r>
      <w:r w:rsidRPr="00D1437B">
        <w:rPr>
          <w:b w:val="0"/>
          <w:bCs w:val="0"/>
          <w:noProof/>
          <w:color w:val="auto"/>
          <w:sz w:val="20"/>
          <w:szCs w:val="18"/>
          <w:lang w:val="en-GB"/>
        </w:rPr>
        <w:t>1</w:t>
      </w:r>
      <w:r w:rsidRPr="00D1437B">
        <w:rPr>
          <w:b w:val="0"/>
          <w:bCs w:val="0"/>
          <w:color w:val="auto"/>
          <w:sz w:val="20"/>
          <w:szCs w:val="18"/>
          <w:lang w:val="en-GB"/>
        </w:rPr>
        <w:fldChar w:fldCharType="end"/>
      </w:r>
      <w:r w:rsidR="00D1437B" w:rsidRPr="00D1437B">
        <w:rPr>
          <w:b w:val="0"/>
          <w:bCs w:val="0"/>
          <w:color w:val="auto"/>
          <w:sz w:val="20"/>
          <w:szCs w:val="18"/>
          <w:lang w:val="en-GB"/>
        </w:rPr>
        <w:t>:  Hotel Services</w:t>
      </w:r>
    </w:p>
    <w:p w14:paraId="16666DDD" w14:textId="77777777" w:rsidR="008B3862" w:rsidRPr="00D1437B" w:rsidRDefault="00D1437B" w:rsidP="00D1437B">
      <w:pPr>
        <w:spacing w:line="360" w:lineRule="auto"/>
        <w:jc w:val="center"/>
        <w:rPr>
          <w:sz w:val="20"/>
          <w:szCs w:val="18"/>
          <w:lang w:val="en-GB"/>
        </w:rPr>
      </w:pPr>
      <w:r w:rsidRPr="00D1437B">
        <w:rPr>
          <w:sz w:val="20"/>
          <w:szCs w:val="18"/>
          <w:lang w:val="en-GB"/>
        </w:rPr>
        <w:t>(</w:t>
      </w:r>
      <w:r w:rsidR="008B3862" w:rsidRPr="00D1437B">
        <w:rPr>
          <w:sz w:val="20"/>
          <w:szCs w:val="18"/>
          <w:lang w:val="en-GB"/>
        </w:rPr>
        <w:t>Source: Revenue Hub</w:t>
      </w:r>
      <w:r w:rsidRPr="00D1437B">
        <w:rPr>
          <w:sz w:val="20"/>
          <w:szCs w:val="18"/>
          <w:lang w:val="en-GB"/>
        </w:rPr>
        <w:t>)</w:t>
      </w:r>
    </w:p>
    <w:p w14:paraId="729185A8" w14:textId="77777777" w:rsidR="00127B4E" w:rsidRPr="00D1437B" w:rsidRDefault="0094693A" w:rsidP="00D1437B">
      <w:pPr>
        <w:spacing w:line="360" w:lineRule="auto"/>
        <w:jc w:val="both"/>
        <w:rPr>
          <w:b/>
          <w:bCs/>
          <w:lang w:val="en-GB"/>
        </w:rPr>
      </w:pPr>
      <w:r w:rsidRPr="00D1437B">
        <w:rPr>
          <w:b/>
          <w:bCs/>
          <w:lang w:val="en-GB"/>
        </w:rPr>
        <w:t xml:space="preserve">Methods to </w:t>
      </w:r>
      <w:r w:rsidR="00D1437B" w:rsidRPr="00D1437B">
        <w:rPr>
          <w:b/>
          <w:bCs/>
          <w:lang w:val="en-GB"/>
        </w:rPr>
        <w:t>Analyse</w:t>
      </w:r>
      <w:r w:rsidRPr="00D1437B">
        <w:rPr>
          <w:b/>
          <w:bCs/>
          <w:lang w:val="en-GB"/>
        </w:rPr>
        <w:t xml:space="preserve"> the Problem/Issue:</w:t>
      </w:r>
    </w:p>
    <w:p w14:paraId="53C17E15" w14:textId="77777777" w:rsidR="00127B4E" w:rsidRPr="00D1437B" w:rsidRDefault="0094693A" w:rsidP="00D1437B">
      <w:pPr>
        <w:spacing w:line="360" w:lineRule="auto"/>
        <w:jc w:val="both"/>
        <w:rPr>
          <w:lang w:val="en-GB"/>
        </w:rPr>
      </w:pPr>
      <w:r w:rsidRPr="00D1437B">
        <w:rPr>
          <w:lang w:val="en-GB"/>
        </w:rPr>
        <w:t>To conduct a comprehensive analysis of the problems and issues within the catering department, we will utilize various methods, including:</w:t>
      </w:r>
    </w:p>
    <w:p w14:paraId="410ED5CD" w14:textId="77777777" w:rsidR="00892331" w:rsidRPr="00D1437B" w:rsidRDefault="0094693A" w:rsidP="00D1437B">
      <w:pPr>
        <w:spacing w:line="360" w:lineRule="auto"/>
        <w:jc w:val="both"/>
        <w:rPr>
          <w:lang w:val="en-GB"/>
        </w:rPr>
      </w:pPr>
      <w:r w:rsidRPr="00D1437B">
        <w:rPr>
          <w:lang w:val="en-GB"/>
        </w:rPr>
        <w:t>PESTEL Analysis: This technique will assist us in assessing the outside variables that might affect the hotel's cat</w:t>
      </w:r>
      <w:r w:rsidR="0024277F" w:rsidRPr="00D1437B">
        <w:rPr>
          <w:lang w:val="en-GB"/>
        </w:rPr>
        <w:t>ering division and other areas (</w:t>
      </w:r>
      <w:proofErr w:type="spellStart"/>
      <w:r w:rsidR="0024277F" w:rsidRPr="00D1437B">
        <w:rPr>
          <w:rFonts w:cs="Times New Roman"/>
          <w:color w:val="222222"/>
          <w:szCs w:val="24"/>
          <w:shd w:val="clear" w:color="auto" w:fill="FFFFFF"/>
          <w:lang w:val="en-GB"/>
        </w:rPr>
        <w:t>Batinić</w:t>
      </w:r>
      <w:proofErr w:type="spellEnd"/>
      <w:r w:rsidR="0024277F" w:rsidRPr="00D1437B">
        <w:rPr>
          <w:rFonts w:cs="Times New Roman"/>
          <w:color w:val="222222"/>
          <w:szCs w:val="24"/>
          <w:shd w:val="clear" w:color="auto" w:fill="FFFFFF"/>
          <w:lang w:val="en-GB"/>
        </w:rPr>
        <w:t>, 2016).</w:t>
      </w:r>
    </w:p>
    <w:p w14:paraId="712D0212" w14:textId="77777777" w:rsidR="00892331" w:rsidRPr="00D1437B" w:rsidRDefault="0094693A" w:rsidP="00D1437B">
      <w:pPr>
        <w:spacing w:line="360" w:lineRule="auto"/>
        <w:jc w:val="both"/>
        <w:rPr>
          <w:lang w:val="en-GB"/>
        </w:rPr>
      </w:pPr>
      <w:r w:rsidRPr="00D1437B">
        <w:rPr>
          <w:lang w:val="en-GB"/>
        </w:rPr>
        <w:t xml:space="preserve">SWOT Analysis: </w:t>
      </w:r>
      <w:proofErr w:type="gramStart"/>
      <w:r w:rsidRPr="00D1437B">
        <w:rPr>
          <w:lang w:val="en-GB"/>
        </w:rPr>
        <w:t>Through the use of</w:t>
      </w:r>
      <w:proofErr w:type="gramEnd"/>
      <w:r w:rsidRPr="00D1437B">
        <w:rPr>
          <w:lang w:val="en-GB"/>
        </w:rPr>
        <w:t xml:space="preserve"> a SWOT analysis, we may evaluate the department's internal strengths and weaknesses as well as spot external opportunities and threats. </w:t>
      </w:r>
    </w:p>
    <w:p w14:paraId="66B55C41" w14:textId="77777777" w:rsidR="00892331" w:rsidRPr="00D1437B" w:rsidRDefault="0094693A" w:rsidP="00D1437B">
      <w:pPr>
        <w:spacing w:line="360" w:lineRule="auto"/>
        <w:jc w:val="both"/>
        <w:rPr>
          <w:lang w:val="en-GB"/>
        </w:rPr>
      </w:pPr>
      <w:r w:rsidRPr="00D1437B">
        <w:rPr>
          <w:lang w:val="en-GB"/>
        </w:rPr>
        <w:t xml:space="preserve">TOWS Analysis: Based on the </w:t>
      </w:r>
      <w:r w:rsidR="008E66DE" w:rsidRPr="00D1437B">
        <w:rPr>
          <w:lang w:val="en-GB"/>
        </w:rPr>
        <w:t>results of the SWOT analysis, this</w:t>
      </w:r>
      <w:r w:rsidRPr="00D1437B">
        <w:rPr>
          <w:lang w:val="en-GB"/>
        </w:rPr>
        <w:t xml:space="preserve"> will perform a TOWS analysis. </w:t>
      </w:r>
    </w:p>
    <w:p w14:paraId="56A12339" w14:textId="77777777" w:rsidR="00612F39" w:rsidRPr="00D1437B" w:rsidRDefault="0094693A" w:rsidP="00D1437B">
      <w:pPr>
        <w:pStyle w:val="Heading1"/>
        <w:spacing w:line="360" w:lineRule="auto"/>
        <w:rPr>
          <w:lang w:val="en-GB"/>
        </w:rPr>
      </w:pPr>
      <w:bookmarkStart w:id="2" w:name="_Toc135507820"/>
      <w:r w:rsidRPr="00D1437B">
        <w:rPr>
          <w:lang w:val="en-GB"/>
        </w:rPr>
        <w:lastRenderedPageBreak/>
        <w:t>Scope &amp; Analysis:</w:t>
      </w:r>
      <w:bookmarkEnd w:id="2"/>
      <w:r w:rsidRPr="00D1437B">
        <w:rPr>
          <w:lang w:val="en-GB"/>
        </w:rPr>
        <w:t xml:space="preserve"> </w:t>
      </w:r>
    </w:p>
    <w:p w14:paraId="7ED113FA" w14:textId="77777777" w:rsidR="004C1991" w:rsidRPr="00D1437B" w:rsidRDefault="0094693A" w:rsidP="00D1437B">
      <w:pPr>
        <w:spacing w:line="360" w:lineRule="auto"/>
        <w:jc w:val="both"/>
        <w:rPr>
          <w:lang w:val="en-GB"/>
        </w:rPr>
      </w:pPr>
      <w:r w:rsidRPr="00D1437B">
        <w:rPr>
          <w:lang w:val="en-GB"/>
        </w:rPr>
        <w:t xml:space="preserve">This consulting report discusses the </w:t>
      </w:r>
      <w:proofErr w:type="spellStart"/>
      <w:r w:rsidRPr="00D1437B">
        <w:rPr>
          <w:lang w:val="en-GB"/>
        </w:rPr>
        <w:t>Esthetic</w:t>
      </w:r>
      <w:proofErr w:type="spellEnd"/>
      <w:r w:rsidRPr="00D1437B">
        <w:rPr>
          <w:lang w:val="en-GB"/>
        </w:rPr>
        <w:t xml:space="preserve"> Mount Spot Hotel, which is situated in the United States. Known for its gorgeous surroundings and convenient access, the hotel </w:t>
      </w:r>
      <w:proofErr w:type="gramStart"/>
      <w:r w:rsidRPr="00D1437B">
        <w:rPr>
          <w:lang w:val="en-GB"/>
        </w:rPr>
        <w:t>is located in</w:t>
      </w:r>
      <w:proofErr w:type="gramEnd"/>
      <w:r w:rsidRPr="00D1437B">
        <w:rPr>
          <w:lang w:val="en-GB"/>
        </w:rPr>
        <w:t xml:space="preserve"> a prominent area. 200 rooms in total, including opulent suites and cosy ordinary rooms, are available to accommodate a wide spectrum of visitors. For the past ten years, the hotel has been in operation, building a solid reputation for i</w:t>
      </w:r>
      <w:r w:rsidR="0024277F" w:rsidRPr="00D1437B">
        <w:rPr>
          <w:lang w:val="en-GB"/>
        </w:rPr>
        <w:t>tself in the hospitality sector (</w:t>
      </w:r>
      <w:r w:rsidR="0024277F" w:rsidRPr="00D1437B">
        <w:rPr>
          <w:rFonts w:cs="Times New Roman"/>
          <w:color w:val="222222"/>
          <w:szCs w:val="24"/>
          <w:shd w:val="clear" w:color="auto" w:fill="FFFFFF"/>
          <w:lang w:val="en-GB"/>
        </w:rPr>
        <w:t>Baxley</w:t>
      </w:r>
      <w:r w:rsidR="00D1437B" w:rsidRPr="00D1437B">
        <w:rPr>
          <w:rFonts w:cs="Times New Roman"/>
          <w:color w:val="222222"/>
          <w:szCs w:val="24"/>
          <w:shd w:val="clear" w:color="auto" w:fill="FFFFFF"/>
          <w:lang w:val="en-GB"/>
        </w:rPr>
        <w:t>, 2021</w:t>
      </w:r>
      <w:r w:rsidR="0024277F" w:rsidRPr="00D1437B">
        <w:rPr>
          <w:rFonts w:cs="Times New Roman"/>
          <w:color w:val="222222"/>
          <w:szCs w:val="24"/>
          <w:shd w:val="clear" w:color="auto" w:fill="FFFFFF"/>
          <w:lang w:val="en-GB"/>
        </w:rPr>
        <w:t>).</w:t>
      </w:r>
    </w:p>
    <w:p w14:paraId="35F84898" w14:textId="77777777" w:rsidR="004C1991" w:rsidRPr="00D1437B" w:rsidRDefault="0094693A" w:rsidP="00D1437B">
      <w:pPr>
        <w:spacing w:line="360" w:lineRule="auto"/>
        <w:jc w:val="both"/>
        <w:rPr>
          <w:lang w:val="en-GB"/>
        </w:rPr>
      </w:pPr>
      <w:r w:rsidRPr="00D1437B">
        <w:rPr>
          <w:lang w:val="en-GB"/>
        </w:rPr>
        <w:t>Recent feedback and reviews have largely been favourable, with visitors praising the hotel's outstanding customer service, attractive environment, and well-maintained facilities. There have, however, been some issues with the catering division, particularly in terms of operational effectiveness, menu diversity, and service performance. To keep the hotel's reputation and ensure that guests are satisfied, it is crucial to address these problems. We'll employ several frameworks, such as a PESTEL analysis, SWOT analysis, and TOWS analysis,</w:t>
      </w:r>
      <w:r w:rsidR="0063467B" w:rsidRPr="00D1437B">
        <w:rPr>
          <w:lang w:val="en-GB"/>
        </w:rPr>
        <w:t xml:space="preserve"> to deliver a thorough analysis (</w:t>
      </w:r>
      <w:proofErr w:type="spellStart"/>
      <w:r w:rsidR="0063467B" w:rsidRPr="00D1437B">
        <w:rPr>
          <w:rFonts w:cs="Times New Roman"/>
          <w:color w:val="222222"/>
          <w:szCs w:val="24"/>
          <w:shd w:val="clear" w:color="auto" w:fill="FFFFFF"/>
          <w:lang w:val="en-GB"/>
        </w:rPr>
        <w:t>Munkholm</w:t>
      </w:r>
      <w:proofErr w:type="spellEnd"/>
      <w:r w:rsidR="0063467B" w:rsidRPr="00D1437B">
        <w:rPr>
          <w:rFonts w:cs="Times New Roman"/>
          <w:color w:val="222222"/>
          <w:szCs w:val="24"/>
          <w:shd w:val="clear" w:color="auto" w:fill="FFFFFF"/>
          <w:lang w:val="en-GB"/>
        </w:rPr>
        <w:t>, and Rubin, 2020).</w:t>
      </w:r>
    </w:p>
    <w:p w14:paraId="1105C2EB" w14:textId="77777777" w:rsidR="00612F39" w:rsidRPr="00F10087" w:rsidRDefault="0094693A" w:rsidP="00F10087">
      <w:pPr>
        <w:rPr>
          <w:b/>
          <w:sz w:val="32"/>
          <w:lang w:val="en-GB"/>
        </w:rPr>
      </w:pPr>
      <w:r w:rsidRPr="00F10087">
        <w:rPr>
          <w:b/>
          <w:sz w:val="32"/>
          <w:lang w:val="en-GB"/>
        </w:rPr>
        <w:t xml:space="preserve">PESTEL Analysis: </w:t>
      </w:r>
    </w:p>
    <w:p w14:paraId="251360BA" w14:textId="77777777" w:rsidR="004C1991" w:rsidRDefault="0094693A" w:rsidP="00D1437B">
      <w:pPr>
        <w:spacing w:line="360" w:lineRule="auto"/>
        <w:jc w:val="both"/>
        <w:rPr>
          <w:lang w:val="en-GB"/>
        </w:rPr>
      </w:pPr>
      <w:r w:rsidRPr="00D1437B">
        <w:rPr>
          <w:lang w:val="en-GB"/>
        </w:rPr>
        <w:t>There are a few important things to keep in mind when conducting the PEST</w:t>
      </w:r>
      <w:r w:rsidR="0076683A" w:rsidRPr="00D1437B">
        <w:rPr>
          <w:lang w:val="en-GB"/>
        </w:rPr>
        <w:t>EL analysis for the hotel’</w:t>
      </w:r>
      <w:r w:rsidRPr="00D1437B">
        <w:rPr>
          <w:lang w:val="en-GB"/>
        </w:rPr>
        <w:t xml:space="preserve">s catering department, </w:t>
      </w:r>
      <w:proofErr w:type="spellStart"/>
      <w:r w:rsidRPr="00D1437B">
        <w:rPr>
          <w:lang w:val="en-GB"/>
        </w:rPr>
        <w:t>Esthetic</w:t>
      </w:r>
      <w:proofErr w:type="spellEnd"/>
      <w:r w:rsidRPr="00D1437B">
        <w:rPr>
          <w:lang w:val="en-GB"/>
        </w:rPr>
        <w:t xml:space="preserve"> Mount Spot.</w:t>
      </w:r>
    </w:p>
    <w:tbl>
      <w:tblPr>
        <w:tblStyle w:val="TableGrid"/>
        <w:tblW w:w="0" w:type="auto"/>
        <w:tblLook w:val="04A0" w:firstRow="1" w:lastRow="0" w:firstColumn="1" w:lastColumn="0" w:noHBand="0" w:noVBand="1"/>
      </w:tblPr>
      <w:tblGrid>
        <w:gridCol w:w="1368"/>
        <w:gridCol w:w="8208"/>
      </w:tblGrid>
      <w:tr w:rsidR="00F10087" w14:paraId="25D46D4E" w14:textId="77777777" w:rsidTr="00F10087">
        <w:tc>
          <w:tcPr>
            <w:tcW w:w="1368" w:type="dxa"/>
          </w:tcPr>
          <w:p w14:paraId="7372919D" w14:textId="77777777" w:rsidR="00F10087" w:rsidRDefault="00F10087" w:rsidP="00D1437B">
            <w:pPr>
              <w:spacing w:line="360" w:lineRule="auto"/>
              <w:jc w:val="both"/>
              <w:rPr>
                <w:lang w:val="en-GB"/>
              </w:rPr>
            </w:pPr>
            <w:r w:rsidRPr="00D1437B">
              <w:rPr>
                <w:lang w:val="en-GB"/>
              </w:rPr>
              <w:t>Political:</w:t>
            </w:r>
          </w:p>
        </w:tc>
        <w:tc>
          <w:tcPr>
            <w:tcW w:w="8208" w:type="dxa"/>
          </w:tcPr>
          <w:p w14:paraId="0D493045" w14:textId="77777777" w:rsidR="00F10087" w:rsidRPr="00D1437B" w:rsidRDefault="00F10087" w:rsidP="00F10087">
            <w:pPr>
              <w:spacing w:line="360" w:lineRule="auto"/>
              <w:jc w:val="both"/>
              <w:rPr>
                <w:lang w:val="en-GB"/>
              </w:rPr>
            </w:pPr>
            <w:r w:rsidRPr="00D1437B">
              <w:rPr>
                <w:lang w:val="en-GB"/>
              </w:rPr>
              <w:t>The political environment is important. The catering department may be directly affected by governmental regulations and policies. To safeguard guests' health and safety, for example, strict adherence to food safety rules is necessary. The department must also comply with employment laws and regulations controlling employee pay, hours worked, and contract of service (</w:t>
            </w:r>
            <w:proofErr w:type="spellStart"/>
            <w:r w:rsidRPr="00D1437B">
              <w:rPr>
                <w:rFonts w:cs="Times New Roman"/>
                <w:color w:val="222222"/>
                <w:szCs w:val="24"/>
                <w:shd w:val="clear" w:color="auto" w:fill="FFFFFF"/>
                <w:lang w:val="en-GB"/>
              </w:rPr>
              <w:t>Xie</w:t>
            </w:r>
            <w:proofErr w:type="spellEnd"/>
            <w:r w:rsidRPr="00D1437B">
              <w:rPr>
                <w:rFonts w:cs="Times New Roman"/>
                <w:color w:val="222222"/>
                <w:szCs w:val="24"/>
                <w:shd w:val="clear" w:color="auto" w:fill="FFFFFF"/>
                <w:lang w:val="en-GB"/>
              </w:rPr>
              <w:t>, Chen, and Wu, 2016).</w:t>
            </w:r>
          </w:p>
          <w:p w14:paraId="4BCD80D6" w14:textId="77777777" w:rsidR="00F10087" w:rsidRDefault="00F10087" w:rsidP="00D1437B">
            <w:pPr>
              <w:spacing w:line="360" w:lineRule="auto"/>
              <w:jc w:val="both"/>
              <w:rPr>
                <w:lang w:val="en-GB"/>
              </w:rPr>
            </w:pPr>
          </w:p>
        </w:tc>
      </w:tr>
      <w:tr w:rsidR="00F10087" w14:paraId="479C6FE7" w14:textId="77777777" w:rsidTr="00F10087">
        <w:tc>
          <w:tcPr>
            <w:tcW w:w="1368" w:type="dxa"/>
          </w:tcPr>
          <w:p w14:paraId="617221D3" w14:textId="77777777" w:rsidR="00F10087" w:rsidRDefault="00F10087" w:rsidP="00D1437B">
            <w:pPr>
              <w:spacing w:line="360" w:lineRule="auto"/>
              <w:jc w:val="both"/>
              <w:rPr>
                <w:lang w:val="en-GB"/>
              </w:rPr>
            </w:pPr>
            <w:r w:rsidRPr="00D1437B">
              <w:rPr>
                <w:lang w:val="en-GB"/>
              </w:rPr>
              <w:t>Economic:</w:t>
            </w:r>
          </w:p>
        </w:tc>
        <w:tc>
          <w:tcPr>
            <w:tcW w:w="8208" w:type="dxa"/>
          </w:tcPr>
          <w:p w14:paraId="72888958" w14:textId="77777777" w:rsidR="00F10087" w:rsidRPr="00F10087" w:rsidRDefault="00F10087" w:rsidP="00F10087">
            <w:pPr>
              <w:spacing w:line="360" w:lineRule="auto"/>
              <w:jc w:val="both"/>
              <w:rPr>
                <w:lang w:val="en-GB"/>
              </w:rPr>
            </w:pPr>
            <w:r w:rsidRPr="00F10087">
              <w:rPr>
                <w:lang w:val="en-GB"/>
              </w:rPr>
              <w:t>Understanding the effectiveness of the department requires consideration of economics. Understanding the state of the marketplace can be gained by analysing purchasing power, inflation rates, and consumer expenditure trends. The demand for catering services might be impacted by financial fluctuations, thus it is crucial to take these variables when strategizing and setting prices (</w:t>
            </w:r>
            <w:proofErr w:type="spellStart"/>
            <w:r w:rsidRPr="00F10087">
              <w:rPr>
                <w:lang w:val="en-GB"/>
              </w:rPr>
              <w:t>Peypoch</w:t>
            </w:r>
            <w:proofErr w:type="spellEnd"/>
            <w:r w:rsidRPr="00F10087">
              <w:rPr>
                <w:lang w:val="en-GB"/>
              </w:rPr>
              <w:t>, Song, and Zhang, 2021).</w:t>
            </w:r>
          </w:p>
          <w:p w14:paraId="7B09F22C" w14:textId="77777777" w:rsidR="00F10087" w:rsidRDefault="00F10087" w:rsidP="00D1437B">
            <w:pPr>
              <w:spacing w:line="360" w:lineRule="auto"/>
              <w:jc w:val="both"/>
              <w:rPr>
                <w:lang w:val="en-GB"/>
              </w:rPr>
            </w:pPr>
          </w:p>
        </w:tc>
      </w:tr>
    </w:tbl>
    <w:p w14:paraId="577DDCBD" w14:textId="77777777" w:rsidR="00F10087" w:rsidRPr="00D1437B" w:rsidRDefault="00F10087" w:rsidP="00D1437B">
      <w:pPr>
        <w:spacing w:line="360" w:lineRule="auto"/>
        <w:jc w:val="both"/>
        <w:rPr>
          <w:lang w:val="en-GB"/>
        </w:rPr>
      </w:pPr>
    </w:p>
    <w:p w14:paraId="128A271D" w14:textId="77777777" w:rsidR="00497031" w:rsidRPr="00D1437B" w:rsidRDefault="0094693A" w:rsidP="00D1437B">
      <w:pPr>
        <w:keepNext/>
        <w:spacing w:line="360" w:lineRule="auto"/>
        <w:jc w:val="center"/>
        <w:rPr>
          <w:color w:val="000000" w:themeColor="text1"/>
          <w:sz w:val="18"/>
          <w:szCs w:val="18"/>
          <w:lang w:val="en-GB"/>
        </w:rPr>
      </w:pPr>
      <w:r w:rsidRPr="00D1437B">
        <w:rPr>
          <w:noProof/>
          <w:color w:val="000000" w:themeColor="text1"/>
          <w:sz w:val="18"/>
          <w:szCs w:val="18"/>
          <w:lang w:val="en-GB" w:bidi="ar-SA"/>
        </w:rPr>
        <w:lastRenderedPageBreak/>
        <w:drawing>
          <wp:inline distT="0" distB="0" distL="0" distR="0" wp14:anchorId="3BA4F0A2" wp14:editId="41B04A8C">
            <wp:extent cx="5064828" cy="2215662"/>
            <wp:effectExtent l="19050" t="0" r="2472" b="0"/>
            <wp:docPr id="12" name="Picture 12" descr="Bachelor of Hotel Management &amp; Catering Technology | BHMCT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Bachelor of Hotel Management &amp; Catering Technology | BHMCT College"/>
                    <pic:cNvPicPr>
                      <a:picLocks noChangeAspect="1" noChangeArrowheads="1"/>
                    </pic:cNvPicPr>
                  </pic:nvPicPr>
                  <pic:blipFill>
                    <a:blip r:embed="rId11" cstate="print"/>
                    <a:stretch>
                      <a:fillRect/>
                    </a:stretch>
                  </pic:blipFill>
                  <pic:spPr bwMode="auto">
                    <a:xfrm>
                      <a:off x="0" y="0"/>
                      <a:ext cx="5066077" cy="2216208"/>
                    </a:xfrm>
                    <a:prstGeom prst="rect">
                      <a:avLst/>
                    </a:prstGeom>
                    <a:noFill/>
                    <a:ln w="9525">
                      <a:noFill/>
                      <a:miter lim="800000"/>
                      <a:headEnd/>
                      <a:tailEnd/>
                    </a:ln>
                  </pic:spPr>
                </pic:pic>
              </a:graphicData>
            </a:graphic>
          </wp:inline>
        </w:drawing>
      </w:r>
    </w:p>
    <w:p w14:paraId="590B3EF4" w14:textId="77777777" w:rsidR="00497031" w:rsidRPr="00D1437B" w:rsidRDefault="0094693A" w:rsidP="00D1437B">
      <w:pPr>
        <w:pStyle w:val="Caption"/>
        <w:spacing w:line="360" w:lineRule="auto"/>
        <w:jc w:val="center"/>
        <w:rPr>
          <w:b w:val="0"/>
          <w:bCs w:val="0"/>
          <w:color w:val="auto"/>
          <w:sz w:val="20"/>
          <w:szCs w:val="18"/>
          <w:lang w:val="en-GB"/>
        </w:rPr>
      </w:pPr>
      <w:r w:rsidRPr="00D1437B">
        <w:rPr>
          <w:b w:val="0"/>
          <w:bCs w:val="0"/>
          <w:color w:val="auto"/>
          <w:sz w:val="20"/>
          <w:szCs w:val="18"/>
          <w:lang w:val="en-GB"/>
        </w:rPr>
        <w:t xml:space="preserve">Figure </w:t>
      </w:r>
      <w:r w:rsidR="0086094E" w:rsidRPr="00D1437B">
        <w:rPr>
          <w:b w:val="0"/>
          <w:bCs w:val="0"/>
          <w:color w:val="auto"/>
          <w:sz w:val="20"/>
          <w:szCs w:val="18"/>
          <w:lang w:val="en-GB"/>
        </w:rPr>
        <w:fldChar w:fldCharType="begin"/>
      </w:r>
      <w:r w:rsidRPr="00D1437B">
        <w:rPr>
          <w:b w:val="0"/>
          <w:bCs w:val="0"/>
          <w:color w:val="auto"/>
          <w:sz w:val="20"/>
          <w:szCs w:val="18"/>
          <w:lang w:val="en-GB"/>
        </w:rPr>
        <w:instrText xml:space="preserve"> SEQ Figure \* ARABIC </w:instrText>
      </w:r>
      <w:r w:rsidR="0086094E" w:rsidRPr="00D1437B">
        <w:rPr>
          <w:b w:val="0"/>
          <w:bCs w:val="0"/>
          <w:color w:val="auto"/>
          <w:sz w:val="20"/>
          <w:szCs w:val="18"/>
          <w:lang w:val="en-GB"/>
        </w:rPr>
        <w:fldChar w:fldCharType="separate"/>
      </w:r>
      <w:r w:rsidR="008B3862" w:rsidRPr="00D1437B">
        <w:rPr>
          <w:b w:val="0"/>
          <w:bCs w:val="0"/>
          <w:noProof/>
          <w:color w:val="auto"/>
          <w:sz w:val="20"/>
          <w:szCs w:val="18"/>
          <w:lang w:val="en-GB"/>
        </w:rPr>
        <w:t>2</w:t>
      </w:r>
      <w:r w:rsidR="0086094E" w:rsidRPr="00D1437B">
        <w:rPr>
          <w:b w:val="0"/>
          <w:bCs w:val="0"/>
          <w:color w:val="auto"/>
          <w:sz w:val="20"/>
          <w:szCs w:val="18"/>
          <w:lang w:val="en-GB"/>
        </w:rPr>
        <w:fldChar w:fldCharType="end"/>
      </w:r>
      <w:r w:rsidR="00D1437B" w:rsidRPr="00D1437B">
        <w:rPr>
          <w:b w:val="0"/>
          <w:bCs w:val="0"/>
          <w:color w:val="auto"/>
          <w:sz w:val="20"/>
          <w:szCs w:val="18"/>
          <w:lang w:val="en-GB"/>
        </w:rPr>
        <w:t xml:space="preserve">: </w:t>
      </w:r>
      <w:r w:rsidRPr="00D1437B">
        <w:rPr>
          <w:b w:val="0"/>
          <w:bCs w:val="0"/>
          <w:color w:val="auto"/>
          <w:sz w:val="20"/>
          <w:szCs w:val="18"/>
          <w:lang w:val="en-GB"/>
        </w:rPr>
        <w:t>Surv</w:t>
      </w:r>
      <w:r w:rsidR="00D1437B" w:rsidRPr="00D1437B">
        <w:rPr>
          <w:b w:val="0"/>
          <w:bCs w:val="0"/>
          <w:color w:val="auto"/>
          <w:sz w:val="20"/>
          <w:szCs w:val="18"/>
          <w:lang w:val="en-GB"/>
        </w:rPr>
        <w:t xml:space="preserve">ives by the catering </w:t>
      </w:r>
      <w:proofErr w:type="gramStart"/>
      <w:r w:rsidR="00D1437B" w:rsidRPr="00D1437B">
        <w:rPr>
          <w:b w:val="0"/>
          <w:bCs w:val="0"/>
          <w:color w:val="auto"/>
          <w:sz w:val="20"/>
          <w:szCs w:val="18"/>
          <w:lang w:val="en-GB"/>
        </w:rPr>
        <w:t>department</w:t>
      </w:r>
      <w:proofErr w:type="gramEnd"/>
    </w:p>
    <w:p w14:paraId="1F7AF20E" w14:textId="77777777" w:rsidR="00497031" w:rsidRDefault="00D1437B" w:rsidP="00D1437B">
      <w:pPr>
        <w:spacing w:line="360" w:lineRule="auto"/>
        <w:jc w:val="center"/>
        <w:rPr>
          <w:sz w:val="20"/>
          <w:szCs w:val="18"/>
          <w:lang w:val="en-GB"/>
        </w:rPr>
      </w:pPr>
      <w:r w:rsidRPr="00D1437B">
        <w:rPr>
          <w:sz w:val="20"/>
          <w:szCs w:val="18"/>
          <w:lang w:val="en-GB"/>
        </w:rPr>
        <w:t>(</w:t>
      </w:r>
      <w:r w:rsidR="0094693A" w:rsidRPr="00D1437B">
        <w:rPr>
          <w:sz w:val="20"/>
          <w:szCs w:val="18"/>
          <w:lang w:val="en-GB"/>
        </w:rPr>
        <w:t xml:space="preserve">Source: </w:t>
      </w:r>
      <w:proofErr w:type="spellStart"/>
      <w:r w:rsidR="0094693A" w:rsidRPr="00D1437B">
        <w:rPr>
          <w:sz w:val="20"/>
          <w:szCs w:val="18"/>
          <w:lang w:val="en-GB"/>
        </w:rPr>
        <w:t>Ag</w:t>
      </w:r>
      <w:r w:rsidRPr="00D1437B">
        <w:rPr>
          <w:sz w:val="20"/>
          <w:szCs w:val="18"/>
          <w:lang w:val="en-GB"/>
        </w:rPr>
        <w:t>s</w:t>
      </w:r>
      <w:proofErr w:type="spellEnd"/>
      <w:r w:rsidRPr="00D1437B">
        <w:rPr>
          <w:sz w:val="20"/>
          <w:szCs w:val="18"/>
          <w:lang w:val="en-GB"/>
        </w:rPr>
        <w:t>)</w:t>
      </w:r>
    </w:p>
    <w:tbl>
      <w:tblPr>
        <w:tblStyle w:val="TableGrid"/>
        <w:tblW w:w="0" w:type="auto"/>
        <w:tblLook w:val="04A0" w:firstRow="1" w:lastRow="0" w:firstColumn="1" w:lastColumn="0" w:noHBand="0" w:noVBand="1"/>
      </w:tblPr>
      <w:tblGrid>
        <w:gridCol w:w="1638"/>
        <w:gridCol w:w="7938"/>
      </w:tblGrid>
      <w:tr w:rsidR="00F10087" w14:paraId="2A85CADE" w14:textId="77777777" w:rsidTr="00F10087">
        <w:tc>
          <w:tcPr>
            <w:tcW w:w="1638" w:type="dxa"/>
          </w:tcPr>
          <w:p w14:paraId="4AA4CDA4" w14:textId="77777777" w:rsidR="00F10087" w:rsidRDefault="00F10087" w:rsidP="00F10087">
            <w:pPr>
              <w:spacing w:line="360" w:lineRule="auto"/>
              <w:rPr>
                <w:sz w:val="20"/>
                <w:szCs w:val="18"/>
                <w:lang w:val="en-GB"/>
              </w:rPr>
            </w:pPr>
            <w:r w:rsidRPr="00D1437B">
              <w:rPr>
                <w:lang w:val="en-GB"/>
              </w:rPr>
              <w:t>Social:</w:t>
            </w:r>
          </w:p>
        </w:tc>
        <w:tc>
          <w:tcPr>
            <w:tcW w:w="7938" w:type="dxa"/>
          </w:tcPr>
          <w:p w14:paraId="2F71DC27" w14:textId="77777777" w:rsidR="00F10087" w:rsidRPr="00D1437B" w:rsidRDefault="00F10087" w:rsidP="00F10087">
            <w:pPr>
              <w:spacing w:line="360" w:lineRule="auto"/>
              <w:jc w:val="both"/>
              <w:rPr>
                <w:lang w:val="en-GB"/>
              </w:rPr>
            </w:pPr>
            <w:r w:rsidRPr="00D1437B">
              <w:rPr>
                <w:lang w:val="en-GB"/>
              </w:rPr>
              <w:t>Recognizing the cultural preferences and nutritional necessities of visitors is part of the sociocultural feature. For catering services to remain attractive and current, it is essential to understand changing consumer preferences. When developing menus and service offerings, consideration should be given to preferences for certain cuisines, dietary limitations (such as gluten-free or vegetarian options), and growing food trends.</w:t>
            </w:r>
          </w:p>
          <w:p w14:paraId="3E179A43" w14:textId="77777777" w:rsidR="00F10087" w:rsidRDefault="00F10087" w:rsidP="00F10087">
            <w:pPr>
              <w:spacing w:line="360" w:lineRule="auto"/>
              <w:rPr>
                <w:sz w:val="20"/>
                <w:szCs w:val="18"/>
                <w:lang w:val="en-GB"/>
              </w:rPr>
            </w:pPr>
          </w:p>
        </w:tc>
      </w:tr>
      <w:tr w:rsidR="00F10087" w14:paraId="74A5A388" w14:textId="77777777" w:rsidTr="00F10087">
        <w:tc>
          <w:tcPr>
            <w:tcW w:w="1638" w:type="dxa"/>
          </w:tcPr>
          <w:p w14:paraId="69C467E9" w14:textId="77777777" w:rsidR="00F10087" w:rsidRDefault="00F10087" w:rsidP="00F10087">
            <w:pPr>
              <w:spacing w:line="360" w:lineRule="auto"/>
              <w:rPr>
                <w:sz w:val="20"/>
                <w:szCs w:val="18"/>
                <w:lang w:val="en-GB"/>
              </w:rPr>
            </w:pPr>
            <w:r w:rsidRPr="00D1437B">
              <w:rPr>
                <w:lang w:val="en-GB"/>
              </w:rPr>
              <w:t>Technological:</w:t>
            </w:r>
          </w:p>
        </w:tc>
        <w:tc>
          <w:tcPr>
            <w:tcW w:w="7938" w:type="dxa"/>
          </w:tcPr>
          <w:p w14:paraId="2ED33781" w14:textId="77777777" w:rsidR="00F10087" w:rsidRPr="00D1437B" w:rsidRDefault="00F10087" w:rsidP="00F10087">
            <w:pPr>
              <w:spacing w:line="360" w:lineRule="auto"/>
              <w:jc w:val="both"/>
              <w:rPr>
                <w:lang w:val="en-GB"/>
              </w:rPr>
            </w:pPr>
            <w:r w:rsidRPr="00D1437B">
              <w:rPr>
                <w:lang w:val="en-GB"/>
              </w:rPr>
              <w:t>Technological developments have a significant impact on the catering department's effectiveness and client experience. Analysing digital platforms can improve operational effectiveness and expedite procedures. Examples include online ordering systems and reservation management software. Using technology to your advantage can enhance communication, eliminate mistakes, and give visitors a smooth experience</w:t>
            </w:r>
            <w:r w:rsidR="00A72CAD">
              <w:rPr>
                <w:lang w:val="en-GB"/>
              </w:rPr>
              <w:t xml:space="preserve"> (</w:t>
            </w:r>
            <w:proofErr w:type="spellStart"/>
            <w:r w:rsidR="00A72CAD">
              <w:rPr>
                <w:rFonts w:cs="Times New Roman"/>
                <w:color w:val="222222"/>
                <w:szCs w:val="24"/>
                <w:shd w:val="clear" w:color="auto" w:fill="FFFFFF"/>
                <w:lang w:val="en-GB"/>
              </w:rPr>
              <w:t>Jaremen</w:t>
            </w:r>
            <w:proofErr w:type="spellEnd"/>
            <w:r w:rsidR="00A72CAD">
              <w:rPr>
                <w:rFonts w:cs="Times New Roman"/>
                <w:color w:val="222222"/>
                <w:szCs w:val="24"/>
                <w:shd w:val="clear" w:color="auto" w:fill="FFFFFF"/>
                <w:lang w:val="en-GB"/>
              </w:rPr>
              <w:t xml:space="preserve">, </w:t>
            </w:r>
            <w:r w:rsidR="00A72CAD" w:rsidRPr="00D1437B">
              <w:rPr>
                <w:rFonts w:cs="Times New Roman"/>
                <w:color w:val="222222"/>
                <w:szCs w:val="24"/>
                <w:shd w:val="clear" w:color="auto" w:fill="FFFFFF"/>
                <w:lang w:val="en-GB"/>
              </w:rPr>
              <w:t>2016</w:t>
            </w:r>
            <w:r w:rsidR="00A72CAD">
              <w:rPr>
                <w:rFonts w:cs="Times New Roman"/>
                <w:color w:val="222222"/>
                <w:szCs w:val="24"/>
                <w:shd w:val="clear" w:color="auto" w:fill="FFFFFF"/>
                <w:lang w:val="en-GB"/>
              </w:rPr>
              <w:t>)</w:t>
            </w:r>
            <w:r w:rsidRPr="00D1437B">
              <w:rPr>
                <w:lang w:val="en-GB"/>
              </w:rPr>
              <w:t>.</w:t>
            </w:r>
          </w:p>
          <w:p w14:paraId="78050BE1" w14:textId="77777777" w:rsidR="00F10087" w:rsidRDefault="00F10087" w:rsidP="00F10087">
            <w:pPr>
              <w:spacing w:line="360" w:lineRule="auto"/>
              <w:rPr>
                <w:sz w:val="20"/>
                <w:szCs w:val="18"/>
                <w:lang w:val="en-GB"/>
              </w:rPr>
            </w:pPr>
          </w:p>
        </w:tc>
      </w:tr>
      <w:tr w:rsidR="00F10087" w14:paraId="306625C6" w14:textId="77777777" w:rsidTr="00F10087">
        <w:tc>
          <w:tcPr>
            <w:tcW w:w="1638" w:type="dxa"/>
          </w:tcPr>
          <w:p w14:paraId="117F8EB9" w14:textId="77777777" w:rsidR="00F10087" w:rsidRDefault="00F10087" w:rsidP="00F10087">
            <w:pPr>
              <w:spacing w:line="360" w:lineRule="auto"/>
              <w:rPr>
                <w:sz w:val="20"/>
                <w:szCs w:val="18"/>
                <w:lang w:val="en-GB"/>
              </w:rPr>
            </w:pPr>
            <w:r w:rsidRPr="00D1437B">
              <w:rPr>
                <w:lang w:val="en-GB"/>
              </w:rPr>
              <w:t>Environmental:</w:t>
            </w:r>
          </w:p>
        </w:tc>
        <w:tc>
          <w:tcPr>
            <w:tcW w:w="7938" w:type="dxa"/>
          </w:tcPr>
          <w:p w14:paraId="6592FB7D" w14:textId="77777777" w:rsidR="00F10087" w:rsidRPr="00D1437B" w:rsidRDefault="00F10087" w:rsidP="00F10087">
            <w:pPr>
              <w:spacing w:line="360" w:lineRule="auto"/>
              <w:jc w:val="both"/>
              <w:rPr>
                <w:lang w:val="en-GB"/>
              </w:rPr>
            </w:pPr>
            <w:r w:rsidRPr="00D1437B">
              <w:rPr>
                <w:lang w:val="en-GB"/>
              </w:rPr>
              <w:t>In the hospitality sector, environmental factors are becoming more crucial. The operations of the catering department should embrace sustainable practices, waste management strategies, and energy efficiency techniques. The department can be in line with customer expectations and help the hotel achieve its overall sustainability goals by implementing eco-friendly measures, such as reducing food waste or utilizing environmentally friendly packaging.</w:t>
            </w:r>
          </w:p>
          <w:p w14:paraId="52C6D1A9" w14:textId="77777777" w:rsidR="00F10087" w:rsidRDefault="00F10087" w:rsidP="00F10087">
            <w:pPr>
              <w:spacing w:line="360" w:lineRule="auto"/>
              <w:rPr>
                <w:sz w:val="20"/>
                <w:szCs w:val="18"/>
                <w:lang w:val="en-GB"/>
              </w:rPr>
            </w:pPr>
          </w:p>
        </w:tc>
      </w:tr>
      <w:tr w:rsidR="00F10087" w14:paraId="3A7F6C82" w14:textId="77777777" w:rsidTr="00F10087">
        <w:tc>
          <w:tcPr>
            <w:tcW w:w="1638" w:type="dxa"/>
          </w:tcPr>
          <w:p w14:paraId="59C3ED8D" w14:textId="77777777" w:rsidR="00F10087" w:rsidRDefault="00F10087" w:rsidP="00F10087">
            <w:pPr>
              <w:spacing w:line="360" w:lineRule="auto"/>
              <w:rPr>
                <w:sz w:val="20"/>
                <w:szCs w:val="18"/>
                <w:lang w:val="en-GB"/>
              </w:rPr>
            </w:pPr>
            <w:r w:rsidRPr="00D1437B">
              <w:rPr>
                <w:lang w:val="en-GB"/>
              </w:rPr>
              <w:t>Legal:</w:t>
            </w:r>
          </w:p>
        </w:tc>
        <w:tc>
          <w:tcPr>
            <w:tcW w:w="7938" w:type="dxa"/>
          </w:tcPr>
          <w:p w14:paraId="4C7D2525" w14:textId="77777777" w:rsidR="00F10087" w:rsidRPr="00D1437B" w:rsidRDefault="00F10087" w:rsidP="00F10087">
            <w:pPr>
              <w:spacing w:line="360" w:lineRule="auto"/>
              <w:jc w:val="both"/>
              <w:rPr>
                <w:lang w:val="en-GB"/>
              </w:rPr>
            </w:pPr>
            <w:r w:rsidRPr="00D1437B">
              <w:rPr>
                <w:lang w:val="en-GB"/>
              </w:rPr>
              <w:t xml:space="preserve">It is important to keep legal factors in mind. A license is required, a permit is needed, </w:t>
            </w:r>
            <w:r w:rsidRPr="00D1437B">
              <w:rPr>
                <w:lang w:val="en-GB"/>
              </w:rPr>
              <w:lastRenderedPageBreak/>
              <w:t xml:space="preserve">and there are health and safety laws. Knowing these things helps ensure compliance and reduces legal risk. A hotel’s reputation is </w:t>
            </w:r>
            <w:proofErr w:type="gramStart"/>
            <w:r w:rsidRPr="00D1437B">
              <w:rPr>
                <w:lang w:val="en-GB"/>
              </w:rPr>
              <w:t>safeguarded</w:t>
            </w:r>
            <w:proofErr w:type="gramEnd"/>
            <w:r w:rsidRPr="00D1437B">
              <w:rPr>
                <w:lang w:val="en-GB"/>
              </w:rPr>
              <w:t xml:space="preserve"> and visitors are given trust by abiding by pertinent laws and regulations.</w:t>
            </w:r>
          </w:p>
          <w:p w14:paraId="7806DDFF" w14:textId="77777777" w:rsidR="00F10087" w:rsidRDefault="00F10087" w:rsidP="00F10087">
            <w:pPr>
              <w:spacing w:line="360" w:lineRule="auto"/>
              <w:rPr>
                <w:sz w:val="20"/>
                <w:szCs w:val="18"/>
                <w:lang w:val="en-GB"/>
              </w:rPr>
            </w:pPr>
          </w:p>
        </w:tc>
      </w:tr>
    </w:tbl>
    <w:p w14:paraId="45728E38" w14:textId="77777777" w:rsidR="00F10087" w:rsidRPr="00D1437B" w:rsidRDefault="00F10087" w:rsidP="00F10087">
      <w:pPr>
        <w:spacing w:line="360" w:lineRule="auto"/>
        <w:rPr>
          <w:sz w:val="20"/>
          <w:szCs w:val="18"/>
          <w:lang w:val="en-GB"/>
        </w:rPr>
      </w:pPr>
    </w:p>
    <w:p w14:paraId="56C6CFC3" w14:textId="77777777" w:rsidR="004C1991" w:rsidRPr="00D1437B" w:rsidRDefault="0094693A" w:rsidP="00D1437B">
      <w:pPr>
        <w:spacing w:line="360" w:lineRule="auto"/>
        <w:jc w:val="both"/>
        <w:rPr>
          <w:lang w:val="en-GB"/>
        </w:rPr>
      </w:pPr>
      <w:r w:rsidRPr="00D1437B">
        <w:rPr>
          <w:lang w:val="en-GB"/>
        </w:rPr>
        <w:t>The catering department can obtain a complete awareness of the outside variables influencing its functioning by carefully evaluating these PESTEL factors. With the help of this analysis, it is possible to make well-informed decisions, develop a solid plan of action, and put into action policies that are in line with consumer demands, legal requirements, and exp</w:t>
      </w:r>
      <w:r w:rsidR="0063467B" w:rsidRPr="00D1437B">
        <w:rPr>
          <w:lang w:val="en-GB"/>
        </w:rPr>
        <w:t xml:space="preserve">ectations of the </w:t>
      </w:r>
      <w:proofErr w:type="gramStart"/>
      <w:r w:rsidR="0063467B" w:rsidRPr="00D1437B">
        <w:rPr>
          <w:lang w:val="en-GB"/>
        </w:rPr>
        <w:t>general public</w:t>
      </w:r>
      <w:proofErr w:type="gramEnd"/>
      <w:r w:rsidR="0063467B" w:rsidRPr="00D1437B">
        <w:rPr>
          <w:lang w:val="en-GB"/>
        </w:rPr>
        <w:t xml:space="preserve"> (</w:t>
      </w:r>
      <w:r w:rsidR="00D1437B">
        <w:rPr>
          <w:rFonts w:cs="Times New Roman"/>
          <w:color w:val="222222"/>
          <w:szCs w:val="24"/>
          <w:shd w:val="clear" w:color="auto" w:fill="FFFFFF"/>
          <w:lang w:val="en-GB"/>
        </w:rPr>
        <w:t>Liu et al.,</w:t>
      </w:r>
      <w:r w:rsidR="0063467B" w:rsidRPr="00D1437B">
        <w:rPr>
          <w:rFonts w:cs="Times New Roman"/>
          <w:color w:val="222222"/>
          <w:szCs w:val="24"/>
          <w:shd w:val="clear" w:color="auto" w:fill="FFFFFF"/>
          <w:lang w:val="en-GB"/>
        </w:rPr>
        <w:t xml:space="preserve"> 2022).</w:t>
      </w:r>
    </w:p>
    <w:p w14:paraId="241D4861" w14:textId="77777777" w:rsidR="005E6E22" w:rsidRDefault="0094693A" w:rsidP="00F10087">
      <w:pPr>
        <w:rPr>
          <w:b/>
          <w:sz w:val="32"/>
          <w:lang w:val="en-GB"/>
        </w:rPr>
      </w:pPr>
      <w:r w:rsidRPr="00F10087">
        <w:rPr>
          <w:b/>
          <w:sz w:val="32"/>
          <w:lang w:val="en-GB"/>
        </w:rPr>
        <w:t xml:space="preserve">SWOT Analysis </w:t>
      </w:r>
    </w:p>
    <w:tbl>
      <w:tblPr>
        <w:tblStyle w:val="TableGrid"/>
        <w:tblW w:w="0" w:type="auto"/>
        <w:tblLook w:val="04A0" w:firstRow="1" w:lastRow="0" w:firstColumn="1" w:lastColumn="0" w:noHBand="0" w:noVBand="1"/>
      </w:tblPr>
      <w:tblGrid>
        <w:gridCol w:w="1548"/>
        <w:gridCol w:w="8028"/>
      </w:tblGrid>
      <w:tr w:rsidR="00F10087" w14:paraId="2EA17D0A" w14:textId="77777777" w:rsidTr="00F10087">
        <w:tc>
          <w:tcPr>
            <w:tcW w:w="1548" w:type="dxa"/>
          </w:tcPr>
          <w:p w14:paraId="126E713B" w14:textId="77777777" w:rsidR="00F10087" w:rsidRDefault="00F10087" w:rsidP="00F10087">
            <w:pPr>
              <w:rPr>
                <w:b/>
                <w:sz w:val="32"/>
                <w:lang w:val="en-GB"/>
              </w:rPr>
            </w:pPr>
            <w:r w:rsidRPr="00D1437B">
              <w:rPr>
                <w:lang w:val="en-GB"/>
              </w:rPr>
              <w:t>Strengths:</w:t>
            </w:r>
          </w:p>
        </w:tc>
        <w:tc>
          <w:tcPr>
            <w:tcW w:w="8028" w:type="dxa"/>
          </w:tcPr>
          <w:p w14:paraId="31FA9C8E" w14:textId="77777777" w:rsidR="00F10087" w:rsidRPr="00D1437B" w:rsidRDefault="00F10087" w:rsidP="00F10087">
            <w:pPr>
              <w:spacing w:line="360" w:lineRule="auto"/>
              <w:jc w:val="both"/>
              <w:rPr>
                <w:lang w:val="en-GB"/>
              </w:rPr>
            </w:pPr>
            <w:r w:rsidRPr="00D1437B">
              <w:rPr>
                <w:lang w:val="en-GB"/>
              </w:rPr>
              <w:t xml:space="preserve">The </w:t>
            </w:r>
            <w:proofErr w:type="spellStart"/>
            <w:r w:rsidRPr="00D1437B">
              <w:rPr>
                <w:lang w:val="en-GB"/>
              </w:rPr>
              <w:t>Esthetic</w:t>
            </w:r>
            <w:proofErr w:type="spellEnd"/>
            <w:r w:rsidRPr="00D1437B">
              <w:rPr>
                <w:lang w:val="en-GB"/>
              </w:rPr>
              <w:t xml:space="preserve"> Mount Spot Hotel's catering department benefits from several internal strengths that enhance its performance and success. Firstly, the department has access to a talented hospitality staff that can produce innovative and high-quality meals. The team's expertise and creativity improve the whole eating experience for customers. Second, the department has efficient kitchens that offer the essential tools and resources for quick food production and serving. Last, the department's established customer demonstrates its ability to attract and keep happy visitors, providing the basis for recurring business and favourable recommendations from others.</w:t>
            </w:r>
          </w:p>
          <w:p w14:paraId="7654CF4C" w14:textId="77777777" w:rsidR="00F10087" w:rsidRDefault="00F10087" w:rsidP="00F10087">
            <w:pPr>
              <w:rPr>
                <w:b/>
                <w:sz w:val="32"/>
                <w:lang w:val="en-GB"/>
              </w:rPr>
            </w:pPr>
          </w:p>
        </w:tc>
      </w:tr>
      <w:tr w:rsidR="00F10087" w14:paraId="131907C8" w14:textId="77777777" w:rsidTr="00F10087">
        <w:tc>
          <w:tcPr>
            <w:tcW w:w="1548" w:type="dxa"/>
          </w:tcPr>
          <w:p w14:paraId="0446A7CD" w14:textId="77777777" w:rsidR="00F10087" w:rsidRDefault="00F10087" w:rsidP="00F10087">
            <w:pPr>
              <w:rPr>
                <w:b/>
                <w:sz w:val="32"/>
                <w:lang w:val="en-GB"/>
              </w:rPr>
            </w:pPr>
            <w:r w:rsidRPr="00D1437B">
              <w:rPr>
                <w:lang w:val="en-GB"/>
              </w:rPr>
              <w:t>Weaknesses:</w:t>
            </w:r>
          </w:p>
        </w:tc>
        <w:tc>
          <w:tcPr>
            <w:tcW w:w="8028" w:type="dxa"/>
          </w:tcPr>
          <w:p w14:paraId="25A01BAC" w14:textId="77777777" w:rsidR="00F10087" w:rsidRPr="00D1437B" w:rsidRDefault="00F10087" w:rsidP="00F10087">
            <w:pPr>
              <w:spacing w:line="360" w:lineRule="auto"/>
              <w:jc w:val="both"/>
              <w:rPr>
                <w:lang w:val="en-GB"/>
              </w:rPr>
            </w:pPr>
            <w:r w:rsidRPr="00D1437B">
              <w:rPr>
                <w:lang w:val="en-GB"/>
              </w:rPr>
              <w:t xml:space="preserve">Despite its strengths, the catering department also has internal weaknesses that require attention. Inconsistent service quality poses a challenge to maintaining high standards and guest satisfaction. Addressing this issue through training programs and standard operating procedures will help ensure consistent service delivery. Additionally, limited menu options may limit the department's ability to cater to diverse guest preferences. Expanding the menu offerings and introducing new culinary concepts can enhance guest satisfaction and attract a broader customer base. </w:t>
            </w:r>
          </w:p>
          <w:p w14:paraId="0A5251CE" w14:textId="77777777" w:rsidR="00F10087" w:rsidRDefault="00F10087" w:rsidP="00F10087">
            <w:pPr>
              <w:rPr>
                <w:b/>
                <w:sz w:val="32"/>
                <w:lang w:val="en-GB"/>
              </w:rPr>
            </w:pPr>
          </w:p>
        </w:tc>
      </w:tr>
      <w:tr w:rsidR="00F10087" w14:paraId="4574FFB6" w14:textId="77777777" w:rsidTr="00F10087">
        <w:tc>
          <w:tcPr>
            <w:tcW w:w="1548" w:type="dxa"/>
          </w:tcPr>
          <w:p w14:paraId="424C431F" w14:textId="77777777" w:rsidR="00F10087" w:rsidRDefault="00F10087" w:rsidP="00F10087">
            <w:pPr>
              <w:rPr>
                <w:b/>
                <w:sz w:val="32"/>
                <w:lang w:val="en-GB"/>
              </w:rPr>
            </w:pPr>
            <w:r w:rsidRPr="00D1437B">
              <w:rPr>
                <w:lang w:val="en-GB"/>
              </w:rPr>
              <w:t>Opportunities:</w:t>
            </w:r>
          </w:p>
        </w:tc>
        <w:tc>
          <w:tcPr>
            <w:tcW w:w="8028" w:type="dxa"/>
          </w:tcPr>
          <w:p w14:paraId="02B7D056" w14:textId="77777777" w:rsidR="00F10087" w:rsidRPr="00D1437B" w:rsidRDefault="00F10087" w:rsidP="00F10087">
            <w:pPr>
              <w:spacing w:line="360" w:lineRule="auto"/>
              <w:jc w:val="both"/>
              <w:rPr>
                <w:lang w:val="en-GB"/>
              </w:rPr>
            </w:pPr>
            <w:r w:rsidRPr="00D1437B">
              <w:rPr>
                <w:lang w:val="en-GB"/>
              </w:rPr>
              <w:t xml:space="preserve">To encourage growth and improve operations, the catering department can take advantage of several outside opportunities. The department can access a larger network and draw in new clients for special events and celebrations by working together with </w:t>
            </w:r>
            <w:r w:rsidRPr="00D1437B">
              <w:rPr>
                <w:lang w:val="en-GB"/>
              </w:rPr>
              <w:lastRenderedPageBreak/>
              <w:t xml:space="preserve">neighbourhood event planners. The chance to land long-term contracts and create steady revenue streams is presented by expanding culinary services to corporate clients. </w:t>
            </w:r>
          </w:p>
          <w:p w14:paraId="60C01F13" w14:textId="77777777" w:rsidR="00F10087" w:rsidRDefault="00F10087" w:rsidP="00F10087">
            <w:pPr>
              <w:rPr>
                <w:b/>
                <w:sz w:val="32"/>
                <w:lang w:val="en-GB"/>
              </w:rPr>
            </w:pPr>
          </w:p>
        </w:tc>
      </w:tr>
      <w:tr w:rsidR="00F10087" w14:paraId="30847324" w14:textId="77777777" w:rsidTr="00F10087">
        <w:tc>
          <w:tcPr>
            <w:tcW w:w="1548" w:type="dxa"/>
          </w:tcPr>
          <w:p w14:paraId="3482B180" w14:textId="77777777" w:rsidR="00F10087" w:rsidRDefault="00F10087" w:rsidP="00F10087">
            <w:pPr>
              <w:rPr>
                <w:b/>
                <w:sz w:val="32"/>
                <w:lang w:val="en-GB"/>
              </w:rPr>
            </w:pPr>
            <w:r w:rsidRPr="00D1437B">
              <w:rPr>
                <w:lang w:val="en-GB"/>
              </w:rPr>
              <w:lastRenderedPageBreak/>
              <w:t>Threats:</w:t>
            </w:r>
          </w:p>
        </w:tc>
        <w:tc>
          <w:tcPr>
            <w:tcW w:w="8028" w:type="dxa"/>
          </w:tcPr>
          <w:p w14:paraId="14E040D0" w14:textId="77777777" w:rsidR="00F10087" w:rsidRPr="00D1437B" w:rsidRDefault="00F10087" w:rsidP="00F10087">
            <w:pPr>
              <w:spacing w:line="360" w:lineRule="auto"/>
              <w:jc w:val="both"/>
              <w:rPr>
                <w:lang w:val="en-GB"/>
              </w:rPr>
            </w:pPr>
            <w:r w:rsidRPr="00D1437B">
              <w:rPr>
                <w:lang w:val="en-GB"/>
              </w:rPr>
              <w:t xml:space="preserve">For the catering business to keep thriving, external challenges must be carefully addressed. It may be tough to draw in and keep customers if there is intense rivalry from other caterers. The division should concentrate on its distinct value idea, showcasing its qualified personnel, premium products, and first-rate service to lessen this threat. To continue to maintain the department's relevance and attractiveness, it is also necessary to continuously analyse and react to changing dietary trends and customer preferences. </w:t>
            </w:r>
          </w:p>
          <w:p w14:paraId="7A231FB6" w14:textId="77777777" w:rsidR="00F10087" w:rsidRDefault="00F10087" w:rsidP="00F10087">
            <w:pPr>
              <w:rPr>
                <w:b/>
                <w:sz w:val="32"/>
                <w:lang w:val="en-GB"/>
              </w:rPr>
            </w:pPr>
          </w:p>
        </w:tc>
      </w:tr>
    </w:tbl>
    <w:p w14:paraId="644206D0" w14:textId="77777777" w:rsidR="00F10087" w:rsidRPr="00F10087" w:rsidRDefault="00F10087" w:rsidP="00F10087">
      <w:pPr>
        <w:rPr>
          <w:b/>
          <w:sz w:val="32"/>
          <w:lang w:val="en-GB"/>
        </w:rPr>
      </w:pPr>
    </w:p>
    <w:p w14:paraId="540C587D" w14:textId="77777777" w:rsidR="000716B0" w:rsidRPr="00D1437B" w:rsidRDefault="0094693A" w:rsidP="00D1437B">
      <w:pPr>
        <w:spacing w:line="360" w:lineRule="auto"/>
        <w:jc w:val="both"/>
        <w:rPr>
          <w:lang w:val="en-GB"/>
        </w:rPr>
      </w:pPr>
      <w:r w:rsidRPr="00D1437B">
        <w:rPr>
          <w:lang w:val="en-GB"/>
        </w:rPr>
        <w:t xml:space="preserve">The catering department at the </w:t>
      </w:r>
      <w:proofErr w:type="spellStart"/>
      <w:r w:rsidRPr="00D1437B">
        <w:rPr>
          <w:lang w:val="en-GB"/>
        </w:rPr>
        <w:t>Esthetic</w:t>
      </w:r>
      <w:proofErr w:type="spellEnd"/>
      <w:r w:rsidRPr="00D1437B">
        <w:rPr>
          <w:lang w:val="en-GB"/>
        </w:rPr>
        <w:t xml:space="preserve"> Mount Spot Hotel can improve performance and contribute to the overall success of the hotel by focusing on its strengths, resolving its shortcomings, seizing opportunities, and averting risks. This tactical approach will give the restaurant a competitive edge in the hospitality market while also providing visitors with great dining experiences.</w:t>
      </w:r>
    </w:p>
    <w:p w14:paraId="78ABA812" w14:textId="77777777" w:rsidR="00612F39" w:rsidRPr="00F10087" w:rsidRDefault="0094693A" w:rsidP="00F10087">
      <w:pPr>
        <w:rPr>
          <w:b/>
          <w:sz w:val="32"/>
          <w:lang w:val="en-GB"/>
        </w:rPr>
      </w:pPr>
      <w:r w:rsidRPr="00F10087">
        <w:rPr>
          <w:b/>
          <w:sz w:val="32"/>
          <w:lang w:val="en-GB"/>
        </w:rPr>
        <w:t xml:space="preserve">TOWS Analysis: </w:t>
      </w:r>
    </w:p>
    <w:p w14:paraId="6C5BB39F" w14:textId="77777777" w:rsidR="0056363D" w:rsidRDefault="0094693A" w:rsidP="00D1437B">
      <w:pPr>
        <w:spacing w:line="360" w:lineRule="auto"/>
        <w:jc w:val="both"/>
        <w:rPr>
          <w:lang w:val="en-GB"/>
        </w:rPr>
      </w:pPr>
      <w:r w:rsidRPr="00D1437B">
        <w:rPr>
          <w:lang w:val="en-GB"/>
        </w:rPr>
        <w:t xml:space="preserve">The TOWS study, which is based on the results of a SWOT analysis of the catering department of the </w:t>
      </w:r>
      <w:proofErr w:type="spellStart"/>
      <w:r w:rsidRPr="00D1437B">
        <w:rPr>
          <w:lang w:val="en-GB"/>
        </w:rPr>
        <w:t>Esthetic</w:t>
      </w:r>
      <w:proofErr w:type="spellEnd"/>
      <w:r w:rsidRPr="00D1437B">
        <w:rPr>
          <w:lang w:val="en-GB"/>
        </w:rPr>
        <w:t xml:space="preserve"> Mount Spot hotel, offers an approach for identifying possibiliti</w:t>
      </w:r>
      <w:r w:rsidR="000716B0" w:rsidRPr="00D1437B">
        <w:rPr>
          <w:lang w:val="en-GB"/>
        </w:rPr>
        <w:t>es and creating action plans. This</w:t>
      </w:r>
      <w:r w:rsidRPr="00D1437B">
        <w:rPr>
          <w:lang w:val="en-GB"/>
        </w:rPr>
        <w:t> can get analytical information and direct decision-making for the department's improvement by combining strengths, weaknesses, opportunities, and threats.</w:t>
      </w:r>
    </w:p>
    <w:tbl>
      <w:tblPr>
        <w:tblStyle w:val="TableGrid"/>
        <w:tblW w:w="0" w:type="auto"/>
        <w:tblLook w:val="04A0" w:firstRow="1" w:lastRow="0" w:firstColumn="1" w:lastColumn="0" w:noHBand="0" w:noVBand="1"/>
      </w:tblPr>
      <w:tblGrid>
        <w:gridCol w:w="3258"/>
        <w:gridCol w:w="6318"/>
      </w:tblGrid>
      <w:tr w:rsidR="00F10087" w14:paraId="7EB0B3A6" w14:textId="77777777" w:rsidTr="00F10087">
        <w:tc>
          <w:tcPr>
            <w:tcW w:w="3258" w:type="dxa"/>
          </w:tcPr>
          <w:p w14:paraId="1506C8FC" w14:textId="77777777" w:rsidR="00F10087" w:rsidRDefault="00F10087" w:rsidP="00D1437B">
            <w:pPr>
              <w:spacing w:line="360" w:lineRule="auto"/>
              <w:jc w:val="both"/>
              <w:rPr>
                <w:lang w:val="en-GB"/>
              </w:rPr>
            </w:pPr>
            <w:r w:rsidRPr="00D1437B">
              <w:rPr>
                <w:lang w:val="en-GB"/>
              </w:rPr>
              <w:t>Opportunities and Strengths (SO):</w:t>
            </w:r>
          </w:p>
        </w:tc>
        <w:tc>
          <w:tcPr>
            <w:tcW w:w="6318" w:type="dxa"/>
          </w:tcPr>
          <w:p w14:paraId="40592684" w14:textId="77777777" w:rsidR="00F10087" w:rsidRPr="00D1437B" w:rsidRDefault="00F10087" w:rsidP="00F10087">
            <w:pPr>
              <w:spacing w:line="360" w:lineRule="auto"/>
              <w:jc w:val="both"/>
              <w:rPr>
                <w:lang w:val="en-GB"/>
              </w:rPr>
            </w:pPr>
            <w:r w:rsidRPr="00D1437B">
              <w:rPr>
                <w:lang w:val="en-GB"/>
              </w:rPr>
              <w:t>It is possible to offer specialized catering services for anniversaries or business events by utilizing the department's advantages, such as a talented catering team and efficient facilities.  To increase its competitive edge, the department can offer unique experiences and draw in certain segments of the market by relying on its capabilities.</w:t>
            </w:r>
          </w:p>
          <w:p w14:paraId="37276DEB" w14:textId="77777777" w:rsidR="00F10087" w:rsidRDefault="00F10087" w:rsidP="00D1437B">
            <w:pPr>
              <w:spacing w:line="360" w:lineRule="auto"/>
              <w:jc w:val="both"/>
              <w:rPr>
                <w:lang w:val="en-GB"/>
              </w:rPr>
            </w:pPr>
          </w:p>
        </w:tc>
      </w:tr>
      <w:tr w:rsidR="00F10087" w14:paraId="57F4FF47" w14:textId="77777777" w:rsidTr="00F10087">
        <w:tc>
          <w:tcPr>
            <w:tcW w:w="3258" w:type="dxa"/>
          </w:tcPr>
          <w:p w14:paraId="5BE8DAFE" w14:textId="77777777" w:rsidR="00F10087" w:rsidRDefault="00F10087" w:rsidP="00D1437B">
            <w:pPr>
              <w:spacing w:line="360" w:lineRule="auto"/>
              <w:jc w:val="both"/>
              <w:rPr>
                <w:lang w:val="en-GB"/>
              </w:rPr>
            </w:pPr>
            <w:r w:rsidRPr="00D1437B">
              <w:rPr>
                <w:lang w:val="en-GB"/>
              </w:rPr>
              <w:t>Threats-Strengths (ST):</w:t>
            </w:r>
          </w:p>
        </w:tc>
        <w:tc>
          <w:tcPr>
            <w:tcW w:w="6318" w:type="dxa"/>
          </w:tcPr>
          <w:p w14:paraId="0F262D80" w14:textId="77777777" w:rsidR="00F10087" w:rsidRPr="00D1437B" w:rsidRDefault="00F10087" w:rsidP="00F10087">
            <w:pPr>
              <w:spacing w:line="360" w:lineRule="auto"/>
              <w:jc w:val="both"/>
              <w:rPr>
                <w:lang w:val="en-GB"/>
              </w:rPr>
            </w:pPr>
            <w:r w:rsidRPr="00D1437B">
              <w:rPr>
                <w:lang w:val="en-GB"/>
              </w:rPr>
              <w:t xml:space="preserve">The department should concentrate on decreasing weaknesses to manage threats like intense rivalry from other caterers. A strong market position can be </w:t>
            </w:r>
            <w:proofErr w:type="gramStart"/>
            <w:r w:rsidRPr="00D1437B">
              <w:rPr>
                <w:lang w:val="en-GB"/>
              </w:rPr>
              <w:t>maintained</w:t>
            </w:r>
            <w:proofErr w:type="gramEnd"/>
            <w:r w:rsidRPr="00D1437B">
              <w:rPr>
                <w:lang w:val="en-GB"/>
              </w:rPr>
              <w:t xml:space="preserve"> and the effects of external threats </w:t>
            </w:r>
            <w:r w:rsidRPr="00D1437B">
              <w:rPr>
                <w:lang w:val="en-GB"/>
              </w:rPr>
              <w:lastRenderedPageBreak/>
              <w:t>can be reduced by eliminating inconsistent service concerns, enhancing service quality, and differentiating oneself from rivals through great client experiences.</w:t>
            </w:r>
          </w:p>
          <w:p w14:paraId="46AC3834" w14:textId="77777777" w:rsidR="00F10087" w:rsidRDefault="00F10087" w:rsidP="00D1437B">
            <w:pPr>
              <w:spacing w:line="360" w:lineRule="auto"/>
              <w:jc w:val="both"/>
              <w:rPr>
                <w:lang w:val="en-GB"/>
              </w:rPr>
            </w:pPr>
          </w:p>
        </w:tc>
      </w:tr>
      <w:tr w:rsidR="00F10087" w14:paraId="5F455AC8" w14:textId="77777777" w:rsidTr="00F10087">
        <w:tc>
          <w:tcPr>
            <w:tcW w:w="3258" w:type="dxa"/>
          </w:tcPr>
          <w:p w14:paraId="6CF21F35" w14:textId="77777777" w:rsidR="00F10087" w:rsidRDefault="00F10087" w:rsidP="00D1437B">
            <w:pPr>
              <w:spacing w:line="360" w:lineRule="auto"/>
              <w:jc w:val="both"/>
              <w:rPr>
                <w:lang w:val="en-GB"/>
              </w:rPr>
            </w:pPr>
            <w:r w:rsidRPr="00D1437B">
              <w:rPr>
                <w:lang w:val="en-GB"/>
              </w:rPr>
              <w:lastRenderedPageBreak/>
              <w:t>Weaknesses and Opportunities (WO):</w:t>
            </w:r>
          </w:p>
        </w:tc>
        <w:tc>
          <w:tcPr>
            <w:tcW w:w="6318" w:type="dxa"/>
          </w:tcPr>
          <w:p w14:paraId="1FA41AFC" w14:textId="77777777" w:rsidR="00F10087" w:rsidRPr="00D1437B" w:rsidRDefault="00F10087" w:rsidP="00F10087">
            <w:pPr>
              <w:spacing w:line="360" w:lineRule="auto"/>
              <w:jc w:val="both"/>
              <w:rPr>
                <w:lang w:val="en-GB"/>
              </w:rPr>
            </w:pPr>
            <w:r w:rsidRPr="00D1437B">
              <w:rPr>
                <w:lang w:val="en-GB"/>
              </w:rPr>
              <w:t>The chance to improve the department's offers is presented by disadvantages like a small menu selection and variable service quality. A wider range of customers can be attracted by investing in staff training to enhance culinary abilities, menu diversity, and overall customer experience.</w:t>
            </w:r>
          </w:p>
          <w:p w14:paraId="75ABEA38" w14:textId="77777777" w:rsidR="00F10087" w:rsidRDefault="00F10087" w:rsidP="00D1437B">
            <w:pPr>
              <w:spacing w:line="360" w:lineRule="auto"/>
              <w:jc w:val="both"/>
              <w:rPr>
                <w:lang w:val="en-GB"/>
              </w:rPr>
            </w:pPr>
          </w:p>
        </w:tc>
      </w:tr>
      <w:tr w:rsidR="00F10087" w14:paraId="01B3FD7A" w14:textId="77777777" w:rsidTr="00F10087">
        <w:tc>
          <w:tcPr>
            <w:tcW w:w="3258" w:type="dxa"/>
          </w:tcPr>
          <w:p w14:paraId="02B88EFD" w14:textId="77777777" w:rsidR="00F10087" w:rsidRDefault="00F10087" w:rsidP="00D1437B">
            <w:pPr>
              <w:spacing w:line="360" w:lineRule="auto"/>
              <w:jc w:val="both"/>
              <w:rPr>
                <w:lang w:val="en-GB"/>
              </w:rPr>
            </w:pPr>
            <w:r w:rsidRPr="00D1437B">
              <w:rPr>
                <w:lang w:val="en-GB"/>
              </w:rPr>
              <w:t>Threats and Weaknesses (WT)</w:t>
            </w:r>
            <w:r>
              <w:rPr>
                <w:lang w:val="en-GB"/>
              </w:rPr>
              <w:t>:</w:t>
            </w:r>
          </w:p>
        </w:tc>
        <w:tc>
          <w:tcPr>
            <w:tcW w:w="6318" w:type="dxa"/>
          </w:tcPr>
          <w:p w14:paraId="7D523BB3" w14:textId="77777777" w:rsidR="00F10087" w:rsidRPr="00D1437B" w:rsidRDefault="00F10087" w:rsidP="00F10087">
            <w:pPr>
              <w:spacing w:line="360" w:lineRule="auto"/>
              <w:jc w:val="both"/>
              <w:rPr>
                <w:lang w:val="en-GB"/>
              </w:rPr>
            </w:pPr>
            <w:r w:rsidRPr="00D1437B">
              <w:rPr>
                <w:lang w:val="en-GB"/>
              </w:rPr>
              <w:t>The department should correct deficiencies by putting cost-cutting initiatives in place without compromising quality to offset risks like economic downturns. The department can negotiate adverse economic conditions while upholding service standards by streamlining operations, optimizing resource allocation, and investigating strategic alliances to share expenses.</w:t>
            </w:r>
          </w:p>
          <w:p w14:paraId="56C94048" w14:textId="77777777" w:rsidR="00F10087" w:rsidRDefault="00F10087" w:rsidP="00D1437B">
            <w:pPr>
              <w:spacing w:line="360" w:lineRule="auto"/>
              <w:jc w:val="both"/>
              <w:rPr>
                <w:lang w:val="en-GB"/>
              </w:rPr>
            </w:pPr>
          </w:p>
        </w:tc>
      </w:tr>
    </w:tbl>
    <w:p w14:paraId="710FD356" w14:textId="77777777" w:rsidR="00F10087" w:rsidRPr="00D1437B" w:rsidRDefault="00F10087" w:rsidP="00D1437B">
      <w:pPr>
        <w:spacing w:line="360" w:lineRule="auto"/>
        <w:jc w:val="both"/>
        <w:rPr>
          <w:lang w:val="en-GB"/>
        </w:rPr>
      </w:pPr>
    </w:p>
    <w:p w14:paraId="072B75EC" w14:textId="77777777" w:rsidR="00BB5E14" w:rsidRPr="00D1437B" w:rsidRDefault="0094693A" w:rsidP="00D1437B">
      <w:pPr>
        <w:spacing w:line="360" w:lineRule="auto"/>
        <w:jc w:val="both"/>
        <w:rPr>
          <w:lang w:val="en-GB"/>
        </w:rPr>
      </w:pPr>
      <w:r w:rsidRPr="00D1437B">
        <w:rPr>
          <w:lang w:val="en-GB"/>
        </w:rPr>
        <w:t xml:space="preserve">These TOWS gave important information about the state of the catering department's existing operations by conducting a complete TOWS analysis. By this, individuals can create practical recommendations to these insights, which help to recognize strengths, weaknesses, opportunities, and threats. </w:t>
      </w:r>
    </w:p>
    <w:p w14:paraId="29578387" w14:textId="77777777" w:rsidR="00BB5E14" w:rsidRPr="00D1437B" w:rsidRDefault="0094693A" w:rsidP="00D1437B">
      <w:pPr>
        <w:spacing w:line="360" w:lineRule="auto"/>
        <w:jc w:val="both"/>
        <w:rPr>
          <w:lang w:val="en-GB"/>
        </w:rPr>
      </w:pPr>
      <w:r w:rsidRPr="00D1437B">
        <w:rPr>
          <w:lang w:val="en-GB"/>
        </w:rPr>
        <w:t>The hotel management will be able to make well-informed judgments, distribute funds wisely, and put programs in place that will advance the department’s capabilities, customer happ</w:t>
      </w:r>
      <w:r w:rsidR="009D5459" w:rsidRPr="00D1437B">
        <w:rPr>
          <w:lang w:val="en-GB"/>
        </w:rPr>
        <w:t>iness, and overall productivity.</w:t>
      </w:r>
    </w:p>
    <w:p w14:paraId="1D5D8CA4" w14:textId="77777777" w:rsidR="00383F86" w:rsidRPr="00D1437B" w:rsidRDefault="0094693A" w:rsidP="00D1437B">
      <w:pPr>
        <w:pStyle w:val="Heading1"/>
        <w:spacing w:line="360" w:lineRule="auto"/>
        <w:rPr>
          <w:lang w:val="en-GB"/>
        </w:rPr>
      </w:pPr>
      <w:bookmarkStart w:id="3" w:name="_Toc135507821"/>
      <w:r w:rsidRPr="00D1437B">
        <w:rPr>
          <w:lang w:val="en-GB"/>
        </w:rPr>
        <w:t>Main</w:t>
      </w:r>
      <w:r w:rsidRPr="00D1437B">
        <w:rPr>
          <w:spacing w:val="-4"/>
          <w:lang w:val="en-GB"/>
        </w:rPr>
        <w:t xml:space="preserve"> </w:t>
      </w:r>
      <w:r w:rsidRPr="00D1437B">
        <w:rPr>
          <w:lang w:val="en-GB"/>
        </w:rPr>
        <w:t>Body</w:t>
      </w:r>
      <w:bookmarkEnd w:id="3"/>
    </w:p>
    <w:p w14:paraId="20B2A55E" w14:textId="77777777" w:rsidR="00826C76" w:rsidRDefault="0094693A" w:rsidP="00D1437B">
      <w:pPr>
        <w:spacing w:line="360" w:lineRule="auto"/>
        <w:jc w:val="both"/>
        <w:rPr>
          <w:rFonts w:cs="Times New Roman"/>
          <w:szCs w:val="24"/>
          <w:lang w:val="en-GB"/>
        </w:rPr>
      </w:pPr>
      <w:r w:rsidRPr="00D1437B">
        <w:rPr>
          <w:rFonts w:cs="Times New Roman"/>
          <w:szCs w:val="24"/>
          <w:lang w:val="en-GB"/>
        </w:rPr>
        <w:t xml:space="preserve">To improve guest experiences and contribute to the overall performance of the hotel, the catering department at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is extremely important. A comprehensive inquiry and examination of management strategies are needed to enhance operations and handle any current issues. </w:t>
      </w:r>
    </w:p>
    <w:p w14:paraId="28E924B4" w14:textId="4712361C" w:rsidR="00BB5E14" w:rsidRPr="00D1437B" w:rsidRDefault="0094693A" w:rsidP="00D1437B">
      <w:pPr>
        <w:spacing w:line="360" w:lineRule="auto"/>
        <w:jc w:val="both"/>
        <w:rPr>
          <w:rFonts w:cs="Times New Roman"/>
          <w:szCs w:val="24"/>
          <w:lang w:val="en-GB"/>
        </w:rPr>
      </w:pPr>
      <w:r w:rsidRPr="00D1437B">
        <w:rPr>
          <w:rFonts w:cs="Times New Roman"/>
          <w:szCs w:val="24"/>
          <w:lang w:val="en-GB"/>
        </w:rPr>
        <w:lastRenderedPageBreak/>
        <w:t xml:space="preserve">This section will </w:t>
      </w:r>
      <w:proofErr w:type="gramStart"/>
      <w:r w:rsidRPr="00D1437B">
        <w:rPr>
          <w:rFonts w:cs="Times New Roman"/>
          <w:szCs w:val="24"/>
          <w:lang w:val="en-GB"/>
        </w:rPr>
        <w:t>look into</w:t>
      </w:r>
      <w:proofErr w:type="gramEnd"/>
      <w:r w:rsidRPr="00D1437B">
        <w:rPr>
          <w:rFonts w:cs="Times New Roman"/>
          <w:szCs w:val="24"/>
          <w:lang w:val="en-GB"/>
        </w:rPr>
        <w:t xml:space="preserve"> innovative</w:t>
      </w:r>
      <w:r w:rsidR="00FD32DF" w:rsidRPr="00D1437B">
        <w:rPr>
          <w:rFonts w:cs="Times New Roman"/>
          <w:szCs w:val="24"/>
          <w:lang w:val="en-GB"/>
        </w:rPr>
        <w:t xml:space="preserve"> methods to improve the department</w:t>
      </w:r>
      <w:r w:rsidRPr="00D1437B">
        <w:rPr>
          <w:rFonts w:cs="Times New Roman"/>
          <w:szCs w:val="24"/>
          <w:lang w:val="en-GB"/>
        </w:rPr>
        <w:t>, taking into consideration variables like staff training, considerations regarding the envi</w:t>
      </w:r>
      <w:r w:rsidR="00247958" w:rsidRPr="00D1437B">
        <w:rPr>
          <w:rFonts w:cs="Times New Roman"/>
          <w:szCs w:val="24"/>
          <w:lang w:val="en-GB"/>
        </w:rPr>
        <w:t>ronment, prospective remodelling</w:t>
      </w:r>
      <w:r w:rsidRPr="00D1437B">
        <w:rPr>
          <w:rFonts w:cs="Times New Roman"/>
          <w:szCs w:val="24"/>
          <w:lang w:val="en-GB"/>
        </w:rPr>
        <w:t xml:space="preserve"> needs, menu innovation, utilizing technology, marketing tactics, working with local vendors, and guest feedback management. A balanced strategy will be used, recognising both the positive and negative parts of the analysis, demonstrating analytical and cognitive abilities, and deciding which problems need to be addressed right away and which can wait.</w:t>
      </w:r>
    </w:p>
    <w:p w14:paraId="1331DEEA" w14:textId="77777777" w:rsidR="00247958" w:rsidRPr="00D1437B" w:rsidRDefault="0094693A" w:rsidP="00D1437B">
      <w:pPr>
        <w:keepNext/>
        <w:spacing w:line="360" w:lineRule="auto"/>
        <w:jc w:val="center"/>
        <w:rPr>
          <w:color w:val="000000" w:themeColor="text1"/>
          <w:sz w:val="18"/>
          <w:szCs w:val="18"/>
          <w:lang w:val="en-GB"/>
        </w:rPr>
      </w:pPr>
      <w:r w:rsidRPr="00D1437B">
        <w:rPr>
          <w:noProof/>
          <w:color w:val="000000" w:themeColor="text1"/>
          <w:sz w:val="18"/>
          <w:szCs w:val="18"/>
          <w:lang w:val="en-GB" w:bidi="ar-SA"/>
        </w:rPr>
        <w:drawing>
          <wp:inline distT="0" distB="0" distL="0" distR="0" wp14:anchorId="2328B294" wp14:editId="6B57A9CF">
            <wp:extent cx="3217985" cy="2150131"/>
            <wp:effectExtent l="19050" t="0" r="1465" b="0"/>
            <wp:docPr id="15" name="Picture 15" descr="15 Ways to Get the Wow Factor That Builds Guest Loyalty | JWU C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15 Ways to Get the Wow Factor That Builds Guest Loyalty | JWU CPS"/>
                    <pic:cNvPicPr>
                      <a:picLocks noChangeAspect="1" noChangeArrowheads="1"/>
                    </pic:cNvPicPr>
                  </pic:nvPicPr>
                  <pic:blipFill>
                    <a:blip r:embed="rId12"/>
                    <a:stretch>
                      <a:fillRect/>
                    </a:stretch>
                  </pic:blipFill>
                  <pic:spPr bwMode="auto">
                    <a:xfrm>
                      <a:off x="0" y="0"/>
                      <a:ext cx="3218778" cy="2150661"/>
                    </a:xfrm>
                    <a:prstGeom prst="rect">
                      <a:avLst/>
                    </a:prstGeom>
                    <a:noFill/>
                    <a:ln w="9525">
                      <a:noFill/>
                      <a:miter lim="800000"/>
                      <a:headEnd/>
                      <a:tailEnd/>
                    </a:ln>
                  </pic:spPr>
                </pic:pic>
              </a:graphicData>
            </a:graphic>
          </wp:inline>
        </w:drawing>
      </w:r>
    </w:p>
    <w:p w14:paraId="7B418275" w14:textId="77777777" w:rsidR="00247958" w:rsidRPr="00D1437B" w:rsidRDefault="0094693A" w:rsidP="00D1437B">
      <w:pPr>
        <w:pStyle w:val="Caption"/>
        <w:spacing w:line="360" w:lineRule="auto"/>
        <w:jc w:val="center"/>
        <w:rPr>
          <w:b w:val="0"/>
          <w:bCs w:val="0"/>
          <w:color w:val="000000" w:themeColor="text1"/>
          <w:sz w:val="20"/>
          <w:szCs w:val="18"/>
          <w:lang w:val="en-GB"/>
        </w:rPr>
      </w:pPr>
      <w:r w:rsidRPr="00D1437B">
        <w:rPr>
          <w:b w:val="0"/>
          <w:bCs w:val="0"/>
          <w:color w:val="000000" w:themeColor="text1"/>
          <w:sz w:val="20"/>
          <w:szCs w:val="18"/>
          <w:lang w:val="en-GB"/>
        </w:rPr>
        <w:t xml:space="preserve">Figure </w:t>
      </w:r>
      <w:r w:rsidR="0086094E" w:rsidRPr="00D1437B">
        <w:rPr>
          <w:b w:val="0"/>
          <w:bCs w:val="0"/>
          <w:color w:val="000000" w:themeColor="text1"/>
          <w:sz w:val="20"/>
          <w:szCs w:val="18"/>
          <w:lang w:val="en-GB"/>
        </w:rPr>
        <w:fldChar w:fldCharType="begin"/>
      </w:r>
      <w:r w:rsidRPr="00D1437B">
        <w:rPr>
          <w:b w:val="0"/>
          <w:bCs w:val="0"/>
          <w:color w:val="000000" w:themeColor="text1"/>
          <w:sz w:val="20"/>
          <w:szCs w:val="18"/>
          <w:lang w:val="en-GB"/>
        </w:rPr>
        <w:instrText xml:space="preserve"> SEQ Figure \* ARABIC </w:instrText>
      </w:r>
      <w:r w:rsidR="0086094E" w:rsidRPr="00D1437B">
        <w:rPr>
          <w:b w:val="0"/>
          <w:bCs w:val="0"/>
          <w:color w:val="000000" w:themeColor="text1"/>
          <w:sz w:val="20"/>
          <w:szCs w:val="18"/>
          <w:lang w:val="en-GB"/>
        </w:rPr>
        <w:fldChar w:fldCharType="separate"/>
      </w:r>
      <w:r w:rsidR="008B3862" w:rsidRPr="00D1437B">
        <w:rPr>
          <w:b w:val="0"/>
          <w:bCs w:val="0"/>
          <w:noProof/>
          <w:color w:val="000000" w:themeColor="text1"/>
          <w:sz w:val="20"/>
          <w:szCs w:val="18"/>
          <w:lang w:val="en-GB"/>
        </w:rPr>
        <w:t>3</w:t>
      </w:r>
      <w:r w:rsidR="0086094E" w:rsidRPr="00D1437B">
        <w:rPr>
          <w:b w:val="0"/>
          <w:bCs w:val="0"/>
          <w:color w:val="000000" w:themeColor="text1"/>
          <w:sz w:val="20"/>
          <w:szCs w:val="18"/>
          <w:lang w:val="en-GB"/>
        </w:rPr>
        <w:fldChar w:fldCharType="end"/>
      </w:r>
      <w:r w:rsidR="00D1437B" w:rsidRPr="00D1437B">
        <w:rPr>
          <w:b w:val="0"/>
          <w:bCs w:val="0"/>
          <w:color w:val="000000" w:themeColor="text1"/>
          <w:sz w:val="20"/>
          <w:szCs w:val="18"/>
          <w:lang w:val="en-GB"/>
        </w:rPr>
        <w:t xml:space="preserve">: Improving performances in </w:t>
      </w:r>
      <w:proofErr w:type="gramStart"/>
      <w:r w:rsidR="00D1437B" w:rsidRPr="00D1437B">
        <w:rPr>
          <w:b w:val="0"/>
          <w:bCs w:val="0"/>
          <w:color w:val="000000" w:themeColor="text1"/>
          <w:sz w:val="20"/>
          <w:szCs w:val="18"/>
          <w:lang w:val="en-GB"/>
        </w:rPr>
        <w:t>hotel</w:t>
      </w:r>
      <w:proofErr w:type="gramEnd"/>
    </w:p>
    <w:p w14:paraId="1B36BF56" w14:textId="77777777" w:rsidR="00247958" w:rsidRPr="00D1437B" w:rsidRDefault="00D1437B" w:rsidP="00D1437B">
      <w:pPr>
        <w:spacing w:line="360" w:lineRule="auto"/>
        <w:jc w:val="center"/>
        <w:rPr>
          <w:color w:val="000000" w:themeColor="text1"/>
          <w:sz w:val="20"/>
          <w:szCs w:val="18"/>
          <w:lang w:val="en-GB"/>
        </w:rPr>
      </w:pPr>
      <w:r w:rsidRPr="00D1437B">
        <w:rPr>
          <w:color w:val="000000" w:themeColor="text1"/>
          <w:sz w:val="20"/>
          <w:szCs w:val="18"/>
          <w:lang w:val="en-GB"/>
        </w:rPr>
        <w:t>(</w:t>
      </w:r>
      <w:r w:rsidR="0094693A" w:rsidRPr="00D1437B">
        <w:rPr>
          <w:color w:val="000000" w:themeColor="text1"/>
          <w:sz w:val="20"/>
          <w:szCs w:val="18"/>
          <w:lang w:val="en-GB"/>
        </w:rPr>
        <w:t>Source: JWU Online</w:t>
      </w:r>
      <w:r w:rsidRPr="00D1437B">
        <w:rPr>
          <w:color w:val="000000" w:themeColor="text1"/>
          <w:sz w:val="20"/>
          <w:szCs w:val="18"/>
          <w:lang w:val="en-GB"/>
        </w:rPr>
        <w:t>)</w:t>
      </w:r>
    </w:p>
    <w:p w14:paraId="1E571166" w14:textId="77777777" w:rsidR="00985EB0" w:rsidRPr="00D1437B" w:rsidRDefault="0094693A" w:rsidP="00D1437B">
      <w:pPr>
        <w:spacing w:line="360" w:lineRule="auto"/>
        <w:jc w:val="both"/>
        <w:rPr>
          <w:rFonts w:cs="Times New Roman"/>
          <w:b/>
          <w:bCs/>
          <w:szCs w:val="24"/>
          <w:lang w:val="en-GB"/>
        </w:rPr>
      </w:pPr>
      <w:r w:rsidRPr="00D1437B">
        <w:rPr>
          <w:rFonts w:cs="Times New Roman"/>
          <w:b/>
          <w:bCs/>
          <w:szCs w:val="24"/>
          <w:lang w:val="en-GB"/>
        </w:rPr>
        <w:t>Enhancing the staff training program: </w:t>
      </w:r>
    </w:p>
    <w:p w14:paraId="0D4330A7" w14:textId="77777777" w:rsidR="00985EB0" w:rsidRPr="00D1437B" w:rsidRDefault="0094693A" w:rsidP="00D1437B">
      <w:pPr>
        <w:spacing w:line="360" w:lineRule="auto"/>
        <w:jc w:val="both"/>
        <w:rPr>
          <w:rFonts w:cs="Times New Roman"/>
          <w:szCs w:val="24"/>
          <w:lang w:val="en-GB"/>
        </w:rPr>
      </w:pPr>
      <w:r w:rsidRPr="00D1437B">
        <w:rPr>
          <w:rFonts w:cs="Times New Roman"/>
          <w:szCs w:val="24"/>
          <w:lang w:val="en-GB"/>
        </w:rPr>
        <w:t>• Create a thorough training program that covers both hard skills like communication and customer service as well as soft</w:t>
      </w:r>
      <w:r w:rsidR="0063467B" w:rsidRPr="00D1437B">
        <w:rPr>
          <w:rFonts w:cs="Times New Roman"/>
          <w:szCs w:val="24"/>
          <w:lang w:val="en-GB"/>
        </w:rPr>
        <w:t xml:space="preserve"> skills like culinary expertise (</w:t>
      </w:r>
      <w:r w:rsidR="0063467B" w:rsidRPr="00D1437B">
        <w:rPr>
          <w:rFonts w:cs="Times New Roman"/>
          <w:color w:val="222222"/>
          <w:szCs w:val="24"/>
          <w:shd w:val="clear" w:color="auto" w:fill="FFFFFF"/>
          <w:lang w:val="en-GB"/>
        </w:rPr>
        <w:t>Mohammad</w:t>
      </w:r>
      <w:r w:rsidR="00D1437B" w:rsidRPr="00D1437B">
        <w:rPr>
          <w:rFonts w:cs="Times New Roman"/>
          <w:color w:val="222222"/>
          <w:szCs w:val="24"/>
          <w:shd w:val="clear" w:color="auto" w:fill="FFFFFF"/>
          <w:lang w:val="en-GB"/>
        </w:rPr>
        <w:t>, Shehata</w:t>
      </w:r>
      <w:r w:rsidR="0063467B" w:rsidRPr="00D1437B">
        <w:rPr>
          <w:rFonts w:cs="Times New Roman"/>
          <w:color w:val="222222"/>
          <w:szCs w:val="24"/>
          <w:shd w:val="clear" w:color="auto" w:fill="FFFFFF"/>
          <w:lang w:val="en-GB"/>
        </w:rPr>
        <w:t>, and Ammar, 2017).</w:t>
      </w:r>
    </w:p>
    <w:p w14:paraId="65AE2BCA" w14:textId="77777777" w:rsidR="00985EB0" w:rsidRPr="00D1437B" w:rsidRDefault="0094693A" w:rsidP="00D1437B">
      <w:pPr>
        <w:spacing w:line="360" w:lineRule="auto"/>
        <w:jc w:val="both"/>
        <w:rPr>
          <w:rFonts w:cs="Times New Roman"/>
          <w:szCs w:val="24"/>
          <w:lang w:val="en-GB"/>
        </w:rPr>
      </w:pPr>
      <w:r w:rsidRPr="00D1437B">
        <w:rPr>
          <w:rFonts w:cs="Times New Roman"/>
          <w:szCs w:val="24"/>
          <w:lang w:val="en-GB"/>
        </w:rPr>
        <w:t>• Create opportunities for cross-training to develop a flexible and adaptable team.</w:t>
      </w:r>
    </w:p>
    <w:p w14:paraId="65D2DC44" w14:textId="77777777" w:rsidR="00985EB0" w:rsidRPr="00D1437B" w:rsidRDefault="0094693A" w:rsidP="00D1437B">
      <w:pPr>
        <w:spacing w:line="360" w:lineRule="auto"/>
        <w:jc w:val="both"/>
        <w:rPr>
          <w:rFonts w:cs="Times New Roman"/>
          <w:b/>
          <w:bCs/>
          <w:szCs w:val="24"/>
          <w:lang w:val="en-GB"/>
        </w:rPr>
      </w:pPr>
      <w:r w:rsidRPr="00D1437B">
        <w:rPr>
          <w:rFonts w:cs="Times New Roman"/>
          <w:b/>
          <w:bCs/>
          <w:szCs w:val="24"/>
          <w:lang w:val="en-GB"/>
        </w:rPr>
        <w:t>Environmental Issues</w:t>
      </w:r>
    </w:p>
    <w:p w14:paraId="65590E84" w14:textId="77777777" w:rsidR="00985EB0" w:rsidRPr="00D1437B" w:rsidRDefault="0094693A" w:rsidP="00D1437B">
      <w:pPr>
        <w:spacing w:line="360" w:lineRule="auto"/>
        <w:jc w:val="both"/>
        <w:rPr>
          <w:rFonts w:cs="Times New Roman"/>
          <w:szCs w:val="24"/>
          <w:lang w:val="en-GB"/>
        </w:rPr>
      </w:pPr>
      <w:r w:rsidRPr="00D1437B">
        <w:rPr>
          <w:rFonts w:cs="Times New Roman"/>
          <w:szCs w:val="24"/>
          <w:lang w:val="en-GB"/>
        </w:rPr>
        <w:t>• Create a sustainability committee to investigate and put green practices into action.</w:t>
      </w:r>
    </w:p>
    <w:p w14:paraId="248EDAC9" w14:textId="77777777" w:rsidR="00985EB0" w:rsidRPr="00D1437B" w:rsidRDefault="0094693A" w:rsidP="00D1437B">
      <w:pPr>
        <w:spacing w:line="360" w:lineRule="auto"/>
        <w:jc w:val="both"/>
        <w:rPr>
          <w:rFonts w:cs="Times New Roman"/>
          <w:szCs w:val="24"/>
          <w:lang w:val="en-GB"/>
        </w:rPr>
      </w:pPr>
      <w:r w:rsidRPr="00D1437B">
        <w:rPr>
          <w:rFonts w:cs="Times New Roman"/>
          <w:szCs w:val="24"/>
          <w:lang w:val="en-GB"/>
        </w:rPr>
        <w:t>• Work with local vendors who place a high priority on eco-friendly procedures and products.</w:t>
      </w:r>
    </w:p>
    <w:p w14:paraId="176C1C07"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Refurbishment and Equipment Upgrades:</w:t>
      </w:r>
    </w:p>
    <w:p w14:paraId="297BE534"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lastRenderedPageBreak/>
        <w:t>• Examine the physical state of catering facilities to ascertain whether renovations are required to enhance their design, functionality, and aesthetics.</w:t>
      </w:r>
    </w:p>
    <w:p w14:paraId="1114B943"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Replace outdated kitchen appliances with newer models to improve productiv</w:t>
      </w:r>
      <w:r w:rsidR="00232092" w:rsidRPr="00D1437B">
        <w:rPr>
          <w:rFonts w:cs="Times New Roman"/>
          <w:szCs w:val="24"/>
          <w:lang w:val="en-GB"/>
        </w:rPr>
        <w:t>ity, cut costs, and save energy (</w:t>
      </w:r>
      <w:r w:rsidR="00232092" w:rsidRPr="00D1437B">
        <w:rPr>
          <w:rFonts w:cs="Times New Roman"/>
          <w:color w:val="222222"/>
          <w:szCs w:val="24"/>
          <w:shd w:val="clear" w:color="auto" w:fill="FFFFFF"/>
          <w:lang w:val="en-GB"/>
        </w:rPr>
        <w:t xml:space="preserve">Rodríguez </w:t>
      </w:r>
      <w:proofErr w:type="spellStart"/>
      <w:r w:rsidR="00232092" w:rsidRPr="00D1437B">
        <w:rPr>
          <w:rFonts w:cs="Times New Roman"/>
          <w:color w:val="222222"/>
          <w:szCs w:val="24"/>
          <w:shd w:val="clear" w:color="auto" w:fill="FFFFFF"/>
          <w:lang w:val="en-GB"/>
        </w:rPr>
        <w:t>Robaina</w:t>
      </w:r>
      <w:proofErr w:type="spellEnd"/>
      <w:r w:rsidR="00232092" w:rsidRPr="00D1437B">
        <w:rPr>
          <w:rFonts w:cs="Times New Roman"/>
          <w:color w:val="222222"/>
          <w:szCs w:val="24"/>
          <w:shd w:val="clear" w:color="auto" w:fill="FFFFFF"/>
          <w:lang w:val="en-GB"/>
        </w:rPr>
        <w:t>, 2019).</w:t>
      </w:r>
    </w:p>
    <w:p w14:paraId="6313E9BF"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Menu Innovation and Variety:</w:t>
      </w:r>
    </w:p>
    <w:p w14:paraId="0DFB3D40"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Conduct market research to discover new culinary fads and visitor preferences.</w:t>
      </w:r>
    </w:p>
    <w:p w14:paraId="7A697333"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Work with regional farmers and vendors to deliver fresh, locally sourced ingredients. </w:t>
      </w:r>
    </w:p>
    <w:p w14:paraId="3A755926"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Leveraging Technology:</w:t>
      </w:r>
    </w:p>
    <w:p w14:paraId="42E9D6C1"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Use mobile ordering apps and online reservation platforms to speed up processes and increase customer convenience.</w:t>
      </w:r>
    </w:p>
    <w:p w14:paraId="1FE07CB0"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Apply data analytics to understand visitor preferences and customize offerings.</w:t>
      </w:r>
    </w:p>
    <w:p w14:paraId="021C25DC"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Financial Performance Analysis:</w:t>
      </w:r>
    </w:p>
    <w:p w14:paraId="0CE52C10"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xml:space="preserve">• To find areas for improvement, </w:t>
      </w:r>
      <w:r w:rsidR="00D1437B" w:rsidRPr="00D1437B">
        <w:rPr>
          <w:rFonts w:cs="Times New Roman"/>
          <w:szCs w:val="24"/>
          <w:lang w:val="en-GB"/>
        </w:rPr>
        <w:t>analyse</w:t>
      </w:r>
      <w:r w:rsidRPr="00D1437B">
        <w:rPr>
          <w:rFonts w:cs="Times New Roman"/>
          <w:szCs w:val="24"/>
          <w:lang w:val="en-GB"/>
        </w:rPr>
        <w:t xml:space="preserve"> financial performance indicators including the employment cost ratio, profitability margins, and the food cost </w:t>
      </w:r>
      <w:r w:rsidR="00CF764F" w:rsidRPr="00D1437B">
        <w:rPr>
          <w:rFonts w:cs="Times New Roman"/>
          <w:szCs w:val="24"/>
          <w:lang w:val="en-GB"/>
        </w:rPr>
        <w:t>percentage</w:t>
      </w:r>
      <w:r w:rsidRPr="00D1437B">
        <w:rPr>
          <w:rFonts w:cs="Times New Roman"/>
          <w:szCs w:val="24"/>
          <w:lang w:val="en-GB"/>
        </w:rPr>
        <w:t>.</w:t>
      </w:r>
    </w:p>
    <w:p w14:paraId="4ED80BB3"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xml:space="preserve">• </w:t>
      </w:r>
      <w:proofErr w:type="gramStart"/>
      <w:r w:rsidRPr="00D1437B">
        <w:rPr>
          <w:rFonts w:cs="Times New Roman"/>
          <w:szCs w:val="24"/>
          <w:lang w:val="en-GB"/>
        </w:rPr>
        <w:t>Look into</w:t>
      </w:r>
      <w:proofErr w:type="gramEnd"/>
      <w:r w:rsidRPr="00D1437B">
        <w:rPr>
          <w:rFonts w:cs="Times New Roman"/>
          <w:szCs w:val="24"/>
          <w:lang w:val="en-GB"/>
        </w:rPr>
        <w:t xml:space="preserve"> ways to lower costs without compromising quality and customer happiness.</w:t>
      </w:r>
    </w:p>
    <w:p w14:paraId="5145B11A"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Marketing Strategies:</w:t>
      </w:r>
    </w:p>
    <w:p w14:paraId="79A81041"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Create a thorough marketing strategy to publicize the catering department's offerings and services.</w:t>
      </w:r>
    </w:p>
    <w:p w14:paraId="3F847756"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Use digital marketing methods to reach a larger audience and boost awareness.</w:t>
      </w:r>
    </w:p>
    <w:p w14:paraId="57E30378"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Collaboration with Local Suppliers:</w:t>
      </w:r>
    </w:p>
    <w:p w14:paraId="3B08FBA5" w14:textId="77777777" w:rsidR="00317912" w:rsidRPr="00D1437B" w:rsidRDefault="0094693A" w:rsidP="00D1437B">
      <w:pPr>
        <w:spacing w:line="360" w:lineRule="auto"/>
        <w:jc w:val="both"/>
        <w:rPr>
          <w:rFonts w:cs="Times New Roman"/>
          <w:szCs w:val="24"/>
          <w:lang w:val="en-GB"/>
        </w:rPr>
      </w:pPr>
      <w:r w:rsidRPr="00D1437B">
        <w:rPr>
          <w:rFonts w:cs="Times New Roman"/>
          <w:szCs w:val="24"/>
          <w:lang w:val="en-GB"/>
        </w:rPr>
        <w:t>• Build connections with neighbourhood farmers, winemakers, and artisans to promote local specialities and boost the neighbourhood economy.</w:t>
      </w:r>
    </w:p>
    <w:p w14:paraId="62AAB5BE" w14:textId="77777777" w:rsidR="00317912" w:rsidRPr="00D1437B" w:rsidRDefault="0094693A" w:rsidP="00D1437B">
      <w:pPr>
        <w:spacing w:line="360" w:lineRule="auto"/>
        <w:jc w:val="both"/>
        <w:rPr>
          <w:rFonts w:cs="Times New Roman"/>
          <w:szCs w:val="24"/>
          <w:lang w:val="en-GB"/>
        </w:rPr>
      </w:pPr>
      <w:r w:rsidRPr="00D1437B">
        <w:rPr>
          <w:rFonts w:cs="Times New Roman"/>
          <w:szCs w:val="24"/>
          <w:lang w:val="en-GB"/>
        </w:rPr>
        <w:lastRenderedPageBreak/>
        <w:t>• To increase the authenticity and quality of the culinary experience, emphasize the use of locally sourced ingredients in menu items.</w:t>
      </w:r>
    </w:p>
    <w:p w14:paraId="4A0B1AD5"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Guest Feedback Management:</w:t>
      </w:r>
    </w:p>
    <w:p w14:paraId="27112AEE" w14:textId="77777777" w:rsidR="00317912" w:rsidRPr="00D1437B" w:rsidRDefault="0094693A" w:rsidP="00D1437B">
      <w:pPr>
        <w:spacing w:line="360" w:lineRule="auto"/>
        <w:jc w:val="both"/>
        <w:rPr>
          <w:rFonts w:cs="Times New Roman"/>
          <w:szCs w:val="24"/>
          <w:lang w:val="en-GB"/>
        </w:rPr>
      </w:pPr>
      <w:r w:rsidRPr="00D1437B">
        <w:rPr>
          <w:rFonts w:cs="Times New Roman"/>
          <w:szCs w:val="24"/>
          <w:lang w:val="en-GB"/>
        </w:rPr>
        <w:t>• Set up a reliable method for gathering, examining, and instantly reacting to customer input.</w:t>
      </w:r>
    </w:p>
    <w:p w14:paraId="58A8C639" w14:textId="77777777" w:rsidR="00317912" w:rsidRPr="00D1437B" w:rsidRDefault="0094693A" w:rsidP="00D1437B">
      <w:pPr>
        <w:spacing w:line="360" w:lineRule="auto"/>
        <w:jc w:val="both"/>
        <w:rPr>
          <w:rFonts w:cs="Times New Roman"/>
          <w:szCs w:val="24"/>
          <w:lang w:val="en-GB"/>
        </w:rPr>
      </w:pPr>
      <w:r w:rsidRPr="00D1437B">
        <w:rPr>
          <w:rFonts w:cs="Times New Roman"/>
          <w:szCs w:val="24"/>
          <w:lang w:val="en-GB"/>
        </w:rPr>
        <w:t>• Consistently examine feedback to spot areas for development and swiftly fix any issues.</w:t>
      </w:r>
    </w:p>
    <w:p w14:paraId="5DC969C6" w14:textId="77777777" w:rsidR="00317912" w:rsidRPr="00D1437B" w:rsidRDefault="0094693A" w:rsidP="00D1437B">
      <w:pPr>
        <w:spacing w:line="360" w:lineRule="auto"/>
        <w:jc w:val="both"/>
        <w:rPr>
          <w:rFonts w:cs="Times New Roman"/>
          <w:b/>
          <w:bCs/>
          <w:szCs w:val="24"/>
          <w:lang w:val="en-GB"/>
        </w:rPr>
      </w:pPr>
      <w:r w:rsidRPr="00D1437B">
        <w:rPr>
          <w:rFonts w:cs="Times New Roman"/>
          <w:b/>
          <w:bCs/>
          <w:szCs w:val="24"/>
          <w:lang w:val="en-GB"/>
        </w:rPr>
        <w:t>Continuous Learning and Development:</w:t>
      </w:r>
    </w:p>
    <w:p w14:paraId="12EBAE71" w14:textId="77777777" w:rsidR="00531428" w:rsidRPr="00D1437B" w:rsidRDefault="0094693A" w:rsidP="00D1437B">
      <w:pPr>
        <w:spacing w:line="360" w:lineRule="auto"/>
        <w:jc w:val="both"/>
        <w:rPr>
          <w:rFonts w:cs="Times New Roman"/>
          <w:szCs w:val="24"/>
          <w:lang w:val="en-GB"/>
        </w:rPr>
      </w:pPr>
      <w:r w:rsidRPr="00D1437B">
        <w:rPr>
          <w:rFonts w:cs="Times New Roman"/>
          <w:szCs w:val="24"/>
          <w:lang w:val="en-GB"/>
        </w:rPr>
        <w:t>• Encourage staff members to take part in industry gatherings, workshops, and cooking contests to keep current on the newest trends and methods.</w:t>
      </w:r>
    </w:p>
    <w:p w14:paraId="768FF2E6" w14:textId="77777777" w:rsidR="00CE4C8A" w:rsidRPr="00D1437B" w:rsidRDefault="0094693A" w:rsidP="00D1437B">
      <w:pPr>
        <w:keepNext/>
        <w:spacing w:line="360" w:lineRule="auto"/>
        <w:jc w:val="center"/>
        <w:rPr>
          <w:rFonts w:cs="Times New Roman"/>
          <w:color w:val="070A0D"/>
          <w:sz w:val="18"/>
          <w:szCs w:val="18"/>
          <w:lang w:val="en-GB"/>
        </w:rPr>
      </w:pPr>
      <w:r w:rsidRPr="00D1437B">
        <w:rPr>
          <w:rFonts w:cs="Times New Roman"/>
          <w:noProof/>
          <w:color w:val="070A0D"/>
          <w:sz w:val="18"/>
          <w:szCs w:val="18"/>
          <w:lang w:val="en-GB" w:bidi="ar-SA"/>
        </w:rPr>
        <w:drawing>
          <wp:inline distT="0" distB="0" distL="0" distR="0" wp14:anchorId="1D1A666F" wp14:editId="18D86A19">
            <wp:extent cx="4710549" cy="2681654"/>
            <wp:effectExtent l="19050" t="0" r="0" b="0"/>
            <wp:docPr id="1" name="Picture 1" descr="Hotel Database United Kingdom &amp; Ireland - Census contact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tel Database United Kingdom &amp; Ireland - Census contact data"/>
                    <pic:cNvPicPr>
                      <a:picLocks noChangeAspect="1" noChangeArrowheads="1"/>
                    </pic:cNvPicPr>
                  </pic:nvPicPr>
                  <pic:blipFill>
                    <a:blip r:embed="rId13"/>
                    <a:srcRect l="4430" t="6590" r="3987"/>
                    <a:stretch>
                      <a:fillRect/>
                    </a:stretch>
                  </pic:blipFill>
                  <pic:spPr bwMode="auto">
                    <a:xfrm>
                      <a:off x="0" y="0"/>
                      <a:ext cx="4710549" cy="2681654"/>
                    </a:xfrm>
                    <a:prstGeom prst="rect">
                      <a:avLst/>
                    </a:prstGeom>
                    <a:noFill/>
                    <a:ln w="9525">
                      <a:noFill/>
                      <a:miter lim="800000"/>
                      <a:headEnd/>
                      <a:tailEnd/>
                    </a:ln>
                  </pic:spPr>
                </pic:pic>
              </a:graphicData>
            </a:graphic>
          </wp:inline>
        </w:drawing>
      </w:r>
    </w:p>
    <w:p w14:paraId="0B665732" w14:textId="77777777" w:rsidR="00CC69E0" w:rsidRPr="00D1437B" w:rsidRDefault="0094693A" w:rsidP="00D1437B">
      <w:pPr>
        <w:pStyle w:val="Caption"/>
        <w:spacing w:line="360" w:lineRule="auto"/>
        <w:jc w:val="center"/>
        <w:rPr>
          <w:rFonts w:cs="Times New Roman"/>
          <w:b w:val="0"/>
          <w:bCs w:val="0"/>
          <w:color w:val="070A0D"/>
          <w:sz w:val="20"/>
          <w:szCs w:val="18"/>
          <w:lang w:val="en-GB"/>
        </w:rPr>
      </w:pPr>
      <w:r w:rsidRPr="00D1437B">
        <w:rPr>
          <w:rFonts w:cs="Times New Roman"/>
          <w:b w:val="0"/>
          <w:bCs w:val="0"/>
          <w:color w:val="070A0D"/>
          <w:sz w:val="20"/>
          <w:szCs w:val="18"/>
          <w:lang w:val="en-GB"/>
        </w:rPr>
        <w:t xml:space="preserve">Figure </w:t>
      </w:r>
      <w:r w:rsidR="0086094E" w:rsidRPr="00D1437B">
        <w:rPr>
          <w:rFonts w:cs="Times New Roman"/>
          <w:b w:val="0"/>
          <w:bCs w:val="0"/>
          <w:color w:val="070A0D"/>
          <w:sz w:val="20"/>
          <w:szCs w:val="18"/>
          <w:lang w:val="en-GB"/>
        </w:rPr>
        <w:fldChar w:fldCharType="begin"/>
      </w:r>
      <w:r w:rsidRPr="00D1437B">
        <w:rPr>
          <w:rFonts w:cs="Times New Roman"/>
          <w:b w:val="0"/>
          <w:bCs w:val="0"/>
          <w:color w:val="070A0D"/>
          <w:sz w:val="20"/>
          <w:szCs w:val="18"/>
          <w:lang w:val="en-GB"/>
        </w:rPr>
        <w:instrText xml:space="preserve"> SEQ Figure \* ARABIC </w:instrText>
      </w:r>
      <w:r w:rsidR="0086094E" w:rsidRPr="00D1437B">
        <w:rPr>
          <w:rFonts w:cs="Times New Roman"/>
          <w:b w:val="0"/>
          <w:bCs w:val="0"/>
          <w:color w:val="070A0D"/>
          <w:sz w:val="20"/>
          <w:szCs w:val="18"/>
          <w:lang w:val="en-GB"/>
        </w:rPr>
        <w:fldChar w:fldCharType="separate"/>
      </w:r>
      <w:r w:rsidR="008B3862" w:rsidRPr="00D1437B">
        <w:rPr>
          <w:rFonts w:cs="Times New Roman"/>
          <w:b w:val="0"/>
          <w:bCs w:val="0"/>
          <w:noProof/>
          <w:color w:val="070A0D"/>
          <w:sz w:val="20"/>
          <w:szCs w:val="18"/>
          <w:lang w:val="en-GB"/>
        </w:rPr>
        <w:t>4</w:t>
      </w:r>
      <w:r w:rsidR="0086094E" w:rsidRPr="00D1437B">
        <w:rPr>
          <w:rFonts w:cs="Times New Roman"/>
          <w:b w:val="0"/>
          <w:bCs w:val="0"/>
          <w:color w:val="070A0D"/>
          <w:sz w:val="20"/>
          <w:szCs w:val="18"/>
          <w:lang w:val="en-GB"/>
        </w:rPr>
        <w:fldChar w:fldCharType="end"/>
      </w:r>
      <w:r w:rsidR="00D1437B" w:rsidRPr="00D1437B">
        <w:rPr>
          <w:rFonts w:cs="Times New Roman"/>
          <w:b w:val="0"/>
          <w:bCs w:val="0"/>
          <w:color w:val="070A0D"/>
          <w:sz w:val="20"/>
          <w:szCs w:val="18"/>
          <w:lang w:val="en-GB"/>
        </w:rPr>
        <w:t xml:space="preserve">: </w:t>
      </w:r>
      <w:r w:rsidRPr="00D1437B">
        <w:rPr>
          <w:rFonts w:cs="Times New Roman"/>
          <w:b w:val="0"/>
          <w:bCs w:val="0"/>
          <w:color w:val="070A0D"/>
          <w:sz w:val="20"/>
          <w:szCs w:val="18"/>
          <w:lang w:val="en-GB"/>
        </w:rPr>
        <w:t>Differen</w:t>
      </w:r>
      <w:r w:rsidR="00D1437B" w:rsidRPr="00D1437B">
        <w:rPr>
          <w:rFonts w:cs="Times New Roman"/>
          <w:b w:val="0"/>
          <w:bCs w:val="0"/>
          <w:color w:val="070A0D"/>
          <w:sz w:val="20"/>
          <w:szCs w:val="18"/>
          <w:lang w:val="en-GB"/>
        </w:rPr>
        <w:t>t hotels in different countries</w:t>
      </w:r>
    </w:p>
    <w:p w14:paraId="702BD388" w14:textId="77777777" w:rsidR="00CE4C8A" w:rsidRPr="00D1437B" w:rsidRDefault="00D1437B" w:rsidP="00D1437B">
      <w:pPr>
        <w:spacing w:line="360" w:lineRule="auto"/>
        <w:jc w:val="center"/>
        <w:rPr>
          <w:rFonts w:cs="Times New Roman"/>
          <w:color w:val="070A0D"/>
          <w:sz w:val="20"/>
          <w:szCs w:val="18"/>
          <w:lang w:val="en-GB"/>
        </w:rPr>
      </w:pPr>
      <w:r w:rsidRPr="00D1437B">
        <w:rPr>
          <w:rFonts w:cs="Times New Roman"/>
          <w:color w:val="070A0D"/>
          <w:sz w:val="20"/>
          <w:szCs w:val="18"/>
          <w:lang w:val="en-GB"/>
        </w:rPr>
        <w:t>(</w:t>
      </w:r>
      <w:r w:rsidR="0094693A" w:rsidRPr="00D1437B">
        <w:rPr>
          <w:rFonts w:cs="Times New Roman"/>
          <w:color w:val="070A0D"/>
          <w:sz w:val="20"/>
          <w:szCs w:val="18"/>
          <w:lang w:val="en-GB"/>
        </w:rPr>
        <w:t>Source: Hotel Database Worldwide</w:t>
      </w:r>
      <w:r w:rsidRPr="00D1437B">
        <w:rPr>
          <w:rFonts w:cs="Times New Roman"/>
          <w:color w:val="070A0D"/>
          <w:sz w:val="20"/>
          <w:szCs w:val="18"/>
          <w:lang w:val="en-GB"/>
        </w:rPr>
        <w:t>)</w:t>
      </w:r>
    </w:p>
    <w:p w14:paraId="5C5EF55A" w14:textId="77777777" w:rsidR="00CE4C8A" w:rsidRPr="00D1437B" w:rsidRDefault="0094693A" w:rsidP="00D1437B">
      <w:pPr>
        <w:spacing w:line="360" w:lineRule="auto"/>
        <w:jc w:val="both"/>
        <w:rPr>
          <w:rFonts w:cs="Times New Roman"/>
          <w:szCs w:val="24"/>
          <w:lang w:val="en-GB"/>
        </w:rPr>
      </w:pPr>
      <w:r w:rsidRPr="00D1437B">
        <w:rPr>
          <w:rFonts w:cs="Times New Roman"/>
          <w:szCs w:val="24"/>
          <w:lang w:val="en-GB"/>
        </w:rPr>
        <w:t xml:space="preserve">By looking into this data and the performance of different organizations, </w:t>
      </w:r>
      <w:proofErr w:type="spellStart"/>
      <w:r w:rsidRPr="00D1437B">
        <w:rPr>
          <w:rFonts w:cs="Times New Roman"/>
          <w:szCs w:val="24"/>
          <w:lang w:val="en-GB"/>
        </w:rPr>
        <w:t>Esthetic</w:t>
      </w:r>
      <w:proofErr w:type="spellEnd"/>
      <w:r w:rsidRPr="00D1437B">
        <w:rPr>
          <w:rFonts w:cs="Times New Roman"/>
          <w:szCs w:val="24"/>
          <w:lang w:val="en-GB"/>
        </w:rPr>
        <w:t xml:space="preserve"> Mount Spot can easily improve its overall performance, especially the catering department. This data shows the star rating, Rooms, </w:t>
      </w:r>
      <w:proofErr w:type="gramStart"/>
      <w:r w:rsidRPr="00D1437B">
        <w:rPr>
          <w:rFonts w:cs="Times New Roman"/>
          <w:szCs w:val="24"/>
          <w:lang w:val="en-GB"/>
        </w:rPr>
        <w:t>management</w:t>
      </w:r>
      <w:proofErr w:type="gramEnd"/>
      <w:r w:rsidRPr="00D1437B">
        <w:rPr>
          <w:rFonts w:cs="Times New Roman"/>
          <w:szCs w:val="24"/>
          <w:lang w:val="en-GB"/>
        </w:rPr>
        <w:t xml:space="preserve"> and additional information of different famous hotels such as InterContinental, Hotel 3 </w:t>
      </w:r>
      <w:proofErr w:type="spellStart"/>
      <w:r w:rsidRPr="00D1437B">
        <w:rPr>
          <w:rFonts w:cs="Times New Roman"/>
          <w:szCs w:val="24"/>
          <w:lang w:val="en-GB"/>
        </w:rPr>
        <w:t>Mohren</w:t>
      </w:r>
      <w:proofErr w:type="spellEnd"/>
      <w:r w:rsidRPr="00D1437B">
        <w:rPr>
          <w:rFonts w:cs="Times New Roman"/>
          <w:szCs w:val="24"/>
          <w:lang w:val="en-GB"/>
        </w:rPr>
        <w:t xml:space="preserve"> etc</w:t>
      </w:r>
      <w:r w:rsidR="00C23E80" w:rsidRPr="00D1437B">
        <w:rPr>
          <w:rFonts w:cs="Times New Roman"/>
          <w:szCs w:val="24"/>
          <w:lang w:val="en-GB"/>
        </w:rPr>
        <w:t xml:space="preserve">. </w:t>
      </w:r>
    </w:p>
    <w:p w14:paraId="41F75BBB" w14:textId="77777777" w:rsidR="00383F86"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catering department of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can significantly improve its operations by thinking of creative ways to do so. These concepts should take into consideration a </w:t>
      </w:r>
      <w:r w:rsidRPr="00D1437B">
        <w:rPr>
          <w:rFonts w:cs="Times New Roman"/>
          <w:szCs w:val="24"/>
          <w:lang w:val="en-GB"/>
        </w:rPr>
        <w:lastRenderedPageBreak/>
        <w:t>variety of factors, including staff training, sustainability issues, refurbishment, menu innovation, technology, collaboration, financial performance, marketing strategies, guest feedback management, and continuous learning. Finding both short-term priorities and long-term objectives is made achievable by a balanced appraisal of both positi</w:t>
      </w:r>
      <w:r w:rsidR="0063467B" w:rsidRPr="00D1437B">
        <w:rPr>
          <w:rFonts w:cs="Times New Roman"/>
          <w:szCs w:val="24"/>
          <w:lang w:val="en-GB"/>
        </w:rPr>
        <w:t>ve and negative characteristics (</w:t>
      </w:r>
      <w:r w:rsidR="0063467B" w:rsidRPr="00D1437B">
        <w:rPr>
          <w:rFonts w:cs="Times New Roman"/>
          <w:color w:val="222222"/>
          <w:szCs w:val="24"/>
          <w:shd w:val="clear" w:color="auto" w:fill="FFFFFF"/>
          <w:lang w:val="en-GB"/>
        </w:rPr>
        <w:t>Maulana</w:t>
      </w:r>
      <w:r w:rsidR="00D1437B" w:rsidRPr="00D1437B">
        <w:rPr>
          <w:rFonts w:cs="Times New Roman"/>
          <w:color w:val="222222"/>
          <w:szCs w:val="24"/>
          <w:shd w:val="clear" w:color="auto" w:fill="FFFFFF"/>
          <w:lang w:val="en-GB"/>
        </w:rPr>
        <w:t xml:space="preserve">, </w:t>
      </w:r>
      <w:proofErr w:type="spellStart"/>
      <w:r w:rsidR="00D1437B" w:rsidRPr="00D1437B">
        <w:rPr>
          <w:rFonts w:cs="Times New Roman"/>
          <w:color w:val="222222"/>
          <w:szCs w:val="24"/>
          <w:shd w:val="clear" w:color="auto" w:fill="FFFFFF"/>
          <w:lang w:val="en-GB"/>
        </w:rPr>
        <w:t>Oktaviaman</w:t>
      </w:r>
      <w:proofErr w:type="spellEnd"/>
      <w:r w:rsidR="0063467B" w:rsidRPr="00D1437B">
        <w:rPr>
          <w:rFonts w:cs="Times New Roman"/>
          <w:color w:val="222222"/>
          <w:szCs w:val="24"/>
          <w:shd w:val="clear" w:color="auto" w:fill="FFFFFF"/>
          <w:lang w:val="en-GB"/>
        </w:rPr>
        <w:t>, and Farah, 2020).</w:t>
      </w:r>
    </w:p>
    <w:p w14:paraId="4986ED33" w14:textId="77777777" w:rsidR="00CC69E0" w:rsidRPr="00D1437B" w:rsidRDefault="0094693A" w:rsidP="00D1437B">
      <w:pPr>
        <w:spacing w:line="360" w:lineRule="auto"/>
        <w:jc w:val="both"/>
        <w:rPr>
          <w:rFonts w:cs="Times New Roman"/>
          <w:szCs w:val="24"/>
          <w:lang w:val="en-GB"/>
        </w:rPr>
      </w:pPr>
      <w:r w:rsidRPr="00D1437B">
        <w:rPr>
          <w:rFonts w:cs="Times New Roman"/>
          <w:szCs w:val="24"/>
          <w:lang w:val="en-GB"/>
        </w:rPr>
        <w:t xml:space="preserve">By putting the suggested tactics into practice, the department will be able to function at its highest level, exceed visitor expectations, and enhance the hotel's overall performance.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Hotel's catering department will establish itself as a premier culinary destination by making investments in staff development, accepting sustainability, utilizing technology, and catering to guest preferences. This will attract and delight guests while ensuring lon</w:t>
      </w:r>
      <w:r w:rsidR="00232092" w:rsidRPr="00D1437B">
        <w:rPr>
          <w:rFonts w:cs="Times New Roman"/>
          <w:szCs w:val="24"/>
          <w:lang w:val="en-GB"/>
        </w:rPr>
        <w:t>g-term growth and profitability (</w:t>
      </w:r>
      <w:r w:rsidR="00232092" w:rsidRPr="00D1437B">
        <w:rPr>
          <w:rFonts w:cs="Times New Roman"/>
          <w:color w:val="222222"/>
          <w:szCs w:val="24"/>
          <w:shd w:val="clear" w:color="auto" w:fill="FFFFFF"/>
          <w:lang w:val="en-GB"/>
        </w:rPr>
        <w:t xml:space="preserve">Sharma, and </w:t>
      </w:r>
      <w:proofErr w:type="spellStart"/>
      <w:r w:rsidR="00232092" w:rsidRPr="00D1437B">
        <w:rPr>
          <w:rFonts w:cs="Times New Roman"/>
          <w:color w:val="222222"/>
          <w:szCs w:val="24"/>
          <w:shd w:val="clear" w:color="auto" w:fill="FFFFFF"/>
          <w:lang w:val="en-GB"/>
        </w:rPr>
        <w:t>Heidari</w:t>
      </w:r>
      <w:proofErr w:type="spellEnd"/>
      <w:r w:rsidR="00232092" w:rsidRPr="00D1437B">
        <w:rPr>
          <w:rFonts w:cs="Times New Roman"/>
          <w:color w:val="222222"/>
          <w:szCs w:val="24"/>
          <w:shd w:val="clear" w:color="auto" w:fill="FFFFFF"/>
          <w:lang w:val="en-GB"/>
        </w:rPr>
        <w:t>, 2019).</w:t>
      </w:r>
    </w:p>
    <w:p w14:paraId="58469651" w14:textId="77777777" w:rsidR="00C153AF" w:rsidRPr="00D1437B" w:rsidRDefault="0094693A" w:rsidP="00D1437B">
      <w:pPr>
        <w:spacing w:line="360" w:lineRule="auto"/>
        <w:jc w:val="both"/>
        <w:rPr>
          <w:rFonts w:cs="Times New Roman"/>
          <w:b/>
          <w:bCs/>
          <w:szCs w:val="24"/>
          <w:lang w:val="en-GB"/>
        </w:rPr>
      </w:pPr>
      <w:r w:rsidRPr="00D1437B">
        <w:rPr>
          <w:rFonts w:cs="Times New Roman"/>
          <w:b/>
          <w:bCs/>
          <w:szCs w:val="24"/>
          <w:lang w:val="en-GB"/>
        </w:rPr>
        <w:t xml:space="preserve">Analysis of Advantages and Disadvantages of </w:t>
      </w:r>
      <w:proofErr w:type="spellStart"/>
      <w:r w:rsidRPr="00D1437B">
        <w:rPr>
          <w:rFonts w:cs="Times New Roman"/>
          <w:b/>
          <w:bCs/>
          <w:szCs w:val="24"/>
          <w:lang w:val="en-GB"/>
        </w:rPr>
        <w:t>Esthetic</w:t>
      </w:r>
      <w:proofErr w:type="spellEnd"/>
      <w:r w:rsidRPr="00D1437B">
        <w:rPr>
          <w:rFonts w:cs="Times New Roman"/>
          <w:b/>
          <w:bCs/>
          <w:szCs w:val="24"/>
          <w:lang w:val="en-GB"/>
        </w:rPr>
        <w:t xml:space="preserve"> Mount Spot Hotel</w:t>
      </w:r>
    </w:p>
    <w:p w14:paraId="270184A2" w14:textId="77777777" w:rsidR="00CC69E0" w:rsidRPr="00D1437B" w:rsidRDefault="0094693A" w:rsidP="00D1437B">
      <w:pPr>
        <w:spacing w:line="360" w:lineRule="auto"/>
        <w:jc w:val="both"/>
        <w:rPr>
          <w:rFonts w:cs="Times New Roman"/>
          <w:szCs w:val="24"/>
          <w:lang w:val="en-GB"/>
        </w:rPr>
      </w:pPr>
      <w:r w:rsidRPr="00D1437B">
        <w:rPr>
          <w:rFonts w:cs="Times New Roman"/>
          <w:szCs w:val="24"/>
          <w:lang w:val="en-GB"/>
        </w:rPr>
        <w:t xml:space="preserve">Consider both the good and adverse aspects of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Hotel's activ</w:t>
      </w:r>
      <w:r w:rsidR="00C838AE" w:rsidRPr="00D1437B">
        <w:rPr>
          <w:rFonts w:cs="Times New Roman"/>
          <w:szCs w:val="24"/>
          <w:lang w:val="en-GB"/>
        </w:rPr>
        <w:t>ities in the analysis</w:t>
      </w:r>
      <w:r w:rsidRPr="00D1437B">
        <w:rPr>
          <w:rFonts w:cs="Times New Roman"/>
          <w:szCs w:val="24"/>
          <w:lang w:val="en-GB"/>
        </w:rPr>
        <w:t xml:space="preserve"> to retain a balanced viewpoint. By understanding the hotel's existing state and recognizing possibilities for improvement, this balance permits the demonstration of analytical and cognitive skills.</w:t>
      </w:r>
    </w:p>
    <w:p w14:paraId="004A0137" w14:textId="77777777" w:rsidR="00CC69E0"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hotel's advantages and disadvantages can be thoroughly understood through the study. This understanding will help decision-makers choose what </w:t>
      </w:r>
      <w:proofErr w:type="gramStart"/>
      <w:r w:rsidRPr="00D1437B">
        <w:rPr>
          <w:rFonts w:cs="Times New Roman"/>
          <w:szCs w:val="24"/>
          <w:lang w:val="en-GB"/>
        </w:rPr>
        <w:t>has to</w:t>
      </w:r>
      <w:proofErr w:type="gramEnd"/>
      <w:r w:rsidRPr="00D1437B">
        <w:rPr>
          <w:rFonts w:cs="Times New Roman"/>
          <w:szCs w:val="24"/>
          <w:lang w:val="en-GB"/>
        </w:rPr>
        <w:t xml:space="preserve"> change right away, what can wait for future enhancements, and which components of the operation of the hotel need not alter.</w:t>
      </w:r>
    </w:p>
    <w:p w14:paraId="321D3D99" w14:textId="77777777" w:rsidR="00853BB8" w:rsidRPr="00D1437B" w:rsidRDefault="0094693A" w:rsidP="00D1437B">
      <w:pPr>
        <w:spacing w:line="360" w:lineRule="auto"/>
        <w:jc w:val="both"/>
        <w:rPr>
          <w:rFonts w:cs="Times New Roman"/>
          <w:szCs w:val="24"/>
          <w:lang w:val="en-GB"/>
        </w:rPr>
      </w:pPr>
      <w:r w:rsidRPr="00D1437B">
        <w:rPr>
          <w:rFonts w:cs="Times New Roman"/>
          <w:szCs w:val="24"/>
          <w:lang w:val="en-GB"/>
        </w:rPr>
        <w:t>By asking myself these questions and providing answers based on the analysis conducted, I can demonstrate my ability to critically evaluate the hotel's performance and propose effective solutions. For example, if the analysis reveals that the hotel has a well-trained and efficient staff, this strength can be leveraged to enhance customer service further. On the other hand, if there are identified weaknesses in certain areas, such as outdated technology or inadequate facilities, these issues can</w:t>
      </w:r>
      <w:r w:rsidR="00757A9A" w:rsidRPr="00D1437B">
        <w:rPr>
          <w:rFonts w:cs="Times New Roman"/>
          <w:szCs w:val="24"/>
          <w:lang w:val="en-GB"/>
        </w:rPr>
        <w:t xml:space="preserve"> </w:t>
      </w:r>
      <w:r w:rsidR="00C838AE" w:rsidRPr="00D1437B">
        <w:rPr>
          <w:rFonts w:cs="Times New Roman"/>
          <w:szCs w:val="24"/>
          <w:lang w:val="en-GB"/>
        </w:rPr>
        <w:t>be prioritized for improvement</w:t>
      </w:r>
      <w:r w:rsidR="00232092" w:rsidRPr="00D1437B">
        <w:rPr>
          <w:rFonts w:cs="Times New Roman"/>
          <w:szCs w:val="24"/>
          <w:lang w:val="en-GB"/>
        </w:rPr>
        <w:t xml:space="preserve"> (</w:t>
      </w:r>
      <w:r w:rsidR="00232092" w:rsidRPr="00D1437B">
        <w:rPr>
          <w:rFonts w:cs="Times New Roman"/>
          <w:color w:val="222222"/>
          <w:szCs w:val="24"/>
          <w:shd w:val="clear" w:color="auto" w:fill="FFFFFF"/>
          <w:lang w:val="en-GB"/>
        </w:rPr>
        <w:t>Perera, 2017).</w:t>
      </w:r>
    </w:p>
    <w:p w14:paraId="26D0ED47" w14:textId="77777777" w:rsidR="00383F86" w:rsidRPr="00D1437B" w:rsidRDefault="0094693A" w:rsidP="00D1437B">
      <w:pPr>
        <w:spacing w:line="360" w:lineRule="auto"/>
        <w:jc w:val="both"/>
        <w:rPr>
          <w:rFonts w:cs="Times New Roman"/>
          <w:szCs w:val="24"/>
          <w:lang w:val="en-GB"/>
        </w:rPr>
      </w:pPr>
      <w:r w:rsidRPr="00D1437B">
        <w:rPr>
          <w:rFonts w:cs="Times New Roman"/>
          <w:szCs w:val="24"/>
          <w:lang w:val="en-GB"/>
        </w:rPr>
        <w:t xml:space="preserve">A complete comprehension of the hotel's operations and strategic decision-making are made possible by the balance between its positive and negative features. It demonstrates the capacity to identify areas that need improvement and prioritize efforts accordingly. The </w:t>
      </w:r>
      <w:proofErr w:type="spellStart"/>
      <w:r w:rsidRPr="00D1437B">
        <w:rPr>
          <w:rFonts w:cs="Times New Roman"/>
          <w:szCs w:val="24"/>
          <w:lang w:val="en-GB"/>
        </w:rPr>
        <w:t>Esthetic</w:t>
      </w:r>
      <w:proofErr w:type="spellEnd"/>
      <w:r w:rsidRPr="00D1437B">
        <w:rPr>
          <w:rFonts w:cs="Times New Roman"/>
          <w:szCs w:val="24"/>
          <w:lang w:val="en-GB"/>
        </w:rPr>
        <w:t xml:space="preserve"> Mount Spot </w:t>
      </w:r>
      <w:r w:rsidRPr="00D1437B">
        <w:rPr>
          <w:rFonts w:cs="Times New Roman"/>
          <w:szCs w:val="24"/>
          <w:lang w:val="en-GB"/>
        </w:rPr>
        <w:lastRenderedPageBreak/>
        <w:t>Hotel can advance toward higher performance, enhanced visitor happiness, and increased profitability through this analytical and cognitive approach.</w:t>
      </w:r>
    </w:p>
    <w:p w14:paraId="382B84BA" w14:textId="77777777" w:rsidR="00C153AF" w:rsidRPr="00D1437B" w:rsidRDefault="0094693A" w:rsidP="00D1437B">
      <w:pPr>
        <w:spacing w:line="360" w:lineRule="auto"/>
        <w:jc w:val="both"/>
        <w:rPr>
          <w:rFonts w:cs="Times New Roman"/>
          <w:b/>
          <w:bCs/>
          <w:szCs w:val="24"/>
          <w:lang w:val="en-GB"/>
        </w:rPr>
      </w:pPr>
      <w:r w:rsidRPr="00D1437B">
        <w:rPr>
          <w:rFonts w:cs="Times New Roman"/>
          <w:b/>
          <w:bCs/>
          <w:szCs w:val="24"/>
          <w:lang w:val="en-GB"/>
        </w:rPr>
        <w:t xml:space="preserve">Issues Analysis for Catering Department at </w:t>
      </w:r>
      <w:proofErr w:type="spellStart"/>
      <w:r w:rsidRPr="00D1437B">
        <w:rPr>
          <w:rFonts w:cs="Times New Roman"/>
          <w:b/>
          <w:bCs/>
          <w:szCs w:val="24"/>
          <w:lang w:val="en-GB"/>
        </w:rPr>
        <w:t>Esthetic</w:t>
      </w:r>
      <w:proofErr w:type="spellEnd"/>
      <w:r w:rsidRPr="00D1437B">
        <w:rPr>
          <w:rFonts w:cs="Times New Roman"/>
          <w:b/>
          <w:bCs/>
          <w:szCs w:val="24"/>
          <w:lang w:val="en-GB"/>
        </w:rPr>
        <w:t xml:space="preserve"> Mount Spot Hotel</w:t>
      </w:r>
    </w:p>
    <w:p w14:paraId="788F956E" w14:textId="77777777" w:rsidR="00853BB8"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It is crucial to identify, describe, and </w:t>
      </w:r>
      <w:r w:rsidR="00D1437B" w:rsidRPr="00D1437B">
        <w:rPr>
          <w:rFonts w:eastAsia="Times New Roman" w:cs="Times New Roman"/>
          <w:szCs w:val="24"/>
          <w:lang w:val="en-GB"/>
        </w:rPr>
        <w:t>analyse</w:t>
      </w:r>
      <w:r w:rsidRPr="00D1437B">
        <w:rPr>
          <w:rFonts w:eastAsia="Times New Roman" w:cs="Times New Roman"/>
          <w:szCs w:val="24"/>
          <w:lang w:val="en-GB"/>
        </w:rPr>
        <w:t xml:space="preserve"> the problems found when doing a thorough examination of the catering division of the </w:t>
      </w:r>
      <w:proofErr w:type="spellStart"/>
      <w:r w:rsidRPr="00D1437B">
        <w:rPr>
          <w:rFonts w:eastAsia="Times New Roman" w:cs="Times New Roman"/>
          <w:szCs w:val="24"/>
          <w:lang w:val="en-GB"/>
        </w:rPr>
        <w:t>Esthetic</w:t>
      </w:r>
      <w:proofErr w:type="spellEnd"/>
      <w:r w:rsidRPr="00D1437B">
        <w:rPr>
          <w:rFonts w:eastAsia="Times New Roman" w:cs="Times New Roman"/>
          <w:szCs w:val="24"/>
          <w:lang w:val="en-GB"/>
        </w:rPr>
        <w:t xml:space="preserve"> Mount Spot Hotel. Utilizing data and statistics from a variety of sources, including the hotel's website, financial reports, and external sources like the Financial Times index and Companies House, will enhance this approach.</w:t>
      </w:r>
    </w:p>
    <w:p w14:paraId="37649034" w14:textId="77777777" w:rsidR="004F26CF"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Staff Training Program Enhancement: </w:t>
      </w:r>
    </w:p>
    <w:p w14:paraId="27FCDC74" w14:textId="77777777" w:rsidR="00757A9A"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 Insufficient employee training results in variable service quality and dissatisfied customers. </w:t>
      </w:r>
    </w:p>
    <w:p w14:paraId="2AA22582" w14:textId="77777777" w:rsidR="00757A9A"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Description: The existing staff training program does not adequately address the technical and soft skills needed in the catering sector. </w:t>
      </w:r>
    </w:p>
    <w:p w14:paraId="2985BE20" w14:textId="77777777" w:rsidR="00757A9A"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Analysis: If service-related issues are a result of the training program, it can be determined by looking at customer evaluations and feedback. Data on employee attrition and training costs can also </w:t>
      </w:r>
      <w:r w:rsidR="00AF5B80" w:rsidRPr="00D1437B">
        <w:rPr>
          <w:rFonts w:eastAsia="Times New Roman" w:cs="Times New Roman"/>
          <w:szCs w:val="24"/>
          <w:lang w:val="en-GB"/>
        </w:rPr>
        <w:t>illuminate</w:t>
      </w:r>
      <w:r w:rsidR="0024277F" w:rsidRPr="00D1437B">
        <w:rPr>
          <w:rFonts w:eastAsia="Times New Roman" w:cs="Times New Roman"/>
          <w:szCs w:val="24"/>
          <w:lang w:val="en-GB"/>
        </w:rPr>
        <w:t xml:space="preserve"> the program's efficacy (</w:t>
      </w:r>
      <w:proofErr w:type="spellStart"/>
      <w:r w:rsidR="0024277F" w:rsidRPr="00D1437B">
        <w:rPr>
          <w:rFonts w:cs="Times New Roman"/>
          <w:color w:val="222222"/>
          <w:szCs w:val="24"/>
          <w:shd w:val="clear" w:color="auto" w:fill="FFFFFF"/>
          <w:lang w:val="en-GB"/>
        </w:rPr>
        <w:t>Bastaman</w:t>
      </w:r>
      <w:proofErr w:type="spellEnd"/>
      <w:r w:rsidR="0024277F" w:rsidRPr="00D1437B">
        <w:rPr>
          <w:rFonts w:cs="Times New Roman"/>
          <w:color w:val="222222"/>
          <w:szCs w:val="24"/>
          <w:shd w:val="clear" w:color="auto" w:fill="FFFFFF"/>
          <w:lang w:val="en-GB"/>
        </w:rPr>
        <w:t xml:space="preserve"> et al, 2022).</w:t>
      </w:r>
    </w:p>
    <w:p w14:paraId="0ADB998F" w14:textId="77777777" w:rsidR="004F26CF"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Environmental Concerns: </w:t>
      </w:r>
    </w:p>
    <w:p w14:paraId="259EC4D0"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 A lack of environmentally friendly activities and possible environmental harm. </w:t>
      </w:r>
    </w:p>
    <w:p w14:paraId="56F12C70"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Description: Environmentally friendly methods including trash management, energy saving, and sustainable sourcing might not have been used by the catering department. </w:t>
      </w:r>
    </w:p>
    <w:p w14:paraId="7D42AC76" w14:textId="77777777" w:rsidR="00853BB8"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Examining the hotel's sustainability programs, waste management statistics, and energy usage records will</w:t>
      </w:r>
      <w:r w:rsidR="00C838AE" w:rsidRPr="00D1437B">
        <w:rPr>
          <w:rFonts w:eastAsia="Times New Roman" w:cs="Times New Roman"/>
          <w:szCs w:val="24"/>
          <w:lang w:val="en-GB"/>
        </w:rPr>
        <w:t xml:space="preserve"> help to understand how well the</w:t>
      </w:r>
      <w:r w:rsidRPr="00D1437B">
        <w:rPr>
          <w:rFonts w:eastAsia="Times New Roman" w:cs="Times New Roman"/>
          <w:szCs w:val="24"/>
          <w:lang w:val="en-GB"/>
        </w:rPr>
        <w:t xml:space="preserve"> department is doing in terms</w:t>
      </w:r>
      <w:r w:rsidR="00C838AE" w:rsidRPr="00D1437B">
        <w:rPr>
          <w:rFonts w:eastAsia="Times New Roman" w:cs="Times New Roman"/>
          <w:szCs w:val="24"/>
          <w:lang w:val="en-GB"/>
        </w:rPr>
        <w:t xml:space="preserve"> of the environment and help the company</w:t>
      </w:r>
      <w:r w:rsidRPr="00D1437B">
        <w:rPr>
          <w:rFonts w:eastAsia="Times New Roman" w:cs="Times New Roman"/>
          <w:szCs w:val="24"/>
          <w:lang w:val="en-GB"/>
        </w:rPr>
        <w:t xml:space="preserve"> pinpo</w:t>
      </w:r>
      <w:r w:rsidR="00D86E8A" w:rsidRPr="00D1437B">
        <w:rPr>
          <w:rFonts w:eastAsia="Times New Roman" w:cs="Times New Roman"/>
          <w:szCs w:val="24"/>
          <w:lang w:val="en-GB"/>
        </w:rPr>
        <w:t>int areas that need improvement (</w:t>
      </w:r>
      <w:proofErr w:type="spellStart"/>
      <w:r w:rsidR="00D86E8A" w:rsidRPr="00D1437B">
        <w:rPr>
          <w:rFonts w:cs="Times New Roman"/>
          <w:color w:val="222222"/>
          <w:szCs w:val="24"/>
          <w:shd w:val="clear" w:color="auto" w:fill="FFFFFF"/>
          <w:lang w:val="en-GB"/>
        </w:rPr>
        <w:t>Fridson</w:t>
      </w:r>
      <w:proofErr w:type="spellEnd"/>
      <w:r w:rsidR="00D86E8A" w:rsidRPr="00D1437B">
        <w:rPr>
          <w:rFonts w:cs="Times New Roman"/>
          <w:color w:val="222222"/>
          <w:szCs w:val="24"/>
          <w:shd w:val="clear" w:color="auto" w:fill="FFFFFF"/>
          <w:lang w:val="en-GB"/>
        </w:rPr>
        <w:t>, and Alvarez, 2022).</w:t>
      </w:r>
    </w:p>
    <w:p w14:paraId="01DF1AAA" w14:textId="77777777" w:rsidR="004F26CF"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Refurbishment and Equipment Upgrades: </w:t>
      </w:r>
    </w:p>
    <w:p w14:paraId="670E9F88"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lastRenderedPageBreak/>
        <w:t xml:space="preserve">Issue: Outdated infrastructure and tools compromise operational effectiveness and visitor satisfaction. </w:t>
      </w:r>
    </w:p>
    <w:p w14:paraId="370B11F4"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Description: To improve operation and aesthetics, it could be necessary to renovate or upgrade the catering department's facilities and equipment. </w:t>
      </w:r>
    </w:p>
    <w:p w14:paraId="3EBC9D8D"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Information on maintenance and repair costs, facility-related complaints from visitors, and the performance of the culinary equipment can help determine whether renovations and e</w:t>
      </w:r>
      <w:r w:rsidR="00232092" w:rsidRPr="00D1437B">
        <w:rPr>
          <w:rFonts w:eastAsia="Times New Roman" w:cs="Times New Roman"/>
          <w:szCs w:val="24"/>
          <w:lang w:val="en-GB"/>
        </w:rPr>
        <w:t>quipment upgrades are necessary (</w:t>
      </w:r>
      <w:proofErr w:type="spellStart"/>
      <w:r w:rsidR="00232092" w:rsidRPr="00D1437B">
        <w:rPr>
          <w:rFonts w:cs="Times New Roman"/>
          <w:color w:val="222222"/>
          <w:szCs w:val="24"/>
          <w:shd w:val="clear" w:color="auto" w:fill="FFFFFF"/>
          <w:lang w:val="en-GB"/>
        </w:rPr>
        <w:t>Tsaousoglou</w:t>
      </w:r>
      <w:proofErr w:type="spellEnd"/>
      <w:r w:rsidR="00232092" w:rsidRPr="00D1437B">
        <w:rPr>
          <w:rFonts w:cs="Times New Roman"/>
          <w:color w:val="222222"/>
          <w:szCs w:val="24"/>
          <w:shd w:val="clear" w:color="auto" w:fill="FFFFFF"/>
          <w:lang w:val="en-GB"/>
        </w:rPr>
        <w:t xml:space="preserve">, </w:t>
      </w:r>
      <w:proofErr w:type="spellStart"/>
      <w:r w:rsidR="00232092" w:rsidRPr="00D1437B">
        <w:rPr>
          <w:rFonts w:cs="Times New Roman"/>
          <w:color w:val="222222"/>
          <w:szCs w:val="24"/>
          <w:shd w:val="clear" w:color="auto" w:fill="FFFFFF"/>
          <w:lang w:val="en-GB"/>
        </w:rPr>
        <w:t>Koutoulas</w:t>
      </w:r>
      <w:proofErr w:type="spellEnd"/>
      <w:r w:rsidR="00232092" w:rsidRPr="00D1437B">
        <w:rPr>
          <w:rFonts w:cs="Times New Roman"/>
          <w:color w:val="222222"/>
          <w:szCs w:val="24"/>
          <w:shd w:val="clear" w:color="auto" w:fill="FFFFFF"/>
          <w:lang w:val="en-GB"/>
        </w:rPr>
        <w:t xml:space="preserve">, and </w:t>
      </w:r>
      <w:proofErr w:type="spellStart"/>
      <w:r w:rsidR="00232092" w:rsidRPr="00D1437B">
        <w:rPr>
          <w:rFonts w:cs="Times New Roman"/>
          <w:color w:val="222222"/>
          <w:szCs w:val="24"/>
          <w:shd w:val="clear" w:color="auto" w:fill="FFFFFF"/>
          <w:lang w:val="en-GB"/>
        </w:rPr>
        <w:t>Stavrinoudis</w:t>
      </w:r>
      <w:proofErr w:type="spellEnd"/>
      <w:r w:rsidR="00232092" w:rsidRPr="00D1437B">
        <w:rPr>
          <w:rFonts w:cs="Times New Roman"/>
          <w:color w:val="222222"/>
          <w:szCs w:val="24"/>
          <w:shd w:val="clear" w:color="auto" w:fill="FFFFFF"/>
          <w:lang w:val="en-GB"/>
        </w:rPr>
        <w:t>, 2022).</w:t>
      </w:r>
    </w:p>
    <w:p w14:paraId="64F4F0E1" w14:textId="77777777" w:rsidR="00AF5B80"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New and Diverse Menu Items: </w:t>
      </w:r>
    </w:p>
    <w:p w14:paraId="23C9CC98"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Issues: There are not many menu </w:t>
      </w:r>
      <w:proofErr w:type="gramStart"/>
      <w:r w:rsidRPr="00D1437B">
        <w:rPr>
          <w:rFonts w:eastAsia="Times New Roman" w:cs="Times New Roman"/>
          <w:szCs w:val="24"/>
          <w:lang w:val="en-GB"/>
        </w:rPr>
        <w:t>alternatives</w:t>
      </w:r>
      <w:proofErr w:type="gramEnd"/>
      <w:r w:rsidRPr="00D1437B">
        <w:rPr>
          <w:rFonts w:eastAsia="Times New Roman" w:cs="Times New Roman"/>
          <w:szCs w:val="24"/>
          <w:lang w:val="en-GB"/>
        </w:rPr>
        <w:t xml:space="preserve"> and the food is not creative. </w:t>
      </w:r>
    </w:p>
    <w:p w14:paraId="0FBAA96E"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Description: The catering service's menu cannot be very diverse</w:t>
      </w:r>
      <w:r w:rsidR="00247958" w:rsidRPr="00D1437B">
        <w:rPr>
          <w:rFonts w:eastAsia="Times New Roman" w:cs="Times New Roman"/>
          <w:szCs w:val="24"/>
          <w:lang w:val="en-GB"/>
        </w:rPr>
        <w:t xml:space="preserve"> and might not take into consideration</w:t>
      </w:r>
      <w:r w:rsidRPr="00D1437B">
        <w:rPr>
          <w:rFonts w:eastAsia="Times New Roman" w:cs="Times New Roman"/>
          <w:szCs w:val="24"/>
          <w:lang w:val="en-GB"/>
        </w:rPr>
        <w:t xml:space="preserve"> shifting custom</w:t>
      </w:r>
      <w:r w:rsidR="0063467B" w:rsidRPr="00D1437B">
        <w:rPr>
          <w:rFonts w:eastAsia="Times New Roman" w:cs="Times New Roman"/>
          <w:szCs w:val="24"/>
          <w:lang w:val="en-GB"/>
        </w:rPr>
        <w:t>er tastes and gastronomic fads (</w:t>
      </w:r>
      <w:proofErr w:type="spellStart"/>
      <w:r w:rsidR="0063467B" w:rsidRPr="00D1437B">
        <w:rPr>
          <w:rFonts w:cs="Times New Roman"/>
          <w:color w:val="222222"/>
          <w:szCs w:val="24"/>
          <w:shd w:val="clear" w:color="auto" w:fill="FFFFFF"/>
          <w:lang w:val="en-GB"/>
        </w:rPr>
        <w:t>Panadès-Estruch</w:t>
      </w:r>
      <w:proofErr w:type="spellEnd"/>
      <w:r w:rsidR="0063467B" w:rsidRPr="00D1437B">
        <w:rPr>
          <w:rFonts w:cs="Times New Roman"/>
          <w:color w:val="222222"/>
          <w:szCs w:val="24"/>
          <w:shd w:val="clear" w:color="auto" w:fill="FFFFFF"/>
          <w:lang w:val="en-GB"/>
        </w:rPr>
        <w:t>, 2020).</w:t>
      </w:r>
    </w:p>
    <w:p w14:paraId="07029C02"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Tracking client preferences through surveys or online reviews, looking at customer input on menu alternatives, and comparing the menu to that of competitors can all assist to pinpoint areas for menu innovation and development.</w:t>
      </w:r>
    </w:p>
    <w:p w14:paraId="0A27B14D" w14:textId="77777777" w:rsidR="004F26CF"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Technological Adoption: </w:t>
      </w:r>
    </w:p>
    <w:p w14:paraId="2FC98FC5"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 The technology used by catering organizations is underutilized. </w:t>
      </w:r>
    </w:p>
    <w:p w14:paraId="629D4644"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Description: The department can take longer than expected to incorporate technological innovations like inventory management software, online reservation sy</w:t>
      </w:r>
      <w:r w:rsidR="00D86E8A" w:rsidRPr="00D1437B">
        <w:rPr>
          <w:rFonts w:eastAsia="Times New Roman" w:cs="Times New Roman"/>
          <w:szCs w:val="24"/>
          <w:lang w:val="en-GB"/>
        </w:rPr>
        <w:t>stems, or data analytics tools (</w:t>
      </w:r>
      <w:proofErr w:type="spellStart"/>
      <w:r w:rsidR="00D86E8A" w:rsidRPr="00D1437B">
        <w:rPr>
          <w:rFonts w:cs="Times New Roman"/>
          <w:color w:val="222222"/>
          <w:szCs w:val="24"/>
          <w:shd w:val="clear" w:color="auto" w:fill="FFFFFF"/>
          <w:lang w:val="en-GB"/>
        </w:rPr>
        <w:t>Kuo</w:t>
      </w:r>
      <w:proofErr w:type="spellEnd"/>
      <w:r w:rsidR="00D86E8A" w:rsidRPr="00D1437B">
        <w:rPr>
          <w:rFonts w:cs="Times New Roman"/>
          <w:color w:val="222222"/>
          <w:szCs w:val="24"/>
          <w:shd w:val="clear" w:color="auto" w:fill="FFFFFF"/>
          <w:lang w:val="en-GB"/>
        </w:rPr>
        <w:t xml:space="preserve"> et al, 2016).</w:t>
      </w:r>
    </w:p>
    <w:p w14:paraId="469D8667"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Information on booking patterns, order processing times, and customer satisfaction surveys can provide insight into how technology deployment affects operational effectiveness and the visitor experience.</w:t>
      </w:r>
    </w:p>
    <w:p w14:paraId="243A063F" w14:textId="77777777" w:rsidR="00AF5B80"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Evaluation of financial performance </w:t>
      </w:r>
    </w:p>
    <w:p w14:paraId="610E56C8"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Issues: Financial difficulties that have an impact on the department's productivity and use of resources. </w:t>
      </w:r>
    </w:p>
    <w:p w14:paraId="7E2423D3"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lastRenderedPageBreak/>
        <w:t>Description: Budgetary restrictions or low-profit margins are just a few examples of evidence that the catering department's finan</w:t>
      </w:r>
      <w:r w:rsidR="0063467B" w:rsidRPr="00D1437B">
        <w:rPr>
          <w:rFonts w:eastAsia="Times New Roman" w:cs="Times New Roman"/>
          <w:szCs w:val="24"/>
          <w:lang w:val="en-GB"/>
        </w:rPr>
        <w:t>cial performance may be subpar (</w:t>
      </w:r>
      <w:r w:rsidR="0063467B" w:rsidRPr="00D1437B">
        <w:rPr>
          <w:rFonts w:cs="Times New Roman"/>
          <w:color w:val="222222"/>
          <w:szCs w:val="24"/>
          <w:shd w:val="clear" w:color="auto" w:fill="FFFFFF"/>
          <w:lang w:val="en-GB"/>
        </w:rPr>
        <w:t>Michael, and Fotiadis, 2022).</w:t>
      </w:r>
    </w:p>
    <w:p w14:paraId="4B7F4871"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Examining financial documents including income statements, balance sheets, and cash flow statements can reveal information about the department's financial situation, pr</w:t>
      </w:r>
      <w:r w:rsidR="00D86E8A" w:rsidRPr="00D1437B">
        <w:rPr>
          <w:rFonts w:eastAsia="Times New Roman" w:cs="Times New Roman"/>
          <w:szCs w:val="24"/>
          <w:lang w:val="en-GB"/>
        </w:rPr>
        <w:t>ofitability, and resource usage (</w:t>
      </w:r>
      <w:proofErr w:type="spellStart"/>
      <w:r w:rsidR="00D86E8A" w:rsidRPr="00D1437B">
        <w:rPr>
          <w:rFonts w:cs="Times New Roman"/>
          <w:color w:val="222222"/>
          <w:szCs w:val="24"/>
          <w:shd w:val="clear" w:color="auto" w:fill="FFFFFF"/>
          <w:lang w:val="en-GB"/>
        </w:rPr>
        <w:t>Davern</w:t>
      </w:r>
      <w:proofErr w:type="spellEnd"/>
      <w:r w:rsidR="00D86E8A" w:rsidRPr="00D1437B">
        <w:rPr>
          <w:rFonts w:cs="Times New Roman"/>
          <w:color w:val="222222"/>
          <w:szCs w:val="24"/>
          <w:shd w:val="clear" w:color="auto" w:fill="FFFFFF"/>
          <w:lang w:val="en-GB"/>
        </w:rPr>
        <w:t>, 2021).</w:t>
      </w:r>
    </w:p>
    <w:p w14:paraId="6D0AFB61" w14:textId="77777777" w:rsidR="003D5440"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Marketing Strategies: </w:t>
      </w:r>
    </w:p>
    <w:p w14:paraId="595A9A65"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Problem: Catering services are not effectively marketed and promoted. </w:t>
      </w:r>
    </w:p>
    <w:p w14:paraId="03E1ECBC"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Description: The marketing initiatives of the department could not be successful in reaching the intended market or emphasizing the special features of the catering services. </w:t>
      </w:r>
    </w:p>
    <w:p w14:paraId="0D43AC2F"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Measuring marketing expenses, customer acquisition and retention rates, and the success of marketing campaigns can help determine how well marketing techniques are working to bring in</w:t>
      </w:r>
      <w:r w:rsidR="00D86E8A" w:rsidRPr="00D1437B">
        <w:rPr>
          <w:rFonts w:eastAsia="Times New Roman" w:cs="Times New Roman"/>
          <w:szCs w:val="24"/>
          <w:lang w:val="en-GB"/>
        </w:rPr>
        <w:t xml:space="preserve"> customers and increase revenue (</w:t>
      </w:r>
      <w:proofErr w:type="spellStart"/>
      <w:r w:rsidR="00D86E8A" w:rsidRPr="00D1437B">
        <w:rPr>
          <w:rFonts w:cs="Times New Roman"/>
          <w:color w:val="222222"/>
          <w:szCs w:val="24"/>
          <w:shd w:val="clear" w:color="auto" w:fill="FFFFFF"/>
          <w:lang w:val="en-GB"/>
        </w:rPr>
        <w:t>Gehrels</w:t>
      </w:r>
      <w:proofErr w:type="spellEnd"/>
      <w:r w:rsidR="00D86E8A" w:rsidRPr="00D1437B">
        <w:rPr>
          <w:rFonts w:cs="Times New Roman"/>
          <w:color w:val="222222"/>
          <w:szCs w:val="24"/>
          <w:shd w:val="clear" w:color="auto" w:fill="FFFFFF"/>
          <w:lang w:val="en-GB"/>
        </w:rPr>
        <w:t>, and Suleri, 2016).</w:t>
      </w:r>
    </w:p>
    <w:p w14:paraId="78315047" w14:textId="77777777" w:rsidR="00687596"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Collaboration with Local Suppliers: </w:t>
      </w:r>
    </w:p>
    <w:p w14:paraId="16E19F65" w14:textId="77777777" w:rsidR="00687596"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Issue: Limited interaction with neighbourhood vendors and missed opportunit</w:t>
      </w:r>
      <w:r w:rsidR="0063467B" w:rsidRPr="00D1437B">
        <w:rPr>
          <w:rFonts w:eastAsia="Times New Roman" w:cs="Times New Roman"/>
          <w:szCs w:val="24"/>
          <w:lang w:val="en-GB"/>
        </w:rPr>
        <w:t>y to highlight local delicacies (</w:t>
      </w:r>
      <w:proofErr w:type="spellStart"/>
      <w:r w:rsidR="0063467B" w:rsidRPr="00D1437B">
        <w:rPr>
          <w:rFonts w:cs="Times New Roman"/>
          <w:color w:val="222222"/>
          <w:szCs w:val="24"/>
          <w:shd w:val="clear" w:color="auto" w:fill="FFFFFF"/>
          <w:lang w:val="en-GB"/>
        </w:rPr>
        <w:t>Olimovich</w:t>
      </w:r>
      <w:proofErr w:type="spellEnd"/>
      <w:r w:rsidR="0063467B" w:rsidRPr="00D1437B">
        <w:rPr>
          <w:rFonts w:cs="Times New Roman"/>
          <w:color w:val="222222"/>
          <w:szCs w:val="24"/>
          <w:shd w:val="clear" w:color="auto" w:fill="FFFFFF"/>
          <w:lang w:val="en-GB"/>
        </w:rPr>
        <w:t>, 2020).</w:t>
      </w:r>
    </w:p>
    <w:p w14:paraId="68AC92DF" w14:textId="77777777" w:rsidR="00687596"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 Description: The catering division may not actively work with nearby farmers, vineyards, and artisans to provide local f</w:t>
      </w:r>
      <w:r w:rsidR="00D86E8A" w:rsidRPr="00D1437B">
        <w:rPr>
          <w:rFonts w:eastAsia="Times New Roman" w:cs="Times New Roman"/>
          <w:szCs w:val="24"/>
          <w:lang w:val="en-GB"/>
        </w:rPr>
        <w:t>oods and goods in menu options (</w:t>
      </w:r>
      <w:proofErr w:type="spellStart"/>
      <w:r w:rsidR="00D86E8A" w:rsidRPr="00D1437B">
        <w:rPr>
          <w:rFonts w:cs="Times New Roman"/>
          <w:color w:val="222222"/>
          <w:szCs w:val="24"/>
          <w:shd w:val="clear" w:color="auto" w:fill="FFFFFF"/>
          <w:lang w:val="en-GB"/>
        </w:rPr>
        <w:t>Davronov</w:t>
      </w:r>
      <w:proofErr w:type="spellEnd"/>
      <w:r w:rsidR="00D86E8A" w:rsidRPr="00D1437B">
        <w:rPr>
          <w:rFonts w:cs="Times New Roman"/>
          <w:color w:val="222222"/>
          <w:szCs w:val="24"/>
          <w:shd w:val="clear" w:color="auto" w:fill="FFFFFF"/>
          <w:lang w:val="en-GB"/>
        </w:rPr>
        <w:t>, 2021).</w:t>
      </w:r>
    </w:p>
    <w:p w14:paraId="3F8B6328" w14:textId="77777777" w:rsidR="00853BB8"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The degree of collaboration with local suppliers and the possible advantages of strengthening these ties can be ascertained by looking at the procurement process, supplier contracts, and visitor co</w:t>
      </w:r>
      <w:r w:rsidR="0063467B" w:rsidRPr="00D1437B">
        <w:rPr>
          <w:rFonts w:eastAsia="Times New Roman" w:cs="Times New Roman"/>
          <w:szCs w:val="24"/>
          <w:lang w:val="en-GB"/>
        </w:rPr>
        <w:t>mments regarding local products (</w:t>
      </w:r>
      <w:r w:rsidR="0063467B" w:rsidRPr="00D1437B">
        <w:rPr>
          <w:rFonts w:cs="Times New Roman"/>
          <w:color w:val="222222"/>
          <w:szCs w:val="24"/>
          <w:shd w:val="clear" w:color="auto" w:fill="FFFFFF"/>
          <w:lang w:val="en-GB"/>
        </w:rPr>
        <w:t>Leyva, and Parra, 2021).</w:t>
      </w:r>
    </w:p>
    <w:p w14:paraId="6167CFD1" w14:textId="77777777" w:rsidR="00687596"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Guest Feedback Management: </w:t>
      </w:r>
    </w:p>
    <w:p w14:paraId="669C8068" w14:textId="77777777" w:rsidR="00687596"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 Insufficient processes for gathering, examining, and reacting to customer input. </w:t>
      </w:r>
    </w:p>
    <w:p w14:paraId="1CF6FCCF" w14:textId="77777777" w:rsidR="00687596"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Description: The department might not have a systematic method for collecting and using customer input for problem-s</w:t>
      </w:r>
      <w:r w:rsidR="00D86E8A" w:rsidRPr="00D1437B">
        <w:rPr>
          <w:rFonts w:eastAsia="Times New Roman" w:cs="Times New Roman"/>
          <w:szCs w:val="24"/>
          <w:lang w:val="en-GB"/>
        </w:rPr>
        <w:t>olving and ongoing improvement (</w:t>
      </w:r>
      <w:r w:rsidR="00D86E8A" w:rsidRPr="00D1437B">
        <w:rPr>
          <w:rFonts w:cs="Times New Roman"/>
          <w:color w:val="222222"/>
          <w:szCs w:val="24"/>
          <w:shd w:val="clear" w:color="auto" w:fill="FFFFFF"/>
          <w:lang w:val="en-GB"/>
        </w:rPr>
        <w:t xml:space="preserve">de </w:t>
      </w:r>
      <w:proofErr w:type="spellStart"/>
      <w:r w:rsidR="00D86E8A" w:rsidRPr="00D1437B">
        <w:rPr>
          <w:rFonts w:cs="Times New Roman"/>
          <w:color w:val="222222"/>
          <w:szCs w:val="24"/>
          <w:shd w:val="clear" w:color="auto" w:fill="FFFFFF"/>
          <w:lang w:val="en-GB"/>
        </w:rPr>
        <w:t>Grosbois</w:t>
      </w:r>
      <w:proofErr w:type="spellEnd"/>
      <w:r w:rsidR="00D86E8A" w:rsidRPr="00D1437B">
        <w:rPr>
          <w:rFonts w:cs="Times New Roman"/>
          <w:color w:val="222222"/>
          <w:szCs w:val="24"/>
          <w:shd w:val="clear" w:color="auto" w:fill="FFFFFF"/>
          <w:lang w:val="en-GB"/>
        </w:rPr>
        <w:t>, and Fennell, 2022).</w:t>
      </w:r>
    </w:p>
    <w:p w14:paraId="4A4D61AC" w14:textId="77777777" w:rsidR="00687596"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lastRenderedPageBreak/>
        <w:t>Analysis: The success of the current feedback management system may be evaluated by looking at visitor satisfaction surveys, online reviews, and response rates to guest input. Insights into the department's effectiveness in resolving guest complaints can be gained by examining feedback trends, detecting recurrent problems, and assessing the promptness and appropriatene</w:t>
      </w:r>
      <w:r w:rsidR="00D86E8A" w:rsidRPr="00D1437B">
        <w:rPr>
          <w:rFonts w:eastAsia="Times New Roman" w:cs="Times New Roman"/>
          <w:szCs w:val="24"/>
          <w:lang w:val="en-GB"/>
        </w:rPr>
        <w:t>ss of responses (</w:t>
      </w:r>
      <w:r w:rsidR="00D86E8A" w:rsidRPr="00D1437B">
        <w:rPr>
          <w:rFonts w:cs="Times New Roman"/>
          <w:color w:val="222222"/>
          <w:szCs w:val="24"/>
          <w:shd w:val="clear" w:color="auto" w:fill="FFFFFF"/>
          <w:lang w:val="en-GB"/>
        </w:rPr>
        <w:t>Cramer, 2017).</w:t>
      </w:r>
    </w:p>
    <w:p w14:paraId="15A8E079" w14:textId="77777777" w:rsidR="003D5440" w:rsidRPr="00D1437B" w:rsidRDefault="0094693A" w:rsidP="00D1437B">
      <w:pPr>
        <w:spacing w:line="360" w:lineRule="auto"/>
        <w:jc w:val="both"/>
        <w:rPr>
          <w:rFonts w:cs="Times New Roman"/>
          <w:b/>
          <w:bCs/>
          <w:szCs w:val="24"/>
          <w:lang w:val="en-GB"/>
        </w:rPr>
      </w:pPr>
      <w:r w:rsidRPr="00D1437B">
        <w:rPr>
          <w:rFonts w:cs="Times New Roman"/>
          <w:b/>
          <w:bCs/>
          <w:szCs w:val="24"/>
          <w:lang w:val="en-GB"/>
        </w:rPr>
        <w:t xml:space="preserve">Continuous Learning and Development: </w:t>
      </w:r>
    </w:p>
    <w:p w14:paraId="0AB84565" w14:textId="77777777" w:rsidR="00687596" w:rsidRPr="00D1437B" w:rsidRDefault="0094693A" w:rsidP="00D1437B">
      <w:pPr>
        <w:spacing w:line="360" w:lineRule="auto"/>
        <w:jc w:val="both"/>
        <w:rPr>
          <w:rFonts w:cs="Times New Roman"/>
          <w:szCs w:val="24"/>
          <w:lang w:val="en-GB"/>
        </w:rPr>
      </w:pPr>
      <w:r w:rsidRPr="00D1437B">
        <w:rPr>
          <w:rFonts w:cs="Times New Roman"/>
          <w:szCs w:val="24"/>
          <w:lang w:val="en-GB"/>
        </w:rPr>
        <w:t xml:space="preserve">Issue: There are not many opportunities for staff members to advance their skills. </w:t>
      </w:r>
    </w:p>
    <w:p w14:paraId="5A4AF973" w14:textId="77777777" w:rsidR="00687596" w:rsidRPr="00D1437B" w:rsidRDefault="0094693A" w:rsidP="00D1437B">
      <w:pPr>
        <w:spacing w:line="360" w:lineRule="auto"/>
        <w:jc w:val="both"/>
        <w:rPr>
          <w:rFonts w:cs="Times New Roman"/>
          <w:szCs w:val="24"/>
          <w:lang w:val="en-GB"/>
        </w:rPr>
      </w:pPr>
      <w:r w:rsidRPr="00D1437B">
        <w:rPr>
          <w:rFonts w:cs="Times New Roman"/>
          <w:szCs w:val="24"/>
          <w:lang w:val="en-GB"/>
        </w:rPr>
        <w:t>Description: The department may not have enough programs to support its staff members' continued education, exposure to the i</w:t>
      </w:r>
      <w:r w:rsidR="00D86E8A" w:rsidRPr="00D1437B">
        <w:rPr>
          <w:rFonts w:cs="Times New Roman"/>
          <w:szCs w:val="24"/>
          <w:lang w:val="en-GB"/>
        </w:rPr>
        <w:t>ndustry, and skill development. (</w:t>
      </w:r>
      <w:proofErr w:type="spellStart"/>
      <w:r w:rsidR="00D86E8A" w:rsidRPr="00D1437B">
        <w:rPr>
          <w:rFonts w:cs="Times New Roman"/>
          <w:color w:val="222222"/>
          <w:szCs w:val="24"/>
          <w:shd w:val="clear" w:color="auto" w:fill="FFFFFF"/>
          <w:lang w:val="en-GB"/>
        </w:rPr>
        <w:t>Kivy</w:t>
      </w:r>
      <w:proofErr w:type="spellEnd"/>
      <w:r w:rsidR="00D86E8A" w:rsidRPr="00D1437B">
        <w:rPr>
          <w:rFonts w:cs="Times New Roman"/>
          <w:color w:val="222222"/>
          <w:szCs w:val="24"/>
          <w:shd w:val="clear" w:color="auto" w:fill="FFFFFF"/>
          <w:lang w:val="en-GB"/>
        </w:rPr>
        <w:t>, 2018).</w:t>
      </w:r>
    </w:p>
    <w:p w14:paraId="09508EBE" w14:textId="77777777" w:rsidR="00687596" w:rsidRPr="00D1437B" w:rsidRDefault="0094693A" w:rsidP="00D1437B">
      <w:pPr>
        <w:spacing w:line="360" w:lineRule="auto"/>
        <w:jc w:val="both"/>
        <w:rPr>
          <w:rFonts w:cs="Times New Roman"/>
          <w:szCs w:val="24"/>
          <w:lang w:val="en-GB"/>
        </w:rPr>
      </w:pPr>
      <w:r w:rsidRPr="00D1437B">
        <w:rPr>
          <w:rFonts w:cs="Times New Roman"/>
          <w:szCs w:val="24"/>
          <w:lang w:val="en-GB"/>
        </w:rPr>
        <w:t>Analysis: You may evaluate a department's dedication to ongoing learning and development by looking at the training records of its employees, their attendance at industry events, and employee satisfaction surveys. Additional information can be gained by contrasting the department's staff development initi</w:t>
      </w:r>
      <w:r w:rsidR="00232092" w:rsidRPr="00D1437B">
        <w:rPr>
          <w:rFonts w:cs="Times New Roman"/>
          <w:szCs w:val="24"/>
          <w:lang w:val="en-GB"/>
        </w:rPr>
        <w:t>atives with industry benchmarks (</w:t>
      </w:r>
      <w:proofErr w:type="spellStart"/>
      <w:r w:rsidR="00232092" w:rsidRPr="00D1437B">
        <w:rPr>
          <w:rFonts w:cs="Times New Roman"/>
          <w:color w:val="222222"/>
          <w:szCs w:val="24"/>
          <w:shd w:val="clear" w:color="auto" w:fill="FFFFFF"/>
          <w:lang w:val="en-GB"/>
        </w:rPr>
        <w:t>Shirsat</w:t>
      </w:r>
      <w:proofErr w:type="spellEnd"/>
      <w:r w:rsidR="00232092" w:rsidRPr="00D1437B">
        <w:rPr>
          <w:rFonts w:cs="Times New Roman"/>
          <w:color w:val="222222"/>
          <w:szCs w:val="24"/>
          <w:shd w:val="clear" w:color="auto" w:fill="FFFFFF"/>
          <w:lang w:val="en-GB"/>
        </w:rPr>
        <w:t>, and Hoffman, 2023).</w:t>
      </w:r>
    </w:p>
    <w:p w14:paraId="7280B9F4" w14:textId="77777777" w:rsidR="00687596" w:rsidRPr="00D1437B" w:rsidRDefault="0094693A" w:rsidP="00D1437B">
      <w:pPr>
        <w:spacing w:line="360" w:lineRule="auto"/>
        <w:jc w:val="both"/>
        <w:rPr>
          <w:rFonts w:cs="Times New Roman"/>
          <w:szCs w:val="24"/>
          <w:lang w:val="en-GB"/>
        </w:rPr>
      </w:pPr>
      <w:r w:rsidRPr="00D1437B">
        <w:rPr>
          <w:rFonts w:cs="Times New Roman"/>
          <w:szCs w:val="24"/>
          <w:lang w:val="en-GB"/>
        </w:rPr>
        <w:t xml:space="preserve">A detailed understanding of the catering department at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can be obtained by undertaking a thorough examination of these problems, supported by information from data, statistics, and outside sources. This study will show which areas need immediate attention, which ones can wait till later, and which ones should be kept around because they are doing well. The study also indicates the capacity to critically assess data, make knowledgeable decisions, and spot chances for development outside of wh</w:t>
      </w:r>
      <w:r w:rsidR="00D86E8A" w:rsidRPr="00D1437B">
        <w:rPr>
          <w:rFonts w:cs="Times New Roman"/>
          <w:szCs w:val="24"/>
          <w:lang w:val="en-GB"/>
        </w:rPr>
        <w:t>at management or owners express (</w:t>
      </w:r>
      <w:proofErr w:type="spellStart"/>
      <w:r w:rsidR="00D86E8A" w:rsidRPr="00D1437B">
        <w:rPr>
          <w:rFonts w:cs="Times New Roman"/>
          <w:color w:val="222222"/>
          <w:szCs w:val="24"/>
          <w:shd w:val="clear" w:color="auto" w:fill="FFFFFF"/>
          <w:lang w:val="en-GB"/>
        </w:rPr>
        <w:t>Dachyar</w:t>
      </w:r>
      <w:proofErr w:type="spellEnd"/>
      <w:r w:rsidR="00D86E8A" w:rsidRPr="00D1437B">
        <w:rPr>
          <w:rFonts w:cs="Times New Roman"/>
          <w:color w:val="222222"/>
          <w:szCs w:val="24"/>
          <w:shd w:val="clear" w:color="auto" w:fill="FFFFFF"/>
          <w:lang w:val="en-GB"/>
        </w:rPr>
        <w:t xml:space="preserve">, and </w:t>
      </w:r>
      <w:proofErr w:type="spellStart"/>
      <w:r w:rsidR="00D86E8A" w:rsidRPr="00D1437B">
        <w:rPr>
          <w:rFonts w:cs="Times New Roman"/>
          <w:color w:val="222222"/>
          <w:szCs w:val="24"/>
          <w:shd w:val="clear" w:color="auto" w:fill="FFFFFF"/>
          <w:lang w:val="en-GB"/>
        </w:rPr>
        <w:t>Sahir</w:t>
      </w:r>
      <w:proofErr w:type="spellEnd"/>
      <w:r w:rsidR="00D86E8A" w:rsidRPr="00D1437B">
        <w:rPr>
          <w:rFonts w:cs="Times New Roman"/>
          <w:color w:val="222222"/>
          <w:szCs w:val="24"/>
          <w:shd w:val="clear" w:color="auto" w:fill="FFFFFF"/>
          <w:lang w:val="en-GB"/>
        </w:rPr>
        <w:t>, 2020).</w:t>
      </w:r>
    </w:p>
    <w:p w14:paraId="4F6AC8EA" w14:textId="77777777" w:rsidR="00C153AF" w:rsidRPr="00D1437B" w:rsidRDefault="0094693A" w:rsidP="00D1437B">
      <w:pPr>
        <w:spacing w:line="360" w:lineRule="auto"/>
        <w:rPr>
          <w:b/>
          <w:bCs/>
          <w:lang w:val="en-GB"/>
        </w:rPr>
      </w:pPr>
      <w:r w:rsidRPr="00D1437B">
        <w:rPr>
          <w:b/>
          <w:bCs/>
          <w:lang w:val="en-GB"/>
        </w:rPr>
        <w:t xml:space="preserve">Financial Statement and Performance of </w:t>
      </w:r>
      <w:proofErr w:type="spellStart"/>
      <w:r w:rsidRPr="00D1437B">
        <w:rPr>
          <w:b/>
          <w:bCs/>
          <w:lang w:val="en-GB"/>
        </w:rPr>
        <w:t>Esthetic</w:t>
      </w:r>
      <w:proofErr w:type="spellEnd"/>
      <w:r w:rsidRPr="00D1437B">
        <w:rPr>
          <w:b/>
          <w:bCs/>
          <w:lang w:val="en-GB"/>
        </w:rPr>
        <w:t xml:space="preserve"> Mount </w:t>
      </w:r>
      <w:r w:rsidR="009D5459" w:rsidRPr="00D1437B">
        <w:rPr>
          <w:b/>
          <w:bCs/>
          <w:lang w:val="en-GB"/>
        </w:rPr>
        <w:t>Spot</w:t>
      </w:r>
    </w:p>
    <w:p w14:paraId="4EAA9BD6" w14:textId="77777777" w:rsidR="00C153AF" w:rsidRPr="00D1437B" w:rsidRDefault="0094693A" w:rsidP="00D1437B">
      <w:pPr>
        <w:spacing w:line="360" w:lineRule="auto"/>
        <w:rPr>
          <w:b/>
          <w:bCs/>
          <w:lang w:val="en-GB"/>
        </w:rPr>
      </w:pPr>
      <w:r w:rsidRPr="00D1437B">
        <w:rPr>
          <w:b/>
          <w:bCs/>
          <w:lang w:val="en-GB"/>
        </w:rPr>
        <w:t>Financial Year: 2022</w:t>
      </w:r>
    </w:p>
    <w:tbl>
      <w:tblPr>
        <w:tblStyle w:val="TableGrid"/>
        <w:tblW w:w="8246" w:type="dxa"/>
        <w:jc w:val="center"/>
        <w:tblLook w:val="04A0" w:firstRow="1" w:lastRow="0" w:firstColumn="1" w:lastColumn="0" w:noHBand="0" w:noVBand="1"/>
      </w:tblPr>
      <w:tblGrid>
        <w:gridCol w:w="4123"/>
        <w:gridCol w:w="4123"/>
      </w:tblGrid>
      <w:tr w:rsidR="0086094E" w:rsidRPr="00D1437B" w14:paraId="62DC3A2C" w14:textId="77777777" w:rsidTr="00F10087">
        <w:trPr>
          <w:trHeight w:val="1088"/>
          <w:jc w:val="center"/>
        </w:trPr>
        <w:tc>
          <w:tcPr>
            <w:tcW w:w="4123" w:type="dxa"/>
            <w:vAlign w:val="bottom"/>
          </w:tcPr>
          <w:p w14:paraId="022950FD" w14:textId="77777777" w:rsidR="00FA6001" w:rsidRPr="00D1437B" w:rsidRDefault="0094693A" w:rsidP="00D1437B">
            <w:pPr>
              <w:spacing w:before="480" w:after="480" w:line="360" w:lineRule="auto"/>
              <w:jc w:val="center"/>
              <w:rPr>
                <w:rFonts w:eastAsia="Times New Roman" w:cs="Times New Roman"/>
                <w:b/>
                <w:bCs/>
                <w:color w:val="000000" w:themeColor="text1"/>
                <w:sz w:val="24"/>
                <w:szCs w:val="24"/>
                <w:lang w:val="en-GB"/>
              </w:rPr>
            </w:pPr>
            <w:r w:rsidRPr="00D1437B">
              <w:rPr>
                <w:rFonts w:eastAsia="Times New Roman" w:cs="Times New Roman"/>
                <w:b/>
                <w:bCs/>
                <w:color w:val="000000" w:themeColor="text1"/>
                <w:sz w:val="24"/>
                <w:szCs w:val="24"/>
                <w:lang w:val="en-GB"/>
              </w:rPr>
              <w:t>Financial Metric</w:t>
            </w:r>
          </w:p>
        </w:tc>
        <w:tc>
          <w:tcPr>
            <w:tcW w:w="4123" w:type="dxa"/>
            <w:vAlign w:val="bottom"/>
          </w:tcPr>
          <w:p w14:paraId="0614B123" w14:textId="77777777" w:rsidR="00FA6001" w:rsidRPr="00D1437B" w:rsidRDefault="0094693A" w:rsidP="00D1437B">
            <w:pPr>
              <w:spacing w:before="480" w:after="480" w:line="360" w:lineRule="auto"/>
              <w:jc w:val="center"/>
              <w:rPr>
                <w:rFonts w:eastAsia="Times New Roman" w:cs="Times New Roman"/>
                <w:b/>
                <w:bCs/>
                <w:color w:val="000000" w:themeColor="text1"/>
                <w:sz w:val="24"/>
                <w:szCs w:val="24"/>
                <w:lang w:val="en-GB"/>
              </w:rPr>
            </w:pPr>
            <w:r w:rsidRPr="00D1437B">
              <w:rPr>
                <w:rFonts w:eastAsia="Times New Roman" w:cs="Times New Roman"/>
                <w:b/>
                <w:bCs/>
                <w:color w:val="000000" w:themeColor="text1"/>
                <w:sz w:val="24"/>
                <w:szCs w:val="24"/>
                <w:lang w:val="en-GB"/>
              </w:rPr>
              <w:t>Amount</w:t>
            </w:r>
          </w:p>
        </w:tc>
      </w:tr>
      <w:tr w:rsidR="0086094E" w:rsidRPr="00D1437B" w14:paraId="0AE9DD39" w14:textId="77777777" w:rsidTr="00F10087">
        <w:trPr>
          <w:trHeight w:val="962"/>
          <w:jc w:val="center"/>
        </w:trPr>
        <w:tc>
          <w:tcPr>
            <w:tcW w:w="4123" w:type="dxa"/>
            <w:vAlign w:val="bottom"/>
          </w:tcPr>
          <w:p w14:paraId="35B08C22"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lastRenderedPageBreak/>
              <w:t>Revenue</w:t>
            </w:r>
          </w:p>
        </w:tc>
        <w:tc>
          <w:tcPr>
            <w:tcW w:w="4123" w:type="dxa"/>
            <w:vAlign w:val="bottom"/>
          </w:tcPr>
          <w:p w14:paraId="50FCBCF5"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£5,000,000</w:t>
            </w:r>
          </w:p>
        </w:tc>
      </w:tr>
      <w:tr w:rsidR="0086094E" w:rsidRPr="00D1437B" w14:paraId="77CCDCD4" w14:textId="77777777" w:rsidTr="00F10087">
        <w:trPr>
          <w:trHeight w:val="46"/>
          <w:jc w:val="center"/>
        </w:trPr>
        <w:tc>
          <w:tcPr>
            <w:tcW w:w="4123" w:type="dxa"/>
            <w:vAlign w:val="bottom"/>
          </w:tcPr>
          <w:p w14:paraId="48D87B7E"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Operating Expenses</w:t>
            </w:r>
          </w:p>
        </w:tc>
        <w:tc>
          <w:tcPr>
            <w:tcW w:w="4123" w:type="dxa"/>
            <w:vAlign w:val="bottom"/>
          </w:tcPr>
          <w:p w14:paraId="34067BEC"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£4,000,000</w:t>
            </w:r>
          </w:p>
        </w:tc>
      </w:tr>
      <w:tr w:rsidR="0086094E" w:rsidRPr="00D1437B" w14:paraId="03B8DA1E" w14:textId="77777777" w:rsidTr="00F10087">
        <w:trPr>
          <w:trHeight w:val="46"/>
          <w:jc w:val="center"/>
        </w:trPr>
        <w:tc>
          <w:tcPr>
            <w:tcW w:w="4123" w:type="dxa"/>
            <w:vAlign w:val="bottom"/>
          </w:tcPr>
          <w:p w14:paraId="0940B7E4"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Gross Profit Margin</w:t>
            </w:r>
          </w:p>
        </w:tc>
        <w:tc>
          <w:tcPr>
            <w:tcW w:w="4123" w:type="dxa"/>
            <w:vAlign w:val="bottom"/>
          </w:tcPr>
          <w:p w14:paraId="12DB5782"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20%</w:t>
            </w:r>
          </w:p>
        </w:tc>
      </w:tr>
      <w:tr w:rsidR="0086094E" w:rsidRPr="00D1437B" w14:paraId="48026885" w14:textId="77777777" w:rsidTr="00F10087">
        <w:trPr>
          <w:trHeight w:val="46"/>
          <w:jc w:val="center"/>
        </w:trPr>
        <w:tc>
          <w:tcPr>
            <w:tcW w:w="4123" w:type="dxa"/>
            <w:vAlign w:val="bottom"/>
          </w:tcPr>
          <w:p w14:paraId="659453BD"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Net Profit</w:t>
            </w:r>
          </w:p>
        </w:tc>
        <w:tc>
          <w:tcPr>
            <w:tcW w:w="4123" w:type="dxa"/>
            <w:vAlign w:val="bottom"/>
          </w:tcPr>
          <w:p w14:paraId="065D6543"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£500,000</w:t>
            </w:r>
          </w:p>
        </w:tc>
      </w:tr>
      <w:tr w:rsidR="0086094E" w:rsidRPr="00D1437B" w14:paraId="32055CA7" w14:textId="77777777" w:rsidTr="00F10087">
        <w:trPr>
          <w:trHeight w:val="46"/>
          <w:jc w:val="center"/>
        </w:trPr>
        <w:tc>
          <w:tcPr>
            <w:tcW w:w="4123" w:type="dxa"/>
            <w:vAlign w:val="bottom"/>
          </w:tcPr>
          <w:p w14:paraId="1F70A477"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Occupancy Rate</w:t>
            </w:r>
          </w:p>
        </w:tc>
        <w:tc>
          <w:tcPr>
            <w:tcW w:w="4123" w:type="dxa"/>
            <w:vAlign w:val="bottom"/>
          </w:tcPr>
          <w:p w14:paraId="3F621D28"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70%</w:t>
            </w:r>
          </w:p>
        </w:tc>
      </w:tr>
      <w:tr w:rsidR="0086094E" w:rsidRPr="00D1437B" w14:paraId="69DF9DAE" w14:textId="77777777" w:rsidTr="00F10087">
        <w:trPr>
          <w:trHeight w:val="392"/>
          <w:jc w:val="center"/>
        </w:trPr>
        <w:tc>
          <w:tcPr>
            <w:tcW w:w="4123" w:type="dxa"/>
            <w:vAlign w:val="bottom"/>
          </w:tcPr>
          <w:p w14:paraId="12C03356"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Average Daily Rate</w:t>
            </w:r>
          </w:p>
        </w:tc>
        <w:tc>
          <w:tcPr>
            <w:tcW w:w="4123" w:type="dxa"/>
            <w:vAlign w:val="bottom"/>
          </w:tcPr>
          <w:p w14:paraId="727E1459"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£150</w:t>
            </w:r>
          </w:p>
        </w:tc>
      </w:tr>
      <w:tr w:rsidR="0086094E" w:rsidRPr="00D1437B" w14:paraId="5BFCDAAE" w14:textId="77777777" w:rsidTr="00F10087">
        <w:trPr>
          <w:trHeight w:val="392"/>
          <w:jc w:val="center"/>
        </w:trPr>
        <w:tc>
          <w:tcPr>
            <w:tcW w:w="4123" w:type="dxa"/>
            <w:vAlign w:val="bottom"/>
          </w:tcPr>
          <w:p w14:paraId="42B10616"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RevPAR</w:t>
            </w:r>
          </w:p>
        </w:tc>
        <w:tc>
          <w:tcPr>
            <w:tcW w:w="4123" w:type="dxa"/>
            <w:vAlign w:val="bottom"/>
          </w:tcPr>
          <w:p w14:paraId="1C4346B9"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£105</w:t>
            </w:r>
          </w:p>
        </w:tc>
      </w:tr>
      <w:tr w:rsidR="0086094E" w:rsidRPr="00D1437B" w14:paraId="1F333905" w14:textId="77777777" w:rsidTr="00F10087">
        <w:trPr>
          <w:trHeight w:val="392"/>
          <w:jc w:val="center"/>
        </w:trPr>
        <w:tc>
          <w:tcPr>
            <w:tcW w:w="4123" w:type="dxa"/>
            <w:vAlign w:val="bottom"/>
          </w:tcPr>
          <w:p w14:paraId="0E5E3D40"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Debt-to-Equity Ratio</w:t>
            </w:r>
          </w:p>
        </w:tc>
        <w:tc>
          <w:tcPr>
            <w:tcW w:w="4123" w:type="dxa"/>
            <w:vAlign w:val="bottom"/>
          </w:tcPr>
          <w:p w14:paraId="50607347"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0.6</w:t>
            </w:r>
          </w:p>
        </w:tc>
      </w:tr>
      <w:tr w:rsidR="0086094E" w:rsidRPr="00D1437B" w14:paraId="2A1D9356" w14:textId="77777777" w:rsidTr="00F10087">
        <w:trPr>
          <w:trHeight w:val="392"/>
          <w:jc w:val="center"/>
        </w:trPr>
        <w:tc>
          <w:tcPr>
            <w:tcW w:w="4123" w:type="dxa"/>
            <w:vAlign w:val="bottom"/>
          </w:tcPr>
          <w:p w14:paraId="0B1F4093"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Return on Investment</w:t>
            </w:r>
          </w:p>
        </w:tc>
        <w:tc>
          <w:tcPr>
            <w:tcW w:w="4123" w:type="dxa"/>
            <w:vAlign w:val="bottom"/>
          </w:tcPr>
          <w:p w14:paraId="48FCED04"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12%</w:t>
            </w:r>
          </w:p>
        </w:tc>
      </w:tr>
      <w:tr w:rsidR="0086094E" w:rsidRPr="00D1437B" w14:paraId="1A320421" w14:textId="77777777" w:rsidTr="00F10087">
        <w:trPr>
          <w:trHeight w:val="396"/>
          <w:jc w:val="center"/>
        </w:trPr>
        <w:tc>
          <w:tcPr>
            <w:tcW w:w="4123" w:type="dxa"/>
            <w:vAlign w:val="bottom"/>
          </w:tcPr>
          <w:p w14:paraId="4BAA1EC3"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lastRenderedPageBreak/>
              <w:t>Market Share</w:t>
            </w:r>
          </w:p>
        </w:tc>
        <w:tc>
          <w:tcPr>
            <w:tcW w:w="4123" w:type="dxa"/>
            <w:vAlign w:val="bottom"/>
          </w:tcPr>
          <w:p w14:paraId="586AF47B"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5%</w:t>
            </w:r>
          </w:p>
        </w:tc>
      </w:tr>
    </w:tbl>
    <w:p w14:paraId="0BD5199E" w14:textId="77777777" w:rsidR="00FA6001" w:rsidRDefault="00FA6001" w:rsidP="00D1437B">
      <w:pPr>
        <w:spacing w:line="360" w:lineRule="auto"/>
        <w:rPr>
          <w:rFonts w:cs="Times New Roman"/>
          <w:szCs w:val="24"/>
          <w:lang w:val="en-GB"/>
        </w:rPr>
      </w:pPr>
    </w:p>
    <w:p w14:paraId="09447BA6" w14:textId="77777777" w:rsidR="00F10087" w:rsidRDefault="00F10087" w:rsidP="00D1437B">
      <w:pPr>
        <w:spacing w:line="360" w:lineRule="auto"/>
        <w:rPr>
          <w:rFonts w:cs="Times New Roman"/>
          <w:szCs w:val="24"/>
          <w:lang w:val="en-GB"/>
        </w:rPr>
      </w:pPr>
    </w:p>
    <w:p w14:paraId="23483A17" w14:textId="77777777" w:rsidR="00F10087" w:rsidRPr="00D1437B" w:rsidRDefault="00F10087" w:rsidP="00D1437B">
      <w:pPr>
        <w:spacing w:line="360" w:lineRule="auto"/>
        <w:rPr>
          <w:rFonts w:cs="Times New Roman"/>
          <w:szCs w:val="24"/>
          <w:lang w:val="en-GB"/>
        </w:rPr>
      </w:pPr>
    </w:p>
    <w:p w14:paraId="24E95355" w14:textId="77777777" w:rsidR="000A4B36" w:rsidRPr="00D1437B" w:rsidRDefault="0094693A" w:rsidP="00D1437B">
      <w:pPr>
        <w:spacing w:line="360" w:lineRule="auto"/>
        <w:rPr>
          <w:lang w:val="en-GB"/>
        </w:rPr>
      </w:pPr>
      <w:bookmarkStart w:id="4" w:name="_Toc135507822"/>
      <w:r w:rsidRPr="00D1437B">
        <w:rPr>
          <w:rStyle w:val="Heading1Char"/>
          <w:lang w:val="en-GB"/>
        </w:rPr>
        <w:t>Findings &amp; Results</w:t>
      </w:r>
      <w:bookmarkEnd w:id="4"/>
      <w:r w:rsidRPr="00D1437B">
        <w:rPr>
          <w:lang w:val="en-GB"/>
        </w:rPr>
        <w:t>:</w:t>
      </w:r>
    </w:p>
    <w:p w14:paraId="262EA897" w14:textId="77777777" w:rsidR="00F65941" w:rsidRPr="00D1437B" w:rsidRDefault="0094693A" w:rsidP="00D1437B">
      <w:pPr>
        <w:spacing w:line="360" w:lineRule="auto"/>
        <w:jc w:val="both"/>
        <w:rPr>
          <w:lang w:val="en-GB"/>
        </w:rPr>
      </w:pPr>
      <w:r w:rsidRPr="00D1437B">
        <w:rPr>
          <w:lang w:val="en-GB"/>
        </w:rPr>
        <w:t>The following table summarizes the findings and results of the analysis conducted o</w:t>
      </w:r>
      <w:r w:rsidR="00830FC4" w:rsidRPr="00D1437B">
        <w:rPr>
          <w:lang w:val="en-GB"/>
        </w:rPr>
        <w:t xml:space="preserve">n the </w:t>
      </w:r>
      <w:proofErr w:type="spellStart"/>
      <w:r w:rsidR="00830FC4" w:rsidRPr="00D1437B">
        <w:rPr>
          <w:lang w:val="en-GB"/>
        </w:rPr>
        <w:t>Esthetic</w:t>
      </w:r>
      <w:proofErr w:type="spellEnd"/>
      <w:r w:rsidR="00830FC4" w:rsidRPr="00D1437B">
        <w:rPr>
          <w:lang w:val="en-GB"/>
        </w:rPr>
        <w:t xml:space="preserve"> Mount Spot Hotel’</w:t>
      </w:r>
      <w:r w:rsidRPr="00D1437B">
        <w:rPr>
          <w:lang w:val="en-GB"/>
        </w:rPr>
        <w:t>s catering department:</w:t>
      </w:r>
    </w:p>
    <w:tbl>
      <w:tblPr>
        <w:tblStyle w:val="LightShading1"/>
        <w:tblW w:w="0" w:type="auto"/>
        <w:tblLook w:val="04A0" w:firstRow="1" w:lastRow="0" w:firstColumn="1" w:lastColumn="0" w:noHBand="0" w:noVBand="1"/>
      </w:tblPr>
      <w:tblGrid>
        <w:gridCol w:w="9576"/>
      </w:tblGrid>
      <w:tr w:rsidR="0086094E" w:rsidRPr="00D1437B" w14:paraId="40912995" w14:textId="77777777" w:rsidTr="008609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tbl>
            <w:tblPr>
              <w:tblStyle w:val="TableGrid"/>
              <w:tblW w:w="15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25"/>
              <w:gridCol w:w="3330"/>
              <w:gridCol w:w="3821"/>
              <w:gridCol w:w="3192"/>
              <w:gridCol w:w="3192"/>
            </w:tblGrid>
            <w:tr w:rsidR="0086094E" w:rsidRPr="00D1437B" w14:paraId="58D5174F" w14:textId="77777777" w:rsidTr="00F10087">
              <w:tc>
                <w:tcPr>
                  <w:tcW w:w="2425" w:type="dxa"/>
                  <w:vAlign w:val="bottom"/>
                </w:tcPr>
                <w:p w14:paraId="670671FC" w14:textId="77777777" w:rsidR="00F65941" w:rsidRPr="00D1437B" w:rsidRDefault="0094693A" w:rsidP="00F10087">
                  <w:pPr>
                    <w:spacing w:before="480" w:after="480" w:line="360" w:lineRule="auto"/>
                    <w:jc w:val="center"/>
                    <w:rPr>
                      <w:rFonts w:eastAsia="Times New Roman" w:cs="Times New Roman"/>
                      <w:b/>
                      <w:bCs/>
                      <w:sz w:val="21"/>
                      <w:szCs w:val="21"/>
                      <w:lang w:val="en-GB"/>
                    </w:rPr>
                  </w:pPr>
                  <w:r w:rsidRPr="00D1437B">
                    <w:rPr>
                      <w:rFonts w:eastAsia="Times New Roman" w:cs="Times New Roman"/>
                      <w:b/>
                      <w:bCs/>
                      <w:sz w:val="21"/>
                      <w:szCs w:val="21"/>
                      <w:lang w:val="en-GB"/>
                    </w:rPr>
                    <w:t>Issues</w:t>
                  </w:r>
                </w:p>
              </w:tc>
              <w:tc>
                <w:tcPr>
                  <w:tcW w:w="3330" w:type="dxa"/>
                  <w:vAlign w:val="bottom"/>
                </w:tcPr>
                <w:p w14:paraId="7D4FB52C" w14:textId="77777777" w:rsidR="00F65941" w:rsidRPr="00D1437B" w:rsidRDefault="0094693A" w:rsidP="00F10087">
                  <w:pPr>
                    <w:spacing w:before="480" w:after="480" w:line="360" w:lineRule="auto"/>
                    <w:jc w:val="center"/>
                    <w:rPr>
                      <w:rFonts w:eastAsia="Times New Roman" w:cs="Times New Roman"/>
                      <w:b/>
                      <w:bCs/>
                      <w:sz w:val="21"/>
                      <w:szCs w:val="21"/>
                      <w:lang w:val="en-GB"/>
                    </w:rPr>
                  </w:pPr>
                  <w:r w:rsidRPr="00D1437B">
                    <w:rPr>
                      <w:rFonts w:eastAsia="Times New Roman" w:cs="Times New Roman"/>
                      <w:b/>
                      <w:bCs/>
                      <w:sz w:val="21"/>
                      <w:szCs w:val="21"/>
                      <w:lang w:val="en-GB"/>
                    </w:rPr>
                    <w:t>Description</w:t>
                  </w:r>
                </w:p>
              </w:tc>
              <w:tc>
                <w:tcPr>
                  <w:tcW w:w="3821" w:type="dxa"/>
                  <w:vAlign w:val="bottom"/>
                </w:tcPr>
                <w:p w14:paraId="75E65703" w14:textId="77777777" w:rsidR="00F65941" w:rsidRPr="00D1437B" w:rsidRDefault="0094693A" w:rsidP="00F10087">
                  <w:pPr>
                    <w:spacing w:before="480" w:after="480" w:line="360" w:lineRule="auto"/>
                    <w:jc w:val="center"/>
                    <w:rPr>
                      <w:rFonts w:eastAsia="Times New Roman" w:cs="Times New Roman"/>
                      <w:b/>
                      <w:bCs/>
                      <w:sz w:val="21"/>
                      <w:szCs w:val="21"/>
                      <w:lang w:val="en-GB"/>
                    </w:rPr>
                  </w:pPr>
                  <w:r w:rsidRPr="00D1437B">
                    <w:rPr>
                      <w:rFonts w:eastAsia="Times New Roman" w:cs="Times New Roman"/>
                      <w:b/>
                      <w:bCs/>
                      <w:sz w:val="21"/>
                      <w:szCs w:val="21"/>
                      <w:lang w:val="en-GB"/>
                    </w:rPr>
                    <w:t>Analysis</w:t>
                  </w:r>
                </w:p>
              </w:tc>
              <w:tc>
                <w:tcPr>
                  <w:tcW w:w="3192" w:type="dxa"/>
                </w:tcPr>
                <w:p w14:paraId="20A4FC03" w14:textId="77777777" w:rsidR="00F65941" w:rsidRPr="00D1437B" w:rsidRDefault="00F65941" w:rsidP="00D1437B">
                  <w:pPr>
                    <w:spacing w:line="360" w:lineRule="auto"/>
                    <w:rPr>
                      <w:lang w:val="en-GB"/>
                    </w:rPr>
                  </w:pPr>
                </w:p>
              </w:tc>
              <w:tc>
                <w:tcPr>
                  <w:tcW w:w="3192" w:type="dxa"/>
                </w:tcPr>
                <w:p w14:paraId="7464C48C" w14:textId="77777777" w:rsidR="00F65941" w:rsidRPr="00D1437B" w:rsidRDefault="00F65941" w:rsidP="00D1437B">
                  <w:pPr>
                    <w:spacing w:line="360" w:lineRule="auto"/>
                    <w:rPr>
                      <w:lang w:val="en-GB"/>
                    </w:rPr>
                  </w:pPr>
                </w:p>
              </w:tc>
            </w:tr>
            <w:tr w:rsidR="0086094E" w:rsidRPr="00D1437B" w14:paraId="28C011F7" w14:textId="77777777" w:rsidTr="00F10087">
              <w:tc>
                <w:tcPr>
                  <w:tcW w:w="2425" w:type="dxa"/>
                  <w:vAlign w:val="bottom"/>
                </w:tcPr>
                <w:p w14:paraId="01EC13A2"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Staff Training Program</w:t>
                  </w:r>
                </w:p>
              </w:tc>
              <w:tc>
                <w:tcPr>
                  <w:tcW w:w="3330" w:type="dxa"/>
                  <w:vAlign w:val="bottom"/>
                </w:tcPr>
                <w:p w14:paraId="58B9F0D6"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Expansion of the training curriculum to include both technical and soft skills (</w:t>
                  </w:r>
                  <w:proofErr w:type="spellStart"/>
                  <w:r w:rsidRPr="00D1437B">
                    <w:rPr>
                      <w:rFonts w:cs="Times New Roman"/>
                      <w:color w:val="222222"/>
                      <w:szCs w:val="24"/>
                      <w:shd w:val="clear" w:color="auto" w:fill="FFFFFF"/>
                      <w:lang w:val="en-GB"/>
                    </w:rPr>
                    <w:t>Mantela</w:t>
                  </w:r>
                  <w:proofErr w:type="spellEnd"/>
                  <w:r w:rsidRPr="00D1437B">
                    <w:rPr>
                      <w:rFonts w:cs="Times New Roman"/>
                      <w:color w:val="222222"/>
                      <w:szCs w:val="24"/>
                      <w:shd w:val="clear" w:color="auto" w:fill="FFFFFF"/>
                      <w:lang w:val="en-GB"/>
                    </w:rPr>
                    <w:t>, 2019).</w:t>
                  </w:r>
                </w:p>
              </w:tc>
              <w:tc>
                <w:tcPr>
                  <w:tcW w:w="3821" w:type="dxa"/>
                  <w:vAlign w:val="bottom"/>
                </w:tcPr>
                <w:p w14:paraId="70592A6B"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Improvements to the program are called for by training records, employee feedback, and industry benchmarks.</w:t>
                  </w:r>
                </w:p>
              </w:tc>
              <w:tc>
                <w:tcPr>
                  <w:tcW w:w="3192" w:type="dxa"/>
                </w:tcPr>
                <w:p w14:paraId="27BD3233" w14:textId="77777777" w:rsidR="00F65941" w:rsidRPr="00D1437B" w:rsidRDefault="00F65941" w:rsidP="00D1437B">
                  <w:pPr>
                    <w:spacing w:line="360" w:lineRule="auto"/>
                    <w:rPr>
                      <w:lang w:val="en-GB"/>
                    </w:rPr>
                  </w:pPr>
                </w:p>
              </w:tc>
              <w:tc>
                <w:tcPr>
                  <w:tcW w:w="3192" w:type="dxa"/>
                </w:tcPr>
                <w:p w14:paraId="203B9496" w14:textId="77777777" w:rsidR="00F65941" w:rsidRPr="00D1437B" w:rsidRDefault="00F65941" w:rsidP="00D1437B">
                  <w:pPr>
                    <w:spacing w:line="360" w:lineRule="auto"/>
                    <w:rPr>
                      <w:lang w:val="en-GB"/>
                    </w:rPr>
                  </w:pPr>
                </w:p>
              </w:tc>
            </w:tr>
            <w:tr w:rsidR="0086094E" w:rsidRPr="00D1437B" w14:paraId="3C9FAB6B" w14:textId="77777777" w:rsidTr="00F10087">
              <w:trPr>
                <w:trHeight w:val="1895"/>
              </w:trPr>
              <w:tc>
                <w:tcPr>
                  <w:tcW w:w="2425" w:type="dxa"/>
                  <w:vAlign w:val="bottom"/>
                </w:tcPr>
                <w:p w14:paraId="6B7DF18B"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Environmental Concerns</w:t>
                  </w:r>
                </w:p>
              </w:tc>
              <w:tc>
                <w:tcPr>
                  <w:tcW w:w="3330" w:type="dxa"/>
                  <w:vAlign w:val="bottom"/>
                </w:tcPr>
                <w:p w14:paraId="59A83FE8"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Adoption of environmentally friendly procedures and a waste-management strategy</w:t>
                  </w:r>
                </w:p>
              </w:tc>
              <w:tc>
                <w:tcPr>
                  <w:tcW w:w="3821" w:type="dxa"/>
                  <w:vAlign w:val="bottom"/>
                </w:tcPr>
                <w:p w14:paraId="26A87C07"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Improvement possibilities are highlighted by environmental audits, supplier alliances, and customer feedback.</w:t>
                  </w:r>
                </w:p>
              </w:tc>
              <w:tc>
                <w:tcPr>
                  <w:tcW w:w="3192" w:type="dxa"/>
                </w:tcPr>
                <w:p w14:paraId="28AADCBB" w14:textId="77777777" w:rsidR="00F65941" w:rsidRPr="00D1437B" w:rsidRDefault="00F65941" w:rsidP="00D1437B">
                  <w:pPr>
                    <w:spacing w:line="360" w:lineRule="auto"/>
                    <w:rPr>
                      <w:lang w:val="en-GB"/>
                    </w:rPr>
                  </w:pPr>
                </w:p>
              </w:tc>
              <w:tc>
                <w:tcPr>
                  <w:tcW w:w="3192" w:type="dxa"/>
                </w:tcPr>
                <w:p w14:paraId="3DE2B0A6" w14:textId="77777777" w:rsidR="00F65941" w:rsidRPr="00D1437B" w:rsidRDefault="00F65941" w:rsidP="00D1437B">
                  <w:pPr>
                    <w:spacing w:line="360" w:lineRule="auto"/>
                    <w:rPr>
                      <w:lang w:val="en-GB"/>
                    </w:rPr>
                  </w:pPr>
                </w:p>
              </w:tc>
            </w:tr>
            <w:tr w:rsidR="0086094E" w:rsidRPr="00D1437B" w14:paraId="5F42787C" w14:textId="77777777" w:rsidTr="00F10087">
              <w:tc>
                <w:tcPr>
                  <w:tcW w:w="2425" w:type="dxa"/>
                  <w:vAlign w:val="bottom"/>
                </w:tcPr>
                <w:p w14:paraId="547FFCEA"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Refurbishment and Equipment</w:t>
                  </w:r>
                </w:p>
              </w:tc>
              <w:tc>
                <w:tcPr>
                  <w:tcW w:w="3330" w:type="dxa"/>
                  <w:vAlign w:val="bottom"/>
                </w:tcPr>
                <w:p w14:paraId="4D167D11"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Assessing the state of the facilities and equipment in preparation for future enhancements (</w:t>
                  </w:r>
                  <w:proofErr w:type="spellStart"/>
                  <w:r w:rsidRPr="00D1437B">
                    <w:rPr>
                      <w:rFonts w:cs="Times New Roman"/>
                      <w:color w:val="222222"/>
                      <w:szCs w:val="24"/>
                      <w:shd w:val="clear" w:color="auto" w:fill="FFFFFF"/>
                      <w:lang w:val="en-GB"/>
                    </w:rPr>
                    <w:t>Chaleunsouk</w:t>
                  </w:r>
                  <w:proofErr w:type="spellEnd"/>
                  <w:r w:rsidRPr="00D1437B">
                    <w:rPr>
                      <w:rFonts w:cs="Times New Roman"/>
                      <w:color w:val="222222"/>
                      <w:szCs w:val="24"/>
                      <w:shd w:val="clear" w:color="auto" w:fill="FFFFFF"/>
                      <w:lang w:val="en-GB"/>
                    </w:rPr>
                    <w:t xml:space="preserve">, </w:t>
                  </w:r>
                  <w:r w:rsidRPr="00D1437B">
                    <w:rPr>
                      <w:rFonts w:cs="Times New Roman"/>
                      <w:color w:val="222222"/>
                      <w:szCs w:val="24"/>
                      <w:shd w:val="clear" w:color="auto" w:fill="FFFFFF"/>
                      <w:lang w:val="en-GB"/>
                    </w:rPr>
                    <w:lastRenderedPageBreak/>
                    <w:t>2017).</w:t>
                  </w:r>
                </w:p>
              </w:tc>
              <w:tc>
                <w:tcPr>
                  <w:tcW w:w="3821" w:type="dxa"/>
                  <w:vAlign w:val="bottom"/>
                </w:tcPr>
                <w:p w14:paraId="72C8C9C4"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lastRenderedPageBreak/>
                    <w:t>Refurbishment requirements can be determined by physical evaluation, visitor feedback, and financial analysis.</w:t>
                  </w:r>
                </w:p>
              </w:tc>
              <w:tc>
                <w:tcPr>
                  <w:tcW w:w="3192" w:type="dxa"/>
                </w:tcPr>
                <w:p w14:paraId="1BF1672E" w14:textId="77777777" w:rsidR="00F65941" w:rsidRPr="00D1437B" w:rsidRDefault="00F65941" w:rsidP="00D1437B">
                  <w:pPr>
                    <w:spacing w:line="360" w:lineRule="auto"/>
                    <w:rPr>
                      <w:lang w:val="en-GB"/>
                    </w:rPr>
                  </w:pPr>
                </w:p>
              </w:tc>
              <w:tc>
                <w:tcPr>
                  <w:tcW w:w="3192" w:type="dxa"/>
                </w:tcPr>
                <w:p w14:paraId="171016AC" w14:textId="77777777" w:rsidR="00F65941" w:rsidRPr="00D1437B" w:rsidRDefault="00F65941" w:rsidP="00D1437B">
                  <w:pPr>
                    <w:spacing w:line="360" w:lineRule="auto"/>
                    <w:rPr>
                      <w:lang w:val="en-GB"/>
                    </w:rPr>
                  </w:pPr>
                </w:p>
              </w:tc>
            </w:tr>
            <w:tr w:rsidR="0086094E" w:rsidRPr="00D1437B" w14:paraId="3327E05A" w14:textId="77777777" w:rsidTr="00F10087">
              <w:tc>
                <w:tcPr>
                  <w:tcW w:w="2425" w:type="dxa"/>
                  <w:vAlign w:val="bottom"/>
                </w:tcPr>
                <w:p w14:paraId="14150923"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Menu Innovation and Variety</w:t>
                  </w:r>
                </w:p>
              </w:tc>
              <w:tc>
                <w:tcPr>
                  <w:tcW w:w="3330" w:type="dxa"/>
                  <w:vAlign w:val="bottom"/>
                </w:tcPr>
                <w:p w14:paraId="060C4043"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Seasonal menu introduction, working with regional vendors, and market research</w:t>
                  </w:r>
                </w:p>
              </w:tc>
              <w:tc>
                <w:tcPr>
                  <w:tcW w:w="3821" w:type="dxa"/>
                  <w:vAlign w:val="bottom"/>
                </w:tcPr>
                <w:p w14:paraId="1F09F4D4"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Menu innovation tactics can be influenced by market research, customer input, and supplier alliances.</w:t>
                  </w:r>
                </w:p>
              </w:tc>
              <w:tc>
                <w:tcPr>
                  <w:tcW w:w="3192" w:type="dxa"/>
                </w:tcPr>
                <w:p w14:paraId="5C021C1E" w14:textId="77777777" w:rsidR="00F65941" w:rsidRPr="00D1437B" w:rsidRDefault="00F65941" w:rsidP="00D1437B">
                  <w:pPr>
                    <w:spacing w:line="360" w:lineRule="auto"/>
                    <w:rPr>
                      <w:lang w:val="en-GB"/>
                    </w:rPr>
                  </w:pPr>
                </w:p>
              </w:tc>
              <w:tc>
                <w:tcPr>
                  <w:tcW w:w="3192" w:type="dxa"/>
                </w:tcPr>
                <w:p w14:paraId="57FD8017" w14:textId="77777777" w:rsidR="00F65941" w:rsidRPr="00D1437B" w:rsidRDefault="00F65941" w:rsidP="00D1437B">
                  <w:pPr>
                    <w:spacing w:line="360" w:lineRule="auto"/>
                    <w:rPr>
                      <w:lang w:val="en-GB"/>
                    </w:rPr>
                  </w:pPr>
                </w:p>
              </w:tc>
            </w:tr>
            <w:tr w:rsidR="0086094E" w:rsidRPr="00D1437B" w14:paraId="436682AD" w14:textId="77777777" w:rsidTr="00F10087">
              <w:tc>
                <w:tcPr>
                  <w:tcW w:w="2425" w:type="dxa"/>
                  <w:vAlign w:val="bottom"/>
                </w:tcPr>
                <w:p w14:paraId="1BD6A90D"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Technology Integration</w:t>
                  </w:r>
                </w:p>
              </w:tc>
              <w:tc>
                <w:tcPr>
                  <w:tcW w:w="3330" w:type="dxa"/>
                  <w:vAlign w:val="bottom"/>
                </w:tcPr>
                <w:p w14:paraId="15200EB9"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Adoption of data analytics, online reservation systems, and kitchen management software</w:t>
                  </w:r>
                </w:p>
              </w:tc>
              <w:tc>
                <w:tcPr>
                  <w:tcW w:w="3821" w:type="dxa"/>
                  <w:vAlign w:val="bottom"/>
                </w:tcPr>
                <w:p w14:paraId="09E18F20"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Plans for integrating technology can be informed by technological assessments, market trends, and visitor feedback.</w:t>
                  </w:r>
                </w:p>
              </w:tc>
              <w:tc>
                <w:tcPr>
                  <w:tcW w:w="3192" w:type="dxa"/>
                </w:tcPr>
                <w:p w14:paraId="2D3C6FC8" w14:textId="77777777" w:rsidR="00F65941" w:rsidRPr="00D1437B" w:rsidRDefault="00F65941" w:rsidP="00D1437B">
                  <w:pPr>
                    <w:spacing w:line="360" w:lineRule="auto"/>
                    <w:rPr>
                      <w:lang w:val="en-GB"/>
                    </w:rPr>
                  </w:pPr>
                </w:p>
              </w:tc>
              <w:tc>
                <w:tcPr>
                  <w:tcW w:w="3192" w:type="dxa"/>
                </w:tcPr>
                <w:p w14:paraId="02990521" w14:textId="77777777" w:rsidR="00F65941" w:rsidRPr="00D1437B" w:rsidRDefault="00F65941" w:rsidP="00D1437B">
                  <w:pPr>
                    <w:spacing w:line="360" w:lineRule="auto"/>
                    <w:rPr>
                      <w:lang w:val="en-GB"/>
                    </w:rPr>
                  </w:pPr>
                </w:p>
              </w:tc>
            </w:tr>
            <w:tr w:rsidR="0086094E" w:rsidRPr="00D1437B" w14:paraId="3200E953" w14:textId="77777777" w:rsidTr="00F10087">
              <w:tc>
                <w:tcPr>
                  <w:tcW w:w="2425" w:type="dxa"/>
                  <w:vAlign w:val="bottom"/>
                </w:tcPr>
                <w:p w14:paraId="4EB00FD3"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Financial Performance Analysis</w:t>
                  </w:r>
                </w:p>
              </w:tc>
              <w:tc>
                <w:tcPr>
                  <w:tcW w:w="3330" w:type="dxa"/>
                  <w:vAlign w:val="bottom"/>
                </w:tcPr>
                <w:p w14:paraId="535BEE7D" w14:textId="77777777" w:rsidR="00F65941" w:rsidRPr="00D1437B" w:rsidRDefault="00D1437B"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Analysing</w:t>
                  </w:r>
                  <w:r w:rsidR="0094693A" w:rsidRPr="00D1437B">
                    <w:rPr>
                      <w:rFonts w:eastAsia="Times New Roman" w:cs="Times New Roman"/>
                      <w:sz w:val="21"/>
                      <w:szCs w:val="21"/>
                      <w:lang w:val="en-GB"/>
                    </w:rPr>
                    <w:t xml:space="preserve"> financial data and finding potential for revenue growth</w:t>
                  </w:r>
                </w:p>
              </w:tc>
              <w:tc>
                <w:tcPr>
                  <w:tcW w:w="3821" w:type="dxa"/>
                  <w:vAlign w:val="bottom"/>
                </w:tcPr>
                <w:p w14:paraId="08D90D47"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Information about financial performance is provided by financial statements, industry benchmarks, and market reports.</w:t>
                  </w:r>
                </w:p>
              </w:tc>
              <w:tc>
                <w:tcPr>
                  <w:tcW w:w="3192" w:type="dxa"/>
                </w:tcPr>
                <w:p w14:paraId="09DF046F" w14:textId="77777777" w:rsidR="00F65941" w:rsidRPr="00D1437B" w:rsidRDefault="00F65941" w:rsidP="00D1437B">
                  <w:pPr>
                    <w:spacing w:line="360" w:lineRule="auto"/>
                    <w:rPr>
                      <w:lang w:val="en-GB"/>
                    </w:rPr>
                  </w:pPr>
                </w:p>
              </w:tc>
              <w:tc>
                <w:tcPr>
                  <w:tcW w:w="3192" w:type="dxa"/>
                </w:tcPr>
                <w:p w14:paraId="4BB9CD2C" w14:textId="77777777" w:rsidR="00F65941" w:rsidRPr="00D1437B" w:rsidRDefault="00F65941" w:rsidP="00D1437B">
                  <w:pPr>
                    <w:spacing w:line="360" w:lineRule="auto"/>
                    <w:rPr>
                      <w:lang w:val="en-GB"/>
                    </w:rPr>
                  </w:pPr>
                </w:p>
              </w:tc>
            </w:tr>
            <w:tr w:rsidR="0086094E" w:rsidRPr="00D1437B" w14:paraId="52B563C3" w14:textId="77777777" w:rsidTr="00F10087">
              <w:trPr>
                <w:trHeight w:val="2005"/>
              </w:trPr>
              <w:tc>
                <w:tcPr>
                  <w:tcW w:w="2425" w:type="dxa"/>
                  <w:vAlign w:val="bottom"/>
                </w:tcPr>
                <w:p w14:paraId="6803F4E9"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Marketing Strategies</w:t>
                  </w:r>
                </w:p>
              </w:tc>
              <w:tc>
                <w:tcPr>
                  <w:tcW w:w="3330" w:type="dxa"/>
                  <w:vAlign w:val="bottom"/>
                </w:tcPr>
                <w:p w14:paraId="7AD76DBA"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Creation of a thorough marketing strategy, and use of digital platforms</w:t>
                  </w:r>
                </w:p>
              </w:tc>
              <w:tc>
                <w:tcPr>
                  <w:tcW w:w="3821" w:type="dxa"/>
                  <w:vAlign w:val="bottom"/>
                </w:tcPr>
                <w:p w14:paraId="359965AB"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The creation of a marketing strategy can be guided by marketing information, competitor research, and customer feedback.</w:t>
                  </w:r>
                </w:p>
              </w:tc>
              <w:tc>
                <w:tcPr>
                  <w:tcW w:w="3192" w:type="dxa"/>
                </w:tcPr>
                <w:p w14:paraId="58DE1694" w14:textId="77777777" w:rsidR="00F65941" w:rsidRPr="00D1437B" w:rsidRDefault="00F65941" w:rsidP="00D1437B">
                  <w:pPr>
                    <w:spacing w:line="360" w:lineRule="auto"/>
                    <w:rPr>
                      <w:lang w:val="en-GB"/>
                    </w:rPr>
                  </w:pPr>
                </w:p>
              </w:tc>
              <w:tc>
                <w:tcPr>
                  <w:tcW w:w="3192" w:type="dxa"/>
                </w:tcPr>
                <w:p w14:paraId="5B151437" w14:textId="77777777" w:rsidR="00F65941" w:rsidRPr="00D1437B" w:rsidRDefault="00F65941" w:rsidP="00D1437B">
                  <w:pPr>
                    <w:spacing w:line="360" w:lineRule="auto"/>
                    <w:rPr>
                      <w:lang w:val="en-GB"/>
                    </w:rPr>
                  </w:pPr>
                </w:p>
              </w:tc>
            </w:tr>
            <w:tr w:rsidR="0086094E" w:rsidRPr="00D1437B" w14:paraId="7962040E" w14:textId="77777777" w:rsidTr="00F10087">
              <w:tc>
                <w:tcPr>
                  <w:tcW w:w="2425" w:type="dxa"/>
                  <w:vAlign w:val="bottom"/>
                </w:tcPr>
                <w:p w14:paraId="13C10B41"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Collaboration with Local Suppliers</w:t>
                  </w:r>
                </w:p>
              </w:tc>
              <w:tc>
                <w:tcPr>
                  <w:tcW w:w="3330" w:type="dxa"/>
                  <w:vAlign w:val="bottom"/>
                </w:tcPr>
                <w:p w14:paraId="6FD9872A"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Cultivate connections with regional vendors and prioritize local sourcing (</w:t>
                  </w:r>
                  <w:r w:rsidRPr="00D1437B">
                    <w:rPr>
                      <w:rFonts w:cs="Times New Roman"/>
                      <w:color w:val="222222"/>
                      <w:szCs w:val="24"/>
                      <w:shd w:val="clear" w:color="auto" w:fill="FFFFFF"/>
                      <w:lang w:val="en-GB"/>
                    </w:rPr>
                    <w:t xml:space="preserve">Santos, </w:t>
                  </w:r>
                  <w:proofErr w:type="spellStart"/>
                  <w:r w:rsidRPr="00D1437B">
                    <w:rPr>
                      <w:rFonts w:cs="Times New Roman"/>
                      <w:color w:val="222222"/>
                      <w:szCs w:val="24"/>
                      <w:shd w:val="clear" w:color="auto" w:fill="FFFFFF"/>
                      <w:lang w:val="en-GB"/>
                    </w:rPr>
                    <w:t>Brochado</w:t>
                  </w:r>
                  <w:proofErr w:type="spellEnd"/>
                  <w:r w:rsidRPr="00D1437B">
                    <w:rPr>
                      <w:rFonts w:cs="Times New Roman"/>
                      <w:color w:val="222222"/>
                      <w:szCs w:val="24"/>
                      <w:shd w:val="clear" w:color="auto" w:fill="FFFFFF"/>
                      <w:lang w:val="en-GB"/>
                    </w:rPr>
                    <w:t xml:space="preserve">, and </w:t>
                  </w:r>
                  <w:proofErr w:type="spellStart"/>
                  <w:r w:rsidRPr="00D1437B">
                    <w:rPr>
                      <w:rFonts w:cs="Times New Roman"/>
                      <w:color w:val="222222"/>
                      <w:szCs w:val="24"/>
                      <w:shd w:val="clear" w:color="auto" w:fill="FFFFFF"/>
                      <w:lang w:val="en-GB"/>
                    </w:rPr>
                    <w:t>Esperança</w:t>
                  </w:r>
                  <w:proofErr w:type="spellEnd"/>
                  <w:r w:rsidRPr="00D1437B">
                    <w:rPr>
                      <w:rFonts w:cs="Times New Roman"/>
                      <w:color w:val="222222"/>
                      <w:szCs w:val="24"/>
                      <w:shd w:val="clear" w:color="auto" w:fill="FFFFFF"/>
                      <w:lang w:val="en-GB"/>
                    </w:rPr>
                    <w:t>, 2016).</w:t>
                  </w:r>
                </w:p>
              </w:tc>
              <w:tc>
                <w:tcPr>
                  <w:tcW w:w="3821" w:type="dxa"/>
                  <w:vAlign w:val="bottom"/>
                </w:tcPr>
                <w:p w14:paraId="07234C33"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Collaboration tactics can be aided by supplier alliances, evaluations of local sourcing, and customer feedback (</w:t>
                  </w:r>
                  <w:proofErr w:type="spellStart"/>
                  <w:r w:rsidRPr="00D1437B">
                    <w:rPr>
                      <w:rFonts w:cs="Times New Roman"/>
                      <w:color w:val="222222"/>
                      <w:szCs w:val="24"/>
                      <w:shd w:val="clear" w:color="auto" w:fill="FFFFFF"/>
                      <w:lang w:val="en-GB"/>
                    </w:rPr>
                    <w:t>Walheer</w:t>
                  </w:r>
                  <w:proofErr w:type="spellEnd"/>
                  <w:r w:rsidR="00D1437B" w:rsidRPr="00D1437B">
                    <w:rPr>
                      <w:rFonts w:cs="Times New Roman"/>
                      <w:color w:val="222222"/>
                      <w:szCs w:val="24"/>
                      <w:shd w:val="clear" w:color="auto" w:fill="FFFFFF"/>
                      <w:lang w:val="en-GB"/>
                    </w:rPr>
                    <w:t>, Zhang</w:t>
                  </w:r>
                  <w:r w:rsidRPr="00D1437B">
                    <w:rPr>
                      <w:rFonts w:cs="Times New Roman"/>
                      <w:color w:val="222222"/>
                      <w:szCs w:val="24"/>
                      <w:shd w:val="clear" w:color="auto" w:fill="FFFFFF"/>
                      <w:lang w:val="en-GB"/>
                    </w:rPr>
                    <w:t>, and Luo, 2020).</w:t>
                  </w:r>
                </w:p>
              </w:tc>
              <w:tc>
                <w:tcPr>
                  <w:tcW w:w="3192" w:type="dxa"/>
                </w:tcPr>
                <w:p w14:paraId="702EF067" w14:textId="77777777" w:rsidR="00F65941" w:rsidRPr="00D1437B" w:rsidRDefault="00F65941" w:rsidP="00D1437B">
                  <w:pPr>
                    <w:spacing w:line="360" w:lineRule="auto"/>
                    <w:rPr>
                      <w:lang w:val="en-GB"/>
                    </w:rPr>
                  </w:pPr>
                </w:p>
              </w:tc>
              <w:tc>
                <w:tcPr>
                  <w:tcW w:w="3192" w:type="dxa"/>
                </w:tcPr>
                <w:p w14:paraId="53C9A23E" w14:textId="77777777" w:rsidR="00F65941" w:rsidRPr="00D1437B" w:rsidRDefault="00F65941" w:rsidP="00D1437B">
                  <w:pPr>
                    <w:spacing w:line="360" w:lineRule="auto"/>
                    <w:rPr>
                      <w:lang w:val="en-GB"/>
                    </w:rPr>
                  </w:pPr>
                </w:p>
              </w:tc>
            </w:tr>
            <w:tr w:rsidR="0086094E" w:rsidRPr="00D1437B" w14:paraId="7ECC29CD" w14:textId="77777777" w:rsidTr="00F10087">
              <w:tc>
                <w:tcPr>
                  <w:tcW w:w="2425" w:type="dxa"/>
                  <w:vAlign w:val="bottom"/>
                </w:tcPr>
                <w:p w14:paraId="40427DA1"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 xml:space="preserve">Guest Feedback </w:t>
                  </w:r>
                  <w:r w:rsidRPr="00D1437B">
                    <w:rPr>
                      <w:rFonts w:eastAsia="Times New Roman" w:cs="Times New Roman"/>
                      <w:sz w:val="21"/>
                      <w:szCs w:val="21"/>
                      <w:lang w:val="en-GB"/>
                    </w:rPr>
                    <w:lastRenderedPageBreak/>
                    <w:t>Management</w:t>
                  </w:r>
                </w:p>
              </w:tc>
              <w:tc>
                <w:tcPr>
                  <w:tcW w:w="3330" w:type="dxa"/>
                  <w:vAlign w:val="bottom"/>
                </w:tcPr>
                <w:p w14:paraId="51DA5CBC"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lastRenderedPageBreak/>
                    <w:t xml:space="preserve">The establishment of a thorough </w:t>
                  </w:r>
                  <w:r w:rsidRPr="00D1437B">
                    <w:rPr>
                      <w:rFonts w:eastAsia="Times New Roman" w:cs="Times New Roman"/>
                      <w:sz w:val="21"/>
                      <w:szCs w:val="21"/>
                      <w:lang w:val="en-GB"/>
                    </w:rPr>
                    <w:lastRenderedPageBreak/>
                    <w:t>feedback system and ongoing evaluation of feedback (</w:t>
                  </w:r>
                  <w:r w:rsidRPr="00D1437B">
                    <w:rPr>
                      <w:rFonts w:cs="Times New Roman"/>
                      <w:color w:val="222222"/>
                      <w:szCs w:val="24"/>
                      <w:shd w:val="clear" w:color="auto" w:fill="FFFFFF"/>
                      <w:lang w:val="en-GB"/>
                    </w:rPr>
                    <w:t xml:space="preserve">Camilleri, and </w:t>
                  </w:r>
                  <w:proofErr w:type="spellStart"/>
                  <w:r w:rsidRPr="00D1437B">
                    <w:rPr>
                      <w:rFonts w:cs="Times New Roman"/>
                      <w:color w:val="222222"/>
                      <w:szCs w:val="24"/>
                      <w:shd w:val="clear" w:color="auto" w:fill="FFFFFF"/>
                      <w:lang w:val="en-GB"/>
                    </w:rPr>
                    <w:t>Neuhofer</w:t>
                  </w:r>
                  <w:proofErr w:type="spellEnd"/>
                  <w:r w:rsidR="00D1437B" w:rsidRPr="00D1437B">
                    <w:rPr>
                      <w:rFonts w:cs="Times New Roman"/>
                      <w:color w:val="222222"/>
                      <w:szCs w:val="24"/>
                      <w:shd w:val="clear" w:color="auto" w:fill="FFFFFF"/>
                      <w:lang w:val="en-GB"/>
                    </w:rPr>
                    <w:t>, 2017</w:t>
                  </w:r>
                  <w:r w:rsidRPr="00D1437B">
                    <w:rPr>
                      <w:rFonts w:cs="Times New Roman"/>
                      <w:color w:val="222222"/>
                      <w:szCs w:val="24"/>
                      <w:shd w:val="clear" w:color="auto" w:fill="FFFFFF"/>
                      <w:lang w:val="en-GB"/>
                    </w:rPr>
                    <w:t>).</w:t>
                  </w:r>
                </w:p>
              </w:tc>
              <w:tc>
                <w:tcPr>
                  <w:tcW w:w="3821" w:type="dxa"/>
                  <w:vAlign w:val="bottom"/>
                </w:tcPr>
                <w:p w14:paraId="41246A92"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lastRenderedPageBreak/>
                    <w:t xml:space="preserve">Feedback management is informed by the </w:t>
                  </w:r>
                  <w:r w:rsidRPr="00D1437B">
                    <w:rPr>
                      <w:rFonts w:eastAsia="Times New Roman" w:cs="Times New Roman"/>
                      <w:sz w:val="21"/>
                      <w:szCs w:val="21"/>
                      <w:lang w:val="en-GB"/>
                    </w:rPr>
                    <w:lastRenderedPageBreak/>
                    <w:t>study of feedback information, response time evaluations, and guest satisfaction surveys (</w:t>
                  </w:r>
                  <w:proofErr w:type="spellStart"/>
                  <w:r w:rsidRPr="00D1437B">
                    <w:rPr>
                      <w:rFonts w:cs="Times New Roman"/>
                      <w:color w:val="222222"/>
                      <w:szCs w:val="24"/>
                      <w:shd w:val="clear" w:color="auto" w:fill="FFFFFF"/>
                      <w:lang w:val="en-GB"/>
                    </w:rPr>
                    <w:t>Nandonde</w:t>
                  </w:r>
                  <w:proofErr w:type="spellEnd"/>
                  <w:r w:rsidRPr="00D1437B">
                    <w:rPr>
                      <w:rFonts w:cs="Times New Roman"/>
                      <w:color w:val="222222"/>
                      <w:szCs w:val="24"/>
                      <w:shd w:val="clear" w:color="auto" w:fill="FFFFFF"/>
                      <w:lang w:val="en-GB"/>
                    </w:rPr>
                    <w:t>, 2019).</w:t>
                  </w:r>
                </w:p>
              </w:tc>
              <w:tc>
                <w:tcPr>
                  <w:tcW w:w="3192" w:type="dxa"/>
                </w:tcPr>
                <w:p w14:paraId="2D192773" w14:textId="77777777" w:rsidR="00F65941" w:rsidRPr="00D1437B" w:rsidRDefault="00F65941" w:rsidP="00D1437B">
                  <w:pPr>
                    <w:spacing w:line="360" w:lineRule="auto"/>
                    <w:rPr>
                      <w:lang w:val="en-GB"/>
                    </w:rPr>
                  </w:pPr>
                </w:p>
              </w:tc>
              <w:tc>
                <w:tcPr>
                  <w:tcW w:w="3192" w:type="dxa"/>
                </w:tcPr>
                <w:p w14:paraId="390B3A66" w14:textId="77777777" w:rsidR="00F65941" w:rsidRPr="00D1437B" w:rsidRDefault="00F65941" w:rsidP="00D1437B">
                  <w:pPr>
                    <w:spacing w:line="360" w:lineRule="auto"/>
                    <w:rPr>
                      <w:lang w:val="en-GB"/>
                    </w:rPr>
                  </w:pPr>
                </w:p>
              </w:tc>
            </w:tr>
            <w:tr w:rsidR="0086094E" w:rsidRPr="00D1437B" w14:paraId="58462AB0" w14:textId="77777777" w:rsidTr="00F10087">
              <w:tc>
                <w:tcPr>
                  <w:tcW w:w="2425" w:type="dxa"/>
                  <w:vAlign w:val="bottom"/>
                </w:tcPr>
                <w:p w14:paraId="796C9A00"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Continuous Learning and Development</w:t>
                  </w:r>
                </w:p>
              </w:tc>
              <w:tc>
                <w:tcPr>
                  <w:tcW w:w="3330" w:type="dxa"/>
                  <w:vAlign w:val="bottom"/>
                </w:tcPr>
                <w:p w14:paraId="565CEE01"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encouragement of staff involvement in industry events and development of a learning culture</w:t>
                  </w:r>
                </w:p>
              </w:tc>
              <w:tc>
                <w:tcPr>
                  <w:tcW w:w="3821" w:type="dxa"/>
                  <w:vAlign w:val="bottom"/>
                </w:tcPr>
                <w:p w14:paraId="46238DE1"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Areas for improvement are highlighted Through staff training records, industry benchmarking, and employee satisfaction surveys.</w:t>
                  </w:r>
                </w:p>
              </w:tc>
              <w:tc>
                <w:tcPr>
                  <w:tcW w:w="3192" w:type="dxa"/>
                </w:tcPr>
                <w:p w14:paraId="5D06D1B2" w14:textId="77777777" w:rsidR="00F65941" w:rsidRPr="00D1437B" w:rsidRDefault="00F65941" w:rsidP="00D1437B">
                  <w:pPr>
                    <w:spacing w:line="360" w:lineRule="auto"/>
                    <w:rPr>
                      <w:lang w:val="en-GB"/>
                    </w:rPr>
                  </w:pPr>
                </w:p>
              </w:tc>
              <w:tc>
                <w:tcPr>
                  <w:tcW w:w="3192" w:type="dxa"/>
                </w:tcPr>
                <w:p w14:paraId="69A77526" w14:textId="77777777" w:rsidR="00F65941" w:rsidRPr="00D1437B" w:rsidRDefault="00F65941" w:rsidP="00D1437B">
                  <w:pPr>
                    <w:spacing w:line="360" w:lineRule="auto"/>
                    <w:rPr>
                      <w:lang w:val="en-GB"/>
                    </w:rPr>
                  </w:pPr>
                </w:p>
              </w:tc>
            </w:tr>
          </w:tbl>
          <w:p w14:paraId="16E093C2" w14:textId="77777777" w:rsidR="00F65941" w:rsidRPr="00D1437B" w:rsidRDefault="00F65941" w:rsidP="00D1437B">
            <w:pPr>
              <w:spacing w:line="360" w:lineRule="auto"/>
              <w:rPr>
                <w:lang w:val="en-GB"/>
              </w:rPr>
            </w:pPr>
          </w:p>
        </w:tc>
      </w:tr>
    </w:tbl>
    <w:p w14:paraId="1BF50422" w14:textId="77777777" w:rsidR="00F65941" w:rsidRPr="00D1437B" w:rsidRDefault="00F65941" w:rsidP="00D1437B">
      <w:pPr>
        <w:spacing w:line="360" w:lineRule="auto"/>
        <w:jc w:val="both"/>
        <w:rPr>
          <w:lang w:val="en-GB"/>
        </w:rPr>
      </w:pPr>
    </w:p>
    <w:p w14:paraId="21AC5F60" w14:textId="77777777" w:rsidR="00687596" w:rsidRPr="00D1437B" w:rsidRDefault="0094693A" w:rsidP="00D1437B">
      <w:pPr>
        <w:spacing w:line="360" w:lineRule="auto"/>
        <w:jc w:val="both"/>
        <w:rPr>
          <w:lang w:val="en-GB"/>
        </w:rPr>
      </w:pPr>
      <w:r w:rsidRPr="00D1437B">
        <w:rPr>
          <w:lang w:val="en-GB"/>
        </w:rPr>
        <w:t xml:space="preserve">The information in these findings and outcomes provide a thorough overview of the department of catering of the </w:t>
      </w:r>
      <w:proofErr w:type="spellStart"/>
      <w:r w:rsidRPr="00D1437B">
        <w:rPr>
          <w:lang w:val="en-GB"/>
        </w:rPr>
        <w:t>Esthetic</w:t>
      </w:r>
      <w:proofErr w:type="spellEnd"/>
      <w:r w:rsidRPr="00D1437B">
        <w:rPr>
          <w:lang w:val="en-GB"/>
        </w:rPr>
        <w:t xml:space="preserve"> Mount Spot Hotel and identifies possibilities for development. The action plan and recommendat</w:t>
      </w:r>
      <w:r w:rsidR="00CC658A" w:rsidRPr="00D1437B">
        <w:rPr>
          <w:lang w:val="en-GB"/>
        </w:rPr>
        <w:t xml:space="preserve">ions are based on them in </w:t>
      </w:r>
      <w:r w:rsidRPr="00D1437B">
        <w:rPr>
          <w:lang w:val="en-GB"/>
        </w:rPr>
        <w:t>to improve department performance and contribute</w:t>
      </w:r>
      <w:r w:rsidR="00D86E8A" w:rsidRPr="00D1437B">
        <w:rPr>
          <w:lang w:val="en-GB"/>
        </w:rPr>
        <w:t xml:space="preserve"> to the hotel's overall success (</w:t>
      </w:r>
      <w:proofErr w:type="spellStart"/>
      <w:r w:rsidR="00D86E8A" w:rsidRPr="00D1437B">
        <w:rPr>
          <w:rFonts w:cs="Times New Roman"/>
          <w:color w:val="222222"/>
          <w:szCs w:val="24"/>
          <w:shd w:val="clear" w:color="auto" w:fill="FFFFFF"/>
          <w:lang w:val="en-GB"/>
        </w:rPr>
        <w:t>Jaremen</w:t>
      </w:r>
      <w:proofErr w:type="spellEnd"/>
      <w:r w:rsidR="00D86E8A" w:rsidRPr="00D1437B">
        <w:rPr>
          <w:rFonts w:cs="Times New Roman"/>
          <w:color w:val="222222"/>
          <w:szCs w:val="24"/>
          <w:shd w:val="clear" w:color="auto" w:fill="FFFFFF"/>
          <w:lang w:val="en-GB"/>
        </w:rPr>
        <w:t xml:space="preserve">, </w:t>
      </w:r>
      <w:proofErr w:type="spellStart"/>
      <w:r w:rsidR="00D86E8A" w:rsidRPr="00D1437B">
        <w:rPr>
          <w:rFonts w:cs="Times New Roman"/>
          <w:color w:val="222222"/>
          <w:szCs w:val="24"/>
          <w:shd w:val="clear" w:color="auto" w:fill="FFFFFF"/>
          <w:lang w:val="en-GB"/>
        </w:rPr>
        <w:t>Jędrasiak</w:t>
      </w:r>
      <w:proofErr w:type="spellEnd"/>
      <w:r w:rsidR="00D86E8A" w:rsidRPr="00D1437B">
        <w:rPr>
          <w:rFonts w:cs="Times New Roman"/>
          <w:color w:val="222222"/>
          <w:szCs w:val="24"/>
          <w:shd w:val="clear" w:color="auto" w:fill="FFFFFF"/>
          <w:lang w:val="en-GB"/>
        </w:rPr>
        <w:t xml:space="preserve">, and </w:t>
      </w:r>
      <w:proofErr w:type="spellStart"/>
      <w:r w:rsidR="00D86E8A" w:rsidRPr="00D1437B">
        <w:rPr>
          <w:rFonts w:cs="Times New Roman"/>
          <w:color w:val="222222"/>
          <w:szCs w:val="24"/>
          <w:shd w:val="clear" w:color="auto" w:fill="FFFFFF"/>
          <w:lang w:val="en-GB"/>
        </w:rPr>
        <w:t>Rapacz</w:t>
      </w:r>
      <w:proofErr w:type="spellEnd"/>
      <w:r w:rsidR="00D86E8A" w:rsidRPr="00D1437B">
        <w:rPr>
          <w:rFonts w:cs="Times New Roman"/>
          <w:color w:val="222222"/>
          <w:szCs w:val="24"/>
          <w:shd w:val="clear" w:color="auto" w:fill="FFFFFF"/>
          <w:lang w:val="en-GB"/>
        </w:rPr>
        <w:t>, 2016).</w:t>
      </w:r>
    </w:p>
    <w:p w14:paraId="6CD3A33D" w14:textId="77777777" w:rsidR="00687596" w:rsidRPr="00D1437B" w:rsidRDefault="0094693A" w:rsidP="00D1437B">
      <w:pPr>
        <w:spacing w:line="360" w:lineRule="auto"/>
        <w:jc w:val="both"/>
        <w:rPr>
          <w:lang w:val="en-GB"/>
        </w:rPr>
      </w:pPr>
      <w:r w:rsidRPr="00D1437B">
        <w:rPr>
          <w:lang w:val="en-GB"/>
        </w:rPr>
        <w:t>The strategic alternatives for the catering department have been strengthened by the TOWS analysis, which is based on these findings. The department can align its activities with the findings and suggestions by building on its strengths to take advantage of opportunities, reducing its flaws to lessen threats, overcoming its shortcomings to benefit from opportunities, and resol</w:t>
      </w:r>
      <w:r w:rsidR="00232092" w:rsidRPr="00D1437B">
        <w:rPr>
          <w:lang w:val="en-GB"/>
        </w:rPr>
        <w:t>ving weaknesses to lessen risks (</w:t>
      </w:r>
      <w:r w:rsidR="00232092" w:rsidRPr="00D1437B">
        <w:rPr>
          <w:rFonts w:cs="Times New Roman"/>
          <w:color w:val="222222"/>
          <w:szCs w:val="24"/>
          <w:shd w:val="clear" w:color="auto" w:fill="FFFFFF"/>
          <w:lang w:val="en-GB"/>
        </w:rPr>
        <w:t xml:space="preserve">Rahimi, and </w:t>
      </w:r>
      <w:proofErr w:type="spellStart"/>
      <w:r w:rsidR="00232092" w:rsidRPr="00D1437B">
        <w:rPr>
          <w:rFonts w:cs="Times New Roman"/>
          <w:color w:val="222222"/>
          <w:szCs w:val="24"/>
          <w:shd w:val="clear" w:color="auto" w:fill="FFFFFF"/>
          <w:lang w:val="en-GB"/>
        </w:rPr>
        <w:t>Gunlu</w:t>
      </w:r>
      <w:proofErr w:type="spellEnd"/>
      <w:r w:rsidR="00232092" w:rsidRPr="00D1437B">
        <w:rPr>
          <w:rFonts w:cs="Times New Roman"/>
          <w:color w:val="222222"/>
          <w:szCs w:val="24"/>
          <w:shd w:val="clear" w:color="auto" w:fill="FFFFFF"/>
          <w:lang w:val="en-GB"/>
        </w:rPr>
        <w:t>, 2016).</w:t>
      </w:r>
    </w:p>
    <w:p w14:paraId="0E2A524D" w14:textId="77777777" w:rsidR="009634FB" w:rsidRPr="00D1437B" w:rsidRDefault="0094693A" w:rsidP="00D1437B">
      <w:pPr>
        <w:spacing w:line="360" w:lineRule="auto"/>
        <w:jc w:val="both"/>
        <w:rPr>
          <w:lang w:val="en-GB"/>
        </w:rPr>
      </w:pPr>
      <w:r w:rsidRPr="00D1437B">
        <w:rPr>
          <w:lang w:val="en-GB"/>
        </w:rPr>
        <w:t xml:space="preserve">The investigation of the catering department at the </w:t>
      </w:r>
      <w:proofErr w:type="spellStart"/>
      <w:r w:rsidRPr="00D1437B">
        <w:rPr>
          <w:lang w:val="en-GB"/>
        </w:rPr>
        <w:t>Esthetic</w:t>
      </w:r>
      <w:proofErr w:type="spellEnd"/>
      <w:r w:rsidRPr="00D1437B">
        <w:rPr>
          <w:lang w:val="en-GB"/>
        </w:rPr>
        <w:t xml:space="preserve"> Mount Spot Hotel yielded several signific</w:t>
      </w:r>
      <w:r w:rsidR="0024277F" w:rsidRPr="00D1437B">
        <w:rPr>
          <w:lang w:val="en-GB"/>
        </w:rPr>
        <w:t>ant discoveries and conclusions (</w:t>
      </w:r>
      <w:r w:rsidR="0024277F" w:rsidRPr="00D1437B">
        <w:rPr>
          <w:rFonts w:cs="Times New Roman"/>
          <w:color w:val="222222"/>
          <w:szCs w:val="24"/>
          <w:shd w:val="clear" w:color="auto" w:fill="FFFFFF"/>
          <w:lang w:val="en-GB"/>
        </w:rPr>
        <w:t>Brien, Thomas, and Brown, 2017).</w:t>
      </w:r>
    </w:p>
    <w:p w14:paraId="08A40042" w14:textId="77777777" w:rsidR="00C74008" w:rsidRPr="00D1437B" w:rsidRDefault="0094693A" w:rsidP="00D1437B">
      <w:pPr>
        <w:spacing w:line="360" w:lineRule="auto"/>
        <w:jc w:val="both"/>
        <w:rPr>
          <w:lang w:val="en-GB"/>
        </w:rPr>
      </w:pPr>
      <w:r w:rsidRPr="00D1437B">
        <w:rPr>
          <w:lang w:val="en-GB"/>
        </w:rPr>
        <w:t>Innovation and variety in the menu were found t</w:t>
      </w:r>
      <w:r w:rsidR="00CC658A" w:rsidRPr="00D1437B">
        <w:rPr>
          <w:lang w:val="en-GB"/>
        </w:rPr>
        <w:t xml:space="preserve">o be important factors </w:t>
      </w:r>
      <w:r w:rsidRPr="00D1437B">
        <w:rPr>
          <w:lang w:val="en-GB"/>
        </w:rPr>
        <w:t>to satisfy changing visitor tastes and foster enthusiasm. Insights on prospective menu improvements were gained through market research on new culinary trends and customer input. For customers, a sense of anticipation and diversity can be created by introducing seasonal meals and themed activities. The authenticity and quality of the culinary offerings can be improved by working with nearby farmers and suppliers to deliver fre</w:t>
      </w:r>
      <w:r w:rsidR="00D86E8A" w:rsidRPr="00D1437B">
        <w:rPr>
          <w:lang w:val="en-GB"/>
        </w:rPr>
        <w:t>sh, locally sourced ingredients (</w:t>
      </w:r>
      <w:r w:rsidR="00D86E8A" w:rsidRPr="00D1437B">
        <w:rPr>
          <w:rFonts w:cs="Times New Roman"/>
          <w:color w:val="222222"/>
          <w:szCs w:val="24"/>
          <w:shd w:val="clear" w:color="auto" w:fill="FFFFFF"/>
          <w:lang w:val="en-GB"/>
        </w:rPr>
        <w:t>Hwang, Chung, and Sanders, 2016).</w:t>
      </w:r>
    </w:p>
    <w:p w14:paraId="16AAA4DE" w14:textId="77777777" w:rsidR="00C74008" w:rsidRPr="00D1437B" w:rsidRDefault="0094693A" w:rsidP="00D1437B">
      <w:pPr>
        <w:spacing w:line="360" w:lineRule="auto"/>
        <w:jc w:val="both"/>
        <w:rPr>
          <w:lang w:val="en-GB"/>
        </w:rPr>
      </w:pPr>
      <w:r w:rsidRPr="00D1437B">
        <w:rPr>
          <w:lang w:val="en-GB"/>
        </w:rPr>
        <w:lastRenderedPageBreak/>
        <w:t xml:space="preserve">Technology integration has </w:t>
      </w:r>
      <w:proofErr w:type="gramStart"/>
      <w:r w:rsidRPr="00D1437B">
        <w:rPr>
          <w:lang w:val="en-GB"/>
        </w:rPr>
        <w:t>opened up</w:t>
      </w:r>
      <w:proofErr w:type="gramEnd"/>
      <w:r w:rsidRPr="00D1437B">
        <w:rPr>
          <w:lang w:val="en-GB"/>
        </w:rPr>
        <w:t xml:space="preserve"> opportunities to improve customer convenience and operational efficiency. Adopting mobile ordering apps and online reservation systems can improve the booking process and speed up service. The catering department can customize its products by using data analytics to gain insightful knowledge about customer preferences. Utilizing inventory monitoring systems and kitchen management software can increase productivity, decrease waste, an</w:t>
      </w:r>
      <w:r w:rsidR="0063467B" w:rsidRPr="00D1437B">
        <w:rPr>
          <w:lang w:val="en-GB"/>
        </w:rPr>
        <w:t>d enhance overall effectiveness (</w:t>
      </w:r>
      <w:proofErr w:type="spellStart"/>
      <w:r w:rsidR="0063467B" w:rsidRPr="00D1437B">
        <w:rPr>
          <w:rFonts w:cs="Times New Roman"/>
          <w:color w:val="222222"/>
          <w:szCs w:val="24"/>
          <w:shd w:val="clear" w:color="auto" w:fill="FFFFFF"/>
          <w:lang w:val="en-GB"/>
        </w:rPr>
        <w:t>Ngacha</w:t>
      </w:r>
      <w:proofErr w:type="spellEnd"/>
      <w:r w:rsidR="00D1437B" w:rsidRPr="00D1437B">
        <w:rPr>
          <w:rFonts w:cs="Times New Roman"/>
          <w:color w:val="222222"/>
          <w:szCs w:val="24"/>
          <w:shd w:val="clear" w:color="auto" w:fill="FFFFFF"/>
          <w:lang w:val="en-GB"/>
        </w:rPr>
        <w:t>, and</w:t>
      </w:r>
      <w:r w:rsidR="0063467B" w:rsidRPr="00D1437B">
        <w:rPr>
          <w:rFonts w:cs="Times New Roman"/>
          <w:color w:val="222222"/>
          <w:szCs w:val="24"/>
          <w:shd w:val="clear" w:color="auto" w:fill="FFFFFF"/>
          <w:lang w:val="en-GB"/>
        </w:rPr>
        <w:t xml:space="preserve"> Onyango, 2017).</w:t>
      </w:r>
    </w:p>
    <w:p w14:paraId="2B8397AA" w14:textId="77777777" w:rsidR="00C74008" w:rsidRPr="00D1437B" w:rsidRDefault="0094693A" w:rsidP="00D1437B">
      <w:pPr>
        <w:spacing w:line="360" w:lineRule="auto"/>
        <w:jc w:val="both"/>
        <w:rPr>
          <w:lang w:val="en-GB"/>
        </w:rPr>
      </w:pPr>
      <w:r w:rsidRPr="00D1437B">
        <w:rPr>
          <w:lang w:val="en-GB"/>
        </w:rPr>
        <w:t xml:space="preserve">Financial performance analysis identified areas in which cost-cutting initiatives might be implemented without sacrificing quality and customer happiness. Areas for improvement can be found by </w:t>
      </w:r>
      <w:r w:rsidR="00D1437B" w:rsidRPr="00D1437B">
        <w:rPr>
          <w:lang w:val="en-GB"/>
        </w:rPr>
        <w:t>analysing</w:t>
      </w:r>
      <w:r w:rsidRPr="00D1437B">
        <w:rPr>
          <w:lang w:val="en-GB"/>
        </w:rPr>
        <w:t xml:space="preserve"> financial indicators like the labour cost ratio, profitability margins, and the percentage of costs related to food. The department's financial performance can be further improved by looking into options for income growth, such as providing catering services to nearby busin</w:t>
      </w:r>
      <w:r w:rsidR="00D86E8A" w:rsidRPr="00D1437B">
        <w:rPr>
          <w:lang w:val="en-GB"/>
        </w:rPr>
        <w:t>esses or holding special events (</w:t>
      </w:r>
      <w:proofErr w:type="spellStart"/>
      <w:r w:rsidR="00D86E8A" w:rsidRPr="00D1437B">
        <w:rPr>
          <w:rFonts w:cs="Times New Roman"/>
          <w:color w:val="222222"/>
          <w:szCs w:val="24"/>
          <w:shd w:val="clear" w:color="auto" w:fill="FFFFFF"/>
          <w:lang w:val="en-GB"/>
        </w:rPr>
        <w:t>Filimonau</w:t>
      </w:r>
      <w:proofErr w:type="spellEnd"/>
      <w:r w:rsidR="00D86E8A" w:rsidRPr="00D1437B">
        <w:rPr>
          <w:rFonts w:cs="Times New Roman"/>
          <w:color w:val="222222"/>
          <w:szCs w:val="24"/>
          <w:shd w:val="clear" w:color="auto" w:fill="FFFFFF"/>
          <w:lang w:val="en-GB"/>
        </w:rPr>
        <w:t xml:space="preserve">, </w:t>
      </w:r>
      <w:proofErr w:type="spellStart"/>
      <w:r w:rsidR="00D86E8A" w:rsidRPr="00D1437B">
        <w:rPr>
          <w:rFonts w:cs="Times New Roman"/>
          <w:color w:val="222222"/>
          <w:szCs w:val="24"/>
          <w:shd w:val="clear" w:color="auto" w:fill="FFFFFF"/>
          <w:lang w:val="en-GB"/>
        </w:rPr>
        <w:t>Derqui</w:t>
      </w:r>
      <w:proofErr w:type="spellEnd"/>
      <w:r w:rsidR="00D86E8A" w:rsidRPr="00D1437B">
        <w:rPr>
          <w:rFonts w:cs="Times New Roman"/>
          <w:color w:val="222222"/>
          <w:szCs w:val="24"/>
          <w:shd w:val="clear" w:color="auto" w:fill="FFFFFF"/>
          <w:lang w:val="en-GB"/>
        </w:rPr>
        <w:t xml:space="preserve">, and </w:t>
      </w:r>
      <w:proofErr w:type="spellStart"/>
      <w:r w:rsidR="00D86E8A" w:rsidRPr="00D1437B">
        <w:rPr>
          <w:rFonts w:cs="Times New Roman"/>
          <w:color w:val="222222"/>
          <w:szCs w:val="24"/>
          <w:shd w:val="clear" w:color="auto" w:fill="FFFFFF"/>
          <w:lang w:val="en-GB"/>
        </w:rPr>
        <w:t>Matute</w:t>
      </w:r>
      <w:proofErr w:type="spellEnd"/>
      <w:r w:rsidR="00D86E8A" w:rsidRPr="00D1437B">
        <w:rPr>
          <w:rFonts w:cs="Times New Roman"/>
          <w:color w:val="222222"/>
          <w:szCs w:val="24"/>
          <w:shd w:val="clear" w:color="auto" w:fill="FFFFFF"/>
          <w:lang w:val="en-GB"/>
        </w:rPr>
        <w:t>, 2020).</w:t>
      </w:r>
    </w:p>
    <w:p w14:paraId="725E2561" w14:textId="77777777" w:rsidR="00C74008" w:rsidRPr="00D1437B" w:rsidRDefault="0094693A" w:rsidP="00D1437B">
      <w:pPr>
        <w:spacing w:line="360" w:lineRule="auto"/>
        <w:jc w:val="both"/>
        <w:rPr>
          <w:lang w:val="en-GB"/>
        </w:rPr>
      </w:pPr>
      <w:r w:rsidRPr="00D1437B">
        <w:rPr>
          <w:lang w:val="en-GB"/>
        </w:rPr>
        <w:t>One way to promote regional specialities and help the local economy was to encourage collaboration with nearby suppliers. The catering department can provide distinctive and genuine culinary experiences by building connections with regional farmers, winemakers, and artisans. The department's dedication to quality and sustainability is strengthened by highlighting the usage of locally sour</w:t>
      </w:r>
      <w:r w:rsidR="00D86E8A" w:rsidRPr="00D1437B">
        <w:rPr>
          <w:lang w:val="en-GB"/>
        </w:rPr>
        <w:t>ced ingredients in menu choices (</w:t>
      </w:r>
      <w:r w:rsidR="00D86E8A" w:rsidRPr="00D1437B">
        <w:rPr>
          <w:rFonts w:cs="Times New Roman"/>
          <w:color w:val="222222"/>
          <w:szCs w:val="24"/>
          <w:shd w:val="clear" w:color="auto" w:fill="FFFFFF"/>
          <w:lang w:val="en-GB"/>
        </w:rPr>
        <w:t>Collins, Leen, and Gibson, 2016).</w:t>
      </w:r>
    </w:p>
    <w:p w14:paraId="20CCE52A" w14:textId="77777777" w:rsidR="008A560C" w:rsidRPr="00D1437B" w:rsidRDefault="0094693A" w:rsidP="00D1437B">
      <w:pPr>
        <w:spacing w:line="360" w:lineRule="auto"/>
        <w:jc w:val="both"/>
        <w:rPr>
          <w:lang w:val="en-GB"/>
        </w:rPr>
      </w:pPr>
      <w:r w:rsidRPr="00D1437B">
        <w:rPr>
          <w:lang w:val="en-GB"/>
        </w:rPr>
        <w:t>The catering department may also benefit from developing a culture of ongoing learning and development among its staff members to help them improve professionally</w:t>
      </w:r>
      <w:r w:rsidR="000F2766" w:rsidRPr="00D1437B">
        <w:rPr>
          <w:lang w:val="en-GB"/>
        </w:rPr>
        <w:t xml:space="preserve"> (</w:t>
      </w:r>
      <w:proofErr w:type="spellStart"/>
      <w:r w:rsidR="000F2766" w:rsidRPr="00D1437B">
        <w:rPr>
          <w:rFonts w:cs="Times New Roman"/>
          <w:color w:val="222222"/>
          <w:szCs w:val="24"/>
          <w:shd w:val="clear" w:color="auto" w:fill="FFFFFF"/>
          <w:lang w:val="en-GB"/>
        </w:rPr>
        <w:t>Khmiadashvili</w:t>
      </w:r>
      <w:proofErr w:type="spellEnd"/>
      <w:r w:rsidR="000F2766" w:rsidRPr="00D1437B">
        <w:rPr>
          <w:rFonts w:cs="Times New Roman"/>
          <w:color w:val="222222"/>
          <w:szCs w:val="24"/>
          <w:shd w:val="clear" w:color="auto" w:fill="FFFFFF"/>
          <w:lang w:val="en-GB"/>
        </w:rPr>
        <w:t>, 2019)</w:t>
      </w:r>
      <w:r w:rsidRPr="00D1437B">
        <w:rPr>
          <w:lang w:val="en-GB"/>
        </w:rPr>
        <w:t xml:space="preserve">. It promotes a sense of professional development and keeps the department up to date with the most recent trends and methods in the culinary world by encouraging staff members to take part in industry events, workshops, and culinary contests. The catering department </w:t>
      </w:r>
      <w:proofErr w:type="gramStart"/>
      <w:r w:rsidRPr="00D1437B">
        <w:rPr>
          <w:lang w:val="en-GB"/>
        </w:rPr>
        <w:t>as a whole benefits</w:t>
      </w:r>
      <w:proofErr w:type="gramEnd"/>
      <w:r w:rsidRPr="00D1437B">
        <w:rPr>
          <w:lang w:val="en-GB"/>
        </w:rPr>
        <w:t xml:space="preserve"> from this dedication to constant learning, which also improves th</w:t>
      </w:r>
      <w:r w:rsidR="0024277F" w:rsidRPr="00D1437B">
        <w:rPr>
          <w:lang w:val="en-GB"/>
        </w:rPr>
        <w:t>e individual employees' talents (</w:t>
      </w:r>
      <w:proofErr w:type="spellStart"/>
      <w:r w:rsidR="0024277F" w:rsidRPr="00D1437B">
        <w:rPr>
          <w:rFonts w:cs="Times New Roman"/>
          <w:color w:val="222222"/>
          <w:szCs w:val="24"/>
          <w:shd w:val="clear" w:color="auto" w:fill="FFFFFF"/>
          <w:lang w:val="en-GB"/>
        </w:rPr>
        <w:t>Çizel</w:t>
      </w:r>
      <w:proofErr w:type="spellEnd"/>
      <w:r w:rsidR="0024277F" w:rsidRPr="00D1437B">
        <w:rPr>
          <w:rFonts w:cs="Times New Roman"/>
          <w:color w:val="222222"/>
          <w:szCs w:val="24"/>
          <w:shd w:val="clear" w:color="auto" w:fill="FFFFFF"/>
          <w:lang w:val="en-GB"/>
        </w:rPr>
        <w:t xml:space="preserve">, and </w:t>
      </w:r>
      <w:proofErr w:type="spellStart"/>
      <w:r w:rsidR="0024277F" w:rsidRPr="00D1437B">
        <w:rPr>
          <w:rFonts w:cs="Times New Roman"/>
          <w:color w:val="222222"/>
          <w:szCs w:val="24"/>
          <w:shd w:val="clear" w:color="auto" w:fill="FFFFFF"/>
          <w:lang w:val="en-GB"/>
        </w:rPr>
        <w:t>Ajanovic</w:t>
      </w:r>
      <w:proofErr w:type="spellEnd"/>
      <w:r w:rsidR="0024277F" w:rsidRPr="00D1437B">
        <w:rPr>
          <w:rFonts w:cs="Times New Roman"/>
          <w:color w:val="222222"/>
          <w:szCs w:val="24"/>
          <w:shd w:val="clear" w:color="auto" w:fill="FFFFFF"/>
          <w:lang w:val="en-GB"/>
        </w:rPr>
        <w:t>, 2018).</w:t>
      </w:r>
    </w:p>
    <w:p w14:paraId="6F803786" w14:textId="77777777" w:rsidR="00C74008" w:rsidRPr="00D1437B" w:rsidRDefault="0094693A" w:rsidP="00D1437B">
      <w:pPr>
        <w:spacing w:line="360" w:lineRule="auto"/>
        <w:jc w:val="both"/>
        <w:rPr>
          <w:lang w:val="en-GB"/>
        </w:rPr>
      </w:pPr>
      <w:r w:rsidRPr="00D1437B">
        <w:rPr>
          <w:lang w:val="en-GB"/>
        </w:rPr>
        <w:t xml:space="preserve">The analysis's findings and conclusions point out several areas where the catering division of the </w:t>
      </w:r>
      <w:proofErr w:type="spellStart"/>
      <w:r w:rsidRPr="00D1437B">
        <w:rPr>
          <w:lang w:val="en-GB"/>
        </w:rPr>
        <w:t>Esthetic</w:t>
      </w:r>
      <w:proofErr w:type="spellEnd"/>
      <w:r w:rsidRPr="00D1437B">
        <w:rPr>
          <w:lang w:val="en-GB"/>
        </w:rPr>
        <w:t xml:space="preserve"> Mount Spot Hotel needs to improve. By expanding the staff training curriculum to include soft skills, addressing environmental issues through sustainable practices, renovating facilities and upgrading equipment, introducing menu innovation and variety, utilizing technology to streamline operations, </w:t>
      </w:r>
      <w:r w:rsidR="00D1437B" w:rsidRPr="00D1437B">
        <w:rPr>
          <w:lang w:val="en-GB"/>
        </w:rPr>
        <w:t>analysing</w:t>
      </w:r>
      <w:r w:rsidRPr="00D1437B">
        <w:rPr>
          <w:lang w:val="en-GB"/>
        </w:rPr>
        <w:t xml:space="preserve"> financial performance, developing a </w:t>
      </w:r>
      <w:r w:rsidRPr="00D1437B">
        <w:rPr>
          <w:lang w:val="en-GB"/>
        </w:rPr>
        <w:lastRenderedPageBreak/>
        <w:t>comprehensive marketing plan, encouraging collaboration with local suppliers, putting in place a guest feedback management system, and encouraging a culture of continuous improvement</w:t>
      </w:r>
      <w:r w:rsidR="00232092" w:rsidRPr="00D1437B">
        <w:rPr>
          <w:lang w:val="en-GB"/>
        </w:rPr>
        <w:t xml:space="preserve"> (</w:t>
      </w:r>
      <w:r w:rsidR="00232092" w:rsidRPr="00D1437B">
        <w:rPr>
          <w:rFonts w:cs="Times New Roman"/>
          <w:color w:val="222222"/>
          <w:szCs w:val="24"/>
          <w:shd w:val="clear" w:color="auto" w:fill="FFFFFF"/>
          <w:lang w:val="en-GB"/>
        </w:rPr>
        <w:t xml:space="preserve">Tan, and </w:t>
      </w:r>
      <w:proofErr w:type="spellStart"/>
      <w:r w:rsidR="00232092" w:rsidRPr="00D1437B">
        <w:rPr>
          <w:rFonts w:cs="Times New Roman"/>
          <w:color w:val="222222"/>
          <w:szCs w:val="24"/>
          <w:shd w:val="clear" w:color="auto" w:fill="FFFFFF"/>
          <w:lang w:val="en-GB"/>
        </w:rPr>
        <w:t>Despotis</w:t>
      </w:r>
      <w:proofErr w:type="spellEnd"/>
      <w:r w:rsidR="00232092" w:rsidRPr="00D1437B">
        <w:rPr>
          <w:rFonts w:cs="Times New Roman"/>
          <w:color w:val="222222"/>
          <w:szCs w:val="24"/>
          <w:shd w:val="clear" w:color="auto" w:fill="FFFFFF"/>
          <w:lang w:val="en-GB"/>
        </w:rPr>
        <w:t>, 2021).</w:t>
      </w:r>
    </w:p>
    <w:p w14:paraId="24DF0385" w14:textId="77777777" w:rsidR="002F67DB" w:rsidRPr="00D1437B" w:rsidRDefault="0094693A" w:rsidP="00D1437B">
      <w:pPr>
        <w:spacing w:line="360" w:lineRule="auto"/>
        <w:jc w:val="both"/>
        <w:rPr>
          <w:lang w:val="en-GB"/>
        </w:rPr>
      </w:pPr>
      <w:r w:rsidRPr="00D1437B">
        <w:rPr>
          <w:lang w:val="en-GB"/>
        </w:rPr>
        <w:t>The TOWS analysis carried out as part of this study reinforces the evidence-based conclusions further and offers a framework for developing recommendations and an action plan. The customer can make wise judgments and order the suggested changes systematically by integrating the f</w:t>
      </w:r>
      <w:r w:rsidR="0024277F" w:rsidRPr="00D1437B">
        <w:rPr>
          <w:lang w:val="en-GB"/>
        </w:rPr>
        <w:t>indings with strategic planning (</w:t>
      </w:r>
      <w:r w:rsidR="0024277F" w:rsidRPr="00D1437B">
        <w:rPr>
          <w:rFonts w:cs="Times New Roman"/>
          <w:color w:val="222222"/>
          <w:szCs w:val="24"/>
          <w:shd w:val="clear" w:color="auto" w:fill="FFFFFF"/>
          <w:lang w:val="en-GB"/>
        </w:rPr>
        <w:t xml:space="preserve">Cetin, and </w:t>
      </w:r>
      <w:proofErr w:type="spellStart"/>
      <w:r w:rsidR="0024277F" w:rsidRPr="00D1437B">
        <w:rPr>
          <w:rFonts w:cs="Times New Roman"/>
          <w:color w:val="222222"/>
          <w:szCs w:val="24"/>
          <w:shd w:val="clear" w:color="auto" w:fill="FFFFFF"/>
          <w:lang w:val="en-GB"/>
        </w:rPr>
        <w:t>Sevik</w:t>
      </w:r>
      <w:proofErr w:type="spellEnd"/>
      <w:r w:rsidR="0024277F" w:rsidRPr="00D1437B">
        <w:rPr>
          <w:rFonts w:cs="Times New Roman"/>
          <w:color w:val="222222"/>
          <w:szCs w:val="24"/>
          <w:shd w:val="clear" w:color="auto" w:fill="FFFFFF"/>
          <w:lang w:val="en-GB"/>
        </w:rPr>
        <w:t>, 2016).</w:t>
      </w:r>
    </w:p>
    <w:p w14:paraId="1A96D844" w14:textId="77777777" w:rsidR="002F67DB" w:rsidRPr="00D1437B" w:rsidRDefault="0094693A" w:rsidP="00D1437B">
      <w:pPr>
        <w:spacing w:line="360" w:lineRule="auto"/>
        <w:jc w:val="both"/>
        <w:rPr>
          <w:lang w:val="en-GB"/>
        </w:rPr>
      </w:pPr>
      <w:r w:rsidRPr="00D1437B">
        <w:rPr>
          <w:lang w:val="en-GB"/>
        </w:rPr>
        <w:t xml:space="preserve">It is significant to highlight that the conclusions and findings reported here are particular to the catering division of the </w:t>
      </w:r>
      <w:proofErr w:type="spellStart"/>
      <w:r w:rsidRPr="00D1437B">
        <w:rPr>
          <w:lang w:val="en-GB"/>
        </w:rPr>
        <w:t>Esthetic</w:t>
      </w:r>
      <w:proofErr w:type="spellEnd"/>
      <w:r w:rsidRPr="00D1437B">
        <w:rPr>
          <w:lang w:val="en-GB"/>
        </w:rPr>
        <w:t xml:space="preserve"> Mount Spot Hotel and should be seen in the context of the hotel's overall operations and objectives. The suggested changes can help the department operate better, provide better services to visitors, and strengthen the hotel's position as a l</w:t>
      </w:r>
      <w:r w:rsidR="00232092" w:rsidRPr="00D1437B">
        <w:rPr>
          <w:lang w:val="en-GB"/>
        </w:rPr>
        <w:t>eader in the hospitality sector (</w:t>
      </w:r>
      <w:proofErr w:type="spellStart"/>
      <w:r w:rsidR="00232092" w:rsidRPr="00D1437B">
        <w:rPr>
          <w:rFonts w:cs="Times New Roman"/>
          <w:color w:val="222222"/>
          <w:szCs w:val="24"/>
          <w:shd w:val="clear" w:color="auto" w:fill="FFFFFF"/>
          <w:lang w:val="en-GB"/>
        </w:rPr>
        <w:t>Rusanov</w:t>
      </w:r>
      <w:proofErr w:type="spellEnd"/>
      <w:r w:rsidR="00232092" w:rsidRPr="00D1437B">
        <w:rPr>
          <w:rFonts w:cs="Times New Roman"/>
          <w:color w:val="222222"/>
          <w:szCs w:val="24"/>
          <w:shd w:val="clear" w:color="auto" w:fill="FFFFFF"/>
          <w:lang w:val="en-GB"/>
        </w:rPr>
        <w:t xml:space="preserve">, </w:t>
      </w:r>
      <w:proofErr w:type="spellStart"/>
      <w:r w:rsidR="00232092" w:rsidRPr="00D1437B">
        <w:rPr>
          <w:rFonts w:cs="Times New Roman"/>
          <w:color w:val="222222"/>
          <w:szCs w:val="24"/>
          <w:shd w:val="clear" w:color="auto" w:fill="FFFFFF"/>
          <w:lang w:val="en-GB"/>
        </w:rPr>
        <w:t>Perov</w:t>
      </w:r>
      <w:proofErr w:type="spellEnd"/>
      <w:r w:rsidR="00232092" w:rsidRPr="00D1437B">
        <w:rPr>
          <w:rFonts w:cs="Times New Roman"/>
          <w:color w:val="222222"/>
          <w:szCs w:val="24"/>
          <w:shd w:val="clear" w:color="auto" w:fill="FFFFFF"/>
          <w:lang w:val="en-GB"/>
        </w:rPr>
        <w:t>, and Samoilov</w:t>
      </w:r>
      <w:r w:rsidR="00D1437B" w:rsidRPr="00D1437B">
        <w:rPr>
          <w:rFonts w:cs="Times New Roman"/>
          <w:color w:val="222222"/>
          <w:szCs w:val="24"/>
          <w:shd w:val="clear" w:color="auto" w:fill="FFFFFF"/>
          <w:lang w:val="en-GB"/>
        </w:rPr>
        <w:t>, 2018</w:t>
      </w:r>
      <w:r w:rsidR="00232092" w:rsidRPr="00D1437B">
        <w:rPr>
          <w:rFonts w:cs="Times New Roman"/>
          <w:color w:val="222222"/>
          <w:szCs w:val="24"/>
          <w:shd w:val="clear" w:color="auto" w:fill="FFFFFF"/>
          <w:lang w:val="en-GB"/>
        </w:rPr>
        <w:t>).</w:t>
      </w:r>
    </w:p>
    <w:p w14:paraId="27F35F1A" w14:textId="77777777" w:rsidR="00CD4EEF" w:rsidRDefault="0094693A" w:rsidP="00F10087">
      <w:pPr>
        <w:spacing w:line="360" w:lineRule="auto"/>
        <w:jc w:val="both"/>
        <w:rPr>
          <w:rFonts w:cs="Times New Roman"/>
          <w:color w:val="222222"/>
          <w:szCs w:val="24"/>
          <w:shd w:val="clear" w:color="auto" w:fill="FFFFFF"/>
          <w:lang w:val="en-GB"/>
        </w:rPr>
      </w:pPr>
      <w:r w:rsidRPr="00F10087">
        <w:rPr>
          <w:szCs w:val="24"/>
          <w:lang w:val="en-GB"/>
        </w:rPr>
        <w:t xml:space="preserve">The catering department of the </w:t>
      </w:r>
      <w:proofErr w:type="spellStart"/>
      <w:r w:rsidRPr="00F10087">
        <w:rPr>
          <w:szCs w:val="24"/>
          <w:lang w:val="en-GB"/>
        </w:rPr>
        <w:t>Esthetic</w:t>
      </w:r>
      <w:proofErr w:type="spellEnd"/>
      <w:r w:rsidRPr="00F10087">
        <w:rPr>
          <w:szCs w:val="24"/>
          <w:lang w:val="en-GB"/>
        </w:rPr>
        <w:t xml:space="preserve"> Mount Spot Hotel's investigation has shown several areas where operations might be improved. The department can improve employee skills, embrace sustainability, modernize facilities and equipment, innovate menus, use technology, optimize financial performance, strengthen marketing efforts, work with local suppliers, give priority to customer feedback, and foster a culture of continuous learning by putting the suggested strategies and initiatives into practice. These steps will advance the overall guest experience, advance the department's success, and establish the hotel as</w:t>
      </w:r>
      <w:r w:rsidR="0063467B" w:rsidRPr="00F10087">
        <w:rPr>
          <w:szCs w:val="24"/>
          <w:lang w:val="en-GB"/>
        </w:rPr>
        <w:t xml:space="preserve"> a leading culinary destination (</w:t>
      </w:r>
      <w:r w:rsidR="0063467B" w:rsidRPr="00F10087">
        <w:rPr>
          <w:rFonts w:cs="Times New Roman"/>
          <w:color w:val="222222"/>
          <w:szCs w:val="24"/>
          <w:shd w:val="clear" w:color="auto" w:fill="FFFFFF"/>
          <w:lang w:val="en-GB"/>
        </w:rPr>
        <w:t>Martinez, 2017).</w:t>
      </w:r>
    </w:p>
    <w:p w14:paraId="3E943D57" w14:textId="77777777" w:rsidR="00CD4EEF" w:rsidRDefault="00CD4EEF" w:rsidP="00F10087">
      <w:pPr>
        <w:spacing w:line="360" w:lineRule="auto"/>
        <w:jc w:val="both"/>
        <w:rPr>
          <w:rFonts w:cs="Times New Roman"/>
          <w:color w:val="222222"/>
          <w:szCs w:val="24"/>
          <w:shd w:val="clear" w:color="auto" w:fill="FFFFFF"/>
          <w:lang w:val="en-GB"/>
        </w:rPr>
      </w:pPr>
    </w:p>
    <w:p w14:paraId="580204BA" w14:textId="77777777" w:rsidR="00CD4EEF" w:rsidRDefault="00CD4EEF" w:rsidP="00F10087">
      <w:pPr>
        <w:spacing w:line="360" w:lineRule="auto"/>
        <w:jc w:val="both"/>
        <w:rPr>
          <w:rFonts w:cs="Times New Roman"/>
          <w:color w:val="222222"/>
          <w:szCs w:val="24"/>
          <w:shd w:val="clear" w:color="auto" w:fill="FFFFFF"/>
          <w:lang w:val="en-GB"/>
        </w:rPr>
      </w:pPr>
    </w:p>
    <w:p w14:paraId="607C3068" w14:textId="77777777" w:rsidR="00CD4EEF" w:rsidRDefault="00CD4EEF" w:rsidP="00F10087">
      <w:pPr>
        <w:spacing w:line="360" w:lineRule="auto"/>
        <w:jc w:val="both"/>
        <w:rPr>
          <w:rFonts w:cs="Times New Roman"/>
          <w:color w:val="222222"/>
          <w:szCs w:val="24"/>
          <w:shd w:val="clear" w:color="auto" w:fill="FFFFFF"/>
          <w:lang w:val="en-GB"/>
        </w:rPr>
      </w:pPr>
    </w:p>
    <w:p w14:paraId="1759E1A5" w14:textId="77777777" w:rsidR="00CD4EEF" w:rsidRDefault="00CD4EEF" w:rsidP="00F10087">
      <w:pPr>
        <w:spacing w:line="360" w:lineRule="auto"/>
        <w:jc w:val="both"/>
        <w:rPr>
          <w:rFonts w:cs="Times New Roman"/>
          <w:color w:val="222222"/>
          <w:szCs w:val="24"/>
          <w:shd w:val="clear" w:color="auto" w:fill="FFFFFF"/>
          <w:lang w:val="en-GB"/>
        </w:rPr>
      </w:pPr>
    </w:p>
    <w:p w14:paraId="6E3244F0" w14:textId="77777777" w:rsidR="00CD4EEF" w:rsidRDefault="00CD4EEF" w:rsidP="00F10087">
      <w:pPr>
        <w:spacing w:line="360" w:lineRule="auto"/>
        <w:jc w:val="both"/>
        <w:rPr>
          <w:rFonts w:cs="Times New Roman"/>
          <w:color w:val="222222"/>
          <w:szCs w:val="24"/>
          <w:shd w:val="clear" w:color="auto" w:fill="FFFFFF"/>
          <w:lang w:val="en-GB"/>
        </w:rPr>
      </w:pPr>
    </w:p>
    <w:p w14:paraId="198BAEC4" w14:textId="77777777" w:rsidR="008556F1" w:rsidRPr="00F10087" w:rsidRDefault="00CD4EEF" w:rsidP="00CD4EEF">
      <w:pPr>
        <w:pStyle w:val="Heading1"/>
        <w:rPr>
          <w:sz w:val="24"/>
          <w:shd w:val="clear" w:color="auto" w:fill="FFFFFF"/>
          <w:lang w:val="en-GB"/>
        </w:rPr>
      </w:pPr>
      <w:r>
        <w:rPr>
          <w:shd w:val="clear" w:color="auto" w:fill="FFFFFF"/>
          <w:lang w:val="en-GB"/>
        </w:rPr>
        <w:lastRenderedPageBreak/>
        <w:t>Action Plan</w:t>
      </w:r>
      <w:r w:rsidR="0094693A" w:rsidRPr="00F10087">
        <w:rPr>
          <w:sz w:val="24"/>
          <w:shd w:val="clear" w:color="auto" w:fill="FFFFFF"/>
          <w:lang w:val="en-GB"/>
        </w:rPr>
        <w:t xml:space="preserve">    </w:t>
      </w:r>
    </w:p>
    <w:tbl>
      <w:tblPr>
        <w:tblStyle w:val="LightShading-Accent3"/>
        <w:tblW w:w="0" w:type="auto"/>
        <w:tblLook w:val="04A0" w:firstRow="1" w:lastRow="0" w:firstColumn="1" w:lastColumn="0" w:noHBand="0" w:noVBand="1"/>
      </w:tblPr>
      <w:tblGrid>
        <w:gridCol w:w="9576"/>
      </w:tblGrid>
      <w:tr w:rsidR="0086094E" w:rsidRPr="00F10087" w14:paraId="4B6AB611" w14:textId="77777777" w:rsidTr="008609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tbl>
            <w:tblPr>
              <w:tblStyle w:val="LightShading-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71"/>
              <w:gridCol w:w="1576"/>
              <w:gridCol w:w="1442"/>
              <w:gridCol w:w="1509"/>
              <w:gridCol w:w="1074"/>
              <w:gridCol w:w="1416"/>
              <w:gridCol w:w="1162"/>
            </w:tblGrid>
            <w:tr w:rsidR="0086094E" w:rsidRPr="00F10087" w14:paraId="51965338" w14:textId="77777777" w:rsidTr="00F10087">
              <w:trPr>
                <w:cnfStyle w:val="100000000000" w:firstRow="1" w:lastRow="0" w:firstColumn="0" w:lastColumn="0" w:oddVBand="0" w:evenVBand="0" w:oddHBand="0"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1368" w:type="dxa"/>
                  <w:tcBorders>
                    <w:top w:val="none" w:sz="0" w:space="0" w:color="auto"/>
                    <w:left w:val="none" w:sz="0" w:space="0" w:color="auto"/>
                    <w:bottom w:val="none" w:sz="0" w:space="0" w:color="auto"/>
                    <w:right w:val="none" w:sz="0" w:space="0" w:color="auto"/>
                  </w:tcBorders>
                </w:tcPr>
                <w:p w14:paraId="1EBC472F" w14:textId="77777777" w:rsidR="008556F1" w:rsidRPr="00F10087" w:rsidRDefault="0094693A" w:rsidP="00D1437B">
                  <w:pPr>
                    <w:spacing w:line="360" w:lineRule="auto"/>
                    <w:jc w:val="both"/>
                    <w:rPr>
                      <w:color w:val="000000" w:themeColor="text1"/>
                      <w:sz w:val="24"/>
                      <w:szCs w:val="24"/>
                      <w:lang w:val="en-GB"/>
                    </w:rPr>
                  </w:pPr>
                  <w:r w:rsidRPr="00F10087">
                    <w:rPr>
                      <w:color w:val="000000" w:themeColor="text1"/>
                      <w:sz w:val="24"/>
                      <w:szCs w:val="24"/>
                      <w:lang w:val="en-GB"/>
                    </w:rPr>
                    <w:t>Number</w:t>
                  </w:r>
                </w:p>
              </w:tc>
              <w:tc>
                <w:tcPr>
                  <w:tcW w:w="1368" w:type="dxa"/>
                  <w:tcBorders>
                    <w:top w:val="none" w:sz="0" w:space="0" w:color="auto"/>
                    <w:left w:val="none" w:sz="0" w:space="0" w:color="auto"/>
                    <w:bottom w:val="none" w:sz="0" w:space="0" w:color="auto"/>
                    <w:right w:val="none" w:sz="0" w:space="0" w:color="auto"/>
                  </w:tcBorders>
                </w:tcPr>
                <w:p w14:paraId="38038F78"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Problem</w:t>
                  </w:r>
                </w:p>
              </w:tc>
              <w:tc>
                <w:tcPr>
                  <w:tcW w:w="1368" w:type="dxa"/>
                  <w:tcBorders>
                    <w:top w:val="none" w:sz="0" w:space="0" w:color="auto"/>
                    <w:left w:val="none" w:sz="0" w:space="0" w:color="auto"/>
                    <w:bottom w:val="none" w:sz="0" w:space="0" w:color="auto"/>
                    <w:right w:val="none" w:sz="0" w:space="0" w:color="auto"/>
                  </w:tcBorders>
                </w:tcPr>
                <w:p w14:paraId="7BA3CDAD"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Solution</w:t>
                  </w:r>
                </w:p>
              </w:tc>
              <w:tc>
                <w:tcPr>
                  <w:tcW w:w="1368" w:type="dxa"/>
                  <w:tcBorders>
                    <w:top w:val="none" w:sz="0" w:space="0" w:color="auto"/>
                    <w:left w:val="none" w:sz="0" w:space="0" w:color="auto"/>
                    <w:bottom w:val="none" w:sz="0" w:space="0" w:color="auto"/>
                    <w:right w:val="none" w:sz="0" w:space="0" w:color="auto"/>
                  </w:tcBorders>
                </w:tcPr>
                <w:p w14:paraId="561652F1"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Desired Outcome</w:t>
                  </w:r>
                </w:p>
              </w:tc>
              <w:tc>
                <w:tcPr>
                  <w:tcW w:w="1368" w:type="dxa"/>
                  <w:tcBorders>
                    <w:top w:val="none" w:sz="0" w:space="0" w:color="auto"/>
                    <w:left w:val="none" w:sz="0" w:space="0" w:color="auto"/>
                    <w:bottom w:val="none" w:sz="0" w:space="0" w:color="auto"/>
                    <w:right w:val="none" w:sz="0" w:space="0" w:color="auto"/>
                  </w:tcBorders>
                </w:tcPr>
                <w:p w14:paraId="3178D360"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Time Scale</w:t>
                  </w:r>
                </w:p>
              </w:tc>
              <w:tc>
                <w:tcPr>
                  <w:tcW w:w="1368" w:type="dxa"/>
                  <w:tcBorders>
                    <w:top w:val="none" w:sz="0" w:space="0" w:color="auto"/>
                    <w:left w:val="none" w:sz="0" w:space="0" w:color="auto"/>
                    <w:bottom w:val="none" w:sz="0" w:space="0" w:color="auto"/>
                    <w:right w:val="none" w:sz="0" w:space="0" w:color="auto"/>
                  </w:tcBorders>
                </w:tcPr>
                <w:p w14:paraId="0351CBF7"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Completion Date</w:t>
                  </w:r>
                </w:p>
              </w:tc>
              <w:tc>
                <w:tcPr>
                  <w:tcW w:w="1368" w:type="dxa"/>
                  <w:tcBorders>
                    <w:top w:val="none" w:sz="0" w:space="0" w:color="auto"/>
                    <w:left w:val="none" w:sz="0" w:space="0" w:color="auto"/>
                    <w:bottom w:val="none" w:sz="0" w:space="0" w:color="auto"/>
                    <w:right w:val="none" w:sz="0" w:space="0" w:color="auto"/>
                  </w:tcBorders>
                </w:tcPr>
                <w:p w14:paraId="740A7E25"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Planned Budget</w:t>
                  </w:r>
                </w:p>
              </w:tc>
            </w:tr>
            <w:tr w:rsidR="0086094E" w:rsidRPr="00F10087" w14:paraId="3E4F3B44" w14:textId="77777777" w:rsidTr="00F10087">
              <w:trPr>
                <w:cnfStyle w:val="000000100000" w:firstRow="0" w:lastRow="0" w:firstColumn="0" w:lastColumn="0" w:oddVBand="0" w:evenVBand="0" w:oddHBand="1" w:evenHBand="0" w:firstRowFirstColumn="0" w:firstRowLastColumn="0" w:lastRowFirstColumn="0" w:lastRowLastColumn="0"/>
                <w:trHeight w:val="1840"/>
              </w:trPr>
              <w:tc>
                <w:tcPr>
                  <w:cnfStyle w:val="001000000000" w:firstRow="0" w:lastRow="0" w:firstColumn="1" w:lastColumn="0" w:oddVBand="0" w:evenVBand="0" w:oddHBand="0" w:evenHBand="0" w:firstRowFirstColumn="0" w:firstRowLastColumn="0" w:lastRowFirstColumn="0" w:lastRowLastColumn="0"/>
                  <w:tcW w:w="1368" w:type="dxa"/>
                  <w:tcBorders>
                    <w:left w:val="none" w:sz="0" w:space="0" w:color="auto"/>
                    <w:right w:val="none" w:sz="0" w:space="0" w:color="auto"/>
                  </w:tcBorders>
                </w:tcPr>
                <w:p w14:paraId="0F036CFB" w14:textId="77777777" w:rsidR="008556F1" w:rsidRPr="00F10087" w:rsidRDefault="0094693A" w:rsidP="00D1437B">
                  <w:pPr>
                    <w:spacing w:line="360" w:lineRule="auto"/>
                    <w:jc w:val="both"/>
                    <w:rPr>
                      <w:color w:val="000000" w:themeColor="text1"/>
                      <w:sz w:val="24"/>
                      <w:szCs w:val="24"/>
                      <w:lang w:val="en-GB"/>
                    </w:rPr>
                  </w:pPr>
                  <w:r w:rsidRPr="00F10087">
                    <w:rPr>
                      <w:color w:val="000000" w:themeColor="text1"/>
                      <w:sz w:val="24"/>
                      <w:szCs w:val="24"/>
                      <w:lang w:val="en-GB"/>
                    </w:rPr>
                    <w:t>1</w:t>
                  </w:r>
                </w:p>
              </w:tc>
              <w:tc>
                <w:tcPr>
                  <w:tcW w:w="1368" w:type="dxa"/>
                  <w:tcBorders>
                    <w:left w:val="none" w:sz="0" w:space="0" w:color="auto"/>
                    <w:right w:val="none" w:sz="0" w:space="0" w:color="auto"/>
                  </w:tcBorders>
                </w:tcPr>
                <w:p w14:paraId="1178804D" w14:textId="77777777" w:rsidR="008556F1" w:rsidRPr="00F10087" w:rsidRDefault="00CD4EEF" w:rsidP="00CD4EEF">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CD4EEF">
                    <w:rPr>
                      <w:color w:val="000000" w:themeColor="text1"/>
                      <w:sz w:val="24"/>
                      <w:szCs w:val="24"/>
                    </w:rPr>
                    <w:t xml:space="preserve">Inadequate outward symbols and a </w:t>
                  </w:r>
                  <w:proofErr w:type="spellStart"/>
                  <w:r>
                    <w:rPr>
                      <w:color w:val="000000" w:themeColor="text1"/>
                      <w:sz w:val="24"/>
                      <w:szCs w:val="24"/>
                    </w:rPr>
                    <w:t>lacklustre</w:t>
                  </w:r>
                  <w:proofErr w:type="spellEnd"/>
                  <w:r w:rsidRPr="00CD4EEF">
                    <w:rPr>
                      <w:color w:val="000000" w:themeColor="text1"/>
                      <w:sz w:val="24"/>
                      <w:szCs w:val="24"/>
                    </w:rPr>
                    <w:t xml:space="preserve"> representation of the brand.</w:t>
                  </w:r>
                </w:p>
              </w:tc>
              <w:tc>
                <w:tcPr>
                  <w:tcW w:w="1368" w:type="dxa"/>
                  <w:tcBorders>
                    <w:left w:val="none" w:sz="0" w:space="0" w:color="auto"/>
                    <w:right w:val="none" w:sz="0" w:space="0" w:color="auto"/>
                  </w:tcBorders>
                </w:tcPr>
                <w:p w14:paraId="56DEB667" w14:textId="77777777" w:rsidR="008556F1" w:rsidRPr="00F10087" w:rsidRDefault="0094693A" w:rsidP="00F10087">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 xml:space="preserve">Accept a changed logo while preserving the current colour scheme and typography, </w:t>
                  </w:r>
                  <w:proofErr w:type="gramStart"/>
                  <w:r w:rsidRPr="00F10087">
                    <w:rPr>
                      <w:color w:val="000000" w:themeColor="text1"/>
                      <w:sz w:val="24"/>
                      <w:szCs w:val="24"/>
                      <w:lang w:val="en-GB"/>
                    </w:rPr>
                    <w:t>taking into account</w:t>
                  </w:r>
                  <w:proofErr w:type="gramEnd"/>
                  <w:r w:rsidRPr="00F10087">
                    <w:rPr>
                      <w:color w:val="000000" w:themeColor="text1"/>
                      <w:sz w:val="24"/>
                      <w:szCs w:val="24"/>
                      <w:lang w:val="en-GB"/>
                    </w:rPr>
                    <w:t xml:space="preserve"> the potential loss of some brand loyalty while balancing this with easily recognizable signage and images </w:t>
                  </w:r>
                  <w:r w:rsidR="00F10087" w:rsidRPr="00F10087">
                    <w:rPr>
                      <w:color w:val="000000" w:themeColor="text1"/>
                      <w:sz w:val="24"/>
                      <w:szCs w:val="24"/>
                      <w:lang w:val="en-GB"/>
                    </w:rPr>
                    <w:t>(</w:t>
                  </w:r>
                  <w:proofErr w:type="spellStart"/>
                  <w:r w:rsidR="00F10087" w:rsidRPr="00F10087">
                    <w:rPr>
                      <w:color w:val="000000" w:themeColor="text1"/>
                      <w:sz w:val="24"/>
                      <w:szCs w:val="24"/>
                      <w:lang w:val="en-GB"/>
                    </w:rPr>
                    <w:t>Pelet</w:t>
                  </w:r>
                  <w:proofErr w:type="spellEnd"/>
                  <w:r w:rsidR="00F10087" w:rsidRPr="00F10087">
                    <w:rPr>
                      <w:color w:val="000000" w:themeColor="text1"/>
                      <w:sz w:val="24"/>
                      <w:szCs w:val="24"/>
                      <w:lang w:val="en-GB"/>
                    </w:rPr>
                    <w:t xml:space="preserve">, Lick, and </w:t>
                  </w:r>
                  <w:proofErr w:type="spellStart"/>
                  <w:r w:rsidR="00F10087" w:rsidRPr="00F10087">
                    <w:rPr>
                      <w:color w:val="000000" w:themeColor="text1"/>
                      <w:sz w:val="24"/>
                      <w:szCs w:val="24"/>
                      <w:lang w:val="en-GB"/>
                    </w:rPr>
                    <w:t>Taieb</w:t>
                  </w:r>
                  <w:proofErr w:type="spellEnd"/>
                  <w:r w:rsidR="00F10087" w:rsidRPr="00F10087">
                    <w:rPr>
                      <w:color w:val="000000" w:themeColor="text1"/>
                      <w:sz w:val="24"/>
                      <w:szCs w:val="24"/>
                      <w:lang w:val="en-GB"/>
                    </w:rPr>
                    <w:t>, 2019).</w:t>
                  </w:r>
                </w:p>
              </w:tc>
              <w:tc>
                <w:tcPr>
                  <w:tcW w:w="1368" w:type="dxa"/>
                  <w:tcBorders>
                    <w:left w:val="none" w:sz="0" w:space="0" w:color="auto"/>
                    <w:right w:val="none" w:sz="0" w:space="0" w:color="auto"/>
                  </w:tcBorders>
                </w:tcPr>
                <w:p w14:paraId="3908829B" w14:textId="77777777" w:rsidR="008556F1" w:rsidRPr="00F10087" w:rsidRDefault="0094693A" w:rsidP="00F10087">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It will be improved upon to address the recent negative comments and outdated image, as well as to reassure current clients that their opinions have been taken into consideration and boost client conversion rates (</w:t>
                  </w:r>
                  <w:proofErr w:type="spellStart"/>
                  <w:proofErr w:type="gramStart"/>
                  <w:r w:rsidR="00F10087" w:rsidRPr="00F10087">
                    <w:rPr>
                      <w:color w:val="000000" w:themeColor="text1"/>
                      <w:sz w:val="24"/>
                      <w:szCs w:val="24"/>
                      <w:lang w:val="en-GB"/>
                    </w:rPr>
                    <w:t>Rachman</w:t>
                  </w:r>
                  <w:proofErr w:type="spellEnd"/>
                  <w:r w:rsidR="00F10087" w:rsidRPr="00F10087">
                    <w:rPr>
                      <w:color w:val="000000" w:themeColor="text1"/>
                      <w:sz w:val="24"/>
                      <w:szCs w:val="24"/>
                      <w:lang w:val="en-GB"/>
                    </w:rPr>
                    <w:t>, and</w:t>
                  </w:r>
                  <w:proofErr w:type="gramEnd"/>
                  <w:r w:rsidR="00F10087" w:rsidRPr="00F10087">
                    <w:rPr>
                      <w:color w:val="000000" w:themeColor="text1"/>
                      <w:sz w:val="24"/>
                      <w:szCs w:val="24"/>
                      <w:lang w:val="en-GB"/>
                    </w:rPr>
                    <w:t xml:space="preserve"> Do 2020).</w:t>
                  </w:r>
                </w:p>
              </w:tc>
              <w:tc>
                <w:tcPr>
                  <w:tcW w:w="1368" w:type="dxa"/>
                  <w:tcBorders>
                    <w:left w:val="none" w:sz="0" w:space="0" w:color="auto"/>
                    <w:right w:val="none" w:sz="0" w:space="0" w:color="auto"/>
                  </w:tcBorders>
                </w:tcPr>
                <w:p w14:paraId="16875173" w14:textId="77777777" w:rsidR="008556F1" w:rsidRPr="00F10087" w:rsidRDefault="0094693A" w:rsidP="00D1437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 xml:space="preserve">   3 months</w:t>
                  </w:r>
                </w:p>
              </w:tc>
              <w:tc>
                <w:tcPr>
                  <w:tcW w:w="1368" w:type="dxa"/>
                  <w:tcBorders>
                    <w:left w:val="none" w:sz="0" w:space="0" w:color="auto"/>
                    <w:right w:val="none" w:sz="0" w:space="0" w:color="auto"/>
                  </w:tcBorders>
                </w:tcPr>
                <w:p w14:paraId="604C53C9" w14:textId="77777777" w:rsidR="008556F1" w:rsidRPr="00F10087" w:rsidRDefault="0094693A" w:rsidP="00D1437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16/09/2023</w:t>
                  </w:r>
                </w:p>
              </w:tc>
              <w:tc>
                <w:tcPr>
                  <w:tcW w:w="1368" w:type="dxa"/>
                  <w:tcBorders>
                    <w:left w:val="none" w:sz="0" w:space="0" w:color="auto"/>
                    <w:right w:val="none" w:sz="0" w:space="0" w:color="auto"/>
                  </w:tcBorders>
                </w:tcPr>
                <w:p w14:paraId="6B3729E6" w14:textId="77777777" w:rsidR="008556F1" w:rsidRPr="00F10087" w:rsidRDefault="0094693A" w:rsidP="00D1437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£20,000</w:t>
                  </w:r>
                </w:p>
              </w:tc>
            </w:tr>
          </w:tbl>
          <w:p w14:paraId="00A169F6" w14:textId="77777777" w:rsidR="008556F1" w:rsidRPr="00F10087" w:rsidRDefault="008556F1" w:rsidP="00D1437B">
            <w:pPr>
              <w:spacing w:line="360" w:lineRule="auto"/>
              <w:jc w:val="both"/>
              <w:rPr>
                <w:sz w:val="24"/>
                <w:szCs w:val="24"/>
                <w:lang w:val="en-GB"/>
              </w:rPr>
            </w:pPr>
          </w:p>
        </w:tc>
      </w:tr>
    </w:tbl>
    <w:p w14:paraId="57D790C1" w14:textId="77777777" w:rsidR="002F67DB" w:rsidRPr="00F10087" w:rsidRDefault="0094693A" w:rsidP="00D1437B">
      <w:pPr>
        <w:spacing w:line="360" w:lineRule="auto"/>
        <w:jc w:val="both"/>
        <w:rPr>
          <w:szCs w:val="24"/>
          <w:lang w:val="en-GB"/>
        </w:rPr>
      </w:pPr>
      <w:r w:rsidRPr="00F10087">
        <w:rPr>
          <w:szCs w:val="24"/>
          <w:lang w:val="en-GB"/>
        </w:rPr>
        <w:t xml:space="preserve">The table above provides the action plan for enhancing the catering department's brand image and poor external branding for the organization. This acts as a guide for resolving the identified </w:t>
      </w:r>
      <w:r w:rsidRPr="00F10087">
        <w:rPr>
          <w:szCs w:val="24"/>
          <w:lang w:val="en-GB"/>
        </w:rPr>
        <w:lastRenderedPageBreak/>
        <w:t>issue and getting the desired result within the</w:t>
      </w:r>
      <w:r w:rsidR="0024277F" w:rsidRPr="00F10087">
        <w:rPr>
          <w:szCs w:val="24"/>
          <w:lang w:val="en-GB"/>
        </w:rPr>
        <w:t xml:space="preserve"> allotted budget and time limit (</w:t>
      </w:r>
      <w:proofErr w:type="spellStart"/>
      <w:r w:rsidR="0024277F" w:rsidRPr="00F10087">
        <w:rPr>
          <w:rFonts w:cs="Times New Roman"/>
          <w:color w:val="222222"/>
          <w:szCs w:val="24"/>
          <w:shd w:val="clear" w:color="auto" w:fill="FFFFFF"/>
          <w:lang w:val="en-GB"/>
        </w:rPr>
        <w:t>Bertozzi</w:t>
      </w:r>
      <w:proofErr w:type="spellEnd"/>
      <w:r w:rsidR="0024277F" w:rsidRPr="00F10087">
        <w:rPr>
          <w:rFonts w:cs="Times New Roman"/>
          <w:color w:val="222222"/>
          <w:szCs w:val="24"/>
          <w:shd w:val="clear" w:color="auto" w:fill="FFFFFF"/>
          <w:lang w:val="en-GB"/>
        </w:rPr>
        <w:t>, Ali, and Gul, 2020).</w:t>
      </w:r>
    </w:p>
    <w:p w14:paraId="03D9149C" w14:textId="77777777" w:rsidR="002F67DB" w:rsidRPr="00F10087" w:rsidRDefault="0094693A" w:rsidP="00D1437B">
      <w:pPr>
        <w:spacing w:line="360" w:lineRule="auto"/>
        <w:jc w:val="both"/>
        <w:rPr>
          <w:szCs w:val="24"/>
          <w:lang w:val="en-GB"/>
        </w:rPr>
      </w:pPr>
      <w:r w:rsidRPr="00F10087">
        <w:rPr>
          <w:szCs w:val="24"/>
          <w:lang w:val="en-GB"/>
        </w:rPr>
        <w:t xml:space="preserve"> Listed the problem of poor external branding and brand image under the "Problem" section. The proposed solution entails coming to an understanding of a redesigned logo while taking into consideration the potential loss of brand loyalty. It keeps the current f</w:t>
      </w:r>
      <w:r w:rsidR="00CC658A" w:rsidRPr="00F10087">
        <w:rPr>
          <w:szCs w:val="24"/>
          <w:lang w:val="en-GB"/>
        </w:rPr>
        <w:t>ont and colour scheme. T</w:t>
      </w:r>
      <w:r w:rsidRPr="00F10087">
        <w:rPr>
          <w:szCs w:val="24"/>
          <w:lang w:val="en-GB"/>
        </w:rPr>
        <w:t>o counteract the recent unfavourable feedback and outdated image, it is important to develop clear and</w:t>
      </w:r>
      <w:r w:rsidR="00D86E8A" w:rsidRPr="00F10087">
        <w:rPr>
          <w:szCs w:val="24"/>
          <w:lang w:val="en-GB"/>
        </w:rPr>
        <w:t xml:space="preserve"> identifiable signs and artwork (</w:t>
      </w:r>
      <w:r w:rsidR="00D86E8A" w:rsidRPr="00F10087">
        <w:rPr>
          <w:rFonts w:cs="Times New Roman"/>
          <w:color w:val="222222"/>
          <w:szCs w:val="24"/>
          <w:shd w:val="clear" w:color="auto" w:fill="FFFFFF"/>
          <w:lang w:val="en-GB"/>
        </w:rPr>
        <w:t>Evans, 2018).</w:t>
      </w:r>
    </w:p>
    <w:p w14:paraId="39F845A4" w14:textId="77777777" w:rsidR="00913BB9" w:rsidRPr="00F10087" w:rsidRDefault="0094693A" w:rsidP="00D1437B">
      <w:pPr>
        <w:spacing w:line="360" w:lineRule="auto"/>
        <w:jc w:val="both"/>
        <w:rPr>
          <w:szCs w:val="24"/>
          <w:lang w:val="en-GB"/>
        </w:rPr>
      </w:pPr>
      <w:r w:rsidRPr="00F10087">
        <w:rPr>
          <w:szCs w:val="24"/>
          <w:lang w:val="en-GB"/>
        </w:rPr>
        <w:t xml:space="preserve">The implementation of this solution will take three months to complete, and the deadline is September 16, 2023. The anticipated cost of designing, producing, and </w:t>
      </w:r>
      <w:r w:rsidR="00232092" w:rsidRPr="00F10087">
        <w:rPr>
          <w:szCs w:val="24"/>
          <w:lang w:val="en-GB"/>
        </w:rPr>
        <w:t>installing the signs is £20,000 (</w:t>
      </w:r>
      <w:r w:rsidR="00232092" w:rsidRPr="00F10087">
        <w:rPr>
          <w:rFonts w:cs="Times New Roman"/>
          <w:color w:val="222222"/>
          <w:szCs w:val="24"/>
          <w:shd w:val="clear" w:color="auto" w:fill="FFFFFF"/>
          <w:lang w:val="en-GB"/>
        </w:rPr>
        <w:t>Roy, 2021).</w:t>
      </w:r>
    </w:p>
    <w:p w14:paraId="04947B6D" w14:textId="77777777" w:rsidR="00913BB9" w:rsidRPr="00F10087" w:rsidRDefault="0094693A" w:rsidP="00D1437B">
      <w:pPr>
        <w:spacing w:line="360" w:lineRule="auto"/>
        <w:jc w:val="both"/>
        <w:rPr>
          <w:szCs w:val="24"/>
          <w:lang w:val="en-GB"/>
        </w:rPr>
      </w:pPr>
      <w:r w:rsidRPr="00F10087">
        <w:rPr>
          <w:szCs w:val="24"/>
          <w:lang w:val="en-GB"/>
        </w:rPr>
        <w:t>It is critical to consider change management's financ</w:t>
      </w:r>
      <w:r w:rsidR="00247958" w:rsidRPr="00F10087">
        <w:rPr>
          <w:szCs w:val="24"/>
          <w:lang w:val="en-GB"/>
        </w:rPr>
        <w:t>ial effects</w:t>
      </w:r>
      <w:r w:rsidRPr="00F10087">
        <w:rPr>
          <w:szCs w:val="24"/>
          <w:lang w:val="en-GB"/>
        </w:rPr>
        <w:t xml:space="preserve">. The agreed-upon consultancy fees for this project total £25,000, even though they are not included in the report. This covers the consultant's research, site </w:t>
      </w:r>
      <w:r w:rsidR="0063467B" w:rsidRPr="00F10087">
        <w:rPr>
          <w:szCs w:val="24"/>
          <w:lang w:val="en-GB"/>
        </w:rPr>
        <w:t>visits, and discussion sessions (</w:t>
      </w:r>
      <w:r w:rsidR="0063467B" w:rsidRPr="00F10087">
        <w:rPr>
          <w:rFonts w:cs="Times New Roman"/>
          <w:color w:val="222222"/>
          <w:szCs w:val="24"/>
          <w:shd w:val="clear" w:color="auto" w:fill="FFFFFF"/>
          <w:lang w:val="en-GB"/>
        </w:rPr>
        <w:t>Ma, and Tung, 2017).</w:t>
      </w:r>
    </w:p>
    <w:p w14:paraId="4F4FA5B7" w14:textId="77777777" w:rsidR="00913BB9" w:rsidRPr="00F10087" w:rsidRDefault="0094693A" w:rsidP="00D1437B">
      <w:pPr>
        <w:spacing w:line="360" w:lineRule="auto"/>
        <w:jc w:val="both"/>
        <w:rPr>
          <w:szCs w:val="24"/>
          <w:lang w:val="en-GB"/>
        </w:rPr>
      </w:pPr>
      <w:r w:rsidRPr="00F10087">
        <w:rPr>
          <w:szCs w:val="24"/>
          <w:lang w:val="en-GB"/>
        </w:rPr>
        <w:t>Furthermore, it is crucial to assess the expenses related to putting the suggested solutions into practice as part of the action plan. The cost of the design, production, and installation of the signs in this example has been estimated at £20,000. Due to the client's lack of an upper-limit budget, a realistic approach is required, with the proposals being prioritized according to t</w:t>
      </w:r>
      <w:r w:rsidR="00232092" w:rsidRPr="00F10087">
        <w:rPr>
          <w:szCs w:val="24"/>
          <w:lang w:val="en-GB"/>
        </w:rPr>
        <w:t>heir significance and viability (</w:t>
      </w:r>
      <w:r w:rsidR="00232092" w:rsidRPr="00F10087">
        <w:rPr>
          <w:rFonts w:cs="Times New Roman"/>
          <w:color w:val="222222"/>
          <w:szCs w:val="24"/>
          <w:shd w:val="clear" w:color="auto" w:fill="FFFFFF"/>
          <w:lang w:val="en-GB"/>
        </w:rPr>
        <w:t>Nam et al, 2020).</w:t>
      </w:r>
    </w:p>
    <w:p w14:paraId="3D954242" w14:textId="77777777" w:rsidR="00913BB9" w:rsidRDefault="0094693A" w:rsidP="00D1437B">
      <w:pPr>
        <w:spacing w:line="360" w:lineRule="auto"/>
        <w:jc w:val="both"/>
        <w:rPr>
          <w:rFonts w:cs="Times New Roman"/>
          <w:color w:val="222222"/>
          <w:szCs w:val="24"/>
          <w:shd w:val="clear" w:color="auto" w:fill="FFFFFF"/>
          <w:lang w:val="en-GB"/>
        </w:rPr>
      </w:pPr>
      <w:r w:rsidRPr="00F10087">
        <w:rPr>
          <w:szCs w:val="24"/>
          <w:lang w:val="en-GB"/>
        </w:rPr>
        <w:t>We can successfully direct the implementation process and show that we have a thorough awareness of the monetary consequences by creating an action plan with specific processes, expected goals, time frames, completion dates, and anticipated budgets. This enables the client to decide whether to implement our recommendations and ensures that the suggested modifications are in line with their pri</w:t>
      </w:r>
      <w:r w:rsidR="0024277F" w:rsidRPr="00F10087">
        <w:rPr>
          <w:szCs w:val="24"/>
          <w:lang w:val="en-GB"/>
        </w:rPr>
        <w:t>orities and available resources (</w:t>
      </w:r>
      <w:r w:rsidR="0024277F" w:rsidRPr="00F10087">
        <w:rPr>
          <w:rFonts w:cs="Times New Roman"/>
          <w:color w:val="222222"/>
          <w:szCs w:val="24"/>
          <w:shd w:val="clear" w:color="auto" w:fill="FFFFFF"/>
          <w:lang w:val="en-GB"/>
        </w:rPr>
        <w:t>Brien, Thomas, and Brown, 2017).</w:t>
      </w:r>
    </w:p>
    <w:p w14:paraId="221BC395" w14:textId="77777777" w:rsidR="00CD4EEF" w:rsidRDefault="00CD4EEF" w:rsidP="00D1437B">
      <w:pPr>
        <w:spacing w:line="360" w:lineRule="auto"/>
        <w:jc w:val="both"/>
        <w:rPr>
          <w:rFonts w:cs="Times New Roman"/>
          <w:color w:val="222222"/>
          <w:szCs w:val="24"/>
          <w:shd w:val="clear" w:color="auto" w:fill="FFFFFF"/>
          <w:lang w:val="en-GB"/>
        </w:rPr>
      </w:pPr>
    </w:p>
    <w:p w14:paraId="1E2AEA4C" w14:textId="77777777" w:rsidR="00CD4EEF" w:rsidRPr="00F10087" w:rsidRDefault="00CD4EEF" w:rsidP="00D1437B">
      <w:pPr>
        <w:spacing w:line="360" w:lineRule="auto"/>
        <w:jc w:val="both"/>
        <w:rPr>
          <w:rFonts w:cs="Times New Roman"/>
          <w:color w:val="222222"/>
          <w:szCs w:val="24"/>
          <w:shd w:val="clear" w:color="auto" w:fill="FFFFFF"/>
          <w:lang w:val="en-GB"/>
        </w:rPr>
      </w:pPr>
    </w:p>
    <w:p w14:paraId="6F6B1DCE" w14:textId="77777777" w:rsidR="00750E54" w:rsidRPr="00D1437B" w:rsidRDefault="0094693A" w:rsidP="00D1437B">
      <w:pPr>
        <w:pStyle w:val="Heading1"/>
        <w:spacing w:line="360" w:lineRule="auto"/>
        <w:rPr>
          <w:lang w:val="en-GB"/>
        </w:rPr>
      </w:pPr>
      <w:bookmarkStart w:id="5" w:name="_Toc135507823"/>
      <w:r w:rsidRPr="00D1437B">
        <w:rPr>
          <w:lang w:val="en-GB"/>
        </w:rPr>
        <w:lastRenderedPageBreak/>
        <w:t>Recommendations:</w:t>
      </w:r>
      <w:bookmarkEnd w:id="5"/>
    </w:p>
    <w:p w14:paraId="7B634A83" w14:textId="77777777" w:rsidR="00913BB9" w:rsidRPr="00D1437B" w:rsidRDefault="0094693A" w:rsidP="00D1437B">
      <w:pPr>
        <w:spacing w:line="360" w:lineRule="auto"/>
        <w:jc w:val="both"/>
        <w:rPr>
          <w:lang w:val="en-GB"/>
        </w:rPr>
      </w:pPr>
      <w:r w:rsidRPr="00D1437B">
        <w:rPr>
          <w:lang w:val="en-GB"/>
        </w:rPr>
        <w:t>By updating the logo while keeping the current colour scheme and typeface, exterior signage and brand image will be improved. This will comfort current clients and enhance the company's reputation. (Completion Date: 16 September 2023; Budget: £20,000)</w:t>
      </w:r>
    </w:p>
    <w:p w14:paraId="2B2E8C56" w14:textId="77777777" w:rsidR="00913BB9" w:rsidRPr="00D1437B" w:rsidRDefault="0094693A" w:rsidP="00D1437B">
      <w:pPr>
        <w:spacing w:line="360" w:lineRule="auto"/>
        <w:jc w:val="both"/>
        <w:rPr>
          <w:lang w:val="en-GB"/>
        </w:rPr>
      </w:pPr>
      <w:r w:rsidRPr="00D1437B">
        <w:rPr>
          <w:lang w:val="en-GB"/>
        </w:rPr>
        <w:t>Implement a thorough program of staff training that covers both hard skills like communication and customer service and soft skills like technical culina</w:t>
      </w:r>
      <w:r w:rsidR="002774E1" w:rsidRPr="00D1437B">
        <w:rPr>
          <w:lang w:val="en-GB"/>
        </w:rPr>
        <w:t>ry knowledge. The catering team’</w:t>
      </w:r>
      <w:r w:rsidRPr="00D1437B">
        <w:rPr>
          <w:lang w:val="en-GB"/>
        </w:rPr>
        <w:t>s capabilitie</w:t>
      </w:r>
      <w:r w:rsidR="002774E1" w:rsidRPr="00D1437B">
        <w:rPr>
          <w:lang w:val="en-GB"/>
        </w:rPr>
        <w:t xml:space="preserve">s will be improved, and guests’ </w:t>
      </w:r>
      <w:r w:rsidRPr="00D1437B">
        <w:rPr>
          <w:lang w:val="en-GB"/>
        </w:rPr>
        <w:t>experiences will be enhanced. (Continued completion date)</w:t>
      </w:r>
    </w:p>
    <w:p w14:paraId="33CA85C0" w14:textId="77777777" w:rsidR="00913BB9" w:rsidRPr="00D1437B" w:rsidRDefault="0094693A" w:rsidP="00D1437B">
      <w:pPr>
        <w:spacing w:line="360" w:lineRule="auto"/>
        <w:jc w:val="both"/>
        <w:rPr>
          <w:lang w:val="en-GB"/>
        </w:rPr>
      </w:pPr>
      <w:r w:rsidRPr="00D1437B">
        <w:rPr>
          <w:lang w:val="en-GB"/>
        </w:rPr>
        <w:t>To investigate and implement environmentally friendly techniques, form a sustainability committee. Prioritize ecologically friendly methods and products when working with regional suppliers. Start a waste management program that focuses on composting, recycling, and limiting the usage of single-use plastics. (Continued completion date)</w:t>
      </w:r>
    </w:p>
    <w:p w14:paraId="7B79EDAA" w14:textId="77777777" w:rsidR="00913BB9" w:rsidRPr="00D1437B" w:rsidRDefault="0094693A" w:rsidP="00D1437B">
      <w:pPr>
        <w:spacing w:line="360" w:lineRule="auto"/>
        <w:jc w:val="both"/>
        <w:rPr>
          <w:lang w:val="en-GB"/>
        </w:rPr>
      </w:pPr>
      <w:r w:rsidRPr="00D1437B">
        <w:rPr>
          <w:lang w:val="en-GB"/>
        </w:rPr>
        <w:t>Examine the physical state of the catering facilities and consider improvements to enhance the design, use, and appearance. Modernize kitchen operations, boost productivity, and cut energy use by upgrading the equipment. For a cosier atmosphere, redesign the eating room. (Completion Date: 16 September 2023; Budget: TBD)</w:t>
      </w:r>
    </w:p>
    <w:p w14:paraId="0F9F8793" w14:textId="77777777" w:rsidR="00913BB9" w:rsidRPr="00D1437B" w:rsidRDefault="0094693A" w:rsidP="00D1437B">
      <w:pPr>
        <w:spacing w:line="360" w:lineRule="auto"/>
        <w:jc w:val="both"/>
        <w:rPr>
          <w:lang w:val="en-GB"/>
        </w:rPr>
      </w:pPr>
      <w:r w:rsidRPr="00D1437B">
        <w:rPr>
          <w:lang w:val="en-GB"/>
        </w:rPr>
        <w:t>Identify new culinary trends and visitor preferences by doing market research. Organize themed events and seasonal cuisines to add excitement and variation. Work with nearby farmers and vendors to obtain fresh, regional ingredients. (Continued completion date)</w:t>
      </w:r>
    </w:p>
    <w:p w14:paraId="7620CCC5" w14:textId="77777777" w:rsidR="00913BB9" w:rsidRPr="00D1437B" w:rsidRDefault="0094693A" w:rsidP="00D1437B">
      <w:pPr>
        <w:spacing w:line="360" w:lineRule="auto"/>
        <w:jc w:val="both"/>
        <w:rPr>
          <w:lang w:val="en-GB"/>
        </w:rPr>
      </w:pPr>
      <w:r w:rsidRPr="00D1437B">
        <w:rPr>
          <w:lang w:val="en-GB"/>
        </w:rPr>
        <w:t>Utilize technology by using online reservation systems and mobile ordering apps for better customer convenience and streamlined business processes. Use data analytics to gain knowledge of customer preferences and create specialized offerings. Implement inventory tracking systems and kitchen management software for improved output and waste reduction. (Continued completion date)</w:t>
      </w:r>
    </w:p>
    <w:p w14:paraId="635C8E83" w14:textId="77777777" w:rsidR="00913BB9" w:rsidRPr="00D1437B" w:rsidRDefault="0094693A" w:rsidP="00D1437B">
      <w:pPr>
        <w:spacing w:line="360" w:lineRule="auto"/>
        <w:jc w:val="both"/>
        <w:rPr>
          <w:lang w:val="en-GB"/>
        </w:rPr>
      </w:pPr>
      <w:r w:rsidRPr="00D1437B">
        <w:rPr>
          <w:lang w:val="en-GB"/>
        </w:rPr>
        <w:t xml:space="preserve">To identify areas for improvement, </w:t>
      </w:r>
      <w:r w:rsidR="00D1437B" w:rsidRPr="00D1437B">
        <w:rPr>
          <w:lang w:val="en-GB"/>
        </w:rPr>
        <w:t>analyse</w:t>
      </w:r>
      <w:r w:rsidRPr="00D1437B">
        <w:rPr>
          <w:lang w:val="en-GB"/>
        </w:rPr>
        <w:t xml:space="preserve"> financial performance indicators (such as the labour cost ratio, profit</w:t>
      </w:r>
      <w:r w:rsidR="000F2766" w:rsidRPr="00D1437B">
        <w:rPr>
          <w:lang w:val="en-GB"/>
        </w:rPr>
        <w:t>ability margins, and food cost percentage</w:t>
      </w:r>
      <w:r w:rsidRPr="00D1437B">
        <w:rPr>
          <w:lang w:val="en-GB"/>
        </w:rPr>
        <w:t>). Investigate ways to reduce costs without sacrificing quality and customer happiness. Find prospects for revenue development, such as catering for nearby businesses or special events. (Completion Date: Future)</w:t>
      </w:r>
    </w:p>
    <w:p w14:paraId="70D4159F" w14:textId="77777777" w:rsidR="00913BB9" w:rsidRPr="00D1437B" w:rsidRDefault="0094693A" w:rsidP="00D1437B">
      <w:pPr>
        <w:spacing w:line="360" w:lineRule="auto"/>
        <w:jc w:val="both"/>
        <w:rPr>
          <w:lang w:val="en-GB"/>
        </w:rPr>
      </w:pPr>
      <w:r w:rsidRPr="00D1437B">
        <w:rPr>
          <w:lang w:val="en-GB"/>
        </w:rPr>
        <w:lastRenderedPageBreak/>
        <w:t>Create a thorough marketing strategy to advertise catering services and distinctive offerings. Utilize digital marketing channels to gain more exposure, and work with the hotel's marketing team to find chances for cross-promotion. (Completion Date: Future)</w:t>
      </w:r>
    </w:p>
    <w:p w14:paraId="134E7365" w14:textId="77777777" w:rsidR="00913BB9" w:rsidRPr="00D1437B" w:rsidRDefault="0094693A" w:rsidP="00D1437B">
      <w:pPr>
        <w:spacing w:line="360" w:lineRule="auto"/>
        <w:jc w:val="both"/>
        <w:rPr>
          <w:lang w:val="en-GB"/>
        </w:rPr>
      </w:pPr>
      <w:r w:rsidRPr="00D1437B">
        <w:rPr>
          <w:lang w:val="en-GB"/>
        </w:rPr>
        <w:t xml:space="preserve">To promote local specialities and the local economy, cultivate links with nearby farmers, winemakers, and craftspeople. For a </w:t>
      </w:r>
      <w:r w:rsidR="002774E1" w:rsidRPr="00D1437B">
        <w:rPr>
          <w:lang w:val="en-GB"/>
        </w:rPr>
        <w:t>real</w:t>
      </w:r>
      <w:r w:rsidRPr="00D1437B">
        <w:rPr>
          <w:lang w:val="en-GB"/>
        </w:rPr>
        <w:t xml:space="preserve"> and </w:t>
      </w:r>
      <w:r w:rsidR="002774E1" w:rsidRPr="00D1437B">
        <w:rPr>
          <w:lang w:val="en-GB"/>
        </w:rPr>
        <w:t>superior</w:t>
      </w:r>
      <w:r w:rsidRPr="00D1437B">
        <w:rPr>
          <w:lang w:val="en-GB"/>
        </w:rPr>
        <w:t xml:space="preserve"> culinary experience, emphasize the usage of locally obtained ingredients. (Completion Date: Future)</w:t>
      </w:r>
    </w:p>
    <w:p w14:paraId="43AD9C45" w14:textId="77777777" w:rsidR="00913BB9" w:rsidRPr="00D1437B" w:rsidRDefault="0094693A" w:rsidP="00D1437B">
      <w:pPr>
        <w:spacing w:line="360" w:lineRule="auto"/>
        <w:jc w:val="both"/>
        <w:rPr>
          <w:lang w:val="en-GB"/>
        </w:rPr>
      </w:pPr>
      <w:r w:rsidRPr="00D1437B">
        <w:rPr>
          <w:lang w:val="en-GB"/>
        </w:rPr>
        <w:t>Implement a reliable system for gathering, examining, and reacting to customer input in real time. Review feedback frequently to spot areas for development and quickly address any issues. Utilize customer feedback to improve continuously and customize offerings based on preferences. (Completion Date: Future)</w:t>
      </w:r>
    </w:p>
    <w:p w14:paraId="7650CDD8" w14:textId="77777777" w:rsidR="00913BB9" w:rsidRPr="00D1437B" w:rsidRDefault="0094693A" w:rsidP="00D1437B">
      <w:pPr>
        <w:spacing w:line="360" w:lineRule="auto"/>
        <w:jc w:val="both"/>
        <w:rPr>
          <w:lang w:val="en-GB"/>
        </w:rPr>
      </w:pPr>
      <w:r w:rsidRPr="00D1437B">
        <w:rPr>
          <w:lang w:val="en-GB"/>
        </w:rPr>
        <w:t xml:space="preserve">The </w:t>
      </w:r>
      <w:proofErr w:type="spellStart"/>
      <w:r w:rsidRPr="00D1437B">
        <w:rPr>
          <w:lang w:val="en-GB"/>
        </w:rPr>
        <w:t>Esthetic</w:t>
      </w:r>
      <w:proofErr w:type="spellEnd"/>
      <w:r w:rsidRPr="00D1437B">
        <w:rPr>
          <w:lang w:val="en-GB"/>
        </w:rPr>
        <w:t xml:space="preserve"> Mount Spot hotel</w:t>
      </w:r>
      <w:r w:rsidR="002774E1" w:rsidRPr="00D1437B">
        <w:rPr>
          <w:lang w:val="en-GB"/>
        </w:rPr>
        <w:t>'s catering department</w:t>
      </w:r>
      <w:r w:rsidRPr="00D1437B">
        <w:rPr>
          <w:lang w:val="en-GB"/>
        </w:rPr>
        <w:t xml:space="preserve"> can improve its external image, enhance staff skills and training, embrace sustainability practices, </w:t>
      </w:r>
      <w:proofErr w:type="gramStart"/>
      <w:r w:rsidRPr="00D1437B">
        <w:rPr>
          <w:lang w:val="en-GB"/>
        </w:rPr>
        <w:t>renovate</w:t>
      </w:r>
      <w:proofErr w:type="gramEnd"/>
      <w:r w:rsidRPr="00D1437B">
        <w:rPr>
          <w:lang w:val="en-GB"/>
        </w:rPr>
        <w:t xml:space="preserve"> and upgrade facilities, innovate menus, utilize technology, optimize financial performance, enhance marketing initiatives, collaborate with local suppliers, and successfully manage guest feedback by putting these recommendations into practice. These activities will advance guest experiences, advance the department's success, and foster lon</w:t>
      </w:r>
      <w:r w:rsidR="0063467B" w:rsidRPr="00D1437B">
        <w:rPr>
          <w:lang w:val="en-GB"/>
        </w:rPr>
        <w:t>g-term growth and profitability (</w:t>
      </w:r>
      <w:proofErr w:type="spellStart"/>
      <w:r w:rsidR="0063467B" w:rsidRPr="00D1437B">
        <w:rPr>
          <w:rFonts w:cs="Times New Roman"/>
          <w:color w:val="222222"/>
          <w:szCs w:val="24"/>
          <w:shd w:val="clear" w:color="auto" w:fill="FFFFFF"/>
          <w:lang w:val="en-GB"/>
        </w:rPr>
        <w:t>Nassè</w:t>
      </w:r>
      <w:proofErr w:type="spellEnd"/>
      <w:r w:rsidR="00D1437B" w:rsidRPr="00D1437B">
        <w:rPr>
          <w:rFonts w:cs="Times New Roman"/>
          <w:color w:val="222222"/>
          <w:szCs w:val="24"/>
          <w:shd w:val="clear" w:color="auto" w:fill="FFFFFF"/>
          <w:lang w:val="en-GB"/>
        </w:rPr>
        <w:t xml:space="preserve">, </w:t>
      </w:r>
      <w:proofErr w:type="spellStart"/>
      <w:r w:rsidR="00D1437B" w:rsidRPr="00D1437B">
        <w:rPr>
          <w:rFonts w:cs="Times New Roman"/>
          <w:color w:val="222222"/>
          <w:szCs w:val="24"/>
          <w:shd w:val="clear" w:color="auto" w:fill="FFFFFF"/>
          <w:lang w:val="en-GB"/>
        </w:rPr>
        <w:t>Nanéma</w:t>
      </w:r>
      <w:proofErr w:type="spellEnd"/>
      <w:r w:rsidR="0063467B" w:rsidRPr="00D1437B">
        <w:rPr>
          <w:rFonts w:cs="Times New Roman"/>
          <w:color w:val="222222"/>
          <w:szCs w:val="24"/>
          <w:shd w:val="clear" w:color="auto" w:fill="FFFFFF"/>
          <w:lang w:val="en-GB"/>
        </w:rPr>
        <w:t xml:space="preserve">, and </w:t>
      </w:r>
      <w:proofErr w:type="spellStart"/>
      <w:r w:rsidR="0063467B" w:rsidRPr="00D1437B">
        <w:rPr>
          <w:rFonts w:cs="Times New Roman"/>
          <w:color w:val="222222"/>
          <w:szCs w:val="24"/>
          <w:shd w:val="clear" w:color="auto" w:fill="FFFFFF"/>
          <w:lang w:val="en-GB"/>
        </w:rPr>
        <w:t>Carbonell</w:t>
      </w:r>
      <w:proofErr w:type="spellEnd"/>
      <w:r w:rsidR="0063467B" w:rsidRPr="00D1437B">
        <w:rPr>
          <w:rFonts w:cs="Times New Roman"/>
          <w:color w:val="222222"/>
          <w:szCs w:val="24"/>
          <w:shd w:val="clear" w:color="auto" w:fill="FFFFFF"/>
          <w:lang w:val="en-GB"/>
        </w:rPr>
        <w:t>, 2021).</w:t>
      </w:r>
    </w:p>
    <w:p w14:paraId="14F5BBF3" w14:textId="77777777" w:rsidR="00913BB9" w:rsidRPr="00D1437B" w:rsidRDefault="00913BB9" w:rsidP="00D1437B">
      <w:pPr>
        <w:spacing w:line="360" w:lineRule="auto"/>
        <w:rPr>
          <w:lang w:val="en-GB"/>
        </w:rPr>
      </w:pPr>
    </w:p>
    <w:p w14:paraId="32382315" w14:textId="77777777" w:rsidR="00750E54" w:rsidRPr="00D1437B" w:rsidRDefault="00750E54" w:rsidP="00D1437B">
      <w:pPr>
        <w:spacing w:line="360" w:lineRule="auto"/>
        <w:rPr>
          <w:lang w:val="en-GB"/>
        </w:rPr>
      </w:pPr>
    </w:p>
    <w:p w14:paraId="2EA6B33F" w14:textId="77777777" w:rsidR="008556F1" w:rsidRPr="00D1437B" w:rsidRDefault="008556F1" w:rsidP="00D1437B">
      <w:pPr>
        <w:spacing w:line="360" w:lineRule="auto"/>
        <w:rPr>
          <w:lang w:val="en-GB"/>
        </w:rPr>
      </w:pPr>
    </w:p>
    <w:p w14:paraId="4C3750D4" w14:textId="77777777" w:rsidR="008556F1" w:rsidRPr="00D1437B" w:rsidRDefault="008556F1" w:rsidP="00D1437B">
      <w:pPr>
        <w:spacing w:line="360" w:lineRule="auto"/>
        <w:rPr>
          <w:lang w:val="en-GB"/>
        </w:rPr>
      </w:pPr>
    </w:p>
    <w:p w14:paraId="01249FCC" w14:textId="77777777" w:rsidR="008556F1" w:rsidRPr="00D1437B" w:rsidRDefault="008556F1" w:rsidP="00D1437B">
      <w:pPr>
        <w:spacing w:line="360" w:lineRule="auto"/>
        <w:rPr>
          <w:lang w:val="en-GB"/>
        </w:rPr>
      </w:pPr>
    </w:p>
    <w:p w14:paraId="75131339" w14:textId="77777777" w:rsidR="008556F1" w:rsidRPr="00D1437B" w:rsidRDefault="008556F1" w:rsidP="00D1437B">
      <w:pPr>
        <w:spacing w:line="360" w:lineRule="auto"/>
        <w:rPr>
          <w:lang w:val="en-GB"/>
        </w:rPr>
      </w:pPr>
    </w:p>
    <w:p w14:paraId="77D561CC" w14:textId="77777777" w:rsidR="00497031" w:rsidRPr="00D1437B" w:rsidRDefault="00497031" w:rsidP="00D1437B">
      <w:pPr>
        <w:spacing w:line="360" w:lineRule="auto"/>
        <w:rPr>
          <w:lang w:val="en-GB"/>
        </w:rPr>
      </w:pPr>
    </w:p>
    <w:p w14:paraId="5015D0A9" w14:textId="77777777" w:rsidR="00750E54" w:rsidRPr="00D1437B" w:rsidRDefault="0094693A" w:rsidP="00D1437B">
      <w:pPr>
        <w:pStyle w:val="Heading1"/>
        <w:spacing w:line="360" w:lineRule="auto"/>
        <w:rPr>
          <w:lang w:val="en-GB"/>
        </w:rPr>
      </w:pPr>
      <w:bookmarkStart w:id="6" w:name="_Toc135507824"/>
      <w:r w:rsidRPr="00D1437B">
        <w:rPr>
          <w:lang w:val="en-GB"/>
        </w:rPr>
        <w:lastRenderedPageBreak/>
        <w:t>Conclusion</w:t>
      </w:r>
      <w:bookmarkEnd w:id="6"/>
    </w:p>
    <w:p w14:paraId="6FF2BF7B" w14:textId="77777777" w:rsidR="00913BB9" w:rsidRPr="00D1437B" w:rsidRDefault="0094693A" w:rsidP="00D1437B">
      <w:pPr>
        <w:spacing w:line="360" w:lineRule="auto"/>
        <w:jc w:val="both"/>
        <w:rPr>
          <w:lang w:val="en-GB"/>
        </w:rPr>
      </w:pPr>
      <w:r w:rsidRPr="00D1437B">
        <w:rPr>
          <w:lang w:val="en-GB"/>
        </w:rPr>
        <w:t>Significant areas for impr</w:t>
      </w:r>
      <w:r w:rsidR="00523F8E" w:rsidRPr="00D1437B">
        <w:rPr>
          <w:lang w:val="en-GB"/>
        </w:rPr>
        <w:t>ovement in the catering department</w:t>
      </w:r>
      <w:r w:rsidRPr="00D1437B">
        <w:rPr>
          <w:lang w:val="en-GB"/>
        </w:rPr>
        <w:t xml:space="preserve"> of the </w:t>
      </w:r>
      <w:proofErr w:type="spellStart"/>
      <w:r w:rsidRPr="00D1437B">
        <w:rPr>
          <w:lang w:val="en-GB"/>
        </w:rPr>
        <w:t>Esthetic</w:t>
      </w:r>
      <w:proofErr w:type="spellEnd"/>
      <w:r w:rsidRPr="00D1437B">
        <w:rPr>
          <w:lang w:val="en-GB"/>
        </w:rPr>
        <w:t xml:space="preserve"> Mount Spot Hotel are highlighted by the results and suggestions offered in this report. I have identified critical problems and suggested targeted solutions to improve operations, customer satisfaction, and overall performance through a thorough investigation of numerous elements.</w:t>
      </w:r>
    </w:p>
    <w:p w14:paraId="4EA8B497" w14:textId="77777777" w:rsidR="00913BB9" w:rsidRPr="00D1437B" w:rsidRDefault="0094693A" w:rsidP="00D1437B">
      <w:pPr>
        <w:spacing w:line="360" w:lineRule="auto"/>
        <w:jc w:val="both"/>
        <w:rPr>
          <w:lang w:val="en-GB"/>
        </w:rPr>
      </w:pPr>
      <w:r w:rsidRPr="00D1437B">
        <w:rPr>
          <w:lang w:val="en-GB"/>
        </w:rPr>
        <w:t xml:space="preserve">The analysis uncovered </w:t>
      </w:r>
      <w:r w:rsidR="00523F8E" w:rsidRPr="00D1437B">
        <w:rPr>
          <w:lang w:val="en-GB"/>
        </w:rPr>
        <w:t>several issues, such as</w:t>
      </w:r>
      <w:r w:rsidRPr="00D1437B">
        <w:rPr>
          <w:lang w:val="en-GB"/>
        </w:rPr>
        <w:t xml:space="preserve"> external signage and brand image, the need for staff training and development, the significance of sustainability practices, the potential for facility refurbishment and equipment upgrades, the significance of market research and innovation, the integration of technology, financial performance optimization, effective marketing strategies, collaboration with local suppliers, and the implementation of a robust guest experience program.</w:t>
      </w:r>
    </w:p>
    <w:p w14:paraId="3924D5B4" w14:textId="77777777" w:rsidR="00913BB9" w:rsidRPr="00D1437B" w:rsidRDefault="0094693A" w:rsidP="00D1437B">
      <w:pPr>
        <w:spacing w:line="360" w:lineRule="auto"/>
        <w:jc w:val="both"/>
        <w:rPr>
          <w:lang w:val="en-GB"/>
        </w:rPr>
      </w:pPr>
      <w:r w:rsidRPr="00D1437B">
        <w:rPr>
          <w:lang w:val="en-GB"/>
        </w:rPr>
        <w:t>I have offered several feasible ideas to address these issues. These suggestions centre on projects like rebranding the logo and upgrading external signage, establishing sustainability practices, upgrading facilities and equipment, embracing innovation and market trends, utilizing technology for efficiency, improving marketing initiatives, working with local suppliers, and putting in place a guest feedback system for continuous improvement.</w:t>
      </w:r>
    </w:p>
    <w:p w14:paraId="552733DB" w14:textId="77777777" w:rsidR="00913BB9" w:rsidRPr="00D1437B" w:rsidRDefault="0094693A" w:rsidP="00D1437B">
      <w:pPr>
        <w:spacing w:line="360" w:lineRule="auto"/>
        <w:jc w:val="both"/>
        <w:rPr>
          <w:lang w:val="en-GB"/>
        </w:rPr>
      </w:pPr>
      <w:r w:rsidRPr="00D1437B">
        <w:rPr>
          <w:lang w:val="en-GB"/>
        </w:rPr>
        <w:t xml:space="preserve">The </w:t>
      </w:r>
      <w:proofErr w:type="spellStart"/>
      <w:r w:rsidRPr="00D1437B">
        <w:rPr>
          <w:lang w:val="en-GB"/>
        </w:rPr>
        <w:t>Esthetic</w:t>
      </w:r>
      <w:proofErr w:type="spellEnd"/>
      <w:r w:rsidRPr="00D1437B">
        <w:rPr>
          <w:lang w:val="en-GB"/>
        </w:rPr>
        <w:t xml:space="preserve"> Mount Spot hotel’s catering department can greatly enhance its external image, staff skills and capabilities, embrace sustainability, modernize facilities, cater to changing market demands, optimize financial performance, strengthen marketing efforts, support the local economy, and establish a culture of continuous improvement driven by guest feedback by putting these suggestions into practice.</w:t>
      </w:r>
    </w:p>
    <w:p w14:paraId="5BFD2DC0" w14:textId="77777777" w:rsidR="00913BB9" w:rsidRPr="00D1437B" w:rsidRDefault="0094693A" w:rsidP="00D1437B">
      <w:pPr>
        <w:spacing w:line="360" w:lineRule="auto"/>
        <w:jc w:val="both"/>
        <w:rPr>
          <w:lang w:val="en-GB"/>
        </w:rPr>
      </w:pPr>
      <w:r w:rsidRPr="00D1437B">
        <w:rPr>
          <w:lang w:val="en-GB"/>
        </w:rPr>
        <w:t xml:space="preserve">For inviting me to take on this consulting task, I would want to sincerely thank the client. Collaboration with their team and participation in the process of strategic planning has been an honour. Delivering </w:t>
      </w:r>
      <w:r w:rsidR="00CC658A" w:rsidRPr="00D1437B">
        <w:rPr>
          <w:lang w:val="en-GB"/>
        </w:rPr>
        <w:t>superior</w:t>
      </w:r>
      <w:r w:rsidRPr="00D1437B">
        <w:rPr>
          <w:lang w:val="en-GB"/>
        </w:rPr>
        <w:t xml:space="preserve"> results and ensuring the cli</w:t>
      </w:r>
      <w:r w:rsidR="00CC658A" w:rsidRPr="00D1437B">
        <w:rPr>
          <w:lang w:val="en-GB"/>
        </w:rPr>
        <w:t>ent's delight are two things I am</w:t>
      </w:r>
      <w:r w:rsidRPr="00D1437B">
        <w:rPr>
          <w:lang w:val="en-GB"/>
        </w:rPr>
        <w:t xml:space="preserve"> committed to.</w:t>
      </w:r>
    </w:p>
    <w:p w14:paraId="1AD10CBF" w14:textId="77777777" w:rsidR="00913BB9" w:rsidRPr="00D1437B" w:rsidRDefault="0094693A" w:rsidP="00D1437B">
      <w:pPr>
        <w:spacing w:line="360" w:lineRule="auto"/>
        <w:jc w:val="both"/>
        <w:rPr>
          <w:lang w:val="en-GB"/>
        </w:rPr>
      </w:pPr>
      <w:r w:rsidRPr="00D1437B">
        <w:rPr>
          <w:lang w:val="en-GB"/>
        </w:rPr>
        <w:t xml:space="preserve">As a consultant, I am aware of the industry's level of competition and the range of available solutions. Consequently, I am appreciative of the chance to collaborate with the client and share the value and knowledge I offer with them. I am sure that the suggested solutions, which are </w:t>
      </w:r>
      <w:r w:rsidRPr="00D1437B">
        <w:rPr>
          <w:lang w:val="en-GB"/>
        </w:rPr>
        <w:lastRenderedPageBreak/>
        <w:t xml:space="preserve">supported by careful research and market best practices, will improve the performance of the food </w:t>
      </w:r>
      <w:proofErr w:type="gramStart"/>
      <w:r w:rsidRPr="00D1437B">
        <w:rPr>
          <w:lang w:val="en-GB"/>
        </w:rPr>
        <w:t>department</w:t>
      </w:r>
      <w:proofErr w:type="gramEnd"/>
      <w:r w:rsidRPr="00D1437B">
        <w:rPr>
          <w:lang w:val="en-GB"/>
        </w:rPr>
        <w:t xml:space="preserve"> and add to the hotel's ove</w:t>
      </w:r>
      <w:r w:rsidR="0063467B" w:rsidRPr="00D1437B">
        <w:rPr>
          <w:lang w:val="en-GB"/>
        </w:rPr>
        <w:t>rall success (</w:t>
      </w:r>
      <w:r w:rsidR="0063467B" w:rsidRPr="00D1437B">
        <w:rPr>
          <w:rFonts w:cs="Times New Roman"/>
          <w:color w:val="222222"/>
          <w:szCs w:val="24"/>
          <w:shd w:val="clear" w:color="auto" w:fill="FFFFFF"/>
          <w:lang w:val="en-GB"/>
        </w:rPr>
        <w:t xml:space="preserve">Madsen, and </w:t>
      </w:r>
      <w:proofErr w:type="spellStart"/>
      <w:r w:rsidR="0063467B" w:rsidRPr="00D1437B">
        <w:rPr>
          <w:rFonts w:cs="Times New Roman"/>
          <w:color w:val="222222"/>
          <w:szCs w:val="24"/>
          <w:shd w:val="clear" w:color="auto" w:fill="FFFFFF"/>
          <w:lang w:val="en-GB"/>
        </w:rPr>
        <w:t>Stenheim</w:t>
      </w:r>
      <w:proofErr w:type="spellEnd"/>
      <w:r w:rsidR="0063467B" w:rsidRPr="00D1437B">
        <w:rPr>
          <w:rFonts w:cs="Times New Roman"/>
          <w:color w:val="222222"/>
          <w:szCs w:val="24"/>
          <w:shd w:val="clear" w:color="auto" w:fill="FFFFFF"/>
          <w:lang w:val="en-GB"/>
        </w:rPr>
        <w:t>, 2022).</w:t>
      </w:r>
    </w:p>
    <w:p w14:paraId="60E2C7BD" w14:textId="77777777" w:rsidR="008556F1" w:rsidRPr="00D1437B" w:rsidRDefault="008556F1" w:rsidP="00D1437B">
      <w:pPr>
        <w:spacing w:line="360" w:lineRule="auto"/>
        <w:jc w:val="both"/>
        <w:rPr>
          <w:lang w:val="en-GB"/>
        </w:rPr>
      </w:pPr>
    </w:p>
    <w:p w14:paraId="77157B05" w14:textId="77777777" w:rsidR="00497031" w:rsidRPr="00D1437B" w:rsidRDefault="00497031" w:rsidP="00D1437B">
      <w:pPr>
        <w:spacing w:line="360" w:lineRule="auto"/>
        <w:jc w:val="both"/>
        <w:rPr>
          <w:lang w:val="en-GB"/>
        </w:rPr>
      </w:pPr>
    </w:p>
    <w:p w14:paraId="0E1D5519" w14:textId="77777777" w:rsidR="00497031" w:rsidRPr="00D1437B" w:rsidRDefault="00497031" w:rsidP="00D1437B">
      <w:pPr>
        <w:spacing w:line="360" w:lineRule="auto"/>
        <w:jc w:val="both"/>
        <w:rPr>
          <w:lang w:val="en-GB"/>
        </w:rPr>
      </w:pPr>
    </w:p>
    <w:p w14:paraId="16565150" w14:textId="77777777" w:rsidR="00497031" w:rsidRPr="00D1437B" w:rsidRDefault="00497031" w:rsidP="00D1437B">
      <w:pPr>
        <w:spacing w:line="360" w:lineRule="auto"/>
        <w:jc w:val="both"/>
        <w:rPr>
          <w:lang w:val="en-GB"/>
        </w:rPr>
      </w:pPr>
    </w:p>
    <w:p w14:paraId="087A2A81" w14:textId="77777777" w:rsidR="00497031" w:rsidRPr="00D1437B" w:rsidRDefault="00497031" w:rsidP="00D1437B">
      <w:pPr>
        <w:spacing w:line="360" w:lineRule="auto"/>
        <w:jc w:val="both"/>
        <w:rPr>
          <w:lang w:val="en-GB"/>
        </w:rPr>
      </w:pPr>
    </w:p>
    <w:p w14:paraId="51BD526E" w14:textId="77777777" w:rsidR="00497031" w:rsidRPr="00D1437B" w:rsidRDefault="00497031" w:rsidP="00D1437B">
      <w:pPr>
        <w:spacing w:line="360" w:lineRule="auto"/>
        <w:jc w:val="both"/>
        <w:rPr>
          <w:lang w:val="en-GB"/>
        </w:rPr>
      </w:pPr>
    </w:p>
    <w:p w14:paraId="67102F4F" w14:textId="77777777" w:rsidR="00497031" w:rsidRPr="00D1437B" w:rsidRDefault="00497031" w:rsidP="00D1437B">
      <w:pPr>
        <w:spacing w:line="360" w:lineRule="auto"/>
        <w:jc w:val="both"/>
        <w:rPr>
          <w:lang w:val="en-GB"/>
        </w:rPr>
      </w:pPr>
    </w:p>
    <w:p w14:paraId="72F3D25F" w14:textId="77777777" w:rsidR="00523F8E" w:rsidRPr="00D1437B" w:rsidRDefault="00523F8E" w:rsidP="00D1437B">
      <w:pPr>
        <w:spacing w:line="360" w:lineRule="auto"/>
        <w:jc w:val="both"/>
        <w:rPr>
          <w:lang w:val="en-GB"/>
        </w:rPr>
      </w:pPr>
    </w:p>
    <w:p w14:paraId="0EDA7D34" w14:textId="77777777" w:rsidR="00497031" w:rsidRPr="00D1437B" w:rsidRDefault="00497031" w:rsidP="00D1437B">
      <w:pPr>
        <w:spacing w:line="360" w:lineRule="auto"/>
        <w:jc w:val="both"/>
        <w:rPr>
          <w:lang w:val="en-GB"/>
        </w:rPr>
      </w:pPr>
    </w:p>
    <w:p w14:paraId="6F01DC93" w14:textId="77777777" w:rsidR="00497031" w:rsidRPr="00D1437B" w:rsidRDefault="00497031" w:rsidP="00D1437B">
      <w:pPr>
        <w:spacing w:line="360" w:lineRule="auto"/>
        <w:jc w:val="both"/>
        <w:rPr>
          <w:lang w:val="en-GB"/>
        </w:rPr>
      </w:pPr>
    </w:p>
    <w:p w14:paraId="3577E572" w14:textId="77777777" w:rsidR="00497031" w:rsidRPr="00D1437B" w:rsidRDefault="00497031" w:rsidP="00D1437B">
      <w:pPr>
        <w:spacing w:line="360" w:lineRule="auto"/>
        <w:jc w:val="both"/>
        <w:rPr>
          <w:lang w:val="en-GB"/>
        </w:rPr>
      </w:pPr>
    </w:p>
    <w:p w14:paraId="53AA0B92" w14:textId="77777777" w:rsidR="00497031" w:rsidRDefault="00497031" w:rsidP="00D1437B">
      <w:pPr>
        <w:spacing w:line="360" w:lineRule="auto"/>
        <w:jc w:val="both"/>
        <w:rPr>
          <w:lang w:val="en-GB"/>
        </w:rPr>
      </w:pPr>
    </w:p>
    <w:p w14:paraId="3D8AD2FB" w14:textId="77777777" w:rsidR="002F1653" w:rsidRDefault="002F1653" w:rsidP="00D1437B">
      <w:pPr>
        <w:spacing w:line="360" w:lineRule="auto"/>
        <w:jc w:val="both"/>
        <w:rPr>
          <w:lang w:val="en-GB"/>
        </w:rPr>
      </w:pPr>
    </w:p>
    <w:p w14:paraId="11CCB317" w14:textId="77777777" w:rsidR="00CD4EEF" w:rsidRDefault="00CD4EEF" w:rsidP="00D1437B">
      <w:pPr>
        <w:spacing w:line="360" w:lineRule="auto"/>
        <w:jc w:val="both"/>
        <w:rPr>
          <w:lang w:val="en-GB"/>
        </w:rPr>
      </w:pPr>
    </w:p>
    <w:p w14:paraId="74FF2CE7" w14:textId="77777777" w:rsidR="00CD4EEF" w:rsidRDefault="00CD4EEF" w:rsidP="00D1437B">
      <w:pPr>
        <w:spacing w:line="360" w:lineRule="auto"/>
        <w:jc w:val="both"/>
        <w:rPr>
          <w:lang w:val="en-GB"/>
        </w:rPr>
      </w:pPr>
    </w:p>
    <w:p w14:paraId="7C6A98EB" w14:textId="77777777" w:rsidR="00CD4EEF" w:rsidRDefault="00CD4EEF" w:rsidP="00D1437B">
      <w:pPr>
        <w:spacing w:line="360" w:lineRule="auto"/>
        <w:jc w:val="both"/>
        <w:rPr>
          <w:lang w:val="en-GB"/>
        </w:rPr>
      </w:pPr>
    </w:p>
    <w:p w14:paraId="20796B14" w14:textId="77777777" w:rsidR="00CD4EEF" w:rsidRPr="00D1437B" w:rsidRDefault="00CD4EEF" w:rsidP="00D1437B">
      <w:pPr>
        <w:spacing w:line="360" w:lineRule="auto"/>
        <w:jc w:val="both"/>
        <w:rPr>
          <w:lang w:val="en-GB"/>
        </w:rPr>
      </w:pPr>
    </w:p>
    <w:p w14:paraId="6D0DB3E8" w14:textId="77777777" w:rsidR="00531428" w:rsidRPr="00D1437B" w:rsidRDefault="0094693A" w:rsidP="00D1437B">
      <w:pPr>
        <w:pStyle w:val="Heading1"/>
        <w:spacing w:line="360" w:lineRule="auto"/>
        <w:rPr>
          <w:lang w:val="en-GB"/>
        </w:rPr>
      </w:pPr>
      <w:bookmarkStart w:id="7" w:name="_Toc135507825"/>
      <w:r w:rsidRPr="00D1437B">
        <w:rPr>
          <w:lang w:val="en-GB"/>
        </w:rPr>
        <w:lastRenderedPageBreak/>
        <w:t>References</w:t>
      </w:r>
      <w:bookmarkEnd w:id="7"/>
    </w:p>
    <w:p w14:paraId="41BBBCB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Abo-Murad, </w:t>
      </w:r>
      <w:proofErr w:type="gramStart"/>
      <w:r w:rsidRPr="00D1437B">
        <w:rPr>
          <w:rFonts w:cs="Times New Roman"/>
          <w:color w:val="222222"/>
          <w:szCs w:val="24"/>
          <w:shd w:val="clear" w:color="auto" w:fill="FFFFFF"/>
          <w:lang w:val="en-GB"/>
        </w:rPr>
        <w:t>M.</w:t>
      </w:r>
      <w:proofErr w:type="gramEnd"/>
      <w:r w:rsidRPr="00D1437B">
        <w:rPr>
          <w:rFonts w:cs="Times New Roman"/>
          <w:color w:val="222222"/>
          <w:szCs w:val="24"/>
          <w:shd w:val="clear" w:color="auto" w:fill="FFFFFF"/>
          <w:lang w:val="en-GB"/>
        </w:rPr>
        <w:t xml:space="preserve"> and Abdullah, A.K., (2019). Turnover culture and crisis management: Insights from Malaysian hotel industry. </w:t>
      </w:r>
      <w:r w:rsidRPr="00D1437B">
        <w:rPr>
          <w:rFonts w:cs="Times New Roman"/>
          <w:i/>
          <w:iCs/>
          <w:color w:val="222222"/>
          <w:szCs w:val="24"/>
          <w:shd w:val="clear" w:color="auto" w:fill="FFFFFF"/>
          <w:lang w:val="en-GB"/>
        </w:rPr>
        <w:t>Academy of Strategic Management Journal</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18</w:t>
      </w:r>
      <w:r w:rsidRPr="00D1437B">
        <w:rPr>
          <w:rFonts w:cs="Times New Roman"/>
          <w:color w:val="222222"/>
          <w:szCs w:val="24"/>
          <w:shd w:val="clear" w:color="auto" w:fill="FFFFFF"/>
          <w:lang w:val="en-GB"/>
        </w:rPr>
        <w:t>(2), pp.1-14.</w:t>
      </w:r>
    </w:p>
    <w:p w14:paraId="5A43DF5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Arif, A.M. and </w:t>
      </w:r>
      <w:proofErr w:type="spellStart"/>
      <w:r w:rsidRPr="00D1437B">
        <w:rPr>
          <w:rFonts w:cs="Times New Roman"/>
          <w:color w:val="222222"/>
          <w:szCs w:val="24"/>
          <w:shd w:val="clear" w:color="auto" w:fill="FFFFFF"/>
          <w:lang w:val="en-GB"/>
        </w:rPr>
        <w:t>Shikirullah</w:t>
      </w:r>
      <w:proofErr w:type="spellEnd"/>
      <w:r w:rsidRPr="00D1437B">
        <w:rPr>
          <w:rFonts w:cs="Times New Roman"/>
          <w:color w:val="222222"/>
          <w:szCs w:val="24"/>
          <w:shd w:val="clear" w:color="auto" w:fill="FFFFFF"/>
          <w:lang w:val="en-GB"/>
        </w:rPr>
        <w:t>, A.S., (2019). Tourism problems in Pakistan: An analysis of earlier investigations. </w:t>
      </w:r>
      <w:r w:rsidRPr="00D1437B">
        <w:rPr>
          <w:rFonts w:cs="Times New Roman"/>
          <w:i/>
          <w:iCs/>
          <w:color w:val="222222"/>
          <w:szCs w:val="24"/>
          <w:shd w:val="clear" w:color="auto" w:fill="FFFFFF"/>
          <w:lang w:val="en-GB"/>
        </w:rPr>
        <w:t>WALIA journal</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35</w:t>
      </w:r>
      <w:r w:rsidRPr="00D1437B">
        <w:rPr>
          <w:rFonts w:cs="Times New Roman"/>
          <w:color w:val="222222"/>
          <w:szCs w:val="24"/>
          <w:shd w:val="clear" w:color="auto" w:fill="FFFFFF"/>
          <w:lang w:val="en-GB"/>
        </w:rPr>
        <w:t>(1), pp.122-126.</w:t>
      </w:r>
    </w:p>
    <w:p w14:paraId="78DC2083"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Bastaman</w:t>
      </w:r>
      <w:proofErr w:type="spellEnd"/>
      <w:r w:rsidRPr="00D1437B">
        <w:rPr>
          <w:rFonts w:cs="Times New Roman"/>
          <w:color w:val="222222"/>
          <w:szCs w:val="24"/>
          <w:shd w:val="clear" w:color="auto" w:fill="FFFFFF"/>
          <w:lang w:val="en-GB"/>
        </w:rPr>
        <w:t xml:space="preserve">, A., Hassan, F.H., </w:t>
      </w:r>
      <w:proofErr w:type="spellStart"/>
      <w:r w:rsidRPr="00D1437B">
        <w:rPr>
          <w:rFonts w:cs="Times New Roman"/>
          <w:color w:val="222222"/>
          <w:szCs w:val="24"/>
          <w:shd w:val="clear" w:color="auto" w:fill="FFFFFF"/>
          <w:lang w:val="en-GB"/>
        </w:rPr>
        <w:t>Ekasari</w:t>
      </w:r>
      <w:proofErr w:type="spellEnd"/>
      <w:r w:rsidRPr="00D1437B">
        <w:rPr>
          <w:rFonts w:cs="Times New Roman"/>
          <w:color w:val="222222"/>
          <w:szCs w:val="24"/>
          <w:shd w:val="clear" w:color="auto" w:fill="FFFFFF"/>
          <w:lang w:val="en-GB"/>
        </w:rPr>
        <w:t xml:space="preserve">, A. and </w:t>
      </w:r>
      <w:proofErr w:type="spellStart"/>
      <w:r w:rsidRPr="00D1437B">
        <w:rPr>
          <w:rFonts w:cs="Times New Roman"/>
          <w:color w:val="222222"/>
          <w:szCs w:val="24"/>
          <w:shd w:val="clear" w:color="auto" w:fill="FFFFFF"/>
          <w:lang w:val="en-GB"/>
        </w:rPr>
        <w:t>Yodfiatfinda</w:t>
      </w:r>
      <w:proofErr w:type="spellEnd"/>
      <w:r w:rsidRPr="00D1437B">
        <w:rPr>
          <w:rFonts w:cs="Times New Roman"/>
          <w:color w:val="222222"/>
          <w:szCs w:val="24"/>
          <w:shd w:val="clear" w:color="auto" w:fill="FFFFFF"/>
          <w:lang w:val="en-GB"/>
        </w:rPr>
        <w:t>, Y., (2022). ADOPTING CONVENTIONAL BUDGET HOTELS INTO MUSLIM-FRIENDLY BUDGET HOTELS: AN EXPLORATORY ANALYSIS. </w:t>
      </w:r>
      <w:proofErr w:type="spellStart"/>
      <w:r w:rsidRPr="00D1437B">
        <w:rPr>
          <w:rFonts w:cs="Times New Roman"/>
          <w:i/>
          <w:iCs/>
          <w:color w:val="222222"/>
          <w:szCs w:val="24"/>
          <w:shd w:val="clear" w:color="auto" w:fill="FFFFFF"/>
          <w:lang w:val="en-GB"/>
        </w:rPr>
        <w:t>Jurnal</w:t>
      </w:r>
      <w:proofErr w:type="spellEnd"/>
      <w:r w:rsidRPr="00D1437B">
        <w:rPr>
          <w:rFonts w:cs="Times New Roman"/>
          <w:i/>
          <w:iCs/>
          <w:color w:val="222222"/>
          <w:szCs w:val="24"/>
          <w:shd w:val="clear" w:color="auto" w:fill="FFFFFF"/>
          <w:lang w:val="en-GB"/>
        </w:rPr>
        <w:t xml:space="preserve"> Ekonomi</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11</w:t>
      </w:r>
      <w:r w:rsidRPr="00D1437B">
        <w:rPr>
          <w:rFonts w:cs="Times New Roman"/>
          <w:color w:val="222222"/>
          <w:szCs w:val="24"/>
          <w:shd w:val="clear" w:color="auto" w:fill="FFFFFF"/>
          <w:lang w:val="en-GB"/>
        </w:rPr>
        <w:t>(03), pp.163-168.</w:t>
      </w:r>
    </w:p>
    <w:p w14:paraId="2FD830DC"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Batinić</w:t>
      </w:r>
      <w:proofErr w:type="spellEnd"/>
      <w:r w:rsidRPr="00D1437B">
        <w:rPr>
          <w:rFonts w:cs="Times New Roman"/>
          <w:color w:val="222222"/>
          <w:szCs w:val="24"/>
          <w:shd w:val="clear" w:color="auto" w:fill="FFFFFF"/>
          <w:lang w:val="en-GB"/>
        </w:rPr>
        <w:t>, I., (2016). Hotel management and quality of hotel services. </w:t>
      </w:r>
      <w:r w:rsidRPr="00D1437B">
        <w:rPr>
          <w:rFonts w:cs="Times New Roman"/>
          <w:i/>
          <w:iCs/>
          <w:color w:val="222222"/>
          <w:szCs w:val="24"/>
          <w:shd w:val="clear" w:color="auto" w:fill="FFFFFF"/>
          <w:lang w:val="en-GB"/>
        </w:rPr>
        <w:t>Journal of Process Management and New Technologies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4</w:t>
      </w:r>
      <w:r w:rsidRPr="00D1437B">
        <w:rPr>
          <w:rFonts w:cs="Times New Roman"/>
          <w:color w:val="222222"/>
          <w:szCs w:val="24"/>
          <w:shd w:val="clear" w:color="auto" w:fill="FFFFFF"/>
          <w:lang w:val="en-GB"/>
        </w:rPr>
        <w:t>(1), pp.25-29.</w:t>
      </w:r>
    </w:p>
    <w:p w14:paraId="13D737B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Baxley, S., (2021). Catering Food Waste at UVM: Benchmark Data &amp; Recommendations.</w:t>
      </w:r>
    </w:p>
    <w:p w14:paraId="428178D7"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Bertozzi</w:t>
      </w:r>
      <w:proofErr w:type="spellEnd"/>
      <w:r w:rsidRPr="00D1437B">
        <w:rPr>
          <w:rFonts w:cs="Times New Roman"/>
          <w:color w:val="222222"/>
          <w:szCs w:val="24"/>
          <w:shd w:val="clear" w:color="auto" w:fill="FFFFFF"/>
          <w:lang w:val="en-GB"/>
        </w:rPr>
        <w:t>, F., Ali, C.M. and Gul, F.A., (2020). RESOURCE BASED VIEW OF AN ORGANIZATION AND PEASTEL ANALYTICAL TOOL; AN ANALYSIS OF HOTEL CORALLO, RIMINI. </w:t>
      </w:r>
      <w:r w:rsidRPr="00D1437B">
        <w:rPr>
          <w:rFonts w:cs="Times New Roman"/>
          <w:i/>
          <w:iCs/>
          <w:color w:val="222222"/>
          <w:szCs w:val="24"/>
          <w:shd w:val="clear" w:color="auto" w:fill="FFFFFF"/>
          <w:lang w:val="en-GB"/>
        </w:rPr>
        <w:t>EPH-International Journal of Science and Engineering</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6</w:t>
      </w:r>
      <w:r w:rsidRPr="00D1437B">
        <w:rPr>
          <w:rFonts w:cs="Times New Roman"/>
          <w:color w:val="222222"/>
          <w:szCs w:val="24"/>
          <w:shd w:val="clear" w:color="auto" w:fill="FFFFFF"/>
          <w:lang w:val="en-GB"/>
        </w:rPr>
        <w:t>(1), pp.30-39.</w:t>
      </w:r>
    </w:p>
    <w:p w14:paraId="7C05B8A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Brien, A., Thomas, </w:t>
      </w:r>
      <w:proofErr w:type="gramStart"/>
      <w:r w:rsidRPr="00D1437B">
        <w:rPr>
          <w:rFonts w:cs="Times New Roman"/>
          <w:color w:val="222222"/>
          <w:szCs w:val="24"/>
          <w:shd w:val="clear" w:color="auto" w:fill="FFFFFF"/>
          <w:lang w:val="en-GB"/>
        </w:rPr>
        <w:t>N.J.</w:t>
      </w:r>
      <w:proofErr w:type="gramEnd"/>
      <w:r w:rsidRPr="00D1437B">
        <w:rPr>
          <w:rFonts w:cs="Times New Roman"/>
          <w:color w:val="222222"/>
          <w:szCs w:val="24"/>
          <w:shd w:val="clear" w:color="auto" w:fill="FFFFFF"/>
          <w:lang w:val="en-GB"/>
        </w:rPr>
        <w:t xml:space="preserve"> and Brown, E.A., (2017). How hotel employee job-identity impacts the hotel industry: The uncomfortable truth. </w:t>
      </w:r>
      <w:r w:rsidRPr="00D1437B">
        <w:rPr>
          <w:rFonts w:cs="Times New Roman"/>
          <w:i/>
          <w:iCs/>
          <w:color w:val="222222"/>
          <w:szCs w:val="24"/>
          <w:shd w:val="clear" w:color="auto" w:fill="FFFFFF"/>
          <w:lang w:val="en-GB"/>
        </w:rPr>
        <w:t>Journal of Hospitality and Tourism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31</w:t>
      </w:r>
      <w:r w:rsidRPr="00D1437B">
        <w:rPr>
          <w:rFonts w:cs="Times New Roman"/>
          <w:color w:val="222222"/>
          <w:szCs w:val="24"/>
          <w:shd w:val="clear" w:color="auto" w:fill="FFFFFF"/>
          <w:lang w:val="en-GB"/>
        </w:rPr>
        <w:t>, pp.235-243.</w:t>
      </w:r>
    </w:p>
    <w:p w14:paraId="0288E13E"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Camilleri, J. and </w:t>
      </w:r>
      <w:proofErr w:type="spellStart"/>
      <w:r w:rsidRPr="00D1437B">
        <w:rPr>
          <w:rFonts w:cs="Times New Roman"/>
          <w:color w:val="222222"/>
          <w:szCs w:val="24"/>
          <w:shd w:val="clear" w:color="auto" w:fill="FFFFFF"/>
          <w:lang w:val="en-GB"/>
        </w:rPr>
        <w:t>Neuhofer</w:t>
      </w:r>
      <w:proofErr w:type="spellEnd"/>
      <w:r w:rsidRPr="00D1437B">
        <w:rPr>
          <w:rFonts w:cs="Times New Roman"/>
          <w:color w:val="222222"/>
          <w:szCs w:val="24"/>
          <w:shd w:val="clear" w:color="auto" w:fill="FFFFFF"/>
          <w:lang w:val="en-GB"/>
        </w:rPr>
        <w:t>, B., (2017). Value co-creation and co-destruction in the Airbnb sharing economy. </w:t>
      </w:r>
      <w:r w:rsidRPr="00D1437B">
        <w:rPr>
          <w:rFonts w:cs="Times New Roman"/>
          <w:i/>
          <w:iCs/>
          <w:color w:val="222222"/>
          <w:szCs w:val="24"/>
          <w:shd w:val="clear" w:color="auto" w:fill="FFFFFF"/>
          <w:lang w:val="en-GB"/>
        </w:rPr>
        <w:t>International Journal of Contemporary Hospitality Management</w:t>
      </w:r>
      <w:r w:rsidRPr="00D1437B">
        <w:rPr>
          <w:rFonts w:cs="Times New Roman"/>
          <w:color w:val="222222"/>
          <w:szCs w:val="24"/>
          <w:shd w:val="clear" w:color="auto" w:fill="FFFFFF"/>
          <w:lang w:val="en-GB"/>
        </w:rPr>
        <w:t>.</w:t>
      </w:r>
    </w:p>
    <w:p w14:paraId="5835B89A"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Cetin, M. and </w:t>
      </w:r>
      <w:proofErr w:type="spellStart"/>
      <w:r w:rsidRPr="00D1437B">
        <w:rPr>
          <w:rFonts w:cs="Times New Roman"/>
          <w:color w:val="222222"/>
          <w:szCs w:val="24"/>
          <w:shd w:val="clear" w:color="auto" w:fill="FFFFFF"/>
          <w:lang w:val="en-GB"/>
        </w:rPr>
        <w:t>Sevik</w:t>
      </w:r>
      <w:proofErr w:type="spellEnd"/>
      <w:r w:rsidRPr="00D1437B">
        <w:rPr>
          <w:rFonts w:cs="Times New Roman"/>
          <w:color w:val="222222"/>
          <w:szCs w:val="24"/>
          <w:shd w:val="clear" w:color="auto" w:fill="FFFFFF"/>
          <w:lang w:val="en-GB"/>
        </w:rPr>
        <w:t xml:space="preserve">, H., (2016). Assessing potential areas of ecotourism through a case study in </w:t>
      </w:r>
      <w:proofErr w:type="spellStart"/>
      <w:r w:rsidRPr="00D1437B">
        <w:rPr>
          <w:rFonts w:cs="Times New Roman"/>
          <w:color w:val="222222"/>
          <w:szCs w:val="24"/>
          <w:shd w:val="clear" w:color="auto" w:fill="FFFFFF"/>
          <w:lang w:val="en-GB"/>
        </w:rPr>
        <w:t>Ilgaz</w:t>
      </w:r>
      <w:proofErr w:type="spellEnd"/>
      <w:r w:rsidRPr="00D1437B">
        <w:rPr>
          <w:rFonts w:cs="Times New Roman"/>
          <w:color w:val="222222"/>
          <w:szCs w:val="24"/>
          <w:shd w:val="clear" w:color="auto" w:fill="FFFFFF"/>
          <w:lang w:val="en-GB"/>
        </w:rPr>
        <w:t xml:space="preserve"> Mountain National Park. </w:t>
      </w:r>
      <w:r w:rsidRPr="00D1437B">
        <w:rPr>
          <w:rFonts w:cs="Times New Roman"/>
          <w:i/>
          <w:iCs/>
          <w:color w:val="222222"/>
          <w:szCs w:val="24"/>
          <w:shd w:val="clear" w:color="auto" w:fill="FFFFFF"/>
          <w:lang w:val="en-GB"/>
        </w:rPr>
        <w:t>Tourism-from empirical research towards practical application</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190</w:t>
      </w:r>
      <w:r w:rsidRPr="00D1437B">
        <w:rPr>
          <w:rFonts w:cs="Times New Roman"/>
          <w:color w:val="222222"/>
          <w:szCs w:val="24"/>
          <w:shd w:val="clear" w:color="auto" w:fill="FFFFFF"/>
          <w:lang w:val="en-GB"/>
        </w:rPr>
        <w:t>, pp.81-110.</w:t>
      </w:r>
    </w:p>
    <w:p w14:paraId="1FF7C4D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Chaleunsouk</w:t>
      </w:r>
      <w:proofErr w:type="spellEnd"/>
      <w:r w:rsidRPr="00D1437B">
        <w:rPr>
          <w:rFonts w:cs="Times New Roman"/>
          <w:color w:val="222222"/>
          <w:szCs w:val="24"/>
          <w:shd w:val="clear" w:color="auto" w:fill="FFFFFF"/>
          <w:lang w:val="en-GB"/>
        </w:rPr>
        <w:t>, T., (2017). </w:t>
      </w:r>
      <w:r w:rsidRPr="00D1437B">
        <w:rPr>
          <w:rFonts w:cs="Times New Roman"/>
          <w:i/>
          <w:iCs/>
          <w:color w:val="222222"/>
          <w:szCs w:val="24"/>
          <w:shd w:val="clear" w:color="auto" w:fill="FFFFFF"/>
          <w:lang w:val="en-GB"/>
        </w:rPr>
        <w:t>A study of business strategies applied by entrepreneurs in SMEs in the hotel industry in Vientiane to maximise competitive advantage</w:t>
      </w:r>
      <w:r w:rsidRPr="00D1437B">
        <w:rPr>
          <w:rFonts w:cs="Times New Roman"/>
          <w:color w:val="222222"/>
          <w:szCs w:val="24"/>
          <w:shd w:val="clear" w:color="auto" w:fill="FFFFFF"/>
          <w:lang w:val="en-GB"/>
        </w:rPr>
        <w:t> (</w:t>
      </w:r>
      <w:proofErr w:type="gramStart"/>
      <w:r w:rsidRPr="00D1437B">
        <w:rPr>
          <w:rFonts w:cs="Times New Roman"/>
          <w:color w:val="222222"/>
          <w:szCs w:val="24"/>
          <w:shd w:val="clear" w:color="auto" w:fill="FFFFFF"/>
          <w:lang w:val="en-GB"/>
        </w:rPr>
        <w:t>Master's</w:t>
      </w:r>
      <w:proofErr w:type="gramEnd"/>
      <w:r w:rsidRPr="00D1437B">
        <w:rPr>
          <w:rFonts w:cs="Times New Roman"/>
          <w:color w:val="222222"/>
          <w:szCs w:val="24"/>
          <w:shd w:val="clear" w:color="auto" w:fill="FFFFFF"/>
          <w:lang w:val="en-GB"/>
        </w:rPr>
        <w:t xml:space="preserve"> thesis).</w:t>
      </w:r>
    </w:p>
    <w:p w14:paraId="7F463A5F"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lastRenderedPageBreak/>
        <w:t>Çizel</w:t>
      </w:r>
      <w:proofErr w:type="spellEnd"/>
      <w:r w:rsidRPr="00D1437B">
        <w:rPr>
          <w:rFonts w:cs="Times New Roman"/>
          <w:color w:val="222222"/>
          <w:szCs w:val="24"/>
          <w:shd w:val="clear" w:color="auto" w:fill="FFFFFF"/>
          <w:lang w:val="en-GB"/>
        </w:rPr>
        <w:t xml:space="preserve">, B. and </w:t>
      </w:r>
      <w:proofErr w:type="spellStart"/>
      <w:r w:rsidRPr="00D1437B">
        <w:rPr>
          <w:rFonts w:cs="Times New Roman"/>
          <w:color w:val="222222"/>
          <w:szCs w:val="24"/>
          <w:shd w:val="clear" w:color="auto" w:fill="FFFFFF"/>
          <w:lang w:val="en-GB"/>
        </w:rPr>
        <w:t>Ajanovic</w:t>
      </w:r>
      <w:proofErr w:type="spellEnd"/>
      <w:r w:rsidRPr="00D1437B">
        <w:rPr>
          <w:rFonts w:cs="Times New Roman"/>
          <w:color w:val="222222"/>
          <w:szCs w:val="24"/>
          <w:shd w:val="clear" w:color="auto" w:fill="FFFFFF"/>
          <w:lang w:val="en-GB"/>
        </w:rPr>
        <w:t>, E., (2018). How to successfully handle online hotel reviews: Practical recommendations. In </w:t>
      </w:r>
      <w:r w:rsidRPr="00D1437B">
        <w:rPr>
          <w:rFonts w:cs="Times New Roman"/>
          <w:i/>
          <w:iCs/>
          <w:color w:val="222222"/>
          <w:szCs w:val="24"/>
          <w:shd w:val="clear" w:color="auto" w:fill="FFFFFF"/>
          <w:lang w:val="en-GB"/>
        </w:rPr>
        <w:t>The Routledge Handbook of Destination Marketing</w:t>
      </w:r>
      <w:r w:rsidRPr="00D1437B">
        <w:rPr>
          <w:rFonts w:cs="Times New Roman"/>
          <w:color w:val="222222"/>
          <w:szCs w:val="24"/>
          <w:shd w:val="clear" w:color="auto" w:fill="FFFFFF"/>
          <w:lang w:val="en-GB"/>
        </w:rPr>
        <w:t> (pp. 502-512). Routledge.</w:t>
      </w:r>
    </w:p>
    <w:p w14:paraId="443A546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Collins, P.K., Leen, R. and Gibson, I., (2016). Industry case study: rapid prototype of mountain bike frame section. </w:t>
      </w:r>
      <w:r w:rsidRPr="00D1437B">
        <w:rPr>
          <w:rFonts w:cs="Times New Roman"/>
          <w:i/>
          <w:iCs/>
          <w:color w:val="222222"/>
          <w:szCs w:val="24"/>
          <w:shd w:val="clear" w:color="auto" w:fill="FFFFFF"/>
          <w:lang w:val="en-GB"/>
        </w:rPr>
        <w:t>Virtual and Physical Prototyping</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11</w:t>
      </w:r>
      <w:r w:rsidRPr="00D1437B">
        <w:rPr>
          <w:rFonts w:cs="Times New Roman"/>
          <w:color w:val="222222"/>
          <w:szCs w:val="24"/>
          <w:shd w:val="clear" w:color="auto" w:fill="FFFFFF"/>
          <w:lang w:val="en-GB"/>
        </w:rPr>
        <w:t>(4), pp.295-303.</w:t>
      </w:r>
    </w:p>
    <w:p w14:paraId="0CC50A67"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Cramer, J., (2017). </w:t>
      </w:r>
      <w:r w:rsidRPr="00D1437B">
        <w:rPr>
          <w:rFonts w:cs="Times New Roman"/>
          <w:i/>
          <w:iCs/>
          <w:color w:val="222222"/>
          <w:szCs w:val="24"/>
          <w:shd w:val="clear" w:color="auto" w:fill="FFFFFF"/>
          <w:lang w:val="en-GB"/>
        </w:rPr>
        <w:t>Corporate Social Responsibility and Globalisation: an action plan for business</w:t>
      </w:r>
      <w:r w:rsidRPr="00D1437B">
        <w:rPr>
          <w:rFonts w:cs="Times New Roman"/>
          <w:color w:val="222222"/>
          <w:szCs w:val="24"/>
          <w:shd w:val="clear" w:color="auto" w:fill="FFFFFF"/>
          <w:lang w:val="en-GB"/>
        </w:rPr>
        <w:t>. Routledge.</w:t>
      </w:r>
    </w:p>
    <w:p w14:paraId="7E2CC51D"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Dachyar</w:t>
      </w:r>
      <w:proofErr w:type="spellEnd"/>
      <w:r w:rsidRPr="00D1437B">
        <w:rPr>
          <w:rFonts w:cs="Times New Roman"/>
          <w:color w:val="222222"/>
          <w:szCs w:val="24"/>
          <w:shd w:val="clear" w:color="auto" w:fill="FFFFFF"/>
          <w:lang w:val="en-GB"/>
        </w:rPr>
        <w:t xml:space="preserve">, A.Z.N.S.M. and </w:t>
      </w:r>
      <w:proofErr w:type="spellStart"/>
      <w:r w:rsidRPr="00D1437B">
        <w:rPr>
          <w:rFonts w:cs="Times New Roman"/>
          <w:color w:val="222222"/>
          <w:szCs w:val="24"/>
          <w:shd w:val="clear" w:color="auto" w:fill="FFFFFF"/>
          <w:lang w:val="en-GB"/>
        </w:rPr>
        <w:t>Sahir</w:t>
      </w:r>
      <w:proofErr w:type="spellEnd"/>
      <w:r w:rsidRPr="00D1437B">
        <w:rPr>
          <w:rFonts w:cs="Times New Roman"/>
          <w:color w:val="222222"/>
          <w:szCs w:val="24"/>
          <w:shd w:val="clear" w:color="auto" w:fill="FFFFFF"/>
          <w:lang w:val="en-GB"/>
        </w:rPr>
        <w:t>, A., (2020), March. Hotel revival strategy planning with SWOT-Fuzzy AHP-TOPSIS: A case study of 4-star hotel. In </w:t>
      </w:r>
      <w:r w:rsidRPr="00D1437B">
        <w:rPr>
          <w:rFonts w:cs="Times New Roman"/>
          <w:i/>
          <w:iCs/>
          <w:color w:val="222222"/>
          <w:szCs w:val="24"/>
          <w:shd w:val="clear" w:color="auto" w:fill="FFFFFF"/>
          <w:lang w:val="en-GB"/>
        </w:rPr>
        <w:t>Proceedings of the 11th Annual International Conference on Industrial Engineering and Operations Management, Singapore</w:t>
      </w:r>
      <w:r w:rsidRPr="00D1437B">
        <w:rPr>
          <w:rFonts w:cs="Times New Roman"/>
          <w:color w:val="222222"/>
          <w:szCs w:val="24"/>
          <w:shd w:val="clear" w:color="auto" w:fill="FFFFFF"/>
          <w:lang w:val="en-GB"/>
        </w:rPr>
        <w:t> (pp. 7-11).</w:t>
      </w:r>
    </w:p>
    <w:p w14:paraId="1692F67A"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Davern</w:t>
      </w:r>
      <w:proofErr w:type="spellEnd"/>
      <w:r w:rsidRPr="00D1437B">
        <w:rPr>
          <w:rFonts w:cs="Times New Roman"/>
          <w:color w:val="222222"/>
          <w:szCs w:val="24"/>
          <w:shd w:val="clear" w:color="auto" w:fill="FFFFFF"/>
          <w:lang w:val="en-GB"/>
        </w:rPr>
        <w:t>, D., (2021). Talent Management, The Employer Brand, and Employee Retention: Evidence from the Irish Hotel Sector. In </w:t>
      </w:r>
      <w:r w:rsidRPr="00D1437B">
        <w:rPr>
          <w:rFonts w:cs="Times New Roman"/>
          <w:i/>
          <w:iCs/>
          <w:color w:val="222222"/>
          <w:szCs w:val="24"/>
          <w:shd w:val="clear" w:color="auto" w:fill="FFFFFF"/>
          <w:lang w:val="en-GB"/>
        </w:rPr>
        <w:t>Talent Management Innovations in the International Hospitality Industry</w:t>
      </w:r>
      <w:r w:rsidRPr="00D1437B">
        <w:rPr>
          <w:rFonts w:cs="Times New Roman"/>
          <w:color w:val="222222"/>
          <w:szCs w:val="24"/>
          <w:shd w:val="clear" w:color="auto" w:fill="FFFFFF"/>
          <w:lang w:val="en-GB"/>
        </w:rPr>
        <w:t> (pp. 79-98). Emerald Publishing Limited.</w:t>
      </w:r>
    </w:p>
    <w:p w14:paraId="1F06736D"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Davronov</w:t>
      </w:r>
      <w:proofErr w:type="spellEnd"/>
      <w:r w:rsidRPr="00D1437B">
        <w:rPr>
          <w:rFonts w:cs="Times New Roman"/>
          <w:color w:val="222222"/>
          <w:szCs w:val="24"/>
          <w:shd w:val="clear" w:color="auto" w:fill="FFFFFF"/>
          <w:lang w:val="en-GB"/>
        </w:rPr>
        <w:t>, I.O., (2021). Economic Importance of Innovative Technologies for Improving Hotel Services. </w:t>
      </w:r>
      <w:r w:rsidRPr="00D1437B">
        <w:rPr>
          <w:rFonts w:cs="Times New Roman"/>
          <w:i/>
          <w:iCs/>
          <w:color w:val="222222"/>
          <w:szCs w:val="24"/>
          <w:shd w:val="clear" w:color="auto" w:fill="FFFFFF"/>
          <w:lang w:val="en-GB"/>
        </w:rPr>
        <w:t xml:space="preserve">International Journal of Business, Technology and Organizational </w:t>
      </w:r>
      <w:proofErr w:type="spellStart"/>
      <w:r w:rsidRPr="00D1437B">
        <w:rPr>
          <w:rFonts w:cs="Times New Roman"/>
          <w:i/>
          <w:iCs/>
          <w:color w:val="222222"/>
          <w:szCs w:val="24"/>
          <w:shd w:val="clear" w:color="auto" w:fill="FFFFFF"/>
          <w:lang w:val="en-GB"/>
        </w:rPr>
        <w:t>Behavior</w:t>
      </w:r>
      <w:proofErr w:type="spellEnd"/>
      <w:r w:rsidRPr="00D1437B">
        <w:rPr>
          <w:rFonts w:cs="Times New Roman"/>
          <w:i/>
          <w:iCs/>
          <w:color w:val="222222"/>
          <w:szCs w:val="24"/>
          <w:shd w:val="clear" w:color="auto" w:fill="FFFFFF"/>
          <w:lang w:val="en-GB"/>
        </w:rPr>
        <w:t xml:space="preserve"> (IJBTOB)</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w:t>
      </w:r>
      <w:r w:rsidRPr="00D1437B">
        <w:rPr>
          <w:rFonts w:cs="Times New Roman"/>
          <w:color w:val="222222"/>
          <w:szCs w:val="24"/>
          <w:shd w:val="clear" w:color="auto" w:fill="FFFFFF"/>
          <w:lang w:val="en-GB"/>
        </w:rPr>
        <w:t>(3), pp.169-175.</w:t>
      </w:r>
    </w:p>
    <w:p w14:paraId="5586CC8D"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de </w:t>
      </w:r>
      <w:proofErr w:type="spellStart"/>
      <w:r w:rsidRPr="00D1437B">
        <w:rPr>
          <w:rFonts w:cs="Times New Roman"/>
          <w:color w:val="222222"/>
          <w:szCs w:val="24"/>
          <w:shd w:val="clear" w:color="auto" w:fill="FFFFFF"/>
          <w:lang w:val="en-GB"/>
        </w:rPr>
        <w:t>Grosbois</w:t>
      </w:r>
      <w:proofErr w:type="spellEnd"/>
      <w:r w:rsidRPr="00D1437B">
        <w:rPr>
          <w:rFonts w:cs="Times New Roman"/>
          <w:color w:val="222222"/>
          <w:szCs w:val="24"/>
          <w:shd w:val="clear" w:color="auto" w:fill="FFFFFF"/>
          <w:lang w:val="en-GB"/>
        </w:rPr>
        <w:t>, D. and Fennell, D.A., (2022). Determinants of climate change disclosure practices of global hotel companies: Application of institutional and stakeholder theories. </w:t>
      </w:r>
      <w:r w:rsidRPr="00D1437B">
        <w:rPr>
          <w:rFonts w:cs="Times New Roman"/>
          <w:i/>
          <w:iCs/>
          <w:color w:val="222222"/>
          <w:szCs w:val="24"/>
          <w:shd w:val="clear" w:color="auto" w:fill="FFFFFF"/>
          <w:lang w:val="en-GB"/>
        </w:rPr>
        <w:t>Tourism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88</w:t>
      </w:r>
      <w:r w:rsidRPr="00D1437B">
        <w:rPr>
          <w:rFonts w:cs="Times New Roman"/>
          <w:color w:val="222222"/>
          <w:szCs w:val="24"/>
          <w:shd w:val="clear" w:color="auto" w:fill="FFFFFF"/>
          <w:lang w:val="en-GB"/>
        </w:rPr>
        <w:t>, p.104404.</w:t>
      </w:r>
    </w:p>
    <w:p w14:paraId="2F6220A7"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Douneva</w:t>
      </w:r>
      <w:proofErr w:type="spellEnd"/>
      <w:r w:rsidRPr="00D1437B">
        <w:rPr>
          <w:rFonts w:cs="Times New Roman"/>
          <w:color w:val="222222"/>
          <w:szCs w:val="24"/>
          <w:shd w:val="clear" w:color="auto" w:fill="FFFFFF"/>
          <w:lang w:val="en-GB"/>
        </w:rPr>
        <w:t xml:space="preserve">, M., Jaron, R. and Thielsch, M.T., (2016). Effects of different website designs on first impressions, aesthetic </w:t>
      </w:r>
      <w:proofErr w:type="gramStart"/>
      <w:r w:rsidRPr="00D1437B">
        <w:rPr>
          <w:rFonts w:cs="Times New Roman"/>
          <w:color w:val="222222"/>
          <w:szCs w:val="24"/>
          <w:shd w:val="clear" w:color="auto" w:fill="FFFFFF"/>
          <w:lang w:val="en-GB"/>
        </w:rPr>
        <w:t>judgements</w:t>
      </w:r>
      <w:proofErr w:type="gramEnd"/>
      <w:r w:rsidRPr="00D1437B">
        <w:rPr>
          <w:rFonts w:cs="Times New Roman"/>
          <w:color w:val="222222"/>
          <w:szCs w:val="24"/>
          <w:shd w:val="clear" w:color="auto" w:fill="FFFFFF"/>
          <w:lang w:val="en-GB"/>
        </w:rPr>
        <w:t xml:space="preserve"> and memory performance after short presentation. </w:t>
      </w:r>
      <w:r w:rsidRPr="00D1437B">
        <w:rPr>
          <w:rFonts w:cs="Times New Roman"/>
          <w:i/>
          <w:iCs/>
          <w:color w:val="222222"/>
          <w:szCs w:val="24"/>
          <w:shd w:val="clear" w:color="auto" w:fill="FFFFFF"/>
          <w:lang w:val="en-GB"/>
        </w:rPr>
        <w:t>Interacting with Computers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28</w:t>
      </w:r>
      <w:r w:rsidRPr="00D1437B">
        <w:rPr>
          <w:rFonts w:cs="Times New Roman"/>
          <w:color w:val="222222"/>
          <w:szCs w:val="24"/>
          <w:shd w:val="clear" w:color="auto" w:fill="FFFFFF"/>
          <w:lang w:val="en-GB"/>
        </w:rPr>
        <w:t>(4), pp.552-567.</w:t>
      </w:r>
    </w:p>
    <w:p w14:paraId="628B81EE" w14:textId="77777777" w:rsidR="00A72CAD" w:rsidRPr="00D1437B" w:rsidRDefault="00A72CAD" w:rsidP="00D1437B">
      <w:pPr>
        <w:pStyle w:val="ListParagraph"/>
        <w:numPr>
          <w:ilvl w:val="0"/>
          <w:numId w:val="44"/>
        </w:numPr>
        <w:spacing w:line="360" w:lineRule="auto"/>
        <w:rPr>
          <w:b/>
          <w:bCs/>
          <w:lang w:val="en-GB"/>
        </w:rPr>
      </w:pPr>
      <w:r w:rsidRPr="00D1437B">
        <w:rPr>
          <w:shd w:val="clear" w:color="auto" w:fill="FFFFFF"/>
          <w:lang w:val="en-GB"/>
        </w:rPr>
        <w:t>Evans, C.H., (2018). Catering to chondrocytes. </w:t>
      </w:r>
      <w:r w:rsidRPr="00D1437B">
        <w:rPr>
          <w:i/>
          <w:iCs/>
          <w:shd w:val="clear" w:color="auto" w:fill="FFFFFF"/>
          <w:lang w:val="en-GB"/>
        </w:rPr>
        <w:t>Science translational medicine</w:t>
      </w:r>
      <w:r w:rsidRPr="00D1437B">
        <w:rPr>
          <w:shd w:val="clear" w:color="auto" w:fill="FFFFFF"/>
          <w:lang w:val="en-GB"/>
        </w:rPr>
        <w:t>, </w:t>
      </w:r>
      <w:r w:rsidRPr="00D1437B">
        <w:rPr>
          <w:i/>
          <w:iCs/>
          <w:shd w:val="clear" w:color="auto" w:fill="FFFFFF"/>
          <w:lang w:val="en-GB"/>
        </w:rPr>
        <w:t>10</w:t>
      </w:r>
      <w:r w:rsidRPr="00D1437B">
        <w:rPr>
          <w:shd w:val="clear" w:color="auto" w:fill="FFFFFF"/>
          <w:lang w:val="en-GB"/>
        </w:rPr>
        <w:t xml:space="preserve">(469), </w:t>
      </w:r>
      <w:proofErr w:type="gramStart"/>
      <w:r w:rsidRPr="00D1437B">
        <w:rPr>
          <w:shd w:val="clear" w:color="auto" w:fill="FFFFFF"/>
          <w:lang w:val="en-GB"/>
        </w:rPr>
        <w:t>p.eaav</w:t>
      </w:r>
      <w:proofErr w:type="gramEnd"/>
      <w:r w:rsidRPr="00D1437B">
        <w:rPr>
          <w:shd w:val="clear" w:color="auto" w:fill="FFFFFF"/>
          <w:lang w:val="en-GB"/>
        </w:rPr>
        <w:t xml:space="preserve">7043. </w:t>
      </w:r>
    </w:p>
    <w:p w14:paraId="1D046A72"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Filimonau</w:t>
      </w:r>
      <w:proofErr w:type="spellEnd"/>
      <w:r w:rsidRPr="00D1437B">
        <w:rPr>
          <w:rFonts w:cs="Times New Roman"/>
          <w:color w:val="222222"/>
          <w:szCs w:val="24"/>
          <w:shd w:val="clear" w:color="auto" w:fill="FFFFFF"/>
          <w:lang w:val="en-GB"/>
        </w:rPr>
        <w:t xml:space="preserve">, V., </w:t>
      </w:r>
      <w:proofErr w:type="spellStart"/>
      <w:r w:rsidRPr="00D1437B">
        <w:rPr>
          <w:rFonts w:cs="Times New Roman"/>
          <w:color w:val="222222"/>
          <w:szCs w:val="24"/>
          <w:shd w:val="clear" w:color="auto" w:fill="FFFFFF"/>
          <w:lang w:val="en-GB"/>
        </w:rPr>
        <w:t>Derqui</w:t>
      </w:r>
      <w:proofErr w:type="spellEnd"/>
      <w:r w:rsidRPr="00D1437B">
        <w:rPr>
          <w:rFonts w:cs="Times New Roman"/>
          <w:color w:val="222222"/>
          <w:szCs w:val="24"/>
          <w:shd w:val="clear" w:color="auto" w:fill="FFFFFF"/>
          <w:lang w:val="en-GB"/>
        </w:rPr>
        <w:t xml:space="preserve">, B. and </w:t>
      </w:r>
      <w:proofErr w:type="spellStart"/>
      <w:r w:rsidRPr="00D1437B">
        <w:rPr>
          <w:rFonts w:cs="Times New Roman"/>
          <w:color w:val="222222"/>
          <w:szCs w:val="24"/>
          <w:shd w:val="clear" w:color="auto" w:fill="FFFFFF"/>
          <w:lang w:val="en-GB"/>
        </w:rPr>
        <w:t>Matute</w:t>
      </w:r>
      <w:proofErr w:type="spellEnd"/>
      <w:r w:rsidRPr="00D1437B">
        <w:rPr>
          <w:rFonts w:cs="Times New Roman"/>
          <w:color w:val="222222"/>
          <w:szCs w:val="24"/>
          <w:shd w:val="clear" w:color="auto" w:fill="FFFFFF"/>
          <w:lang w:val="en-GB"/>
        </w:rPr>
        <w:t>, J., (2020). The COVID-19 pandemic and organisational commitment of senior hotel managers. </w:t>
      </w:r>
      <w:r w:rsidRPr="00D1437B">
        <w:rPr>
          <w:rFonts w:cs="Times New Roman"/>
          <w:i/>
          <w:iCs/>
          <w:color w:val="222222"/>
          <w:szCs w:val="24"/>
          <w:shd w:val="clear" w:color="auto" w:fill="FFFFFF"/>
          <w:lang w:val="en-GB"/>
        </w:rPr>
        <w:t>International Journal of Hospitality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91</w:t>
      </w:r>
      <w:r w:rsidRPr="00D1437B">
        <w:rPr>
          <w:rFonts w:cs="Times New Roman"/>
          <w:color w:val="222222"/>
          <w:szCs w:val="24"/>
          <w:shd w:val="clear" w:color="auto" w:fill="FFFFFF"/>
          <w:lang w:val="en-GB"/>
        </w:rPr>
        <w:t>, p.102659.</w:t>
      </w:r>
    </w:p>
    <w:p w14:paraId="4D7448DE"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Fridson</w:t>
      </w:r>
      <w:proofErr w:type="spellEnd"/>
      <w:r w:rsidRPr="00D1437B">
        <w:rPr>
          <w:rFonts w:cs="Times New Roman"/>
          <w:color w:val="222222"/>
          <w:szCs w:val="24"/>
          <w:shd w:val="clear" w:color="auto" w:fill="FFFFFF"/>
          <w:lang w:val="en-GB"/>
        </w:rPr>
        <w:t>, M.S. and Alvarez, F., (2022). </w:t>
      </w:r>
      <w:r w:rsidRPr="00D1437B">
        <w:rPr>
          <w:rFonts w:cs="Times New Roman"/>
          <w:i/>
          <w:iCs/>
          <w:color w:val="222222"/>
          <w:szCs w:val="24"/>
          <w:shd w:val="clear" w:color="auto" w:fill="FFFFFF"/>
          <w:lang w:val="en-GB"/>
        </w:rPr>
        <w:t>Financial statement analysis: a practitioner's guide</w:t>
      </w:r>
      <w:r w:rsidRPr="00D1437B">
        <w:rPr>
          <w:rFonts w:cs="Times New Roman"/>
          <w:color w:val="222222"/>
          <w:szCs w:val="24"/>
          <w:shd w:val="clear" w:color="auto" w:fill="FFFFFF"/>
          <w:lang w:val="en-GB"/>
        </w:rPr>
        <w:t>. John Wiley &amp; Sons.</w:t>
      </w:r>
    </w:p>
    <w:p w14:paraId="011C41FF"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lastRenderedPageBreak/>
        <w:t>Gehrels</w:t>
      </w:r>
      <w:proofErr w:type="spellEnd"/>
      <w:r w:rsidRPr="00D1437B">
        <w:rPr>
          <w:rFonts w:cs="Times New Roman"/>
          <w:color w:val="222222"/>
          <w:szCs w:val="24"/>
          <w:shd w:val="clear" w:color="auto" w:fill="FFFFFF"/>
          <w:lang w:val="en-GB"/>
        </w:rPr>
        <w:t>, S. and Suleri, J., (2016). Diversity and inclusion as indicators of sustainable human resources management in the international hospitality industry. </w:t>
      </w:r>
      <w:r w:rsidRPr="00D1437B">
        <w:rPr>
          <w:rFonts w:cs="Times New Roman"/>
          <w:i/>
          <w:iCs/>
          <w:color w:val="222222"/>
          <w:szCs w:val="24"/>
          <w:shd w:val="clear" w:color="auto" w:fill="FFFFFF"/>
          <w:lang w:val="en-GB"/>
        </w:rPr>
        <w:t>Research in Hospitality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6</w:t>
      </w:r>
      <w:r w:rsidRPr="00D1437B">
        <w:rPr>
          <w:rFonts w:cs="Times New Roman"/>
          <w:color w:val="222222"/>
          <w:szCs w:val="24"/>
          <w:shd w:val="clear" w:color="auto" w:fill="FFFFFF"/>
          <w:lang w:val="en-GB"/>
        </w:rPr>
        <w:t>(1), pp.61-67.</w:t>
      </w:r>
    </w:p>
    <w:p w14:paraId="341C82D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Hwang, C., Chung, T.L. and Sanders, E.A., (2016). Attitudes and purchase intentions for smart clothing: Examining US consumers’ functional, expressive, and aesthetic needs for solar-powered clothing. </w:t>
      </w:r>
      <w:r w:rsidRPr="00D1437B">
        <w:rPr>
          <w:rFonts w:cs="Times New Roman"/>
          <w:i/>
          <w:iCs/>
          <w:color w:val="222222"/>
          <w:szCs w:val="24"/>
          <w:shd w:val="clear" w:color="auto" w:fill="FFFFFF"/>
          <w:lang w:val="en-GB"/>
        </w:rPr>
        <w:t>Clothing and Textiles Research Journal</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34</w:t>
      </w:r>
      <w:r w:rsidRPr="00D1437B">
        <w:rPr>
          <w:rFonts w:cs="Times New Roman"/>
          <w:color w:val="222222"/>
          <w:szCs w:val="24"/>
          <w:shd w:val="clear" w:color="auto" w:fill="FFFFFF"/>
          <w:lang w:val="en-GB"/>
        </w:rPr>
        <w:t>(3), pp.207-222.</w:t>
      </w:r>
    </w:p>
    <w:p w14:paraId="44D45C94"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Jaremen</w:t>
      </w:r>
      <w:proofErr w:type="spellEnd"/>
      <w:r w:rsidRPr="00D1437B">
        <w:rPr>
          <w:rFonts w:cs="Times New Roman"/>
          <w:color w:val="222222"/>
          <w:szCs w:val="24"/>
          <w:shd w:val="clear" w:color="auto" w:fill="FFFFFF"/>
          <w:lang w:val="en-GB"/>
        </w:rPr>
        <w:t xml:space="preserve">, D., </w:t>
      </w:r>
      <w:proofErr w:type="spellStart"/>
      <w:r w:rsidRPr="00D1437B">
        <w:rPr>
          <w:rFonts w:cs="Times New Roman"/>
          <w:color w:val="222222"/>
          <w:szCs w:val="24"/>
          <w:shd w:val="clear" w:color="auto" w:fill="FFFFFF"/>
          <w:lang w:val="en-GB"/>
        </w:rPr>
        <w:t>Jędrasiak</w:t>
      </w:r>
      <w:proofErr w:type="spellEnd"/>
      <w:r w:rsidRPr="00D1437B">
        <w:rPr>
          <w:rFonts w:cs="Times New Roman"/>
          <w:color w:val="222222"/>
          <w:szCs w:val="24"/>
          <w:shd w:val="clear" w:color="auto" w:fill="FFFFFF"/>
          <w:lang w:val="en-GB"/>
        </w:rPr>
        <w:t xml:space="preserve">, M. and </w:t>
      </w:r>
      <w:proofErr w:type="spellStart"/>
      <w:r w:rsidRPr="00D1437B">
        <w:rPr>
          <w:rFonts w:cs="Times New Roman"/>
          <w:color w:val="222222"/>
          <w:szCs w:val="24"/>
          <w:shd w:val="clear" w:color="auto" w:fill="FFFFFF"/>
          <w:lang w:val="en-GB"/>
        </w:rPr>
        <w:t>Rapacz</w:t>
      </w:r>
      <w:proofErr w:type="spellEnd"/>
      <w:r w:rsidRPr="00D1437B">
        <w:rPr>
          <w:rFonts w:cs="Times New Roman"/>
          <w:color w:val="222222"/>
          <w:szCs w:val="24"/>
          <w:shd w:val="clear" w:color="auto" w:fill="FFFFFF"/>
          <w:lang w:val="en-GB"/>
        </w:rPr>
        <w:t xml:space="preserve">, A., (2016). The concept of smart hotels as an innovation on the hospitality industry market-case study of Puro Hotel in </w:t>
      </w:r>
      <w:proofErr w:type="spellStart"/>
      <w:r w:rsidRPr="00D1437B">
        <w:rPr>
          <w:rFonts w:cs="Times New Roman"/>
          <w:color w:val="222222"/>
          <w:szCs w:val="24"/>
          <w:shd w:val="clear" w:color="auto" w:fill="FFFFFF"/>
          <w:lang w:val="en-GB"/>
        </w:rPr>
        <w:t>Wrocław</w:t>
      </w:r>
      <w:proofErr w:type="spellEnd"/>
      <w:r w:rsidRPr="00D1437B">
        <w:rPr>
          <w:rFonts w:cs="Times New Roman"/>
          <w:color w:val="222222"/>
          <w:szCs w:val="24"/>
          <w:shd w:val="clear" w:color="auto" w:fill="FFFFFF"/>
          <w:lang w:val="en-GB"/>
        </w:rPr>
        <w:t>. </w:t>
      </w:r>
      <w:proofErr w:type="spellStart"/>
      <w:r w:rsidRPr="00D1437B">
        <w:rPr>
          <w:rFonts w:cs="Times New Roman"/>
          <w:i/>
          <w:iCs/>
          <w:color w:val="222222"/>
          <w:szCs w:val="24"/>
          <w:shd w:val="clear" w:color="auto" w:fill="FFFFFF"/>
          <w:lang w:val="en-GB"/>
        </w:rPr>
        <w:t>Zeszyty</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Naukowe</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Uniwersytetu</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Szczecińskiego</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Ekonomiczne</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Problemy</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Turystyki</w:t>
      </w:r>
      <w:proofErr w:type="spellEnd"/>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36</w:t>
      </w:r>
      <w:r w:rsidRPr="00D1437B">
        <w:rPr>
          <w:rFonts w:cs="Times New Roman"/>
          <w:color w:val="222222"/>
          <w:szCs w:val="24"/>
          <w:shd w:val="clear" w:color="auto" w:fill="FFFFFF"/>
          <w:lang w:val="en-GB"/>
        </w:rPr>
        <w:t>(4).</w:t>
      </w:r>
    </w:p>
    <w:p w14:paraId="21F0836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Jaremen</w:t>
      </w:r>
      <w:proofErr w:type="spellEnd"/>
      <w:r w:rsidRPr="00D1437B">
        <w:rPr>
          <w:rFonts w:cs="Times New Roman"/>
          <w:color w:val="222222"/>
          <w:szCs w:val="24"/>
          <w:shd w:val="clear" w:color="auto" w:fill="FFFFFF"/>
          <w:lang w:val="en-GB"/>
        </w:rPr>
        <w:t>, D.E., (2016). Advantages from ICT usage in Hotel Industry. </w:t>
      </w:r>
      <w:r w:rsidRPr="00D1437B">
        <w:rPr>
          <w:rFonts w:cs="Times New Roman"/>
          <w:i/>
          <w:iCs/>
          <w:color w:val="222222"/>
          <w:szCs w:val="24"/>
          <w:shd w:val="clear" w:color="auto" w:fill="FFFFFF"/>
          <w:lang w:val="en-GB"/>
        </w:rPr>
        <w:t>Czech Journal of Social Sciences Business and Economics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5</w:t>
      </w:r>
      <w:r w:rsidRPr="00D1437B">
        <w:rPr>
          <w:rFonts w:cs="Times New Roman"/>
          <w:color w:val="222222"/>
          <w:szCs w:val="24"/>
          <w:shd w:val="clear" w:color="auto" w:fill="FFFFFF"/>
          <w:lang w:val="en-GB"/>
        </w:rPr>
        <w:t>(3), pp.6-18.</w:t>
      </w:r>
    </w:p>
    <w:p w14:paraId="22ECE7B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Khmiadashvili</w:t>
      </w:r>
      <w:proofErr w:type="spellEnd"/>
      <w:r w:rsidRPr="00D1437B">
        <w:rPr>
          <w:rFonts w:cs="Times New Roman"/>
          <w:color w:val="222222"/>
          <w:szCs w:val="24"/>
          <w:shd w:val="clear" w:color="auto" w:fill="FFFFFF"/>
          <w:lang w:val="en-GB"/>
        </w:rPr>
        <w:t>, L., (2019). Digital marketing strategy based on hotel industry study in Tbilisi. </w:t>
      </w:r>
      <w:r w:rsidRPr="00D1437B">
        <w:rPr>
          <w:rFonts w:cs="Times New Roman"/>
          <w:i/>
          <w:iCs/>
          <w:color w:val="222222"/>
          <w:szCs w:val="24"/>
          <w:shd w:val="clear" w:color="auto" w:fill="FFFFFF"/>
          <w:lang w:val="en-GB"/>
        </w:rPr>
        <w:t>International E-Journal of Advances in Social Sciences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5</w:t>
      </w:r>
      <w:r w:rsidRPr="00D1437B">
        <w:rPr>
          <w:rFonts w:cs="Times New Roman"/>
          <w:color w:val="222222"/>
          <w:szCs w:val="24"/>
          <w:shd w:val="clear" w:color="auto" w:fill="FFFFFF"/>
          <w:lang w:val="en-GB"/>
        </w:rPr>
        <w:t>(14), pp.922-927.</w:t>
      </w:r>
    </w:p>
    <w:p w14:paraId="7582629F"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Kivy</w:t>
      </w:r>
      <w:proofErr w:type="spellEnd"/>
      <w:r w:rsidRPr="00D1437B">
        <w:rPr>
          <w:rFonts w:cs="Times New Roman"/>
          <w:color w:val="222222"/>
          <w:szCs w:val="24"/>
          <w:shd w:val="clear" w:color="auto" w:fill="FFFFFF"/>
          <w:lang w:val="en-GB"/>
        </w:rPr>
        <w:t>, P., 2018. </w:t>
      </w:r>
      <w:r w:rsidRPr="00D1437B">
        <w:rPr>
          <w:rFonts w:cs="Times New Roman"/>
          <w:i/>
          <w:iCs/>
          <w:color w:val="222222"/>
          <w:szCs w:val="24"/>
          <w:shd w:val="clear" w:color="auto" w:fill="FFFFFF"/>
          <w:lang w:val="en-GB"/>
        </w:rPr>
        <w:t>Authenticities: Philosophical reflections on musical performance</w:t>
      </w:r>
      <w:r w:rsidRPr="00D1437B">
        <w:rPr>
          <w:rFonts w:cs="Times New Roman"/>
          <w:color w:val="222222"/>
          <w:szCs w:val="24"/>
          <w:shd w:val="clear" w:color="auto" w:fill="FFFFFF"/>
          <w:lang w:val="en-GB"/>
        </w:rPr>
        <w:t>. Cornell University Press.</w:t>
      </w:r>
    </w:p>
    <w:p w14:paraId="260E535E"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Kuo</w:t>
      </w:r>
      <w:proofErr w:type="spellEnd"/>
      <w:r w:rsidRPr="00D1437B">
        <w:rPr>
          <w:rFonts w:cs="Times New Roman"/>
          <w:color w:val="222222"/>
          <w:szCs w:val="24"/>
          <w:shd w:val="clear" w:color="auto" w:fill="FFFFFF"/>
          <w:lang w:val="en-GB"/>
        </w:rPr>
        <w:t>, C.M., Huang, G.S., Tseng, C.Y. and Boger, E.P., (2016). SMART SWOT Strategic Planning Analysis: For Service Robot Utilization in the Hospitality Industry. </w:t>
      </w:r>
      <w:r w:rsidRPr="00D1437B">
        <w:rPr>
          <w:rFonts w:cs="Times New Roman"/>
          <w:i/>
          <w:iCs/>
          <w:color w:val="222222"/>
          <w:szCs w:val="24"/>
          <w:shd w:val="clear" w:color="auto" w:fill="FFFFFF"/>
          <w:lang w:val="en-GB"/>
        </w:rPr>
        <w:t>Consortium Journal of Hospitality &amp; Tourism</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20</w:t>
      </w:r>
      <w:r w:rsidRPr="00D1437B">
        <w:rPr>
          <w:rFonts w:cs="Times New Roman"/>
          <w:color w:val="222222"/>
          <w:szCs w:val="24"/>
          <w:shd w:val="clear" w:color="auto" w:fill="FFFFFF"/>
          <w:lang w:val="en-GB"/>
        </w:rPr>
        <w:t>(2).</w:t>
      </w:r>
    </w:p>
    <w:p w14:paraId="0EA0FC5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Leyva, E.S. and Parra, D.P., (2021). Environmental approach in the hotel industry: Riding the wave of change. </w:t>
      </w:r>
      <w:r w:rsidRPr="00D1437B">
        <w:rPr>
          <w:rFonts w:cs="Times New Roman"/>
          <w:i/>
          <w:iCs/>
          <w:color w:val="222222"/>
          <w:szCs w:val="24"/>
          <w:shd w:val="clear" w:color="auto" w:fill="FFFFFF"/>
          <w:lang w:val="en-GB"/>
        </w:rPr>
        <w:t>Sustainable Futures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w:t>
      </w:r>
      <w:r w:rsidRPr="00D1437B">
        <w:rPr>
          <w:rFonts w:cs="Times New Roman"/>
          <w:color w:val="222222"/>
          <w:szCs w:val="24"/>
          <w:shd w:val="clear" w:color="auto" w:fill="FFFFFF"/>
          <w:lang w:val="en-GB"/>
        </w:rPr>
        <w:t>, p.100050.</w:t>
      </w:r>
    </w:p>
    <w:p w14:paraId="50FC679F"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Liu, X., Yu, J., Guo, Q. and Li, J., (2022). Employee engagement, its </w:t>
      </w:r>
      <w:proofErr w:type="gramStart"/>
      <w:r w:rsidRPr="00D1437B">
        <w:rPr>
          <w:rFonts w:cs="Times New Roman"/>
          <w:color w:val="222222"/>
          <w:szCs w:val="24"/>
          <w:shd w:val="clear" w:color="auto" w:fill="FFFFFF"/>
          <w:lang w:val="en-GB"/>
        </w:rPr>
        <w:t>antecedents</w:t>
      </w:r>
      <w:proofErr w:type="gramEnd"/>
      <w:r w:rsidRPr="00D1437B">
        <w:rPr>
          <w:rFonts w:cs="Times New Roman"/>
          <w:color w:val="222222"/>
          <w:szCs w:val="24"/>
          <w:shd w:val="clear" w:color="auto" w:fill="FFFFFF"/>
          <w:lang w:val="en-GB"/>
        </w:rPr>
        <w:t xml:space="preserve"> and effects on business performance in hospitality industry: a multilevel analysis. </w:t>
      </w:r>
      <w:r w:rsidRPr="00D1437B">
        <w:rPr>
          <w:rFonts w:cs="Times New Roman"/>
          <w:i/>
          <w:iCs/>
          <w:color w:val="222222"/>
          <w:szCs w:val="24"/>
          <w:shd w:val="clear" w:color="auto" w:fill="FFFFFF"/>
          <w:lang w:val="en-GB"/>
        </w:rPr>
        <w:t>International Journal of Contemporary Hospitality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34</w:t>
      </w:r>
      <w:r w:rsidRPr="00D1437B">
        <w:rPr>
          <w:rFonts w:cs="Times New Roman"/>
          <w:color w:val="222222"/>
          <w:szCs w:val="24"/>
          <w:shd w:val="clear" w:color="auto" w:fill="FFFFFF"/>
          <w:lang w:val="en-GB"/>
        </w:rPr>
        <w:t>(12), pp.4631-4652.</w:t>
      </w:r>
    </w:p>
    <w:p w14:paraId="7E202170"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Ma, </w:t>
      </w:r>
      <w:proofErr w:type="gramStart"/>
      <w:r w:rsidRPr="00D1437B">
        <w:rPr>
          <w:rFonts w:cs="Times New Roman"/>
          <w:color w:val="222222"/>
          <w:szCs w:val="24"/>
          <w:shd w:val="clear" w:color="auto" w:fill="FFFFFF"/>
          <w:lang w:val="en-GB"/>
        </w:rPr>
        <w:t>Z.</w:t>
      </w:r>
      <w:proofErr w:type="gramEnd"/>
      <w:r w:rsidRPr="00D1437B">
        <w:rPr>
          <w:rFonts w:cs="Times New Roman"/>
          <w:color w:val="222222"/>
          <w:szCs w:val="24"/>
          <w:shd w:val="clear" w:color="auto" w:fill="FFFFFF"/>
          <w:lang w:val="en-GB"/>
        </w:rPr>
        <w:t xml:space="preserve"> and Tung, D.L.Y., (2017). Food Safety in Restaurants and Catering. </w:t>
      </w:r>
      <w:r w:rsidRPr="00D1437B">
        <w:rPr>
          <w:rFonts w:cs="Times New Roman"/>
          <w:i/>
          <w:iCs/>
          <w:color w:val="222222"/>
          <w:szCs w:val="24"/>
          <w:shd w:val="clear" w:color="auto" w:fill="FFFFFF"/>
          <w:lang w:val="en-GB"/>
        </w:rPr>
        <w:t>Food Safety in China: Science, Technology, Management and Regulation</w:t>
      </w:r>
      <w:r w:rsidRPr="00D1437B">
        <w:rPr>
          <w:rFonts w:cs="Times New Roman"/>
          <w:color w:val="222222"/>
          <w:szCs w:val="24"/>
          <w:shd w:val="clear" w:color="auto" w:fill="FFFFFF"/>
          <w:lang w:val="en-GB"/>
        </w:rPr>
        <w:t>, pp.419-438.</w:t>
      </w:r>
    </w:p>
    <w:p w14:paraId="31AFCE5C"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Madsen, D.Ø. and </w:t>
      </w:r>
      <w:proofErr w:type="spellStart"/>
      <w:r w:rsidRPr="00D1437B">
        <w:rPr>
          <w:rFonts w:cs="Times New Roman"/>
          <w:color w:val="222222"/>
          <w:szCs w:val="24"/>
          <w:shd w:val="clear" w:color="auto" w:fill="FFFFFF"/>
          <w:lang w:val="en-GB"/>
        </w:rPr>
        <w:t>Stenheim</w:t>
      </w:r>
      <w:proofErr w:type="spellEnd"/>
      <w:r w:rsidRPr="00D1437B">
        <w:rPr>
          <w:rFonts w:cs="Times New Roman"/>
          <w:color w:val="222222"/>
          <w:szCs w:val="24"/>
          <w:shd w:val="clear" w:color="auto" w:fill="FFFFFF"/>
          <w:lang w:val="en-GB"/>
        </w:rPr>
        <w:t>, T., (2022). SWOT analysis. In </w:t>
      </w:r>
      <w:proofErr w:type="spellStart"/>
      <w:r w:rsidRPr="00D1437B">
        <w:rPr>
          <w:rFonts w:cs="Times New Roman"/>
          <w:i/>
          <w:iCs/>
          <w:color w:val="222222"/>
          <w:szCs w:val="24"/>
          <w:shd w:val="clear" w:color="auto" w:fill="FFFFFF"/>
          <w:lang w:val="en-GB"/>
        </w:rPr>
        <w:t>Encyclopedia</w:t>
      </w:r>
      <w:proofErr w:type="spellEnd"/>
      <w:r w:rsidRPr="00D1437B">
        <w:rPr>
          <w:rFonts w:cs="Times New Roman"/>
          <w:i/>
          <w:iCs/>
          <w:color w:val="222222"/>
          <w:szCs w:val="24"/>
          <w:shd w:val="clear" w:color="auto" w:fill="FFFFFF"/>
          <w:lang w:val="en-GB"/>
        </w:rPr>
        <w:t xml:space="preserve"> of Tourism Management and Marketing</w:t>
      </w:r>
      <w:r w:rsidRPr="00D1437B">
        <w:rPr>
          <w:rFonts w:cs="Times New Roman"/>
          <w:color w:val="222222"/>
          <w:szCs w:val="24"/>
          <w:shd w:val="clear" w:color="auto" w:fill="FFFFFF"/>
          <w:lang w:val="en-GB"/>
        </w:rPr>
        <w:t> (pp. 323-325). Edward Elgar Publishing.</w:t>
      </w:r>
    </w:p>
    <w:p w14:paraId="408C5EE3"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Mantela</w:t>
      </w:r>
      <w:proofErr w:type="spellEnd"/>
      <w:r w:rsidRPr="00D1437B">
        <w:rPr>
          <w:rFonts w:cs="Times New Roman"/>
          <w:color w:val="222222"/>
          <w:szCs w:val="24"/>
          <w:shd w:val="clear" w:color="auto" w:fill="FFFFFF"/>
          <w:lang w:val="en-GB"/>
        </w:rPr>
        <w:t>, J., (2019). Design process of a cruise ship catering system.</w:t>
      </w:r>
    </w:p>
    <w:p w14:paraId="6420FE8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lastRenderedPageBreak/>
        <w:t>Martinez, B., (2017). A SWOT analysis on Millennials in the workplace: increasing manager success with Millennial employees in the hotel industry.</w:t>
      </w:r>
    </w:p>
    <w:p w14:paraId="60D19FF7"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Maulana, N., </w:t>
      </w:r>
      <w:proofErr w:type="spellStart"/>
      <w:r w:rsidRPr="00D1437B">
        <w:rPr>
          <w:rFonts w:cs="Times New Roman"/>
          <w:color w:val="222222"/>
          <w:szCs w:val="24"/>
          <w:shd w:val="clear" w:color="auto" w:fill="FFFFFF"/>
          <w:lang w:val="en-GB"/>
        </w:rPr>
        <w:t>Oktaviaman</w:t>
      </w:r>
      <w:proofErr w:type="spellEnd"/>
      <w:r w:rsidRPr="00D1437B">
        <w:rPr>
          <w:rFonts w:cs="Times New Roman"/>
          <w:color w:val="222222"/>
          <w:szCs w:val="24"/>
          <w:shd w:val="clear" w:color="auto" w:fill="FFFFFF"/>
          <w:lang w:val="en-GB"/>
        </w:rPr>
        <w:t>, R. and Farah, Y., (2020). Hygiene from the heart: The rise of Sharia compliant hotel in Indonesia after Covid-19 pandemic. </w:t>
      </w:r>
      <w:proofErr w:type="spellStart"/>
      <w:r w:rsidRPr="00D1437B">
        <w:rPr>
          <w:rFonts w:cs="Times New Roman"/>
          <w:i/>
          <w:iCs/>
          <w:color w:val="222222"/>
          <w:szCs w:val="24"/>
          <w:shd w:val="clear" w:color="auto" w:fill="FFFFFF"/>
          <w:lang w:val="en-GB"/>
        </w:rPr>
        <w:t>Jurnal</w:t>
      </w:r>
      <w:proofErr w:type="spellEnd"/>
      <w:r w:rsidRPr="00D1437B">
        <w:rPr>
          <w:rFonts w:cs="Times New Roman"/>
          <w:i/>
          <w:iCs/>
          <w:color w:val="222222"/>
          <w:szCs w:val="24"/>
          <w:shd w:val="clear" w:color="auto" w:fill="FFFFFF"/>
          <w:lang w:val="en-GB"/>
        </w:rPr>
        <w:t xml:space="preserve"> Ekonomi dan </w:t>
      </w:r>
      <w:proofErr w:type="spellStart"/>
      <w:r w:rsidRPr="00D1437B">
        <w:rPr>
          <w:rFonts w:cs="Times New Roman"/>
          <w:i/>
          <w:iCs/>
          <w:color w:val="222222"/>
          <w:szCs w:val="24"/>
          <w:shd w:val="clear" w:color="auto" w:fill="FFFFFF"/>
          <w:lang w:val="en-GB"/>
        </w:rPr>
        <w:t>Bisnis</w:t>
      </w:r>
      <w:proofErr w:type="spellEnd"/>
      <w:r w:rsidRPr="00D1437B">
        <w:rPr>
          <w:rFonts w:cs="Times New Roman"/>
          <w:i/>
          <w:iCs/>
          <w:color w:val="222222"/>
          <w:szCs w:val="24"/>
          <w:shd w:val="clear" w:color="auto" w:fill="FFFFFF"/>
          <w:lang w:val="en-GB"/>
        </w:rPr>
        <w:t xml:space="preserve"> Islam</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6</w:t>
      </w:r>
      <w:r w:rsidRPr="00D1437B">
        <w:rPr>
          <w:rFonts w:cs="Times New Roman"/>
          <w:color w:val="222222"/>
          <w:szCs w:val="24"/>
          <w:shd w:val="clear" w:color="auto" w:fill="FFFFFF"/>
          <w:lang w:val="en-GB"/>
        </w:rPr>
        <w:t>(2), pp.221-238.</w:t>
      </w:r>
    </w:p>
    <w:p w14:paraId="64F2AA8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Michael, </w:t>
      </w:r>
      <w:proofErr w:type="gramStart"/>
      <w:r w:rsidRPr="00D1437B">
        <w:rPr>
          <w:rFonts w:cs="Times New Roman"/>
          <w:color w:val="222222"/>
          <w:szCs w:val="24"/>
          <w:shd w:val="clear" w:color="auto" w:fill="FFFFFF"/>
          <w:lang w:val="en-GB"/>
        </w:rPr>
        <w:t>N.</w:t>
      </w:r>
      <w:proofErr w:type="gramEnd"/>
      <w:r w:rsidRPr="00D1437B">
        <w:rPr>
          <w:rFonts w:cs="Times New Roman"/>
          <w:color w:val="222222"/>
          <w:szCs w:val="24"/>
          <w:shd w:val="clear" w:color="auto" w:fill="FFFFFF"/>
          <w:lang w:val="en-GB"/>
        </w:rPr>
        <w:t xml:space="preserve"> and Fotiadis, A.K., (2022). Employee turnover: The hotel industry perspective. </w:t>
      </w:r>
      <w:r w:rsidRPr="00D1437B">
        <w:rPr>
          <w:rFonts w:cs="Times New Roman"/>
          <w:i/>
          <w:iCs/>
          <w:color w:val="222222"/>
          <w:szCs w:val="24"/>
          <w:shd w:val="clear" w:color="auto" w:fill="FFFFFF"/>
          <w:lang w:val="en-GB"/>
        </w:rPr>
        <w:t>Journal of Tourism, Heritage &amp; Services Marketing (JTHSM)</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8</w:t>
      </w:r>
      <w:r w:rsidRPr="00D1437B">
        <w:rPr>
          <w:rFonts w:cs="Times New Roman"/>
          <w:color w:val="222222"/>
          <w:szCs w:val="24"/>
          <w:shd w:val="clear" w:color="auto" w:fill="FFFFFF"/>
          <w:lang w:val="en-GB"/>
        </w:rPr>
        <w:t>(1), pp.38-47.</w:t>
      </w:r>
    </w:p>
    <w:p w14:paraId="4C852183"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Mohammad, A.A., Shehata, A.M. and Ammar, S.A., (2017). Challenges to Academic Research and International publishing in the Discipline of Tourism and Hospitality Management in Egypt. </w:t>
      </w:r>
      <w:r w:rsidRPr="00D1437B">
        <w:rPr>
          <w:rFonts w:cs="Times New Roman"/>
          <w:i/>
          <w:iCs/>
          <w:color w:val="222222"/>
          <w:szCs w:val="24"/>
          <w:shd w:val="clear" w:color="auto" w:fill="FFFFFF"/>
          <w:lang w:val="en-GB"/>
        </w:rPr>
        <w:t>Journal of Association of Arab Universities for Tourism and Hospitality</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14</w:t>
      </w:r>
      <w:r w:rsidRPr="00D1437B">
        <w:rPr>
          <w:rFonts w:cs="Times New Roman"/>
          <w:color w:val="222222"/>
          <w:szCs w:val="24"/>
          <w:shd w:val="clear" w:color="auto" w:fill="FFFFFF"/>
          <w:lang w:val="en-GB"/>
        </w:rPr>
        <w:t>(2), pp.67-78.</w:t>
      </w:r>
    </w:p>
    <w:p w14:paraId="2A636CF7"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Munkholm</w:t>
      </w:r>
      <w:proofErr w:type="spellEnd"/>
      <w:r w:rsidRPr="00D1437B">
        <w:rPr>
          <w:rFonts w:cs="Times New Roman"/>
          <w:color w:val="222222"/>
          <w:szCs w:val="24"/>
          <w:shd w:val="clear" w:color="auto" w:fill="FFFFFF"/>
          <w:lang w:val="en-GB"/>
        </w:rPr>
        <w:t>, L. and Rubin, O., (2020). The global governance of antimicrobial resistance: a cross-country study of alignment between the global action plan and national action plans. </w:t>
      </w:r>
      <w:r w:rsidRPr="00D1437B">
        <w:rPr>
          <w:rFonts w:cs="Times New Roman"/>
          <w:i/>
          <w:iCs/>
          <w:color w:val="222222"/>
          <w:szCs w:val="24"/>
          <w:shd w:val="clear" w:color="auto" w:fill="FFFFFF"/>
          <w:lang w:val="en-GB"/>
        </w:rPr>
        <w:t>Globalization and health</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16</w:t>
      </w:r>
      <w:r w:rsidRPr="00D1437B">
        <w:rPr>
          <w:rFonts w:cs="Times New Roman"/>
          <w:color w:val="222222"/>
          <w:szCs w:val="24"/>
          <w:shd w:val="clear" w:color="auto" w:fill="FFFFFF"/>
          <w:lang w:val="en-GB"/>
        </w:rPr>
        <w:t>, pp.1-11.</w:t>
      </w:r>
    </w:p>
    <w:p w14:paraId="4358196B"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Nam, H.V., Lo, A., Yeung, P. and Hatter, R., (2020). Hotel ICON: Towards a role-model hotel pioneering sustainable solutions. </w:t>
      </w:r>
      <w:r w:rsidRPr="00D1437B">
        <w:rPr>
          <w:rFonts w:cs="Times New Roman"/>
          <w:i/>
          <w:iCs/>
          <w:color w:val="222222"/>
          <w:szCs w:val="24"/>
          <w:shd w:val="clear" w:color="auto" w:fill="FFFFFF"/>
          <w:lang w:val="en-GB"/>
        </w:rPr>
        <w:t>Asia Pacific Journal of Tourism Research</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25</w:t>
      </w:r>
      <w:r w:rsidRPr="00D1437B">
        <w:rPr>
          <w:rFonts w:cs="Times New Roman"/>
          <w:color w:val="222222"/>
          <w:szCs w:val="24"/>
          <w:shd w:val="clear" w:color="auto" w:fill="FFFFFF"/>
          <w:lang w:val="en-GB"/>
        </w:rPr>
        <w:t>(5), pp.572-582.</w:t>
      </w:r>
    </w:p>
    <w:p w14:paraId="25D407F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Nandonde</w:t>
      </w:r>
      <w:proofErr w:type="spellEnd"/>
      <w:r w:rsidRPr="00D1437B">
        <w:rPr>
          <w:rFonts w:cs="Times New Roman"/>
          <w:color w:val="222222"/>
          <w:szCs w:val="24"/>
          <w:shd w:val="clear" w:color="auto" w:fill="FFFFFF"/>
          <w:lang w:val="en-GB"/>
        </w:rPr>
        <w:t>, F.A., (2019). A PESTLE analysis of international retailing in the East African Community. </w:t>
      </w:r>
      <w:r w:rsidRPr="00D1437B">
        <w:rPr>
          <w:rFonts w:cs="Times New Roman"/>
          <w:i/>
          <w:iCs/>
          <w:color w:val="222222"/>
          <w:szCs w:val="24"/>
          <w:shd w:val="clear" w:color="auto" w:fill="FFFFFF"/>
          <w:lang w:val="en-GB"/>
        </w:rPr>
        <w:t>Global Business and Organizational Excellence</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38</w:t>
      </w:r>
      <w:r w:rsidRPr="00D1437B">
        <w:rPr>
          <w:rFonts w:cs="Times New Roman"/>
          <w:color w:val="222222"/>
          <w:szCs w:val="24"/>
          <w:shd w:val="clear" w:color="auto" w:fill="FFFFFF"/>
          <w:lang w:val="en-GB"/>
        </w:rPr>
        <w:t>(4), pp.54-61.</w:t>
      </w:r>
    </w:p>
    <w:p w14:paraId="524296B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Nassè</w:t>
      </w:r>
      <w:proofErr w:type="spellEnd"/>
      <w:r w:rsidRPr="00D1437B">
        <w:rPr>
          <w:rFonts w:cs="Times New Roman"/>
          <w:color w:val="222222"/>
          <w:szCs w:val="24"/>
          <w:shd w:val="clear" w:color="auto" w:fill="FFFFFF"/>
          <w:lang w:val="en-GB"/>
        </w:rPr>
        <w:t xml:space="preserve">, T.B., </w:t>
      </w:r>
      <w:proofErr w:type="spellStart"/>
      <w:r w:rsidRPr="00D1437B">
        <w:rPr>
          <w:rFonts w:cs="Times New Roman"/>
          <w:color w:val="222222"/>
          <w:szCs w:val="24"/>
          <w:shd w:val="clear" w:color="auto" w:fill="FFFFFF"/>
          <w:lang w:val="en-GB"/>
        </w:rPr>
        <w:t>Nanéma</w:t>
      </w:r>
      <w:proofErr w:type="spellEnd"/>
      <w:r w:rsidRPr="00D1437B">
        <w:rPr>
          <w:rFonts w:cs="Times New Roman"/>
          <w:color w:val="222222"/>
          <w:szCs w:val="24"/>
          <w:shd w:val="clear" w:color="auto" w:fill="FFFFFF"/>
          <w:lang w:val="en-GB"/>
        </w:rPr>
        <w:t xml:space="preserve">, M. and </w:t>
      </w:r>
      <w:proofErr w:type="spellStart"/>
      <w:r w:rsidRPr="00D1437B">
        <w:rPr>
          <w:rFonts w:cs="Times New Roman"/>
          <w:color w:val="222222"/>
          <w:szCs w:val="24"/>
          <w:shd w:val="clear" w:color="auto" w:fill="FFFFFF"/>
          <w:lang w:val="en-GB"/>
        </w:rPr>
        <w:t>Carbonell</w:t>
      </w:r>
      <w:proofErr w:type="spellEnd"/>
      <w:r w:rsidRPr="00D1437B">
        <w:rPr>
          <w:rFonts w:cs="Times New Roman"/>
          <w:color w:val="222222"/>
          <w:szCs w:val="24"/>
          <w:shd w:val="clear" w:color="auto" w:fill="FFFFFF"/>
          <w:lang w:val="en-GB"/>
        </w:rPr>
        <w:t>, N., (2021). Equity and underpinning theories: an overview with some recommendations in the hotel and tourism industries. </w:t>
      </w:r>
      <w:r w:rsidRPr="00D1437B">
        <w:rPr>
          <w:rFonts w:cs="Times New Roman"/>
          <w:i/>
          <w:iCs/>
          <w:color w:val="222222"/>
          <w:szCs w:val="24"/>
          <w:shd w:val="clear" w:color="auto" w:fill="FFFFFF"/>
          <w:lang w:val="en-GB"/>
        </w:rPr>
        <w:t>International Journal of Tourism &amp; Hotel Business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w:t>
      </w:r>
      <w:r w:rsidRPr="00D1437B">
        <w:rPr>
          <w:rFonts w:cs="Times New Roman"/>
          <w:color w:val="222222"/>
          <w:szCs w:val="24"/>
          <w:shd w:val="clear" w:color="auto" w:fill="FFFFFF"/>
          <w:lang w:val="en-GB"/>
        </w:rPr>
        <w:t>(3), pp.534-539.</w:t>
      </w:r>
    </w:p>
    <w:p w14:paraId="5F9D2B0B"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Ngacha</w:t>
      </w:r>
      <w:proofErr w:type="spellEnd"/>
      <w:r w:rsidRPr="00D1437B">
        <w:rPr>
          <w:rFonts w:cs="Times New Roman"/>
          <w:color w:val="222222"/>
          <w:szCs w:val="24"/>
          <w:shd w:val="clear" w:color="auto" w:fill="FFFFFF"/>
          <w:lang w:val="en-GB"/>
        </w:rPr>
        <w:t>, W.J. and Onyango, F.E.V., (2017). The role of a customer-oriented service culture in influencing customer retention in the hotel industry.</w:t>
      </w:r>
    </w:p>
    <w:p w14:paraId="2B893E2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Olimovich</w:t>
      </w:r>
      <w:proofErr w:type="spellEnd"/>
      <w:r w:rsidRPr="00D1437B">
        <w:rPr>
          <w:rFonts w:cs="Times New Roman"/>
          <w:color w:val="222222"/>
          <w:szCs w:val="24"/>
          <w:shd w:val="clear" w:color="auto" w:fill="FFFFFF"/>
          <w:lang w:val="en-GB"/>
        </w:rPr>
        <w:t>, D.I., (2020). The impact of innovative technologies for improving economy of hotels. </w:t>
      </w:r>
      <w:r w:rsidRPr="00D1437B">
        <w:rPr>
          <w:rFonts w:cs="Times New Roman"/>
          <w:i/>
          <w:iCs/>
          <w:color w:val="222222"/>
          <w:szCs w:val="24"/>
          <w:shd w:val="clear" w:color="auto" w:fill="FFFFFF"/>
          <w:lang w:val="en-GB"/>
        </w:rPr>
        <w:t>Asian Journal of Multidimensional Research (AJMR)</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9</w:t>
      </w:r>
      <w:r w:rsidRPr="00D1437B">
        <w:rPr>
          <w:rFonts w:cs="Times New Roman"/>
          <w:color w:val="222222"/>
          <w:szCs w:val="24"/>
          <w:shd w:val="clear" w:color="auto" w:fill="FFFFFF"/>
          <w:lang w:val="en-GB"/>
        </w:rPr>
        <w:t>(5), pp.194-201.</w:t>
      </w:r>
    </w:p>
    <w:p w14:paraId="4B22535B"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Panadès-Estruch</w:t>
      </w:r>
      <w:proofErr w:type="spellEnd"/>
      <w:r w:rsidRPr="00D1437B">
        <w:rPr>
          <w:rFonts w:cs="Times New Roman"/>
          <w:color w:val="222222"/>
          <w:szCs w:val="24"/>
          <w:shd w:val="clear" w:color="auto" w:fill="FFFFFF"/>
          <w:lang w:val="en-GB"/>
        </w:rPr>
        <w:t>, L., (2020). Economic diplomacy in small countries: a four-action plan for the Cayman Islands. </w:t>
      </w:r>
      <w:r w:rsidRPr="00D1437B">
        <w:rPr>
          <w:rFonts w:cs="Times New Roman"/>
          <w:i/>
          <w:iCs/>
          <w:color w:val="222222"/>
          <w:szCs w:val="24"/>
          <w:shd w:val="clear" w:color="auto" w:fill="FFFFFF"/>
          <w:lang w:val="en-GB"/>
        </w:rPr>
        <w:t>International Journal of Diplomacy and Economy</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6</w:t>
      </w:r>
      <w:r w:rsidRPr="00D1437B">
        <w:rPr>
          <w:rFonts w:cs="Times New Roman"/>
          <w:color w:val="222222"/>
          <w:szCs w:val="24"/>
          <w:shd w:val="clear" w:color="auto" w:fill="FFFFFF"/>
          <w:lang w:val="en-GB"/>
        </w:rPr>
        <w:t>(1), pp.67-84.</w:t>
      </w:r>
    </w:p>
    <w:p w14:paraId="7EE4A73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lastRenderedPageBreak/>
        <w:t>Pelet</w:t>
      </w:r>
      <w:proofErr w:type="spellEnd"/>
      <w:r w:rsidRPr="00D1437B">
        <w:rPr>
          <w:rFonts w:cs="Times New Roman"/>
          <w:color w:val="222222"/>
          <w:szCs w:val="24"/>
          <w:shd w:val="clear" w:color="auto" w:fill="FFFFFF"/>
          <w:lang w:val="en-GB"/>
        </w:rPr>
        <w:t xml:space="preserve">, J.E., Lick, E. and </w:t>
      </w:r>
      <w:proofErr w:type="spellStart"/>
      <w:r w:rsidRPr="00D1437B">
        <w:rPr>
          <w:rFonts w:cs="Times New Roman"/>
          <w:color w:val="222222"/>
          <w:szCs w:val="24"/>
          <w:shd w:val="clear" w:color="auto" w:fill="FFFFFF"/>
          <w:lang w:val="en-GB"/>
        </w:rPr>
        <w:t>Taieb</w:t>
      </w:r>
      <w:proofErr w:type="spellEnd"/>
      <w:r w:rsidRPr="00D1437B">
        <w:rPr>
          <w:rFonts w:cs="Times New Roman"/>
          <w:color w:val="222222"/>
          <w:szCs w:val="24"/>
          <w:shd w:val="clear" w:color="auto" w:fill="FFFFFF"/>
          <w:lang w:val="en-GB"/>
        </w:rPr>
        <w:t xml:space="preserve">, B., (2019). Internet of Things and artificial intelligence in the hotel industry: which opportunities and threats for sensory </w:t>
      </w:r>
      <w:proofErr w:type="gramStart"/>
      <w:r w:rsidRPr="00D1437B">
        <w:rPr>
          <w:rFonts w:cs="Times New Roman"/>
          <w:color w:val="222222"/>
          <w:szCs w:val="24"/>
          <w:shd w:val="clear" w:color="auto" w:fill="FFFFFF"/>
          <w:lang w:val="en-GB"/>
        </w:rPr>
        <w:t>marketing?.</w:t>
      </w:r>
      <w:proofErr w:type="gramEnd"/>
      <w:r w:rsidRPr="00D1437B">
        <w:rPr>
          <w:rFonts w:cs="Times New Roman"/>
          <w:color w:val="222222"/>
          <w:szCs w:val="24"/>
          <w:shd w:val="clear" w:color="auto" w:fill="FFFFFF"/>
          <w:lang w:val="en-GB"/>
        </w:rPr>
        <w:t xml:space="preserve"> In </w:t>
      </w:r>
      <w:r w:rsidRPr="00D1437B">
        <w:rPr>
          <w:rFonts w:cs="Times New Roman"/>
          <w:i/>
          <w:iCs/>
          <w:color w:val="222222"/>
          <w:szCs w:val="24"/>
          <w:shd w:val="clear" w:color="auto" w:fill="FFFFFF"/>
          <w:lang w:val="en-GB"/>
        </w:rPr>
        <w:t>Advances in National Brand and Private Label Marketing: Sixth International Conference, 2019</w:t>
      </w:r>
      <w:r w:rsidRPr="00D1437B">
        <w:rPr>
          <w:rFonts w:cs="Times New Roman"/>
          <w:color w:val="222222"/>
          <w:szCs w:val="24"/>
          <w:shd w:val="clear" w:color="auto" w:fill="FFFFFF"/>
          <w:lang w:val="en-GB"/>
        </w:rPr>
        <w:t> (pp. 154-164). Springer International Publishing.</w:t>
      </w:r>
    </w:p>
    <w:p w14:paraId="24EEFA8A"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Perera, R., (2017). </w:t>
      </w:r>
      <w:r w:rsidRPr="00D1437B">
        <w:rPr>
          <w:rFonts w:cs="Times New Roman"/>
          <w:i/>
          <w:iCs/>
          <w:color w:val="222222"/>
          <w:szCs w:val="24"/>
          <w:shd w:val="clear" w:color="auto" w:fill="FFFFFF"/>
          <w:lang w:val="en-GB"/>
        </w:rPr>
        <w:t>The PESTLE analysis</w:t>
      </w:r>
      <w:r w:rsidRPr="00D1437B">
        <w:rPr>
          <w:rFonts w:cs="Times New Roman"/>
          <w:color w:val="222222"/>
          <w:szCs w:val="24"/>
          <w:shd w:val="clear" w:color="auto" w:fill="FFFFFF"/>
          <w:lang w:val="en-GB"/>
        </w:rPr>
        <w:t xml:space="preserve">. </w:t>
      </w:r>
      <w:proofErr w:type="spellStart"/>
      <w:r w:rsidRPr="00D1437B">
        <w:rPr>
          <w:rFonts w:cs="Times New Roman"/>
          <w:color w:val="222222"/>
          <w:szCs w:val="24"/>
          <w:shd w:val="clear" w:color="auto" w:fill="FFFFFF"/>
          <w:lang w:val="en-GB"/>
        </w:rPr>
        <w:t>Nerdynaut</w:t>
      </w:r>
      <w:proofErr w:type="spellEnd"/>
      <w:r w:rsidRPr="00D1437B">
        <w:rPr>
          <w:rFonts w:cs="Times New Roman"/>
          <w:color w:val="222222"/>
          <w:szCs w:val="24"/>
          <w:shd w:val="clear" w:color="auto" w:fill="FFFFFF"/>
          <w:lang w:val="en-GB"/>
        </w:rPr>
        <w:t>.</w:t>
      </w:r>
    </w:p>
    <w:p w14:paraId="7F0E3DCC"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Peypoch</w:t>
      </w:r>
      <w:proofErr w:type="spellEnd"/>
      <w:r w:rsidRPr="00D1437B">
        <w:rPr>
          <w:rFonts w:cs="Times New Roman"/>
          <w:color w:val="222222"/>
          <w:szCs w:val="24"/>
          <w:shd w:val="clear" w:color="auto" w:fill="FFFFFF"/>
          <w:lang w:val="en-GB"/>
        </w:rPr>
        <w:t>, N., Song, Y. and Zhang, L., (2021). The nature of technological change in the Chinese hotel sector. </w:t>
      </w:r>
      <w:r w:rsidRPr="00D1437B">
        <w:rPr>
          <w:rFonts w:cs="Times New Roman"/>
          <w:i/>
          <w:iCs/>
          <w:color w:val="222222"/>
          <w:szCs w:val="24"/>
          <w:shd w:val="clear" w:color="auto" w:fill="FFFFFF"/>
          <w:lang w:val="en-GB"/>
        </w:rPr>
        <w:t>Journal of Hospitality &amp; Tourism Research</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45</w:t>
      </w:r>
      <w:r w:rsidRPr="00D1437B">
        <w:rPr>
          <w:rFonts w:cs="Times New Roman"/>
          <w:color w:val="222222"/>
          <w:szCs w:val="24"/>
          <w:shd w:val="clear" w:color="auto" w:fill="FFFFFF"/>
          <w:lang w:val="en-GB"/>
        </w:rPr>
        <w:t>(1), pp.151-170.</w:t>
      </w:r>
    </w:p>
    <w:p w14:paraId="6065A7C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Rachman</w:t>
      </w:r>
      <w:proofErr w:type="spellEnd"/>
      <w:r w:rsidRPr="00D1437B">
        <w:rPr>
          <w:rFonts w:cs="Times New Roman"/>
          <w:color w:val="222222"/>
          <w:szCs w:val="24"/>
          <w:shd w:val="clear" w:color="auto" w:fill="FFFFFF"/>
          <w:lang w:val="en-GB"/>
        </w:rPr>
        <w:t>, G.P. and Do, A.D., (2020). Business Strategy for Atlantic City Hotel Facing Covid-19 Pandemic. </w:t>
      </w:r>
      <w:r w:rsidRPr="00D1437B">
        <w:rPr>
          <w:rFonts w:cs="Times New Roman"/>
          <w:i/>
          <w:iCs/>
          <w:color w:val="222222"/>
          <w:szCs w:val="24"/>
          <w:shd w:val="clear" w:color="auto" w:fill="FFFFFF"/>
          <w:lang w:val="en-GB"/>
        </w:rPr>
        <w:t>International Journal of Current Science Research and Review</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5</w:t>
      </w:r>
      <w:r w:rsidRPr="00D1437B">
        <w:rPr>
          <w:rFonts w:cs="Times New Roman"/>
          <w:color w:val="222222"/>
          <w:szCs w:val="24"/>
          <w:shd w:val="clear" w:color="auto" w:fill="FFFFFF"/>
          <w:lang w:val="en-GB"/>
        </w:rPr>
        <w:t>(2), pp.333-340.</w:t>
      </w:r>
    </w:p>
    <w:p w14:paraId="36E17FA4"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Rahimi, R. and </w:t>
      </w:r>
      <w:proofErr w:type="spellStart"/>
      <w:r w:rsidRPr="00D1437B">
        <w:rPr>
          <w:rFonts w:cs="Times New Roman"/>
          <w:color w:val="222222"/>
          <w:szCs w:val="24"/>
          <w:shd w:val="clear" w:color="auto" w:fill="FFFFFF"/>
          <w:lang w:val="en-GB"/>
        </w:rPr>
        <w:t>Gunlu</w:t>
      </w:r>
      <w:proofErr w:type="spellEnd"/>
      <w:r w:rsidRPr="00D1437B">
        <w:rPr>
          <w:rFonts w:cs="Times New Roman"/>
          <w:color w:val="222222"/>
          <w:szCs w:val="24"/>
          <w:shd w:val="clear" w:color="auto" w:fill="FFFFFF"/>
          <w:lang w:val="en-GB"/>
        </w:rPr>
        <w:t>, E., (2016). Implementing customer relationship management (CRM) in hotel industry from organizational culture perspective: case of a chain hotel in the UK. </w:t>
      </w:r>
      <w:r w:rsidRPr="00D1437B">
        <w:rPr>
          <w:rFonts w:cs="Times New Roman"/>
          <w:i/>
          <w:iCs/>
          <w:color w:val="222222"/>
          <w:szCs w:val="24"/>
          <w:shd w:val="clear" w:color="auto" w:fill="FFFFFF"/>
          <w:lang w:val="en-GB"/>
        </w:rPr>
        <w:t>International Journal of Contemporary Hospitality Management</w:t>
      </w:r>
      <w:r w:rsidRPr="00D1437B">
        <w:rPr>
          <w:rFonts w:cs="Times New Roman"/>
          <w:color w:val="222222"/>
          <w:szCs w:val="24"/>
          <w:shd w:val="clear" w:color="auto" w:fill="FFFFFF"/>
          <w:lang w:val="en-GB"/>
        </w:rPr>
        <w:t>.</w:t>
      </w:r>
    </w:p>
    <w:p w14:paraId="03EA78F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Rodríguez </w:t>
      </w:r>
      <w:proofErr w:type="spellStart"/>
      <w:r w:rsidRPr="00D1437B">
        <w:rPr>
          <w:rFonts w:cs="Times New Roman"/>
          <w:color w:val="222222"/>
          <w:szCs w:val="24"/>
          <w:shd w:val="clear" w:color="auto" w:fill="FFFFFF"/>
          <w:lang w:val="en-GB"/>
        </w:rPr>
        <w:t>Robaina</w:t>
      </w:r>
      <w:proofErr w:type="spellEnd"/>
      <w:r w:rsidRPr="00D1437B">
        <w:rPr>
          <w:rFonts w:cs="Times New Roman"/>
          <w:color w:val="222222"/>
          <w:szCs w:val="24"/>
          <w:shd w:val="clear" w:color="auto" w:fill="FFFFFF"/>
          <w:lang w:val="en-GB"/>
        </w:rPr>
        <w:t>, C., (2019). Circular practices and population attitude towards circular economy issues in the hotel industry in tow mature destinations.</w:t>
      </w:r>
    </w:p>
    <w:p w14:paraId="552F7305"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Roy, M., (2021). Tourism Industry in Bangladesh: An Assessment of Advanced SWOT Model and TOWS Matrix. </w:t>
      </w:r>
      <w:r w:rsidRPr="00D1437B">
        <w:rPr>
          <w:rFonts w:cs="Times New Roman"/>
          <w:i/>
          <w:iCs/>
          <w:color w:val="222222"/>
          <w:szCs w:val="24"/>
          <w:shd w:val="clear" w:color="auto" w:fill="FFFFFF"/>
          <w:lang w:val="en-GB"/>
        </w:rPr>
        <w:t>Tourism in Bangladesh: Investment and Development Perspectives</w:t>
      </w:r>
      <w:r w:rsidRPr="00D1437B">
        <w:rPr>
          <w:rFonts w:cs="Times New Roman"/>
          <w:color w:val="222222"/>
          <w:szCs w:val="24"/>
          <w:shd w:val="clear" w:color="auto" w:fill="FFFFFF"/>
          <w:lang w:val="en-GB"/>
        </w:rPr>
        <w:t>, pp.279-310.</w:t>
      </w:r>
    </w:p>
    <w:p w14:paraId="185C781C"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Rusanov</w:t>
      </w:r>
      <w:proofErr w:type="spellEnd"/>
      <w:r w:rsidRPr="00D1437B">
        <w:rPr>
          <w:rFonts w:cs="Times New Roman"/>
          <w:color w:val="222222"/>
          <w:szCs w:val="24"/>
          <w:shd w:val="clear" w:color="auto" w:fill="FFFFFF"/>
          <w:lang w:val="en-GB"/>
        </w:rPr>
        <w:t xml:space="preserve">, V.V., </w:t>
      </w:r>
      <w:proofErr w:type="spellStart"/>
      <w:r w:rsidRPr="00D1437B">
        <w:rPr>
          <w:rFonts w:cs="Times New Roman"/>
          <w:color w:val="222222"/>
          <w:szCs w:val="24"/>
          <w:shd w:val="clear" w:color="auto" w:fill="FFFFFF"/>
          <w:lang w:val="en-GB"/>
        </w:rPr>
        <w:t>Perov</w:t>
      </w:r>
      <w:proofErr w:type="spellEnd"/>
      <w:r w:rsidRPr="00D1437B">
        <w:rPr>
          <w:rFonts w:cs="Times New Roman"/>
          <w:color w:val="222222"/>
          <w:szCs w:val="24"/>
          <w:shd w:val="clear" w:color="auto" w:fill="FFFFFF"/>
          <w:lang w:val="en-GB"/>
        </w:rPr>
        <w:t>, V.I. and Samoilov, M.A., (2018). Automation of public catering enterprises using modern digital technologies: Arduino IDE, OPC Modbus and Master Scada programs. </w:t>
      </w:r>
      <w:r w:rsidRPr="00D1437B">
        <w:rPr>
          <w:rFonts w:cs="Times New Roman"/>
          <w:i/>
          <w:iCs/>
          <w:color w:val="222222"/>
          <w:szCs w:val="24"/>
          <w:shd w:val="clear" w:color="auto" w:fill="FFFFFF"/>
          <w:lang w:val="en-GB"/>
        </w:rPr>
        <w:t>Proceedings of the Voronezh State University of Engineering Technologies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80</w:t>
      </w:r>
      <w:r w:rsidRPr="00D1437B">
        <w:rPr>
          <w:rFonts w:cs="Times New Roman"/>
          <w:color w:val="222222"/>
          <w:szCs w:val="24"/>
          <w:shd w:val="clear" w:color="auto" w:fill="FFFFFF"/>
          <w:lang w:val="en-GB"/>
        </w:rPr>
        <w:t>(2), pp.38-44.</w:t>
      </w:r>
    </w:p>
    <w:p w14:paraId="2E78963A"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Santos, M., </w:t>
      </w:r>
      <w:proofErr w:type="spellStart"/>
      <w:r w:rsidRPr="00D1437B">
        <w:rPr>
          <w:rFonts w:cs="Times New Roman"/>
          <w:color w:val="222222"/>
          <w:szCs w:val="24"/>
          <w:shd w:val="clear" w:color="auto" w:fill="FFFFFF"/>
          <w:lang w:val="en-GB"/>
        </w:rPr>
        <w:t>Brochado</w:t>
      </w:r>
      <w:proofErr w:type="spellEnd"/>
      <w:r w:rsidRPr="00D1437B">
        <w:rPr>
          <w:rFonts w:cs="Times New Roman"/>
          <w:color w:val="222222"/>
          <w:szCs w:val="24"/>
          <w:shd w:val="clear" w:color="auto" w:fill="FFFFFF"/>
          <w:lang w:val="en-GB"/>
        </w:rPr>
        <w:t xml:space="preserve">, A. and </w:t>
      </w:r>
      <w:proofErr w:type="spellStart"/>
      <w:r w:rsidRPr="00D1437B">
        <w:rPr>
          <w:rFonts w:cs="Times New Roman"/>
          <w:color w:val="222222"/>
          <w:szCs w:val="24"/>
          <w:shd w:val="clear" w:color="auto" w:fill="FFFFFF"/>
          <w:lang w:val="en-GB"/>
        </w:rPr>
        <w:t>Esperança</w:t>
      </w:r>
      <w:proofErr w:type="spellEnd"/>
      <w:r w:rsidRPr="00D1437B">
        <w:rPr>
          <w:rFonts w:cs="Times New Roman"/>
          <w:color w:val="222222"/>
          <w:szCs w:val="24"/>
          <w:shd w:val="clear" w:color="auto" w:fill="FFFFFF"/>
          <w:lang w:val="en-GB"/>
        </w:rPr>
        <w:t>, J., (2016). Foreign direct investment patterns of global hotel chains. </w:t>
      </w:r>
      <w:r w:rsidRPr="00D1437B">
        <w:rPr>
          <w:rFonts w:cs="Times New Roman"/>
          <w:i/>
          <w:iCs/>
          <w:color w:val="222222"/>
          <w:szCs w:val="24"/>
          <w:shd w:val="clear" w:color="auto" w:fill="FFFFFF"/>
          <w:lang w:val="en-GB"/>
        </w:rPr>
        <w:t>Journal of Business Research</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69</w:t>
      </w:r>
      <w:r w:rsidRPr="00D1437B">
        <w:rPr>
          <w:rFonts w:cs="Times New Roman"/>
          <w:color w:val="222222"/>
          <w:szCs w:val="24"/>
          <w:shd w:val="clear" w:color="auto" w:fill="FFFFFF"/>
          <w:lang w:val="en-GB"/>
        </w:rPr>
        <w:t>(11), pp.5235-5240.</w:t>
      </w:r>
    </w:p>
    <w:p w14:paraId="6327F08E"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Sharma, R. and </w:t>
      </w:r>
      <w:proofErr w:type="spellStart"/>
      <w:r w:rsidRPr="00D1437B">
        <w:rPr>
          <w:rFonts w:cs="Times New Roman"/>
          <w:color w:val="222222"/>
          <w:szCs w:val="24"/>
          <w:shd w:val="clear" w:color="auto" w:fill="FFFFFF"/>
          <w:lang w:val="en-GB"/>
        </w:rPr>
        <w:t>Heidari</w:t>
      </w:r>
      <w:proofErr w:type="spellEnd"/>
      <w:r w:rsidRPr="00D1437B">
        <w:rPr>
          <w:rFonts w:cs="Times New Roman"/>
          <w:color w:val="222222"/>
          <w:szCs w:val="24"/>
          <w:shd w:val="clear" w:color="auto" w:fill="FFFFFF"/>
          <w:lang w:val="en-GB"/>
        </w:rPr>
        <w:t>, D., (2019). SWOT Analysis of Corporate Social Responsibility in Hotel Industry. </w:t>
      </w:r>
      <w:r w:rsidRPr="00D1437B">
        <w:rPr>
          <w:rFonts w:cs="Times New Roman"/>
          <w:i/>
          <w:iCs/>
          <w:color w:val="222222"/>
          <w:szCs w:val="24"/>
          <w:shd w:val="clear" w:color="auto" w:fill="FFFFFF"/>
          <w:lang w:val="en-GB"/>
        </w:rPr>
        <w:t>Journal of Information and Computational Science</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9</w:t>
      </w:r>
      <w:r w:rsidRPr="00D1437B">
        <w:rPr>
          <w:rFonts w:cs="Times New Roman"/>
          <w:color w:val="222222"/>
          <w:szCs w:val="24"/>
          <w:shd w:val="clear" w:color="auto" w:fill="FFFFFF"/>
          <w:lang w:val="en-GB"/>
        </w:rPr>
        <w:t>(9), pp.840-849.</w:t>
      </w:r>
    </w:p>
    <w:p w14:paraId="0E446E5A"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Shirsat</w:t>
      </w:r>
      <w:proofErr w:type="spellEnd"/>
      <w:r w:rsidRPr="00D1437B">
        <w:rPr>
          <w:rFonts w:cs="Times New Roman"/>
          <w:color w:val="222222"/>
          <w:szCs w:val="24"/>
          <w:shd w:val="clear" w:color="auto" w:fill="FFFFFF"/>
          <w:lang w:val="en-GB"/>
        </w:rPr>
        <w:t xml:space="preserve">, A.R. and Hoffman, J., (2023). Why Workers Are Not Returning to the Hospitality and Tourism Industry: </w:t>
      </w:r>
      <w:proofErr w:type="gramStart"/>
      <w:r w:rsidRPr="00D1437B">
        <w:rPr>
          <w:rFonts w:cs="Times New Roman"/>
          <w:color w:val="222222"/>
          <w:szCs w:val="24"/>
          <w:shd w:val="clear" w:color="auto" w:fill="FFFFFF"/>
          <w:lang w:val="en-GB"/>
        </w:rPr>
        <w:t>a</w:t>
      </w:r>
      <w:proofErr w:type="gramEnd"/>
      <w:r w:rsidRPr="00D1437B">
        <w:rPr>
          <w:rFonts w:cs="Times New Roman"/>
          <w:color w:val="222222"/>
          <w:szCs w:val="24"/>
          <w:shd w:val="clear" w:color="auto" w:fill="FFFFFF"/>
          <w:lang w:val="en-GB"/>
        </w:rPr>
        <w:t xml:space="preserve"> Turning Point. In </w:t>
      </w:r>
      <w:r w:rsidRPr="00D1437B">
        <w:rPr>
          <w:rFonts w:cs="Times New Roman"/>
          <w:i/>
          <w:iCs/>
          <w:color w:val="222222"/>
          <w:szCs w:val="24"/>
          <w:shd w:val="clear" w:color="auto" w:fill="FFFFFF"/>
          <w:lang w:val="en-GB"/>
        </w:rPr>
        <w:t>Teaching Cases in Tourism, Hospitality and Events</w:t>
      </w:r>
      <w:r w:rsidRPr="00D1437B">
        <w:rPr>
          <w:rFonts w:cs="Times New Roman"/>
          <w:color w:val="222222"/>
          <w:szCs w:val="24"/>
          <w:shd w:val="clear" w:color="auto" w:fill="FFFFFF"/>
          <w:lang w:val="en-GB"/>
        </w:rPr>
        <w:t> (pp. 26-36). GB: CABI.</w:t>
      </w:r>
    </w:p>
    <w:p w14:paraId="724A225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lastRenderedPageBreak/>
        <w:t xml:space="preserve">Tan, Y. and </w:t>
      </w:r>
      <w:proofErr w:type="spellStart"/>
      <w:r w:rsidRPr="00D1437B">
        <w:rPr>
          <w:rFonts w:cs="Times New Roman"/>
          <w:color w:val="222222"/>
          <w:szCs w:val="24"/>
          <w:shd w:val="clear" w:color="auto" w:fill="FFFFFF"/>
          <w:lang w:val="en-GB"/>
        </w:rPr>
        <w:t>Despotis</w:t>
      </w:r>
      <w:proofErr w:type="spellEnd"/>
      <w:r w:rsidRPr="00D1437B">
        <w:rPr>
          <w:rFonts w:cs="Times New Roman"/>
          <w:color w:val="222222"/>
          <w:szCs w:val="24"/>
          <w:shd w:val="clear" w:color="auto" w:fill="FFFFFF"/>
          <w:lang w:val="en-GB"/>
        </w:rPr>
        <w:t>, D., (2021). Investigation of efficiency in the UK hotel industry: A network data envelopment analysis approach. </w:t>
      </w:r>
      <w:r w:rsidRPr="00D1437B">
        <w:rPr>
          <w:rFonts w:cs="Times New Roman"/>
          <w:i/>
          <w:iCs/>
          <w:color w:val="222222"/>
          <w:szCs w:val="24"/>
          <w:shd w:val="clear" w:color="auto" w:fill="FFFFFF"/>
          <w:lang w:val="en-GB"/>
        </w:rPr>
        <w:t>International Journal of Contemporary Hospitality Management</w:t>
      </w:r>
      <w:r w:rsidRPr="00D1437B">
        <w:rPr>
          <w:rFonts w:cs="Times New Roman"/>
          <w:color w:val="222222"/>
          <w:szCs w:val="24"/>
          <w:shd w:val="clear" w:color="auto" w:fill="FFFFFF"/>
          <w:lang w:val="en-GB"/>
        </w:rPr>
        <w:t>.</w:t>
      </w:r>
    </w:p>
    <w:p w14:paraId="21149E4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Tsaousoglou</w:t>
      </w:r>
      <w:proofErr w:type="spellEnd"/>
      <w:r w:rsidRPr="00D1437B">
        <w:rPr>
          <w:rFonts w:cs="Times New Roman"/>
          <w:color w:val="222222"/>
          <w:szCs w:val="24"/>
          <w:shd w:val="clear" w:color="auto" w:fill="FFFFFF"/>
          <w:lang w:val="en-GB"/>
        </w:rPr>
        <w:t xml:space="preserve">, K., </w:t>
      </w:r>
      <w:proofErr w:type="spellStart"/>
      <w:r w:rsidRPr="00D1437B">
        <w:rPr>
          <w:rFonts w:cs="Times New Roman"/>
          <w:color w:val="222222"/>
          <w:szCs w:val="24"/>
          <w:shd w:val="clear" w:color="auto" w:fill="FFFFFF"/>
          <w:lang w:val="en-GB"/>
        </w:rPr>
        <w:t>Koutoulas</w:t>
      </w:r>
      <w:proofErr w:type="spellEnd"/>
      <w:r w:rsidRPr="00D1437B">
        <w:rPr>
          <w:rFonts w:cs="Times New Roman"/>
          <w:color w:val="222222"/>
          <w:szCs w:val="24"/>
          <w:shd w:val="clear" w:color="auto" w:fill="FFFFFF"/>
          <w:lang w:val="en-GB"/>
        </w:rPr>
        <w:t xml:space="preserve">, D. and </w:t>
      </w:r>
      <w:proofErr w:type="spellStart"/>
      <w:r w:rsidRPr="00D1437B">
        <w:rPr>
          <w:rFonts w:cs="Times New Roman"/>
          <w:color w:val="222222"/>
          <w:szCs w:val="24"/>
          <w:shd w:val="clear" w:color="auto" w:fill="FFFFFF"/>
          <w:lang w:val="en-GB"/>
        </w:rPr>
        <w:t>Stavrinoudis</w:t>
      </w:r>
      <w:proofErr w:type="spellEnd"/>
      <w:r w:rsidRPr="00D1437B">
        <w:rPr>
          <w:rFonts w:cs="Times New Roman"/>
          <w:color w:val="222222"/>
          <w:szCs w:val="24"/>
          <w:shd w:val="clear" w:color="auto" w:fill="FFFFFF"/>
          <w:lang w:val="en-GB"/>
        </w:rPr>
        <w:t>, T., (2022). Personality and commitment as predictors of turnover intentions among Greek employees in the lodging industry. </w:t>
      </w:r>
      <w:r w:rsidRPr="00D1437B">
        <w:rPr>
          <w:rFonts w:cs="Times New Roman"/>
          <w:i/>
          <w:iCs/>
          <w:color w:val="222222"/>
          <w:szCs w:val="24"/>
          <w:shd w:val="clear" w:color="auto" w:fill="FFFFFF"/>
          <w:lang w:val="en-GB"/>
        </w:rPr>
        <w:t>European Journal of Tourism Research</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31</w:t>
      </w:r>
      <w:r w:rsidRPr="00D1437B">
        <w:rPr>
          <w:rFonts w:cs="Times New Roman"/>
          <w:color w:val="222222"/>
          <w:szCs w:val="24"/>
          <w:shd w:val="clear" w:color="auto" w:fill="FFFFFF"/>
          <w:lang w:val="en-GB"/>
        </w:rPr>
        <w:t>, pp.3111-3111.</w:t>
      </w:r>
    </w:p>
    <w:p w14:paraId="2F07E913"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Walheer</w:t>
      </w:r>
      <w:proofErr w:type="spellEnd"/>
      <w:r w:rsidRPr="00D1437B">
        <w:rPr>
          <w:rFonts w:cs="Times New Roman"/>
          <w:color w:val="222222"/>
          <w:szCs w:val="24"/>
          <w:shd w:val="clear" w:color="auto" w:fill="FFFFFF"/>
          <w:lang w:val="en-GB"/>
        </w:rPr>
        <w:t xml:space="preserve">, B., Zhang, L. and Luo, Y., (2020). Bidirectional technological </w:t>
      </w:r>
      <w:proofErr w:type="spellStart"/>
      <w:r w:rsidRPr="00D1437B">
        <w:rPr>
          <w:rFonts w:cs="Times New Roman"/>
          <w:color w:val="222222"/>
          <w:szCs w:val="24"/>
          <w:shd w:val="clear" w:color="auto" w:fill="FFFFFF"/>
          <w:lang w:val="en-GB"/>
        </w:rPr>
        <w:t>spillover</w:t>
      </w:r>
      <w:proofErr w:type="spellEnd"/>
      <w:r w:rsidRPr="00D1437B">
        <w:rPr>
          <w:rFonts w:cs="Times New Roman"/>
          <w:color w:val="222222"/>
          <w:szCs w:val="24"/>
          <w:shd w:val="clear" w:color="auto" w:fill="FFFFFF"/>
          <w:lang w:val="en-GB"/>
        </w:rPr>
        <w:t xml:space="preserve"> in the Chinese star-rated hotel sector: An empirical investigation. </w:t>
      </w:r>
      <w:r w:rsidRPr="00D1437B">
        <w:rPr>
          <w:rFonts w:cs="Times New Roman"/>
          <w:i/>
          <w:iCs/>
          <w:color w:val="222222"/>
          <w:szCs w:val="24"/>
          <w:shd w:val="clear" w:color="auto" w:fill="FFFFFF"/>
          <w:lang w:val="en-GB"/>
        </w:rPr>
        <w:t>Economic Modelling</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86</w:t>
      </w:r>
      <w:r w:rsidRPr="00D1437B">
        <w:rPr>
          <w:rFonts w:cs="Times New Roman"/>
          <w:color w:val="222222"/>
          <w:szCs w:val="24"/>
          <w:shd w:val="clear" w:color="auto" w:fill="FFFFFF"/>
          <w:lang w:val="en-GB"/>
        </w:rPr>
        <w:t>, pp.210-226.</w:t>
      </w:r>
    </w:p>
    <w:p w14:paraId="5D853FFD"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Xie</w:t>
      </w:r>
      <w:proofErr w:type="spellEnd"/>
      <w:r w:rsidRPr="00D1437B">
        <w:rPr>
          <w:rFonts w:cs="Times New Roman"/>
          <w:color w:val="222222"/>
          <w:szCs w:val="24"/>
          <w:shd w:val="clear" w:color="auto" w:fill="FFFFFF"/>
          <w:lang w:val="en-GB"/>
        </w:rPr>
        <w:t xml:space="preserve">, K.L., Chen, C. and Wu, S., (2016). Online consumer review factors affecting offline hotel popularity: evidence from </w:t>
      </w:r>
      <w:proofErr w:type="spellStart"/>
      <w:r w:rsidRPr="00D1437B">
        <w:rPr>
          <w:rFonts w:cs="Times New Roman"/>
          <w:color w:val="222222"/>
          <w:szCs w:val="24"/>
          <w:shd w:val="clear" w:color="auto" w:fill="FFFFFF"/>
          <w:lang w:val="en-GB"/>
        </w:rPr>
        <w:t>tripadvisor</w:t>
      </w:r>
      <w:proofErr w:type="spellEnd"/>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Journal of Travel &amp; Tourism Marketing</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33</w:t>
      </w:r>
      <w:r w:rsidRPr="00D1437B">
        <w:rPr>
          <w:rFonts w:cs="Times New Roman"/>
          <w:color w:val="222222"/>
          <w:szCs w:val="24"/>
          <w:shd w:val="clear" w:color="auto" w:fill="FFFFFF"/>
          <w:lang w:val="en-GB"/>
        </w:rPr>
        <w:t>(2), pp.211-223.</w:t>
      </w:r>
    </w:p>
    <w:p w14:paraId="5BF4AEB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Yoon, S.J. and Lee, H.J., (2017). Does customer experience management pay off? Evidence from local versus global hotel brands in South Korea. </w:t>
      </w:r>
      <w:r w:rsidRPr="00D1437B">
        <w:rPr>
          <w:rFonts w:cs="Times New Roman"/>
          <w:i/>
          <w:iCs/>
          <w:color w:val="222222"/>
          <w:szCs w:val="24"/>
          <w:shd w:val="clear" w:color="auto" w:fill="FFFFFF"/>
          <w:lang w:val="en-GB"/>
        </w:rPr>
        <w:t>Journal of Hospitality Marketing &amp;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26</w:t>
      </w:r>
      <w:r w:rsidRPr="00D1437B">
        <w:rPr>
          <w:rFonts w:cs="Times New Roman"/>
          <w:color w:val="222222"/>
          <w:szCs w:val="24"/>
          <w:shd w:val="clear" w:color="auto" w:fill="FFFFFF"/>
          <w:lang w:val="en-GB"/>
        </w:rPr>
        <w:t>(6), pp.585-605.</w:t>
      </w:r>
    </w:p>
    <w:sectPr w:rsidR="00A72CAD" w:rsidRPr="00D1437B" w:rsidSect="00720EF0">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9CF83" w14:textId="77777777" w:rsidR="009767AC" w:rsidRDefault="009767AC" w:rsidP="0086094E">
      <w:pPr>
        <w:spacing w:after="0" w:line="240" w:lineRule="auto"/>
      </w:pPr>
      <w:r>
        <w:separator/>
      </w:r>
    </w:p>
  </w:endnote>
  <w:endnote w:type="continuationSeparator" w:id="0">
    <w:p w14:paraId="1A3AF9A3" w14:textId="77777777" w:rsidR="009767AC" w:rsidRDefault="009767AC" w:rsidP="00860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15E90" w14:textId="77777777" w:rsidR="00F11799" w:rsidRDefault="00F117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99376"/>
      <w:docPartObj>
        <w:docPartGallery w:val="Page Numbers (Bottom of Page)"/>
        <w:docPartUnique/>
      </w:docPartObj>
    </w:sdtPr>
    <w:sdtContent>
      <w:p w14:paraId="1C08688F" w14:textId="77777777" w:rsidR="00231203" w:rsidRDefault="00231203">
        <w:pPr>
          <w:pStyle w:val="Footer"/>
          <w:jc w:val="right"/>
        </w:pPr>
        <w:r>
          <w:fldChar w:fldCharType="begin"/>
        </w:r>
        <w:r>
          <w:instrText xml:space="preserve"> PAGE   \* MERGEFORMAT </w:instrText>
        </w:r>
        <w:r>
          <w:fldChar w:fldCharType="separate"/>
        </w:r>
        <w:r w:rsidR="00F11799">
          <w:rPr>
            <w:noProof/>
          </w:rPr>
          <w:t>11</w:t>
        </w:r>
        <w:r>
          <w:rPr>
            <w:noProof/>
          </w:rPr>
          <w:fldChar w:fldCharType="end"/>
        </w:r>
      </w:p>
    </w:sdtContent>
  </w:sdt>
  <w:p w14:paraId="099FF724" w14:textId="77777777" w:rsidR="00231203" w:rsidRDefault="002312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6B037" w14:textId="77777777" w:rsidR="00F11799" w:rsidRDefault="00F11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71FE4" w14:textId="77777777" w:rsidR="009767AC" w:rsidRDefault="009767AC" w:rsidP="0086094E">
      <w:pPr>
        <w:spacing w:after="0" w:line="240" w:lineRule="auto"/>
      </w:pPr>
      <w:r>
        <w:separator/>
      </w:r>
    </w:p>
  </w:footnote>
  <w:footnote w:type="continuationSeparator" w:id="0">
    <w:p w14:paraId="7FAB008E" w14:textId="77777777" w:rsidR="009767AC" w:rsidRDefault="009767AC" w:rsidP="008609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D6098" w14:textId="77777777" w:rsidR="00F11799" w:rsidRDefault="00F117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3B824" w14:textId="77777777" w:rsidR="00231203" w:rsidRDefault="00231203">
    <w:pPr>
      <w:pStyle w:val="Header"/>
      <w:rPr>
        <w:lang w:val="en-IN"/>
      </w:rPr>
    </w:pPr>
  </w:p>
  <w:p w14:paraId="0C6C2BC0" w14:textId="77777777" w:rsidR="00231203" w:rsidRDefault="00231203">
    <w:pPr>
      <w:pStyle w:val="Header"/>
      <w:rPr>
        <w:lang w:val="en-IN"/>
      </w:rPr>
    </w:pPr>
  </w:p>
  <w:p w14:paraId="2CD72318" w14:textId="77777777" w:rsidR="00231203" w:rsidRPr="000A4B36" w:rsidRDefault="00231203">
    <w:pPr>
      <w:pStyle w:val="Header"/>
      <w:rPr>
        <w:lang w:val="en-IN"/>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0FE73" w14:textId="77777777" w:rsidR="00F11799" w:rsidRDefault="00F117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0218"/>
    <w:multiLevelType w:val="multilevel"/>
    <w:tmpl w:val="1C8C8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433E7D"/>
    <w:multiLevelType w:val="multilevel"/>
    <w:tmpl w:val="29920CF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730515"/>
    <w:multiLevelType w:val="hybridMultilevel"/>
    <w:tmpl w:val="3BB26BDE"/>
    <w:lvl w:ilvl="0" w:tplc="9BEEA84A">
      <w:start w:val="1"/>
      <w:numFmt w:val="bullet"/>
      <w:lvlText w:val=""/>
      <w:lvlJc w:val="left"/>
      <w:pPr>
        <w:ind w:left="360" w:hanging="360"/>
      </w:pPr>
      <w:rPr>
        <w:rFonts w:ascii="Symbol" w:hAnsi="Symbol" w:hint="default"/>
      </w:rPr>
    </w:lvl>
    <w:lvl w:ilvl="1" w:tplc="B7A49822" w:tentative="1">
      <w:start w:val="1"/>
      <w:numFmt w:val="bullet"/>
      <w:lvlText w:val="o"/>
      <w:lvlJc w:val="left"/>
      <w:pPr>
        <w:ind w:left="1080" w:hanging="360"/>
      </w:pPr>
      <w:rPr>
        <w:rFonts w:ascii="Courier New" w:hAnsi="Courier New" w:cs="Courier New" w:hint="default"/>
      </w:rPr>
    </w:lvl>
    <w:lvl w:ilvl="2" w:tplc="D286E6D4" w:tentative="1">
      <w:start w:val="1"/>
      <w:numFmt w:val="bullet"/>
      <w:lvlText w:val=""/>
      <w:lvlJc w:val="left"/>
      <w:pPr>
        <w:ind w:left="1800" w:hanging="360"/>
      </w:pPr>
      <w:rPr>
        <w:rFonts w:ascii="Wingdings" w:hAnsi="Wingdings" w:hint="default"/>
      </w:rPr>
    </w:lvl>
    <w:lvl w:ilvl="3" w:tplc="05D637DE" w:tentative="1">
      <w:start w:val="1"/>
      <w:numFmt w:val="bullet"/>
      <w:lvlText w:val=""/>
      <w:lvlJc w:val="left"/>
      <w:pPr>
        <w:ind w:left="2520" w:hanging="360"/>
      </w:pPr>
      <w:rPr>
        <w:rFonts w:ascii="Symbol" w:hAnsi="Symbol" w:hint="default"/>
      </w:rPr>
    </w:lvl>
    <w:lvl w:ilvl="4" w:tplc="AF62BCE4" w:tentative="1">
      <w:start w:val="1"/>
      <w:numFmt w:val="bullet"/>
      <w:lvlText w:val="o"/>
      <w:lvlJc w:val="left"/>
      <w:pPr>
        <w:ind w:left="3240" w:hanging="360"/>
      </w:pPr>
      <w:rPr>
        <w:rFonts w:ascii="Courier New" w:hAnsi="Courier New" w:cs="Courier New" w:hint="default"/>
      </w:rPr>
    </w:lvl>
    <w:lvl w:ilvl="5" w:tplc="29B2D6A6" w:tentative="1">
      <w:start w:val="1"/>
      <w:numFmt w:val="bullet"/>
      <w:lvlText w:val=""/>
      <w:lvlJc w:val="left"/>
      <w:pPr>
        <w:ind w:left="3960" w:hanging="360"/>
      </w:pPr>
      <w:rPr>
        <w:rFonts w:ascii="Wingdings" w:hAnsi="Wingdings" w:hint="default"/>
      </w:rPr>
    </w:lvl>
    <w:lvl w:ilvl="6" w:tplc="2B50E63E" w:tentative="1">
      <w:start w:val="1"/>
      <w:numFmt w:val="bullet"/>
      <w:lvlText w:val=""/>
      <w:lvlJc w:val="left"/>
      <w:pPr>
        <w:ind w:left="4680" w:hanging="360"/>
      </w:pPr>
      <w:rPr>
        <w:rFonts w:ascii="Symbol" w:hAnsi="Symbol" w:hint="default"/>
      </w:rPr>
    </w:lvl>
    <w:lvl w:ilvl="7" w:tplc="56B48EBE" w:tentative="1">
      <w:start w:val="1"/>
      <w:numFmt w:val="bullet"/>
      <w:lvlText w:val="o"/>
      <w:lvlJc w:val="left"/>
      <w:pPr>
        <w:ind w:left="5400" w:hanging="360"/>
      </w:pPr>
      <w:rPr>
        <w:rFonts w:ascii="Courier New" w:hAnsi="Courier New" w:cs="Courier New" w:hint="default"/>
      </w:rPr>
    </w:lvl>
    <w:lvl w:ilvl="8" w:tplc="7B5E25F2" w:tentative="1">
      <w:start w:val="1"/>
      <w:numFmt w:val="bullet"/>
      <w:lvlText w:val=""/>
      <w:lvlJc w:val="left"/>
      <w:pPr>
        <w:ind w:left="6120" w:hanging="360"/>
      </w:pPr>
      <w:rPr>
        <w:rFonts w:ascii="Wingdings" w:hAnsi="Wingdings" w:hint="default"/>
      </w:rPr>
    </w:lvl>
  </w:abstractNum>
  <w:abstractNum w:abstractNumId="3" w15:restartNumberingAfterBreak="0">
    <w:nsid w:val="05512D52"/>
    <w:multiLevelType w:val="multilevel"/>
    <w:tmpl w:val="A4F8509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221676"/>
    <w:multiLevelType w:val="multilevel"/>
    <w:tmpl w:val="E04431C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557890"/>
    <w:multiLevelType w:val="multilevel"/>
    <w:tmpl w:val="1C426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4B49F2"/>
    <w:multiLevelType w:val="multilevel"/>
    <w:tmpl w:val="33968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1D4111"/>
    <w:multiLevelType w:val="hybridMultilevel"/>
    <w:tmpl w:val="CE8C7ACC"/>
    <w:lvl w:ilvl="0" w:tplc="E7C05EDE">
      <w:start w:val="1"/>
      <w:numFmt w:val="decimal"/>
      <w:lvlText w:val="%1."/>
      <w:lvlJc w:val="left"/>
      <w:pPr>
        <w:ind w:left="720" w:hanging="360"/>
      </w:pPr>
    </w:lvl>
    <w:lvl w:ilvl="1" w:tplc="CB0E54DE" w:tentative="1">
      <w:start w:val="1"/>
      <w:numFmt w:val="lowerLetter"/>
      <w:lvlText w:val="%2."/>
      <w:lvlJc w:val="left"/>
      <w:pPr>
        <w:ind w:left="1440" w:hanging="360"/>
      </w:pPr>
    </w:lvl>
    <w:lvl w:ilvl="2" w:tplc="5F465BE0" w:tentative="1">
      <w:start w:val="1"/>
      <w:numFmt w:val="lowerRoman"/>
      <w:lvlText w:val="%3."/>
      <w:lvlJc w:val="right"/>
      <w:pPr>
        <w:ind w:left="2160" w:hanging="180"/>
      </w:pPr>
    </w:lvl>
    <w:lvl w:ilvl="3" w:tplc="3E164D18" w:tentative="1">
      <w:start w:val="1"/>
      <w:numFmt w:val="decimal"/>
      <w:lvlText w:val="%4."/>
      <w:lvlJc w:val="left"/>
      <w:pPr>
        <w:ind w:left="2880" w:hanging="360"/>
      </w:pPr>
    </w:lvl>
    <w:lvl w:ilvl="4" w:tplc="0DB082DC" w:tentative="1">
      <w:start w:val="1"/>
      <w:numFmt w:val="lowerLetter"/>
      <w:lvlText w:val="%5."/>
      <w:lvlJc w:val="left"/>
      <w:pPr>
        <w:ind w:left="3600" w:hanging="360"/>
      </w:pPr>
    </w:lvl>
    <w:lvl w:ilvl="5" w:tplc="97A8A8B6" w:tentative="1">
      <w:start w:val="1"/>
      <w:numFmt w:val="lowerRoman"/>
      <w:lvlText w:val="%6."/>
      <w:lvlJc w:val="right"/>
      <w:pPr>
        <w:ind w:left="4320" w:hanging="180"/>
      </w:pPr>
    </w:lvl>
    <w:lvl w:ilvl="6" w:tplc="E99EF618" w:tentative="1">
      <w:start w:val="1"/>
      <w:numFmt w:val="decimal"/>
      <w:lvlText w:val="%7."/>
      <w:lvlJc w:val="left"/>
      <w:pPr>
        <w:ind w:left="5040" w:hanging="360"/>
      </w:pPr>
    </w:lvl>
    <w:lvl w:ilvl="7" w:tplc="AF8E733C" w:tentative="1">
      <w:start w:val="1"/>
      <w:numFmt w:val="lowerLetter"/>
      <w:lvlText w:val="%8."/>
      <w:lvlJc w:val="left"/>
      <w:pPr>
        <w:ind w:left="5760" w:hanging="360"/>
      </w:pPr>
    </w:lvl>
    <w:lvl w:ilvl="8" w:tplc="2836F386" w:tentative="1">
      <w:start w:val="1"/>
      <w:numFmt w:val="lowerRoman"/>
      <w:lvlText w:val="%9."/>
      <w:lvlJc w:val="right"/>
      <w:pPr>
        <w:ind w:left="6480" w:hanging="180"/>
      </w:pPr>
    </w:lvl>
  </w:abstractNum>
  <w:abstractNum w:abstractNumId="8" w15:restartNumberingAfterBreak="0">
    <w:nsid w:val="14DC7BB7"/>
    <w:multiLevelType w:val="multilevel"/>
    <w:tmpl w:val="B8869B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1C06E3"/>
    <w:multiLevelType w:val="multilevel"/>
    <w:tmpl w:val="E1B09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3714DC"/>
    <w:multiLevelType w:val="multilevel"/>
    <w:tmpl w:val="D0004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517B14"/>
    <w:multiLevelType w:val="hybridMultilevel"/>
    <w:tmpl w:val="E6D04E22"/>
    <w:lvl w:ilvl="0" w:tplc="F54C2986">
      <w:start w:val="1"/>
      <w:numFmt w:val="bullet"/>
      <w:lvlText w:val=""/>
      <w:lvlJc w:val="left"/>
      <w:pPr>
        <w:ind w:left="720" w:hanging="360"/>
      </w:pPr>
      <w:rPr>
        <w:rFonts w:ascii="Symbol" w:hAnsi="Symbol" w:hint="default"/>
      </w:rPr>
    </w:lvl>
    <w:lvl w:ilvl="1" w:tplc="74D6B7D6" w:tentative="1">
      <w:start w:val="1"/>
      <w:numFmt w:val="bullet"/>
      <w:lvlText w:val="o"/>
      <w:lvlJc w:val="left"/>
      <w:pPr>
        <w:ind w:left="1440" w:hanging="360"/>
      </w:pPr>
      <w:rPr>
        <w:rFonts w:ascii="Courier New" w:hAnsi="Courier New" w:cs="Courier New" w:hint="default"/>
      </w:rPr>
    </w:lvl>
    <w:lvl w:ilvl="2" w:tplc="02942186" w:tentative="1">
      <w:start w:val="1"/>
      <w:numFmt w:val="bullet"/>
      <w:lvlText w:val=""/>
      <w:lvlJc w:val="left"/>
      <w:pPr>
        <w:ind w:left="2160" w:hanging="360"/>
      </w:pPr>
      <w:rPr>
        <w:rFonts w:ascii="Wingdings" w:hAnsi="Wingdings" w:hint="default"/>
      </w:rPr>
    </w:lvl>
    <w:lvl w:ilvl="3" w:tplc="76A2B48E" w:tentative="1">
      <w:start w:val="1"/>
      <w:numFmt w:val="bullet"/>
      <w:lvlText w:val=""/>
      <w:lvlJc w:val="left"/>
      <w:pPr>
        <w:ind w:left="2880" w:hanging="360"/>
      </w:pPr>
      <w:rPr>
        <w:rFonts w:ascii="Symbol" w:hAnsi="Symbol" w:hint="default"/>
      </w:rPr>
    </w:lvl>
    <w:lvl w:ilvl="4" w:tplc="491C4FBA" w:tentative="1">
      <w:start w:val="1"/>
      <w:numFmt w:val="bullet"/>
      <w:lvlText w:val="o"/>
      <w:lvlJc w:val="left"/>
      <w:pPr>
        <w:ind w:left="3600" w:hanging="360"/>
      </w:pPr>
      <w:rPr>
        <w:rFonts w:ascii="Courier New" w:hAnsi="Courier New" w:cs="Courier New" w:hint="default"/>
      </w:rPr>
    </w:lvl>
    <w:lvl w:ilvl="5" w:tplc="F2A2E784" w:tentative="1">
      <w:start w:val="1"/>
      <w:numFmt w:val="bullet"/>
      <w:lvlText w:val=""/>
      <w:lvlJc w:val="left"/>
      <w:pPr>
        <w:ind w:left="4320" w:hanging="360"/>
      </w:pPr>
      <w:rPr>
        <w:rFonts w:ascii="Wingdings" w:hAnsi="Wingdings" w:hint="default"/>
      </w:rPr>
    </w:lvl>
    <w:lvl w:ilvl="6" w:tplc="37AE7386" w:tentative="1">
      <w:start w:val="1"/>
      <w:numFmt w:val="bullet"/>
      <w:lvlText w:val=""/>
      <w:lvlJc w:val="left"/>
      <w:pPr>
        <w:ind w:left="5040" w:hanging="360"/>
      </w:pPr>
      <w:rPr>
        <w:rFonts w:ascii="Symbol" w:hAnsi="Symbol" w:hint="default"/>
      </w:rPr>
    </w:lvl>
    <w:lvl w:ilvl="7" w:tplc="7BF84B5E" w:tentative="1">
      <w:start w:val="1"/>
      <w:numFmt w:val="bullet"/>
      <w:lvlText w:val="o"/>
      <w:lvlJc w:val="left"/>
      <w:pPr>
        <w:ind w:left="5760" w:hanging="360"/>
      </w:pPr>
      <w:rPr>
        <w:rFonts w:ascii="Courier New" w:hAnsi="Courier New" w:cs="Courier New" w:hint="default"/>
      </w:rPr>
    </w:lvl>
    <w:lvl w:ilvl="8" w:tplc="D0BE86BE" w:tentative="1">
      <w:start w:val="1"/>
      <w:numFmt w:val="bullet"/>
      <w:lvlText w:val=""/>
      <w:lvlJc w:val="left"/>
      <w:pPr>
        <w:ind w:left="6480" w:hanging="360"/>
      </w:pPr>
      <w:rPr>
        <w:rFonts w:ascii="Wingdings" w:hAnsi="Wingdings" w:hint="default"/>
      </w:rPr>
    </w:lvl>
  </w:abstractNum>
  <w:abstractNum w:abstractNumId="12" w15:restartNumberingAfterBreak="0">
    <w:nsid w:val="21CB21A0"/>
    <w:multiLevelType w:val="multilevel"/>
    <w:tmpl w:val="847E4EF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88418C"/>
    <w:multiLevelType w:val="multilevel"/>
    <w:tmpl w:val="B458349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953D61"/>
    <w:multiLevelType w:val="hybridMultilevel"/>
    <w:tmpl w:val="CAB284F2"/>
    <w:lvl w:ilvl="0" w:tplc="618EF042">
      <w:start w:val="1"/>
      <w:numFmt w:val="bullet"/>
      <w:lvlText w:val=""/>
      <w:lvlJc w:val="left"/>
      <w:pPr>
        <w:ind w:left="720" w:hanging="360"/>
      </w:pPr>
      <w:rPr>
        <w:rFonts w:ascii="Symbol" w:hAnsi="Symbol" w:hint="default"/>
      </w:rPr>
    </w:lvl>
    <w:lvl w:ilvl="1" w:tplc="CC687084" w:tentative="1">
      <w:start w:val="1"/>
      <w:numFmt w:val="bullet"/>
      <w:lvlText w:val="o"/>
      <w:lvlJc w:val="left"/>
      <w:pPr>
        <w:ind w:left="1440" w:hanging="360"/>
      </w:pPr>
      <w:rPr>
        <w:rFonts w:ascii="Courier New" w:hAnsi="Courier New" w:cs="Courier New" w:hint="default"/>
      </w:rPr>
    </w:lvl>
    <w:lvl w:ilvl="2" w:tplc="166A302A" w:tentative="1">
      <w:start w:val="1"/>
      <w:numFmt w:val="bullet"/>
      <w:lvlText w:val=""/>
      <w:lvlJc w:val="left"/>
      <w:pPr>
        <w:ind w:left="2160" w:hanging="360"/>
      </w:pPr>
      <w:rPr>
        <w:rFonts w:ascii="Wingdings" w:hAnsi="Wingdings" w:hint="default"/>
      </w:rPr>
    </w:lvl>
    <w:lvl w:ilvl="3" w:tplc="3014B656" w:tentative="1">
      <w:start w:val="1"/>
      <w:numFmt w:val="bullet"/>
      <w:lvlText w:val=""/>
      <w:lvlJc w:val="left"/>
      <w:pPr>
        <w:ind w:left="2880" w:hanging="360"/>
      </w:pPr>
      <w:rPr>
        <w:rFonts w:ascii="Symbol" w:hAnsi="Symbol" w:hint="default"/>
      </w:rPr>
    </w:lvl>
    <w:lvl w:ilvl="4" w:tplc="9C46AAC0" w:tentative="1">
      <w:start w:val="1"/>
      <w:numFmt w:val="bullet"/>
      <w:lvlText w:val="o"/>
      <w:lvlJc w:val="left"/>
      <w:pPr>
        <w:ind w:left="3600" w:hanging="360"/>
      </w:pPr>
      <w:rPr>
        <w:rFonts w:ascii="Courier New" w:hAnsi="Courier New" w:cs="Courier New" w:hint="default"/>
      </w:rPr>
    </w:lvl>
    <w:lvl w:ilvl="5" w:tplc="03D67DF4" w:tentative="1">
      <w:start w:val="1"/>
      <w:numFmt w:val="bullet"/>
      <w:lvlText w:val=""/>
      <w:lvlJc w:val="left"/>
      <w:pPr>
        <w:ind w:left="4320" w:hanging="360"/>
      </w:pPr>
      <w:rPr>
        <w:rFonts w:ascii="Wingdings" w:hAnsi="Wingdings" w:hint="default"/>
      </w:rPr>
    </w:lvl>
    <w:lvl w:ilvl="6" w:tplc="952675B6" w:tentative="1">
      <w:start w:val="1"/>
      <w:numFmt w:val="bullet"/>
      <w:lvlText w:val=""/>
      <w:lvlJc w:val="left"/>
      <w:pPr>
        <w:ind w:left="5040" w:hanging="360"/>
      </w:pPr>
      <w:rPr>
        <w:rFonts w:ascii="Symbol" w:hAnsi="Symbol" w:hint="default"/>
      </w:rPr>
    </w:lvl>
    <w:lvl w:ilvl="7" w:tplc="2094177A" w:tentative="1">
      <w:start w:val="1"/>
      <w:numFmt w:val="bullet"/>
      <w:lvlText w:val="o"/>
      <w:lvlJc w:val="left"/>
      <w:pPr>
        <w:ind w:left="5760" w:hanging="360"/>
      </w:pPr>
      <w:rPr>
        <w:rFonts w:ascii="Courier New" w:hAnsi="Courier New" w:cs="Courier New" w:hint="default"/>
      </w:rPr>
    </w:lvl>
    <w:lvl w:ilvl="8" w:tplc="18168CF0" w:tentative="1">
      <w:start w:val="1"/>
      <w:numFmt w:val="bullet"/>
      <w:lvlText w:val=""/>
      <w:lvlJc w:val="left"/>
      <w:pPr>
        <w:ind w:left="6480" w:hanging="360"/>
      </w:pPr>
      <w:rPr>
        <w:rFonts w:ascii="Wingdings" w:hAnsi="Wingdings" w:hint="default"/>
      </w:rPr>
    </w:lvl>
  </w:abstractNum>
  <w:abstractNum w:abstractNumId="15" w15:restartNumberingAfterBreak="0">
    <w:nsid w:val="2A66476A"/>
    <w:multiLevelType w:val="multilevel"/>
    <w:tmpl w:val="D81A16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111F9B"/>
    <w:multiLevelType w:val="multilevel"/>
    <w:tmpl w:val="8E32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18A3DE4"/>
    <w:multiLevelType w:val="multilevel"/>
    <w:tmpl w:val="0C046B3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84D2327"/>
    <w:multiLevelType w:val="multilevel"/>
    <w:tmpl w:val="AC3AC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B927E54"/>
    <w:multiLevelType w:val="hybridMultilevel"/>
    <w:tmpl w:val="7A00BEB8"/>
    <w:lvl w:ilvl="0" w:tplc="49EA0E02">
      <w:start w:val="1"/>
      <w:numFmt w:val="bullet"/>
      <w:lvlText w:val=""/>
      <w:lvlJc w:val="left"/>
      <w:pPr>
        <w:ind w:left="360" w:hanging="360"/>
      </w:pPr>
      <w:rPr>
        <w:rFonts w:ascii="Symbol" w:hAnsi="Symbol" w:hint="default"/>
      </w:rPr>
    </w:lvl>
    <w:lvl w:ilvl="1" w:tplc="B9B618FC" w:tentative="1">
      <w:start w:val="1"/>
      <w:numFmt w:val="bullet"/>
      <w:lvlText w:val="o"/>
      <w:lvlJc w:val="left"/>
      <w:pPr>
        <w:ind w:left="1080" w:hanging="360"/>
      </w:pPr>
      <w:rPr>
        <w:rFonts w:ascii="Courier New" w:hAnsi="Courier New" w:cs="Courier New" w:hint="default"/>
      </w:rPr>
    </w:lvl>
    <w:lvl w:ilvl="2" w:tplc="D35867FA" w:tentative="1">
      <w:start w:val="1"/>
      <w:numFmt w:val="bullet"/>
      <w:lvlText w:val=""/>
      <w:lvlJc w:val="left"/>
      <w:pPr>
        <w:ind w:left="1800" w:hanging="360"/>
      </w:pPr>
      <w:rPr>
        <w:rFonts w:ascii="Wingdings" w:hAnsi="Wingdings" w:hint="default"/>
      </w:rPr>
    </w:lvl>
    <w:lvl w:ilvl="3" w:tplc="62B8AF8E" w:tentative="1">
      <w:start w:val="1"/>
      <w:numFmt w:val="bullet"/>
      <w:lvlText w:val=""/>
      <w:lvlJc w:val="left"/>
      <w:pPr>
        <w:ind w:left="2520" w:hanging="360"/>
      </w:pPr>
      <w:rPr>
        <w:rFonts w:ascii="Symbol" w:hAnsi="Symbol" w:hint="default"/>
      </w:rPr>
    </w:lvl>
    <w:lvl w:ilvl="4" w:tplc="8A4C1CEA" w:tentative="1">
      <w:start w:val="1"/>
      <w:numFmt w:val="bullet"/>
      <w:lvlText w:val="o"/>
      <w:lvlJc w:val="left"/>
      <w:pPr>
        <w:ind w:left="3240" w:hanging="360"/>
      </w:pPr>
      <w:rPr>
        <w:rFonts w:ascii="Courier New" w:hAnsi="Courier New" w:cs="Courier New" w:hint="default"/>
      </w:rPr>
    </w:lvl>
    <w:lvl w:ilvl="5" w:tplc="A96E54FA" w:tentative="1">
      <w:start w:val="1"/>
      <w:numFmt w:val="bullet"/>
      <w:lvlText w:val=""/>
      <w:lvlJc w:val="left"/>
      <w:pPr>
        <w:ind w:left="3960" w:hanging="360"/>
      </w:pPr>
      <w:rPr>
        <w:rFonts w:ascii="Wingdings" w:hAnsi="Wingdings" w:hint="default"/>
      </w:rPr>
    </w:lvl>
    <w:lvl w:ilvl="6" w:tplc="90C8C722" w:tentative="1">
      <w:start w:val="1"/>
      <w:numFmt w:val="bullet"/>
      <w:lvlText w:val=""/>
      <w:lvlJc w:val="left"/>
      <w:pPr>
        <w:ind w:left="4680" w:hanging="360"/>
      </w:pPr>
      <w:rPr>
        <w:rFonts w:ascii="Symbol" w:hAnsi="Symbol" w:hint="default"/>
      </w:rPr>
    </w:lvl>
    <w:lvl w:ilvl="7" w:tplc="17D001B0" w:tentative="1">
      <w:start w:val="1"/>
      <w:numFmt w:val="bullet"/>
      <w:lvlText w:val="o"/>
      <w:lvlJc w:val="left"/>
      <w:pPr>
        <w:ind w:left="5400" w:hanging="360"/>
      </w:pPr>
      <w:rPr>
        <w:rFonts w:ascii="Courier New" w:hAnsi="Courier New" w:cs="Courier New" w:hint="default"/>
      </w:rPr>
    </w:lvl>
    <w:lvl w:ilvl="8" w:tplc="016025AC" w:tentative="1">
      <w:start w:val="1"/>
      <w:numFmt w:val="bullet"/>
      <w:lvlText w:val=""/>
      <w:lvlJc w:val="left"/>
      <w:pPr>
        <w:ind w:left="6120" w:hanging="360"/>
      </w:pPr>
      <w:rPr>
        <w:rFonts w:ascii="Wingdings" w:hAnsi="Wingdings" w:hint="default"/>
      </w:rPr>
    </w:lvl>
  </w:abstractNum>
  <w:abstractNum w:abstractNumId="20" w15:restartNumberingAfterBreak="0">
    <w:nsid w:val="3BDF1CAD"/>
    <w:multiLevelType w:val="multilevel"/>
    <w:tmpl w:val="8D709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FC7795A"/>
    <w:multiLevelType w:val="hybridMultilevel"/>
    <w:tmpl w:val="011868E0"/>
    <w:lvl w:ilvl="0" w:tplc="DE002472">
      <w:start w:val="1"/>
      <w:numFmt w:val="decimal"/>
      <w:lvlText w:val="%1."/>
      <w:lvlJc w:val="left"/>
      <w:pPr>
        <w:ind w:left="785" w:hanging="360"/>
      </w:pPr>
      <w:rPr>
        <w:b w:val="0"/>
        <w:bCs w:val="0"/>
      </w:rPr>
    </w:lvl>
    <w:lvl w:ilvl="1" w:tplc="A1F48242" w:tentative="1">
      <w:start w:val="1"/>
      <w:numFmt w:val="lowerLetter"/>
      <w:lvlText w:val="%2."/>
      <w:lvlJc w:val="left"/>
      <w:pPr>
        <w:ind w:left="1440" w:hanging="360"/>
      </w:pPr>
    </w:lvl>
    <w:lvl w:ilvl="2" w:tplc="C048213E" w:tentative="1">
      <w:start w:val="1"/>
      <w:numFmt w:val="lowerRoman"/>
      <w:lvlText w:val="%3."/>
      <w:lvlJc w:val="right"/>
      <w:pPr>
        <w:ind w:left="2160" w:hanging="180"/>
      </w:pPr>
    </w:lvl>
    <w:lvl w:ilvl="3" w:tplc="A5961172" w:tentative="1">
      <w:start w:val="1"/>
      <w:numFmt w:val="decimal"/>
      <w:lvlText w:val="%4."/>
      <w:lvlJc w:val="left"/>
      <w:pPr>
        <w:ind w:left="2880" w:hanging="360"/>
      </w:pPr>
    </w:lvl>
    <w:lvl w:ilvl="4" w:tplc="9F4EDC78" w:tentative="1">
      <w:start w:val="1"/>
      <w:numFmt w:val="lowerLetter"/>
      <w:lvlText w:val="%5."/>
      <w:lvlJc w:val="left"/>
      <w:pPr>
        <w:ind w:left="3600" w:hanging="360"/>
      </w:pPr>
    </w:lvl>
    <w:lvl w:ilvl="5" w:tplc="9288171E" w:tentative="1">
      <w:start w:val="1"/>
      <w:numFmt w:val="lowerRoman"/>
      <w:lvlText w:val="%6."/>
      <w:lvlJc w:val="right"/>
      <w:pPr>
        <w:ind w:left="4320" w:hanging="180"/>
      </w:pPr>
    </w:lvl>
    <w:lvl w:ilvl="6" w:tplc="63041BDA" w:tentative="1">
      <w:start w:val="1"/>
      <w:numFmt w:val="decimal"/>
      <w:lvlText w:val="%7."/>
      <w:lvlJc w:val="left"/>
      <w:pPr>
        <w:ind w:left="5040" w:hanging="360"/>
      </w:pPr>
    </w:lvl>
    <w:lvl w:ilvl="7" w:tplc="CE6CC2FC" w:tentative="1">
      <w:start w:val="1"/>
      <w:numFmt w:val="lowerLetter"/>
      <w:lvlText w:val="%8."/>
      <w:lvlJc w:val="left"/>
      <w:pPr>
        <w:ind w:left="5760" w:hanging="360"/>
      </w:pPr>
    </w:lvl>
    <w:lvl w:ilvl="8" w:tplc="C03C61DA" w:tentative="1">
      <w:start w:val="1"/>
      <w:numFmt w:val="lowerRoman"/>
      <w:lvlText w:val="%9."/>
      <w:lvlJc w:val="right"/>
      <w:pPr>
        <w:ind w:left="6480" w:hanging="180"/>
      </w:pPr>
    </w:lvl>
  </w:abstractNum>
  <w:abstractNum w:abstractNumId="22" w15:restartNumberingAfterBreak="0">
    <w:nsid w:val="42DD62AB"/>
    <w:multiLevelType w:val="hybridMultilevel"/>
    <w:tmpl w:val="2946B516"/>
    <w:lvl w:ilvl="0" w:tplc="BBE60BE4">
      <w:start w:val="1"/>
      <w:numFmt w:val="bullet"/>
      <w:lvlText w:val=""/>
      <w:lvlJc w:val="left"/>
      <w:pPr>
        <w:ind w:left="720" w:hanging="360"/>
      </w:pPr>
      <w:rPr>
        <w:rFonts w:ascii="Symbol" w:hAnsi="Symbol" w:hint="default"/>
      </w:rPr>
    </w:lvl>
    <w:lvl w:ilvl="1" w:tplc="80E8E5C0" w:tentative="1">
      <w:start w:val="1"/>
      <w:numFmt w:val="bullet"/>
      <w:lvlText w:val="o"/>
      <w:lvlJc w:val="left"/>
      <w:pPr>
        <w:ind w:left="1440" w:hanging="360"/>
      </w:pPr>
      <w:rPr>
        <w:rFonts w:ascii="Courier New" w:hAnsi="Courier New" w:cs="Courier New" w:hint="default"/>
      </w:rPr>
    </w:lvl>
    <w:lvl w:ilvl="2" w:tplc="AB2426FA" w:tentative="1">
      <w:start w:val="1"/>
      <w:numFmt w:val="bullet"/>
      <w:lvlText w:val=""/>
      <w:lvlJc w:val="left"/>
      <w:pPr>
        <w:ind w:left="2160" w:hanging="360"/>
      </w:pPr>
      <w:rPr>
        <w:rFonts w:ascii="Wingdings" w:hAnsi="Wingdings" w:hint="default"/>
      </w:rPr>
    </w:lvl>
    <w:lvl w:ilvl="3" w:tplc="CD84C724" w:tentative="1">
      <w:start w:val="1"/>
      <w:numFmt w:val="bullet"/>
      <w:lvlText w:val=""/>
      <w:lvlJc w:val="left"/>
      <w:pPr>
        <w:ind w:left="2880" w:hanging="360"/>
      </w:pPr>
      <w:rPr>
        <w:rFonts w:ascii="Symbol" w:hAnsi="Symbol" w:hint="default"/>
      </w:rPr>
    </w:lvl>
    <w:lvl w:ilvl="4" w:tplc="69A67334" w:tentative="1">
      <w:start w:val="1"/>
      <w:numFmt w:val="bullet"/>
      <w:lvlText w:val="o"/>
      <w:lvlJc w:val="left"/>
      <w:pPr>
        <w:ind w:left="3600" w:hanging="360"/>
      </w:pPr>
      <w:rPr>
        <w:rFonts w:ascii="Courier New" w:hAnsi="Courier New" w:cs="Courier New" w:hint="default"/>
      </w:rPr>
    </w:lvl>
    <w:lvl w:ilvl="5" w:tplc="22C8B006" w:tentative="1">
      <w:start w:val="1"/>
      <w:numFmt w:val="bullet"/>
      <w:lvlText w:val=""/>
      <w:lvlJc w:val="left"/>
      <w:pPr>
        <w:ind w:left="4320" w:hanging="360"/>
      </w:pPr>
      <w:rPr>
        <w:rFonts w:ascii="Wingdings" w:hAnsi="Wingdings" w:hint="default"/>
      </w:rPr>
    </w:lvl>
    <w:lvl w:ilvl="6" w:tplc="842E4D32" w:tentative="1">
      <w:start w:val="1"/>
      <w:numFmt w:val="bullet"/>
      <w:lvlText w:val=""/>
      <w:lvlJc w:val="left"/>
      <w:pPr>
        <w:ind w:left="5040" w:hanging="360"/>
      </w:pPr>
      <w:rPr>
        <w:rFonts w:ascii="Symbol" w:hAnsi="Symbol" w:hint="default"/>
      </w:rPr>
    </w:lvl>
    <w:lvl w:ilvl="7" w:tplc="E598B656" w:tentative="1">
      <w:start w:val="1"/>
      <w:numFmt w:val="bullet"/>
      <w:lvlText w:val="o"/>
      <w:lvlJc w:val="left"/>
      <w:pPr>
        <w:ind w:left="5760" w:hanging="360"/>
      </w:pPr>
      <w:rPr>
        <w:rFonts w:ascii="Courier New" w:hAnsi="Courier New" w:cs="Courier New" w:hint="default"/>
      </w:rPr>
    </w:lvl>
    <w:lvl w:ilvl="8" w:tplc="9760CA3A" w:tentative="1">
      <w:start w:val="1"/>
      <w:numFmt w:val="bullet"/>
      <w:lvlText w:val=""/>
      <w:lvlJc w:val="left"/>
      <w:pPr>
        <w:ind w:left="6480" w:hanging="360"/>
      </w:pPr>
      <w:rPr>
        <w:rFonts w:ascii="Wingdings" w:hAnsi="Wingdings" w:hint="default"/>
      </w:rPr>
    </w:lvl>
  </w:abstractNum>
  <w:abstractNum w:abstractNumId="23" w15:restartNumberingAfterBreak="0">
    <w:nsid w:val="450169CB"/>
    <w:multiLevelType w:val="multilevel"/>
    <w:tmpl w:val="B3508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1003FF"/>
    <w:multiLevelType w:val="hybridMultilevel"/>
    <w:tmpl w:val="1010B440"/>
    <w:lvl w:ilvl="0" w:tplc="A92EBFE0">
      <w:start w:val="1"/>
      <w:numFmt w:val="decimal"/>
      <w:lvlText w:val="%1."/>
      <w:lvlJc w:val="left"/>
      <w:pPr>
        <w:ind w:left="720" w:hanging="360"/>
      </w:pPr>
    </w:lvl>
    <w:lvl w:ilvl="1" w:tplc="77DA65FE" w:tentative="1">
      <w:start w:val="1"/>
      <w:numFmt w:val="lowerLetter"/>
      <w:lvlText w:val="%2."/>
      <w:lvlJc w:val="left"/>
      <w:pPr>
        <w:ind w:left="1440" w:hanging="360"/>
      </w:pPr>
    </w:lvl>
    <w:lvl w:ilvl="2" w:tplc="234A1BDA" w:tentative="1">
      <w:start w:val="1"/>
      <w:numFmt w:val="lowerRoman"/>
      <w:lvlText w:val="%3."/>
      <w:lvlJc w:val="right"/>
      <w:pPr>
        <w:ind w:left="2160" w:hanging="180"/>
      </w:pPr>
    </w:lvl>
    <w:lvl w:ilvl="3" w:tplc="F3E43BBA" w:tentative="1">
      <w:start w:val="1"/>
      <w:numFmt w:val="decimal"/>
      <w:lvlText w:val="%4."/>
      <w:lvlJc w:val="left"/>
      <w:pPr>
        <w:ind w:left="2880" w:hanging="360"/>
      </w:pPr>
    </w:lvl>
    <w:lvl w:ilvl="4" w:tplc="9FA4E322" w:tentative="1">
      <w:start w:val="1"/>
      <w:numFmt w:val="lowerLetter"/>
      <w:lvlText w:val="%5."/>
      <w:lvlJc w:val="left"/>
      <w:pPr>
        <w:ind w:left="3600" w:hanging="360"/>
      </w:pPr>
    </w:lvl>
    <w:lvl w:ilvl="5" w:tplc="3AFE9056" w:tentative="1">
      <w:start w:val="1"/>
      <w:numFmt w:val="lowerRoman"/>
      <w:lvlText w:val="%6."/>
      <w:lvlJc w:val="right"/>
      <w:pPr>
        <w:ind w:left="4320" w:hanging="180"/>
      </w:pPr>
    </w:lvl>
    <w:lvl w:ilvl="6" w:tplc="DCC617D0" w:tentative="1">
      <w:start w:val="1"/>
      <w:numFmt w:val="decimal"/>
      <w:lvlText w:val="%7."/>
      <w:lvlJc w:val="left"/>
      <w:pPr>
        <w:ind w:left="5040" w:hanging="360"/>
      </w:pPr>
    </w:lvl>
    <w:lvl w:ilvl="7" w:tplc="CFA2F3F6" w:tentative="1">
      <w:start w:val="1"/>
      <w:numFmt w:val="lowerLetter"/>
      <w:lvlText w:val="%8."/>
      <w:lvlJc w:val="left"/>
      <w:pPr>
        <w:ind w:left="5760" w:hanging="360"/>
      </w:pPr>
    </w:lvl>
    <w:lvl w:ilvl="8" w:tplc="E9A2A684" w:tentative="1">
      <w:start w:val="1"/>
      <w:numFmt w:val="lowerRoman"/>
      <w:lvlText w:val="%9."/>
      <w:lvlJc w:val="right"/>
      <w:pPr>
        <w:ind w:left="6480" w:hanging="180"/>
      </w:pPr>
    </w:lvl>
  </w:abstractNum>
  <w:abstractNum w:abstractNumId="25" w15:restartNumberingAfterBreak="0">
    <w:nsid w:val="47F07ADA"/>
    <w:multiLevelType w:val="multilevel"/>
    <w:tmpl w:val="8528D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98E0AF9"/>
    <w:multiLevelType w:val="hybridMultilevel"/>
    <w:tmpl w:val="4C863512"/>
    <w:lvl w:ilvl="0" w:tplc="7BFA8A20">
      <w:start w:val="1"/>
      <w:numFmt w:val="bullet"/>
      <w:lvlText w:val=""/>
      <w:lvlJc w:val="left"/>
      <w:pPr>
        <w:ind w:left="720" w:hanging="360"/>
      </w:pPr>
      <w:rPr>
        <w:rFonts w:ascii="Symbol" w:hAnsi="Symbol" w:hint="default"/>
      </w:rPr>
    </w:lvl>
    <w:lvl w:ilvl="1" w:tplc="6EAAE09A" w:tentative="1">
      <w:start w:val="1"/>
      <w:numFmt w:val="bullet"/>
      <w:lvlText w:val="o"/>
      <w:lvlJc w:val="left"/>
      <w:pPr>
        <w:ind w:left="1440" w:hanging="360"/>
      </w:pPr>
      <w:rPr>
        <w:rFonts w:ascii="Courier New" w:hAnsi="Courier New" w:cs="Courier New" w:hint="default"/>
      </w:rPr>
    </w:lvl>
    <w:lvl w:ilvl="2" w:tplc="FA2860EC" w:tentative="1">
      <w:start w:val="1"/>
      <w:numFmt w:val="bullet"/>
      <w:lvlText w:val=""/>
      <w:lvlJc w:val="left"/>
      <w:pPr>
        <w:ind w:left="2160" w:hanging="360"/>
      </w:pPr>
      <w:rPr>
        <w:rFonts w:ascii="Wingdings" w:hAnsi="Wingdings" w:hint="default"/>
      </w:rPr>
    </w:lvl>
    <w:lvl w:ilvl="3" w:tplc="985A47EA" w:tentative="1">
      <w:start w:val="1"/>
      <w:numFmt w:val="bullet"/>
      <w:lvlText w:val=""/>
      <w:lvlJc w:val="left"/>
      <w:pPr>
        <w:ind w:left="2880" w:hanging="360"/>
      </w:pPr>
      <w:rPr>
        <w:rFonts w:ascii="Symbol" w:hAnsi="Symbol" w:hint="default"/>
      </w:rPr>
    </w:lvl>
    <w:lvl w:ilvl="4" w:tplc="35DC98DC" w:tentative="1">
      <w:start w:val="1"/>
      <w:numFmt w:val="bullet"/>
      <w:lvlText w:val="o"/>
      <w:lvlJc w:val="left"/>
      <w:pPr>
        <w:ind w:left="3600" w:hanging="360"/>
      </w:pPr>
      <w:rPr>
        <w:rFonts w:ascii="Courier New" w:hAnsi="Courier New" w:cs="Courier New" w:hint="default"/>
      </w:rPr>
    </w:lvl>
    <w:lvl w:ilvl="5" w:tplc="DA684410" w:tentative="1">
      <w:start w:val="1"/>
      <w:numFmt w:val="bullet"/>
      <w:lvlText w:val=""/>
      <w:lvlJc w:val="left"/>
      <w:pPr>
        <w:ind w:left="4320" w:hanging="360"/>
      </w:pPr>
      <w:rPr>
        <w:rFonts w:ascii="Wingdings" w:hAnsi="Wingdings" w:hint="default"/>
      </w:rPr>
    </w:lvl>
    <w:lvl w:ilvl="6" w:tplc="8062C804" w:tentative="1">
      <w:start w:val="1"/>
      <w:numFmt w:val="bullet"/>
      <w:lvlText w:val=""/>
      <w:lvlJc w:val="left"/>
      <w:pPr>
        <w:ind w:left="5040" w:hanging="360"/>
      </w:pPr>
      <w:rPr>
        <w:rFonts w:ascii="Symbol" w:hAnsi="Symbol" w:hint="default"/>
      </w:rPr>
    </w:lvl>
    <w:lvl w:ilvl="7" w:tplc="B6F0B5AE" w:tentative="1">
      <w:start w:val="1"/>
      <w:numFmt w:val="bullet"/>
      <w:lvlText w:val="o"/>
      <w:lvlJc w:val="left"/>
      <w:pPr>
        <w:ind w:left="5760" w:hanging="360"/>
      </w:pPr>
      <w:rPr>
        <w:rFonts w:ascii="Courier New" w:hAnsi="Courier New" w:cs="Courier New" w:hint="default"/>
      </w:rPr>
    </w:lvl>
    <w:lvl w:ilvl="8" w:tplc="7B0ACC20" w:tentative="1">
      <w:start w:val="1"/>
      <w:numFmt w:val="bullet"/>
      <w:lvlText w:val=""/>
      <w:lvlJc w:val="left"/>
      <w:pPr>
        <w:ind w:left="6480" w:hanging="360"/>
      </w:pPr>
      <w:rPr>
        <w:rFonts w:ascii="Wingdings" w:hAnsi="Wingdings" w:hint="default"/>
      </w:rPr>
    </w:lvl>
  </w:abstractNum>
  <w:abstractNum w:abstractNumId="27" w15:restartNumberingAfterBreak="0">
    <w:nsid w:val="4EBC4E46"/>
    <w:multiLevelType w:val="multilevel"/>
    <w:tmpl w:val="399EE9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3E3062"/>
    <w:multiLevelType w:val="hybridMultilevel"/>
    <w:tmpl w:val="B4E8B3F6"/>
    <w:lvl w:ilvl="0" w:tplc="FAA29C12">
      <w:start w:val="1"/>
      <w:numFmt w:val="bullet"/>
      <w:lvlText w:val=""/>
      <w:lvlJc w:val="left"/>
      <w:pPr>
        <w:ind w:left="360" w:hanging="360"/>
      </w:pPr>
      <w:rPr>
        <w:rFonts w:ascii="Symbol" w:hAnsi="Symbol" w:hint="default"/>
      </w:rPr>
    </w:lvl>
    <w:lvl w:ilvl="1" w:tplc="E1DA040E" w:tentative="1">
      <w:start w:val="1"/>
      <w:numFmt w:val="bullet"/>
      <w:lvlText w:val="o"/>
      <w:lvlJc w:val="left"/>
      <w:pPr>
        <w:ind w:left="1080" w:hanging="360"/>
      </w:pPr>
      <w:rPr>
        <w:rFonts w:ascii="Courier New" w:hAnsi="Courier New" w:cs="Courier New" w:hint="default"/>
      </w:rPr>
    </w:lvl>
    <w:lvl w:ilvl="2" w:tplc="EE4C7D56" w:tentative="1">
      <w:start w:val="1"/>
      <w:numFmt w:val="bullet"/>
      <w:lvlText w:val=""/>
      <w:lvlJc w:val="left"/>
      <w:pPr>
        <w:ind w:left="1800" w:hanging="360"/>
      </w:pPr>
      <w:rPr>
        <w:rFonts w:ascii="Wingdings" w:hAnsi="Wingdings" w:hint="default"/>
      </w:rPr>
    </w:lvl>
    <w:lvl w:ilvl="3" w:tplc="D714B0AE" w:tentative="1">
      <w:start w:val="1"/>
      <w:numFmt w:val="bullet"/>
      <w:lvlText w:val=""/>
      <w:lvlJc w:val="left"/>
      <w:pPr>
        <w:ind w:left="2520" w:hanging="360"/>
      </w:pPr>
      <w:rPr>
        <w:rFonts w:ascii="Symbol" w:hAnsi="Symbol" w:hint="default"/>
      </w:rPr>
    </w:lvl>
    <w:lvl w:ilvl="4" w:tplc="B04CC28C" w:tentative="1">
      <w:start w:val="1"/>
      <w:numFmt w:val="bullet"/>
      <w:lvlText w:val="o"/>
      <w:lvlJc w:val="left"/>
      <w:pPr>
        <w:ind w:left="3240" w:hanging="360"/>
      </w:pPr>
      <w:rPr>
        <w:rFonts w:ascii="Courier New" w:hAnsi="Courier New" w:cs="Courier New" w:hint="default"/>
      </w:rPr>
    </w:lvl>
    <w:lvl w:ilvl="5" w:tplc="18549104" w:tentative="1">
      <w:start w:val="1"/>
      <w:numFmt w:val="bullet"/>
      <w:lvlText w:val=""/>
      <w:lvlJc w:val="left"/>
      <w:pPr>
        <w:ind w:left="3960" w:hanging="360"/>
      </w:pPr>
      <w:rPr>
        <w:rFonts w:ascii="Wingdings" w:hAnsi="Wingdings" w:hint="default"/>
      </w:rPr>
    </w:lvl>
    <w:lvl w:ilvl="6" w:tplc="BFB644AC" w:tentative="1">
      <w:start w:val="1"/>
      <w:numFmt w:val="bullet"/>
      <w:lvlText w:val=""/>
      <w:lvlJc w:val="left"/>
      <w:pPr>
        <w:ind w:left="4680" w:hanging="360"/>
      </w:pPr>
      <w:rPr>
        <w:rFonts w:ascii="Symbol" w:hAnsi="Symbol" w:hint="default"/>
      </w:rPr>
    </w:lvl>
    <w:lvl w:ilvl="7" w:tplc="0AB665F6" w:tentative="1">
      <w:start w:val="1"/>
      <w:numFmt w:val="bullet"/>
      <w:lvlText w:val="o"/>
      <w:lvlJc w:val="left"/>
      <w:pPr>
        <w:ind w:left="5400" w:hanging="360"/>
      </w:pPr>
      <w:rPr>
        <w:rFonts w:ascii="Courier New" w:hAnsi="Courier New" w:cs="Courier New" w:hint="default"/>
      </w:rPr>
    </w:lvl>
    <w:lvl w:ilvl="8" w:tplc="1DFE01EE" w:tentative="1">
      <w:start w:val="1"/>
      <w:numFmt w:val="bullet"/>
      <w:lvlText w:val=""/>
      <w:lvlJc w:val="left"/>
      <w:pPr>
        <w:ind w:left="6120" w:hanging="360"/>
      </w:pPr>
      <w:rPr>
        <w:rFonts w:ascii="Wingdings" w:hAnsi="Wingdings" w:hint="default"/>
      </w:rPr>
    </w:lvl>
  </w:abstractNum>
  <w:abstractNum w:abstractNumId="29" w15:restartNumberingAfterBreak="0">
    <w:nsid w:val="53DE3828"/>
    <w:multiLevelType w:val="hybridMultilevel"/>
    <w:tmpl w:val="4E8A7D06"/>
    <w:lvl w:ilvl="0" w:tplc="82EC201E">
      <w:start w:val="1"/>
      <w:numFmt w:val="bullet"/>
      <w:lvlText w:val=""/>
      <w:lvlJc w:val="left"/>
      <w:pPr>
        <w:ind w:left="720" w:hanging="360"/>
      </w:pPr>
      <w:rPr>
        <w:rFonts w:ascii="Symbol" w:hAnsi="Symbol" w:hint="default"/>
      </w:rPr>
    </w:lvl>
    <w:lvl w:ilvl="1" w:tplc="7CC03F56" w:tentative="1">
      <w:start w:val="1"/>
      <w:numFmt w:val="bullet"/>
      <w:lvlText w:val="o"/>
      <w:lvlJc w:val="left"/>
      <w:pPr>
        <w:ind w:left="1440" w:hanging="360"/>
      </w:pPr>
      <w:rPr>
        <w:rFonts w:ascii="Courier New" w:hAnsi="Courier New" w:cs="Courier New" w:hint="default"/>
      </w:rPr>
    </w:lvl>
    <w:lvl w:ilvl="2" w:tplc="52B07EDC" w:tentative="1">
      <w:start w:val="1"/>
      <w:numFmt w:val="bullet"/>
      <w:lvlText w:val=""/>
      <w:lvlJc w:val="left"/>
      <w:pPr>
        <w:ind w:left="2160" w:hanging="360"/>
      </w:pPr>
      <w:rPr>
        <w:rFonts w:ascii="Wingdings" w:hAnsi="Wingdings" w:hint="default"/>
      </w:rPr>
    </w:lvl>
    <w:lvl w:ilvl="3" w:tplc="219CE33A" w:tentative="1">
      <w:start w:val="1"/>
      <w:numFmt w:val="bullet"/>
      <w:lvlText w:val=""/>
      <w:lvlJc w:val="left"/>
      <w:pPr>
        <w:ind w:left="2880" w:hanging="360"/>
      </w:pPr>
      <w:rPr>
        <w:rFonts w:ascii="Symbol" w:hAnsi="Symbol" w:hint="default"/>
      </w:rPr>
    </w:lvl>
    <w:lvl w:ilvl="4" w:tplc="E5C8CE36" w:tentative="1">
      <w:start w:val="1"/>
      <w:numFmt w:val="bullet"/>
      <w:lvlText w:val="o"/>
      <w:lvlJc w:val="left"/>
      <w:pPr>
        <w:ind w:left="3600" w:hanging="360"/>
      </w:pPr>
      <w:rPr>
        <w:rFonts w:ascii="Courier New" w:hAnsi="Courier New" w:cs="Courier New" w:hint="default"/>
      </w:rPr>
    </w:lvl>
    <w:lvl w:ilvl="5" w:tplc="7DF6EC90" w:tentative="1">
      <w:start w:val="1"/>
      <w:numFmt w:val="bullet"/>
      <w:lvlText w:val=""/>
      <w:lvlJc w:val="left"/>
      <w:pPr>
        <w:ind w:left="4320" w:hanging="360"/>
      </w:pPr>
      <w:rPr>
        <w:rFonts w:ascii="Wingdings" w:hAnsi="Wingdings" w:hint="default"/>
      </w:rPr>
    </w:lvl>
    <w:lvl w:ilvl="6" w:tplc="02A49F7C" w:tentative="1">
      <w:start w:val="1"/>
      <w:numFmt w:val="bullet"/>
      <w:lvlText w:val=""/>
      <w:lvlJc w:val="left"/>
      <w:pPr>
        <w:ind w:left="5040" w:hanging="360"/>
      </w:pPr>
      <w:rPr>
        <w:rFonts w:ascii="Symbol" w:hAnsi="Symbol" w:hint="default"/>
      </w:rPr>
    </w:lvl>
    <w:lvl w:ilvl="7" w:tplc="E922666E" w:tentative="1">
      <w:start w:val="1"/>
      <w:numFmt w:val="bullet"/>
      <w:lvlText w:val="o"/>
      <w:lvlJc w:val="left"/>
      <w:pPr>
        <w:ind w:left="5760" w:hanging="360"/>
      </w:pPr>
      <w:rPr>
        <w:rFonts w:ascii="Courier New" w:hAnsi="Courier New" w:cs="Courier New" w:hint="default"/>
      </w:rPr>
    </w:lvl>
    <w:lvl w:ilvl="8" w:tplc="E6C6EE24" w:tentative="1">
      <w:start w:val="1"/>
      <w:numFmt w:val="bullet"/>
      <w:lvlText w:val=""/>
      <w:lvlJc w:val="left"/>
      <w:pPr>
        <w:ind w:left="6480" w:hanging="360"/>
      </w:pPr>
      <w:rPr>
        <w:rFonts w:ascii="Wingdings" w:hAnsi="Wingdings" w:hint="default"/>
      </w:rPr>
    </w:lvl>
  </w:abstractNum>
  <w:abstractNum w:abstractNumId="30" w15:restartNumberingAfterBreak="0">
    <w:nsid w:val="574B2CD5"/>
    <w:multiLevelType w:val="multilevel"/>
    <w:tmpl w:val="618A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7F46DEB"/>
    <w:multiLevelType w:val="multilevel"/>
    <w:tmpl w:val="18CC9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7F77215"/>
    <w:multiLevelType w:val="multilevel"/>
    <w:tmpl w:val="D61EB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91E20AF"/>
    <w:multiLevelType w:val="hybridMultilevel"/>
    <w:tmpl w:val="32FEB9C2"/>
    <w:lvl w:ilvl="0" w:tplc="E36C2476">
      <w:start w:val="1"/>
      <w:numFmt w:val="bullet"/>
      <w:lvlText w:val=""/>
      <w:lvlJc w:val="left"/>
      <w:pPr>
        <w:ind w:left="720" w:hanging="360"/>
      </w:pPr>
      <w:rPr>
        <w:rFonts w:ascii="Symbol" w:hAnsi="Symbol" w:hint="default"/>
      </w:rPr>
    </w:lvl>
    <w:lvl w:ilvl="1" w:tplc="325204BC" w:tentative="1">
      <w:start w:val="1"/>
      <w:numFmt w:val="bullet"/>
      <w:lvlText w:val="o"/>
      <w:lvlJc w:val="left"/>
      <w:pPr>
        <w:ind w:left="1440" w:hanging="360"/>
      </w:pPr>
      <w:rPr>
        <w:rFonts w:ascii="Courier New" w:hAnsi="Courier New" w:cs="Courier New" w:hint="default"/>
      </w:rPr>
    </w:lvl>
    <w:lvl w:ilvl="2" w:tplc="12D27250" w:tentative="1">
      <w:start w:val="1"/>
      <w:numFmt w:val="bullet"/>
      <w:lvlText w:val=""/>
      <w:lvlJc w:val="left"/>
      <w:pPr>
        <w:ind w:left="2160" w:hanging="360"/>
      </w:pPr>
      <w:rPr>
        <w:rFonts w:ascii="Wingdings" w:hAnsi="Wingdings" w:hint="default"/>
      </w:rPr>
    </w:lvl>
    <w:lvl w:ilvl="3" w:tplc="E6F61F26" w:tentative="1">
      <w:start w:val="1"/>
      <w:numFmt w:val="bullet"/>
      <w:lvlText w:val=""/>
      <w:lvlJc w:val="left"/>
      <w:pPr>
        <w:ind w:left="2880" w:hanging="360"/>
      </w:pPr>
      <w:rPr>
        <w:rFonts w:ascii="Symbol" w:hAnsi="Symbol" w:hint="default"/>
      </w:rPr>
    </w:lvl>
    <w:lvl w:ilvl="4" w:tplc="550C3632" w:tentative="1">
      <w:start w:val="1"/>
      <w:numFmt w:val="bullet"/>
      <w:lvlText w:val="o"/>
      <w:lvlJc w:val="left"/>
      <w:pPr>
        <w:ind w:left="3600" w:hanging="360"/>
      </w:pPr>
      <w:rPr>
        <w:rFonts w:ascii="Courier New" w:hAnsi="Courier New" w:cs="Courier New" w:hint="default"/>
      </w:rPr>
    </w:lvl>
    <w:lvl w:ilvl="5" w:tplc="8A7E6E3C" w:tentative="1">
      <w:start w:val="1"/>
      <w:numFmt w:val="bullet"/>
      <w:lvlText w:val=""/>
      <w:lvlJc w:val="left"/>
      <w:pPr>
        <w:ind w:left="4320" w:hanging="360"/>
      </w:pPr>
      <w:rPr>
        <w:rFonts w:ascii="Wingdings" w:hAnsi="Wingdings" w:hint="default"/>
      </w:rPr>
    </w:lvl>
    <w:lvl w:ilvl="6" w:tplc="85B297A8" w:tentative="1">
      <w:start w:val="1"/>
      <w:numFmt w:val="bullet"/>
      <w:lvlText w:val=""/>
      <w:lvlJc w:val="left"/>
      <w:pPr>
        <w:ind w:left="5040" w:hanging="360"/>
      </w:pPr>
      <w:rPr>
        <w:rFonts w:ascii="Symbol" w:hAnsi="Symbol" w:hint="default"/>
      </w:rPr>
    </w:lvl>
    <w:lvl w:ilvl="7" w:tplc="AB20572E" w:tentative="1">
      <w:start w:val="1"/>
      <w:numFmt w:val="bullet"/>
      <w:lvlText w:val="o"/>
      <w:lvlJc w:val="left"/>
      <w:pPr>
        <w:ind w:left="5760" w:hanging="360"/>
      </w:pPr>
      <w:rPr>
        <w:rFonts w:ascii="Courier New" w:hAnsi="Courier New" w:cs="Courier New" w:hint="default"/>
      </w:rPr>
    </w:lvl>
    <w:lvl w:ilvl="8" w:tplc="17CC2A98" w:tentative="1">
      <w:start w:val="1"/>
      <w:numFmt w:val="bullet"/>
      <w:lvlText w:val=""/>
      <w:lvlJc w:val="left"/>
      <w:pPr>
        <w:ind w:left="6480" w:hanging="360"/>
      </w:pPr>
      <w:rPr>
        <w:rFonts w:ascii="Wingdings" w:hAnsi="Wingdings" w:hint="default"/>
      </w:rPr>
    </w:lvl>
  </w:abstractNum>
  <w:abstractNum w:abstractNumId="34" w15:restartNumberingAfterBreak="0">
    <w:nsid w:val="618564FB"/>
    <w:multiLevelType w:val="multilevel"/>
    <w:tmpl w:val="6A5CA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3435741"/>
    <w:multiLevelType w:val="multilevel"/>
    <w:tmpl w:val="5B4AA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4E44FFD"/>
    <w:multiLevelType w:val="multilevel"/>
    <w:tmpl w:val="B4EA1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4FC6594"/>
    <w:multiLevelType w:val="multilevel"/>
    <w:tmpl w:val="558C7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5B65153"/>
    <w:multiLevelType w:val="hybridMultilevel"/>
    <w:tmpl w:val="2D4ACA7E"/>
    <w:lvl w:ilvl="0" w:tplc="ED94E9EA">
      <w:start w:val="1"/>
      <w:numFmt w:val="bullet"/>
      <w:lvlText w:val=""/>
      <w:lvlJc w:val="left"/>
      <w:pPr>
        <w:ind w:left="720" w:hanging="360"/>
      </w:pPr>
      <w:rPr>
        <w:rFonts w:ascii="Symbol" w:hAnsi="Symbol" w:hint="default"/>
      </w:rPr>
    </w:lvl>
    <w:lvl w:ilvl="1" w:tplc="62D02BA6" w:tentative="1">
      <w:start w:val="1"/>
      <w:numFmt w:val="bullet"/>
      <w:lvlText w:val="o"/>
      <w:lvlJc w:val="left"/>
      <w:pPr>
        <w:ind w:left="1440" w:hanging="360"/>
      </w:pPr>
      <w:rPr>
        <w:rFonts w:ascii="Courier New" w:hAnsi="Courier New" w:cs="Courier New" w:hint="default"/>
      </w:rPr>
    </w:lvl>
    <w:lvl w:ilvl="2" w:tplc="EFC4ED88" w:tentative="1">
      <w:start w:val="1"/>
      <w:numFmt w:val="bullet"/>
      <w:lvlText w:val=""/>
      <w:lvlJc w:val="left"/>
      <w:pPr>
        <w:ind w:left="2160" w:hanging="360"/>
      </w:pPr>
      <w:rPr>
        <w:rFonts w:ascii="Wingdings" w:hAnsi="Wingdings" w:hint="default"/>
      </w:rPr>
    </w:lvl>
    <w:lvl w:ilvl="3" w:tplc="27DC94DE" w:tentative="1">
      <w:start w:val="1"/>
      <w:numFmt w:val="bullet"/>
      <w:lvlText w:val=""/>
      <w:lvlJc w:val="left"/>
      <w:pPr>
        <w:ind w:left="2880" w:hanging="360"/>
      </w:pPr>
      <w:rPr>
        <w:rFonts w:ascii="Symbol" w:hAnsi="Symbol" w:hint="default"/>
      </w:rPr>
    </w:lvl>
    <w:lvl w:ilvl="4" w:tplc="8A6CD6D6" w:tentative="1">
      <w:start w:val="1"/>
      <w:numFmt w:val="bullet"/>
      <w:lvlText w:val="o"/>
      <w:lvlJc w:val="left"/>
      <w:pPr>
        <w:ind w:left="3600" w:hanging="360"/>
      </w:pPr>
      <w:rPr>
        <w:rFonts w:ascii="Courier New" w:hAnsi="Courier New" w:cs="Courier New" w:hint="default"/>
      </w:rPr>
    </w:lvl>
    <w:lvl w:ilvl="5" w:tplc="88EE9056" w:tentative="1">
      <w:start w:val="1"/>
      <w:numFmt w:val="bullet"/>
      <w:lvlText w:val=""/>
      <w:lvlJc w:val="left"/>
      <w:pPr>
        <w:ind w:left="4320" w:hanging="360"/>
      </w:pPr>
      <w:rPr>
        <w:rFonts w:ascii="Wingdings" w:hAnsi="Wingdings" w:hint="default"/>
      </w:rPr>
    </w:lvl>
    <w:lvl w:ilvl="6" w:tplc="C170881E" w:tentative="1">
      <w:start w:val="1"/>
      <w:numFmt w:val="bullet"/>
      <w:lvlText w:val=""/>
      <w:lvlJc w:val="left"/>
      <w:pPr>
        <w:ind w:left="5040" w:hanging="360"/>
      </w:pPr>
      <w:rPr>
        <w:rFonts w:ascii="Symbol" w:hAnsi="Symbol" w:hint="default"/>
      </w:rPr>
    </w:lvl>
    <w:lvl w:ilvl="7" w:tplc="6802730E" w:tentative="1">
      <w:start w:val="1"/>
      <w:numFmt w:val="bullet"/>
      <w:lvlText w:val="o"/>
      <w:lvlJc w:val="left"/>
      <w:pPr>
        <w:ind w:left="5760" w:hanging="360"/>
      </w:pPr>
      <w:rPr>
        <w:rFonts w:ascii="Courier New" w:hAnsi="Courier New" w:cs="Courier New" w:hint="default"/>
      </w:rPr>
    </w:lvl>
    <w:lvl w:ilvl="8" w:tplc="7A0EFE7E" w:tentative="1">
      <w:start w:val="1"/>
      <w:numFmt w:val="bullet"/>
      <w:lvlText w:val=""/>
      <w:lvlJc w:val="left"/>
      <w:pPr>
        <w:ind w:left="6480" w:hanging="360"/>
      </w:pPr>
      <w:rPr>
        <w:rFonts w:ascii="Wingdings" w:hAnsi="Wingdings" w:hint="default"/>
      </w:rPr>
    </w:lvl>
  </w:abstractNum>
  <w:abstractNum w:abstractNumId="39" w15:restartNumberingAfterBreak="0">
    <w:nsid w:val="6D871EF6"/>
    <w:multiLevelType w:val="hybridMultilevel"/>
    <w:tmpl w:val="15629228"/>
    <w:lvl w:ilvl="0" w:tplc="8BD01088">
      <w:start w:val="1"/>
      <w:numFmt w:val="bullet"/>
      <w:lvlText w:val=""/>
      <w:lvlJc w:val="left"/>
      <w:pPr>
        <w:ind w:left="720" w:hanging="360"/>
      </w:pPr>
      <w:rPr>
        <w:rFonts w:ascii="Symbol" w:hAnsi="Symbol" w:hint="default"/>
      </w:rPr>
    </w:lvl>
    <w:lvl w:ilvl="1" w:tplc="B460636A" w:tentative="1">
      <w:start w:val="1"/>
      <w:numFmt w:val="bullet"/>
      <w:lvlText w:val="o"/>
      <w:lvlJc w:val="left"/>
      <w:pPr>
        <w:ind w:left="1440" w:hanging="360"/>
      </w:pPr>
      <w:rPr>
        <w:rFonts w:ascii="Courier New" w:hAnsi="Courier New" w:cs="Courier New" w:hint="default"/>
      </w:rPr>
    </w:lvl>
    <w:lvl w:ilvl="2" w:tplc="5B985B2C" w:tentative="1">
      <w:start w:val="1"/>
      <w:numFmt w:val="bullet"/>
      <w:lvlText w:val=""/>
      <w:lvlJc w:val="left"/>
      <w:pPr>
        <w:ind w:left="2160" w:hanging="360"/>
      </w:pPr>
      <w:rPr>
        <w:rFonts w:ascii="Wingdings" w:hAnsi="Wingdings" w:hint="default"/>
      </w:rPr>
    </w:lvl>
    <w:lvl w:ilvl="3" w:tplc="41781C18" w:tentative="1">
      <w:start w:val="1"/>
      <w:numFmt w:val="bullet"/>
      <w:lvlText w:val=""/>
      <w:lvlJc w:val="left"/>
      <w:pPr>
        <w:ind w:left="2880" w:hanging="360"/>
      </w:pPr>
      <w:rPr>
        <w:rFonts w:ascii="Symbol" w:hAnsi="Symbol" w:hint="default"/>
      </w:rPr>
    </w:lvl>
    <w:lvl w:ilvl="4" w:tplc="38CC52B0" w:tentative="1">
      <w:start w:val="1"/>
      <w:numFmt w:val="bullet"/>
      <w:lvlText w:val="o"/>
      <w:lvlJc w:val="left"/>
      <w:pPr>
        <w:ind w:left="3600" w:hanging="360"/>
      </w:pPr>
      <w:rPr>
        <w:rFonts w:ascii="Courier New" w:hAnsi="Courier New" w:cs="Courier New" w:hint="default"/>
      </w:rPr>
    </w:lvl>
    <w:lvl w:ilvl="5" w:tplc="B8C04D8E" w:tentative="1">
      <w:start w:val="1"/>
      <w:numFmt w:val="bullet"/>
      <w:lvlText w:val=""/>
      <w:lvlJc w:val="left"/>
      <w:pPr>
        <w:ind w:left="4320" w:hanging="360"/>
      </w:pPr>
      <w:rPr>
        <w:rFonts w:ascii="Wingdings" w:hAnsi="Wingdings" w:hint="default"/>
      </w:rPr>
    </w:lvl>
    <w:lvl w:ilvl="6" w:tplc="BF6E5228" w:tentative="1">
      <w:start w:val="1"/>
      <w:numFmt w:val="bullet"/>
      <w:lvlText w:val=""/>
      <w:lvlJc w:val="left"/>
      <w:pPr>
        <w:ind w:left="5040" w:hanging="360"/>
      </w:pPr>
      <w:rPr>
        <w:rFonts w:ascii="Symbol" w:hAnsi="Symbol" w:hint="default"/>
      </w:rPr>
    </w:lvl>
    <w:lvl w:ilvl="7" w:tplc="4B0C79E2" w:tentative="1">
      <w:start w:val="1"/>
      <w:numFmt w:val="bullet"/>
      <w:lvlText w:val="o"/>
      <w:lvlJc w:val="left"/>
      <w:pPr>
        <w:ind w:left="5760" w:hanging="360"/>
      </w:pPr>
      <w:rPr>
        <w:rFonts w:ascii="Courier New" w:hAnsi="Courier New" w:cs="Courier New" w:hint="default"/>
      </w:rPr>
    </w:lvl>
    <w:lvl w:ilvl="8" w:tplc="39CC90E2" w:tentative="1">
      <w:start w:val="1"/>
      <w:numFmt w:val="bullet"/>
      <w:lvlText w:val=""/>
      <w:lvlJc w:val="left"/>
      <w:pPr>
        <w:ind w:left="6480" w:hanging="360"/>
      </w:pPr>
      <w:rPr>
        <w:rFonts w:ascii="Wingdings" w:hAnsi="Wingdings" w:hint="default"/>
      </w:rPr>
    </w:lvl>
  </w:abstractNum>
  <w:abstractNum w:abstractNumId="40" w15:restartNumberingAfterBreak="0">
    <w:nsid w:val="6F0310E6"/>
    <w:multiLevelType w:val="multilevel"/>
    <w:tmpl w:val="E7BCBC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2C71325"/>
    <w:multiLevelType w:val="hybridMultilevel"/>
    <w:tmpl w:val="3FA63E82"/>
    <w:lvl w:ilvl="0" w:tplc="6972A8AA">
      <w:start w:val="1"/>
      <w:numFmt w:val="bullet"/>
      <w:lvlText w:val=""/>
      <w:lvlJc w:val="left"/>
      <w:pPr>
        <w:ind w:left="720" w:hanging="360"/>
      </w:pPr>
      <w:rPr>
        <w:rFonts w:ascii="Symbol" w:hAnsi="Symbol" w:hint="default"/>
      </w:rPr>
    </w:lvl>
    <w:lvl w:ilvl="1" w:tplc="00DC708E" w:tentative="1">
      <w:start w:val="1"/>
      <w:numFmt w:val="bullet"/>
      <w:lvlText w:val="o"/>
      <w:lvlJc w:val="left"/>
      <w:pPr>
        <w:ind w:left="1440" w:hanging="360"/>
      </w:pPr>
      <w:rPr>
        <w:rFonts w:ascii="Courier New" w:hAnsi="Courier New" w:cs="Courier New" w:hint="default"/>
      </w:rPr>
    </w:lvl>
    <w:lvl w:ilvl="2" w:tplc="8720781C" w:tentative="1">
      <w:start w:val="1"/>
      <w:numFmt w:val="bullet"/>
      <w:lvlText w:val=""/>
      <w:lvlJc w:val="left"/>
      <w:pPr>
        <w:ind w:left="2160" w:hanging="360"/>
      </w:pPr>
      <w:rPr>
        <w:rFonts w:ascii="Wingdings" w:hAnsi="Wingdings" w:hint="default"/>
      </w:rPr>
    </w:lvl>
    <w:lvl w:ilvl="3" w:tplc="2A488466" w:tentative="1">
      <w:start w:val="1"/>
      <w:numFmt w:val="bullet"/>
      <w:lvlText w:val=""/>
      <w:lvlJc w:val="left"/>
      <w:pPr>
        <w:ind w:left="2880" w:hanging="360"/>
      </w:pPr>
      <w:rPr>
        <w:rFonts w:ascii="Symbol" w:hAnsi="Symbol" w:hint="default"/>
      </w:rPr>
    </w:lvl>
    <w:lvl w:ilvl="4" w:tplc="C57A6E22" w:tentative="1">
      <w:start w:val="1"/>
      <w:numFmt w:val="bullet"/>
      <w:lvlText w:val="o"/>
      <w:lvlJc w:val="left"/>
      <w:pPr>
        <w:ind w:left="3600" w:hanging="360"/>
      </w:pPr>
      <w:rPr>
        <w:rFonts w:ascii="Courier New" w:hAnsi="Courier New" w:cs="Courier New" w:hint="default"/>
      </w:rPr>
    </w:lvl>
    <w:lvl w:ilvl="5" w:tplc="9496C698" w:tentative="1">
      <w:start w:val="1"/>
      <w:numFmt w:val="bullet"/>
      <w:lvlText w:val=""/>
      <w:lvlJc w:val="left"/>
      <w:pPr>
        <w:ind w:left="4320" w:hanging="360"/>
      </w:pPr>
      <w:rPr>
        <w:rFonts w:ascii="Wingdings" w:hAnsi="Wingdings" w:hint="default"/>
      </w:rPr>
    </w:lvl>
    <w:lvl w:ilvl="6" w:tplc="53984866" w:tentative="1">
      <w:start w:val="1"/>
      <w:numFmt w:val="bullet"/>
      <w:lvlText w:val=""/>
      <w:lvlJc w:val="left"/>
      <w:pPr>
        <w:ind w:left="5040" w:hanging="360"/>
      </w:pPr>
      <w:rPr>
        <w:rFonts w:ascii="Symbol" w:hAnsi="Symbol" w:hint="default"/>
      </w:rPr>
    </w:lvl>
    <w:lvl w:ilvl="7" w:tplc="E5CEBD64" w:tentative="1">
      <w:start w:val="1"/>
      <w:numFmt w:val="bullet"/>
      <w:lvlText w:val="o"/>
      <w:lvlJc w:val="left"/>
      <w:pPr>
        <w:ind w:left="5760" w:hanging="360"/>
      </w:pPr>
      <w:rPr>
        <w:rFonts w:ascii="Courier New" w:hAnsi="Courier New" w:cs="Courier New" w:hint="default"/>
      </w:rPr>
    </w:lvl>
    <w:lvl w:ilvl="8" w:tplc="185CDFBA" w:tentative="1">
      <w:start w:val="1"/>
      <w:numFmt w:val="bullet"/>
      <w:lvlText w:val=""/>
      <w:lvlJc w:val="left"/>
      <w:pPr>
        <w:ind w:left="6480" w:hanging="360"/>
      </w:pPr>
      <w:rPr>
        <w:rFonts w:ascii="Wingdings" w:hAnsi="Wingdings" w:hint="default"/>
      </w:rPr>
    </w:lvl>
  </w:abstractNum>
  <w:abstractNum w:abstractNumId="42" w15:restartNumberingAfterBreak="0">
    <w:nsid w:val="77B07940"/>
    <w:multiLevelType w:val="hybridMultilevel"/>
    <w:tmpl w:val="CEFC3446"/>
    <w:lvl w:ilvl="0" w:tplc="723CDDEE">
      <w:start w:val="1"/>
      <w:numFmt w:val="bullet"/>
      <w:lvlText w:val=""/>
      <w:lvlJc w:val="left"/>
      <w:pPr>
        <w:ind w:left="720" w:hanging="360"/>
      </w:pPr>
      <w:rPr>
        <w:rFonts w:ascii="Symbol" w:hAnsi="Symbol" w:hint="default"/>
      </w:rPr>
    </w:lvl>
    <w:lvl w:ilvl="1" w:tplc="6EE84092" w:tentative="1">
      <w:start w:val="1"/>
      <w:numFmt w:val="bullet"/>
      <w:lvlText w:val="o"/>
      <w:lvlJc w:val="left"/>
      <w:pPr>
        <w:ind w:left="1440" w:hanging="360"/>
      </w:pPr>
      <w:rPr>
        <w:rFonts w:ascii="Courier New" w:hAnsi="Courier New" w:cs="Courier New" w:hint="default"/>
      </w:rPr>
    </w:lvl>
    <w:lvl w:ilvl="2" w:tplc="90A44FA4" w:tentative="1">
      <w:start w:val="1"/>
      <w:numFmt w:val="bullet"/>
      <w:lvlText w:val=""/>
      <w:lvlJc w:val="left"/>
      <w:pPr>
        <w:ind w:left="2160" w:hanging="360"/>
      </w:pPr>
      <w:rPr>
        <w:rFonts w:ascii="Wingdings" w:hAnsi="Wingdings" w:hint="default"/>
      </w:rPr>
    </w:lvl>
    <w:lvl w:ilvl="3" w:tplc="B242FA60" w:tentative="1">
      <w:start w:val="1"/>
      <w:numFmt w:val="bullet"/>
      <w:lvlText w:val=""/>
      <w:lvlJc w:val="left"/>
      <w:pPr>
        <w:ind w:left="2880" w:hanging="360"/>
      </w:pPr>
      <w:rPr>
        <w:rFonts w:ascii="Symbol" w:hAnsi="Symbol" w:hint="default"/>
      </w:rPr>
    </w:lvl>
    <w:lvl w:ilvl="4" w:tplc="FC001CDA" w:tentative="1">
      <w:start w:val="1"/>
      <w:numFmt w:val="bullet"/>
      <w:lvlText w:val="o"/>
      <w:lvlJc w:val="left"/>
      <w:pPr>
        <w:ind w:left="3600" w:hanging="360"/>
      </w:pPr>
      <w:rPr>
        <w:rFonts w:ascii="Courier New" w:hAnsi="Courier New" w:cs="Courier New" w:hint="default"/>
      </w:rPr>
    </w:lvl>
    <w:lvl w:ilvl="5" w:tplc="5D88921C" w:tentative="1">
      <w:start w:val="1"/>
      <w:numFmt w:val="bullet"/>
      <w:lvlText w:val=""/>
      <w:lvlJc w:val="left"/>
      <w:pPr>
        <w:ind w:left="4320" w:hanging="360"/>
      </w:pPr>
      <w:rPr>
        <w:rFonts w:ascii="Wingdings" w:hAnsi="Wingdings" w:hint="default"/>
      </w:rPr>
    </w:lvl>
    <w:lvl w:ilvl="6" w:tplc="C0E83704" w:tentative="1">
      <w:start w:val="1"/>
      <w:numFmt w:val="bullet"/>
      <w:lvlText w:val=""/>
      <w:lvlJc w:val="left"/>
      <w:pPr>
        <w:ind w:left="5040" w:hanging="360"/>
      </w:pPr>
      <w:rPr>
        <w:rFonts w:ascii="Symbol" w:hAnsi="Symbol" w:hint="default"/>
      </w:rPr>
    </w:lvl>
    <w:lvl w:ilvl="7" w:tplc="10DAB936" w:tentative="1">
      <w:start w:val="1"/>
      <w:numFmt w:val="bullet"/>
      <w:lvlText w:val="o"/>
      <w:lvlJc w:val="left"/>
      <w:pPr>
        <w:ind w:left="5760" w:hanging="360"/>
      </w:pPr>
      <w:rPr>
        <w:rFonts w:ascii="Courier New" w:hAnsi="Courier New" w:cs="Courier New" w:hint="default"/>
      </w:rPr>
    </w:lvl>
    <w:lvl w:ilvl="8" w:tplc="C9FA0E1A" w:tentative="1">
      <w:start w:val="1"/>
      <w:numFmt w:val="bullet"/>
      <w:lvlText w:val=""/>
      <w:lvlJc w:val="left"/>
      <w:pPr>
        <w:ind w:left="6480" w:hanging="360"/>
      </w:pPr>
      <w:rPr>
        <w:rFonts w:ascii="Wingdings" w:hAnsi="Wingdings" w:hint="default"/>
      </w:rPr>
    </w:lvl>
  </w:abstractNum>
  <w:abstractNum w:abstractNumId="43" w15:restartNumberingAfterBreak="0">
    <w:nsid w:val="7ABD687D"/>
    <w:multiLevelType w:val="hybridMultilevel"/>
    <w:tmpl w:val="BB288BD4"/>
    <w:lvl w:ilvl="0" w:tplc="7A5469F2">
      <w:start w:val="1"/>
      <w:numFmt w:val="bullet"/>
      <w:lvlText w:val=""/>
      <w:lvlJc w:val="left"/>
      <w:pPr>
        <w:ind w:left="720" w:hanging="360"/>
      </w:pPr>
      <w:rPr>
        <w:rFonts w:ascii="Symbol" w:hAnsi="Symbol" w:hint="default"/>
      </w:rPr>
    </w:lvl>
    <w:lvl w:ilvl="1" w:tplc="D1D44BB0" w:tentative="1">
      <w:start w:val="1"/>
      <w:numFmt w:val="bullet"/>
      <w:lvlText w:val="o"/>
      <w:lvlJc w:val="left"/>
      <w:pPr>
        <w:ind w:left="1440" w:hanging="360"/>
      </w:pPr>
      <w:rPr>
        <w:rFonts w:ascii="Courier New" w:hAnsi="Courier New" w:cs="Courier New" w:hint="default"/>
      </w:rPr>
    </w:lvl>
    <w:lvl w:ilvl="2" w:tplc="FB580D32" w:tentative="1">
      <w:start w:val="1"/>
      <w:numFmt w:val="bullet"/>
      <w:lvlText w:val=""/>
      <w:lvlJc w:val="left"/>
      <w:pPr>
        <w:ind w:left="2160" w:hanging="360"/>
      </w:pPr>
      <w:rPr>
        <w:rFonts w:ascii="Wingdings" w:hAnsi="Wingdings" w:hint="default"/>
      </w:rPr>
    </w:lvl>
    <w:lvl w:ilvl="3" w:tplc="755CC5B2" w:tentative="1">
      <w:start w:val="1"/>
      <w:numFmt w:val="bullet"/>
      <w:lvlText w:val=""/>
      <w:lvlJc w:val="left"/>
      <w:pPr>
        <w:ind w:left="2880" w:hanging="360"/>
      </w:pPr>
      <w:rPr>
        <w:rFonts w:ascii="Symbol" w:hAnsi="Symbol" w:hint="default"/>
      </w:rPr>
    </w:lvl>
    <w:lvl w:ilvl="4" w:tplc="E120239E" w:tentative="1">
      <w:start w:val="1"/>
      <w:numFmt w:val="bullet"/>
      <w:lvlText w:val="o"/>
      <w:lvlJc w:val="left"/>
      <w:pPr>
        <w:ind w:left="3600" w:hanging="360"/>
      </w:pPr>
      <w:rPr>
        <w:rFonts w:ascii="Courier New" w:hAnsi="Courier New" w:cs="Courier New" w:hint="default"/>
      </w:rPr>
    </w:lvl>
    <w:lvl w:ilvl="5" w:tplc="EFB6A11A" w:tentative="1">
      <w:start w:val="1"/>
      <w:numFmt w:val="bullet"/>
      <w:lvlText w:val=""/>
      <w:lvlJc w:val="left"/>
      <w:pPr>
        <w:ind w:left="4320" w:hanging="360"/>
      </w:pPr>
      <w:rPr>
        <w:rFonts w:ascii="Wingdings" w:hAnsi="Wingdings" w:hint="default"/>
      </w:rPr>
    </w:lvl>
    <w:lvl w:ilvl="6" w:tplc="FF54F758" w:tentative="1">
      <w:start w:val="1"/>
      <w:numFmt w:val="bullet"/>
      <w:lvlText w:val=""/>
      <w:lvlJc w:val="left"/>
      <w:pPr>
        <w:ind w:left="5040" w:hanging="360"/>
      </w:pPr>
      <w:rPr>
        <w:rFonts w:ascii="Symbol" w:hAnsi="Symbol" w:hint="default"/>
      </w:rPr>
    </w:lvl>
    <w:lvl w:ilvl="7" w:tplc="B028623C" w:tentative="1">
      <w:start w:val="1"/>
      <w:numFmt w:val="bullet"/>
      <w:lvlText w:val="o"/>
      <w:lvlJc w:val="left"/>
      <w:pPr>
        <w:ind w:left="5760" w:hanging="360"/>
      </w:pPr>
      <w:rPr>
        <w:rFonts w:ascii="Courier New" w:hAnsi="Courier New" w:cs="Courier New" w:hint="default"/>
      </w:rPr>
    </w:lvl>
    <w:lvl w:ilvl="8" w:tplc="FDB243CA" w:tentative="1">
      <w:start w:val="1"/>
      <w:numFmt w:val="bullet"/>
      <w:lvlText w:val=""/>
      <w:lvlJc w:val="left"/>
      <w:pPr>
        <w:ind w:left="6480" w:hanging="360"/>
      </w:pPr>
      <w:rPr>
        <w:rFonts w:ascii="Wingdings" w:hAnsi="Wingdings" w:hint="default"/>
      </w:rPr>
    </w:lvl>
  </w:abstractNum>
  <w:num w:numId="1" w16cid:durableId="465634251">
    <w:abstractNumId w:val="20"/>
  </w:num>
  <w:num w:numId="2" w16cid:durableId="1962682039">
    <w:abstractNumId w:val="5"/>
  </w:num>
  <w:num w:numId="3" w16cid:durableId="404764053">
    <w:abstractNumId w:val="34"/>
  </w:num>
  <w:num w:numId="4" w16cid:durableId="1549875853">
    <w:abstractNumId w:val="37"/>
  </w:num>
  <w:num w:numId="5" w16cid:durableId="357781478">
    <w:abstractNumId w:val="8"/>
  </w:num>
  <w:num w:numId="6" w16cid:durableId="1222792396">
    <w:abstractNumId w:val="36"/>
  </w:num>
  <w:num w:numId="7" w16cid:durableId="1748843662">
    <w:abstractNumId w:val="15"/>
  </w:num>
  <w:num w:numId="8" w16cid:durableId="1211916242">
    <w:abstractNumId w:val="18"/>
  </w:num>
  <w:num w:numId="9" w16cid:durableId="762995047">
    <w:abstractNumId w:val="27"/>
  </w:num>
  <w:num w:numId="10" w16cid:durableId="243998698">
    <w:abstractNumId w:val="32"/>
  </w:num>
  <w:num w:numId="11" w16cid:durableId="1523712106">
    <w:abstractNumId w:val="40"/>
  </w:num>
  <w:num w:numId="12" w16cid:durableId="2143378675">
    <w:abstractNumId w:val="23"/>
  </w:num>
  <w:num w:numId="13" w16cid:durableId="1270360243">
    <w:abstractNumId w:val="13"/>
  </w:num>
  <w:num w:numId="14" w16cid:durableId="197091808">
    <w:abstractNumId w:val="6"/>
  </w:num>
  <w:num w:numId="15" w16cid:durableId="914165418">
    <w:abstractNumId w:val="4"/>
  </w:num>
  <w:num w:numId="16" w16cid:durableId="880441576">
    <w:abstractNumId w:val="16"/>
  </w:num>
  <w:num w:numId="17" w16cid:durableId="571886449">
    <w:abstractNumId w:val="3"/>
  </w:num>
  <w:num w:numId="18" w16cid:durableId="414674082">
    <w:abstractNumId w:val="10"/>
  </w:num>
  <w:num w:numId="19" w16cid:durableId="593783518">
    <w:abstractNumId w:val="12"/>
  </w:num>
  <w:num w:numId="20" w16cid:durableId="253052230">
    <w:abstractNumId w:val="31"/>
  </w:num>
  <w:num w:numId="21" w16cid:durableId="1959294281">
    <w:abstractNumId w:val="1"/>
  </w:num>
  <w:num w:numId="22" w16cid:durableId="1477408956">
    <w:abstractNumId w:val="30"/>
  </w:num>
  <w:num w:numId="23" w16cid:durableId="1908881354">
    <w:abstractNumId w:val="9"/>
  </w:num>
  <w:num w:numId="24" w16cid:durableId="1850561897">
    <w:abstractNumId w:val="17"/>
  </w:num>
  <w:num w:numId="25" w16cid:durableId="305087338">
    <w:abstractNumId w:val="11"/>
  </w:num>
  <w:num w:numId="26" w16cid:durableId="199900347">
    <w:abstractNumId w:val="39"/>
  </w:num>
  <w:num w:numId="27" w16cid:durableId="526217471">
    <w:abstractNumId w:val="28"/>
  </w:num>
  <w:num w:numId="28" w16cid:durableId="268129006">
    <w:abstractNumId w:val="22"/>
  </w:num>
  <w:num w:numId="29" w16cid:durableId="1875800609">
    <w:abstractNumId w:val="43"/>
  </w:num>
  <w:num w:numId="30" w16cid:durableId="1295795916">
    <w:abstractNumId w:val="33"/>
  </w:num>
  <w:num w:numId="31" w16cid:durableId="1036202952">
    <w:abstractNumId w:val="41"/>
  </w:num>
  <w:num w:numId="32" w16cid:durableId="1635139272">
    <w:abstractNumId w:val="2"/>
  </w:num>
  <w:num w:numId="33" w16cid:durableId="878470902">
    <w:abstractNumId w:val="26"/>
  </w:num>
  <w:num w:numId="34" w16cid:durableId="1616131886">
    <w:abstractNumId w:val="29"/>
  </w:num>
  <w:num w:numId="35" w16cid:durableId="2098941794">
    <w:abstractNumId w:val="19"/>
  </w:num>
  <w:num w:numId="36" w16cid:durableId="490951406">
    <w:abstractNumId w:val="42"/>
  </w:num>
  <w:num w:numId="37" w16cid:durableId="1299185914">
    <w:abstractNumId w:val="14"/>
  </w:num>
  <w:num w:numId="38" w16cid:durableId="1776444279">
    <w:abstractNumId w:val="0"/>
  </w:num>
  <w:num w:numId="39" w16cid:durableId="1585724952">
    <w:abstractNumId w:val="24"/>
  </w:num>
  <w:num w:numId="40" w16cid:durableId="1403064614">
    <w:abstractNumId w:val="35"/>
  </w:num>
  <w:num w:numId="41" w16cid:durableId="1195339476">
    <w:abstractNumId w:val="25"/>
  </w:num>
  <w:num w:numId="42" w16cid:durableId="1210264051">
    <w:abstractNumId w:val="7"/>
  </w:num>
  <w:num w:numId="43" w16cid:durableId="1266503980">
    <w:abstractNumId w:val="38"/>
  </w:num>
  <w:num w:numId="44" w16cid:durableId="114088291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7B4E"/>
    <w:rsid w:val="00012B66"/>
    <w:rsid w:val="0005705B"/>
    <w:rsid w:val="000716B0"/>
    <w:rsid w:val="000A4B36"/>
    <w:rsid w:val="000B2FEA"/>
    <w:rsid w:val="000D4022"/>
    <w:rsid w:val="000F2766"/>
    <w:rsid w:val="00127B4E"/>
    <w:rsid w:val="001861E3"/>
    <w:rsid w:val="00205E46"/>
    <w:rsid w:val="00211618"/>
    <w:rsid w:val="00231203"/>
    <w:rsid w:val="00232092"/>
    <w:rsid w:val="0024277F"/>
    <w:rsid w:val="00247958"/>
    <w:rsid w:val="002774E1"/>
    <w:rsid w:val="002B56E6"/>
    <w:rsid w:val="002F1653"/>
    <w:rsid w:val="002F67DB"/>
    <w:rsid w:val="003149D7"/>
    <w:rsid w:val="00317912"/>
    <w:rsid w:val="00383F86"/>
    <w:rsid w:val="003A0D96"/>
    <w:rsid w:val="003D5440"/>
    <w:rsid w:val="003E347E"/>
    <w:rsid w:val="00421716"/>
    <w:rsid w:val="00425728"/>
    <w:rsid w:val="0046589B"/>
    <w:rsid w:val="00471A4D"/>
    <w:rsid w:val="00497031"/>
    <w:rsid w:val="004C1991"/>
    <w:rsid w:val="004D3510"/>
    <w:rsid w:val="004F26CF"/>
    <w:rsid w:val="0050039C"/>
    <w:rsid w:val="00522309"/>
    <w:rsid w:val="00523F8E"/>
    <w:rsid w:val="00525B4F"/>
    <w:rsid w:val="00531428"/>
    <w:rsid w:val="0056363D"/>
    <w:rsid w:val="005E54F2"/>
    <w:rsid w:val="005E6E22"/>
    <w:rsid w:val="005F7DE0"/>
    <w:rsid w:val="0060074E"/>
    <w:rsid w:val="00612F39"/>
    <w:rsid w:val="0063467B"/>
    <w:rsid w:val="0066145E"/>
    <w:rsid w:val="00687596"/>
    <w:rsid w:val="006D4642"/>
    <w:rsid w:val="00720EF0"/>
    <w:rsid w:val="00750E54"/>
    <w:rsid w:val="00757A9A"/>
    <w:rsid w:val="0076683A"/>
    <w:rsid w:val="00787041"/>
    <w:rsid w:val="007B298D"/>
    <w:rsid w:val="00826C76"/>
    <w:rsid w:val="00830FC4"/>
    <w:rsid w:val="008335CE"/>
    <w:rsid w:val="00853BB8"/>
    <w:rsid w:val="008556F1"/>
    <w:rsid w:val="0086094E"/>
    <w:rsid w:val="00892331"/>
    <w:rsid w:val="008A560C"/>
    <w:rsid w:val="008B3862"/>
    <w:rsid w:val="008B419E"/>
    <w:rsid w:val="008D6198"/>
    <w:rsid w:val="008E66DE"/>
    <w:rsid w:val="00913BB9"/>
    <w:rsid w:val="0094693A"/>
    <w:rsid w:val="009634FB"/>
    <w:rsid w:val="009767AC"/>
    <w:rsid w:val="00985EB0"/>
    <w:rsid w:val="009D5459"/>
    <w:rsid w:val="009E20B8"/>
    <w:rsid w:val="00A22AA2"/>
    <w:rsid w:val="00A43D5D"/>
    <w:rsid w:val="00A6029E"/>
    <w:rsid w:val="00A72CAD"/>
    <w:rsid w:val="00AE2D1D"/>
    <w:rsid w:val="00AF0D3C"/>
    <w:rsid w:val="00AF5B80"/>
    <w:rsid w:val="00B06268"/>
    <w:rsid w:val="00B07C81"/>
    <w:rsid w:val="00B81916"/>
    <w:rsid w:val="00BB5E14"/>
    <w:rsid w:val="00C03917"/>
    <w:rsid w:val="00C153AF"/>
    <w:rsid w:val="00C23E80"/>
    <w:rsid w:val="00C26865"/>
    <w:rsid w:val="00C74008"/>
    <w:rsid w:val="00C838AE"/>
    <w:rsid w:val="00CC658A"/>
    <w:rsid w:val="00CC67F3"/>
    <w:rsid w:val="00CC69E0"/>
    <w:rsid w:val="00CD44E2"/>
    <w:rsid w:val="00CD4EEF"/>
    <w:rsid w:val="00CE4C8A"/>
    <w:rsid w:val="00CF764F"/>
    <w:rsid w:val="00D1437B"/>
    <w:rsid w:val="00D86E8A"/>
    <w:rsid w:val="00DB2891"/>
    <w:rsid w:val="00DD5AEB"/>
    <w:rsid w:val="00E14446"/>
    <w:rsid w:val="00E77028"/>
    <w:rsid w:val="00EC2300"/>
    <w:rsid w:val="00ED66CA"/>
    <w:rsid w:val="00EE4C00"/>
    <w:rsid w:val="00F10087"/>
    <w:rsid w:val="00F11799"/>
    <w:rsid w:val="00F65941"/>
    <w:rsid w:val="00F902FE"/>
    <w:rsid w:val="00FA6001"/>
    <w:rsid w:val="00FB26A4"/>
    <w:rsid w:val="00FD32DF"/>
    <w:rsid w:val="00FF33D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DDC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B36"/>
    <w:rPr>
      <w:rFonts w:ascii="Times New Roman" w:hAnsi="Times New Roman" w:cs="Mangal"/>
      <w:sz w:val="24"/>
    </w:rPr>
  </w:style>
  <w:style w:type="paragraph" w:styleId="Heading1">
    <w:name w:val="heading 1"/>
    <w:basedOn w:val="Normal"/>
    <w:next w:val="Normal"/>
    <w:link w:val="Heading1Char"/>
    <w:uiPriority w:val="9"/>
    <w:qFormat/>
    <w:rsid w:val="000A4B36"/>
    <w:pPr>
      <w:keepNext/>
      <w:keepLines/>
      <w:spacing w:before="480" w:after="0"/>
      <w:outlineLvl w:val="0"/>
    </w:pPr>
    <w:rPr>
      <w:rFonts w:eastAsiaTheme="majorEastAsia" w:cstheme="majorBidi"/>
      <w:b/>
      <w:bCs/>
      <w:color w:val="000000" w:themeColor="text1"/>
      <w:sz w:val="36"/>
      <w:szCs w:val="25"/>
    </w:rPr>
  </w:style>
  <w:style w:type="paragraph" w:styleId="Heading2">
    <w:name w:val="heading 2"/>
    <w:basedOn w:val="Normal"/>
    <w:next w:val="Normal"/>
    <w:link w:val="Heading2Char"/>
    <w:uiPriority w:val="9"/>
    <w:unhideWhenUsed/>
    <w:qFormat/>
    <w:rsid w:val="000A4B36"/>
    <w:pPr>
      <w:outlineLvl w:val="1"/>
    </w:pPr>
    <w:rPr>
      <w:b/>
      <w:sz w:val="32"/>
    </w:rPr>
  </w:style>
  <w:style w:type="paragraph" w:styleId="Heading3">
    <w:name w:val="heading 3"/>
    <w:basedOn w:val="Normal"/>
    <w:next w:val="Normal"/>
    <w:link w:val="Heading3Char"/>
    <w:uiPriority w:val="9"/>
    <w:semiHidden/>
    <w:unhideWhenUsed/>
    <w:qFormat/>
    <w:rsid w:val="000A4B36"/>
    <w:pPr>
      <w:keepNext/>
      <w:keepLines/>
      <w:spacing w:before="200" w:after="0"/>
      <w:outlineLvl w:val="2"/>
    </w:pPr>
    <w:rPr>
      <w:rFonts w:eastAsiaTheme="majorEastAsia" w:cstheme="majorBidi"/>
      <w:b/>
      <w:b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7B4E"/>
    <w:pPr>
      <w:spacing w:before="100" w:beforeAutospacing="1" w:after="100" w:afterAutospacing="1" w:line="240" w:lineRule="auto"/>
    </w:pPr>
    <w:rPr>
      <w:rFonts w:eastAsia="Times New Roman" w:cs="Times New Roman"/>
      <w:szCs w:val="24"/>
    </w:rPr>
  </w:style>
  <w:style w:type="paragraph" w:styleId="z-TopofForm">
    <w:name w:val="HTML Top of Form"/>
    <w:basedOn w:val="Normal"/>
    <w:next w:val="Normal"/>
    <w:link w:val="z-TopofFormChar"/>
    <w:hidden/>
    <w:uiPriority w:val="99"/>
    <w:semiHidden/>
    <w:unhideWhenUsed/>
    <w:rsid w:val="00522309"/>
    <w:pPr>
      <w:pBdr>
        <w:bottom w:val="single" w:sz="6" w:space="1" w:color="auto"/>
      </w:pBdr>
      <w:spacing w:after="0" w:line="240" w:lineRule="auto"/>
      <w:jc w:val="center"/>
    </w:pPr>
    <w:rPr>
      <w:rFonts w:ascii="Arial" w:eastAsia="Times New Roman" w:hAnsi="Arial"/>
      <w:vanish/>
      <w:sz w:val="16"/>
      <w:szCs w:val="14"/>
    </w:rPr>
  </w:style>
  <w:style w:type="character" w:customStyle="1" w:styleId="z-TopofFormChar">
    <w:name w:val="z-Top of Form Char"/>
    <w:basedOn w:val="DefaultParagraphFont"/>
    <w:link w:val="z-TopofForm"/>
    <w:uiPriority w:val="99"/>
    <w:semiHidden/>
    <w:rsid w:val="00522309"/>
    <w:rPr>
      <w:rFonts w:ascii="Arial" w:eastAsia="Times New Roman" w:hAnsi="Arial" w:cs="Mangal"/>
      <w:vanish/>
      <w:sz w:val="16"/>
      <w:szCs w:val="14"/>
    </w:rPr>
  </w:style>
  <w:style w:type="character" w:customStyle="1" w:styleId="Heading1Char">
    <w:name w:val="Heading 1 Char"/>
    <w:basedOn w:val="DefaultParagraphFont"/>
    <w:link w:val="Heading1"/>
    <w:uiPriority w:val="9"/>
    <w:rsid w:val="000A4B36"/>
    <w:rPr>
      <w:rFonts w:ascii="Times New Roman" w:eastAsiaTheme="majorEastAsia" w:hAnsi="Times New Roman" w:cstheme="majorBidi"/>
      <w:b/>
      <w:bCs/>
      <w:color w:val="000000" w:themeColor="text1"/>
      <w:sz w:val="36"/>
      <w:szCs w:val="25"/>
    </w:rPr>
  </w:style>
  <w:style w:type="paragraph" w:styleId="Header">
    <w:name w:val="header"/>
    <w:basedOn w:val="Normal"/>
    <w:link w:val="HeaderChar"/>
    <w:uiPriority w:val="99"/>
    <w:unhideWhenUsed/>
    <w:rsid w:val="000A4B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4B36"/>
    <w:rPr>
      <w:rFonts w:cs="Mangal"/>
    </w:rPr>
  </w:style>
  <w:style w:type="paragraph" w:styleId="Footer">
    <w:name w:val="footer"/>
    <w:basedOn w:val="Normal"/>
    <w:link w:val="FooterChar"/>
    <w:uiPriority w:val="99"/>
    <w:unhideWhenUsed/>
    <w:rsid w:val="000A4B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4B36"/>
    <w:rPr>
      <w:rFonts w:cs="Mangal"/>
    </w:rPr>
  </w:style>
  <w:style w:type="character" w:customStyle="1" w:styleId="Heading2Char">
    <w:name w:val="Heading 2 Char"/>
    <w:basedOn w:val="DefaultParagraphFont"/>
    <w:link w:val="Heading2"/>
    <w:uiPriority w:val="9"/>
    <w:rsid w:val="000A4B36"/>
    <w:rPr>
      <w:rFonts w:ascii="Times New Roman" w:hAnsi="Times New Roman" w:cs="Mangal"/>
      <w:b/>
      <w:sz w:val="32"/>
    </w:rPr>
  </w:style>
  <w:style w:type="character" w:customStyle="1" w:styleId="Heading3Char">
    <w:name w:val="Heading 3 Char"/>
    <w:basedOn w:val="DefaultParagraphFont"/>
    <w:link w:val="Heading3"/>
    <w:uiPriority w:val="9"/>
    <w:semiHidden/>
    <w:rsid w:val="000A4B36"/>
    <w:rPr>
      <w:rFonts w:ascii="Times New Roman" w:eastAsiaTheme="majorEastAsia" w:hAnsi="Times New Roman" w:cstheme="majorBidi"/>
      <w:b/>
      <w:bCs/>
      <w:color w:val="000000" w:themeColor="text1"/>
      <w:sz w:val="28"/>
    </w:rPr>
  </w:style>
  <w:style w:type="paragraph" w:styleId="Title">
    <w:name w:val="Title"/>
    <w:basedOn w:val="Normal"/>
    <w:next w:val="Normal"/>
    <w:link w:val="TitleChar"/>
    <w:uiPriority w:val="10"/>
    <w:qFormat/>
    <w:rsid w:val="000A4B36"/>
    <w:pPr>
      <w:pBdr>
        <w:bottom w:val="single" w:sz="8" w:space="4" w:color="4F81BD" w:themeColor="accent1"/>
      </w:pBdr>
      <w:spacing w:after="300" w:line="240" w:lineRule="auto"/>
      <w:contextualSpacing/>
    </w:pPr>
    <w:rPr>
      <w:rFonts w:eastAsiaTheme="majorEastAsia" w:cstheme="majorBidi"/>
      <w:b/>
      <w:color w:val="000000" w:themeColor="text1"/>
      <w:spacing w:val="5"/>
      <w:kern w:val="28"/>
      <w:sz w:val="52"/>
      <w:szCs w:val="47"/>
    </w:rPr>
  </w:style>
  <w:style w:type="character" w:customStyle="1" w:styleId="TitleChar">
    <w:name w:val="Title Char"/>
    <w:basedOn w:val="DefaultParagraphFont"/>
    <w:link w:val="Title"/>
    <w:uiPriority w:val="10"/>
    <w:rsid w:val="000A4B36"/>
    <w:rPr>
      <w:rFonts w:ascii="Times New Roman" w:eastAsiaTheme="majorEastAsia" w:hAnsi="Times New Roman" w:cstheme="majorBidi"/>
      <w:b/>
      <w:color w:val="000000" w:themeColor="text1"/>
      <w:spacing w:val="5"/>
      <w:kern w:val="28"/>
      <w:sz w:val="52"/>
      <w:szCs w:val="47"/>
    </w:rPr>
  </w:style>
  <w:style w:type="paragraph" w:styleId="ListParagraph">
    <w:name w:val="List Paragraph"/>
    <w:basedOn w:val="Normal"/>
    <w:uiPriority w:val="34"/>
    <w:qFormat/>
    <w:rsid w:val="000A4B36"/>
    <w:pPr>
      <w:ind w:left="720"/>
      <w:contextualSpacing/>
    </w:pPr>
  </w:style>
  <w:style w:type="paragraph" w:styleId="BodyText">
    <w:name w:val="Body Text"/>
    <w:basedOn w:val="Normal"/>
    <w:link w:val="BodyTextChar"/>
    <w:uiPriority w:val="1"/>
    <w:qFormat/>
    <w:rsid w:val="000A4B36"/>
    <w:pPr>
      <w:widowControl w:val="0"/>
      <w:autoSpaceDE w:val="0"/>
      <w:autoSpaceDN w:val="0"/>
      <w:spacing w:after="0" w:line="240" w:lineRule="auto"/>
    </w:pPr>
    <w:rPr>
      <w:rFonts w:ascii="Arial MT" w:eastAsia="Arial MT" w:hAnsi="Arial MT" w:cs="Arial MT"/>
      <w:szCs w:val="24"/>
      <w:lang w:bidi="ar-SA"/>
    </w:rPr>
  </w:style>
  <w:style w:type="character" w:customStyle="1" w:styleId="BodyTextChar">
    <w:name w:val="Body Text Char"/>
    <w:basedOn w:val="DefaultParagraphFont"/>
    <w:link w:val="BodyText"/>
    <w:uiPriority w:val="1"/>
    <w:rsid w:val="000A4B36"/>
    <w:rPr>
      <w:rFonts w:ascii="Arial MT" w:eastAsia="Arial MT" w:hAnsi="Arial MT" w:cs="Arial MT"/>
      <w:sz w:val="24"/>
      <w:szCs w:val="24"/>
      <w:lang w:bidi="ar-SA"/>
    </w:rPr>
  </w:style>
  <w:style w:type="paragraph" w:styleId="BalloonText">
    <w:name w:val="Balloon Text"/>
    <w:basedOn w:val="Normal"/>
    <w:link w:val="BalloonTextChar"/>
    <w:uiPriority w:val="99"/>
    <w:semiHidden/>
    <w:unhideWhenUsed/>
    <w:rsid w:val="00CE4C8A"/>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CE4C8A"/>
    <w:rPr>
      <w:rFonts w:ascii="Tahoma" w:hAnsi="Tahoma" w:cs="Mangal"/>
      <w:sz w:val="16"/>
      <w:szCs w:val="14"/>
    </w:rPr>
  </w:style>
  <w:style w:type="paragraph" w:styleId="Caption">
    <w:name w:val="caption"/>
    <w:basedOn w:val="Normal"/>
    <w:next w:val="Normal"/>
    <w:uiPriority w:val="35"/>
    <w:unhideWhenUsed/>
    <w:qFormat/>
    <w:rsid w:val="00CE4C8A"/>
    <w:pPr>
      <w:spacing w:line="240" w:lineRule="auto"/>
    </w:pPr>
    <w:rPr>
      <w:b/>
      <w:bCs/>
      <w:color w:val="4F81BD" w:themeColor="accent1"/>
      <w:sz w:val="18"/>
      <w:szCs w:val="16"/>
    </w:rPr>
  </w:style>
  <w:style w:type="table" w:styleId="TableGrid">
    <w:name w:val="Table Grid"/>
    <w:basedOn w:val="TableNormal"/>
    <w:uiPriority w:val="59"/>
    <w:rsid w:val="008556F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Shading1">
    <w:name w:val="Light Shading1"/>
    <w:basedOn w:val="TableNormal"/>
    <w:uiPriority w:val="60"/>
    <w:rsid w:val="008556F1"/>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8556F1"/>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8556F1"/>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8556F1"/>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8556F1"/>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TOCHeading">
    <w:name w:val="TOC Heading"/>
    <w:basedOn w:val="Heading1"/>
    <w:next w:val="Normal"/>
    <w:uiPriority w:val="39"/>
    <w:semiHidden/>
    <w:unhideWhenUsed/>
    <w:qFormat/>
    <w:rsid w:val="00497031"/>
    <w:pPr>
      <w:outlineLvl w:val="9"/>
    </w:pPr>
    <w:rPr>
      <w:rFonts w:asciiTheme="majorHAnsi" w:hAnsiTheme="majorHAnsi"/>
      <w:color w:val="365F91" w:themeColor="accent1" w:themeShade="BF"/>
      <w:sz w:val="28"/>
      <w:szCs w:val="28"/>
      <w:lang w:bidi="ar-SA"/>
    </w:rPr>
  </w:style>
  <w:style w:type="paragraph" w:styleId="TOC1">
    <w:name w:val="toc 1"/>
    <w:basedOn w:val="Normal"/>
    <w:next w:val="Normal"/>
    <w:autoRedefine/>
    <w:uiPriority w:val="39"/>
    <w:unhideWhenUsed/>
    <w:rsid w:val="00497031"/>
    <w:pPr>
      <w:spacing w:after="100"/>
    </w:pPr>
  </w:style>
  <w:style w:type="character" w:styleId="Hyperlink">
    <w:name w:val="Hyperlink"/>
    <w:basedOn w:val="DefaultParagraphFont"/>
    <w:uiPriority w:val="99"/>
    <w:unhideWhenUsed/>
    <w:rsid w:val="00497031"/>
    <w:rPr>
      <w:color w:val="0000FF" w:themeColor="hyperlink"/>
      <w:u w:val="single"/>
    </w:rPr>
  </w:style>
  <w:style w:type="paragraph" w:styleId="TOC2">
    <w:name w:val="toc 2"/>
    <w:basedOn w:val="Normal"/>
    <w:next w:val="Normal"/>
    <w:autoRedefine/>
    <w:uiPriority w:val="39"/>
    <w:unhideWhenUsed/>
    <w:rsid w:val="0049703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46735E-838D-48E9-8069-6F4982491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8837</Words>
  <Characters>50376</Characters>
  <Application>Microsoft Office Word</Application>
  <DocSecurity>0</DocSecurity>
  <Lines>419</Lines>
  <Paragraphs>118</Paragraphs>
  <ScaleCrop>false</ScaleCrop>
  <Company/>
  <LinksUpToDate>false</LinksUpToDate>
  <CharactersWithSpaces>59095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2023-05-20T15:33:00Z</dcterms:created>
  <dcterms:modified xsi:type="dcterms:W3CDTF">2023-06-08T07:43:00Z</dcterms:modified>
</cp:coreProperties>
</file>