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48A11" w14:textId="14AB0970" w:rsidR="005B7C35" w:rsidRPr="001A58E1" w:rsidRDefault="008B0A56" w:rsidP="00A01C63">
      <w:pPr>
        <w:spacing w:line="480" w:lineRule="auto"/>
        <w:jc w:val="center"/>
        <w:rPr>
          <w:sz w:val="44"/>
          <w:szCs w:val="40"/>
        </w:rPr>
      </w:pPr>
      <w:r w:rsidRPr="001A58E1">
        <w:rPr>
          <w:sz w:val="44"/>
          <w:szCs w:val="40"/>
        </w:rPr>
        <w:t>BA International Hotel Management</w:t>
      </w:r>
    </w:p>
    <w:p w14:paraId="322E859C" w14:textId="46F55678" w:rsidR="008B0A56" w:rsidRPr="001A58E1" w:rsidRDefault="001A58E1" w:rsidP="00515633">
      <w:pPr>
        <w:spacing w:line="480" w:lineRule="auto"/>
        <w:jc w:val="center"/>
        <w:rPr>
          <w:sz w:val="40"/>
          <w:szCs w:val="36"/>
        </w:rPr>
      </w:pPr>
      <w:r w:rsidRPr="001A58E1">
        <w:rPr>
          <w:sz w:val="40"/>
          <w:szCs w:val="36"/>
        </w:rPr>
        <w:t xml:space="preserve">Management &amp; </w:t>
      </w:r>
      <w:proofErr w:type="spellStart"/>
      <w:r w:rsidRPr="001A58E1">
        <w:rPr>
          <w:sz w:val="40"/>
          <w:szCs w:val="36"/>
        </w:rPr>
        <w:t>Organisational</w:t>
      </w:r>
      <w:proofErr w:type="spellEnd"/>
      <w:r w:rsidRPr="001A58E1">
        <w:rPr>
          <w:sz w:val="40"/>
          <w:szCs w:val="36"/>
        </w:rPr>
        <w:t xml:space="preserve"> </w:t>
      </w:r>
      <w:r w:rsidR="00864F89" w:rsidRPr="001A58E1">
        <w:rPr>
          <w:sz w:val="40"/>
          <w:szCs w:val="36"/>
        </w:rPr>
        <w:t>Behavior</w:t>
      </w:r>
    </w:p>
    <w:p w14:paraId="5D74B734" w14:textId="77777777" w:rsidR="000B003B" w:rsidRDefault="000B003B" w:rsidP="001D074F">
      <w:pPr>
        <w:spacing w:line="480" w:lineRule="auto"/>
        <w:rPr>
          <w:sz w:val="36"/>
          <w:szCs w:val="32"/>
        </w:rPr>
      </w:pPr>
    </w:p>
    <w:p w14:paraId="199659E3" w14:textId="77777777" w:rsidR="000B003B" w:rsidRDefault="000B003B" w:rsidP="00515633">
      <w:pPr>
        <w:spacing w:line="480" w:lineRule="auto"/>
        <w:jc w:val="center"/>
        <w:rPr>
          <w:sz w:val="36"/>
          <w:szCs w:val="32"/>
        </w:rPr>
      </w:pPr>
    </w:p>
    <w:p w14:paraId="65C7A29F" w14:textId="060DF410" w:rsidR="007A2317" w:rsidRDefault="000B003B" w:rsidP="00515633">
      <w:pPr>
        <w:spacing w:line="480" w:lineRule="auto"/>
        <w:jc w:val="center"/>
        <w:rPr>
          <w:b/>
          <w:bCs/>
          <w:sz w:val="36"/>
          <w:szCs w:val="36"/>
        </w:rPr>
      </w:pPr>
      <w:r w:rsidRPr="007A2317">
        <w:rPr>
          <w:b/>
          <w:bCs/>
          <w:sz w:val="36"/>
          <w:szCs w:val="36"/>
        </w:rPr>
        <w:t>BMIH5004</w:t>
      </w:r>
      <w:r w:rsidR="007A2317" w:rsidRPr="007A2317">
        <w:rPr>
          <w:b/>
          <w:bCs/>
          <w:sz w:val="36"/>
          <w:szCs w:val="36"/>
        </w:rPr>
        <w:t xml:space="preserve"> </w:t>
      </w:r>
    </w:p>
    <w:p w14:paraId="17D55E92" w14:textId="77777777" w:rsidR="007A2317" w:rsidRDefault="007A2317" w:rsidP="00515633">
      <w:pPr>
        <w:spacing w:line="480" w:lineRule="auto"/>
      </w:pPr>
    </w:p>
    <w:p w14:paraId="79F97013" w14:textId="77777777" w:rsidR="007A2317" w:rsidRDefault="007A2317" w:rsidP="00515633">
      <w:pPr>
        <w:spacing w:line="480" w:lineRule="auto"/>
      </w:pPr>
    </w:p>
    <w:p w14:paraId="47329B50" w14:textId="77777777" w:rsidR="007A2317" w:rsidRDefault="007A2317" w:rsidP="00515633">
      <w:pPr>
        <w:spacing w:line="480" w:lineRule="auto"/>
      </w:pPr>
    </w:p>
    <w:p w14:paraId="0C09D63F" w14:textId="77777777" w:rsidR="007A2317" w:rsidRDefault="007A2317" w:rsidP="00515633">
      <w:pPr>
        <w:spacing w:line="480" w:lineRule="auto"/>
      </w:pPr>
    </w:p>
    <w:p w14:paraId="1E7F4114" w14:textId="77777777" w:rsidR="007A2317" w:rsidRDefault="007A2317" w:rsidP="00515633">
      <w:pPr>
        <w:spacing w:line="480" w:lineRule="auto"/>
      </w:pPr>
    </w:p>
    <w:p w14:paraId="17BB1EA9" w14:textId="6260B0CE" w:rsidR="007A2317" w:rsidRDefault="007A2317" w:rsidP="00515633">
      <w:pPr>
        <w:spacing w:line="480" w:lineRule="auto"/>
      </w:pPr>
    </w:p>
    <w:p w14:paraId="47416A74" w14:textId="49D00C89" w:rsidR="007A2317" w:rsidRPr="001D074F" w:rsidRDefault="007A2317" w:rsidP="00515633">
      <w:pPr>
        <w:spacing w:line="480" w:lineRule="auto"/>
        <w:rPr>
          <w:sz w:val="28"/>
          <w:szCs w:val="28"/>
        </w:rPr>
      </w:pPr>
      <w:r w:rsidRPr="001D074F">
        <w:rPr>
          <w:sz w:val="28"/>
          <w:szCs w:val="28"/>
        </w:rPr>
        <w:t>Student Name</w:t>
      </w:r>
      <w:r w:rsidRPr="001D074F">
        <w:rPr>
          <w:sz w:val="28"/>
          <w:szCs w:val="28"/>
        </w:rPr>
        <w:tab/>
        <w:t>:</w:t>
      </w:r>
      <w:r w:rsidR="001375BE" w:rsidRPr="001D074F">
        <w:rPr>
          <w:sz w:val="28"/>
          <w:szCs w:val="28"/>
        </w:rPr>
        <w:t xml:space="preserve"> </w:t>
      </w:r>
      <w:r w:rsidR="00E30F90" w:rsidRPr="001D074F">
        <w:rPr>
          <w:sz w:val="28"/>
          <w:szCs w:val="28"/>
        </w:rPr>
        <w:t>Mahir Mollik</w:t>
      </w:r>
    </w:p>
    <w:p w14:paraId="6D54AD78" w14:textId="4501287E" w:rsidR="007A2317" w:rsidRPr="001D074F" w:rsidRDefault="007A2317" w:rsidP="00515633">
      <w:pPr>
        <w:spacing w:line="480" w:lineRule="auto"/>
        <w:rPr>
          <w:sz w:val="28"/>
          <w:szCs w:val="28"/>
        </w:rPr>
      </w:pPr>
      <w:r w:rsidRPr="001D074F">
        <w:rPr>
          <w:sz w:val="28"/>
          <w:szCs w:val="28"/>
        </w:rPr>
        <w:t>Student ID</w:t>
      </w:r>
      <w:r w:rsidRPr="001D074F">
        <w:rPr>
          <w:sz w:val="28"/>
          <w:szCs w:val="28"/>
        </w:rPr>
        <w:tab/>
      </w:r>
      <w:r w:rsidRPr="001D074F">
        <w:rPr>
          <w:sz w:val="28"/>
          <w:szCs w:val="28"/>
        </w:rPr>
        <w:tab/>
        <w:t>:</w:t>
      </w:r>
      <w:r w:rsidR="00E30F90" w:rsidRPr="001D074F">
        <w:rPr>
          <w:sz w:val="28"/>
          <w:szCs w:val="28"/>
        </w:rPr>
        <w:t xml:space="preserve"> 2119456</w:t>
      </w:r>
    </w:p>
    <w:p w14:paraId="5372AAFB" w14:textId="33F1130B" w:rsidR="005B7C35" w:rsidRPr="007A2317" w:rsidRDefault="00E30F90" w:rsidP="00515633">
      <w:pPr>
        <w:spacing w:line="480" w:lineRule="auto"/>
      </w:pPr>
      <w:r w:rsidRPr="001D074F">
        <w:rPr>
          <w:sz w:val="28"/>
          <w:szCs w:val="28"/>
        </w:rPr>
        <w:t xml:space="preserve">Lecturer           </w:t>
      </w:r>
      <w:r w:rsidR="007A2317" w:rsidRPr="001D074F">
        <w:rPr>
          <w:sz w:val="28"/>
          <w:szCs w:val="28"/>
        </w:rPr>
        <w:tab/>
        <w:t>:</w:t>
      </w:r>
      <w:r w:rsidRPr="001D074F">
        <w:rPr>
          <w:sz w:val="28"/>
          <w:szCs w:val="28"/>
        </w:rPr>
        <w:t xml:space="preserve"> </w:t>
      </w:r>
      <w:r w:rsidR="0081390D" w:rsidRPr="001D074F">
        <w:rPr>
          <w:sz w:val="28"/>
          <w:szCs w:val="28"/>
        </w:rPr>
        <w:t>Dale C</w:t>
      </w:r>
      <w:r w:rsidR="001515B7" w:rsidRPr="001D074F">
        <w:rPr>
          <w:sz w:val="28"/>
          <w:szCs w:val="28"/>
        </w:rPr>
        <w:t>larke</w:t>
      </w:r>
      <w:r w:rsidR="005B7C35" w:rsidRPr="007A2317">
        <w:br w:type="page"/>
      </w:r>
    </w:p>
    <w:p w14:paraId="7E53F8CD" w14:textId="21011287" w:rsidR="005B7C35" w:rsidRPr="00D57062" w:rsidRDefault="00D57062" w:rsidP="00515633">
      <w:pPr>
        <w:spacing w:line="480" w:lineRule="auto"/>
        <w:jc w:val="center"/>
        <w:rPr>
          <w:b/>
          <w:bCs/>
          <w:sz w:val="28"/>
          <w:szCs w:val="24"/>
        </w:rPr>
      </w:pPr>
      <w:r w:rsidRPr="00D57062">
        <w:rPr>
          <w:b/>
          <w:bCs/>
          <w:sz w:val="28"/>
          <w:szCs w:val="24"/>
        </w:rPr>
        <w:lastRenderedPageBreak/>
        <w:t>Assessment of the Management and Leadership Style at Dou</w:t>
      </w:r>
      <w:r w:rsidR="007F6018">
        <w:rPr>
          <w:b/>
          <w:bCs/>
          <w:sz w:val="28"/>
          <w:szCs w:val="24"/>
        </w:rPr>
        <w:t>bletree</w:t>
      </w:r>
      <w:r w:rsidRPr="00D57062">
        <w:rPr>
          <w:b/>
          <w:bCs/>
          <w:sz w:val="28"/>
          <w:szCs w:val="24"/>
        </w:rPr>
        <w:t xml:space="preserve"> Hotel in Reading</w:t>
      </w:r>
    </w:p>
    <w:p w14:paraId="5B53C0CE" w14:textId="442D278F" w:rsidR="00D30993" w:rsidRPr="00864F89" w:rsidRDefault="00EF2DF7" w:rsidP="00864F89">
      <w:pPr>
        <w:spacing w:line="480" w:lineRule="auto"/>
        <w:jc w:val="left"/>
        <w:rPr>
          <w:rFonts w:eastAsia="Times New Roman" w:cs="Times New Roman"/>
          <w:color w:val="000000"/>
          <w:szCs w:val="24"/>
        </w:rPr>
      </w:pPr>
      <w:r w:rsidRPr="00864F89">
        <w:rPr>
          <w:sz w:val="28"/>
          <w:szCs w:val="24"/>
        </w:rPr>
        <w:t xml:space="preserve">The Blake-Mouton Grid </w:t>
      </w:r>
      <w:r w:rsidRPr="00864F89">
        <w:t xml:space="preserve">is a management model developed to evaluate leadership styles based on two </w:t>
      </w:r>
      <w:proofErr w:type="spellStart"/>
      <w:r w:rsidRPr="00864F89">
        <w:t>behavioural</w:t>
      </w:r>
      <w:proofErr w:type="spellEnd"/>
      <w:r w:rsidRPr="00864F89">
        <w:t xml:space="preserve"> aspects which are a concern for people and </w:t>
      </w:r>
      <w:r w:rsidR="003C7EC1" w:rsidRPr="00864F89">
        <w:t xml:space="preserve">a </w:t>
      </w:r>
      <w:r w:rsidRPr="00864F89">
        <w:t>concern for tasks</w:t>
      </w:r>
      <w:r w:rsidR="00D30993" w:rsidRPr="00864F89">
        <w:t xml:space="preserve"> (</w:t>
      </w:r>
      <w:r w:rsidR="00706167" w:rsidRPr="00864F89">
        <w:t>Armstrong, 2012</w:t>
      </w:r>
      <w:r w:rsidR="00D30993" w:rsidRPr="00864F89">
        <w:t>)</w:t>
      </w:r>
      <w:r w:rsidRPr="00864F89">
        <w:t xml:space="preserve">. There the grid enables leaders to understand their management style and their impact on </w:t>
      </w:r>
      <w:proofErr w:type="spellStart"/>
      <w:r w:rsidRPr="00864F89">
        <w:t>organisational</w:t>
      </w:r>
      <w:proofErr w:type="spellEnd"/>
      <w:r w:rsidRPr="00864F89">
        <w:t xml:space="preserve"> performance. </w:t>
      </w:r>
      <w:r w:rsidR="00D30993" w:rsidRPr="00864F89">
        <w:t xml:space="preserve">According to the grid, there are five management styles which are impoverished management, produce or perish management, middle of </w:t>
      </w:r>
      <w:r w:rsidR="003C7EC1" w:rsidRPr="00864F89">
        <w:t>middle-of-the-road</w:t>
      </w:r>
      <w:r w:rsidR="00D30993" w:rsidRPr="00864F89">
        <w:t xml:space="preserve"> management, country club management, and team management</w:t>
      </w:r>
      <w:r w:rsidR="002C2D6C" w:rsidRPr="00864F89">
        <w:t xml:space="preserve"> </w:t>
      </w:r>
      <w:r w:rsidR="002C2D6C" w:rsidRPr="00864F89">
        <w:rPr>
          <w:rFonts w:eastAsia="Times New Roman" w:cs="Times New Roman"/>
          <w:color w:val="000000"/>
          <w:szCs w:val="24"/>
        </w:rPr>
        <w:t>(Robbins, Judge</w:t>
      </w:r>
      <w:r w:rsidR="00A31574" w:rsidRPr="00864F89">
        <w:rPr>
          <w:rFonts w:eastAsia="Times New Roman" w:cs="Times New Roman"/>
          <w:color w:val="000000"/>
          <w:szCs w:val="24"/>
        </w:rPr>
        <w:t>,</w:t>
      </w:r>
      <w:r w:rsidR="002C2D6C" w:rsidRPr="00864F89">
        <w:rPr>
          <w:rFonts w:eastAsia="Times New Roman" w:cs="Times New Roman"/>
          <w:color w:val="000000"/>
          <w:szCs w:val="24"/>
        </w:rPr>
        <w:t xml:space="preserve"> and Vohra, 2019)</w:t>
      </w:r>
      <w:r w:rsidR="00D30993" w:rsidRPr="00864F89">
        <w:t xml:space="preserve">. Based on the grid, it can be said that Craig Poole’s preferred management style falls into team management. Here, the concern for the people is high and the concern for outcomes is also high. </w:t>
      </w:r>
    </w:p>
    <w:p w14:paraId="00301263" w14:textId="50313FC7" w:rsidR="00BE218F" w:rsidRPr="00864F89" w:rsidRDefault="005219A9" w:rsidP="00864F89">
      <w:pPr>
        <w:spacing w:line="480" w:lineRule="auto"/>
        <w:jc w:val="left"/>
        <w:rPr>
          <w:rFonts w:eastAsia="Times New Roman" w:cs="Times New Roman"/>
          <w:color w:val="000000"/>
          <w:szCs w:val="24"/>
        </w:rPr>
      </w:pPr>
      <w:r w:rsidRPr="00864F89">
        <w:t xml:space="preserve">In team management, the manager is concerned about the work and does necessary things </w:t>
      </w:r>
      <w:r w:rsidR="003C7EC1" w:rsidRPr="00864F89">
        <w:t>that</w:t>
      </w:r>
      <w:r w:rsidRPr="00864F89">
        <w:t xml:space="preserve"> will enable him to work with the people. For example, Craig Poole was mainly </w:t>
      </w:r>
      <w:r w:rsidR="003C7EC1" w:rsidRPr="00864F89">
        <w:t>customer-centric</w:t>
      </w:r>
      <w:r w:rsidRPr="00864F89">
        <w:t xml:space="preserve"> and passionate about satisfying customers</w:t>
      </w:r>
      <w:r w:rsidR="003C7EC1" w:rsidRPr="00864F89">
        <w:t xml:space="preserve"> (Hospitality MD, 2023)</w:t>
      </w:r>
      <w:r w:rsidRPr="00864F89">
        <w:t xml:space="preserve">. </w:t>
      </w:r>
      <w:r w:rsidR="003C7EC1" w:rsidRPr="00864F89">
        <w:t xml:space="preserve">Thus, he would do all the necessary things to satisfy customers. To ensure that the employees of the hotel also </w:t>
      </w:r>
      <w:r w:rsidR="008745EC" w:rsidRPr="00864F89">
        <w:t>focus</w:t>
      </w:r>
      <w:r w:rsidR="003C7EC1" w:rsidRPr="00864F89">
        <w:t xml:space="preserve"> on ensuring customer satisfaction, Craig Poole led by example. For example, he sometimes participated in the kitchen cooking, he greeted the </w:t>
      </w:r>
      <w:proofErr w:type="gramStart"/>
      <w:r w:rsidR="003C7EC1" w:rsidRPr="00864F89">
        <w:t>customers</w:t>
      </w:r>
      <w:proofErr w:type="gramEnd"/>
      <w:r w:rsidR="003C7EC1" w:rsidRPr="00864F89">
        <w:t xml:space="preserve"> and these actions would tell his subordinates about his passion for customers. This leading by example also falls into the team management in the Blake-mouton grid. According to </w:t>
      </w:r>
      <w:r w:rsidR="00585303" w:rsidRPr="00864F89">
        <w:rPr>
          <w:rFonts w:eastAsia="Times New Roman" w:cs="Times New Roman"/>
          <w:color w:val="000000"/>
          <w:szCs w:val="24"/>
        </w:rPr>
        <w:t xml:space="preserve">Mullins and </w:t>
      </w:r>
      <w:proofErr w:type="spellStart"/>
      <w:r w:rsidR="00585303" w:rsidRPr="00864F89">
        <w:rPr>
          <w:rFonts w:eastAsia="Times New Roman" w:cs="Times New Roman"/>
          <w:color w:val="000000"/>
          <w:szCs w:val="24"/>
        </w:rPr>
        <w:t>Dossor</w:t>
      </w:r>
      <w:proofErr w:type="spellEnd"/>
      <w:r w:rsidR="00585303" w:rsidRPr="00864F89">
        <w:rPr>
          <w:rFonts w:eastAsia="Times New Roman" w:cs="Times New Roman"/>
          <w:color w:val="000000"/>
          <w:szCs w:val="24"/>
        </w:rPr>
        <w:t xml:space="preserve"> (2013)</w:t>
      </w:r>
      <w:r w:rsidR="003C7EC1" w:rsidRPr="00864F89">
        <w:t xml:space="preserve">, </w:t>
      </w:r>
      <w:r w:rsidR="008745EC" w:rsidRPr="00864F89">
        <w:t xml:space="preserve">team managers focus simultaneously both </w:t>
      </w:r>
      <w:r w:rsidR="009F06ED" w:rsidRPr="00864F89">
        <w:t>on</w:t>
      </w:r>
      <w:r w:rsidR="008745EC" w:rsidRPr="00864F89">
        <w:t xml:space="preserve"> the output and the </w:t>
      </w:r>
      <w:r w:rsidR="009F06ED" w:rsidRPr="00864F89">
        <w:t>needs</w:t>
      </w:r>
      <w:r w:rsidR="008745EC" w:rsidRPr="00864F89">
        <w:t xml:space="preserve"> of the people. </w:t>
      </w:r>
      <w:r w:rsidR="00662F9C" w:rsidRPr="00864F89">
        <w:t xml:space="preserve">Thus, the managers share the purpose of the </w:t>
      </w:r>
      <w:proofErr w:type="spellStart"/>
      <w:r w:rsidR="00662F9C" w:rsidRPr="00864F89">
        <w:t>organisation</w:t>
      </w:r>
      <w:proofErr w:type="spellEnd"/>
      <w:r w:rsidR="00662F9C" w:rsidRPr="00864F89">
        <w:t xml:space="preserve"> clearly </w:t>
      </w:r>
      <w:r w:rsidR="009F06ED" w:rsidRPr="00864F89">
        <w:t>with</w:t>
      </w:r>
      <w:r w:rsidR="00662F9C" w:rsidRPr="00864F89">
        <w:t xml:space="preserve"> the employees so that they can feel involved with the tasks and contribute largely to the </w:t>
      </w:r>
      <w:proofErr w:type="spellStart"/>
      <w:r w:rsidR="00662F9C" w:rsidRPr="00864F89">
        <w:t>organisation</w:t>
      </w:r>
      <w:proofErr w:type="spellEnd"/>
      <w:r w:rsidR="00662F9C" w:rsidRPr="00864F89">
        <w:t xml:space="preserve">. Craig Poole’s </w:t>
      </w:r>
      <w:proofErr w:type="spellStart"/>
      <w:r w:rsidR="00662F9C" w:rsidRPr="00864F89">
        <w:t>behaviour</w:t>
      </w:r>
      <w:proofErr w:type="spellEnd"/>
      <w:r w:rsidR="00662F9C" w:rsidRPr="00864F89">
        <w:t xml:space="preserve"> has also reflected this </w:t>
      </w:r>
      <w:r w:rsidR="00230C7D" w:rsidRPr="00864F89">
        <w:lastRenderedPageBreak/>
        <w:t>characteristic</w:t>
      </w:r>
      <w:r w:rsidR="00662F9C" w:rsidRPr="00864F89">
        <w:t xml:space="preserve"> of team management. Craig Poole</w:t>
      </w:r>
      <w:r w:rsidR="00BE218F" w:rsidRPr="00864F89">
        <w:t xml:space="preserve">’s purpose was to </w:t>
      </w:r>
      <w:proofErr w:type="spellStart"/>
      <w:r w:rsidR="00BE218F" w:rsidRPr="00864F89">
        <w:t>revitalise</w:t>
      </w:r>
      <w:proofErr w:type="spellEnd"/>
      <w:r w:rsidR="00BE218F" w:rsidRPr="00864F89">
        <w:t xml:space="preserve"> the reading city by improving the lives of both guests and employees. He communicated this purpose to his employees in every way. For example, he would join with other employees </w:t>
      </w:r>
      <w:r w:rsidR="009F06ED" w:rsidRPr="00864F89">
        <w:t>at</w:t>
      </w:r>
      <w:r w:rsidR="00BE218F" w:rsidRPr="00864F89">
        <w:t xml:space="preserve"> the entrance of the hotel and </w:t>
      </w:r>
      <w:r w:rsidR="009F06ED" w:rsidRPr="00864F89">
        <w:t>wear</w:t>
      </w:r>
      <w:r w:rsidR="00BE218F" w:rsidRPr="00864F89">
        <w:t xml:space="preserve"> special clothes to greet the guests. Also, he would ask and greet employees regularly to know about their condition. Hence, employees were able to understand his purpose which was to improve people’s lives and they collaborated</w:t>
      </w:r>
      <w:r w:rsidR="00CA1F2A" w:rsidRPr="00864F89">
        <w:t xml:space="preserve"> </w:t>
      </w:r>
      <w:r w:rsidR="00CA1F2A" w:rsidRPr="00864F89">
        <w:rPr>
          <w:rFonts w:eastAsia="Times New Roman" w:cs="Times New Roman"/>
          <w:color w:val="000000"/>
          <w:szCs w:val="24"/>
        </w:rPr>
        <w:t>(Malloy, 2019)</w:t>
      </w:r>
      <w:r w:rsidR="00BE218F" w:rsidRPr="00864F89">
        <w:t xml:space="preserve">. </w:t>
      </w:r>
    </w:p>
    <w:p w14:paraId="1C76B683" w14:textId="255899B8" w:rsidR="00163B74" w:rsidRPr="00864F89" w:rsidRDefault="00BE218F" w:rsidP="00864F89">
      <w:pPr>
        <w:spacing w:line="480" w:lineRule="auto"/>
        <w:jc w:val="left"/>
        <w:rPr>
          <w:rFonts w:eastAsia="Times New Roman" w:cs="Times New Roman"/>
          <w:color w:val="000000"/>
          <w:szCs w:val="24"/>
        </w:rPr>
      </w:pPr>
      <w:r w:rsidRPr="00864F89">
        <w:t xml:space="preserve">However, one of the major characteristics of team management is that the manager remains concerned about the </w:t>
      </w:r>
      <w:r w:rsidR="009F06ED" w:rsidRPr="00864F89">
        <w:t>well-being</w:t>
      </w:r>
      <w:r w:rsidRPr="00864F89">
        <w:t xml:space="preserve"> of the employees. </w:t>
      </w:r>
      <w:r w:rsidR="00662F9C" w:rsidRPr="00864F89">
        <w:t xml:space="preserve"> </w:t>
      </w:r>
      <w:r w:rsidRPr="00864F89">
        <w:t xml:space="preserve">This attribute can also be noticed in Craig Poole’s management style because he kept people (employees and guests) at the </w:t>
      </w:r>
      <w:proofErr w:type="spellStart"/>
      <w:r w:rsidRPr="00864F89">
        <w:t>centre</w:t>
      </w:r>
      <w:proofErr w:type="spellEnd"/>
      <w:r w:rsidRPr="00864F89">
        <w:t xml:space="preserve"> of his actions</w:t>
      </w:r>
      <w:r w:rsidR="000562D4" w:rsidRPr="00864F89">
        <w:t xml:space="preserve"> </w:t>
      </w:r>
      <w:r w:rsidR="000562D4" w:rsidRPr="00864F89">
        <w:rPr>
          <w:rFonts w:eastAsia="Times New Roman" w:cs="Times New Roman"/>
          <w:color w:val="000000"/>
          <w:szCs w:val="24"/>
        </w:rPr>
        <w:t>(Niemelä, 2019)</w:t>
      </w:r>
      <w:r w:rsidRPr="00864F89">
        <w:t xml:space="preserve">. For example, in the hotel, Craig Poole opened a care </w:t>
      </w:r>
      <w:r w:rsidR="00A162BC" w:rsidRPr="00864F89">
        <w:t>closet where an employee or a person living in the community c</w:t>
      </w:r>
      <w:r w:rsidR="00A74DA3" w:rsidRPr="00864F89">
        <w:t>ould</w:t>
      </w:r>
      <w:r w:rsidR="00A162BC" w:rsidRPr="00864F89">
        <w:t xml:space="preserve"> take </w:t>
      </w:r>
      <w:r w:rsidR="009F06ED" w:rsidRPr="00864F89">
        <w:t xml:space="preserve">clothes for free. Furthermore, the initiatives for both employees and community development can be noticed in Craig Poole’s management style. For example, he created an entire department </w:t>
      </w:r>
      <w:r w:rsidR="001E31CB" w:rsidRPr="00864F89">
        <w:t>to ensure</w:t>
      </w:r>
      <w:r w:rsidR="009F06ED" w:rsidRPr="00864F89">
        <w:t xml:space="preserve"> the safety of employees while working and recommending ways </w:t>
      </w:r>
      <w:r w:rsidR="0057474C" w:rsidRPr="00864F89">
        <w:t>to</w:t>
      </w:r>
      <w:r w:rsidR="009F06ED" w:rsidRPr="00864F89">
        <w:t xml:space="preserve"> improve continuously. Besides, occasionally, the hotel arranged </w:t>
      </w:r>
      <w:r w:rsidR="0057474C" w:rsidRPr="00864F89">
        <w:t xml:space="preserve">a </w:t>
      </w:r>
      <w:r w:rsidR="009F06ED" w:rsidRPr="00864F89">
        <w:t>community feeding program. So</w:t>
      </w:r>
      <w:r w:rsidR="00DF4386" w:rsidRPr="00864F89">
        <w:t>,</w:t>
      </w:r>
      <w:r w:rsidR="009F06ED" w:rsidRPr="00864F89">
        <w:t xml:space="preserve"> these actions of Craig Poole </w:t>
      </w:r>
      <w:r w:rsidR="0057474C" w:rsidRPr="00864F89">
        <w:t>indicate</w:t>
      </w:r>
      <w:r w:rsidR="009F06ED" w:rsidRPr="00864F89">
        <w:t xml:space="preserve"> that he was highly people concerned. However, another important characteristic of </w:t>
      </w:r>
      <w:r w:rsidR="00163B74" w:rsidRPr="00864F89">
        <w:t>team management is “being result-oriented”.</w:t>
      </w:r>
    </w:p>
    <w:p w14:paraId="3A62BAD5" w14:textId="530DF4B8" w:rsidR="007518C8" w:rsidRPr="00864F89" w:rsidRDefault="00163B74" w:rsidP="00864F89">
      <w:pPr>
        <w:spacing w:line="480" w:lineRule="auto"/>
        <w:jc w:val="left"/>
        <w:rPr>
          <w:rFonts w:eastAsia="Times New Roman" w:cs="Times New Roman"/>
          <w:color w:val="000000"/>
          <w:szCs w:val="24"/>
        </w:rPr>
      </w:pPr>
      <w:r w:rsidRPr="00864F89">
        <w:t xml:space="preserve">According to </w:t>
      </w:r>
      <w:r w:rsidR="0055726B" w:rsidRPr="00864F89">
        <w:t xml:space="preserve">Reading </w:t>
      </w:r>
      <w:proofErr w:type="spellStart"/>
      <w:r w:rsidR="0055726B" w:rsidRPr="00864F89">
        <w:t>Ealge</w:t>
      </w:r>
      <w:proofErr w:type="spellEnd"/>
      <w:r w:rsidR="0055726B" w:rsidRPr="00864F89">
        <w:t xml:space="preserve"> </w:t>
      </w:r>
      <w:r w:rsidRPr="00864F89">
        <w:t>(</w:t>
      </w:r>
      <w:r w:rsidR="0055726B" w:rsidRPr="00864F89">
        <w:t>2017</w:t>
      </w:r>
      <w:r w:rsidRPr="00864F89">
        <w:t>), Craig Poole’s leadership was customer-centric</w:t>
      </w:r>
      <w:r w:rsidR="001E31CB" w:rsidRPr="00864F89">
        <w:t>,</w:t>
      </w:r>
      <w:r w:rsidRPr="00864F89">
        <w:t xml:space="preserve"> and thus his all initiatives were focused on improving the </w:t>
      </w:r>
      <w:r w:rsidR="001E31CB" w:rsidRPr="00864F89">
        <w:t>guest's</w:t>
      </w:r>
      <w:r w:rsidRPr="00864F89">
        <w:t xml:space="preserve"> experience.  Some of his actions also justify the author’s findings. For example, Craig Poole developed a culture of being very nice to the guests </w:t>
      </w:r>
      <w:r w:rsidR="001E31CB" w:rsidRPr="00864F89">
        <w:t xml:space="preserve">that other hotels in that area were not providing. Although sometimes guests find it </w:t>
      </w:r>
      <w:r w:rsidR="0057474C" w:rsidRPr="00864F89">
        <w:t xml:space="preserve">an </w:t>
      </w:r>
      <w:r w:rsidR="001E31CB" w:rsidRPr="00864F89">
        <w:t xml:space="preserve">exaggeration, the employees did not stop this </w:t>
      </w:r>
      <w:proofErr w:type="spellStart"/>
      <w:r w:rsidR="001E31CB" w:rsidRPr="00864F89">
        <w:t>behaviour</w:t>
      </w:r>
      <w:proofErr w:type="spellEnd"/>
      <w:r w:rsidR="001E31CB" w:rsidRPr="00864F89">
        <w:t xml:space="preserve"> regardless of the type of guests. Furthermore, after joining the hotel he found an unpleasant situation and found mistakes </w:t>
      </w:r>
      <w:proofErr w:type="gramStart"/>
      <w:r w:rsidR="001E31CB" w:rsidRPr="00864F89">
        <w:t>of</w:t>
      </w:r>
      <w:proofErr w:type="gramEnd"/>
      <w:r w:rsidR="001E31CB" w:rsidRPr="00864F89">
        <w:t xml:space="preserve"> the </w:t>
      </w:r>
      <w:r w:rsidR="001E31CB" w:rsidRPr="00864F89">
        <w:lastRenderedPageBreak/>
        <w:t>existing employees. Hence, he fired a lot of employees to improve the overall operation of the hotel. For instance, he fired the whole maintenance department to improve the outcome of the hotels</w:t>
      </w:r>
      <w:r w:rsidR="008A3191" w:rsidRPr="00864F89">
        <w:t xml:space="preserve"> </w:t>
      </w:r>
      <w:r w:rsidR="008A3191" w:rsidRPr="00864F89">
        <w:rPr>
          <w:rFonts w:eastAsia="Times New Roman" w:cs="Times New Roman"/>
          <w:color w:val="000000"/>
          <w:szCs w:val="24"/>
        </w:rPr>
        <w:t>(</w:t>
      </w:r>
      <w:proofErr w:type="spellStart"/>
      <w:r w:rsidR="008A3191" w:rsidRPr="00864F89">
        <w:rPr>
          <w:rFonts w:eastAsia="Times New Roman" w:cs="Times New Roman"/>
          <w:color w:val="000000"/>
          <w:szCs w:val="24"/>
        </w:rPr>
        <w:t>Manishimwe</w:t>
      </w:r>
      <w:proofErr w:type="spellEnd"/>
      <w:r w:rsidR="008A3191" w:rsidRPr="00864F89">
        <w:rPr>
          <w:rFonts w:eastAsia="Times New Roman" w:cs="Times New Roman"/>
          <w:color w:val="000000"/>
          <w:szCs w:val="24"/>
        </w:rPr>
        <w:t>, Lukman</w:t>
      </w:r>
      <w:r w:rsidR="00A74DA3" w:rsidRPr="00864F89">
        <w:rPr>
          <w:rFonts w:eastAsia="Times New Roman" w:cs="Times New Roman"/>
          <w:color w:val="000000"/>
          <w:szCs w:val="24"/>
        </w:rPr>
        <w:t>,</w:t>
      </w:r>
      <w:r w:rsidR="008A3191" w:rsidRPr="00864F89">
        <w:rPr>
          <w:rFonts w:eastAsia="Times New Roman" w:cs="Times New Roman"/>
          <w:color w:val="000000"/>
          <w:szCs w:val="24"/>
        </w:rPr>
        <w:t xml:space="preserve"> and Azubuike, 2022)</w:t>
      </w:r>
      <w:r w:rsidR="001E31CB" w:rsidRPr="00864F89">
        <w:t xml:space="preserve">. These actions of Craig Poole </w:t>
      </w:r>
      <w:r w:rsidR="0057474C" w:rsidRPr="00864F89">
        <w:t>indicate</w:t>
      </w:r>
      <w:r w:rsidR="001E31CB" w:rsidRPr="00864F89">
        <w:t xml:space="preserve"> his narrow focus on being </w:t>
      </w:r>
      <w:r w:rsidR="0057474C" w:rsidRPr="00864F89">
        <w:t>result-oriented</w:t>
      </w:r>
      <w:r w:rsidR="001E31CB" w:rsidRPr="00864F89">
        <w:t xml:space="preserve">. Thus, the actions of </w:t>
      </w:r>
      <w:r w:rsidR="0057474C" w:rsidRPr="00864F89">
        <w:t>C</w:t>
      </w:r>
      <w:r w:rsidR="001E31CB" w:rsidRPr="00864F89">
        <w:t xml:space="preserve">raig </w:t>
      </w:r>
      <w:r w:rsidR="0057474C" w:rsidRPr="00864F89">
        <w:t>P</w:t>
      </w:r>
      <w:r w:rsidR="001E31CB" w:rsidRPr="00864F89">
        <w:t xml:space="preserve">oole </w:t>
      </w:r>
      <w:r w:rsidR="0057474C" w:rsidRPr="00864F89">
        <w:t>support</w:t>
      </w:r>
      <w:r w:rsidR="001E31CB" w:rsidRPr="00864F89">
        <w:t xml:space="preserve"> the team management under the Blake-Mouton Grid. </w:t>
      </w:r>
    </w:p>
    <w:p w14:paraId="6197AF2B" w14:textId="59721E9E" w:rsidR="00AE7D04" w:rsidRPr="00864F89" w:rsidRDefault="00AE7D04" w:rsidP="00864F89">
      <w:pPr>
        <w:spacing w:line="480" w:lineRule="auto"/>
        <w:jc w:val="left"/>
        <w:rPr>
          <w:rFonts w:eastAsia="Times New Roman" w:cs="Times New Roman"/>
          <w:color w:val="000000"/>
          <w:szCs w:val="24"/>
        </w:rPr>
      </w:pPr>
      <w:r w:rsidRPr="00864F89">
        <w:t xml:space="preserve">Craig Poole’s management style causes significant improvement both in the hotel and </w:t>
      </w:r>
      <w:r w:rsidR="000A6160" w:rsidRPr="00864F89">
        <w:t xml:space="preserve">the </w:t>
      </w:r>
      <w:r w:rsidRPr="00864F89">
        <w:t xml:space="preserve">local community. </w:t>
      </w:r>
      <w:r w:rsidR="00D03D87" w:rsidRPr="00864F89">
        <w:t xml:space="preserve">The management of Craig Poole and his team was able to transform the </w:t>
      </w:r>
      <w:r w:rsidR="00E3730F" w:rsidRPr="00864F89">
        <w:t xml:space="preserve">Falling </w:t>
      </w:r>
      <w:proofErr w:type="gramStart"/>
      <w:r w:rsidR="00E3730F" w:rsidRPr="00864F89">
        <w:t>Hotel</w:t>
      </w:r>
      <w:proofErr w:type="gramEnd"/>
      <w:r w:rsidR="00D03D87" w:rsidRPr="00864F89">
        <w:t xml:space="preserve"> </w:t>
      </w:r>
      <w:r w:rsidR="000A6160" w:rsidRPr="00864F89">
        <w:t>which</w:t>
      </w:r>
      <w:r w:rsidR="00D03D87" w:rsidRPr="00864F89">
        <w:t xml:space="preserve"> had 178 branches to 700 branches</w:t>
      </w:r>
      <w:r w:rsidR="00BA6F25" w:rsidRPr="00864F89">
        <w:t xml:space="preserve"> of Crowne Plaza </w:t>
      </w:r>
      <w:r w:rsidR="000A6160" w:rsidRPr="00864F89">
        <w:t>Hotel</w:t>
      </w:r>
      <w:r w:rsidR="00BA6F25" w:rsidRPr="00864F89">
        <w:t xml:space="preserve"> and then he moved to </w:t>
      </w:r>
      <w:r w:rsidR="000A6160" w:rsidRPr="00864F89">
        <w:t xml:space="preserve">a </w:t>
      </w:r>
      <w:r w:rsidR="00BA6F25" w:rsidRPr="00864F89">
        <w:t xml:space="preserve">double tree hotel. Following him, </w:t>
      </w:r>
      <w:r w:rsidR="000A6160" w:rsidRPr="00864F89">
        <w:t>his</w:t>
      </w:r>
      <w:r w:rsidR="00BA6F25" w:rsidRPr="00864F89">
        <w:t xml:space="preserve"> core team joined the </w:t>
      </w:r>
      <w:r w:rsidR="000A6160" w:rsidRPr="00864F89">
        <w:t>Double Tree Hotel</w:t>
      </w:r>
      <w:r w:rsidR="00BA6F25" w:rsidRPr="00864F89">
        <w:t xml:space="preserve"> and brought significant transformation </w:t>
      </w:r>
      <w:r w:rsidR="000A6160" w:rsidRPr="00864F89">
        <w:t>to</w:t>
      </w:r>
      <w:r w:rsidR="00BA6F25" w:rsidRPr="00864F89">
        <w:t xml:space="preserve"> the hotel </w:t>
      </w:r>
      <w:proofErr w:type="gramStart"/>
      <w:r w:rsidR="000A6160" w:rsidRPr="00864F89">
        <w:t>and</w:t>
      </w:r>
      <w:r w:rsidR="00BA6F25" w:rsidRPr="00864F89">
        <w:t xml:space="preserve"> also</w:t>
      </w:r>
      <w:proofErr w:type="gramEnd"/>
      <w:r w:rsidR="00BA6F25" w:rsidRPr="00864F89">
        <w:t xml:space="preserve"> </w:t>
      </w:r>
      <w:r w:rsidR="000A6160" w:rsidRPr="00864F89">
        <w:t>to</w:t>
      </w:r>
      <w:r w:rsidR="00BA6F25" w:rsidRPr="00864F89">
        <w:t xml:space="preserve"> the community. It shows that team management has </w:t>
      </w:r>
      <w:r w:rsidR="000A6160" w:rsidRPr="00864F89">
        <w:t xml:space="preserve">a </w:t>
      </w:r>
      <w:r w:rsidR="00BA6F25" w:rsidRPr="00864F89">
        <w:t xml:space="preserve">significant impact on both the </w:t>
      </w:r>
      <w:r w:rsidR="000A6160" w:rsidRPr="00864F89">
        <w:t>results</w:t>
      </w:r>
      <w:r w:rsidR="00BA6F25" w:rsidRPr="00864F89">
        <w:t xml:space="preserve"> and employees. </w:t>
      </w:r>
      <w:r w:rsidR="008C153A" w:rsidRPr="00864F89">
        <w:t xml:space="preserve">Milne (2021) found that the focus on team management has </w:t>
      </w:r>
      <w:r w:rsidR="000A6160" w:rsidRPr="00864F89">
        <w:t>enabled</w:t>
      </w:r>
      <w:r w:rsidR="008C153A" w:rsidRPr="00864F89">
        <w:t xml:space="preserve"> Craig Poole to transform a </w:t>
      </w:r>
      <w:r w:rsidR="000A6160" w:rsidRPr="00864F89">
        <w:t>distressed</w:t>
      </w:r>
      <w:r w:rsidR="008C153A" w:rsidRPr="00864F89">
        <w:t xml:space="preserve"> hotel in one of the poorest cities and </w:t>
      </w:r>
      <w:r w:rsidR="000A6160" w:rsidRPr="00864F89">
        <w:t>achieve</w:t>
      </w:r>
      <w:r w:rsidR="008C153A" w:rsidRPr="00864F89">
        <w:t xml:space="preserve"> </w:t>
      </w:r>
      <w:r w:rsidR="000A6160" w:rsidRPr="00864F89">
        <w:t xml:space="preserve">a </w:t>
      </w:r>
      <w:r w:rsidR="008C153A" w:rsidRPr="00864F89">
        <w:t xml:space="preserve">higher level of guest satisfaction. However, the whole process of Craig Poole was </w:t>
      </w:r>
      <w:r w:rsidR="000A6160" w:rsidRPr="00864F89">
        <w:t>time-consuming</w:t>
      </w:r>
      <w:r w:rsidR="008C153A" w:rsidRPr="00864F89">
        <w:t xml:space="preserve">. </w:t>
      </w:r>
      <w:r w:rsidR="000A6160" w:rsidRPr="00864F89">
        <w:t>Building</w:t>
      </w:r>
      <w:r w:rsidR="008C153A" w:rsidRPr="00864F89">
        <w:t xml:space="preserve"> such a team and making </w:t>
      </w:r>
      <w:r w:rsidR="000A6160" w:rsidRPr="00864F89">
        <w:t xml:space="preserve">a </w:t>
      </w:r>
      <w:r w:rsidR="008C153A" w:rsidRPr="00864F89">
        <w:t xml:space="preserve">transformation required </w:t>
      </w:r>
      <w:r w:rsidR="000A6160" w:rsidRPr="00864F89">
        <w:t xml:space="preserve">a </w:t>
      </w:r>
      <w:r w:rsidR="008C153A" w:rsidRPr="00864F89">
        <w:t xml:space="preserve">significant amount of time for him. Hence, the management style is may not appropriate for hotels that need </w:t>
      </w:r>
      <w:r w:rsidR="000A6160" w:rsidRPr="00864F89">
        <w:t xml:space="preserve">a </w:t>
      </w:r>
      <w:r w:rsidR="008C153A" w:rsidRPr="00864F89">
        <w:t>quick solution to problems (</w:t>
      </w:r>
      <w:r w:rsidR="00612CD0" w:rsidRPr="00864F89">
        <w:t>Mullins, 2020</w:t>
      </w:r>
      <w:r w:rsidR="008C153A" w:rsidRPr="00864F89">
        <w:t xml:space="preserve">). </w:t>
      </w:r>
      <w:r w:rsidR="00E3730F" w:rsidRPr="00864F89">
        <w:t xml:space="preserve">Similarly, </w:t>
      </w:r>
      <w:r w:rsidR="00C5337B" w:rsidRPr="00864F89">
        <w:t xml:space="preserve">Denton </w:t>
      </w:r>
      <w:r w:rsidR="00E3730F" w:rsidRPr="00864F89">
        <w:t>(</w:t>
      </w:r>
      <w:r w:rsidR="00C5337B" w:rsidRPr="00864F89">
        <w:t>2019</w:t>
      </w:r>
      <w:r w:rsidR="00E3730F" w:rsidRPr="00864F89">
        <w:t xml:space="preserve">) argued that in </w:t>
      </w:r>
      <w:r w:rsidR="000A6160" w:rsidRPr="00864F89">
        <w:t xml:space="preserve">a </w:t>
      </w:r>
      <w:r w:rsidR="00E3730F" w:rsidRPr="00864F89">
        <w:t xml:space="preserve">crisis, team management may not be appropriate because deadlines are important to solve problems. </w:t>
      </w:r>
      <w:r w:rsidR="00AF525B" w:rsidRPr="00864F89">
        <w:t xml:space="preserve">For example, during COVID-19 the sales of the </w:t>
      </w:r>
      <w:r w:rsidR="000A6160" w:rsidRPr="00864F89">
        <w:t>Doubletree</w:t>
      </w:r>
      <w:r w:rsidR="00AF525B" w:rsidRPr="00864F89">
        <w:t xml:space="preserve"> hotel declined where attracting and ensuring </w:t>
      </w:r>
      <w:r w:rsidR="000A6160" w:rsidRPr="00864F89">
        <w:t xml:space="preserve">the </w:t>
      </w:r>
      <w:r w:rsidR="00AF525B" w:rsidRPr="00864F89">
        <w:t xml:space="preserve">health </w:t>
      </w:r>
      <w:r w:rsidR="000A6160" w:rsidRPr="00864F89">
        <w:t xml:space="preserve">and </w:t>
      </w:r>
      <w:r w:rsidR="00AF525B" w:rsidRPr="00864F89">
        <w:t>safety of guests were major challenges</w:t>
      </w:r>
      <w:r w:rsidR="00BF0439" w:rsidRPr="00864F89">
        <w:t xml:space="preserve"> </w:t>
      </w:r>
      <w:r w:rsidR="00BF0439" w:rsidRPr="00864F89">
        <w:rPr>
          <w:rFonts w:eastAsia="Times New Roman" w:cs="Times New Roman"/>
          <w:color w:val="000000"/>
          <w:szCs w:val="24"/>
        </w:rPr>
        <w:t>(Tap Into TV, 2020).</w:t>
      </w:r>
      <w:r w:rsidR="000A6160" w:rsidRPr="00864F89">
        <w:rPr>
          <w:rFonts w:eastAsia="Times New Roman" w:cs="Times New Roman"/>
          <w:color w:val="000000"/>
          <w:szCs w:val="24"/>
        </w:rPr>
        <w:t xml:space="preserve"> But during the crisis moment, Craig Poole followed a similar approach </w:t>
      </w:r>
      <w:proofErr w:type="gramStart"/>
      <w:r w:rsidR="000A6160" w:rsidRPr="00864F89">
        <w:rPr>
          <w:rFonts w:eastAsia="Times New Roman" w:cs="Times New Roman"/>
          <w:color w:val="000000"/>
          <w:szCs w:val="24"/>
        </w:rPr>
        <w:t>e.g.</w:t>
      </w:r>
      <w:proofErr w:type="gramEnd"/>
      <w:r w:rsidR="000A6160" w:rsidRPr="00864F89">
        <w:rPr>
          <w:rFonts w:eastAsia="Times New Roman" w:cs="Times New Roman"/>
          <w:color w:val="000000"/>
          <w:szCs w:val="24"/>
        </w:rPr>
        <w:t xml:space="preserve"> focusing on the community and helping employees to remain safe rather than focusing on attracting more guests. </w:t>
      </w:r>
      <w:r w:rsidR="0055726B" w:rsidRPr="00864F89">
        <w:rPr>
          <w:rFonts w:eastAsia="Times New Roman" w:cs="Times New Roman"/>
          <w:color w:val="000000"/>
          <w:szCs w:val="24"/>
        </w:rPr>
        <w:t>Thus, it can be said that the team management style of Craig Poole has caused significant improvement but still</w:t>
      </w:r>
      <w:r w:rsidR="00294947" w:rsidRPr="00864F89">
        <w:rPr>
          <w:rFonts w:eastAsia="Times New Roman" w:cs="Times New Roman"/>
          <w:color w:val="000000"/>
          <w:szCs w:val="24"/>
        </w:rPr>
        <w:t>,</w:t>
      </w:r>
      <w:r w:rsidR="0055726B" w:rsidRPr="00864F89">
        <w:rPr>
          <w:rFonts w:eastAsia="Times New Roman" w:cs="Times New Roman"/>
          <w:color w:val="000000"/>
          <w:szCs w:val="24"/>
        </w:rPr>
        <w:t xml:space="preserve"> it has some limitations.</w:t>
      </w:r>
    </w:p>
    <w:p w14:paraId="78C8FFEA" w14:textId="3866A6AD" w:rsidR="00BA789B" w:rsidRPr="00864F89" w:rsidRDefault="0055726B" w:rsidP="00864F89">
      <w:pPr>
        <w:spacing w:line="480" w:lineRule="auto"/>
        <w:jc w:val="left"/>
        <w:rPr>
          <w:rFonts w:eastAsia="Times New Roman" w:cs="Times New Roman"/>
          <w:color w:val="000000"/>
          <w:szCs w:val="24"/>
        </w:rPr>
      </w:pPr>
      <w:r w:rsidRPr="00864F89">
        <w:rPr>
          <w:rFonts w:eastAsia="Times New Roman" w:cs="Times New Roman"/>
          <w:color w:val="000000"/>
          <w:sz w:val="28"/>
          <w:szCs w:val="28"/>
        </w:rPr>
        <w:lastRenderedPageBreak/>
        <w:t xml:space="preserve">The Action </w:t>
      </w:r>
      <w:proofErr w:type="spellStart"/>
      <w:r w:rsidRPr="00864F89">
        <w:rPr>
          <w:rFonts w:eastAsia="Times New Roman" w:cs="Times New Roman"/>
          <w:color w:val="000000"/>
          <w:sz w:val="28"/>
          <w:szCs w:val="28"/>
        </w:rPr>
        <w:t>Centred</w:t>
      </w:r>
      <w:proofErr w:type="spellEnd"/>
      <w:r w:rsidRPr="00864F89">
        <w:rPr>
          <w:rFonts w:eastAsia="Times New Roman" w:cs="Times New Roman"/>
          <w:color w:val="000000"/>
          <w:sz w:val="28"/>
          <w:szCs w:val="28"/>
        </w:rPr>
        <w:t xml:space="preserve"> Leadership</w:t>
      </w:r>
      <w:r w:rsidRPr="00864F89">
        <w:rPr>
          <w:rFonts w:eastAsia="Times New Roman" w:cs="Times New Roman"/>
          <w:color w:val="000000"/>
          <w:szCs w:val="24"/>
        </w:rPr>
        <w:t xml:space="preserve"> is a tool developed by John Adair in 1973. It mentions some activities under three important areas that a leader must take to </w:t>
      </w:r>
      <w:r w:rsidR="004B43F9" w:rsidRPr="00864F89">
        <w:rPr>
          <w:rFonts w:eastAsia="Times New Roman" w:cs="Times New Roman"/>
          <w:color w:val="000000"/>
          <w:szCs w:val="24"/>
        </w:rPr>
        <w:t>lead a team regardless of what leadership style the leader follows (</w:t>
      </w:r>
      <w:r w:rsidR="00C5337B" w:rsidRPr="00864F89">
        <w:rPr>
          <w:rFonts w:eastAsia="Times New Roman" w:cs="Times New Roman"/>
          <w:color w:val="000000"/>
          <w:szCs w:val="24"/>
        </w:rPr>
        <w:t>Mullins, 2016</w:t>
      </w:r>
      <w:r w:rsidR="004B43F9" w:rsidRPr="00864F89">
        <w:rPr>
          <w:rFonts w:eastAsia="Times New Roman" w:cs="Times New Roman"/>
          <w:color w:val="000000"/>
          <w:szCs w:val="24"/>
        </w:rPr>
        <w:t xml:space="preserve">). </w:t>
      </w:r>
      <w:r w:rsidR="00A52ECB" w:rsidRPr="00864F89">
        <w:rPr>
          <w:rFonts w:eastAsia="Times New Roman" w:cs="Times New Roman"/>
          <w:color w:val="000000"/>
          <w:szCs w:val="24"/>
        </w:rPr>
        <w:t xml:space="preserve">The three constituents of the </w:t>
      </w:r>
      <w:r w:rsidR="00294947" w:rsidRPr="00864F89">
        <w:rPr>
          <w:rFonts w:eastAsia="Times New Roman" w:cs="Times New Roman"/>
          <w:color w:val="000000"/>
          <w:szCs w:val="24"/>
        </w:rPr>
        <w:t>action-</w:t>
      </w:r>
      <w:proofErr w:type="spellStart"/>
      <w:r w:rsidR="00294947" w:rsidRPr="00864F89">
        <w:rPr>
          <w:rFonts w:eastAsia="Times New Roman" w:cs="Times New Roman"/>
          <w:color w:val="000000"/>
          <w:szCs w:val="24"/>
        </w:rPr>
        <w:t>centred</w:t>
      </w:r>
      <w:proofErr w:type="spellEnd"/>
      <w:r w:rsidR="00A52ECB" w:rsidRPr="00864F89">
        <w:rPr>
          <w:rFonts w:eastAsia="Times New Roman" w:cs="Times New Roman"/>
          <w:color w:val="000000"/>
          <w:szCs w:val="24"/>
        </w:rPr>
        <w:t xml:space="preserve"> leadership program are task, team</w:t>
      </w:r>
      <w:r w:rsidR="00294947" w:rsidRPr="00864F89">
        <w:rPr>
          <w:rFonts w:eastAsia="Times New Roman" w:cs="Times New Roman"/>
          <w:color w:val="000000"/>
          <w:szCs w:val="24"/>
        </w:rPr>
        <w:t>,</w:t>
      </w:r>
      <w:r w:rsidR="00A52ECB" w:rsidRPr="00864F89">
        <w:rPr>
          <w:rFonts w:eastAsia="Times New Roman" w:cs="Times New Roman"/>
          <w:color w:val="000000"/>
          <w:szCs w:val="24"/>
        </w:rPr>
        <w:t xml:space="preserve"> and individual. </w:t>
      </w:r>
      <w:r w:rsidR="00253FAD" w:rsidRPr="00864F89">
        <w:rPr>
          <w:rFonts w:eastAsia="Times New Roman" w:cs="Times New Roman"/>
          <w:color w:val="000000"/>
          <w:szCs w:val="24"/>
        </w:rPr>
        <w:t xml:space="preserve">However, according to this model, leadership will be said to be effective when the three elements overlap each other. Hence, a balance in the tasks, </w:t>
      </w:r>
      <w:r w:rsidR="00294947" w:rsidRPr="00864F89">
        <w:rPr>
          <w:rFonts w:eastAsia="Times New Roman" w:cs="Times New Roman"/>
          <w:color w:val="000000"/>
          <w:szCs w:val="24"/>
        </w:rPr>
        <w:t>demands</w:t>
      </w:r>
      <w:r w:rsidR="00253FAD" w:rsidRPr="00864F89">
        <w:rPr>
          <w:rFonts w:eastAsia="Times New Roman" w:cs="Times New Roman"/>
          <w:color w:val="000000"/>
          <w:szCs w:val="24"/>
        </w:rPr>
        <w:t xml:space="preserve"> of the team</w:t>
      </w:r>
      <w:r w:rsidR="00294947" w:rsidRPr="00864F89">
        <w:rPr>
          <w:rFonts w:eastAsia="Times New Roman" w:cs="Times New Roman"/>
          <w:color w:val="000000"/>
          <w:szCs w:val="24"/>
        </w:rPr>
        <w:t>,</w:t>
      </w:r>
      <w:r w:rsidR="00253FAD" w:rsidRPr="00864F89">
        <w:rPr>
          <w:rFonts w:eastAsia="Times New Roman" w:cs="Times New Roman"/>
          <w:color w:val="000000"/>
          <w:szCs w:val="24"/>
        </w:rPr>
        <w:t xml:space="preserve"> and people’s aspirations can be achieved.</w:t>
      </w:r>
      <w:r w:rsidR="00BA789B" w:rsidRPr="00864F89">
        <w:rPr>
          <w:rFonts w:eastAsia="Times New Roman" w:cs="Times New Roman"/>
          <w:color w:val="000000"/>
          <w:szCs w:val="24"/>
        </w:rPr>
        <w:t xml:space="preserve"> </w:t>
      </w:r>
    </w:p>
    <w:p w14:paraId="675471C1" w14:textId="0A0D8332" w:rsidR="00253FAD" w:rsidRPr="00864F89" w:rsidRDefault="00BA789B" w:rsidP="00864F89">
      <w:pPr>
        <w:spacing w:line="480" w:lineRule="auto"/>
        <w:jc w:val="left"/>
        <w:rPr>
          <w:rFonts w:eastAsia="Times New Roman" w:cs="Times New Roman"/>
          <w:color w:val="000000"/>
          <w:szCs w:val="24"/>
        </w:rPr>
      </w:pPr>
      <w:r w:rsidRPr="00864F89">
        <w:rPr>
          <w:rFonts w:eastAsia="Times New Roman" w:cs="Times New Roman"/>
          <w:color w:val="000000"/>
          <w:szCs w:val="24"/>
        </w:rPr>
        <w:t xml:space="preserve">In the task element, the leader focuses on setting clear goals that need to be achieved. Thus, </w:t>
      </w:r>
      <w:r w:rsidR="00294947" w:rsidRPr="00864F89">
        <w:rPr>
          <w:rFonts w:eastAsia="Times New Roman" w:cs="Times New Roman"/>
          <w:color w:val="000000"/>
          <w:szCs w:val="24"/>
        </w:rPr>
        <w:t xml:space="preserve">by </w:t>
      </w:r>
      <w:r w:rsidRPr="00864F89">
        <w:rPr>
          <w:rFonts w:eastAsia="Times New Roman" w:cs="Times New Roman"/>
          <w:color w:val="000000"/>
          <w:szCs w:val="24"/>
        </w:rPr>
        <w:t xml:space="preserve">setting clear targets, and priorities, the leader ensures that the </w:t>
      </w:r>
      <w:r w:rsidR="00294947" w:rsidRPr="00864F89">
        <w:rPr>
          <w:rFonts w:eastAsia="Times New Roman" w:cs="Times New Roman"/>
          <w:color w:val="000000"/>
          <w:szCs w:val="24"/>
        </w:rPr>
        <w:t>team's</w:t>
      </w:r>
      <w:r w:rsidRPr="00864F89">
        <w:rPr>
          <w:rFonts w:eastAsia="Times New Roman" w:cs="Times New Roman"/>
          <w:color w:val="000000"/>
          <w:szCs w:val="24"/>
        </w:rPr>
        <w:t xml:space="preserve"> actions align with the set targets. Hence, in this case</w:t>
      </w:r>
      <w:r w:rsidR="00294947" w:rsidRPr="00864F89">
        <w:rPr>
          <w:rFonts w:eastAsia="Times New Roman" w:cs="Times New Roman"/>
          <w:color w:val="000000"/>
          <w:szCs w:val="24"/>
        </w:rPr>
        <w:t>,</w:t>
      </w:r>
      <w:r w:rsidRPr="00864F89">
        <w:rPr>
          <w:rFonts w:eastAsia="Times New Roman" w:cs="Times New Roman"/>
          <w:color w:val="000000"/>
          <w:szCs w:val="24"/>
        </w:rPr>
        <w:t xml:space="preserve"> the leader provides direction to the team members to ensure that their actions are aligned with the achievement of the </w:t>
      </w:r>
      <w:proofErr w:type="spellStart"/>
      <w:r w:rsidRPr="00864F89">
        <w:rPr>
          <w:rFonts w:eastAsia="Times New Roman" w:cs="Times New Roman"/>
          <w:color w:val="000000"/>
          <w:szCs w:val="24"/>
        </w:rPr>
        <w:t>organisational</w:t>
      </w:r>
      <w:proofErr w:type="spellEnd"/>
      <w:r w:rsidRPr="00864F89">
        <w:rPr>
          <w:rFonts w:eastAsia="Times New Roman" w:cs="Times New Roman"/>
          <w:color w:val="000000"/>
          <w:szCs w:val="24"/>
        </w:rPr>
        <w:t xml:space="preserve"> goals </w:t>
      </w:r>
      <w:r w:rsidR="005D75A7" w:rsidRPr="00864F89">
        <w:rPr>
          <w:rFonts w:eastAsia="Times New Roman" w:cs="Times New Roman"/>
          <w:color w:val="000000"/>
          <w:szCs w:val="24"/>
        </w:rPr>
        <w:t>(Boddy, 2017</w:t>
      </w:r>
      <w:r w:rsidRPr="00864F89">
        <w:rPr>
          <w:rFonts w:eastAsia="Times New Roman" w:cs="Times New Roman"/>
          <w:color w:val="000000"/>
          <w:szCs w:val="24"/>
        </w:rPr>
        <w:t xml:space="preserve">). </w:t>
      </w:r>
      <w:r w:rsidR="00766683" w:rsidRPr="00864F89">
        <w:rPr>
          <w:rFonts w:eastAsia="Times New Roman" w:cs="Times New Roman"/>
          <w:color w:val="000000"/>
          <w:szCs w:val="24"/>
        </w:rPr>
        <w:t xml:space="preserve">In the leadership style of Craig Poole focus on the task element can be noticed. Regarding the city reading, Craig Poole had a vision of improving the lives of both employees and guests in that area. This purpose was at the </w:t>
      </w:r>
      <w:proofErr w:type="spellStart"/>
      <w:r w:rsidR="00766683" w:rsidRPr="00864F89">
        <w:rPr>
          <w:rFonts w:eastAsia="Times New Roman" w:cs="Times New Roman"/>
          <w:color w:val="000000"/>
          <w:szCs w:val="24"/>
        </w:rPr>
        <w:t>centre</w:t>
      </w:r>
      <w:proofErr w:type="spellEnd"/>
      <w:r w:rsidR="00766683" w:rsidRPr="00864F89">
        <w:rPr>
          <w:rFonts w:eastAsia="Times New Roman" w:cs="Times New Roman"/>
          <w:color w:val="000000"/>
          <w:szCs w:val="24"/>
        </w:rPr>
        <w:t xml:space="preserve"> of his actions. Therefore, while joining the hotel Craig Poole set the goal of ensuring customer satisfaction in the workplace. Also, he ensured that his subordinates also </w:t>
      </w:r>
      <w:r w:rsidR="00294947" w:rsidRPr="00864F89">
        <w:rPr>
          <w:rFonts w:eastAsia="Times New Roman" w:cs="Times New Roman"/>
          <w:color w:val="000000"/>
          <w:szCs w:val="24"/>
        </w:rPr>
        <w:t>focused</w:t>
      </w:r>
      <w:r w:rsidR="00766683" w:rsidRPr="00864F89">
        <w:rPr>
          <w:rFonts w:eastAsia="Times New Roman" w:cs="Times New Roman"/>
          <w:color w:val="000000"/>
          <w:szCs w:val="24"/>
        </w:rPr>
        <w:t xml:space="preserve"> on this goal</w:t>
      </w:r>
      <w:r w:rsidR="00885A4C" w:rsidRPr="00864F89">
        <w:rPr>
          <w:rFonts w:eastAsia="Times New Roman" w:cs="Times New Roman"/>
          <w:color w:val="000000"/>
          <w:szCs w:val="24"/>
        </w:rPr>
        <w:t xml:space="preserve"> (Rollinson, 2011)</w:t>
      </w:r>
      <w:r w:rsidR="00766683" w:rsidRPr="00864F89">
        <w:rPr>
          <w:rFonts w:eastAsia="Times New Roman" w:cs="Times New Roman"/>
          <w:color w:val="000000"/>
          <w:szCs w:val="24"/>
        </w:rPr>
        <w:t>. Therefore, he communicated with his employees regularly regarding this and his subordinates were able to understand this.</w:t>
      </w:r>
      <w:r w:rsidR="00B903F5" w:rsidRPr="00864F89">
        <w:rPr>
          <w:rFonts w:eastAsia="Times New Roman" w:cs="Times New Roman"/>
          <w:color w:val="000000"/>
          <w:szCs w:val="24"/>
        </w:rPr>
        <w:t xml:space="preserve"> It can be said that </w:t>
      </w:r>
      <w:r w:rsidR="005D75A7" w:rsidRPr="00864F89">
        <w:rPr>
          <w:rFonts w:eastAsia="Times New Roman" w:cs="Times New Roman"/>
          <w:color w:val="000000"/>
          <w:szCs w:val="24"/>
        </w:rPr>
        <w:t>Craig</w:t>
      </w:r>
      <w:r w:rsidR="00B903F5" w:rsidRPr="00864F89">
        <w:rPr>
          <w:rFonts w:eastAsia="Times New Roman" w:cs="Times New Roman"/>
          <w:color w:val="000000"/>
          <w:szCs w:val="24"/>
        </w:rPr>
        <w:t xml:space="preserve"> Poole was able to comply with the task elements of action-</w:t>
      </w:r>
      <w:proofErr w:type="spellStart"/>
      <w:r w:rsidR="00B903F5" w:rsidRPr="00864F89">
        <w:rPr>
          <w:rFonts w:eastAsia="Times New Roman" w:cs="Times New Roman"/>
          <w:color w:val="000000"/>
          <w:szCs w:val="24"/>
        </w:rPr>
        <w:t>centred</w:t>
      </w:r>
      <w:proofErr w:type="spellEnd"/>
      <w:r w:rsidR="00B903F5" w:rsidRPr="00864F89">
        <w:rPr>
          <w:rFonts w:eastAsia="Times New Roman" w:cs="Times New Roman"/>
          <w:color w:val="000000"/>
          <w:szCs w:val="24"/>
        </w:rPr>
        <w:t xml:space="preserve"> leadership.</w:t>
      </w:r>
    </w:p>
    <w:p w14:paraId="1AA75783" w14:textId="0C1F8CBC" w:rsidR="00D44A71" w:rsidRPr="00864F89" w:rsidRDefault="00B903F5" w:rsidP="00864F89">
      <w:pPr>
        <w:spacing w:line="480" w:lineRule="auto"/>
        <w:jc w:val="left"/>
      </w:pPr>
      <w:r w:rsidRPr="00864F89">
        <w:t xml:space="preserve">In the team element, effective leaders aim to build a collaborative and motivated team. </w:t>
      </w:r>
      <w:r w:rsidR="00512D2E" w:rsidRPr="00864F89">
        <w:t xml:space="preserve">Craig Poole’s leadership style also covers this element. For example, he is concerned with team collaboration and dynamics. </w:t>
      </w:r>
      <w:r w:rsidR="00F678FF" w:rsidRPr="00864F89">
        <w:t>Therefore, he focused on building a positive team culture and positive work spirit among the employees. Craig Poole started a training program for the employees who were working in the hotel to enhance their skills which can increase their performance</w:t>
      </w:r>
      <w:r w:rsidR="00143ABD" w:rsidRPr="00864F89">
        <w:t xml:space="preserve"> (Lugosi and Jameson, 2017)</w:t>
      </w:r>
      <w:r w:rsidR="00F678FF" w:rsidRPr="00864F89">
        <w:t xml:space="preserve">. Besides, Craig Poole personally asks employees </w:t>
      </w:r>
      <w:r w:rsidR="00133096" w:rsidRPr="00864F89">
        <w:t xml:space="preserve">for </w:t>
      </w:r>
      <w:r w:rsidR="00F678FF" w:rsidRPr="00864F89">
        <w:lastRenderedPageBreak/>
        <w:t xml:space="preserve">their feedback and what are the areas where improvement can be </w:t>
      </w:r>
      <w:r w:rsidR="00133096" w:rsidRPr="00864F89">
        <w:t>made</w:t>
      </w:r>
      <w:r w:rsidR="00F678FF" w:rsidRPr="00864F89">
        <w:t xml:space="preserve">. The </w:t>
      </w:r>
      <w:r w:rsidR="00133096" w:rsidRPr="00864F89">
        <w:t>feedback</w:t>
      </w:r>
      <w:r w:rsidR="00F678FF" w:rsidRPr="00864F89">
        <w:t xml:space="preserve"> from the employees </w:t>
      </w:r>
      <w:r w:rsidR="00133096" w:rsidRPr="00864F89">
        <w:t>allows</w:t>
      </w:r>
      <w:r w:rsidR="00F678FF" w:rsidRPr="00864F89">
        <w:t xml:space="preserve"> him to improve his approach towards the employees. </w:t>
      </w:r>
      <w:r w:rsidR="00D44A71" w:rsidRPr="00864F89">
        <w:t xml:space="preserve">Furthermore, he participates in employees’ work to motivate them in their work and to show his concern for their employees. As a result, employees collaborate more and </w:t>
      </w:r>
      <w:r w:rsidR="00133096" w:rsidRPr="00864F89">
        <w:t>contribute</w:t>
      </w:r>
      <w:r w:rsidR="00D44A71" w:rsidRPr="00864F89">
        <w:t xml:space="preserve"> more </w:t>
      </w:r>
      <w:r w:rsidR="00A74DA3" w:rsidRPr="00864F89">
        <w:t>to</w:t>
      </w:r>
      <w:r w:rsidR="00D44A71" w:rsidRPr="00864F89">
        <w:t xml:space="preserve"> the achievement of the goals of the hotel.</w:t>
      </w:r>
    </w:p>
    <w:p w14:paraId="5E9D0848" w14:textId="47697D1F" w:rsidR="00D44A71" w:rsidRPr="00864F89" w:rsidRDefault="00D44A71" w:rsidP="00864F89">
      <w:pPr>
        <w:spacing w:line="480" w:lineRule="auto"/>
        <w:jc w:val="left"/>
        <w:rPr>
          <w:rFonts w:eastAsia="Times New Roman" w:cs="Times New Roman"/>
          <w:color w:val="000000"/>
          <w:szCs w:val="24"/>
        </w:rPr>
      </w:pPr>
      <w:r w:rsidRPr="00864F89">
        <w:t xml:space="preserve">The Individual Element of </w:t>
      </w:r>
      <w:r w:rsidR="003B6773" w:rsidRPr="00864F89">
        <w:t xml:space="preserve">the model </w:t>
      </w:r>
      <w:r w:rsidR="00C918BC" w:rsidRPr="00864F89">
        <w:t>requires</w:t>
      </w:r>
      <w:r w:rsidR="003B6773" w:rsidRPr="00864F89">
        <w:t xml:space="preserve"> leaders to understand the needs and aspirations of members within a team. Craig Poole has done this in his leadership also. For example, </w:t>
      </w:r>
      <w:r w:rsidR="00EE70B2" w:rsidRPr="00864F89">
        <w:t xml:space="preserve">Craig Poole provided necessary guidance and help to the employees to help them in doing their jobs. Besides, </w:t>
      </w:r>
      <w:r w:rsidR="003A3011" w:rsidRPr="00864F89">
        <w:t xml:space="preserve">Craig Poole’s ability to understand the unique </w:t>
      </w:r>
      <w:r w:rsidR="006E27C8" w:rsidRPr="00864F89">
        <w:t>strengths</w:t>
      </w:r>
      <w:r w:rsidR="003A3011" w:rsidRPr="00864F89">
        <w:t xml:space="preserve"> of each individual and </w:t>
      </w:r>
      <w:r w:rsidR="006E27C8" w:rsidRPr="00864F89">
        <w:t>weaknesses</w:t>
      </w:r>
      <w:r w:rsidR="003A3011" w:rsidRPr="00864F89">
        <w:t xml:space="preserve"> has </w:t>
      </w:r>
      <w:r w:rsidR="002776E6" w:rsidRPr="00864F89">
        <w:t>led</w:t>
      </w:r>
      <w:r w:rsidR="003A3011" w:rsidRPr="00864F89">
        <w:t xml:space="preserve"> him to achieve more </w:t>
      </w:r>
      <w:proofErr w:type="spellStart"/>
      <w:r w:rsidR="003A3011" w:rsidRPr="00864F89">
        <w:t>organisational</w:t>
      </w:r>
      <w:proofErr w:type="spellEnd"/>
      <w:r w:rsidR="003A3011" w:rsidRPr="00864F89">
        <w:t xml:space="preserve"> success. </w:t>
      </w:r>
      <w:r w:rsidR="005A144D" w:rsidRPr="00864F89">
        <w:t xml:space="preserve">To give an example, Craig Poole has personally </w:t>
      </w:r>
      <w:r w:rsidR="006E27C8" w:rsidRPr="00864F89">
        <w:t xml:space="preserve">given </w:t>
      </w:r>
      <w:r w:rsidR="005A144D" w:rsidRPr="00864F89">
        <w:t xml:space="preserve">a person </w:t>
      </w:r>
      <w:r w:rsidR="006E27C8" w:rsidRPr="00864F89">
        <w:t xml:space="preserve">an </w:t>
      </w:r>
      <w:r w:rsidR="005A144D" w:rsidRPr="00864F89">
        <w:t xml:space="preserve">interview opportunity for the restaurant server position just by hearing what he wants to do </w:t>
      </w:r>
      <w:r w:rsidR="006E27C8" w:rsidRPr="00864F89">
        <w:t>to get</w:t>
      </w:r>
      <w:r w:rsidR="005A144D" w:rsidRPr="00864F89">
        <w:t xml:space="preserve"> the job</w:t>
      </w:r>
      <w:r w:rsidR="00133096" w:rsidRPr="00864F89">
        <w:t xml:space="preserve"> (Cardiff, McCormack</w:t>
      </w:r>
      <w:r w:rsidR="007C5F9E" w:rsidRPr="00864F89">
        <w:t>,</w:t>
      </w:r>
      <w:r w:rsidR="00133096" w:rsidRPr="00864F89">
        <w:t xml:space="preserve"> and McCance, 2018)</w:t>
      </w:r>
      <w:r w:rsidR="005A144D" w:rsidRPr="00864F89">
        <w:t xml:space="preserve">. </w:t>
      </w:r>
      <w:r w:rsidR="00942E70" w:rsidRPr="00864F89">
        <w:t xml:space="preserve">After getting the job, the person’s life changed. This act shows Craig Poole’s ability to identify the strengths of </w:t>
      </w:r>
      <w:proofErr w:type="gramStart"/>
      <w:r w:rsidR="00942E70" w:rsidRPr="00864F89">
        <w:t>the individuals</w:t>
      </w:r>
      <w:proofErr w:type="gramEnd"/>
      <w:r w:rsidR="00942E70" w:rsidRPr="00864F89">
        <w:t xml:space="preserve">. By giving the person </w:t>
      </w:r>
      <w:proofErr w:type="gramStart"/>
      <w:r w:rsidR="00942E70" w:rsidRPr="00864F89">
        <w:t>an opportunity</w:t>
      </w:r>
      <w:proofErr w:type="gramEnd"/>
      <w:r w:rsidR="00942E70" w:rsidRPr="00864F89">
        <w:t xml:space="preserve"> he transformed the man into a loyal employee who would give his best for achieving </w:t>
      </w:r>
      <w:proofErr w:type="spellStart"/>
      <w:r w:rsidR="00942E70" w:rsidRPr="00864F89">
        <w:t>organisational</w:t>
      </w:r>
      <w:proofErr w:type="spellEnd"/>
      <w:r w:rsidR="00942E70" w:rsidRPr="00864F89">
        <w:t xml:space="preserve"> success. Besides, he is a visionary and has achieved the trust of his employees</w:t>
      </w:r>
      <w:r w:rsidR="00885A4C" w:rsidRPr="00864F89">
        <w:t xml:space="preserve"> </w:t>
      </w:r>
      <w:r w:rsidR="00885A4C" w:rsidRPr="00864F89">
        <w:rPr>
          <w:rFonts w:eastAsia="Times New Roman" w:cs="Times New Roman"/>
          <w:color w:val="000000"/>
          <w:szCs w:val="24"/>
        </w:rPr>
        <w:t>(Shukla et al., 2022)</w:t>
      </w:r>
      <w:r w:rsidR="00942E70" w:rsidRPr="00864F89">
        <w:t xml:space="preserve">. For instance, he always </w:t>
      </w:r>
      <w:r w:rsidR="002776E6" w:rsidRPr="00864F89">
        <w:t>tells</w:t>
      </w:r>
      <w:r w:rsidR="00942E70" w:rsidRPr="00864F89">
        <w:t xml:space="preserve"> his subordinates to rely on him by saying ‘</w:t>
      </w:r>
      <w:r w:rsidR="00DD7254" w:rsidRPr="00864F89">
        <w:t>Follow</w:t>
      </w:r>
      <w:r w:rsidR="00942E70" w:rsidRPr="00864F89">
        <w:t xml:space="preserve"> me and I will be behind you’. </w:t>
      </w:r>
      <w:r w:rsidR="00DD7254" w:rsidRPr="00864F89">
        <w:t xml:space="preserve">It ensured that employees took him as an example and followed him to achieve the vision which is to ensure guest satisfaction. </w:t>
      </w:r>
    </w:p>
    <w:p w14:paraId="3EAAFD88" w14:textId="5074879D" w:rsidR="00DD7254" w:rsidRPr="00864F89" w:rsidRDefault="00DD7254" w:rsidP="00864F89">
      <w:pPr>
        <w:spacing w:line="480" w:lineRule="auto"/>
        <w:jc w:val="left"/>
      </w:pPr>
      <w:r w:rsidRPr="00864F89">
        <w:t xml:space="preserve">From the above discussion, it can be noticed that Craig Poole’s activities fall into the three elements of Adair’s model of action-centered leadership. </w:t>
      </w:r>
      <w:proofErr w:type="gramStart"/>
      <w:r w:rsidRPr="00864F89">
        <w:t>Because,</w:t>
      </w:r>
      <w:proofErr w:type="gramEnd"/>
      <w:r w:rsidRPr="00864F89">
        <w:t xml:space="preserve"> Craig Poole focuses simultaneously on tasks, teams</w:t>
      </w:r>
      <w:r w:rsidR="00D92BD3" w:rsidRPr="00864F89">
        <w:t>,</w:t>
      </w:r>
      <w:r w:rsidRPr="00864F89">
        <w:t xml:space="preserve"> and individuals. The overlapping of the three elements </w:t>
      </w:r>
      <w:r w:rsidR="00D92BD3" w:rsidRPr="00864F89">
        <w:t>shows</w:t>
      </w:r>
      <w:r w:rsidRPr="00864F89">
        <w:t xml:space="preserve"> that his leadership is </w:t>
      </w:r>
      <w:proofErr w:type="gramStart"/>
      <w:r w:rsidRPr="00864F89">
        <w:t>effective</w:t>
      </w:r>
      <w:proofErr w:type="gramEnd"/>
      <w:r w:rsidRPr="00864F89">
        <w:t xml:space="preserve"> and it can be proved by some examples. For instance, employees </w:t>
      </w:r>
      <w:r w:rsidRPr="00864F89">
        <w:lastRenderedPageBreak/>
        <w:t xml:space="preserve">state that they are happy with their </w:t>
      </w:r>
      <w:proofErr w:type="gramStart"/>
      <w:r w:rsidRPr="00864F89">
        <w:t>work</w:t>
      </w:r>
      <w:proofErr w:type="gramEnd"/>
      <w:r w:rsidRPr="00864F89">
        <w:t xml:space="preserve"> and they work in an environment where they love their jobs. Hence, they focus on giving their best </w:t>
      </w:r>
      <w:r w:rsidR="00D92BD3" w:rsidRPr="00864F89">
        <w:t>every day</w:t>
      </w:r>
      <w:r w:rsidRPr="00864F89">
        <w:t xml:space="preserve"> at their jobs. Besides, </w:t>
      </w:r>
      <w:r w:rsidR="00C43D7D" w:rsidRPr="00864F89">
        <w:t xml:space="preserve">Nixon (2020) argued that Craig Poole’s effective leadership can be demonstrated by the impact that Doubletree </w:t>
      </w:r>
      <w:r w:rsidR="00A74DA3" w:rsidRPr="00864F89">
        <w:t>H</w:t>
      </w:r>
      <w:r w:rsidR="00C43D7D" w:rsidRPr="00864F89">
        <w:t>otel has exerted on the community. It is helping the community, satisfying guests</w:t>
      </w:r>
      <w:r w:rsidR="00D92BD3" w:rsidRPr="00864F89">
        <w:t>,</w:t>
      </w:r>
      <w:r w:rsidR="00C43D7D" w:rsidRPr="00864F89">
        <w:t xml:space="preserve"> and making and positive impact. Besides, the author argued that the most effective result Craig Poole has been able to achieve is the trust of the employees in the hotel. At the core of Craig Poole’s leadership is being </w:t>
      </w:r>
      <w:proofErr w:type="gramStart"/>
      <w:r w:rsidR="00D92BD3" w:rsidRPr="00864F89">
        <w:t>people-centric</w:t>
      </w:r>
      <w:proofErr w:type="gramEnd"/>
      <w:r w:rsidR="00C43D7D" w:rsidRPr="00864F89">
        <w:t xml:space="preserve">. Hence, </w:t>
      </w:r>
      <w:proofErr w:type="spellStart"/>
      <w:r w:rsidR="007C5F9E" w:rsidRPr="00864F89">
        <w:t>Sobaih</w:t>
      </w:r>
      <w:proofErr w:type="spellEnd"/>
      <w:r w:rsidR="007C5F9E" w:rsidRPr="00864F89">
        <w:t xml:space="preserve"> et al. </w:t>
      </w:r>
      <w:r w:rsidR="009E3929" w:rsidRPr="00864F89">
        <w:t>(</w:t>
      </w:r>
      <w:r w:rsidR="007C5F9E" w:rsidRPr="00864F89">
        <w:t>2020)</w:t>
      </w:r>
      <w:r w:rsidR="00C43D7D" w:rsidRPr="00864F89">
        <w:t xml:space="preserve"> argued that Craig Poole </w:t>
      </w:r>
      <w:r w:rsidR="008258C4" w:rsidRPr="00864F89">
        <w:t>followed</w:t>
      </w:r>
      <w:r w:rsidR="00C43D7D" w:rsidRPr="00864F89">
        <w:t xml:space="preserve"> a servant leadership style</w:t>
      </w:r>
      <w:r w:rsidR="00D92BD3" w:rsidRPr="00864F89">
        <w:t xml:space="preserve"> as</w:t>
      </w:r>
      <w:r w:rsidR="00C43D7D" w:rsidRPr="00864F89">
        <w:t xml:space="preserve"> Craig </w:t>
      </w:r>
      <w:r w:rsidR="00D92BD3" w:rsidRPr="00864F89">
        <w:t xml:space="preserve">Poole had a high level of empathy for the people. As a result, customers are also served properly. However, the leadership style of Craig Poole can take a longer time to make decisions. Because more information is being processed and everyone’s participation is considered. </w:t>
      </w:r>
    </w:p>
    <w:p w14:paraId="4920F4C8" w14:textId="4B553075" w:rsidR="003933BF" w:rsidRPr="00864F89" w:rsidRDefault="00D92BD3" w:rsidP="00864F89">
      <w:pPr>
        <w:spacing w:line="480" w:lineRule="auto"/>
        <w:jc w:val="left"/>
        <w:rPr>
          <w:rFonts w:eastAsia="Times New Roman" w:cs="Times New Roman"/>
          <w:color w:val="000000"/>
          <w:szCs w:val="24"/>
        </w:rPr>
      </w:pPr>
      <w:r w:rsidRPr="00864F89">
        <w:rPr>
          <w:rFonts w:eastAsia="Times New Roman" w:cs="Times New Roman"/>
          <w:color w:val="000000"/>
          <w:szCs w:val="24"/>
        </w:rPr>
        <w:t xml:space="preserve">The essay found that according to the Blake-Mouton Grid, the management style of Craig Poole falls into team management. Because he is highly concerned for both people and results. </w:t>
      </w:r>
      <w:r w:rsidR="008258C4" w:rsidRPr="00864F89">
        <w:rPr>
          <w:rFonts w:eastAsia="Times New Roman" w:cs="Times New Roman"/>
          <w:color w:val="000000"/>
          <w:szCs w:val="24"/>
        </w:rPr>
        <w:t xml:space="preserve">Being people-centric has </w:t>
      </w:r>
      <w:r w:rsidR="002A3A48" w:rsidRPr="00864F89">
        <w:rPr>
          <w:rFonts w:eastAsia="Times New Roman" w:cs="Times New Roman"/>
          <w:color w:val="000000"/>
          <w:szCs w:val="24"/>
        </w:rPr>
        <w:t>enabled</w:t>
      </w:r>
      <w:r w:rsidR="008258C4" w:rsidRPr="00864F89">
        <w:rPr>
          <w:rFonts w:eastAsia="Times New Roman" w:cs="Times New Roman"/>
          <w:color w:val="000000"/>
          <w:szCs w:val="24"/>
        </w:rPr>
        <w:t xml:space="preserve"> Craig Poole to collect trust from his subordinates </w:t>
      </w:r>
      <w:proofErr w:type="gramStart"/>
      <w:r w:rsidR="008258C4" w:rsidRPr="00864F89">
        <w:rPr>
          <w:rFonts w:eastAsia="Times New Roman" w:cs="Times New Roman"/>
          <w:color w:val="000000"/>
          <w:szCs w:val="24"/>
        </w:rPr>
        <w:t>and also</w:t>
      </w:r>
      <w:proofErr w:type="gramEnd"/>
      <w:r w:rsidR="008258C4" w:rsidRPr="00864F89">
        <w:rPr>
          <w:rFonts w:eastAsia="Times New Roman" w:cs="Times New Roman"/>
          <w:color w:val="000000"/>
          <w:szCs w:val="24"/>
        </w:rPr>
        <w:t xml:space="preserve"> enabled him to ensure maximum customer satisfaction. To keep motivated the employees </w:t>
      </w:r>
      <w:r w:rsidR="003755BA" w:rsidRPr="00864F89">
        <w:rPr>
          <w:rFonts w:eastAsia="Times New Roman" w:cs="Times New Roman"/>
          <w:color w:val="000000"/>
          <w:szCs w:val="24"/>
        </w:rPr>
        <w:t>achieving</w:t>
      </w:r>
      <w:r w:rsidR="008258C4" w:rsidRPr="00864F89">
        <w:rPr>
          <w:rFonts w:eastAsia="Times New Roman" w:cs="Times New Roman"/>
          <w:color w:val="000000"/>
          <w:szCs w:val="24"/>
        </w:rPr>
        <w:t xml:space="preserve"> </w:t>
      </w:r>
      <w:proofErr w:type="spellStart"/>
      <w:r w:rsidR="008258C4" w:rsidRPr="00864F89">
        <w:rPr>
          <w:rFonts w:eastAsia="Times New Roman" w:cs="Times New Roman"/>
          <w:color w:val="000000"/>
          <w:szCs w:val="24"/>
        </w:rPr>
        <w:t>organisational</w:t>
      </w:r>
      <w:proofErr w:type="spellEnd"/>
      <w:r w:rsidR="008258C4" w:rsidRPr="00864F89">
        <w:rPr>
          <w:rFonts w:eastAsia="Times New Roman" w:cs="Times New Roman"/>
          <w:color w:val="000000"/>
          <w:szCs w:val="24"/>
        </w:rPr>
        <w:t xml:space="preserve"> goals, Craig Poole provided employees </w:t>
      </w:r>
      <w:r w:rsidR="003755BA" w:rsidRPr="00864F89">
        <w:rPr>
          <w:rFonts w:eastAsia="Times New Roman" w:cs="Times New Roman"/>
          <w:color w:val="000000"/>
          <w:szCs w:val="24"/>
        </w:rPr>
        <w:t xml:space="preserve">with </w:t>
      </w:r>
      <w:r w:rsidR="008258C4" w:rsidRPr="00864F89">
        <w:rPr>
          <w:rFonts w:eastAsia="Times New Roman" w:cs="Times New Roman"/>
          <w:color w:val="000000"/>
          <w:szCs w:val="24"/>
        </w:rPr>
        <w:t xml:space="preserve">necessary guidance and </w:t>
      </w:r>
      <w:r w:rsidR="003755BA" w:rsidRPr="00864F89">
        <w:rPr>
          <w:rFonts w:eastAsia="Times New Roman" w:cs="Times New Roman"/>
          <w:color w:val="000000"/>
          <w:szCs w:val="24"/>
        </w:rPr>
        <w:t>advice</w:t>
      </w:r>
      <w:r w:rsidR="008258C4" w:rsidRPr="00864F89">
        <w:rPr>
          <w:rFonts w:eastAsia="Times New Roman" w:cs="Times New Roman"/>
          <w:color w:val="000000"/>
          <w:szCs w:val="24"/>
        </w:rPr>
        <w:t xml:space="preserve">. Also, he focused on leading by example. As a result, people trusted him and gave their best to do the job. Secondly, according to Adair’s Model of </w:t>
      </w:r>
      <w:r w:rsidR="005469D8" w:rsidRPr="00864F89">
        <w:rPr>
          <w:rFonts w:eastAsia="Times New Roman" w:cs="Times New Roman"/>
          <w:color w:val="000000"/>
          <w:szCs w:val="24"/>
        </w:rPr>
        <w:t>Action-</w:t>
      </w:r>
      <w:proofErr w:type="spellStart"/>
      <w:r w:rsidR="005469D8" w:rsidRPr="00864F89">
        <w:rPr>
          <w:rFonts w:eastAsia="Times New Roman" w:cs="Times New Roman"/>
          <w:color w:val="000000"/>
          <w:szCs w:val="24"/>
        </w:rPr>
        <w:t>Centred</w:t>
      </w:r>
      <w:proofErr w:type="spellEnd"/>
      <w:r w:rsidR="008258C4" w:rsidRPr="00864F89">
        <w:rPr>
          <w:rFonts w:eastAsia="Times New Roman" w:cs="Times New Roman"/>
          <w:color w:val="000000"/>
          <w:szCs w:val="24"/>
        </w:rPr>
        <w:t xml:space="preserve"> Leadership, </w:t>
      </w:r>
      <w:r w:rsidR="002776E6" w:rsidRPr="00864F89">
        <w:rPr>
          <w:rFonts w:eastAsia="Times New Roman" w:cs="Times New Roman"/>
          <w:color w:val="000000"/>
          <w:szCs w:val="24"/>
        </w:rPr>
        <w:t>Craig Poole was successful in overlapping all three elements of the models which are task, team</w:t>
      </w:r>
      <w:r w:rsidR="005469D8" w:rsidRPr="00864F89">
        <w:rPr>
          <w:rFonts w:eastAsia="Times New Roman" w:cs="Times New Roman"/>
          <w:color w:val="000000"/>
          <w:szCs w:val="24"/>
        </w:rPr>
        <w:t>,</w:t>
      </w:r>
      <w:r w:rsidR="002776E6" w:rsidRPr="00864F89">
        <w:rPr>
          <w:rFonts w:eastAsia="Times New Roman" w:cs="Times New Roman"/>
          <w:color w:val="000000"/>
          <w:szCs w:val="24"/>
        </w:rPr>
        <w:t xml:space="preserve"> and individual components. </w:t>
      </w:r>
      <w:r w:rsidR="003933BF" w:rsidRPr="00864F89">
        <w:rPr>
          <w:rFonts w:eastAsia="Times New Roman" w:cs="Times New Roman"/>
          <w:color w:val="000000"/>
          <w:szCs w:val="24"/>
        </w:rPr>
        <w:t xml:space="preserve">He was task-oriented because he set clear goals and expectations for the </w:t>
      </w:r>
      <w:proofErr w:type="gramStart"/>
      <w:r w:rsidR="003933BF" w:rsidRPr="00864F89">
        <w:rPr>
          <w:rFonts w:eastAsia="Times New Roman" w:cs="Times New Roman"/>
          <w:color w:val="000000"/>
          <w:szCs w:val="24"/>
        </w:rPr>
        <w:t>employees which was</w:t>
      </w:r>
      <w:proofErr w:type="gramEnd"/>
      <w:r w:rsidR="003933BF" w:rsidRPr="00864F89">
        <w:rPr>
          <w:rFonts w:eastAsia="Times New Roman" w:cs="Times New Roman"/>
          <w:color w:val="000000"/>
          <w:szCs w:val="24"/>
        </w:rPr>
        <w:t xml:space="preserve"> to ensure guest satisfaction. Secondly, he was </w:t>
      </w:r>
      <w:proofErr w:type="gramStart"/>
      <w:r w:rsidR="003933BF" w:rsidRPr="00864F89">
        <w:rPr>
          <w:rFonts w:eastAsia="Times New Roman" w:cs="Times New Roman"/>
          <w:color w:val="000000"/>
          <w:szCs w:val="24"/>
        </w:rPr>
        <w:t>team-oriented</w:t>
      </w:r>
      <w:proofErr w:type="gramEnd"/>
      <w:r w:rsidR="003933BF" w:rsidRPr="00864F89">
        <w:rPr>
          <w:rFonts w:eastAsia="Times New Roman" w:cs="Times New Roman"/>
          <w:color w:val="000000"/>
          <w:szCs w:val="24"/>
        </w:rPr>
        <w:t>. Because he created a culture of team</w:t>
      </w:r>
      <w:r w:rsidR="00A74DA3" w:rsidRPr="00864F89">
        <w:rPr>
          <w:rFonts w:eastAsia="Times New Roman" w:cs="Times New Roman"/>
          <w:color w:val="000000"/>
          <w:szCs w:val="24"/>
        </w:rPr>
        <w:t>work</w:t>
      </w:r>
      <w:r w:rsidR="003933BF" w:rsidRPr="00864F89">
        <w:rPr>
          <w:rFonts w:eastAsia="Times New Roman" w:cs="Times New Roman"/>
          <w:color w:val="000000"/>
          <w:szCs w:val="24"/>
        </w:rPr>
        <w:t xml:space="preserve"> where collaboration is appreciated. One person takes care of another person and employees try to give their best. He has done this by setting an example for himself. Thirdly, </w:t>
      </w:r>
      <w:r w:rsidR="003933BF" w:rsidRPr="00864F89">
        <w:rPr>
          <w:rFonts w:eastAsia="Times New Roman" w:cs="Times New Roman"/>
          <w:color w:val="000000"/>
          <w:szCs w:val="24"/>
        </w:rPr>
        <w:lastRenderedPageBreak/>
        <w:t xml:space="preserve">he ensured the individual elements by truly taking care of the people. He not only considers the stake of his employees but also the people in the community. His leadership style’s effectiveness is proved by the trust he built around him among the employees. </w:t>
      </w:r>
    </w:p>
    <w:p w14:paraId="2F91BC6B" w14:textId="550469DC" w:rsidR="008A3191" w:rsidRPr="00864F89" w:rsidRDefault="008A3191" w:rsidP="00864F89">
      <w:pPr>
        <w:spacing w:line="480" w:lineRule="auto"/>
        <w:jc w:val="left"/>
        <w:rPr>
          <w:rFonts w:eastAsia="Times New Roman" w:cs="Times New Roman"/>
          <w:color w:val="000000"/>
          <w:szCs w:val="24"/>
        </w:rPr>
      </w:pPr>
      <w:r w:rsidRPr="00864F89">
        <w:rPr>
          <w:rFonts w:eastAsia="Times New Roman" w:cs="Times New Roman"/>
          <w:color w:val="000000"/>
          <w:szCs w:val="24"/>
        </w:rPr>
        <w:br w:type="page"/>
      </w:r>
    </w:p>
    <w:p w14:paraId="134C69B5" w14:textId="77777777" w:rsidR="005B7C35" w:rsidRPr="00864F89" w:rsidRDefault="005B7C35" w:rsidP="00864F89">
      <w:pPr>
        <w:pStyle w:val="Heading1"/>
        <w:spacing w:line="480" w:lineRule="auto"/>
        <w:jc w:val="left"/>
        <w:rPr>
          <w:rFonts w:eastAsia="Times New Roman"/>
          <w:b w:val="0"/>
        </w:rPr>
      </w:pPr>
      <w:r w:rsidRPr="00864F89">
        <w:rPr>
          <w:rFonts w:eastAsia="Times New Roman"/>
          <w:b w:val="0"/>
        </w:rPr>
        <w:lastRenderedPageBreak/>
        <w:t>Reference list</w:t>
      </w:r>
    </w:p>
    <w:p w14:paraId="757FF288" w14:textId="77777777"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t xml:space="preserve">Armstrong, M. (2012). </w:t>
      </w:r>
      <w:r w:rsidRPr="00864F89">
        <w:rPr>
          <w:rFonts w:eastAsia="Times New Roman" w:cs="Times New Roman"/>
          <w:i/>
          <w:iCs/>
          <w:color w:val="000000"/>
          <w:szCs w:val="24"/>
        </w:rPr>
        <w:t xml:space="preserve">Armstrong’s Handbook of Management and </w:t>
      </w:r>
      <w:proofErr w:type="gramStart"/>
      <w:r w:rsidRPr="00864F89">
        <w:rPr>
          <w:rFonts w:eastAsia="Times New Roman" w:cs="Times New Roman"/>
          <w:i/>
          <w:iCs/>
          <w:color w:val="000000"/>
          <w:szCs w:val="24"/>
        </w:rPr>
        <w:t>Leadership :</w:t>
      </w:r>
      <w:proofErr w:type="gramEnd"/>
      <w:r w:rsidRPr="00864F89">
        <w:rPr>
          <w:rFonts w:eastAsia="Times New Roman" w:cs="Times New Roman"/>
          <w:i/>
          <w:iCs/>
          <w:color w:val="000000"/>
          <w:szCs w:val="24"/>
        </w:rPr>
        <w:t xml:space="preserve"> A Guide to Managing for Results</w:t>
      </w:r>
      <w:r w:rsidRPr="00864F89">
        <w:rPr>
          <w:rFonts w:eastAsia="Times New Roman" w:cs="Times New Roman"/>
          <w:color w:val="000000"/>
          <w:szCs w:val="24"/>
        </w:rPr>
        <w:t xml:space="preserve">. 2nd ed. </w:t>
      </w:r>
      <w:proofErr w:type="gramStart"/>
      <w:r w:rsidRPr="00864F89">
        <w:rPr>
          <w:rFonts w:eastAsia="Times New Roman" w:cs="Times New Roman"/>
          <w:color w:val="000000"/>
          <w:szCs w:val="24"/>
        </w:rPr>
        <w:t>London ;</w:t>
      </w:r>
      <w:proofErr w:type="gramEnd"/>
      <w:r w:rsidRPr="00864F89">
        <w:rPr>
          <w:rFonts w:eastAsia="Times New Roman" w:cs="Times New Roman"/>
          <w:color w:val="000000"/>
          <w:szCs w:val="24"/>
        </w:rPr>
        <w:t xml:space="preserve"> Philadelphia: Kogan Page.</w:t>
      </w:r>
    </w:p>
    <w:p w14:paraId="48884AEF" w14:textId="77777777"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t xml:space="preserve">Boddy, D. (2017). </w:t>
      </w:r>
      <w:proofErr w:type="gramStart"/>
      <w:r w:rsidRPr="00864F89">
        <w:rPr>
          <w:rFonts w:eastAsia="Times New Roman" w:cs="Times New Roman"/>
          <w:i/>
          <w:iCs/>
          <w:color w:val="000000"/>
          <w:szCs w:val="24"/>
        </w:rPr>
        <w:t>Management :</w:t>
      </w:r>
      <w:proofErr w:type="gramEnd"/>
      <w:r w:rsidRPr="00864F89">
        <w:rPr>
          <w:rFonts w:eastAsia="Times New Roman" w:cs="Times New Roman"/>
          <w:i/>
          <w:iCs/>
          <w:color w:val="000000"/>
          <w:szCs w:val="24"/>
        </w:rPr>
        <w:t xml:space="preserve"> An Introduction</w:t>
      </w:r>
      <w:r w:rsidRPr="00864F89">
        <w:rPr>
          <w:rFonts w:eastAsia="Times New Roman" w:cs="Times New Roman"/>
          <w:color w:val="000000"/>
          <w:szCs w:val="24"/>
        </w:rPr>
        <w:t>. 7th ed. Harlow: Pearson.</w:t>
      </w:r>
    </w:p>
    <w:p w14:paraId="2FAF92A9" w14:textId="77777777"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t>Cardiff, S., McCormack, B. and McCance, T. (2018). Person-</w:t>
      </w:r>
      <w:proofErr w:type="spellStart"/>
      <w:r w:rsidRPr="00864F89">
        <w:rPr>
          <w:rFonts w:eastAsia="Times New Roman" w:cs="Times New Roman"/>
          <w:color w:val="000000"/>
          <w:szCs w:val="24"/>
        </w:rPr>
        <w:t>centred</w:t>
      </w:r>
      <w:proofErr w:type="spellEnd"/>
      <w:r w:rsidRPr="00864F89">
        <w:rPr>
          <w:rFonts w:eastAsia="Times New Roman" w:cs="Times New Roman"/>
          <w:color w:val="000000"/>
          <w:szCs w:val="24"/>
        </w:rPr>
        <w:t xml:space="preserve"> leadership: a Relational Approach to Leadership Derived through Action Research. </w:t>
      </w:r>
      <w:r w:rsidRPr="00864F89">
        <w:rPr>
          <w:rFonts w:eastAsia="Times New Roman" w:cs="Times New Roman"/>
          <w:i/>
          <w:iCs/>
          <w:color w:val="000000"/>
          <w:szCs w:val="24"/>
        </w:rPr>
        <w:t>Journal of Clinical Nursing</w:t>
      </w:r>
      <w:r w:rsidRPr="00864F89">
        <w:rPr>
          <w:rFonts w:eastAsia="Times New Roman" w:cs="Times New Roman"/>
          <w:color w:val="000000"/>
          <w:szCs w:val="24"/>
        </w:rPr>
        <w:t xml:space="preserve">, [online] 27(15-16), pp.3056–3069. </w:t>
      </w:r>
      <w:proofErr w:type="spellStart"/>
      <w:proofErr w:type="gramStart"/>
      <w:r w:rsidRPr="00864F89">
        <w:rPr>
          <w:rFonts w:eastAsia="Times New Roman" w:cs="Times New Roman"/>
          <w:color w:val="000000"/>
          <w:szCs w:val="24"/>
        </w:rPr>
        <w:t>doi:https</w:t>
      </w:r>
      <w:proofErr w:type="spellEnd"/>
      <w:r w:rsidRPr="00864F89">
        <w:rPr>
          <w:rFonts w:eastAsia="Times New Roman" w:cs="Times New Roman"/>
          <w:color w:val="000000"/>
          <w:szCs w:val="24"/>
        </w:rPr>
        <w:t>://doi.org/10.1111/jocn.14492</w:t>
      </w:r>
      <w:proofErr w:type="gramEnd"/>
      <w:r w:rsidRPr="00864F89">
        <w:rPr>
          <w:rFonts w:eastAsia="Times New Roman" w:cs="Times New Roman"/>
          <w:color w:val="000000"/>
          <w:szCs w:val="24"/>
        </w:rPr>
        <w:t>.</w:t>
      </w:r>
    </w:p>
    <w:p w14:paraId="7D9A1D15" w14:textId="77777777"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t xml:space="preserve">Denton, D.K. (2019). Competence‐based team management. </w:t>
      </w:r>
      <w:r w:rsidRPr="00864F89">
        <w:rPr>
          <w:rFonts w:eastAsia="Times New Roman" w:cs="Times New Roman"/>
          <w:i/>
          <w:iCs/>
          <w:color w:val="000000"/>
          <w:szCs w:val="24"/>
        </w:rPr>
        <w:t>Team Performance Management: An International Journal</w:t>
      </w:r>
      <w:r w:rsidRPr="00864F89">
        <w:rPr>
          <w:rFonts w:eastAsia="Times New Roman" w:cs="Times New Roman"/>
          <w:color w:val="000000"/>
          <w:szCs w:val="24"/>
        </w:rPr>
        <w:t xml:space="preserve">, 1(4), pp.5–12. </w:t>
      </w:r>
      <w:proofErr w:type="spellStart"/>
      <w:proofErr w:type="gramStart"/>
      <w:r w:rsidRPr="00864F89">
        <w:rPr>
          <w:rFonts w:eastAsia="Times New Roman" w:cs="Times New Roman"/>
          <w:color w:val="000000"/>
          <w:szCs w:val="24"/>
        </w:rPr>
        <w:t>doi:https</w:t>
      </w:r>
      <w:proofErr w:type="spellEnd"/>
      <w:r w:rsidRPr="00864F89">
        <w:rPr>
          <w:rFonts w:eastAsia="Times New Roman" w:cs="Times New Roman"/>
          <w:color w:val="000000"/>
          <w:szCs w:val="24"/>
        </w:rPr>
        <w:t>://doi.org/10.1108/13527599510096738</w:t>
      </w:r>
      <w:proofErr w:type="gramEnd"/>
      <w:r w:rsidRPr="00864F89">
        <w:rPr>
          <w:rFonts w:eastAsia="Times New Roman" w:cs="Times New Roman"/>
          <w:color w:val="000000"/>
          <w:szCs w:val="24"/>
        </w:rPr>
        <w:t>.</w:t>
      </w:r>
    </w:p>
    <w:p w14:paraId="1C5A979B" w14:textId="541C69CB"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t xml:space="preserve">Hospitality MD (2023). </w:t>
      </w:r>
      <w:r w:rsidRPr="00864F89">
        <w:rPr>
          <w:rFonts w:eastAsia="Times New Roman" w:cs="Times New Roman"/>
          <w:i/>
          <w:iCs/>
          <w:color w:val="000000"/>
          <w:szCs w:val="24"/>
        </w:rPr>
        <w:t>Follow Me and I Will Be Behind You FULL DOCUMENTARY</w:t>
      </w:r>
      <w:r w:rsidRPr="00864F89">
        <w:rPr>
          <w:rFonts w:eastAsia="Times New Roman" w:cs="Times New Roman"/>
          <w:color w:val="000000"/>
          <w:szCs w:val="24"/>
        </w:rPr>
        <w:t xml:space="preserve">. [online] www.youtube.com. Available at: </w:t>
      </w:r>
      <w:hyperlink r:id="rId7" w:history="1">
        <w:r w:rsidR="00C7118A" w:rsidRPr="004F0471">
          <w:rPr>
            <w:rStyle w:val="Hyperlink"/>
            <w:rFonts w:eastAsia="Times New Roman" w:cs="Times New Roman"/>
            <w:szCs w:val="24"/>
          </w:rPr>
          <w:t>https://www.youtube.com/watch?v=Lrh5QIW67Mk</w:t>
        </w:r>
      </w:hyperlink>
      <w:r w:rsidRPr="00864F89">
        <w:rPr>
          <w:rFonts w:eastAsia="Times New Roman" w:cs="Times New Roman"/>
          <w:color w:val="000000"/>
          <w:szCs w:val="24"/>
        </w:rPr>
        <w:t>.</w:t>
      </w:r>
      <w:r w:rsidR="00C7118A">
        <w:rPr>
          <w:rFonts w:eastAsia="Times New Roman" w:cs="Times New Roman"/>
          <w:color w:val="000000"/>
          <w:szCs w:val="24"/>
        </w:rPr>
        <w:t xml:space="preserve"> </w:t>
      </w:r>
    </w:p>
    <w:p w14:paraId="5A76DB37" w14:textId="2DF1D98E"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t xml:space="preserve">Lugosi, P. and Jameson, S. (2017). Challenges in hospitality management education: Perspectives from the United Kingdom. </w:t>
      </w:r>
      <w:r w:rsidRPr="00864F89">
        <w:rPr>
          <w:rFonts w:eastAsia="Times New Roman" w:cs="Times New Roman"/>
          <w:i/>
          <w:iCs/>
          <w:color w:val="000000"/>
          <w:szCs w:val="24"/>
        </w:rPr>
        <w:t>Journal of Hospitality and Tourism Management</w:t>
      </w:r>
      <w:r w:rsidRPr="00864F89">
        <w:rPr>
          <w:rFonts w:eastAsia="Times New Roman" w:cs="Times New Roman"/>
          <w:color w:val="000000"/>
          <w:szCs w:val="24"/>
        </w:rPr>
        <w:t xml:space="preserve">, [online] 31, pp.163–172. </w:t>
      </w:r>
      <w:proofErr w:type="spellStart"/>
      <w:proofErr w:type="gramStart"/>
      <w:r w:rsidRPr="00864F89">
        <w:rPr>
          <w:rFonts w:eastAsia="Times New Roman" w:cs="Times New Roman"/>
          <w:color w:val="000000"/>
          <w:szCs w:val="24"/>
        </w:rPr>
        <w:t>doi:https</w:t>
      </w:r>
      <w:proofErr w:type="spellEnd"/>
      <w:r w:rsidRPr="00864F89">
        <w:rPr>
          <w:rFonts w:eastAsia="Times New Roman" w:cs="Times New Roman"/>
          <w:color w:val="000000"/>
          <w:szCs w:val="24"/>
        </w:rPr>
        <w:t>://doi.org/10.1016/j.jhtm.2016.12.001</w:t>
      </w:r>
      <w:proofErr w:type="gramEnd"/>
      <w:r w:rsidRPr="00864F89">
        <w:rPr>
          <w:rFonts w:eastAsia="Times New Roman" w:cs="Times New Roman"/>
          <w:color w:val="000000"/>
          <w:szCs w:val="24"/>
        </w:rPr>
        <w:t>.</w:t>
      </w:r>
      <w:r w:rsidR="00C7118A">
        <w:rPr>
          <w:rFonts w:eastAsia="Times New Roman" w:cs="Times New Roman"/>
          <w:color w:val="000000"/>
          <w:szCs w:val="24"/>
        </w:rPr>
        <w:t xml:space="preserve"> </w:t>
      </w:r>
    </w:p>
    <w:p w14:paraId="1CC4B8E1" w14:textId="77777777"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t xml:space="preserve">Malloy, T. (2019). Nursing leadership style and psychosocial work environment. </w:t>
      </w:r>
      <w:r w:rsidRPr="00864F89">
        <w:rPr>
          <w:rFonts w:eastAsia="Times New Roman" w:cs="Times New Roman"/>
          <w:i/>
          <w:iCs/>
          <w:color w:val="000000"/>
          <w:szCs w:val="24"/>
        </w:rPr>
        <w:t>Journal of Nursing Management</w:t>
      </w:r>
      <w:r w:rsidRPr="00864F89">
        <w:rPr>
          <w:rFonts w:eastAsia="Times New Roman" w:cs="Times New Roman"/>
          <w:color w:val="000000"/>
          <w:szCs w:val="24"/>
        </w:rPr>
        <w:t xml:space="preserve">, 18(6), pp.715–725. </w:t>
      </w:r>
      <w:proofErr w:type="spellStart"/>
      <w:proofErr w:type="gramStart"/>
      <w:r w:rsidRPr="00864F89">
        <w:rPr>
          <w:rFonts w:eastAsia="Times New Roman" w:cs="Times New Roman"/>
          <w:color w:val="000000"/>
          <w:szCs w:val="24"/>
        </w:rPr>
        <w:t>doi:https</w:t>
      </w:r>
      <w:proofErr w:type="spellEnd"/>
      <w:r w:rsidRPr="00864F89">
        <w:rPr>
          <w:rFonts w:eastAsia="Times New Roman" w:cs="Times New Roman"/>
          <w:color w:val="000000"/>
          <w:szCs w:val="24"/>
        </w:rPr>
        <w:t>://doi.org/10.1111/j.1365-2834.2010.01094.x</w:t>
      </w:r>
      <w:proofErr w:type="gramEnd"/>
      <w:r w:rsidRPr="00864F89">
        <w:rPr>
          <w:rFonts w:eastAsia="Times New Roman" w:cs="Times New Roman"/>
          <w:color w:val="000000"/>
          <w:szCs w:val="24"/>
        </w:rPr>
        <w:t>.</w:t>
      </w:r>
    </w:p>
    <w:p w14:paraId="41F558CB" w14:textId="6E758811" w:rsidR="005B7C35" w:rsidRPr="00864F89" w:rsidRDefault="005B7C35" w:rsidP="00864F89">
      <w:pPr>
        <w:shd w:val="clear" w:color="auto" w:fill="FFFFFF"/>
        <w:spacing w:after="240" w:line="480" w:lineRule="auto"/>
        <w:jc w:val="left"/>
        <w:rPr>
          <w:rFonts w:eastAsia="Times New Roman" w:cs="Times New Roman"/>
          <w:color w:val="000000"/>
          <w:szCs w:val="24"/>
        </w:rPr>
      </w:pPr>
      <w:proofErr w:type="spellStart"/>
      <w:r w:rsidRPr="00864F89">
        <w:rPr>
          <w:rFonts w:eastAsia="Times New Roman" w:cs="Times New Roman"/>
          <w:color w:val="000000"/>
          <w:szCs w:val="24"/>
        </w:rPr>
        <w:t>Manishimwe</w:t>
      </w:r>
      <w:proofErr w:type="spellEnd"/>
      <w:r w:rsidRPr="00864F89">
        <w:rPr>
          <w:rFonts w:eastAsia="Times New Roman" w:cs="Times New Roman"/>
          <w:color w:val="000000"/>
          <w:szCs w:val="24"/>
        </w:rPr>
        <w:t xml:space="preserve">, T., Lukman, R. and Azubuike, C.J. (2022). Customer-centric influence of entrepreneurial marketing on business performance of hotels in Nigeria during the COVID-19 crisis. </w:t>
      </w:r>
      <w:r w:rsidRPr="00864F89">
        <w:rPr>
          <w:rFonts w:eastAsia="Times New Roman" w:cs="Times New Roman"/>
          <w:i/>
          <w:iCs/>
          <w:color w:val="000000"/>
          <w:szCs w:val="24"/>
        </w:rPr>
        <w:t>Journal of Revenue and Pricing Management</w:t>
      </w:r>
      <w:r w:rsidRPr="00864F89">
        <w:rPr>
          <w:rFonts w:eastAsia="Times New Roman" w:cs="Times New Roman"/>
          <w:color w:val="000000"/>
          <w:szCs w:val="24"/>
        </w:rPr>
        <w:t xml:space="preserve">. </w:t>
      </w:r>
      <w:proofErr w:type="spellStart"/>
      <w:proofErr w:type="gramStart"/>
      <w:r w:rsidRPr="00864F89">
        <w:rPr>
          <w:rFonts w:eastAsia="Times New Roman" w:cs="Times New Roman"/>
          <w:color w:val="000000"/>
          <w:szCs w:val="24"/>
        </w:rPr>
        <w:t>doi:https</w:t>
      </w:r>
      <w:proofErr w:type="spellEnd"/>
      <w:r w:rsidRPr="00864F89">
        <w:rPr>
          <w:rFonts w:eastAsia="Times New Roman" w:cs="Times New Roman"/>
          <w:color w:val="000000"/>
          <w:szCs w:val="24"/>
        </w:rPr>
        <w:t>://doi.org/10.1057/s41272-022-00383-w</w:t>
      </w:r>
      <w:proofErr w:type="gramEnd"/>
      <w:r w:rsidRPr="00864F89">
        <w:rPr>
          <w:rFonts w:eastAsia="Times New Roman" w:cs="Times New Roman"/>
          <w:color w:val="000000"/>
          <w:szCs w:val="24"/>
        </w:rPr>
        <w:t>.</w:t>
      </w:r>
      <w:r w:rsidR="00C7118A">
        <w:rPr>
          <w:rFonts w:eastAsia="Times New Roman" w:cs="Times New Roman"/>
          <w:color w:val="000000"/>
          <w:szCs w:val="24"/>
        </w:rPr>
        <w:t xml:space="preserve"> </w:t>
      </w:r>
    </w:p>
    <w:p w14:paraId="7C5C4167" w14:textId="07F81CA6"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lastRenderedPageBreak/>
        <w:t xml:space="preserve">Milne, A.G. (2021). </w:t>
      </w:r>
      <w:proofErr w:type="spellStart"/>
      <w:r w:rsidRPr="00864F89">
        <w:rPr>
          <w:rFonts w:eastAsia="Times New Roman" w:cs="Times New Roman"/>
          <w:i/>
          <w:iCs/>
          <w:color w:val="000000"/>
          <w:szCs w:val="24"/>
        </w:rPr>
        <w:t>Tripadvisor</w:t>
      </w:r>
      <w:proofErr w:type="spellEnd"/>
      <w:r w:rsidRPr="00864F89">
        <w:rPr>
          <w:rFonts w:eastAsia="Times New Roman" w:cs="Times New Roman"/>
          <w:i/>
          <w:iCs/>
          <w:color w:val="000000"/>
          <w:szCs w:val="24"/>
        </w:rPr>
        <w:t xml:space="preserve"> Success Story, Craig Poole, AHLA General Manager of the Year - Hospitality Reputation Marketing: Get Great Reviews</w:t>
      </w:r>
      <w:r w:rsidRPr="00864F89">
        <w:rPr>
          <w:rFonts w:eastAsia="Times New Roman" w:cs="Times New Roman"/>
          <w:color w:val="000000"/>
          <w:szCs w:val="24"/>
        </w:rPr>
        <w:t xml:space="preserve">. [online] pod.co. Available at: </w:t>
      </w:r>
      <w:hyperlink r:id="rId8" w:history="1">
        <w:r w:rsidR="00C7118A" w:rsidRPr="004F0471">
          <w:rPr>
            <w:rStyle w:val="Hyperlink"/>
            <w:rFonts w:eastAsia="Times New Roman" w:cs="Times New Roman"/>
            <w:szCs w:val="24"/>
          </w:rPr>
          <w:t>https://pod.co/hospitality-reputation-marketing/tripadvisor-success-story-craig-poole-ahla-general-manager-of-the-year</w:t>
        </w:r>
      </w:hyperlink>
      <w:r w:rsidRPr="00864F89">
        <w:rPr>
          <w:rFonts w:eastAsia="Times New Roman" w:cs="Times New Roman"/>
          <w:color w:val="000000"/>
          <w:szCs w:val="24"/>
        </w:rPr>
        <w:t>.</w:t>
      </w:r>
      <w:r w:rsidR="00C7118A">
        <w:rPr>
          <w:rFonts w:eastAsia="Times New Roman" w:cs="Times New Roman"/>
          <w:color w:val="000000"/>
          <w:szCs w:val="24"/>
        </w:rPr>
        <w:t xml:space="preserve"> </w:t>
      </w:r>
    </w:p>
    <w:p w14:paraId="7A460E91" w14:textId="77777777"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t xml:space="preserve">Mullins, L.J. (2016). </w:t>
      </w:r>
      <w:r w:rsidRPr="00864F89">
        <w:rPr>
          <w:rFonts w:eastAsia="Times New Roman" w:cs="Times New Roman"/>
          <w:i/>
          <w:iCs/>
          <w:color w:val="000000"/>
          <w:szCs w:val="24"/>
        </w:rPr>
        <w:t xml:space="preserve">Management &amp; </w:t>
      </w:r>
      <w:proofErr w:type="spellStart"/>
      <w:r w:rsidRPr="00864F89">
        <w:rPr>
          <w:rFonts w:eastAsia="Times New Roman" w:cs="Times New Roman"/>
          <w:i/>
          <w:iCs/>
          <w:color w:val="000000"/>
          <w:szCs w:val="24"/>
        </w:rPr>
        <w:t>Organisational</w:t>
      </w:r>
      <w:proofErr w:type="spellEnd"/>
      <w:r w:rsidRPr="00864F89">
        <w:rPr>
          <w:rFonts w:eastAsia="Times New Roman" w:cs="Times New Roman"/>
          <w:i/>
          <w:iCs/>
          <w:color w:val="000000"/>
          <w:szCs w:val="24"/>
        </w:rPr>
        <w:t xml:space="preserve"> </w:t>
      </w:r>
      <w:proofErr w:type="spellStart"/>
      <w:r w:rsidRPr="00864F89">
        <w:rPr>
          <w:rFonts w:eastAsia="Times New Roman" w:cs="Times New Roman"/>
          <w:i/>
          <w:iCs/>
          <w:color w:val="000000"/>
          <w:szCs w:val="24"/>
        </w:rPr>
        <w:t>Behaviour</w:t>
      </w:r>
      <w:proofErr w:type="spellEnd"/>
      <w:r w:rsidRPr="00864F89">
        <w:rPr>
          <w:rFonts w:eastAsia="Times New Roman" w:cs="Times New Roman"/>
          <w:color w:val="000000"/>
          <w:szCs w:val="24"/>
        </w:rPr>
        <w:t>. 11th ed. Harlow: Pearson.</w:t>
      </w:r>
    </w:p>
    <w:p w14:paraId="6CA9BE25" w14:textId="77777777"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t xml:space="preserve">Mullins, L.J. (2019). </w:t>
      </w:r>
      <w:proofErr w:type="spellStart"/>
      <w:r w:rsidRPr="00864F89">
        <w:rPr>
          <w:rFonts w:eastAsia="Times New Roman" w:cs="Times New Roman"/>
          <w:i/>
          <w:iCs/>
          <w:color w:val="000000"/>
          <w:szCs w:val="24"/>
        </w:rPr>
        <w:t>Organisational</w:t>
      </w:r>
      <w:proofErr w:type="spellEnd"/>
      <w:r w:rsidRPr="00864F89">
        <w:rPr>
          <w:rFonts w:eastAsia="Times New Roman" w:cs="Times New Roman"/>
          <w:i/>
          <w:iCs/>
          <w:color w:val="000000"/>
          <w:szCs w:val="24"/>
        </w:rPr>
        <w:t xml:space="preserve"> </w:t>
      </w:r>
      <w:proofErr w:type="spellStart"/>
      <w:r w:rsidRPr="00864F89">
        <w:rPr>
          <w:rFonts w:eastAsia="Times New Roman" w:cs="Times New Roman"/>
          <w:i/>
          <w:iCs/>
          <w:color w:val="000000"/>
          <w:szCs w:val="24"/>
        </w:rPr>
        <w:t>Behaviour</w:t>
      </w:r>
      <w:proofErr w:type="spellEnd"/>
      <w:r w:rsidRPr="00864F89">
        <w:rPr>
          <w:rFonts w:eastAsia="Times New Roman" w:cs="Times New Roman"/>
          <w:i/>
          <w:iCs/>
          <w:color w:val="000000"/>
          <w:szCs w:val="24"/>
        </w:rPr>
        <w:t xml:space="preserve"> in the Workplace</w:t>
      </w:r>
      <w:r w:rsidRPr="00864F89">
        <w:rPr>
          <w:rFonts w:eastAsia="Times New Roman" w:cs="Times New Roman"/>
          <w:color w:val="000000"/>
          <w:szCs w:val="24"/>
        </w:rPr>
        <w:t>. 12th ed. Harlow: Pearson.</w:t>
      </w:r>
    </w:p>
    <w:p w14:paraId="46F079D1" w14:textId="77777777"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t xml:space="preserve">Mullins, L.J. and </w:t>
      </w:r>
      <w:proofErr w:type="spellStart"/>
      <w:r w:rsidRPr="00864F89">
        <w:rPr>
          <w:rFonts w:eastAsia="Times New Roman" w:cs="Times New Roman"/>
          <w:color w:val="000000"/>
          <w:szCs w:val="24"/>
        </w:rPr>
        <w:t>Dossor</w:t>
      </w:r>
      <w:proofErr w:type="spellEnd"/>
      <w:r w:rsidRPr="00864F89">
        <w:rPr>
          <w:rFonts w:eastAsia="Times New Roman" w:cs="Times New Roman"/>
          <w:color w:val="000000"/>
          <w:szCs w:val="24"/>
        </w:rPr>
        <w:t xml:space="preserve">, P. (2013). </w:t>
      </w:r>
      <w:r w:rsidRPr="00864F89">
        <w:rPr>
          <w:rFonts w:eastAsia="Times New Roman" w:cs="Times New Roman"/>
          <w:i/>
          <w:iCs/>
          <w:color w:val="000000"/>
          <w:szCs w:val="24"/>
        </w:rPr>
        <w:t xml:space="preserve">Hospitality management and </w:t>
      </w:r>
      <w:proofErr w:type="spellStart"/>
      <w:r w:rsidRPr="00864F89">
        <w:rPr>
          <w:rFonts w:eastAsia="Times New Roman" w:cs="Times New Roman"/>
          <w:i/>
          <w:iCs/>
          <w:color w:val="000000"/>
          <w:szCs w:val="24"/>
        </w:rPr>
        <w:t>organisational</w:t>
      </w:r>
      <w:proofErr w:type="spellEnd"/>
      <w:r w:rsidRPr="00864F89">
        <w:rPr>
          <w:rFonts w:eastAsia="Times New Roman" w:cs="Times New Roman"/>
          <w:i/>
          <w:iCs/>
          <w:color w:val="000000"/>
          <w:szCs w:val="24"/>
        </w:rPr>
        <w:t xml:space="preserve"> </w:t>
      </w:r>
      <w:proofErr w:type="spellStart"/>
      <w:r w:rsidRPr="00864F89">
        <w:rPr>
          <w:rFonts w:eastAsia="Times New Roman" w:cs="Times New Roman"/>
          <w:i/>
          <w:iCs/>
          <w:color w:val="000000"/>
          <w:szCs w:val="24"/>
        </w:rPr>
        <w:t>behaviour</w:t>
      </w:r>
      <w:proofErr w:type="spellEnd"/>
      <w:r w:rsidRPr="00864F89">
        <w:rPr>
          <w:rFonts w:eastAsia="Times New Roman" w:cs="Times New Roman"/>
          <w:color w:val="000000"/>
          <w:szCs w:val="24"/>
        </w:rPr>
        <w:t>. 5th ed. Harlow: Pearson.</w:t>
      </w:r>
    </w:p>
    <w:p w14:paraId="127E21D1" w14:textId="64F55246"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t xml:space="preserve">Niemelä, M. (2019). </w:t>
      </w:r>
      <w:r w:rsidRPr="00864F89">
        <w:rPr>
          <w:rFonts w:eastAsia="Times New Roman" w:cs="Times New Roman"/>
          <w:i/>
          <w:iCs/>
          <w:color w:val="000000"/>
          <w:szCs w:val="24"/>
        </w:rPr>
        <w:t>Brand management strategies of hotel chain sub-brands Sheraton Marriott and DoubleTree by Hilton</w:t>
      </w:r>
      <w:r w:rsidRPr="00864F89">
        <w:rPr>
          <w:rFonts w:eastAsia="Times New Roman" w:cs="Times New Roman"/>
          <w:color w:val="000000"/>
          <w:szCs w:val="24"/>
        </w:rPr>
        <w:t xml:space="preserve">. [online] Available at: </w:t>
      </w:r>
      <w:r w:rsidR="00C7118A">
        <w:rPr>
          <w:rFonts w:eastAsia="Times New Roman" w:cs="Times New Roman"/>
          <w:color w:val="000000"/>
          <w:szCs w:val="24"/>
        </w:rPr>
        <w:t xml:space="preserve">  </w:t>
      </w:r>
      <w:hyperlink r:id="rId9" w:history="1">
        <w:r w:rsidR="00C7118A" w:rsidRPr="004F0471">
          <w:rPr>
            <w:rStyle w:val="Hyperlink"/>
            <w:rFonts w:eastAsia="Times New Roman" w:cs="Times New Roman"/>
            <w:szCs w:val="24"/>
          </w:rPr>
          <w:t>https://www.theseus.fi/bitstream/handle/10024/180205/Brand%20Management%20Strategies_Miia%20Niemel%C3%A4.pdf?sequence=2</w:t>
        </w:r>
      </w:hyperlink>
      <w:r w:rsidRPr="00864F89">
        <w:rPr>
          <w:rFonts w:eastAsia="Times New Roman" w:cs="Times New Roman"/>
          <w:color w:val="000000"/>
          <w:szCs w:val="24"/>
        </w:rPr>
        <w:t>.</w:t>
      </w:r>
      <w:r w:rsidR="00C7118A">
        <w:rPr>
          <w:rFonts w:eastAsia="Times New Roman" w:cs="Times New Roman"/>
          <w:color w:val="000000"/>
          <w:szCs w:val="24"/>
        </w:rPr>
        <w:t xml:space="preserve"> </w:t>
      </w:r>
    </w:p>
    <w:p w14:paraId="0BE40F11" w14:textId="146F08A6"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t xml:space="preserve">Nixon, D.O. (2020). </w:t>
      </w:r>
      <w:r w:rsidRPr="00864F89">
        <w:rPr>
          <w:rFonts w:eastAsia="Times New Roman" w:cs="Times New Roman"/>
          <w:i/>
          <w:iCs/>
          <w:color w:val="000000"/>
          <w:szCs w:val="24"/>
        </w:rPr>
        <w:t>Changing lives in Reading</w:t>
      </w:r>
      <w:r w:rsidRPr="00864F89">
        <w:rPr>
          <w:rFonts w:eastAsia="Times New Roman" w:cs="Times New Roman"/>
          <w:color w:val="000000"/>
          <w:szCs w:val="24"/>
        </w:rPr>
        <w:t xml:space="preserve">. [online] LVB. Available at: </w:t>
      </w:r>
      <w:hyperlink r:id="rId10" w:history="1">
        <w:r w:rsidR="00C7118A" w:rsidRPr="004F0471">
          <w:rPr>
            <w:rStyle w:val="Hyperlink"/>
            <w:rFonts w:eastAsia="Times New Roman" w:cs="Times New Roman"/>
            <w:szCs w:val="24"/>
          </w:rPr>
          <w:t>https://lvb.com/changing-lives-reading/</w:t>
        </w:r>
      </w:hyperlink>
      <w:r w:rsidRPr="00864F89">
        <w:rPr>
          <w:rFonts w:eastAsia="Times New Roman" w:cs="Times New Roman"/>
          <w:color w:val="000000"/>
          <w:szCs w:val="24"/>
        </w:rPr>
        <w:t>.</w:t>
      </w:r>
      <w:r w:rsidR="00C7118A">
        <w:rPr>
          <w:rFonts w:eastAsia="Times New Roman" w:cs="Times New Roman"/>
          <w:color w:val="000000"/>
          <w:szCs w:val="24"/>
        </w:rPr>
        <w:t xml:space="preserve"> </w:t>
      </w:r>
    </w:p>
    <w:p w14:paraId="4722C53C" w14:textId="5936918B"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t xml:space="preserve">Reading Eagle (2017). </w:t>
      </w:r>
      <w:r w:rsidRPr="00864F89">
        <w:rPr>
          <w:rFonts w:eastAsia="Times New Roman" w:cs="Times New Roman"/>
          <w:i/>
          <w:iCs/>
          <w:color w:val="000000"/>
          <w:szCs w:val="24"/>
        </w:rPr>
        <w:t>The Conversation: Craig E. Poole</w:t>
      </w:r>
      <w:r w:rsidRPr="00864F89">
        <w:rPr>
          <w:rFonts w:eastAsia="Times New Roman" w:cs="Times New Roman"/>
          <w:color w:val="000000"/>
          <w:szCs w:val="24"/>
        </w:rPr>
        <w:t xml:space="preserve">. [online] Reading Eagle. Available at: </w:t>
      </w:r>
      <w:hyperlink r:id="rId11" w:history="1">
        <w:r w:rsidR="00C7118A" w:rsidRPr="004F0471">
          <w:rPr>
            <w:rStyle w:val="Hyperlink"/>
            <w:rFonts w:eastAsia="Times New Roman" w:cs="Times New Roman"/>
            <w:szCs w:val="24"/>
          </w:rPr>
          <w:t>https://www.readingeagle.com/2017/10/10/the-conversation-craig-e-poole/</w:t>
        </w:r>
      </w:hyperlink>
      <w:r w:rsidRPr="00864F89">
        <w:rPr>
          <w:rFonts w:eastAsia="Times New Roman" w:cs="Times New Roman"/>
          <w:color w:val="000000"/>
          <w:szCs w:val="24"/>
        </w:rPr>
        <w:t>.</w:t>
      </w:r>
      <w:r w:rsidR="00C7118A">
        <w:rPr>
          <w:rFonts w:eastAsia="Times New Roman" w:cs="Times New Roman"/>
          <w:color w:val="000000"/>
          <w:szCs w:val="24"/>
        </w:rPr>
        <w:t xml:space="preserve"> </w:t>
      </w:r>
    </w:p>
    <w:p w14:paraId="1BF56245" w14:textId="77777777"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t xml:space="preserve">Robbins, S.P., Judge, T. and Vohra, N. (2019). </w:t>
      </w:r>
      <w:r w:rsidRPr="00864F89">
        <w:rPr>
          <w:rFonts w:eastAsia="Times New Roman" w:cs="Times New Roman"/>
          <w:i/>
          <w:iCs/>
          <w:color w:val="000000"/>
          <w:szCs w:val="24"/>
        </w:rPr>
        <w:t>Organizational Behavior</w:t>
      </w:r>
      <w:r w:rsidRPr="00864F89">
        <w:rPr>
          <w:rFonts w:eastAsia="Times New Roman" w:cs="Times New Roman"/>
          <w:color w:val="000000"/>
          <w:szCs w:val="24"/>
        </w:rPr>
        <w:t xml:space="preserve">. </w:t>
      </w:r>
      <w:proofErr w:type="spellStart"/>
      <w:r w:rsidRPr="00864F89">
        <w:rPr>
          <w:rFonts w:eastAsia="Times New Roman" w:cs="Times New Roman"/>
          <w:color w:val="000000"/>
          <w:szCs w:val="24"/>
        </w:rPr>
        <w:t>pearson</w:t>
      </w:r>
      <w:proofErr w:type="spellEnd"/>
      <w:r w:rsidRPr="00864F89">
        <w:rPr>
          <w:rFonts w:eastAsia="Times New Roman" w:cs="Times New Roman"/>
          <w:color w:val="000000"/>
          <w:szCs w:val="24"/>
        </w:rPr>
        <w:t>.</w:t>
      </w:r>
    </w:p>
    <w:p w14:paraId="2FC7B1E1" w14:textId="77777777"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t xml:space="preserve">Rollinson, D. (2011). </w:t>
      </w:r>
      <w:proofErr w:type="spellStart"/>
      <w:r w:rsidRPr="00864F89">
        <w:rPr>
          <w:rFonts w:eastAsia="Times New Roman" w:cs="Times New Roman"/>
          <w:i/>
          <w:iCs/>
          <w:color w:val="000000"/>
          <w:szCs w:val="24"/>
        </w:rPr>
        <w:t>Organisational</w:t>
      </w:r>
      <w:proofErr w:type="spellEnd"/>
      <w:r w:rsidRPr="00864F89">
        <w:rPr>
          <w:rFonts w:eastAsia="Times New Roman" w:cs="Times New Roman"/>
          <w:i/>
          <w:iCs/>
          <w:color w:val="000000"/>
          <w:szCs w:val="24"/>
        </w:rPr>
        <w:t xml:space="preserve"> </w:t>
      </w:r>
      <w:proofErr w:type="spellStart"/>
      <w:r w:rsidRPr="00864F89">
        <w:rPr>
          <w:rFonts w:eastAsia="Times New Roman" w:cs="Times New Roman"/>
          <w:i/>
          <w:iCs/>
          <w:color w:val="000000"/>
          <w:szCs w:val="24"/>
        </w:rPr>
        <w:t>behaviour</w:t>
      </w:r>
      <w:proofErr w:type="spellEnd"/>
      <w:r w:rsidRPr="00864F89">
        <w:rPr>
          <w:rFonts w:eastAsia="Times New Roman" w:cs="Times New Roman"/>
          <w:i/>
          <w:iCs/>
          <w:color w:val="000000"/>
          <w:szCs w:val="24"/>
        </w:rPr>
        <w:t xml:space="preserve"> and </w:t>
      </w:r>
      <w:proofErr w:type="gramStart"/>
      <w:r w:rsidRPr="00864F89">
        <w:rPr>
          <w:rFonts w:eastAsia="Times New Roman" w:cs="Times New Roman"/>
          <w:i/>
          <w:iCs/>
          <w:color w:val="000000"/>
          <w:szCs w:val="24"/>
        </w:rPr>
        <w:t>analysis :</w:t>
      </w:r>
      <w:proofErr w:type="gramEnd"/>
      <w:r w:rsidRPr="00864F89">
        <w:rPr>
          <w:rFonts w:eastAsia="Times New Roman" w:cs="Times New Roman"/>
          <w:i/>
          <w:iCs/>
          <w:color w:val="000000"/>
          <w:szCs w:val="24"/>
        </w:rPr>
        <w:t xml:space="preserve"> and integrated approach</w:t>
      </w:r>
      <w:r w:rsidRPr="00864F89">
        <w:rPr>
          <w:rFonts w:eastAsia="Times New Roman" w:cs="Times New Roman"/>
          <w:color w:val="000000"/>
          <w:szCs w:val="24"/>
        </w:rPr>
        <w:t xml:space="preserve">. México: Pearson </w:t>
      </w:r>
      <w:proofErr w:type="spellStart"/>
      <w:r w:rsidRPr="00864F89">
        <w:rPr>
          <w:rFonts w:eastAsia="Times New Roman" w:cs="Times New Roman"/>
          <w:color w:val="000000"/>
          <w:szCs w:val="24"/>
        </w:rPr>
        <w:t>Educación</w:t>
      </w:r>
      <w:proofErr w:type="spellEnd"/>
      <w:r w:rsidRPr="00864F89">
        <w:rPr>
          <w:rFonts w:eastAsia="Times New Roman" w:cs="Times New Roman"/>
          <w:color w:val="000000"/>
          <w:szCs w:val="24"/>
        </w:rPr>
        <w:t>.</w:t>
      </w:r>
    </w:p>
    <w:p w14:paraId="1AFFE327" w14:textId="77777777"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lastRenderedPageBreak/>
        <w:t xml:space="preserve">Shukla, B., Sufi, T., Joshi, M. and Sujatha, R. (2022). Leadership challenges for Indian hospitality industry during COVID-19 pandemic. </w:t>
      </w:r>
      <w:r w:rsidRPr="00864F89">
        <w:rPr>
          <w:rFonts w:eastAsia="Times New Roman" w:cs="Times New Roman"/>
          <w:i/>
          <w:iCs/>
          <w:color w:val="000000"/>
          <w:szCs w:val="24"/>
        </w:rPr>
        <w:t>Journal of Hospitality and Tourism Insights</w:t>
      </w:r>
      <w:r w:rsidRPr="00864F89">
        <w:rPr>
          <w:rFonts w:eastAsia="Times New Roman" w:cs="Times New Roman"/>
          <w:color w:val="000000"/>
          <w:szCs w:val="24"/>
        </w:rPr>
        <w:t xml:space="preserve">, ahead-of-print(ahead-of-print). </w:t>
      </w:r>
      <w:proofErr w:type="spellStart"/>
      <w:proofErr w:type="gramStart"/>
      <w:r w:rsidRPr="00864F89">
        <w:rPr>
          <w:rFonts w:eastAsia="Times New Roman" w:cs="Times New Roman"/>
          <w:color w:val="000000"/>
          <w:szCs w:val="24"/>
        </w:rPr>
        <w:t>doi:https</w:t>
      </w:r>
      <w:proofErr w:type="spellEnd"/>
      <w:r w:rsidRPr="00864F89">
        <w:rPr>
          <w:rFonts w:eastAsia="Times New Roman" w:cs="Times New Roman"/>
          <w:color w:val="000000"/>
          <w:szCs w:val="24"/>
        </w:rPr>
        <w:t>://doi.org/10.1108/jhti-08-2021-0217</w:t>
      </w:r>
      <w:proofErr w:type="gramEnd"/>
      <w:r w:rsidRPr="00864F89">
        <w:rPr>
          <w:rFonts w:eastAsia="Times New Roman" w:cs="Times New Roman"/>
          <w:color w:val="000000"/>
          <w:szCs w:val="24"/>
        </w:rPr>
        <w:t>.</w:t>
      </w:r>
    </w:p>
    <w:p w14:paraId="65B9FD8C" w14:textId="4C69A6B7" w:rsidR="005B7C35" w:rsidRPr="00864F89" w:rsidRDefault="005B7C35" w:rsidP="00864F89">
      <w:pPr>
        <w:shd w:val="clear" w:color="auto" w:fill="FFFFFF"/>
        <w:spacing w:after="240" w:line="480" w:lineRule="auto"/>
        <w:jc w:val="left"/>
        <w:rPr>
          <w:rFonts w:eastAsia="Times New Roman" w:cs="Times New Roman"/>
          <w:color w:val="000000"/>
          <w:szCs w:val="24"/>
        </w:rPr>
      </w:pPr>
      <w:proofErr w:type="spellStart"/>
      <w:r w:rsidRPr="00864F89">
        <w:rPr>
          <w:rFonts w:eastAsia="Times New Roman" w:cs="Times New Roman"/>
          <w:color w:val="000000"/>
          <w:szCs w:val="24"/>
        </w:rPr>
        <w:t>Sobaih</w:t>
      </w:r>
      <w:proofErr w:type="spellEnd"/>
      <w:r w:rsidRPr="00864F89">
        <w:rPr>
          <w:rFonts w:eastAsia="Times New Roman" w:cs="Times New Roman"/>
          <w:color w:val="000000"/>
          <w:szCs w:val="24"/>
        </w:rPr>
        <w:t xml:space="preserve">, A.E.E., </w:t>
      </w:r>
      <w:proofErr w:type="spellStart"/>
      <w:r w:rsidRPr="00864F89">
        <w:rPr>
          <w:rFonts w:eastAsia="Times New Roman" w:cs="Times New Roman"/>
          <w:color w:val="000000"/>
          <w:szCs w:val="24"/>
        </w:rPr>
        <w:t>Hasanein</w:t>
      </w:r>
      <w:proofErr w:type="spellEnd"/>
      <w:r w:rsidRPr="00864F89">
        <w:rPr>
          <w:rFonts w:eastAsia="Times New Roman" w:cs="Times New Roman"/>
          <w:color w:val="000000"/>
          <w:szCs w:val="24"/>
        </w:rPr>
        <w:t xml:space="preserve">, A.M., </w:t>
      </w:r>
      <w:proofErr w:type="spellStart"/>
      <w:r w:rsidRPr="00864F89">
        <w:rPr>
          <w:rFonts w:eastAsia="Times New Roman" w:cs="Times New Roman"/>
          <w:color w:val="000000"/>
          <w:szCs w:val="24"/>
        </w:rPr>
        <w:t>Aliedan</w:t>
      </w:r>
      <w:proofErr w:type="spellEnd"/>
      <w:r w:rsidRPr="00864F89">
        <w:rPr>
          <w:rFonts w:eastAsia="Times New Roman" w:cs="Times New Roman"/>
          <w:color w:val="000000"/>
          <w:szCs w:val="24"/>
        </w:rPr>
        <w:t xml:space="preserve">, M.M. and Abdallah, H.S. (2020). The impact of transactional and transformational leadership on employee intention to stay in deluxe hotels: Mediating role of </w:t>
      </w:r>
      <w:proofErr w:type="spellStart"/>
      <w:r w:rsidRPr="00864F89">
        <w:rPr>
          <w:rFonts w:eastAsia="Times New Roman" w:cs="Times New Roman"/>
          <w:color w:val="000000"/>
          <w:szCs w:val="24"/>
        </w:rPr>
        <w:t>organisational</w:t>
      </w:r>
      <w:proofErr w:type="spellEnd"/>
      <w:r w:rsidRPr="00864F89">
        <w:rPr>
          <w:rFonts w:eastAsia="Times New Roman" w:cs="Times New Roman"/>
          <w:color w:val="000000"/>
          <w:szCs w:val="24"/>
        </w:rPr>
        <w:t xml:space="preserve"> commitment. </w:t>
      </w:r>
      <w:r w:rsidRPr="00864F89">
        <w:rPr>
          <w:rFonts w:eastAsia="Times New Roman" w:cs="Times New Roman"/>
          <w:i/>
          <w:iCs/>
          <w:color w:val="000000"/>
          <w:szCs w:val="24"/>
        </w:rPr>
        <w:t>Tourism and Hospitality Research</w:t>
      </w:r>
      <w:r w:rsidRPr="00864F89">
        <w:rPr>
          <w:rFonts w:eastAsia="Times New Roman" w:cs="Times New Roman"/>
          <w:color w:val="000000"/>
          <w:szCs w:val="24"/>
        </w:rPr>
        <w:t xml:space="preserve">, 22(3), p.146735842097215. </w:t>
      </w:r>
      <w:proofErr w:type="spellStart"/>
      <w:proofErr w:type="gramStart"/>
      <w:r w:rsidRPr="00864F89">
        <w:rPr>
          <w:rFonts w:eastAsia="Times New Roman" w:cs="Times New Roman"/>
          <w:color w:val="000000"/>
          <w:szCs w:val="24"/>
        </w:rPr>
        <w:t>doi:https</w:t>
      </w:r>
      <w:proofErr w:type="spellEnd"/>
      <w:r w:rsidRPr="00864F89">
        <w:rPr>
          <w:rFonts w:eastAsia="Times New Roman" w:cs="Times New Roman"/>
          <w:color w:val="000000"/>
          <w:szCs w:val="24"/>
        </w:rPr>
        <w:t>://doi.org/10.1177/1467358420972156</w:t>
      </w:r>
      <w:proofErr w:type="gramEnd"/>
      <w:r w:rsidRPr="00864F89">
        <w:rPr>
          <w:rFonts w:eastAsia="Times New Roman" w:cs="Times New Roman"/>
          <w:color w:val="000000"/>
          <w:szCs w:val="24"/>
        </w:rPr>
        <w:t>.</w:t>
      </w:r>
      <w:r w:rsidR="00C7118A">
        <w:rPr>
          <w:rFonts w:eastAsia="Times New Roman" w:cs="Times New Roman"/>
          <w:color w:val="000000"/>
          <w:szCs w:val="24"/>
        </w:rPr>
        <w:t xml:space="preserve">  </w:t>
      </w:r>
    </w:p>
    <w:p w14:paraId="2B40CE69" w14:textId="7A838518" w:rsidR="005B7C35" w:rsidRPr="00864F89" w:rsidRDefault="005B7C35" w:rsidP="00864F89">
      <w:pPr>
        <w:shd w:val="clear" w:color="auto" w:fill="FFFFFF"/>
        <w:spacing w:after="240" w:line="480" w:lineRule="auto"/>
        <w:jc w:val="left"/>
        <w:rPr>
          <w:rFonts w:eastAsia="Times New Roman" w:cs="Times New Roman"/>
          <w:color w:val="000000"/>
          <w:szCs w:val="24"/>
        </w:rPr>
      </w:pPr>
      <w:r w:rsidRPr="00864F89">
        <w:rPr>
          <w:rFonts w:eastAsia="Times New Roman" w:cs="Times New Roman"/>
          <w:color w:val="000000"/>
          <w:szCs w:val="24"/>
        </w:rPr>
        <w:t xml:space="preserve">Tap Into TV (2020). </w:t>
      </w:r>
      <w:r w:rsidRPr="00864F89">
        <w:rPr>
          <w:rFonts w:eastAsia="Times New Roman" w:cs="Times New Roman"/>
          <w:i/>
          <w:iCs/>
          <w:color w:val="000000"/>
          <w:szCs w:val="24"/>
        </w:rPr>
        <w:t>Reading Pennsylvania DoubleTree by Hilton Prepares for Reopening After Pandemic Restrictions Lift</w:t>
      </w:r>
      <w:r w:rsidRPr="00864F89">
        <w:rPr>
          <w:rFonts w:eastAsia="Times New Roman" w:cs="Times New Roman"/>
          <w:color w:val="000000"/>
          <w:szCs w:val="24"/>
        </w:rPr>
        <w:t xml:space="preserve">. [online] www.youtube.com. Available at: </w:t>
      </w:r>
      <w:hyperlink r:id="rId12" w:history="1">
        <w:r w:rsidR="00C7118A" w:rsidRPr="004F0471">
          <w:rPr>
            <w:rStyle w:val="Hyperlink"/>
            <w:rFonts w:eastAsia="Times New Roman" w:cs="Times New Roman"/>
            <w:szCs w:val="24"/>
          </w:rPr>
          <w:t>https://www.youtube.com/watch?v=v9_z9wFZNIA</w:t>
        </w:r>
      </w:hyperlink>
      <w:r w:rsidRPr="00864F89">
        <w:rPr>
          <w:rFonts w:eastAsia="Times New Roman" w:cs="Times New Roman"/>
          <w:color w:val="000000"/>
          <w:szCs w:val="24"/>
        </w:rPr>
        <w:t>.</w:t>
      </w:r>
      <w:r w:rsidR="00C7118A">
        <w:rPr>
          <w:rFonts w:eastAsia="Times New Roman" w:cs="Times New Roman"/>
          <w:color w:val="000000"/>
          <w:szCs w:val="24"/>
        </w:rPr>
        <w:t xml:space="preserve"> </w:t>
      </w:r>
    </w:p>
    <w:p w14:paraId="703B50DB" w14:textId="77777777" w:rsidR="005B7C35" w:rsidRPr="00864F89" w:rsidRDefault="005B7C35" w:rsidP="00864F89">
      <w:pPr>
        <w:shd w:val="clear" w:color="auto" w:fill="FFFFFF"/>
        <w:spacing w:after="0" w:line="480" w:lineRule="auto"/>
        <w:jc w:val="left"/>
        <w:rPr>
          <w:rFonts w:eastAsia="Times New Roman" w:cs="Times New Roman"/>
          <w:color w:val="000000"/>
          <w:szCs w:val="24"/>
        </w:rPr>
      </w:pPr>
      <w:r w:rsidRPr="00864F89">
        <w:rPr>
          <w:rFonts w:eastAsia="Times New Roman" w:cs="Times New Roman"/>
          <w:color w:val="000000"/>
          <w:szCs w:val="24"/>
        </w:rPr>
        <w:t>‌</w:t>
      </w:r>
    </w:p>
    <w:p w14:paraId="255E0F7D" w14:textId="77777777" w:rsidR="0055726B" w:rsidRPr="00864F89" w:rsidRDefault="0055726B" w:rsidP="00864F89">
      <w:pPr>
        <w:spacing w:line="480" w:lineRule="auto"/>
        <w:jc w:val="left"/>
        <w:rPr>
          <w:rFonts w:eastAsia="Times New Roman" w:cs="Times New Roman"/>
          <w:color w:val="000000"/>
          <w:szCs w:val="24"/>
        </w:rPr>
      </w:pPr>
    </w:p>
    <w:sectPr w:rsidR="0055726B" w:rsidRPr="00864F8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D5F39A" w14:textId="77777777" w:rsidR="004A7766" w:rsidRDefault="004A7766" w:rsidP="007A2317">
      <w:pPr>
        <w:spacing w:after="0" w:line="240" w:lineRule="auto"/>
      </w:pPr>
      <w:r>
        <w:separator/>
      </w:r>
    </w:p>
  </w:endnote>
  <w:endnote w:type="continuationSeparator" w:id="0">
    <w:p w14:paraId="1CB53821" w14:textId="77777777" w:rsidR="004A7766" w:rsidRDefault="004A7766" w:rsidP="007A2317">
      <w:pPr>
        <w:spacing w:after="0" w:line="240" w:lineRule="auto"/>
      </w:pPr>
      <w:r>
        <w:continuationSeparator/>
      </w:r>
    </w:p>
  </w:endnote>
  <w:endnote w:type="continuationNotice" w:id="1">
    <w:p w14:paraId="2E1373F8" w14:textId="77777777" w:rsidR="004A7766" w:rsidRDefault="004A77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7561454"/>
      <w:docPartObj>
        <w:docPartGallery w:val="Page Numbers (Bottom of Page)"/>
        <w:docPartUnique/>
      </w:docPartObj>
    </w:sdtPr>
    <w:sdtEndPr>
      <w:rPr>
        <w:noProof/>
      </w:rPr>
    </w:sdtEndPr>
    <w:sdtContent>
      <w:p w14:paraId="18CCE0A5" w14:textId="62443063" w:rsidR="007A2317" w:rsidRDefault="007A2317">
        <w:pPr>
          <w:pStyle w:val="Footer"/>
          <w:jc w:val="center"/>
        </w:pPr>
        <w:r>
          <w:fldChar w:fldCharType="begin"/>
        </w:r>
        <w:r>
          <w:instrText xml:space="preserve"> PAGE   \* MERGEFORMAT </w:instrText>
        </w:r>
        <w:r>
          <w:fldChar w:fldCharType="separate"/>
        </w:r>
        <w:r w:rsidR="008A253F">
          <w:rPr>
            <w:noProof/>
          </w:rPr>
          <w:t>10</w:t>
        </w:r>
        <w:r>
          <w:rPr>
            <w:noProof/>
          </w:rPr>
          <w:fldChar w:fldCharType="end"/>
        </w:r>
      </w:p>
    </w:sdtContent>
  </w:sdt>
  <w:p w14:paraId="7CB46C83" w14:textId="77777777" w:rsidR="007A2317" w:rsidRDefault="007A2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71800" w14:textId="77777777" w:rsidR="004A7766" w:rsidRDefault="004A7766" w:rsidP="007A2317">
      <w:pPr>
        <w:spacing w:after="0" w:line="240" w:lineRule="auto"/>
      </w:pPr>
      <w:r>
        <w:separator/>
      </w:r>
    </w:p>
  </w:footnote>
  <w:footnote w:type="continuationSeparator" w:id="0">
    <w:p w14:paraId="1505939B" w14:textId="77777777" w:rsidR="004A7766" w:rsidRDefault="004A7766" w:rsidP="007A2317">
      <w:pPr>
        <w:spacing w:after="0" w:line="240" w:lineRule="auto"/>
      </w:pPr>
      <w:r>
        <w:continuationSeparator/>
      </w:r>
    </w:p>
  </w:footnote>
  <w:footnote w:type="continuationNotice" w:id="1">
    <w:p w14:paraId="16FA43F4" w14:textId="77777777" w:rsidR="004A7766" w:rsidRDefault="004A776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A0NDAxMDY1NTQ1MzVT0lEKTi0uzszPAykwqgUAxCArLiwAAAA="/>
  </w:docVars>
  <w:rsids>
    <w:rsidRoot w:val="00154856"/>
    <w:rsid w:val="00010E73"/>
    <w:rsid w:val="000562D4"/>
    <w:rsid w:val="000A6160"/>
    <w:rsid w:val="000B003B"/>
    <w:rsid w:val="00133096"/>
    <w:rsid w:val="001375BE"/>
    <w:rsid w:val="00143ABD"/>
    <w:rsid w:val="001515B7"/>
    <w:rsid w:val="00154856"/>
    <w:rsid w:val="00163B74"/>
    <w:rsid w:val="00171C2E"/>
    <w:rsid w:val="001A2B74"/>
    <w:rsid w:val="001A58E1"/>
    <w:rsid w:val="001D074F"/>
    <w:rsid w:val="001E31CB"/>
    <w:rsid w:val="001F7A1E"/>
    <w:rsid w:val="00205C3C"/>
    <w:rsid w:val="00230C7D"/>
    <w:rsid w:val="00253FAD"/>
    <w:rsid w:val="002776E6"/>
    <w:rsid w:val="0028659B"/>
    <w:rsid w:val="00294947"/>
    <w:rsid w:val="002A316F"/>
    <w:rsid w:val="002A3A48"/>
    <w:rsid w:val="002C2D6C"/>
    <w:rsid w:val="003755BA"/>
    <w:rsid w:val="00392BC7"/>
    <w:rsid w:val="003933BF"/>
    <w:rsid w:val="003A3011"/>
    <w:rsid w:val="003A4876"/>
    <w:rsid w:val="003B6773"/>
    <w:rsid w:val="003C7EC1"/>
    <w:rsid w:val="00414786"/>
    <w:rsid w:val="004A7766"/>
    <w:rsid w:val="004B43F9"/>
    <w:rsid w:val="004C6443"/>
    <w:rsid w:val="004C7C8B"/>
    <w:rsid w:val="00512D2E"/>
    <w:rsid w:val="00515633"/>
    <w:rsid w:val="005219A9"/>
    <w:rsid w:val="005469D8"/>
    <w:rsid w:val="0055726B"/>
    <w:rsid w:val="0057474C"/>
    <w:rsid w:val="00585303"/>
    <w:rsid w:val="00585FCC"/>
    <w:rsid w:val="005A144D"/>
    <w:rsid w:val="005B7C35"/>
    <w:rsid w:val="005D75A7"/>
    <w:rsid w:val="00612CD0"/>
    <w:rsid w:val="00662F9C"/>
    <w:rsid w:val="006D048A"/>
    <w:rsid w:val="006D706A"/>
    <w:rsid w:val="006E1296"/>
    <w:rsid w:val="006E27C8"/>
    <w:rsid w:val="006F4CF3"/>
    <w:rsid w:val="00706167"/>
    <w:rsid w:val="00737416"/>
    <w:rsid w:val="007518C8"/>
    <w:rsid w:val="00766683"/>
    <w:rsid w:val="007A2317"/>
    <w:rsid w:val="007C5F9E"/>
    <w:rsid w:val="007D1B48"/>
    <w:rsid w:val="007F6018"/>
    <w:rsid w:val="0081390D"/>
    <w:rsid w:val="00817F91"/>
    <w:rsid w:val="008258C4"/>
    <w:rsid w:val="00864F89"/>
    <w:rsid w:val="008745EC"/>
    <w:rsid w:val="00885A4C"/>
    <w:rsid w:val="00890774"/>
    <w:rsid w:val="00893FC4"/>
    <w:rsid w:val="008A253F"/>
    <w:rsid w:val="008A3191"/>
    <w:rsid w:val="008B0A56"/>
    <w:rsid w:val="008C153A"/>
    <w:rsid w:val="009313D8"/>
    <w:rsid w:val="00942E70"/>
    <w:rsid w:val="009B6773"/>
    <w:rsid w:val="009D4C28"/>
    <w:rsid w:val="009E3929"/>
    <w:rsid w:val="009F06ED"/>
    <w:rsid w:val="009F52EC"/>
    <w:rsid w:val="00A01C63"/>
    <w:rsid w:val="00A162BC"/>
    <w:rsid w:val="00A31574"/>
    <w:rsid w:val="00A52ECB"/>
    <w:rsid w:val="00A72D26"/>
    <w:rsid w:val="00A74DA3"/>
    <w:rsid w:val="00AB6C1E"/>
    <w:rsid w:val="00AE7D04"/>
    <w:rsid w:val="00AF525B"/>
    <w:rsid w:val="00B903F5"/>
    <w:rsid w:val="00BA6F25"/>
    <w:rsid w:val="00BA789B"/>
    <w:rsid w:val="00BE218F"/>
    <w:rsid w:val="00BF0439"/>
    <w:rsid w:val="00BF3E45"/>
    <w:rsid w:val="00C43D7D"/>
    <w:rsid w:val="00C5337B"/>
    <w:rsid w:val="00C7118A"/>
    <w:rsid w:val="00C918BC"/>
    <w:rsid w:val="00CA1F2A"/>
    <w:rsid w:val="00CB7D0F"/>
    <w:rsid w:val="00D03D87"/>
    <w:rsid w:val="00D30993"/>
    <w:rsid w:val="00D44A71"/>
    <w:rsid w:val="00D57062"/>
    <w:rsid w:val="00D92BD3"/>
    <w:rsid w:val="00DD7254"/>
    <w:rsid w:val="00DF4386"/>
    <w:rsid w:val="00E30F90"/>
    <w:rsid w:val="00E3730F"/>
    <w:rsid w:val="00E43620"/>
    <w:rsid w:val="00EC7000"/>
    <w:rsid w:val="00EE70B2"/>
    <w:rsid w:val="00EF2DF7"/>
    <w:rsid w:val="00F42818"/>
    <w:rsid w:val="00F678FF"/>
    <w:rsid w:val="00FA02AD"/>
    <w:rsid w:val="00FE3D9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009028"/>
  <w15:chartTrackingRefBased/>
  <w15:docId w15:val="{23CEC3C2-BC13-4F23-8986-AFEFD9F3A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77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F7A1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1F7A1E"/>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171C2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7A1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1F7A1E"/>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171C2E"/>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5B7C35"/>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7A23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2317"/>
    <w:rPr>
      <w:rFonts w:ascii="Times New Roman" w:hAnsi="Times New Roman"/>
      <w:sz w:val="24"/>
    </w:rPr>
  </w:style>
  <w:style w:type="paragraph" w:styleId="Footer">
    <w:name w:val="footer"/>
    <w:basedOn w:val="Normal"/>
    <w:link w:val="FooterChar"/>
    <w:uiPriority w:val="99"/>
    <w:unhideWhenUsed/>
    <w:rsid w:val="007A23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2317"/>
    <w:rPr>
      <w:rFonts w:ascii="Times New Roman" w:hAnsi="Times New Roman"/>
      <w:sz w:val="24"/>
    </w:rPr>
  </w:style>
  <w:style w:type="character" w:styleId="Hyperlink">
    <w:name w:val="Hyperlink"/>
    <w:basedOn w:val="DefaultParagraphFont"/>
    <w:uiPriority w:val="99"/>
    <w:unhideWhenUsed/>
    <w:rsid w:val="00C7118A"/>
    <w:rPr>
      <w:color w:val="0563C1" w:themeColor="hyperlink"/>
      <w:u w:val="single"/>
    </w:rPr>
  </w:style>
  <w:style w:type="character" w:styleId="UnresolvedMention">
    <w:name w:val="Unresolved Mention"/>
    <w:basedOn w:val="DefaultParagraphFont"/>
    <w:uiPriority w:val="99"/>
    <w:semiHidden/>
    <w:unhideWhenUsed/>
    <w:rsid w:val="00C711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487520">
      <w:bodyDiv w:val="1"/>
      <w:marLeft w:val="0"/>
      <w:marRight w:val="0"/>
      <w:marTop w:val="0"/>
      <w:marBottom w:val="0"/>
      <w:divBdr>
        <w:top w:val="none" w:sz="0" w:space="0" w:color="auto"/>
        <w:left w:val="none" w:sz="0" w:space="0" w:color="auto"/>
        <w:bottom w:val="none" w:sz="0" w:space="0" w:color="auto"/>
        <w:right w:val="none" w:sz="0" w:space="0" w:color="auto"/>
      </w:divBdr>
      <w:divsChild>
        <w:div w:id="1269964599">
          <w:marLeft w:val="0"/>
          <w:marRight w:val="0"/>
          <w:marTop w:val="0"/>
          <w:marBottom w:val="0"/>
          <w:divBdr>
            <w:top w:val="none" w:sz="0" w:space="0" w:color="auto"/>
            <w:left w:val="none" w:sz="0" w:space="0" w:color="auto"/>
            <w:bottom w:val="none" w:sz="0" w:space="0" w:color="auto"/>
            <w:right w:val="none" w:sz="0" w:space="0" w:color="auto"/>
          </w:divBdr>
        </w:div>
      </w:divsChild>
    </w:div>
    <w:div w:id="796028558">
      <w:bodyDiv w:val="1"/>
      <w:marLeft w:val="0"/>
      <w:marRight w:val="0"/>
      <w:marTop w:val="0"/>
      <w:marBottom w:val="0"/>
      <w:divBdr>
        <w:top w:val="none" w:sz="0" w:space="0" w:color="auto"/>
        <w:left w:val="none" w:sz="0" w:space="0" w:color="auto"/>
        <w:bottom w:val="none" w:sz="0" w:space="0" w:color="auto"/>
        <w:right w:val="none" w:sz="0" w:space="0" w:color="auto"/>
      </w:divBdr>
      <w:divsChild>
        <w:div w:id="1893079250">
          <w:marLeft w:val="0"/>
          <w:marRight w:val="0"/>
          <w:marTop w:val="0"/>
          <w:marBottom w:val="0"/>
          <w:divBdr>
            <w:top w:val="none" w:sz="0" w:space="0" w:color="auto"/>
            <w:left w:val="none" w:sz="0" w:space="0" w:color="auto"/>
            <w:bottom w:val="none" w:sz="0" w:space="0" w:color="auto"/>
            <w:right w:val="none" w:sz="0" w:space="0" w:color="auto"/>
          </w:divBdr>
        </w:div>
      </w:divsChild>
    </w:div>
    <w:div w:id="881282936">
      <w:bodyDiv w:val="1"/>
      <w:marLeft w:val="0"/>
      <w:marRight w:val="0"/>
      <w:marTop w:val="0"/>
      <w:marBottom w:val="0"/>
      <w:divBdr>
        <w:top w:val="none" w:sz="0" w:space="0" w:color="auto"/>
        <w:left w:val="none" w:sz="0" w:space="0" w:color="auto"/>
        <w:bottom w:val="none" w:sz="0" w:space="0" w:color="auto"/>
        <w:right w:val="none" w:sz="0" w:space="0" w:color="auto"/>
      </w:divBdr>
      <w:divsChild>
        <w:div w:id="136118767">
          <w:marLeft w:val="0"/>
          <w:marRight w:val="0"/>
          <w:marTop w:val="0"/>
          <w:marBottom w:val="0"/>
          <w:divBdr>
            <w:top w:val="none" w:sz="0" w:space="0" w:color="auto"/>
            <w:left w:val="none" w:sz="0" w:space="0" w:color="auto"/>
            <w:bottom w:val="none" w:sz="0" w:space="0" w:color="auto"/>
            <w:right w:val="none" w:sz="0" w:space="0" w:color="auto"/>
          </w:divBdr>
        </w:div>
      </w:divsChild>
    </w:div>
    <w:div w:id="1004481628">
      <w:bodyDiv w:val="1"/>
      <w:marLeft w:val="0"/>
      <w:marRight w:val="0"/>
      <w:marTop w:val="0"/>
      <w:marBottom w:val="0"/>
      <w:divBdr>
        <w:top w:val="none" w:sz="0" w:space="0" w:color="auto"/>
        <w:left w:val="none" w:sz="0" w:space="0" w:color="auto"/>
        <w:bottom w:val="none" w:sz="0" w:space="0" w:color="auto"/>
        <w:right w:val="none" w:sz="0" w:space="0" w:color="auto"/>
      </w:divBdr>
      <w:divsChild>
        <w:div w:id="1444422853">
          <w:marLeft w:val="0"/>
          <w:marRight w:val="0"/>
          <w:marTop w:val="0"/>
          <w:marBottom w:val="0"/>
          <w:divBdr>
            <w:top w:val="none" w:sz="0" w:space="0" w:color="auto"/>
            <w:left w:val="none" w:sz="0" w:space="0" w:color="auto"/>
            <w:bottom w:val="none" w:sz="0" w:space="0" w:color="auto"/>
            <w:right w:val="none" w:sz="0" w:space="0" w:color="auto"/>
          </w:divBdr>
        </w:div>
      </w:divsChild>
    </w:div>
    <w:div w:id="1501430174">
      <w:bodyDiv w:val="1"/>
      <w:marLeft w:val="0"/>
      <w:marRight w:val="0"/>
      <w:marTop w:val="0"/>
      <w:marBottom w:val="0"/>
      <w:divBdr>
        <w:top w:val="none" w:sz="0" w:space="0" w:color="auto"/>
        <w:left w:val="none" w:sz="0" w:space="0" w:color="auto"/>
        <w:bottom w:val="none" w:sz="0" w:space="0" w:color="auto"/>
        <w:right w:val="none" w:sz="0" w:space="0" w:color="auto"/>
      </w:divBdr>
      <w:divsChild>
        <w:div w:id="20134938">
          <w:marLeft w:val="0"/>
          <w:marRight w:val="0"/>
          <w:marTop w:val="0"/>
          <w:marBottom w:val="0"/>
          <w:divBdr>
            <w:top w:val="none" w:sz="0" w:space="0" w:color="auto"/>
            <w:left w:val="none" w:sz="0" w:space="0" w:color="auto"/>
            <w:bottom w:val="none" w:sz="0" w:space="0" w:color="auto"/>
            <w:right w:val="none" w:sz="0" w:space="0" w:color="auto"/>
          </w:divBdr>
        </w:div>
      </w:divsChild>
    </w:div>
    <w:div w:id="1787578496">
      <w:bodyDiv w:val="1"/>
      <w:marLeft w:val="0"/>
      <w:marRight w:val="0"/>
      <w:marTop w:val="0"/>
      <w:marBottom w:val="0"/>
      <w:divBdr>
        <w:top w:val="none" w:sz="0" w:space="0" w:color="auto"/>
        <w:left w:val="none" w:sz="0" w:space="0" w:color="auto"/>
        <w:bottom w:val="none" w:sz="0" w:space="0" w:color="auto"/>
        <w:right w:val="none" w:sz="0" w:space="0" w:color="auto"/>
      </w:divBdr>
      <w:divsChild>
        <w:div w:id="2106000877">
          <w:marLeft w:val="0"/>
          <w:marRight w:val="0"/>
          <w:marTop w:val="0"/>
          <w:marBottom w:val="0"/>
          <w:divBdr>
            <w:top w:val="none" w:sz="0" w:space="0" w:color="auto"/>
            <w:left w:val="none" w:sz="0" w:space="0" w:color="auto"/>
            <w:bottom w:val="none" w:sz="0" w:space="0" w:color="auto"/>
            <w:right w:val="none" w:sz="0" w:space="0" w:color="auto"/>
          </w:divBdr>
        </w:div>
      </w:divsChild>
    </w:div>
    <w:div w:id="1841772930">
      <w:bodyDiv w:val="1"/>
      <w:marLeft w:val="0"/>
      <w:marRight w:val="0"/>
      <w:marTop w:val="0"/>
      <w:marBottom w:val="0"/>
      <w:divBdr>
        <w:top w:val="none" w:sz="0" w:space="0" w:color="auto"/>
        <w:left w:val="none" w:sz="0" w:space="0" w:color="auto"/>
        <w:bottom w:val="none" w:sz="0" w:space="0" w:color="auto"/>
        <w:right w:val="none" w:sz="0" w:space="0" w:color="auto"/>
      </w:divBdr>
      <w:divsChild>
        <w:div w:id="849105778">
          <w:marLeft w:val="0"/>
          <w:marRight w:val="0"/>
          <w:marTop w:val="0"/>
          <w:marBottom w:val="0"/>
          <w:divBdr>
            <w:top w:val="none" w:sz="0" w:space="0" w:color="auto"/>
            <w:left w:val="none" w:sz="0" w:space="0" w:color="auto"/>
            <w:bottom w:val="none" w:sz="0" w:space="0" w:color="auto"/>
            <w:right w:val="none" w:sz="0" w:space="0" w:color="auto"/>
          </w:divBdr>
        </w:div>
      </w:divsChild>
    </w:div>
    <w:div w:id="1872645231">
      <w:bodyDiv w:val="1"/>
      <w:marLeft w:val="0"/>
      <w:marRight w:val="0"/>
      <w:marTop w:val="0"/>
      <w:marBottom w:val="0"/>
      <w:divBdr>
        <w:top w:val="none" w:sz="0" w:space="0" w:color="auto"/>
        <w:left w:val="none" w:sz="0" w:space="0" w:color="auto"/>
        <w:bottom w:val="none" w:sz="0" w:space="0" w:color="auto"/>
        <w:right w:val="none" w:sz="0" w:space="0" w:color="auto"/>
      </w:divBdr>
      <w:divsChild>
        <w:div w:id="1492217540">
          <w:marLeft w:val="0"/>
          <w:marRight w:val="0"/>
          <w:marTop w:val="0"/>
          <w:marBottom w:val="0"/>
          <w:divBdr>
            <w:top w:val="none" w:sz="0" w:space="0" w:color="auto"/>
            <w:left w:val="none" w:sz="0" w:space="0" w:color="auto"/>
            <w:bottom w:val="none" w:sz="0" w:space="0" w:color="auto"/>
            <w:right w:val="none" w:sz="0" w:space="0" w:color="auto"/>
          </w:divBdr>
        </w:div>
      </w:divsChild>
    </w:div>
    <w:div w:id="1891110969">
      <w:bodyDiv w:val="1"/>
      <w:marLeft w:val="0"/>
      <w:marRight w:val="0"/>
      <w:marTop w:val="0"/>
      <w:marBottom w:val="0"/>
      <w:divBdr>
        <w:top w:val="none" w:sz="0" w:space="0" w:color="auto"/>
        <w:left w:val="none" w:sz="0" w:space="0" w:color="auto"/>
        <w:bottom w:val="none" w:sz="0" w:space="0" w:color="auto"/>
        <w:right w:val="none" w:sz="0" w:space="0" w:color="auto"/>
      </w:divBdr>
      <w:divsChild>
        <w:div w:id="759715262">
          <w:marLeft w:val="0"/>
          <w:marRight w:val="0"/>
          <w:marTop w:val="0"/>
          <w:marBottom w:val="0"/>
          <w:divBdr>
            <w:top w:val="none" w:sz="0" w:space="0" w:color="auto"/>
            <w:left w:val="none" w:sz="0" w:space="0" w:color="auto"/>
            <w:bottom w:val="none" w:sz="0" w:space="0" w:color="auto"/>
            <w:right w:val="none" w:sz="0" w:space="0" w:color="auto"/>
          </w:divBdr>
        </w:div>
      </w:divsChild>
    </w:div>
    <w:div w:id="2042167353">
      <w:bodyDiv w:val="1"/>
      <w:marLeft w:val="0"/>
      <w:marRight w:val="0"/>
      <w:marTop w:val="0"/>
      <w:marBottom w:val="0"/>
      <w:divBdr>
        <w:top w:val="none" w:sz="0" w:space="0" w:color="auto"/>
        <w:left w:val="none" w:sz="0" w:space="0" w:color="auto"/>
        <w:bottom w:val="none" w:sz="0" w:space="0" w:color="auto"/>
        <w:right w:val="none" w:sz="0" w:space="0" w:color="auto"/>
      </w:divBdr>
      <w:divsChild>
        <w:div w:id="1794594588">
          <w:marLeft w:val="0"/>
          <w:marRight w:val="0"/>
          <w:marTop w:val="0"/>
          <w:marBottom w:val="0"/>
          <w:divBdr>
            <w:top w:val="none" w:sz="0" w:space="0" w:color="auto"/>
            <w:left w:val="none" w:sz="0" w:space="0" w:color="auto"/>
            <w:bottom w:val="none" w:sz="0" w:space="0" w:color="auto"/>
            <w:right w:val="none" w:sz="0" w:space="0" w:color="auto"/>
          </w:divBdr>
        </w:div>
      </w:divsChild>
    </w:div>
    <w:div w:id="2094692760">
      <w:bodyDiv w:val="1"/>
      <w:marLeft w:val="0"/>
      <w:marRight w:val="0"/>
      <w:marTop w:val="0"/>
      <w:marBottom w:val="0"/>
      <w:divBdr>
        <w:top w:val="none" w:sz="0" w:space="0" w:color="auto"/>
        <w:left w:val="none" w:sz="0" w:space="0" w:color="auto"/>
        <w:bottom w:val="none" w:sz="0" w:space="0" w:color="auto"/>
        <w:right w:val="none" w:sz="0" w:space="0" w:color="auto"/>
      </w:divBdr>
      <w:divsChild>
        <w:div w:id="11487447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d.co/hospitality-reputation-marketing/tripadvisor-success-story-craig-poole-ahla-general-manager-of-the-yea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youtube.com/watch?v=Lrh5QIW67Mk" TargetMode="External"/><Relationship Id="rId12" Type="http://schemas.openxmlformats.org/officeDocument/2006/relationships/hyperlink" Target="https://www.youtube.com/watch?v=v9_z9wFZN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adingeagle.com/2017/10/10/the-conversation-craig-e-pool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lvb.com/changing-lives-reading/" TargetMode="External"/><Relationship Id="rId4" Type="http://schemas.openxmlformats.org/officeDocument/2006/relationships/webSettings" Target="webSettings.xml"/><Relationship Id="rId9" Type="http://schemas.openxmlformats.org/officeDocument/2006/relationships/hyperlink" Target="https://www.theseus.fi/bitstream/handle/10024/180205/Brand%20Management%20Strategies_Miia%20Niemel%C3%A4.pdf?sequence=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1062</TotalTime>
  <Pages>11</Pages>
  <Words>2510</Words>
  <Characters>14312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Mahir Mollik</cp:lastModifiedBy>
  <cp:revision>71</cp:revision>
  <dcterms:created xsi:type="dcterms:W3CDTF">2023-10-04T16:26:00Z</dcterms:created>
  <dcterms:modified xsi:type="dcterms:W3CDTF">2023-10-20T23:02:00Z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d6459143-e00e-4ff9-946e-0de0fc862f7d</vt:lpwstr>
  </property>
</Properties>
</file>