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98D4D3" w14:textId="77777777" w:rsidR="00424B1B" w:rsidRPr="00B90652" w:rsidRDefault="00424B1B" w:rsidP="00424B1B">
      <w:pPr>
        <w:keepNext/>
        <w:keepLines/>
        <w:spacing w:before="400" w:after="40" w:line="240" w:lineRule="auto"/>
        <w:outlineLvl w:val="0"/>
        <w:rPr>
          <w:rFonts w:ascii="Calibri Light" w:eastAsia="DengXian Light" w:hAnsi="Calibri Light" w:cs="Times New Roman"/>
          <w:b/>
          <w:bCs/>
          <w:color w:val="4472C4"/>
          <w:sz w:val="36"/>
          <w:szCs w:val="36"/>
          <w:lang w:val="en-US" w:eastAsia="zh-CN"/>
        </w:rPr>
      </w:pPr>
      <w:bookmarkStart w:id="0" w:name="_Toc462935440"/>
      <w:r w:rsidRPr="00B90652">
        <w:rPr>
          <w:rFonts w:ascii="Calibri Light" w:eastAsia="DengXian Light" w:hAnsi="Calibri Light" w:cs="Times New Roman"/>
          <w:b/>
          <w:bCs/>
          <w:color w:val="4472C4"/>
          <w:sz w:val="36"/>
          <w:szCs w:val="36"/>
          <w:lang w:val="en-US" w:eastAsia="zh-CN"/>
        </w:rPr>
        <w:t>Appendix 4: Final Reports</w:t>
      </w:r>
      <w:bookmarkEnd w:id="0"/>
    </w:p>
    <w:p w14:paraId="7A299271" w14:textId="77777777" w:rsidR="00424B1B" w:rsidRPr="00B90652" w:rsidRDefault="00424B1B" w:rsidP="00424B1B">
      <w:pPr>
        <w:keepNext/>
        <w:keepLines/>
        <w:spacing w:before="40" w:after="0" w:line="240" w:lineRule="auto"/>
        <w:outlineLvl w:val="1"/>
        <w:rPr>
          <w:rFonts w:ascii="Calibri Light" w:eastAsia="DengXian Light" w:hAnsi="Calibri Light" w:cs="Times New Roman"/>
          <w:color w:val="2F5496"/>
          <w:sz w:val="32"/>
          <w:szCs w:val="32"/>
          <w:lang w:val="en-US" w:eastAsia="zh-CN"/>
        </w:rPr>
      </w:pPr>
      <w:bookmarkStart w:id="1" w:name="_Toc2067575464"/>
      <w:r w:rsidRPr="00B90652">
        <w:rPr>
          <w:rFonts w:ascii="Calibri Light" w:eastAsia="DengXian Light" w:hAnsi="Calibri Light" w:cs="Times New Roman"/>
          <w:color w:val="2F5496"/>
          <w:sz w:val="32"/>
          <w:szCs w:val="32"/>
          <w:lang w:val="en-US" w:eastAsia="zh-CN"/>
        </w:rPr>
        <w:t>PRACTICUM SUPERVISORS FINAL REPORT</w:t>
      </w:r>
      <w:bookmarkEnd w:id="1"/>
      <w:r w:rsidRPr="00B90652">
        <w:rPr>
          <w:rFonts w:ascii="Calibri Light" w:eastAsia="DengXian Light" w:hAnsi="Calibri Light" w:cs="Times New Roman"/>
          <w:color w:val="2F5496"/>
          <w:sz w:val="32"/>
          <w:szCs w:val="32"/>
          <w:lang w:val="en-US" w:eastAsia="zh-CN"/>
        </w:rPr>
        <w:t xml:space="preserve"> </w:t>
      </w:r>
    </w:p>
    <w:p w14:paraId="27E3F98E" w14:textId="77777777" w:rsidR="00424B1B" w:rsidRPr="00B90652" w:rsidRDefault="00424B1B" w:rsidP="00424B1B">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When considering the level of competence of a student in supervision please refer to the marking criteria outlined below:</w:t>
      </w:r>
    </w:p>
    <w:tbl>
      <w:tblPr>
        <w:tblStyle w:val="TableGrid1"/>
        <w:tblW w:w="0" w:type="auto"/>
        <w:tblLook w:val="04A0" w:firstRow="1" w:lastRow="0" w:firstColumn="1" w:lastColumn="0" w:noHBand="0" w:noVBand="1"/>
      </w:tblPr>
      <w:tblGrid>
        <w:gridCol w:w="2248"/>
        <w:gridCol w:w="6768"/>
      </w:tblGrid>
      <w:tr w:rsidR="00424B1B" w:rsidRPr="00B90652" w14:paraId="30668CB9" w14:textId="77777777" w:rsidTr="006B63CE">
        <w:tc>
          <w:tcPr>
            <w:tcW w:w="2830" w:type="dxa"/>
            <w:shd w:val="clear" w:color="auto" w:fill="E7E6E6"/>
          </w:tcPr>
          <w:p w14:paraId="6FE983D7"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Percentage marks towards HE qualification</w:t>
            </w:r>
          </w:p>
        </w:tc>
        <w:tc>
          <w:tcPr>
            <w:tcW w:w="9923" w:type="dxa"/>
            <w:shd w:val="clear" w:color="auto" w:fill="E7E6E6"/>
          </w:tcPr>
          <w:p w14:paraId="6C73C557"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Description</w:t>
            </w:r>
          </w:p>
        </w:tc>
      </w:tr>
      <w:tr w:rsidR="00424B1B" w:rsidRPr="00B90652" w14:paraId="3FF87D6A" w14:textId="77777777" w:rsidTr="006B63CE">
        <w:tc>
          <w:tcPr>
            <w:tcW w:w="2830" w:type="dxa"/>
          </w:tcPr>
          <w:p w14:paraId="69316142"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70% &lt;</w:t>
            </w:r>
          </w:p>
        </w:tc>
        <w:tc>
          <w:tcPr>
            <w:tcW w:w="9923" w:type="dxa"/>
          </w:tcPr>
          <w:p w14:paraId="266D08D4"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An exceptional trainee Youth worker who is a reflective practitioner; shows initiative and an ability to work independently for a sustained period; demonstrates thoroughness and commitment to all aspects of professional practice.</w:t>
            </w:r>
          </w:p>
        </w:tc>
      </w:tr>
      <w:tr w:rsidR="00424B1B" w:rsidRPr="00B90652" w14:paraId="0A547C55" w14:textId="77777777" w:rsidTr="006B63CE">
        <w:tc>
          <w:tcPr>
            <w:tcW w:w="2830" w:type="dxa"/>
          </w:tcPr>
          <w:p w14:paraId="3AF02187"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60 – 69%</w:t>
            </w:r>
          </w:p>
        </w:tc>
        <w:tc>
          <w:tcPr>
            <w:tcW w:w="9923" w:type="dxa"/>
          </w:tcPr>
          <w:p w14:paraId="2942FF9A"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An effective trainee youth worker who displays a degree of independence and commitment to further professional development.</w:t>
            </w:r>
          </w:p>
        </w:tc>
      </w:tr>
      <w:tr w:rsidR="00424B1B" w:rsidRPr="00B90652" w14:paraId="583A902B" w14:textId="77777777" w:rsidTr="006B63CE">
        <w:tc>
          <w:tcPr>
            <w:tcW w:w="2830" w:type="dxa"/>
          </w:tcPr>
          <w:p w14:paraId="663283FF"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50 – 59%</w:t>
            </w:r>
          </w:p>
        </w:tc>
        <w:tc>
          <w:tcPr>
            <w:tcW w:w="9923" w:type="dxa"/>
          </w:tcPr>
          <w:p w14:paraId="3AFEB38A" w14:textId="77777777" w:rsidR="00424B1B" w:rsidRPr="00B90652" w:rsidRDefault="00424B1B" w:rsidP="006B63CE">
            <w:pPr>
              <w:tabs>
                <w:tab w:val="left" w:pos="1298"/>
              </w:tabs>
              <w:spacing w:after="200" w:line="276" w:lineRule="auto"/>
              <w:rPr>
                <w:rFonts w:ascii="Arial" w:eastAsia="DengXian" w:hAnsi="Arial" w:cs="Arial"/>
                <w:lang w:val="en-US"/>
              </w:rPr>
            </w:pPr>
            <w:r w:rsidRPr="00B90652">
              <w:rPr>
                <w:rFonts w:ascii="Arial" w:eastAsia="DengXian" w:hAnsi="Arial" w:cs="Arial"/>
                <w:lang w:val="en-US"/>
              </w:rPr>
              <w:t xml:space="preserve">A satisfactory trainee youth worker who has met the requirements </w:t>
            </w:r>
            <w:proofErr w:type="gramStart"/>
            <w:r w:rsidRPr="00B90652">
              <w:rPr>
                <w:rFonts w:ascii="Arial" w:eastAsia="DengXian" w:hAnsi="Arial" w:cs="Arial"/>
                <w:lang w:val="en-US"/>
              </w:rPr>
              <w:t>appropriate</w:t>
            </w:r>
            <w:proofErr w:type="gramEnd"/>
            <w:r w:rsidRPr="00B90652">
              <w:rPr>
                <w:rFonts w:ascii="Arial" w:eastAsia="DengXian" w:hAnsi="Arial" w:cs="Arial"/>
                <w:lang w:val="en-US"/>
              </w:rPr>
              <w:t xml:space="preserve"> for a professionally qualified Youth Worker and with further experience should develop into an effective youth worker.</w:t>
            </w:r>
            <w:r w:rsidRPr="00B90652">
              <w:rPr>
                <w:rFonts w:ascii="Arial" w:eastAsia="DengXian" w:hAnsi="Arial" w:cs="Arial"/>
                <w:lang w:val="en-US"/>
              </w:rPr>
              <w:tab/>
            </w:r>
          </w:p>
        </w:tc>
      </w:tr>
      <w:tr w:rsidR="00424B1B" w:rsidRPr="00B90652" w14:paraId="070491B6" w14:textId="77777777" w:rsidTr="006B63CE">
        <w:tc>
          <w:tcPr>
            <w:tcW w:w="2830" w:type="dxa"/>
          </w:tcPr>
          <w:p w14:paraId="59B9B60F"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40 – 49%</w:t>
            </w:r>
          </w:p>
        </w:tc>
        <w:tc>
          <w:tcPr>
            <w:tcW w:w="9923" w:type="dxa"/>
          </w:tcPr>
          <w:p w14:paraId="448A41A1"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 xml:space="preserve">A rather weak trainee youth worker with a basic level of knowledge or skill.  May be very poorly </w:t>
            </w:r>
            <w:proofErr w:type="spellStart"/>
            <w:r w:rsidRPr="00B90652">
              <w:rPr>
                <w:rFonts w:ascii="Arial" w:eastAsia="DengXian" w:hAnsi="Arial" w:cs="Arial"/>
                <w:lang w:val="en-US"/>
              </w:rPr>
              <w:t>organised</w:t>
            </w:r>
            <w:proofErr w:type="spellEnd"/>
            <w:r w:rsidRPr="00B90652">
              <w:rPr>
                <w:rFonts w:ascii="Arial" w:eastAsia="DengXian" w:hAnsi="Arial" w:cs="Arial"/>
                <w:lang w:val="en-US"/>
              </w:rPr>
              <w:t xml:space="preserve"> with very limited understanding of important concepts</w:t>
            </w:r>
          </w:p>
        </w:tc>
      </w:tr>
      <w:tr w:rsidR="00424B1B" w:rsidRPr="00B90652" w14:paraId="425E5109" w14:textId="77777777" w:rsidTr="006B63CE">
        <w:tc>
          <w:tcPr>
            <w:tcW w:w="2830" w:type="dxa"/>
          </w:tcPr>
          <w:p w14:paraId="5556ACE3"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 xml:space="preserve"> </w:t>
            </w:r>
            <w:r w:rsidRPr="00B90652">
              <w:rPr>
                <w:rFonts w:ascii="Arial" w:eastAsia="DengXian" w:hAnsi="Arial" w:cs="Arial"/>
                <w:color w:val="4472C4"/>
                <w:lang w:val="en-US"/>
              </w:rPr>
              <w:t xml:space="preserve">&lt; </w:t>
            </w:r>
            <w:r w:rsidRPr="00B90652">
              <w:rPr>
                <w:rFonts w:ascii="Arial" w:eastAsia="DengXian" w:hAnsi="Arial" w:cs="Arial"/>
                <w:lang w:val="en-US"/>
              </w:rPr>
              <w:t>40%</w:t>
            </w:r>
          </w:p>
        </w:tc>
        <w:tc>
          <w:tcPr>
            <w:tcW w:w="9923" w:type="dxa"/>
          </w:tcPr>
          <w:p w14:paraId="79335C06"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 xml:space="preserve">A weak trainee youth worker who has been unable or unwilling to meet the required </w:t>
            </w:r>
            <w:proofErr w:type="gramStart"/>
            <w:r w:rsidRPr="00B90652">
              <w:rPr>
                <w:rFonts w:ascii="Arial" w:eastAsia="DengXian" w:hAnsi="Arial" w:cs="Arial"/>
                <w:lang w:val="en-US"/>
              </w:rPr>
              <w:t>standard,</w:t>
            </w:r>
            <w:proofErr w:type="gramEnd"/>
            <w:r w:rsidRPr="00B90652">
              <w:rPr>
                <w:rFonts w:ascii="Arial" w:eastAsia="DengXian" w:hAnsi="Arial" w:cs="Arial"/>
                <w:lang w:val="en-US"/>
              </w:rPr>
              <w:t xml:space="preserve"> may demonstrate inappropriate values or lack understanding or attention to detail.</w:t>
            </w:r>
          </w:p>
        </w:tc>
      </w:tr>
    </w:tbl>
    <w:p w14:paraId="37578DAD" w14:textId="77777777" w:rsidR="00424B1B" w:rsidRPr="00B90652" w:rsidRDefault="00424B1B" w:rsidP="00424B1B">
      <w:pPr>
        <w:spacing w:after="200" w:line="276" w:lineRule="auto"/>
        <w:rPr>
          <w:rFonts w:ascii="Arial" w:eastAsia="DengXian" w:hAnsi="Arial" w:cs="Arial"/>
          <w:sz w:val="24"/>
          <w:szCs w:val="24"/>
          <w:lang w:val="en-US" w:eastAsia="zh-CN"/>
        </w:rPr>
      </w:pPr>
    </w:p>
    <w:p w14:paraId="34E303A9" w14:textId="77777777" w:rsidR="00424B1B" w:rsidRPr="00B90652" w:rsidRDefault="00424B1B" w:rsidP="00424B1B">
      <w:pPr>
        <w:spacing w:after="200" w:line="276" w:lineRule="auto"/>
        <w:rPr>
          <w:rFonts w:ascii="Arial" w:eastAsia="DengXian" w:hAnsi="Arial" w:cs="Arial"/>
          <w:sz w:val="24"/>
          <w:szCs w:val="24"/>
          <w:lang w:val="en-US" w:eastAsia="zh-CN"/>
        </w:rPr>
      </w:pPr>
    </w:p>
    <w:p w14:paraId="04102DC2" w14:textId="77777777" w:rsidR="00424B1B" w:rsidRPr="00B90652" w:rsidRDefault="00424B1B" w:rsidP="00424B1B">
      <w:pPr>
        <w:spacing w:after="200" w:line="276" w:lineRule="auto"/>
        <w:rPr>
          <w:rFonts w:ascii="Arial" w:eastAsia="DengXian" w:hAnsi="Arial" w:cs="Arial"/>
          <w:sz w:val="24"/>
          <w:szCs w:val="24"/>
          <w:lang w:val="en-US" w:eastAsia="zh-CN"/>
        </w:rPr>
      </w:pPr>
      <w:r w:rsidRPr="00B90652">
        <w:rPr>
          <w:rFonts w:ascii="Arial" w:eastAsia="DengXian" w:hAnsi="Arial" w:cs="Arial"/>
          <w:sz w:val="24"/>
          <w:szCs w:val="24"/>
          <w:lang w:val="en-US" w:eastAsia="zh-CN"/>
        </w:rPr>
        <w:t xml:space="preserve">This section of the report should be completed by the fieldwork supervisor.  To complete the </w:t>
      </w:r>
      <w:proofErr w:type="gramStart"/>
      <w:r w:rsidRPr="00B90652">
        <w:rPr>
          <w:rFonts w:ascii="Arial" w:eastAsia="DengXian" w:hAnsi="Arial" w:cs="Arial"/>
          <w:sz w:val="24"/>
          <w:szCs w:val="24"/>
          <w:lang w:val="en-US" w:eastAsia="zh-CN"/>
        </w:rPr>
        <w:t>report</w:t>
      </w:r>
      <w:proofErr w:type="gramEnd"/>
      <w:r w:rsidRPr="00B90652">
        <w:rPr>
          <w:rFonts w:ascii="Arial" w:eastAsia="DengXian" w:hAnsi="Arial" w:cs="Arial"/>
          <w:sz w:val="24"/>
          <w:szCs w:val="24"/>
          <w:lang w:val="en-US" w:eastAsia="zh-CN"/>
        </w:rPr>
        <w:t xml:space="preserve"> we would like you to use the headings below giving specific examples to support your observations.</w:t>
      </w:r>
    </w:p>
    <w:tbl>
      <w:tblPr>
        <w:tblStyle w:val="TableGrid1"/>
        <w:tblW w:w="0" w:type="auto"/>
        <w:tblLook w:val="04A0" w:firstRow="1" w:lastRow="0" w:firstColumn="1" w:lastColumn="0" w:noHBand="0" w:noVBand="1"/>
      </w:tblPr>
      <w:tblGrid>
        <w:gridCol w:w="3819"/>
        <w:gridCol w:w="5197"/>
      </w:tblGrid>
      <w:tr w:rsidR="00424B1B" w:rsidRPr="00B90652" w14:paraId="633A54C8" w14:textId="77777777" w:rsidTr="006B63CE">
        <w:tc>
          <w:tcPr>
            <w:tcW w:w="12950" w:type="dxa"/>
            <w:gridSpan w:val="2"/>
            <w:shd w:val="clear" w:color="auto" w:fill="E7E6E6"/>
          </w:tcPr>
          <w:p w14:paraId="7BB82A43"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How did the student use supervision and respond to feedback?</w:t>
            </w:r>
          </w:p>
        </w:tc>
      </w:tr>
      <w:tr w:rsidR="00424B1B" w:rsidRPr="00B90652" w14:paraId="45BF3283" w14:textId="77777777" w:rsidTr="006B63CE">
        <w:tc>
          <w:tcPr>
            <w:tcW w:w="12950" w:type="dxa"/>
            <w:gridSpan w:val="2"/>
          </w:tcPr>
          <w:p w14:paraId="4FD37404"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 xml:space="preserve">Jenna engaged with supervision when it was available; however, supervision could not always be used as effectively as it might have been due to external constraints, including work commitments and periods of annual leave. Despite these limitations, Jenna demonstrated a positive and reflective response to feedback provided during supervision sessions. She </w:t>
            </w:r>
            <w:proofErr w:type="gramStart"/>
            <w:r w:rsidRPr="00B90652">
              <w:rPr>
                <w:rFonts w:ascii="Arial" w:eastAsia="DengXian" w:hAnsi="Arial" w:cs="Arial"/>
                <w:lang w:val="en-US"/>
              </w:rPr>
              <w:t>were</w:t>
            </w:r>
            <w:proofErr w:type="gramEnd"/>
            <w:r w:rsidRPr="00B90652">
              <w:rPr>
                <w:rFonts w:ascii="Arial" w:eastAsia="DengXian" w:hAnsi="Arial" w:cs="Arial"/>
                <w:lang w:val="en-US"/>
              </w:rPr>
              <w:t xml:space="preserve"> receptive to guidance, implemented suggestions appropriately, and showed evidence of learning and development over time.</w:t>
            </w:r>
          </w:p>
          <w:p w14:paraId="7E16A4DA" w14:textId="77777777" w:rsidR="00424B1B" w:rsidRPr="00B90652" w:rsidRDefault="00424B1B" w:rsidP="006B63CE">
            <w:pPr>
              <w:spacing w:after="200" w:line="276" w:lineRule="auto"/>
              <w:rPr>
                <w:rFonts w:ascii="Arial" w:eastAsia="DengXian" w:hAnsi="Arial" w:cs="Arial"/>
                <w:lang w:val="en-US"/>
              </w:rPr>
            </w:pPr>
          </w:p>
        </w:tc>
      </w:tr>
      <w:tr w:rsidR="00424B1B" w:rsidRPr="00B90652" w14:paraId="7E995CA2" w14:textId="77777777" w:rsidTr="006B63CE">
        <w:tc>
          <w:tcPr>
            <w:tcW w:w="12950" w:type="dxa"/>
            <w:gridSpan w:val="2"/>
            <w:shd w:val="clear" w:color="auto" w:fill="E7E6E6"/>
          </w:tcPr>
          <w:p w14:paraId="5301940B"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To what extent did the student seek challenging situations, and how were these worked with?</w:t>
            </w:r>
          </w:p>
        </w:tc>
      </w:tr>
      <w:tr w:rsidR="00424B1B" w:rsidRPr="00B90652" w14:paraId="413B51C4" w14:textId="77777777" w:rsidTr="006B63CE">
        <w:tc>
          <w:tcPr>
            <w:tcW w:w="12950" w:type="dxa"/>
            <w:gridSpan w:val="2"/>
          </w:tcPr>
          <w:p w14:paraId="5C83AF9B"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lastRenderedPageBreak/>
              <w:t>Opportunities to explore challenging situations within supervision were limited, as Jenna did not routinely bring specific challenges for discussion. However, Jenna engaged thoughtfully with learning opportunities that arose and demonstrated openness to reflection when prompted. As her confidence and autonomy continue to develop, further encouragement to actively identify and bring challenging experiences to supervision may support deeper learning and professional growth.</w:t>
            </w:r>
          </w:p>
          <w:p w14:paraId="42F4B7C8" w14:textId="77777777" w:rsidR="00424B1B" w:rsidRPr="00B90652" w:rsidRDefault="00424B1B" w:rsidP="006B63CE">
            <w:pPr>
              <w:spacing w:after="200" w:line="276" w:lineRule="auto"/>
              <w:rPr>
                <w:rFonts w:ascii="Arial" w:eastAsia="DengXian" w:hAnsi="Arial" w:cs="Arial"/>
                <w:lang w:val="en-US"/>
              </w:rPr>
            </w:pPr>
          </w:p>
        </w:tc>
      </w:tr>
      <w:tr w:rsidR="00424B1B" w:rsidRPr="00B90652" w14:paraId="3009BC5C" w14:textId="77777777" w:rsidTr="006B63CE">
        <w:tc>
          <w:tcPr>
            <w:tcW w:w="12950" w:type="dxa"/>
            <w:gridSpan w:val="2"/>
            <w:shd w:val="clear" w:color="auto" w:fill="E7E6E6"/>
          </w:tcPr>
          <w:p w14:paraId="1BBCAB71"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To what extent did the student show enthusiasm and commitment?</w:t>
            </w:r>
          </w:p>
        </w:tc>
      </w:tr>
      <w:tr w:rsidR="00424B1B" w:rsidRPr="00B90652" w14:paraId="0F1CA06B" w14:textId="77777777" w:rsidTr="006B63CE">
        <w:tc>
          <w:tcPr>
            <w:tcW w:w="12950" w:type="dxa"/>
            <w:gridSpan w:val="2"/>
          </w:tcPr>
          <w:p w14:paraId="008BD2A4"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Jenna engaged well during supervision sessions and was willing to participate in discussion, demonstrating enthusiasm and commitment at various points throughout placement. She appeared motivated to share her experiences and reflections and contributed actively to conversations. While sessions were often unstructured and student-led, her engagement indicated an interest in the work and a developing sense of professional involvement. With further support around structuring supervision time, her enthusiasm and commitment could be channeled even more effectively.</w:t>
            </w:r>
          </w:p>
        </w:tc>
      </w:tr>
      <w:tr w:rsidR="00424B1B" w:rsidRPr="00B90652" w14:paraId="182E9DF5" w14:textId="77777777" w:rsidTr="006B63CE">
        <w:tc>
          <w:tcPr>
            <w:tcW w:w="12950" w:type="dxa"/>
            <w:gridSpan w:val="2"/>
            <w:shd w:val="clear" w:color="auto" w:fill="E7E6E6"/>
          </w:tcPr>
          <w:p w14:paraId="5842DD3F"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How well was the student able to relate theory to practice and reflect on their own practice and that of others?</w:t>
            </w:r>
          </w:p>
        </w:tc>
      </w:tr>
      <w:tr w:rsidR="00424B1B" w:rsidRPr="00B90652" w14:paraId="5BC6E20D" w14:textId="77777777" w:rsidTr="006B63CE">
        <w:tc>
          <w:tcPr>
            <w:tcW w:w="12950" w:type="dxa"/>
            <w:gridSpan w:val="2"/>
          </w:tcPr>
          <w:p w14:paraId="4F6E768D"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Opportunities to explore the integration of theory and practice within supervision were limited, as Jenna made minimal reference to theory and did not routinely link theoretical concepts to her practice. Reflection tended to focus more on description of experiences rather than critical analysis of her own practice or that of others. With further guidance and encouragement to explicitly draw on relevant theory and reflective models, Jenna has the potential to strengthen her reflective depth and ability to integrate learning into practice.</w:t>
            </w:r>
          </w:p>
        </w:tc>
      </w:tr>
      <w:tr w:rsidR="00424B1B" w:rsidRPr="00B90652" w14:paraId="27276D51" w14:textId="77777777" w:rsidTr="006B63CE">
        <w:tc>
          <w:tcPr>
            <w:tcW w:w="12950" w:type="dxa"/>
            <w:gridSpan w:val="2"/>
            <w:shd w:val="clear" w:color="auto" w:fill="E7E6E6"/>
          </w:tcPr>
          <w:p w14:paraId="77DAFCF6"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How did the student articulate their own beliefs and values and relate them to the work?</w:t>
            </w:r>
          </w:p>
        </w:tc>
      </w:tr>
      <w:tr w:rsidR="00424B1B" w:rsidRPr="00B90652" w14:paraId="5468C8E9" w14:textId="77777777" w:rsidTr="006B63CE">
        <w:tc>
          <w:tcPr>
            <w:tcW w:w="12950" w:type="dxa"/>
            <w:gridSpan w:val="2"/>
          </w:tcPr>
          <w:p w14:paraId="2E999152"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Jenna articulated her personal beliefs and values well and was able to relate these meaningfully to her practice. She demonstrated a clear values base that informed her approach to work and interactions with others, showing awareness of ethical principles and professional standards. Her ability to reflect on how her values influenced her practice was a notable strength within supervision.</w:t>
            </w:r>
          </w:p>
        </w:tc>
      </w:tr>
      <w:tr w:rsidR="00424B1B" w:rsidRPr="00B90652" w14:paraId="6CF19D8B" w14:textId="77777777" w:rsidTr="006B63CE">
        <w:tc>
          <w:tcPr>
            <w:tcW w:w="12950" w:type="dxa"/>
            <w:gridSpan w:val="2"/>
            <w:shd w:val="clear" w:color="auto" w:fill="E7E6E6"/>
          </w:tcPr>
          <w:p w14:paraId="52F06F7B"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 xml:space="preserve">How </w:t>
            </w:r>
            <w:proofErr w:type="gramStart"/>
            <w:r w:rsidRPr="00B90652">
              <w:rPr>
                <w:rFonts w:ascii="Arial" w:eastAsia="DengXian" w:hAnsi="Arial" w:cs="Arial"/>
                <w:lang w:val="en-US"/>
              </w:rPr>
              <w:t>pro-active</w:t>
            </w:r>
            <w:proofErr w:type="gramEnd"/>
            <w:r w:rsidRPr="00B90652">
              <w:rPr>
                <w:rFonts w:ascii="Arial" w:eastAsia="DengXian" w:hAnsi="Arial" w:cs="Arial"/>
                <w:lang w:val="en-US"/>
              </w:rPr>
              <w:t xml:space="preserve"> was the student in demonstrating anti oppressive beliefs, language, and </w:t>
            </w:r>
            <w:proofErr w:type="spellStart"/>
            <w:r w:rsidRPr="00B90652">
              <w:rPr>
                <w:rFonts w:ascii="Arial" w:eastAsia="DengXian" w:hAnsi="Arial" w:cs="Arial"/>
                <w:lang w:val="en-US"/>
              </w:rPr>
              <w:t>behaviour</w:t>
            </w:r>
            <w:proofErr w:type="spellEnd"/>
            <w:r w:rsidRPr="00B90652">
              <w:rPr>
                <w:rFonts w:ascii="Arial" w:eastAsia="DengXian" w:hAnsi="Arial" w:cs="Arial"/>
                <w:lang w:val="en-US"/>
              </w:rPr>
              <w:t>?</w:t>
            </w:r>
          </w:p>
        </w:tc>
      </w:tr>
      <w:tr w:rsidR="00424B1B" w:rsidRPr="00B90652" w14:paraId="08E74A91" w14:textId="77777777" w:rsidTr="006B63CE">
        <w:tc>
          <w:tcPr>
            <w:tcW w:w="12950" w:type="dxa"/>
            <w:gridSpan w:val="2"/>
          </w:tcPr>
          <w:p w14:paraId="0C35D1DD"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Jenna demonstrated awareness of anti-oppressive beliefs and, at times, actively reflected these in her language and behavior. She showed sensitivity to issues of power, diversity, and inclusion within her practice and engaged appropriately when these themes arose. With continued encouragement to apply anti-oppressive principles more consistently and proactively, this area of practice has the potential to develop further.</w:t>
            </w:r>
          </w:p>
          <w:p w14:paraId="07C0C236" w14:textId="77777777" w:rsidR="00424B1B" w:rsidRPr="00B90652" w:rsidRDefault="00424B1B" w:rsidP="006B63CE">
            <w:pPr>
              <w:spacing w:after="200" w:line="276" w:lineRule="auto"/>
              <w:rPr>
                <w:rFonts w:ascii="Arial" w:eastAsia="DengXian" w:hAnsi="Arial" w:cs="Arial"/>
                <w:lang w:val="en-US"/>
              </w:rPr>
            </w:pPr>
          </w:p>
        </w:tc>
      </w:tr>
      <w:tr w:rsidR="00424B1B" w:rsidRPr="00B90652" w14:paraId="0868B6BD" w14:textId="77777777" w:rsidTr="006B63CE">
        <w:tc>
          <w:tcPr>
            <w:tcW w:w="12950" w:type="dxa"/>
            <w:gridSpan w:val="2"/>
            <w:shd w:val="clear" w:color="auto" w:fill="E7E6E6"/>
          </w:tcPr>
          <w:p w14:paraId="2C2451F4"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In your professional opinion has the student achieved the necessary standards for Level 6?</w:t>
            </w:r>
          </w:p>
        </w:tc>
      </w:tr>
      <w:tr w:rsidR="00424B1B" w:rsidRPr="00B90652" w14:paraId="25ADA065" w14:textId="77777777" w:rsidTr="006B63CE">
        <w:tc>
          <w:tcPr>
            <w:tcW w:w="12950" w:type="dxa"/>
            <w:gridSpan w:val="2"/>
          </w:tcPr>
          <w:p w14:paraId="343733DF"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In my professional opinion, Jenna has achieved the necessary standards to progress. She has engaged well with supervision at times, demonstrated a sound values base, and shown commitment to her learning and professional development. She would benefit from further developing her reflective practice, particularly in relation to linking theory to practice and engaging in more critical reflection. Overall, Jenna has done well and is deserving of progression as she continues to build on these skills moving forward.</w:t>
            </w:r>
          </w:p>
          <w:p w14:paraId="44CDC93A" w14:textId="77777777" w:rsidR="00424B1B" w:rsidRPr="00B90652" w:rsidRDefault="00424B1B" w:rsidP="006B63CE">
            <w:pPr>
              <w:spacing w:after="200" w:line="276" w:lineRule="auto"/>
              <w:rPr>
                <w:rFonts w:ascii="Arial" w:eastAsia="DengXian" w:hAnsi="Arial" w:cs="Arial"/>
                <w:lang w:val="en-US"/>
              </w:rPr>
            </w:pPr>
          </w:p>
        </w:tc>
      </w:tr>
      <w:tr w:rsidR="00424B1B" w:rsidRPr="00B90652" w14:paraId="099EFFC3" w14:textId="77777777" w:rsidTr="006B63CE">
        <w:tc>
          <w:tcPr>
            <w:tcW w:w="5382" w:type="dxa"/>
            <w:shd w:val="clear" w:color="auto" w:fill="E7E6E6"/>
          </w:tcPr>
          <w:p w14:paraId="10EF12DE"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lastRenderedPageBreak/>
              <w:t xml:space="preserve">Student’s Provisional Grade </w:t>
            </w:r>
            <w:r w:rsidRPr="00B90652">
              <w:rPr>
                <w:rFonts w:ascii="Arial" w:eastAsia="DengXian" w:hAnsi="Arial" w:cs="Arial"/>
                <w:lang w:val="en-US"/>
              </w:rPr>
              <w:br/>
              <w:t>(Please refer to the grading criteria above)</w:t>
            </w:r>
          </w:p>
        </w:tc>
        <w:tc>
          <w:tcPr>
            <w:tcW w:w="7568" w:type="dxa"/>
          </w:tcPr>
          <w:p w14:paraId="3EB38FC3"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65</w:t>
            </w:r>
          </w:p>
        </w:tc>
      </w:tr>
      <w:tr w:rsidR="00424B1B" w:rsidRPr="00B90652" w14:paraId="149587FC" w14:textId="77777777" w:rsidTr="006B63CE">
        <w:tc>
          <w:tcPr>
            <w:tcW w:w="5382" w:type="dxa"/>
            <w:shd w:val="clear" w:color="auto" w:fill="E7E6E6"/>
          </w:tcPr>
          <w:p w14:paraId="33C6A01A"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 xml:space="preserve">Signed Supervisor </w:t>
            </w:r>
          </w:p>
        </w:tc>
        <w:tc>
          <w:tcPr>
            <w:tcW w:w="7568" w:type="dxa"/>
          </w:tcPr>
          <w:p w14:paraId="65F8CB20"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K Jacob</w:t>
            </w:r>
          </w:p>
        </w:tc>
      </w:tr>
      <w:tr w:rsidR="00424B1B" w:rsidRPr="00B90652" w14:paraId="70F6AA08" w14:textId="77777777" w:rsidTr="006B63CE">
        <w:tc>
          <w:tcPr>
            <w:tcW w:w="5382" w:type="dxa"/>
            <w:shd w:val="clear" w:color="auto" w:fill="E7E6E6"/>
          </w:tcPr>
          <w:p w14:paraId="478E7D9A"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Date</w:t>
            </w:r>
          </w:p>
        </w:tc>
        <w:tc>
          <w:tcPr>
            <w:tcW w:w="7568" w:type="dxa"/>
          </w:tcPr>
          <w:p w14:paraId="4075597B" w14:textId="77777777" w:rsidR="00424B1B" w:rsidRPr="00B90652" w:rsidRDefault="00424B1B" w:rsidP="006B63CE">
            <w:pPr>
              <w:spacing w:after="200" w:line="276" w:lineRule="auto"/>
              <w:rPr>
                <w:rFonts w:ascii="Arial" w:eastAsia="DengXian" w:hAnsi="Arial" w:cs="Arial"/>
                <w:lang w:val="en-US"/>
              </w:rPr>
            </w:pPr>
            <w:r w:rsidRPr="00B90652">
              <w:rPr>
                <w:rFonts w:ascii="Arial" w:eastAsia="DengXian" w:hAnsi="Arial" w:cs="Arial"/>
                <w:lang w:val="en-US"/>
              </w:rPr>
              <w:t>20/01/2026</w:t>
            </w:r>
          </w:p>
        </w:tc>
      </w:tr>
    </w:tbl>
    <w:p w14:paraId="41E5F9C1" w14:textId="77777777" w:rsidR="00424B1B" w:rsidRPr="00B90652" w:rsidRDefault="00424B1B" w:rsidP="00424B1B">
      <w:pPr>
        <w:spacing w:after="200" w:line="276" w:lineRule="auto"/>
        <w:rPr>
          <w:rFonts w:ascii="Arial" w:eastAsia="DengXian" w:hAnsi="Arial" w:cs="Arial"/>
          <w:sz w:val="24"/>
          <w:szCs w:val="24"/>
          <w:lang w:val="en-US" w:eastAsia="zh-CN"/>
        </w:rPr>
      </w:pPr>
    </w:p>
    <w:tbl>
      <w:tblPr>
        <w:tblW w:w="13420" w:type="dxa"/>
        <w:tblInd w:w="10" w:type="dxa"/>
        <w:tblBorders>
          <w:top w:val="single" w:sz="6" w:space="0" w:color="auto"/>
          <w:left w:val="single" w:sz="6" w:space="0" w:color="auto"/>
          <w:bottom w:val="single" w:sz="6" w:space="0" w:color="auto"/>
          <w:right w:val="single" w:sz="6" w:space="0" w:color="auto"/>
        </w:tblBorders>
        <w:tblLayout w:type="fixed"/>
        <w:tblLook w:val="04A0" w:firstRow="1" w:lastRow="0" w:firstColumn="1" w:lastColumn="0" w:noHBand="0" w:noVBand="1"/>
      </w:tblPr>
      <w:tblGrid>
        <w:gridCol w:w="3487"/>
        <w:gridCol w:w="2094"/>
        <w:gridCol w:w="1472"/>
        <w:gridCol w:w="1467"/>
        <w:gridCol w:w="236"/>
        <w:gridCol w:w="1379"/>
        <w:gridCol w:w="236"/>
        <w:gridCol w:w="1341"/>
        <w:gridCol w:w="236"/>
        <w:gridCol w:w="1472"/>
      </w:tblGrid>
      <w:tr w:rsidR="00424B1B" w:rsidRPr="00B90652" w14:paraId="2B4135E4" w14:textId="77777777" w:rsidTr="006B63CE">
        <w:trPr>
          <w:trHeight w:val="300"/>
        </w:trPr>
        <w:tc>
          <w:tcPr>
            <w:tcW w:w="3487" w:type="dxa"/>
            <w:tcBorders>
              <w:top w:val="single" w:sz="8" w:space="0" w:color="auto"/>
              <w:left w:val="nil"/>
              <w:bottom w:val="nil"/>
              <w:right w:val="nil"/>
            </w:tcBorders>
            <w:vAlign w:val="center"/>
          </w:tcPr>
          <w:p w14:paraId="2EAB3CE7" w14:textId="77777777" w:rsidR="00424B1B" w:rsidRPr="00B90652" w:rsidRDefault="00424B1B" w:rsidP="006B63CE">
            <w:pPr>
              <w:rPr>
                <w:rFonts w:ascii="Calibri" w:eastAsia="DengXian" w:hAnsi="Calibri" w:cs="Arial"/>
                <w:sz w:val="22"/>
                <w:szCs w:val="22"/>
                <w:lang w:eastAsia="zh-CN"/>
              </w:rPr>
            </w:pPr>
          </w:p>
        </w:tc>
        <w:tc>
          <w:tcPr>
            <w:tcW w:w="2094" w:type="dxa"/>
            <w:tcBorders>
              <w:top w:val="single" w:sz="8" w:space="0" w:color="auto"/>
              <w:left w:val="nil"/>
              <w:bottom w:val="nil"/>
              <w:right w:val="nil"/>
            </w:tcBorders>
            <w:vAlign w:val="center"/>
          </w:tcPr>
          <w:p w14:paraId="7A4C30F2"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1472" w:type="dxa"/>
            <w:tcBorders>
              <w:top w:val="nil"/>
              <w:left w:val="nil"/>
              <w:bottom w:val="nil"/>
              <w:right w:val="nil"/>
            </w:tcBorders>
            <w:vAlign w:val="center"/>
          </w:tcPr>
          <w:p w14:paraId="57FEBB9C"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1467" w:type="dxa"/>
            <w:tcBorders>
              <w:top w:val="nil"/>
              <w:left w:val="nil"/>
              <w:bottom w:val="nil"/>
              <w:right w:val="nil"/>
            </w:tcBorders>
            <w:vAlign w:val="center"/>
          </w:tcPr>
          <w:p w14:paraId="627027B6"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236" w:type="dxa"/>
            <w:tcBorders>
              <w:top w:val="nil"/>
              <w:left w:val="nil"/>
              <w:bottom w:val="nil"/>
              <w:right w:val="nil"/>
            </w:tcBorders>
            <w:vAlign w:val="center"/>
          </w:tcPr>
          <w:p w14:paraId="03B05B5F"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1379" w:type="dxa"/>
            <w:tcBorders>
              <w:top w:val="nil"/>
              <w:left w:val="nil"/>
              <w:bottom w:val="nil"/>
              <w:right w:val="nil"/>
            </w:tcBorders>
            <w:vAlign w:val="center"/>
          </w:tcPr>
          <w:p w14:paraId="1FADEE5B"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236" w:type="dxa"/>
            <w:tcBorders>
              <w:top w:val="nil"/>
              <w:left w:val="nil"/>
              <w:bottom w:val="nil"/>
              <w:right w:val="nil"/>
            </w:tcBorders>
            <w:vAlign w:val="center"/>
          </w:tcPr>
          <w:p w14:paraId="6E9DDE4A"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1341" w:type="dxa"/>
            <w:tcBorders>
              <w:top w:val="nil"/>
              <w:left w:val="nil"/>
              <w:bottom w:val="nil"/>
              <w:right w:val="nil"/>
            </w:tcBorders>
            <w:vAlign w:val="center"/>
          </w:tcPr>
          <w:p w14:paraId="3965B6CB"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236" w:type="dxa"/>
            <w:tcBorders>
              <w:top w:val="nil"/>
              <w:left w:val="nil"/>
              <w:bottom w:val="nil"/>
              <w:right w:val="nil"/>
            </w:tcBorders>
            <w:vAlign w:val="center"/>
          </w:tcPr>
          <w:p w14:paraId="0E22519B" w14:textId="77777777" w:rsidR="00424B1B" w:rsidRPr="00B90652" w:rsidRDefault="00424B1B" w:rsidP="006B63CE">
            <w:pPr>
              <w:spacing w:after="160" w:line="259" w:lineRule="auto"/>
              <w:rPr>
                <w:rFonts w:ascii="Calibri" w:eastAsia="DengXian" w:hAnsi="Calibri" w:cs="Arial"/>
                <w:sz w:val="22"/>
                <w:szCs w:val="22"/>
                <w:lang w:eastAsia="zh-CN"/>
              </w:rPr>
            </w:pPr>
          </w:p>
        </w:tc>
        <w:tc>
          <w:tcPr>
            <w:tcW w:w="1472" w:type="dxa"/>
            <w:tcBorders>
              <w:top w:val="nil"/>
              <w:left w:val="nil"/>
              <w:bottom w:val="nil"/>
              <w:right w:val="nil"/>
            </w:tcBorders>
            <w:vAlign w:val="center"/>
          </w:tcPr>
          <w:p w14:paraId="55A16234" w14:textId="77777777" w:rsidR="00424B1B" w:rsidRPr="00B90652" w:rsidRDefault="00424B1B" w:rsidP="006B63CE">
            <w:pPr>
              <w:spacing w:after="160" w:line="259" w:lineRule="auto"/>
              <w:rPr>
                <w:rFonts w:ascii="Calibri" w:eastAsia="DengXian" w:hAnsi="Calibri" w:cs="Arial"/>
                <w:sz w:val="22"/>
                <w:szCs w:val="22"/>
                <w:lang w:eastAsia="zh-CN"/>
              </w:rPr>
            </w:pPr>
          </w:p>
        </w:tc>
      </w:tr>
    </w:tbl>
    <w:p w14:paraId="0E739333" w14:textId="77777777" w:rsidR="00F21E1A" w:rsidRDefault="00F21E1A"/>
    <w:sectPr w:rsidR="00F21E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4B1B"/>
    <w:rsid w:val="000420A1"/>
    <w:rsid w:val="0015436E"/>
    <w:rsid w:val="00160619"/>
    <w:rsid w:val="00424B1B"/>
    <w:rsid w:val="006F6910"/>
    <w:rsid w:val="00911CE8"/>
    <w:rsid w:val="00F21E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C7ED2A"/>
  <w15:chartTrackingRefBased/>
  <w15:docId w15:val="{5F91830E-EE6F-4E10-B2AE-E916A72D3B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24B1B"/>
    <w:pPr>
      <w:spacing w:after="120" w:line="264" w:lineRule="auto"/>
    </w:pPr>
    <w:rPr>
      <w:rFonts w:eastAsiaTheme="minorEastAsia"/>
      <w:kern w:val="0"/>
      <w:sz w:val="20"/>
      <w:szCs w:val="20"/>
      <w14:ligatures w14:val="none"/>
    </w:rPr>
  </w:style>
  <w:style w:type="paragraph" w:styleId="Heading1">
    <w:name w:val="heading 1"/>
    <w:basedOn w:val="Normal"/>
    <w:next w:val="Normal"/>
    <w:link w:val="Heading1Char"/>
    <w:uiPriority w:val="9"/>
    <w:qFormat/>
    <w:rsid w:val="00424B1B"/>
    <w:pPr>
      <w:keepNext/>
      <w:keepLines/>
      <w:spacing w:before="360" w:after="80" w:line="259" w:lineRule="auto"/>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semiHidden/>
    <w:unhideWhenUsed/>
    <w:qFormat/>
    <w:rsid w:val="00424B1B"/>
    <w:pPr>
      <w:keepNext/>
      <w:keepLines/>
      <w:spacing w:before="160" w:after="80" w:line="259" w:lineRule="auto"/>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semiHidden/>
    <w:unhideWhenUsed/>
    <w:qFormat/>
    <w:rsid w:val="00424B1B"/>
    <w:pPr>
      <w:keepNext/>
      <w:keepLines/>
      <w:spacing w:before="160" w:after="80" w:line="259" w:lineRule="auto"/>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424B1B"/>
    <w:pPr>
      <w:keepNext/>
      <w:keepLines/>
      <w:spacing w:before="80" w:after="40" w:line="259" w:lineRule="auto"/>
      <w:outlineLvl w:val="3"/>
    </w:pPr>
    <w:rPr>
      <w:rFonts w:eastAsiaTheme="majorEastAsia" w:cstheme="majorBidi"/>
      <w:i/>
      <w:iCs/>
      <w:color w:val="0F4761" w:themeColor="accent1" w:themeShade="BF"/>
      <w:kern w:val="2"/>
      <w:sz w:val="22"/>
      <w:szCs w:val="22"/>
      <w14:ligatures w14:val="standardContextual"/>
    </w:rPr>
  </w:style>
  <w:style w:type="paragraph" w:styleId="Heading5">
    <w:name w:val="heading 5"/>
    <w:basedOn w:val="Normal"/>
    <w:next w:val="Normal"/>
    <w:link w:val="Heading5Char"/>
    <w:uiPriority w:val="9"/>
    <w:semiHidden/>
    <w:unhideWhenUsed/>
    <w:qFormat/>
    <w:rsid w:val="00424B1B"/>
    <w:pPr>
      <w:keepNext/>
      <w:keepLines/>
      <w:spacing w:before="80" w:after="40" w:line="259" w:lineRule="auto"/>
      <w:outlineLvl w:val="4"/>
    </w:pPr>
    <w:rPr>
      <w:rFonts w:eastAsiaTheme="majorEastAsia" w:cstheme="majorBidi"/>
      <w:color w:val="0F4761" w:themeColor="accent1" w:themeShade="BF"/>
      <w:kern w:val="2"/>
      <w:sz w:val="22"/>
      <w:szCs w:val="22"/>
      <w14:ligatures w14:val="standardContextual"/>
    </w:rPr>
  </w:style>
  <w:style w:type="paragraph" w:styleId="Heading6">
    <w:name w:val="heading 6"/>
    <w:basedOn w:val="Normal"/>
    <w:next w:val="Normal"/>
    <w:link w:val="Heading6Char"/>
    <w:uiPriority w:val="9"/>
    <w:semiHidden/>
    <w:unhideWhenUsed/>
    <w:qFormat/>
    <w:rsid w:val="00424B1B"/>
    <w:pPr>
      <w:keepNext/>
      <w:keepLines/>
      <w:spacing w:before="40" w:after="0" w:line="259" w:lineRule="auto"/>
      <w:outlineLvl w:val="5"/>
    </w:pPr>
    <w:rPr>
      <w:rFonts w:eastAsiaTheme="majorEastAsia" w:cstheme="majorBidi"/>
      <w:i/>
      <w:iCs/>
      <w:color w:val="595959" w:themeColor="text1" w:themeTint="A6"/>
      <w:kern w:val="2"/>
      <w:sz w:val="22"/>
      <w:szCs w:val="22"/>
      <w14:ligatures w14:val="standardContextual"/>
    </w:rPr>
  </w:style>
  <w:style w:type="paragraph" w:styleId="Heading7">
    <w:name w:val="heading 7"/>
    <w:basedOn w:val="Normal"/>
    <w:next w:val="Normal"/>
    <w:link w:val="Heading7Char"/>
    <w:uiPriority w:val="9"/>
    <w:semiHidden/>
    <w:unhideWhenUsed/>
    <w:qFormat/>
    <w:rsid w:val="00424B1B"/>
    <w:pPr>
      <w:keepNext/>
      <w:keepLines/>
      <w:spacing w:before="40" w:after="0" w:line="259" w:lineRule="auto"/>
      <w:outlineLvl w:val="6"/>
    </w:pPr>
    <w:rPr>
      <w:rFonts w:eastAsiaTheme="majorEastAsia" w:cstheme="majorBidi"/>
      <w:color w:val="595959" w:themeColor="text1" w:themeTint="A6"/>
      <w:kern w:val="2"/>
      <w:sz w:val="22"/>
      <w:szCs w:val="22"/>
      <w14:ligatures w14:val="standardContextual"/>
    </w:rPr>
  </w:style>
  <w:style w:type="paragraph" w:styleId="Heading8">
    <w:name w:val="heading 8"/>
    <w:basedOn w:val="Normal"/>
    <w:next w:val="Normal"/>
    <w:link w:val="Heading8Char"/>
    <w:uiPriority w:val="9"/>
    <w:semiHidden/>
    <w:unhideWhenUsed/>
    <w:qFormat/>
    <w:rsid w:val="00424B1B"/>
    <w:pPr>
      <w:keepNext/>
      <w:keepLines/>
      <w:spacing w:after="0" w:line="259" w:lineRule="auto"/>
      <w:outlineLvl w:val="7"/>
    </w:pPr>
    <w:rPr>
      <w:rFonts w:eastAsiaTheme="majorEastAsia" w:cstheme="majorBidi"/>
      <w:i/>
      <w:iCs/>
      <w:color w:val="272727" w:themeColor="text1" w:themeTint="D8"/>
      <w:kern w:val="2"/>
      <w:sz w:val="22"/>
      <w:szCs w:val="22"/>
      <w14:ligatures w14:val="standardContextual"/>
    </w:rPr>
  </w:style>
  <w:style w:type="paragraph" w:styleId="Heading9">
    <w:name w:val="heading 9"/>
    <w:basedOn w:val="Normal"/>
    <w:next w:val="Normal"/>
    <w:link w:val="Heading9Char"/>
    <w:uiPriority w:val="9"/>
    <w:semiHidden/>
    <w:unhideWhenUsed/>
    <w:qFormat/>
    <w:rsid w:val="00424B1B"/>
    <w:pPr>
      <w:keepNext/>
      <w:keepLines/>
      <w:spacing w:after="0" w:line="259" w:lineRule="auto"/>
      <w:outlineLvl w:val="8"/>
    </w:pPr>
    <w:rPr>
      <w:rFonts w:eastAsiaTheme="majorEastAsia" w:cstheme="majorBidi"/>
      <w:color w:val="272727" w:themeColor="text1" w:themeTint="D8"/>
      <w:kern w:val="2"/>
      <w:sz w:val="22"/>
      <w:szCs w:val="22"/>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24B1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24B1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24B1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24B1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24B1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24B1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24B1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24B1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24B1B"/>
    <w:rPr>
      <w:rFonts w:eastAsiaTheme="majorEastAsia" w:cstheme="majorBidi"/>
      <w:color w:val="272727" w:themeColor="text1" w:themeTint="D8"/>
    </w:rPr>
  </w:style>
  <w:style w:type="paragraph" w:styleId="Title">
    <w:name w:val="Title"/>
    <w:basedOn w:val="Normal"/>
    <w:next w:val="Normal"/>
    <w:link w:val="TitleChar"/>
    <w:uiPriority w:val="10"/>
    <w:qFormat/>
    <w:rsid w:val="00424B1B"/>
    <w:pPr>
      <w:spacing w:after="80" w:line="240" w:lineRule="auto"/>
      <w:contextualSpacing/>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424B1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24B1B"/>
    <w:pPr>
      <w:numPr>
        <w:ilvl w:val="1"/>
      </w:numPr>
      <w:spacing w:after="160" w:line="259" w:lineRule="auto"/>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424B1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24B1B"/>
    <w:pPr>
      <w:spacing w:before="160" w:after="160" w:line="259" w:lineRule="auto"/>
      <w:jc w:val="center"/>
    </w:pPr>
    <w:rPr>
      <w:rFonts w:eastAsiaTheme="minorHAnsi"/>
      <w:i/>
      <w:iCs/>
      <w:color w:val="404040" w:themeColor="text1" w:themeTint="BF"/>
      <w:kern w:val="2"/>
      <w:sz w:val="22"/>
      <w:szCs w:val="22"/>
      <w14:ligatures w14:val="standardContextual"/>
    </w:rPr>
  </w:style>
  <w:style w:type="character" w:customStyle="1" w:styleId="QuoteChar">
    <w:name w:val="Quote Char"/>
    <w:basedOn w:val="DefaultParagraphFont"/>
    <w:link w:val="Quote"/>
    <w:uiPriority w:val="29"/>
    <w:rsid w:val="00424B1B"/>
    <w:rPr>
      <w:i/>
      <w:iCs/>
      <w:color w:val="404040" w:themeColor="text1" w:themeTint="BF"/>
    </w:rPr>
  </w:style>
  <w:style w:type="paragraph" w:styleId="ListParagraph">
    <w:name w:val="List Paragraph"/>
    <w:basedOn w:val="Normal"/>
    <w:uiPriority w:val="34"/>
    <w:qFormat/>
    <w:rsid w:val="00424B1B"/>
    <w:pPr>
      <w:spacing w:after="160" w:line="259" w:lineRule="auto"/>
      <w:ind w:left="720"/>
      <w:contextualSpacing/>
    </w:pPr>
    <w:rPr>
      <w:rFonts w:eastAsiaTheme="minorHAnsi"/>
      <w:kern w:val="2"/>
      <w:sz w:val="22"/>
      <w:szCs w:val="22"/>
      <w14:ligatures w14:val="standardContextual"/>
    </w:rPr>
  </w:style>
  <w:style w:type="character" w:styleId="IntenseEmphasis">
    <w:name w:val="Intense Emphasis"/>
    <w:basedOn w:val="DefaultParagraphFont"/>
    <w:uiPriority w:val="21"/>
    <w:qFormat/>
    <w:rsid w:val="00424B1B"/>
    <w:rPr>
      <w:i/>
      <w:iCs/>
      <w:color w:val="0F4761" w:themeColor="accent1" w:themeShade="BF"/>
    </w:rPr>
  </w:style>
  <w:style w:type="paragraph" w:styleId="IntenseQuote">
    <w:name w:val="Intense Quote"/>
    <w:basedOn w:val="Normal"/>
    <w:next w:val="Normal"/>
    <w:link w:val="IntenseQuoteChar"/>
    <w:uiPriority w:val="30"/>
    <w:qFormat/>
    <w:rsid w:val="00424B1B"/>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eastAsiaTheme="minorHAnsi"/>
      <w:i/>
      <w:iCs/>
      <w:color w:val="0F4761" w:themeColor="accent1" w:themeShade="BF"/>
      <w:kern w:val="2"/>
      <w:sz w:val="22"/>
      <w:szCs w:val="22"/>
      <w14:ligatures w14:val="standardContextual"/>
    </w:rPr>
  </w:style>
  <w:style w:type="character" w:customStyle="1" w:styleId="IntenseQuoteChar">
    <w:name w:val="Intense Quote Char"/>
    <w:basedOn w:val="DefaultParagraphFont"/>
    <w:link w:val="IntenseQuote"/>
    <w:uiPriority w:val="30"/>
    <w:rsid w:val="00424B1B"/>
    <w:rPr>
      <w:i/>
      <w:iCs/>
      <w:color w:val="0F4761" w:themeColor="accent1" w:themeShade="BF"/>
    </w:rPr>
  </w:style>
  <w:style w:type="character" w:styleId="IntenseReference">
    <w:name w:val="Intense Reference"/>
    <w:basedOn w:val="DefaultParagraphFont"/>
    <w:uiPriority w:val="32"/>
    <w:qFormat/>
    <w:rsid w:val="00424B1B"/>
    <w:rPr>
      <w:b/>
      <w:bCs/>
      <w:smallCaps/>
      <w:color w:val="0F4761" w:themeColor="accent1" w:themeShade="BF"/>
      <w:spacing w:val="5"/>
    </w:rPr>
  </w:style>
  <w:style w:type="table" w:customStyle="1" w:styleId="TableGrid1">
    <w:name w:val="Table Grid1"/>
    <w:basedOn w:val="TableNormal"/>
    <w:next w:val="TableGrid"/>
    <w:uiPriority w:val="39"/>
    <w:rsid w:val="00424B1B"/>
    <w:pPr>
      <w:spacing w:after="0" w:line="240" w:lineRule="auto"/>
    </w:pPr>
    <w:rPr>
      <w:rFonts w:eastAsiaTheme="minorEastAsia"/>
      <w:kern w:val="0"/>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424B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857</Words>
  <Characters>4680</Characters>
  <Application>Microsoft Office Word</Application>
  <DocSecurity>0</DocSecurity>
  <Lines>85</Lines>
  <Paragraphs>32</Paragraphs>
  <ScaleCrop>false</ScaleCrop>
  <Company/>
  <LinksUpToDate>false</LinksUpToDate>
  <CharactersWithSpaces>5505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Jenna M Evans</dc:creator>
  <cp:keywords/>
  <dc:description/>
  <cp:lastModifiedBy>Jenna M Evans</cp:lastModifiedBy>
  <cp:revision>1</cp:revision>
  <dcterms:created xsi:type="dcterms:W3CDTF">2026-01-21T23:36:00Z</dcterms:created>
  <dcterms:modified xsi:type="dcterms:W3CDTF">2026-01-21T23:37:00Z</dcterms:modified>
</cp:coreProperties>
</file>