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536123" w:rsidRDefault="00536123">
      <w:pPr>
        <w:spacing w:line="360" w:lineRule="auto"/>
        <w:jc w:val="center"/>
        <w:rPr>
          <w:rFonts w:ascii="Arial" w:eastAsia="Arial" w:hAnsi="Arial" w:cs="Arial"/>
          <w:b/>
          <w:sz w:val="40"/>
          <w:szCs w:val="40"/>
        </w:rPr>
      </w:pPr>
    </w:p>
    <w:p w14:paraId="00000002" w14:textId="77777777" w:rsidR="00536123" w:rsidRDefault="00536123">
      <w:pPr>
        <w:spacing w:line="360" w:lineRule="auto"/>
        <w:jc w:val="center"/>
        <w:rPr>
          <w:rFonts w:ascii="Arial" w:eastAsia="Arial" w:hAnsi="Arial" w:cs="Arial"/>
          <w:b/>
          <w:sz w:val="40"/>
          <w:szCs w:val="40"/>
        </w:rPr>
      </w:pPr>
    </w:p>
    <w:p w14:paraId="00000003" w14:textId="77777777" w:rsidR="00536123" w:rsidRDefault="00536123">
      <w:pPr>
        <w:spacing w:line="360" w:lineRule="auto"/>
        <w:jc w:val="center"/>
        <w:rPr>
          <w:rFonts w:ascii="Arial" w:eastAsia="Arial" w:hAnsi="Arial" w:cs="Arial"/>
          <w:b/>
          <w:sz w:val="40"/>
          <w:szCs w:val="40"/>
        </w:rPr>
      </w:pPr>
    </w:p>
    <w:p w14:paraId="00000004" w14:textId="77777777" w:rsidR="00536123" w:rsidRDefault="00536123">
      <w:pPr>
        <w:spacing w:line="360" w:lineRule="auto"/>
        <w:jc w:val="center"/>
        <w:rPr>
          <w:rFonts w:ascii="Arial" w:eastAsia="Arial" w:hAnsi="Arial" w:cs="Arial"/>
          <w:b/>
          <w:sz w:val="40"/>
          <w:szCs w:val="40"/>
        </w:rPr>
      </w:pPr>
    </w:p>
    <w:p w14:paraId="00000005" w14:textId="77777777" w:rsidR="00536123" w:rsidRDefault="00536123">
      <w:pPr>
        <w:spacing w:line="360" w:lineRule="auto"/>
        <w:jc w:val="center"/>
        <w:rPr>
          <w:rFonts w:ascii="Arial" w:eastAsia="Arial" w:hAnsi="Arial" w:cs="Arial"/>
          <w:b/>
          <w:sz w:val="40"/>
          <w:szCs w:val="40"/>
        </w:rPr>
      </w:pPr>
    </w:p>
    <w:p w14:paraId="00000006" w14:textId="77777777" w:rsidR="00536123" w:rsidRDefault="0094182D">
      <w:pPr>
        <w:spacing w:line="360" w:lineRule="auto"/>
        <w:jc w:val="center"/>
        <w:rPr>
          <w:rFonts w:ascii="Arial" w:eastAsia="Arial" w:hAnsi="Arial" w:cs="Arial"/>
          <w:b/>
          <w:sz w:val="40"/>
          <w:szCs w:val="40"/>
        </w:rPr>
      </w:pPr>
      <w:r>
        <w:rPr>
          <w:rFonts w:ascii="Arial" w:eastAsia="Arial" w:hAnsi="Arial" w:cs="Arial"/>
          <w:b/>
          <w:sz w:val="40"/>
          <w:szCs w:val="40"/>
        </w:rPr>
        <w:t xml:space="preserve">Module Name: Sustainable Hospitality &amp; Tourism Management </w:t>
      </w:r>
    </w:p>
    <w:p w14:paraId="00000008" w14:textId="43379D93" w:rsidR="00536123" w:rsidRDefault="003D7015" w:rsidP="00542180">
      <w:pPr>
        <w:spacing w:line="360" w:lineRule="auto"/>
        <w:rPr>
          <w:rFonts w:ascii="Arial" w:eastAsia="Arial" w:hAnsi="Arial" w:cs="Arial"/>
          <w:b/>
          <w:sz w:val="40"/>
          <w:szCs w:val="40"/>
        </w:rPr>
      </w:pPr>
      <w:r>
        <w:rPr>
          <w:rFonts w:ascii="Arial" w:eastAsia="Arial" w:hAnsi="Arial" w:cs="Arial"/>
          <w:b/>
          <w:sz w:val="40"/>
          <w:szCs w:val="40"/>
        </w:rPr>
        <w:t xml:space="preserve">                  </w:t>
      </w:r>
      <w:r w:rsidR="0094182D">
        <w:rPr>
          <w:rFonts w:ascii="Arial" w:eastAsia="Arial" w:hAnsi="Arial" w:cs="Arial"/>
          <w:b/>
          <w:sz w:val="40"/>
          <w:szCs w:val="40"/>
        </w:rPr>
        <w:t>Module Code: BMIH5006</w:t>
      </w:r>
    </w:p>
    <w:p w14:paraId="00000009" w14:textId="524A3886" w:rsidR="00536123" w:rsidRDefault="003D7015" w:rsidP="003D7015">
      <w:pPr>
        <w:spacing w:line="360" w:lineRule="auto"/>
        <w:rPr>
          <w:rFonts w:ascii="Arial" w:eastAsia="Arial" w:hAnsi="Arial" w:cs="Arial"/>
          <w:b/>
          <w:sz w:val="40"/>
          <w:szCs w:val="40"/>
        </w:rPr>
      </w:pPr>
      <w:r>
        <w:rPr>
          <w:rFonts w:ascii="Arial" w:eastAsia="Arial" w:hAnsi="Arial" w:cs="Arial"/>
          <w:b/>
          <w:sz w:val="40"/>
          <w:szCs w:val="40"/>
        </w:rPr>
        <w:t xml:space="preserve">                      </w:t>
      </w:r>
      <w:r w:rsidR="0094182D">
        <w:rPr>
          <w:rFonts w:ascii="Arial" w:eastAsia="Arial" w:hAnsi="Arial" w:cs="Arial"/>
          <w:b/>
          <w:sz w:val="40"/>
          <w:szCs w:val="40"/>
        </w:rPr>
        <w:t xml:space="preserve">Assignment </w:t>
      </w:r>
      <w:r w:rsidR="00F05060">
        <w:rPr>
          <w:rFonts w:ascii="Arial" w:eastAsia="Arial" w:hAnsi="Arial" w:cs="Arial"/>
          <w:b/>
          <w:sz w:val="40"/>
          <w:szCs w:val="40"/>
        </w:rPr>
        <w:t>1</w:t>
      </w:r>
      <w:r w:rsidR="0094182D">
        <w:rPr>
          <w:rFonts w:ascii="Arial" w:eastAsia="Arial" w:hAnsi="Arial" w:cs="Arial"/>
          <w:b/>
          <w:sz w:val="40"/>
          <w:szCs w:val="40"/>
        </w:rPr>
        <w:t xml:space="preserve"> Essay</w:t>
      </w:r>
    </w:p>
    <w:p w14:paraId="0000000A" w14:textId="6907B026" w:rsidR="00536123" w:rsidRDefault="0094182D">
      <w:pPr>
        <w:spacing w:line="360" w:lineRule="auto"/>
        <w:jc w:val="center"/>
        <w:rPr>
          <w:rFonts w:ascii="Arial" w:eastAsia="Arial" w:hAnsi="Arial" w:cs="Arial"/>
          <w:b/>
          <w:sz w:val="40"/>
          <w:szCs w:val="40"/>
        </w:rPr>
      </w:pPr>
      <w:r>
        <w:rPr>
          <w:rFonts w:ascii="Arial" w:eastAsia="Arial" w:hAnsi="Arial" w:cs="Arial"/>
          <w:b/>
          <w:sz w:val="40"/>
          <w:szCs w:val="40"/>
        </w:rPr>
        <w:t>Student Name:</w:t>
      </w:r>
      <w:r w:rsidR="00A0403F">
        <w:rPr>
          <w:rFonts w:ascii="Arial" w:eastAsia="Arial" w:hAnsi="Arial" w:cs="Arial"/>
          <w:b/>
          <w:sz w:val="40"/>
          <w:szCs w:val="40"/>
        </w:rPr>
        <w:t xml:space="preserve"> </w:t>
      </w:r>
      <w:r w:rsidR="00F05060">
        <w:rPr>
          <w:rFonts w:ascii="Arial" w:eastAsia="Arial" w:hAnsi="Arial" w:cs="Arial"/>
          <w:b/>
          <w:sz w:val="40"/>
          <w:szCs w:val="40"/>
        </w:rPr>
        <w:t>Silvana Mihaela Lorencz</w:t>
      </w:r>
    </w:p>
    <w:p w14:paraId="5AB2321F" w14:textId="712C9AC9" w:rsidR="00F9640D" w:rsidRDefault="00F9640D">
      <w:pPr>
        <w:spacing w:line="360" w:lineRule="auto"/>
        <w:jc w:val="center"/>
        <w:rPr>
          <w:rFonts w:ascii="Arial" w:eastAsia="Arial" w:hAnsi="Arial" w:cs="Arial"/>
          <w:b/>
          <w:sz w:val="40"/>
          <w:szCs w:val="40"/>
        </w:rPr>
      </w:pPr>
      <w:r>
        <w:rPr>
          <w:rFonts w:ascii="Arial" w:eastAsia="Arial" w:hAnsi="Arial" w:cs="Arial"/>
          <w:b/>
          <w:sz w:val="40"/>
          <w:szCs w:val="40"/>
        </w:rPr>
        <w:t>Lecture</w:t>
      </w:r>
      <w:r w:rsidR="0094182D">
        <w:rPr>
          <w:rFonts w:ascii="Arial" w:eastAsia="Arial" w:hAnsi="Arial" w:cs="Arial"/>
          <w:b/>
          <w:sz w:val="40"/>
          <w:szCs w:val="40"/>
        </w:rPr>
        <w:t xml:space="preserve"> Name</w:t>
      </w:r>
      <w:r w:rsidR="00E03D54">
        <w:rPr>
          <w:rFonts w:ascii="Arial" w:eastAsia="Arial" w:hAnsi="Arial" w:cs="Arial"/>
          <w:b/>
          <w:sz w:val="40"/>
          <w:szCs w:val="40"/>
        </w:rPr>
        <w:t>: Lisa</w:t>
      </w:r>
      <w:r w:rsidR="0069479F">
        <w:rPr>
          <w:rFonts w:ascii="Arial" w:eastAsia="Arial" w:hAnsi="Arial" w:cs="Arial"/>
          <w:b/>
          <w:sz w:val="40"/>
          <w:szCs w:val="40"/>
        </w:rPr>
        <w:t>-</w:t>
      </w:r>
      <w:r w:rsidR="00211FE2">
        <w:rPr>
          <w:rFonts w:ascii="Arial" w:eastAsia="Arial" w:hAnsi="Arial" w:cs="Arial"/>
          <w:b/>
          <w:sz w:val="40"/>
          <w:szCs w:val="40"/>
        </w:rPr>
        <w:t>Marie</w:t>
      </w:r>
      <w:r w:rsidR="0069479F">
        <w:rPr>
          <w:rFonts w:ascii="Arial" w:eastAsia="Arial" w:hAnsi="Arial" w:cs="Arial"/>
          <w:b/>
          <w:sz w:val="40"/>
          <w:szCs w:val="40"/>
        </w:rPr>
        <w:t xml:space="preserve"> Bassler</w:t>
      </w:r>
    </w:p>
    <w:p w14:paraId="0000000B" w14:textId="502B7CA5" w:rsidR="00536123" w:rsidRDefault="0094182D">
      <w:pPr>
        <w:spacing w:line="360" w:lineRule="auto"/>
        <w:jc w:val="center"/>
        <w:rPr>
          <w:rFonts w:ascii="Arial" w:eastAsia="Arial" w:hAnsi="Arial" w:cs="Arial"/>
          <w:b/>
          <w:sz w:val="40"/>
          <w:szCs w:val="40"/>
        </w:rPr>
      </w:pPr>
      <w:r>
        <w:rPr>
          <w:rFonts w:ascii="Arial" w:eastAsia="Arial" w:hAnsi="Arial" w:cs="Arial"/>
          <w:b/>
          <w:sz w:val="40"/>
          <w:szCs w:val="40"/>
        </w:rPr>
        <w:t>Student ID:</w:t>
      </w:r>
      <w:r w:rsidR="00F05060">
        <w:rPr>
          <w:rFonts w:ascii="Arial" w:eastAsia="Arial" w:hAnsi="Arial" w:cs="Arial"/>
          <w:b/>
          <w:sz w:val="40"/>
          <w:szCs w:val="40"/>
        </w:rPr>
        <w:t xml:space="preserve"> 2231303</w:t>
      </w:r>
      <w:r w:rsidR="00C64804">
        <w:rPr>
          <w:rFonts w:ascii="Arial" w:eastAsia="Arial" w:hAnsi="Arial" w:cs="Arial"/>
          <w:b/>
          <w:sz w:val="40"/>
          <w:szCs w:val="40"/>
        </w:rPr>
        <w:t xml:space="preserve"> </w:t>
      </w:r>
    </w:p>
    <w:p w14:paraId="1FC045E3" w14:textId="77777777" w:rsidR="00C64804" w:rsidRDefault="00C64804">
      <w:pPr>
        <w:spacing w:line="360" w:lineRule="auto"/>
        <w:jc w:val="center"/>
        <w:rPr>
          <w:rFonts w:ascii="Arial" w:eastAsia="Arial" w:hAnsi="Arial" w:cs="Arial"/>
          <w:b/>
          <w:sz w:val="40"/>
          <w:szCs w:val="40"/>
        </w:rPr>
      </w:pPr>
    </w:p>
    <w:p w14:paraId="4785285A" w14:textId="77777777" w:rsidR="00C64804" w:rsidRDefault="00C64804">
      <w:pPr>
        <w:spacing w:line="360" w:lineRule="auto"/>
        <w:jc w:val="center"/>
        <w:rPr>
          <w:rFonts w:ascii="Arial" w:eastAsia="Arial" w:hAnsi="Arial" w:cs="Arial"/>
          <w:b/>
          <w:sz w:val="40"/>
          <w:szCs w:val="40"/>
        </w:rPr>
      </w:pPr>
    </w:p>
    <w:p w14:paraId="287177A1" w14:textId="77777777" w:rsidR="00C64804" w:rsidRPr="00350698" w:rsidRDefault="00C64804">
      <w:pPr>
        <w:spacing w:line="360" w:lineRule="auto"/>
        <w:jc w:val="center"/>
        <w:rPr>
          <w:rFonts w:ascii="Arial" w:eastAsia="Arial" w:hAnsi="Arial" w:cs="Arial"/>
          <w:b/>
        </w:rPr>
      </w:pPr>
    </w:p>
    <w:p w14:paraId="3F02CD2D" w14:textId="77777777" w:rsidR="00A01DAF" w:rsidRDefault="00A01DAF" w:rsidP="003275DD">
      <w:pPr>
        <w:spacing w:line="360" w:lineRule="auto"/>
        <w:rPr>
          <w:rFonts w:ascii="Arial" w:eastAsia="Arial" w:hAnsi="Arial" w:cs="Arial"/>
          <w:b/>
          <w:sz w:val="28"/>
          <w:szCs w:val="28"/>
        </w:rPr>
      </w:pPr>
      <w:r>
        <w:rPr>
          <w:rFonts w:ascii="Arial" w:eastAsia="Arial" w:hAnsi="Arial" w:cs="Arial"/>
          <w:b/>
          <w:sz w:val="28"/>
          <w:szCs w:val="28"/>
        </w:rPr>
        <w:lastRenderedPageBreak/>
        <w:t xml:space="preserve"> </w:t>
      </w:r>
    </w:p>
    <w:p w14:paraId="5417E717" w14:textId="77777777" w:rsidR="00A01DAF" w:rsidRDefault="00A01DAF" w:rsidP="003275DD">
      <w:pPr>
        <w:spacing w:line="360" w:lineRule="auto"/>
        <w:rPr>
          <w:rFonts w:ascii="Arial" w:eastAsia="Arial" w:hAnsi="Arial" w:cs="Arial"/>
          <w:b/>
          <w:sz w:val="28"/>
          <w:szCs w:val="28"/>
        </w:rPr>
      </w:pPr>
    </w:p>
    <w:p w14:paraId="2870122F" w14:textId="6985FBC0" w:rsidR="00350698" w:rsidRPr="003275DD" w:rsidRDefault="00C36D4A" w:rsidP="003275DD">
      <w:pPr>
        <w:spacing w:line="360" w:lineRule="auto"/>
        <w:rPr>
          <w:rFonts w:ascii="Arial" w:eastAsia="Arial" w:hAnsi="Arial" w:cs="Arial"/>
          <w:b/>
          <w:sz w:val="28"/>
          <w:szCs w:val="28"/>
        </w:rPr>
      </w:pPr>
      <w:r w:rsidRPr="00350698">
        <w:rPr>
          <w:rFonts w:ascii="Arial" w:eastAsia="Arial" w:hAnsi="Arial" w:cs="Arial"/>
          <w:b/>
          <w:sz w:val="28"/>
          <w:szCs w:val="28"/>
        </w:rPr>
        <w:t>A</w:t>
      </w:r>
      <w:r w:rsidR="007369D7" w:rsidRPr="00350698">
        <w:rPr>
          <w:rFonts w:ascii="Arial" w:eastAsia="Arial" w:hAnsi="Arial" w:cs="Arial"/>
          <w:b/>
          <w:sz w:val="28"/>
          <w:szCs w:val="28"/>
        </w:rPr>
        <w:t>cknow</w:t>
      </w:r>
      <w:r w:rsidR="00E24361" w:rsidRPr="00350698">
        <w:rPr>
          <w:rFonts w:ascii="Arial" w:eastAsia="Arial" w:hAnsi="Arial" w:cs="Arial"/>
          <w:b/>
          <w:sz w:val="28"/>
          <w:szCs w:val="28"/>
        </w:rPr>
        <w:t xml:space="preserve">ledgement Statement </w:t>
      </w:r>
    </w:p>
    <w:p w14:paraId="5292CC73" w14:textId="77777777" w:rsidR="00C64804" w:rsidRPr="00C64804" w:rsidRDefault="00C64804" w:rsidP="00C64804">
      <w:pPr>
        <w:spacing w:line="276" w:lineRule="auto"/>
        <w:jc w:val="left"/>
        <w:rPr>
          <w:b/>
        </w:rPr>
      </w:pPr>
      <w:r w:rsidRPr="00C64804">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000000C" w14:textId="5D565C8F" w:rsidR="00536123" w:rsidRDefault="0094182D">
      <w:pPr>
        <w:spacing w:line="276" w:lineRule="auto"/>
        <w:jc w:val="left"/>
        <w:rPr>
          <w:rFonts w:ascii="Arial" w:eastAsia="Arial" w:hAnsi="Arial" w:cs="Arial"/>
          <w:b/>
        </w:rPr>
      </w:pPr>
      <w:r>
        <w:br w:type="page"/>
      </w:r>
      <w:bookmarkStart w:id="0" w:name="_Hlk179966602"/>
    </w:p>
    <w:bookmarkEnd w:id="0"/>
    <w:p w14:paraId="0000000D" w14:textId="77777777" w:rsidR="00536123" w:rsidRDefault="0094182D">
      <w:pPr>
        <w:pStyle w:val="Heading1"/>
        <w:spacing w:line="360" w:lineRule="auto"/>
        <w:rPr>
          <w:rFonts w:ascii="Arial" w:eastAsia="Arial" w:hAnsi="Arial" w:cs="Arial"/>
          <w:sz w:val="24"/>
          <w:szCs w:val="24"/>
        </w:rPr>
      </w:pPr>
      <w:r>
        <w:rPr>
          <w:rFonts w:ascii="Arial" w:eastAsia="Arial" w:hAnsi="Arial" w:cs="Arial"/>
        </w:rPr>
        <w:lastRenderedPageBreak/>
        <w:t>Introduction </w:t>
      </w:r>
    </w:p>
    <w:p w14:paraId="0000000E" w14:textId="2ABEDBF7" w:rsidR="00536123" w:rsidRPr="00A0403F" w:rsidRDefault="0094182D">
      <w:pPr>
        <w:pBdr>
          <w:top w:val="nil"/>
          <w:left w:val="nil"/>
          <w:bottom w:val="nil"/>
          <w:right w:val="nil"/>
          <w:between w:val="nil"/>
        </w:pBdr>
        <w:spacing w:after="0" w:line="360" w:lineRule="auto"/>
        <w:rPr>
          <w:rFonts w:ascii="Arial" w:eastAsia="Arial" w:hAnsi="Arial" w:cs="Arial"/>
          <w:color w:val="FF0000"/>
        </w:rPr>
      </w:pPr>
      <w:r>
        <w:rPr>
          <w:rFonts w:ascii="Arial" w:eastAsia="Arial" w:hAnsi="Arial" w:cs="Arial"/>
          <w:color w:val="000000"/>
        </w:rPr>
        <w:t xml:space="preserve">Sustainability refers to the process of fulfilling all current needs by using appropriate resources and ensuring the wellness of future generations for a long time. By developing various rules, regulations, and policies, sustainability can be maintained to meet the economic, social, and environmental goals of society (Forbes, 2023). Various types of sustainable practices are reducing wastage, saving water and energy sources, preserving biodiversity, avoiding non-biodegradable products, utilising recyclable items, and many more. Sustainable tourism attracts more customers by raising social awareness and promoting sustainable destinations according to their needs. Most of the tourism sector applies corporate social responsibilities to maintain sustainability and provide a positive impact on society (Burns, 2021). By developing various strategies, tourism businesses promote environmental responsibilities and the well-being of the local communities. </w:t>
      </w:r>
      <w:r w:rsidRPr="00A0403F">
        <w:rPr>
          <w:rFonts w:ascii="Arial" w:eastAsia="Arial" w:hAnsi="Arial" w:cs="Arial"/>
          <w:color w:val="0D0D0D" w:themeColor="text1" w:themeTint="F2"/>
        </w:rPr>
        <w:t xml:space="preserve">According to the surveys conducted in the year 2022, approximately 80 percent of global tourists reported that sustainable tourism is important for </w:t>
      </w:r>
      <w:sdt>
        <w:sdtPr>
          <w:rPr>
            <w:color w:val="0D0D0D" w:themeColor="text1" w:themeTint="F2"/>
          </w:rPr>
          <w:tag w:val="goog_rdk_0"/>
          <w:id w:val="1056820693"/>
        </w:sdtPr>
        <w:sdtContent/>
      </w:sdt>
      <w:r w:rsidRPr="00A0403F">
        <w:rPr>
          <w:rFonts w:ascii="Arial" w:eastAsia="Arial" w:hAnsi="Arial" w:cs="Arial"/>
          <w:color w:val="0D0D0D" w:themeColor="text1" w:themeTint="F2"/>
        </w:rPr>
        <w:t>them</w:t>
      </w:r>
      <w:sdt>
        <w:sdtPr>
          <w:rPr>
            <w:rFonts w:ascii="Arial" w:eastAsia="Arial" w:hAnsi="Arial" w:cs="Arial"/>
            <w:color w:val="0D0D0D" w:themeColor="text1" w:themeTint="F2"/>
          </w:rPr>
          <w:id w:val="-1196381723"/>
          <w:citation/>
        </w:sdtPr>
        <w:sdtContent>
          <w:r w:rsidR="00895FEE" w:rsidRPr="00A0403F">
            <w:rPr>
              <w:rFonts w:ascii="Arial" w:eastAsia="Arial" w:hAnsi="Arial" w:cs="Arial"/>
              <w:color w:val="0D0D0D" w:themeColor="text1" w:themeTint="F2"/>
            </w:rPr>
            <w:fldChar w:fldCharType="begin"/>
          </w:r>
          <w:r w:rsidR="00895FEE" w:rsidRPr="00A0403F">
            <w:rPr>
              <w:rFonts w:ascii="Arial" w:eastAsia="Arial" w:hAnsi="Arial" w:cs="Arial"/>
              <w:color w:val="0D0D0D" w:themeColor="text1" w:themeTint="F2"/>
            </w:rPr>
            <w:instrText xml:space="preserve"> CITATION Sta24 \l 16393 </w:instrText>
          </w:r>
          <w:r w:rsidR="00895FEE" w:rsidRPr="00A0403F">
            <w:rPr>
              <w:rFonts w:ascii="Arial" w:eastAsia="Arial" w:hAnsi="Arial" w:cs="Arial"/>
              <w:color w:val="0D0D0D" w:themeColor="text1" w:themeTint="F2"/>
            </w:rPr>
            <w:fldChar w:fldCharType="separate"/>
          </w:r>
          <w:r w:rsidR="00895FEE" w:rsidRPr="00A0403F">
            <w:rPr>
              <w:rFonts w:ascii="Arial" w:eastAsia="Arial" w:hAnsi="Arial" w:cs="Arial"/>
              <w:noProof/>
              <w:color w:val="0D0D0D" w:themeColor="text1" w:themeTint="F2"/>
            </w:rPr>
            <w:t xml:space="preserve"> (Statista, 2024)</w:t>
          </w:r>
          <w:r w:rsidR="00895FEE" w:rsidRPr="00A0403F">
            <w:rPr>
              <w:rFonts w:ascii="Arial" w:eastAsia="Arial" w:hAnsi="Arial" w:cs="Arial"/>
              <w:color w:val="0D0D0D" w:themeColor="text1" w:themeTint="F2"/>
            </w:rPr>
            <w:fldChar w:fldCharType="end"/>
          </w:r>
        </w:sdtContent>
      </w:sdt>
      <w:r w:rsidRPr="00A0403F">
        <w:rPr>
          <w:rFonts w:ascii="Arial" w:eastAsia="Arial" w:hAnsi="Arial" w:cs="Arial"/>
          <w:color w:val="0D0D0D" w:themeColor="text1" w:themeTint="F2"/>
        </w:rPr>
        <w:t>. Other than that, more than 83 present traveler</w:t>
      </w:r>
      <w:r w:rsidR="00A0403F">
        <w:rPr>
          <w:rFonts w:ascii="Arial" w:eastAsia="Arial" w:hAnsi="Arial" w:cs="Arial"/>
          <w:color w:val="0D0D0D" w:themeColor="text1" w:themeTint="F2"/>
        </w:rPr>
        <w:t>s</w:t>
      </w:r>
      <w:r w:rsidRPr="00A0403F">
        <w:rPr>
          <w:rFonts w:ascii="Arial" w:eastAsia="Arial" w:hAnsi="Arial" w:cs="Arial"/>
          <w:color w:val="0D0D0D" w:themeColor="text1" w:themeTint="F2"/>
        </w:rPr>
        <w:t xml:space="preserve"> in the world say it was important for </w:t>
      </w:r>
      <w:sdt>
        <w:sdtPr>
          <w:rPr>
            <w:color w:val="0D0D0D" w:themeColor="text1" w:themeTint="F2"/>
          </w:rPr>
          <w:tag w:val="goog_rdk_1"/>
          <w:id w:val="229734622"/>
        </w:sdtPr>
        <w:sdtContent/>
      </w:sdt>
      <w:r w:rsidRPr="00A0403F">
        <w:rPr>
          <w:rFonts w:ascii="Arial" w:eastAsia="Arial" w:hAnsi="Arial" w:cs="Arial"/>
          <w:color w:val="0D0D0D" w:themeColor="text1" w:themeTint="F2"/>
        </w:rPr>
        <w:t>them</w:t>
      </w:r>
      <w:sdt>
        <w:sdtPr>
          <w:rPr>
            <w:rFonts w:ascii="Arial" w:eastAsia="Arial" w:hAnsi="Arial" w:cs="Arial"/>
            <w:color w:val="0D0D0D" w:themeColor="text1" w:themeTint="F2"/>
          </w:rPr>
          <w:id w:val="-1974899412"/>
          <w:citation/>
        </w:sdtPr>
        <w:sdtContent>
          <w:r w:rsidR="00895FEE" w:rsidRPr="00A0403F">
            <w:rPr>
              <w:rFonts w:ascii="Arial" w:eastAsia="Arial" w:hAnsi="Arial" w:cs="Arial"/>
              <w:color w:val="0D0D0D" w:themeColor="text1" w:themeTint="F2"/>
            </w:rPr>
            <w:fldChar w:fldCharType="begin"/>
          </w:r>
          <w:r w:rsidR="00895FEE" w:rsidRPr="00A0403F">
            <w:rPr>
              <w:rFonts w:ascii="Arial" w:eastAsia="Arial" w:hAnsi="Arial" w:cs="Arial"/>
              <w:color w:val="0D0D0D" w:themeColor="text1" w:themeTint="F2"/>
            </w:rPr>
            <w:instrText xml:space="preserve"> CITATION Sta241 \l 16393 </w:instrText>
          </w:r>
          <w:r w:rsidR="00895FEE" w:rsidRPr="00A0403F">
            <w:rPr>
              <w:rFonts w:ascii="Arial" w:eastAsia="Arial" w:hAnsi="Arial" w:cs="Arial"/>
              <w:color w:val="0D0D0D" w:themeColor="text1" w:themeTint="F2"/>
            </w:rPr>
            <w:fldChar w:fldCharType="separate"/>
          </w:r>
          <w:r w:rsidR="00895FEE" w:rsidRPr="00A0403F">
            <w:rPr>
              <w:rFonts w:ascii="Arial" w:eastAsia="Arial" w:hAnsi="Arial" w:cs="Arial"/>
              <w:noProof/>
              <w:color w:val="0D0D0D" w:themeColor="text1" w:themeTint="F2"/>
            </w:rPr>
            <w:t xml:space="preserve"> (Statista, 2024)</w:t>
          </w:r>
          <w:r w:rsidR="00895FEE" w:rsidRPr="00A0403F">
            <w:rPr>
              <w:rFonts w:ascii="Arial" w:eastAsia="Arial" w:hAnsi="Arial" w:cs="Arial"/>
              <w:color w:val="0D0D0D" w:themeColor="text1" w:themeTint="F2"/>
            </w:rPr>
            <w:fldChar w:fldCharType="end"/>
          </w:r>
        </w:sdtContent>
      </w:sdt>
      <w:r w:rsidRPr="00A0403F">
        <w:rPr>
          <w:rFonts w:ascii="Arial" w:eastAsia="Arial" w:hAnsi="Arial" w:cs="Arial"/>
          <w:color w:val="FF0000"/>
        </w:rPr>
        <w:t xml:space="preserve">. </w:t>
      </w:r>
    </w:p>
    <w:p w14:paraId="0000000F" w14:textId="77777777" w:rsidR="00536123" w:rsidRDefault="0094182D">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The aims and objectives of ecotourism are to preserve the environment as well as the biodiversity to provide economic benefits. Therefore, it enhances employment opportunities by respecting the cultural background of the local people. The following essay will demonstrate a brief concept of sustainability and its significance to the particular tourism organisation, Marriott. Various functions and impact of CSR activities in different areas will be discussed here. Some challenges and opportunities corresponding to implementing CSR practices in the famous hospitality company, Marriott will be identified in this essay.</w:t>
      </w:r>
    </w:p>
    <w:p w14:paraId="00000010" w14:textId="77777777" w:rsidR="00536123" w:rsidRDefault="0094182D">
      <w:pPr>
        <w:spacing w:line="360" w:lineRule="auto"/>
        <w:jc w:val="left"/>
        <w:rPr>
          <w:rFonts w:ascii="Arial" w:eastAsia="Arial" w:hAnsi="Arial" w:cs="Arial"/>
          <w:b/>
          <w:color w:val="000000"/>
          <w:sz w:val="28"/>
          <w:szCs w:val="28"/>
        </w:rPr>
      </w:pPr>
      <w:r>
        <w:br w:type="page"/>
      </w:r>
    </w:p>
    <w:p w14:paraId="00000011" w14:textId="77777777" w:rsidR="00536123" w:rsidRDefault="0094182D">
      <w:pPr>
        <w:pStyle w:val="Heading1"/>
        <w:spacing w:line="360" w:lineRule="auto"/>
        <w:rPr>
          <w:rFonts w:ascii="Arial" w:eastAsia="Arial" w:hAnsi="Arial" w:cs="Arial"/>
        </w:rPr>
      </w:pPr>
      <w:r>
        <w:rPr>
          <w:rFonts w:ascii="Arial" w:eastAsia="Arial" w:hAnsi="Arial" w:cs="Arial"/>
        </w:rPr>
        <w:lastRenderedPageBreak/>
        <w:t>Discussion </w:t>
      </w:r>
    </w:p>
    <w:p w14:paraId="00000012" w14:textId="77777777" w:rsidR="00536123" w:rsidRDefault="0094182D">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Sustainability is important for balancing economic development by considering environmental consequences. This plays an essential role in the growth and development of the tourism industry which enhances the overall GDP of the particular country. Sustainable tourism provides eco-friendly travel experiences to travelers in order to meet current and future economic as well as social goals. In 2015, the United Nations developed a strategy for the sustainable development goals which is adopted by all the nations of the world. SDG goals are created to enhance the economic growth of the country, protect the earth, preserve water and greeneries, ensure health, well-being, and justice, as well as end inequality and poverty (BBC, 2024). Sustainable tourism promotes a positive environmental impact and reduces the harmful impact on society to increase economic benefits. Every stakeholder in the tourism industry is responsible for the continuous development of the travel company by enhancing the participation of the local bodies, and potential visitors. This tourism practice conserves natural resources to protect the environment and biodiversity and it also reduces the use of harmful products.</w:t>
      </w:r>
      <w:r>
        <w:rPr>
          <w:rFonts w:ascii="Arial" w:eastAsia="Arial" w:hAnsi="Arial" w:cs="Arial"/>
        </w:rPr>
        <w:t xml:space="preserve"> </w:t>
      </w:r>
      <w:r w:rsidRPr="00F236AC">
        <w:rPr>
          <w:rFonts w:ascii="Arial" w:eastAsia="Arial" w:hAnsi="Arial" w:cs="Arial"/>
          <w:color w:val="0D0D0D" w:themeColor="text1" w:themeTint="F2"/>
        </w:rPr>
        <w:t xml:space="preserve">Marriott Hotel Park Lane in London </w:t>
      </w:r>
      <w:r>
        <w:rPr>
          <w:rFonts w:ascii="Arial" w:eastAsia="Arial" w:hAnsi="Arial" w:cs="Arial"/>
          <w:color w:val="000000"/>
        </w:rPr>
        <w:t>reduces its carbon footprint by minimising the emissions of greenhouse gases and enhancing the utilisation of renewable energy sources (Chron, 2024). This tourism company increases its operational efficiencies by developing some sustainable practices to reduce environmental impact. They design their hotel industry by incorporating sustainable governmental laws, rules, and regulations. The company also maintains a strong partnership with the suppliers by considering the value of the environment and the cultural diversity of society. By working collaboratively with the guests and other associates, the business providers of this organisation promote community engagement and sustainable growth of the country. Marriott incorporates advanced and innovative technologies to enhance sustainable practices in all the operations of the company (Inkson and Minnaert, 2018).  </w:t>
      </w:r>
    </w:p>
    <w:p w14:paraId="00000013" w14:textId="77777777" w:rsidR="00536123" w:rsidRDefault="00000000">
      <w:pPr>
        <w:pBdr>
          <w:top w:val="nil"/>
          <w:left w:val="nil"/>
          <w:bottom w:val="nil"/>
          <w:right w:val="nil"/>
          <w:between w:val="nil"/>
        </w:pBdr>
        <w:spacing w:after="0" w:line="360" w:lineRule="auto"/>
        <w:rPr>
          <w:rFonts w:ascii="Arial" w:eastAsia="Arial" w:hAnsi="Arial" w:cs="Arial"/>
          <w:color w:val="000000"/>
        </w:rPr>
      </w:pPr>
      <w:sdt>
        <w:sdtPr>
          <w:tag w:val="goog_rdk_2"/>
          <w:id w:val="1818845792"/>
        </w:sdtPr>
        <w:sdtContent>
          <w:r w:rsidR="0094182D">
            <w:rPr>
              <w:rFonts w:ascii="Arial Unicode MS" w:eastAsia="Arial Unicode MS" w:hAnsi="Arial Unicode MS" w:cs="Arial Unicode MS"/>
              <w:color w:val="000000"/>
            </w:rPr>
            <w:t xml:space="preserve">Marriott Hotels and Resorts is one of the renowned international tourism companies in the United States. The company was founded by J. Willard Marriott in the year of 1957 in Virginia and the headquarters of the company is situated at Bethesda, Maryland in the United States. The company operates almost 8700 hotels all over the world including Mexico, Egypt, the US, Canada, Australia, Europe, and the Middle East. By addressing </w:t>
          </w:r>
          <w:r w:rsidR="0094182D">
            <w:rPr>
              <w:rFonts w:ascii="Arial Unicode MS" w:eastAsia="Arial Unicode MS" w:hAnsi="Arial Unicode MS" w:cs="Arial Unicode MS"/>
              <w:color w:val="000000"/>
            </w:rPr>
            <w:lastRenderedPageBreak/>
            <w:t>the choices of the potential customers, the company offers the best quality in its foods, beverages, and accommodations. The total revenue generated by the company is ＄23.71 billion and the net income is ＄3.08 billion according to the year of 2023 (Marriott, 2024). Therefore, the company provides exclusive training and development opportunities to its employees which helps them to identify the demands of the potential customers. Skilled employees of the company develop various innovative techniques to streamline the operational efficiencies of the company by ensuring sustainable growth and development of the country. They also provide great experiences to their targeted consumers by offering all the necessities and comfort based on the current market trends (Cooper, 2021). </w:t>
          </w:r>
        </w:sdtContent>
      </w:sdt>
    </w:p>
    <w:p w14:paraId="00000014" w14:textId="5551434E" w:rsidR="00536123" w:rsidRPr="006139AE" w:rsidRDefault="0094182D">
      <w:pPr>
        <w:pBdr>
          <w:top w:val="nil"/>
          <w:left w:val="nil"/>
          <w:bottom w:val="nil"/>
          <w:right w:val="nil"/>
          <w:between w:val="nil"/>
        </w:pBdr>
        <w:spacing w:after="0" w:line="360" w:lineRule="auto"/>
        <w:rPr>
          <w:rFonts w:ascii="Arial" w:eastAsia="Arial" w:hAnsi="Arial" w:cs="Arial"/>
          <w:color w:val="0D0D0D" w:themeColor="text1" w:themeTint="F2"/>
        </w:rPr>
      </w:pPr>
      <w:r>
        <w:rPr>
          <w:rFonts w:ascii="Arial" w:eastAsia="Arial" w:hAnsi="Arial" w:cs="Arial"/>
          <w:color w:val="000000"/>
        </w:rPr>
        <w:t xml:space="preserve">Corporate social responsibility is a program that aims to provide a positive impact on society and the environment as well as structure the organisation. CSR activities enhance the brand awareness of the particular business firm and attract more stakeholders and investors to the business. Therefore, it plays an essential role in the sustainable development of the tourism company by increasing productivity and profitability. </w:t>
      </w:r>
      <w:r w:rsidR="00895FEE" w:rsidRPr="006139AE">
        <w:rPr>
          <w:rFonts w:ascii="Arial" w:eastAsia="Arial" w:hAnsi="Arial" w:cs="Arial"/>
          <w:color w:val="0D0D0D" w:themeColor="text1" w:themeTint="F2"/>
        </w:rPr>
        <w:t>Marriott Hotel Park</w:t>
      </w:r>
      <w:r w:rsidRPr="006139AE">
        <w:rPr>
          <w:rFonts w:ascii="Arial" w:eastAsia="Arial" w:hAnsi="Arial" w:cs="Arial"/>
          <w:color w:val="0D0D0D" w:themeColor="text1" w:themeTint="F2"/>
        </w:rPr>
        <w:t xml:space="preserve"> lane in London</w:t>
      </w:r>
      <w:r>
        <w:rPr>
          <w:rFonts w:ascii="Arial" w:eastAsia="Arial" w:hAnsi="Arial" w:cs="Arial"/>
          <w:color w:val="000000"/>
        </w:rPr>
        <w:t xml:space="preserve"> </w:t>
      </w:r>
      <w:r>
        <w:rPr>
          <w:rFonts w:ascii="Arial" w:eastAsia="Arial" w:hAnsi="Arial" w:cs="Arial"/>
        </w:rPr>
        <w:t>incorporates</w:t>
      </w:r>
      <w:r>
        <w:rPr>
          <w:rFonts w:ascii="Arial" w:eastAsia="Arial" w:hAnsi="Arial" w:cs="Arial"/>
          <w:color w:val="000000"/>
        </w:rPr>
        <w:t xml:space="preserve"> CSR policies in their business, known as Serve 360 which aims to reduce the usage of water and energy and enhance the use of renewable sources (Korstanje et al., 2020). They develop various innovative technologies to manage the supply chain of the company effectively and efficiently as well as track the functions of the business. By promoting a sustainable transport system, the company enhances the brand value and encourages the partners to create an eco-friendly tourism business. Marriott Hotels integrated more than 5500 EVs to reduce air pollution and also support reforestation and biodiversity worldwide. Moreover, the CSR policy of </w:t>
      </w:r>
      <w:r w:rsidR="00895FEE" w:rsidRPr="006139AE">
        <w:rPr>
          <w:rFonts w:ascii="Arial" w:eastAsia="Arial" w:hAnsi="Arial" w:cs="Arial"/>
          <w:color w:val="0D0D0D" w:themeColor="text1" w:themeTint="F2"/>
        </w:rPr>
        <w:t>Marriott Hotel Park Lane</w:t>
      </w:r>
      <w:r w:rsidRPr="006139AE">
        <w:rPr>
          <w:rFonts w:ascii="Arial" w:eastAsia="Arial" w:hAnsi="Arial" w:cs="Arial"/>
          <w:color w:val="0D0D0D" w:themeColor="text1" w:themeTint="F2"/>
        </w:rPr>
        <w:t xml:space="preserve"> in London identifies climate change and promotes the use of natural resources in all the operations of the tourism industry. The owner of the hotel uses </w:t>
      </w:r>
      <w:r w:rsidR="00895FEE" w:rsidRPr="006139AE">
        <w:rPr>
          <w:rFonts w:ascii="Arial" w:eastAsia="Arial" w:hAnsi="Arial" w:cs="Arial"/>
          <w:color w:val="0D0D0D" w:themeColor="text1" w:themeTint="F2"/>
        </w:rPr>
        <w:t>two 2</w:t>
      </w:r>
      <w:r w:rsidRPr="006139AE">
        <w:rPr>
          <w:rFonts w:ascii="Arial" w:eastAsia="Arial" w:hAnsi="Arial" w:cs="Arial"/>
          <w:color w:val="0D0D0D" w:themeColor="text1" w:themeTint="F2"/>
        </w:rPr>
        <w:t xml:space="preserve"> buttons to reduce the flush volume in all 393 bedrooms and as a result, they save up to 50% of water. Moreover, they use various kinds of tracking tools for tracking the amount of waste. and they plan to reduce 50% of this by the end of</w:t>
      </w:r>
      <w:sdt>
        <w:sdtPr>
          <w:rPr>
            <w:color w:val="0D0D0D" w:themeColor="text1" w:themeTint="F2"/>
          </w:rPr>
          <w:tag w:val="goog_rdk_3"/>
          <w:id w:val="1270356326"/>
        </w:sdtPr>
        <w:sdtContent/>
      </w:sdt>
      <w:r w:rsidRPr="006139AE">
        <w:rPr>
          <w:rFonts w:ascii="Arial" w:eastAsia="Arial" w:hAnsi="Arial" w:cs="Arial"/>
          <w:color w:val="0D0D0D" w:themeColor="text1" w:themeTint="F2"/>
        </w:rPr>
        <w:t xml:space="preserve"> 2025. </w:t>
      </w:r>
    </w:p>
    <w:p w14:paraId="00000015" w14:textId="77777777" w:rsidR="00536123" w:rsidRDefault="0094182D">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These activities majorly impact on various departments of the organisations including finance, marketing, administration, and many more. Therefore, it is responsible for developing ethical and authentic business models to generate more profit for the </w:t>
      </w:r>
      <w:r>
        <w:rPr>
          <w:rFonts w:ascii="Arial" w:eastAsia="Arial" w:hAnsi="Arial" w:cs="Arial"/>
          <w:color w:val="000000"/>
        </w:rPr>
        <w:lastRenderedPageBreak/>
        <w:t>company. CSR policies support local businesses and also enhance the customer satisfaction rate of the company. The business firm provides various sustainable products and services to customers that enhance the brand reputation of the company and improve the overall infrastructure of the company. They support various local NGOs and charities in order to provide job opportunities to the local people. CSR policies enhance the transparency of business activities and build trust among the potential stakeholders which is helpful for the growth and expansion of the business (Wickham et al., 2021).</w:t>
      </w:r>
    </w:p>
    <w:p w14:paraId="00000016" w14:textId="77777777" w:rsidR="00536123" w:rsidRDefault="0094182D">
      <w:pPr>
        <w:spacing w:line="360" w:lineRule="auto"/>
        <w:rPr>
          <w:rFonts w:ascii="Arial" w:eastAsia="Arial" w:hAnsi="Arial" w:cs="Arial"/>
        </w:rPr>
      </w:pPr>
      <w:r>
        <w:rPr>
          <w:rFonts w:ascii="Arial" w:eastAsia="Arial" w:hAnsi="Arial" w:cs="Arial"/>
        </w:rPr>
        <w:t>Corporate Social Responsibility initiatives have impacted the hospitality and tourism sector in the UK and influenced its various areas</w:t>
      </w:r>
      <w:r w:rsidRPr="006139AE">
        <w:rPr>
          <w:rFonts w:ascii="Arial" w:eastAsia="Arial" w:hAnsi="Arial" w:cs="Arial"/>
          <w:color w:val="0D0D0D" w:themeColor="text1" w:themeTint="F2"/>
        </w:rPr>
        <w:t xml:space="preserve">. There were many rules and regulations related to it created and among them, the primary ones are the Companies Act 2006 and the Modern Slavery Act 2015. Environmental Protection Rules 1990, and Health and Safety at Work Rules 1974 are some other regulations related to this. The CSR initiative </w:t>
      </w:r>
      <w:r>
        <w:rPr>
          <w:rFonts w:ascii="Arial" w:eastAsia="Arial" w:hAnsi="Arial" w:cs="Arial"/>
        </w:rPr>
        <w:t>has not only upgraded the tourism sector's reputation but has also positively affected the human community by delivering customised packages, well-being, and memories (Anaejionu, 2024). The impact of CSR initiatives is discussed accordingly, like environmental sustainability. There are so many hotels in the UK that are busy incorporating energy-efficient practices in their entire building. This is helping them to minimise the volume of waste they are producing from previous years. Besides, by using energy-efficient practices the hotels are efficiently able to reduce their operational costs (Bearne, 2023). For example</w:t>
      </w:r>
      <w:r w:rsidRPr="00571FB5">
        <w:rPr>
          <w:rFonts w:ascii="Arial" w:eastAsia="Arial" w:hAnsi="Arial" w:cs="Arial"/>
          <w:color w:val="0D0D0D" w:themeColor="text1" w:themeTint="F2"/>
        </w:rPr>
        <w:t xml:space="preserve">, Marriott Hotel Park Lane in London is </w:t>
      </w:r>
      <w:r>
        <w:rPr>
          <w:rFonts w:ascii="Arial" w:eastAsia="Arial" w:hAnsi="Arial" w:cs="Arial"/>
        </w:rPr>
        <w:t>transitioning to renewable energy ounces and that helps them to reduce overall consumption. These initiatives taken by them positively affected the minds of the customers and made them to invest their money in those firms and enjoy their services. Besides, the tourism department of the country guides and instructs the organisations in a way that they are trying to find more unique destinations and activities. This strategy is helping the overcrowded tourist spots to decrease the population pressure and save the biodiversity of that place. By making distinctive offerings tourism firms are trying to deliver some unique experiences to their customers so that they do not feel monotonous and to attract more clients they are incorporating more sustainable options. This helps in reducing the total percentage of waste production and makes them to build or adopt more strategies that can be beneficial for nature (The Guardian, 2024). Sometimes</w:t>
      </w:r>
      <w:r w:rsidRPr="00571FB5">
        <w:rPr>
          <w:rFonts w:ascii="Arial" w:eastAsia="Arial" w:hAnsi="Arial" w:cs="Arial"/>
          <w:color w:val="0D0D0D" w:themeColor="text1" w:themeTint="F2"/>
        </w:rPr>
        <w:t xml:space="preserve">, the hotel located in </w:t>
      </w:r>
      <w:r w:rsidRPr="00571FB5">
        <w:rPr>
          <w:rFonts w:ascii="Arial" w:eastAsia="Arial" w:hAnsi="Arial" w:cs="Arial"/>
          <w:color w:val="0D0D0D" w:themeColor="text1" w:themeTint="F2"/>
        </w:rPr>
        <w:lastRenderedPageBreak/>
        <w:t xml:space="preserve">London </w:t>
      </w:r>
      <w:r>
        <w:rPr>
          <w:rFonts w:ascii="Arial" w:eastAsia="Arial" w:hAnsi="Arial" w:cs="Arial"/>
        </w:rPr>
        <w:t>makes partnerships with the local communities that are concerned about the conservation of the environment to protect wildlife and natural habitats. This helps the hotels to maintain good and healthy relationships with the local communities while confirming the preservation of ecosystems of that particular place</w:t>
      </w:r>
      <w:r w:rsidRPr="00571FB5">
        <w:rPr>
          <w:rFonts w:ascii="Arial" w:eastAsia="Arial" w:hAnsi="Arial" w:cs="Arial"/>
          <w:color w:val="0D0D0D" w:themeColor="text1" w:themeTint="F2"/>
        </w:rPr>
        <w:t xml:space="preserve">. Marriott Hotel Park Lane in London encourages the staff of their hotels to get engaged in different local </w:t>
      </w:r>
      <w:r>
        <w:rPr>
          <w:rFonts w:ascii="Arial" w:eastAsia="Arial" w:hAnsi="Arial" w:cs="Arial"/>
        </w:rPr>
        <w:t xml:space="preserve">preservation projects. This upgrading environmental stewardship among the employees, guests and local communities (Management Association, 2018). Apart from that, hotels are purchasing fresh foods from the local markets fostering the economic growth of the people of the area and by offering healthy cuisines the organisations are attracting a lot of customers which is financially beneficial for them. </w:t>
      </w:r>
      <w:r w:rsidRPr="00571FB5">
        <w:rPr>
          <w:rFonts w:ascii="Arial" w:eastAsia="Arial" w:hAnsi="Arial" w:cs="Arial"/>
          <w:color w:val="0D0D0D" w:themeColor="text1" w:themeTint="F2"/>
        </w:rPr>
        <w:t xml:space="preserve">The hotel located in London not </w:t>
      </w:r>
      <w:r>
        <w:rPr>
          <w:rFonts w:ascii="Arial" w:eastAsia="Arial" w:hAnsi="Arial" w:cs="Arial"/>
        </w:rPr>
        <w:t>only helps communities to develop their economic conditions, but they also arrange several charitable events for them specially health-related, where the people can get free checkups from renowned doctors and cure their diseases (McKinsey, 2023).</w:t>
      </w:r>
    </w:p>
    <w:p w14:paraId="00000017" w14:textId="77777777" w:rsidR="00536123" w:rsidRDefault="0094182D">
      <w:pPr>
        <w:spacing w:line="360" w:lineRule="auto"/>
        <w:rPr>
          <w:rFonts w:ascii="Arial" w:eastAsia="Arial" w:hAnsi="Arial" w:cs="Arial"/>
        </w:rPr>
      </w:pPr>
      <w:r w:rsidRPr="00571FB5">
        <w:rPr>
          <w:rFonts w:ascii="Arial" w:eastAsia="Arial" w:hAnsi="Arial" w:cs="Arial"/>
          <w:color w:val="0D0D0D" w:themeColor="text1" w:themeTint="F2"/>
        </w:rPr>
        <w:t xml:space="preserve">Marriott Hotel Park Lane in London faced </w:t>
      </w:r>
      <w:r>
        <w:rPr>
          <w:rFonts w:ascii="Arial" w:eastAsia="Arial" w:hAnsi="Arial" w:cs="Arial"/>
        </w:rPr>
        <w:t xml:space="preserve">several obstacles while implementing effective CSR policies in several areas. For example, previously they used hi-tech energy systems in their entire hotel building and while installing this thing they invested a huge amount of money. Later they changed the entire thing and made a shift towards the implementation of energy-efficient practices. However, the energy-efficient practices helped them to reduce the level of waste they were producing in past years and lowered their operational costs (Sloan et al., 2017). The problem is the primary cost of implementing these practices is very expensive and demands accurate planning. Incorporating eco-friendly practices requires a huge amount of investment, which can be problematic for properties with tight budgets (Goffi et al., 2022). Besides, it is difficult to ensure that all the suppliers can be able to fulfill their part, especially when the availability of eco-friendly products is restricted. One of the prime challenges for this brand is to meet the growing expectations of the customers all the time. This is actually difficult to fulfill the demands of the clients for sustainable options while maintaining competitive pricing. Besides, implementing eco-friendly options in business practices and at the same time integrating emerging technologies can be resource-intensive </w:t>
      </w:r>
      <w:r w:rsidRPr="00400E8C">
        <w:rPr>
          <w:rFonts w:ascii="Arial" w:eastAsia="Arial" w:hAnsi="Arial" w:cs="Arial"/>
          <w:color w:val="0D0D0D" w:themeColor="text1" w:themeTint="F2"/>
        </w:rPr>
        <w:t>for Marriott Hotel Park Lane in London</w:t>
      </w:r>
      <w:r>
        <w:rPr>
          <w:rFonts w:ascii="Arial" w:eastAsia="Arial" w:hAnsi="Arial" w:cs="Arial"/>
        </w:rPr>
        <w:t xml:space="preserve">. The most remarkable challenge is providing training sessions to the employees so that they can adopt the capacity to use sustainable options in their daily routines in the workplace. This </w:t>
      </w:r>
      <w:r>
        <w:rPr>
          <w:rFonts w:ascii="Arial" w:eastAsia="Arial" w:hAnsi="Arial" w:cs="Arial"/>
        </w:rPr>
        <w:lastRenderedPageBreak/>
        <w:t>is time-consuming and it takes a lot of money which can impact the budget of the company (Nzuva, 2022).</w:t>
      </w:r>
    </w:p>
    <w:p w14:paraId="00000018" w14:textId="77777777" w:rsidR="00536123" w:rsidRDefault="0094182D">
      <w:pPr>
        <w:spacing w:line="360" w:lineRule="auto"/>
        <w:rPr>
          <w:rFonts w:ascii="Arial" w:eastAsia="Arial" w:hAnsi="Arial" w:cs="Arial"/>
        </w:rPr>
      </w:pPr>
      <w:r>
        <w:rPr>
          <w:rFonts w:ascii="Arial" w:eastAsia="Arial" w:hAnsi="Arial" w:cs="Arial"/>
        </w:rPr>
        <w:t xml:space="preserve">A proper plan is required to incorporate energy-efficient practices in the entire building and it is a difficult task but this can help </w:t>
      </w:r>
      <w:r w:rsidRPr="00400E8C">
        <w:rPr>
          <w:rFonts w:ascii="Arial" w:eastAsia="Arial" w:hAnsi="Arial" w:cs="Arial"/>
          <w:color w:val="0D0D0D" w:themeColor="text1" w:themeTint="F2"/>
        </w:rPr>
        <w:t xml:space="preserve">Marriott Hotel Park Lane in London </w:t>
      </w:r>
      <w:r>
        <w:rPr>
          <w:rFonts w:ascii="Arial" w:eastAsia="Arial" w:hAnsi="Arial" w:cs="Arial"/>
        </w:rPr>
        <w:t xml:space="preserve">to decrease their operation costs and produce waste. By demonstrating a commitment to eco-friendly practices, </w:t>
      </w:r>
      <w:r w:rsidRPr="00400E8C">
        <w:rPr>
          <w:rFonts w:ascii="Arial" w:eastAsia="Arial" w:hAnsi="Arial" w:cs="Arial"/>
          <w:color w:val="0D0D0D" w:themeColor="text1" w:themeTint="F2"/>
        </w:rPr>
        <w:t xml:space="preserve">this hotel located in London </w:t>
      </w:r>
      <w:r>
        <w:rPr>
          <w:rFonts w:ascii="Arial" w:eastAsia="Arial" w:hAnsi="Arial" w:cs="Arial"/>
        </w:rPr>
        <w:t xml:space="preserve">can strengthen its brand reputation in the competitive landscape. By offering sustainable and unique packages to competitors this tourism firm can attract new customers. After getting the different services and enjoying the unique activities can positively impact their minds and that can bring them more customers (Costa and Costa, 2022). This can be beneficial for the firm because it upgrades its popularity, productivity, and profitability and motivates its employees to deliver their best in their workplace. By implementing CSR initiatives like adopting strategies for the conservation of natural habitats and wildlife by making partnerships with the local communities </w:t>
      </w:r>
      <w:r w:rsidRPr="00400E8C">
        <w:rPr>
          <w:rFonts w:ascii="Arial" w:eastAsia="Arial" w:hAnsi="Arial" w:cs="Arial"/>
          <w:color w:val="0D0D0D" w:themeColor="text1" w:themeTint="F2"/>
        </w:rPr>
        <w:t xml:space="preserve">Marriott Hotel park lane in London </w:t>
      </w:r>
      <w:r>
        <w:rPr>
          <w:rFonts w:ascii="Arial" w:eastAsia="Arial" w:hAnsi="Arial" w:cs="Arial"/>
        </w:rPr>
        <w:t>can maintain a healthy relationship with them. This relationship can make the hotel to maintain a business relationship with them where they can get the local and fresh products from them. This can enable them to enhance their image in the competitive field and also help the local community to foster their economic status (Edgell, 2020). </w:t>
      </w:r>
    </w:p>
    <w:p w14:paraId="00000019" w14:textId="64F4585A" w:rsidR="00536123" w:rsidRPr="00400E8C" w:rsidRDefault="0094182D">
      <w:pPr>
        <w:spacing w:line="360" w:lineRule="auto"/>
        <w:rPr>
          <w:rFonts w:ascii="Arial" w:eastAsia="Arial" w:hAnsi="Arial" w:cs="Arial"/>
          <w:color w:val="0D0D0D" w:themeColor="text1" w:themeTint="F2"/>
        </w:rPr>
      </w:pPr>
      <w:r w:rsidRPr="00400E8C">
        <w:rPr>
          <w:rFonts w:ascii="Arial" w:eastAsia="Arial" w:hAnsi="Arial" w:cs="Arial"/>
          <w:color w:val="0D0D0D" w:themeColor="text1" w:themeTint="F2"/>
        </w:rPr>
        <w:t>Carroll’s pyramid of CSR is one of the theories that goes with it, and according to it divided into four parts. These sections are Economic, Legal, Ethical, and Philanthropic responsibilities. One of the main advantages of this model is it provides a structure that helps the owner of the hotel understand and prioritize CSR responsibilities. Moreover, it recognizes the importance of economic performance as a foundation for it and highlights the ethical dimension of this</w:t>
      </w:r>
      <w:r w:rsidR="008534F8" w:rsidRPr="00400E8C">
        <w:rPr>
          <w:rFonts w:ascii="Arial" w:eastAsia="Arial" w:hAnsi="Arial" w:cs="Arial"/>
          <w:color w:val="0D0D0D" w:themeColor="text1" w:themeTint="F2"/>
        </w:rPr>
        <w:t xml:space="preserve"> (Martens and Kleinfeld, 2022).</w:t>
      </w:r>
      <w:r w:rsidRPr="00400E8C">
        <w:rPr>
          <w:rFonts w:ascii="Arial" w:eastAsia="Arial" w:hAnsi="Arial" w:cs="Arial"/>
          <w:color w:val="0D0D0D" w:themeColor="text1" w:themeTint="F2"/>
        </w:rPr>
        <w:t xml:space="preserve"> </w:t>
      </w:r>
    </w:p>
    <w:p w14:paraId="0000001A" w14:textId="77777777" w:rsidR="00536123" w:rsidRDefault="0094182D">
      <w:pPr>
        <w:spacing w:line="276" w:lineRule="auto"/>
        <w:jc w:val="left"/>
        <w:rPr>
          <w:rFonts w:ascii="Arial" w:eastAsia="Arial" w:hAnsi="Arial" w:cs="Arial"/>
          <w:b/>
        </w:rPr>
      </w:pPr>
      <w:r>
        <w:br w:type="page"/>
      </w:r>
    </w:p>
    <w:p w14:paraId="0000001B" w14:textId="77777777" w:rsidR="00536123" w:rsidRDefault="0094182D">
      <w:pPr>
        <w:pStyle w:val="Heading1"/>
        <w:rPr>
          <w:rFonts w:ascii="Arial" w:eastAsia="Arial" w:hAnsi="Arial" w:cs="Arial"/>
        </w:rPr>
      </w:pPr>
      <w:r>
        <w:rPr>
          <w:rFonts w:ascii="Arial" w:eastAsia="Arial" w:hAnsi="Arial" w:cs="Arial"/>
        </w:rPr>
        <w:lastRenderedPageBreak/>
        <w:t>Conclusion </w:t>
      </w:r>
    </w:p>
    <w:p w14:paraId="0000001C" w14:textId="77777777" w:rsidR="00536123" w:rsidRDefault="0094182D">
      <w:pPr>
        <w:spacing w:line="360" w:lineRule="auto"/>
        <w:rPr>
          <w:rFonts w:ascii="Arial" w:eastAsia="Arial" w:hAnsi="Arial" w:cs="Arial"/>
        </w:rPr>
      </w:pPr>
      <w:r>
        <w:rPr>
          <w:rFonts w:ascii="Arial" w:eastAsia="Arial" w:hAnsi="Arial" w:cs="Arial"/>
        </w:rPr>
        <w:t xml:space="preserve">Corporate Social Responsibility initiatives is a famous term in the commercial sector and basically, it is an amalgamation of strategies and actions that are undertaken by various business organisations to contribute their parts to make a better society. This initiative focuses on several areas which include environmental sustainability, community engagement, and ethical business practices. This also adds employee welfare, philanthropy and protection of clients and therefore it can be said that through these initiatives business organisations are aligning with social values and also protecting the environment. The aforementioned essay has discussed about the concept of sustainability and its importance in the commercial field. A proper background </w:t>
      </w:r>
      <w:r w:rsidRPr="00923600">
        <w:rPr>
          <w:rFonts w:ascii="Arial" w:eastAsia="Arial" w:hAnsi="Arial" w:cs="Arial"/>
          <w:color w:val="0D0D0D" w:themeColor="text1" w:themeTint="F2"/>
        </w:rPr>
        <w:t>of Marriott Hotel Park Lane in London h</w:t>
      </w:r>
      <w:r>
        <w:rPr>
          <w:rFonts w:ascii="Arial" w:eastAsia="Arial" w:hAnsi="Arial" w:cs="Arial"/>
        </w:rPr>
        <w:t xml:space="preserve">as been provided which has revealed the various kinds of initiatives or business strategies that have been applied till now. This work has further narrated, the various impacts of CSR on different areas of this sector and also the different challenges </w:t>
      </w:r>
      <w:r w:rsidRPr="00923600">
        <w:rPr>
          <w:rFonts w:ascii="Arial" w:eastAsia="Arial" w:hAnsi="Arial" w:cs="Arial"/>
          <w:color w:val="0D0D0D" w:themeColor="text1" w:themeTint="F2"/>
        </w:rPr>
        <w:t xml:space="preserve">Marriott Hotel Park Lane in London </w:t>
      </w:r>
      <w:r>
        <w:rPr>
          <w:rFonts w:ascii="Arial" w:eastAsia="Arial" w:hAnsi="Arial" w:cs="Arial"/>
        </w:rPr>
        <w:t>has faced while incorporating CSR in their business practices. The upcoming opportunities that they can enjoy in the future have also been explained in this essay, very briefly.</w:t>
      </w:r>
    </w:p>
    <w:p w14:paraId="0000001D" w14:textId="77777777" w:rsidR="00536123" w:rsidRDefault="0094182D">
      <w:pPr>
        <w:spacing w:line="360" w:lineRule="auto"/>
        <w:jc w:val="left"/>
        <w:rPr>
          <w:rFonts w:ascii="Arial" w:eastAsia="Arial" w:hAnsi="Arial" w:cs="Arial"/>
        </w:rPr>
      </w:pPr>
      <w:r>
        <w:br w:type="page"/>
      </w:r>
    </w:p>
    <w:p w14:paraId="0B90D9B3" w14:textId="221F707E" w:rsidR="001042E8" w:rsidRPr="00B4436F" w:rsidRDefault="0094182D" w:rsidP="00B4436F">
      <w:pPr>
        <w:pStyle w:val="Heading1"/>
        <w:spacing w:line="360" w:lineRule="auto"/>
        <w:rPr>
          <w:rFonts w:ascii="Arial" w:eastAsia="Arial" w:hAnsi="Arial" w:cs="Arial"/>
          <w:sz w:val="32"/>
        </w:rPr>
      </w:pPr>
      <w:r>
        <w:rPr>
          <w:rFonts w:ascii="Arial" w:eastAsia="Arial" w:hAnsi="Arial" w:cs="Arial"/>
        </w:rPr>
        <w:lastRenderedPageBreak/>
        <w:t>References</w:t>
      </w:r>
    </w:p>
    <w:p w14:paraId="7897A953" w14:textId="77777777" w:rsidR="00B4436F" w:rsidRDefault="00B4436F">
      <w:pPr>
        <w:spacing w:line="360" w:lineRule="auto"/>
        <w:rPr>
          <w:rFonts w:ascii="Arial" w:eastAsia="Arial" w:hAnsi="Arial" w:cs="Arial"/>
        </w:rPr>
      </w:pPr>
      <w:r>
        <w:rPr>
          <w:rFonts w:ascii="Arial" w:eastAsia="Arial" w:hAnsi="Arial" w:cs="Arial"/>
        </w:rPr>
        <w:t xml:space="preserve">Anaejionu, R., (2024). </w:t>
      </w:r>
      <w:r>
        <w:rPr>
          <w:rFonts w:ascii="Arial" w:eastAsia="Arial" w:hAnsi="Arial" w:cs="Arial"/>
          <w:i/>
        </w:rPr>
        <w:t>What Is Corporate Social Responsibility?.</w:t>
      </w:r>
      <w:r>
        <w:rPr>
          <w:rFonts w:ascii="Arial" w:eastAsia="Arial" w:hAnsi="Arial" w:cs="Arial"/>
        </w:rPr>
        <w:t xml:space="preserve"> [Online] Available at: https://smallbusiness.chron.com/corporate-social-responsibility-11605.html [Accessed 12 October 2024].</w:t>
      </w:r>
    </w:p>
    <w:p w14:paraId="6D47DE45" w14:textId="77777777" w:rsidR="00B4436F" w:rsidRDefault="00B4436F">
      <w:pPr>
        <w:spacing w:line="360" w:lineRule="auto"/>
        <w:rPr>
          <w:rFonts w:ascii="Arial" w:eastAsia="Arial" w:hAnsi="Arial" w:cs="Arial"/>
        </w:rPr>
      </w:pPr>
      <w:r>
        <w:rPr>
          <w:rFonts w:ascii="Arial" w:eastAsia="Arial" w:hAnsi="Arial" w:cs="Arial"/>
        </w:rPr>
        <w:t xml:space="preserve">BBC, (2024). </w:t>
      </w:r>
      <w:r>
        <w:rPr>
          <w:rFonts w:ascii="Arial" w:eastAsia="Arial" w:hAnsi="Arial" w:cs="Arial"/>
          <w:i/>
        </w:rPr>
        <w:t>UN Sustainable Development Goals.</w:t>
      </w:r>
      <w:r>
        <w:rPr>
          <w:rFonts w:ascii="Arial" w:eastAsia="Arial" w:hAnsi="Arial" w:cs="Arial"/>
        </w:rPr>
        <w:t xml:space="preserve"> [Online] Available at: https://www.bbc.co.uk/bitesize/articles/z7rkcmn [Accessed 11 October 2024].</w:t>
      </w:r>
    </w:p>
    <w:p w14:paraId="7926E67D" w14:textId="77777777" w:rsidR="00B4436F" w:rsidRDefault="00B4436F">
      <w:pPr>
        <w:spacing w:line="360" w:lineRule="auto"/>
        <w:rPr>
          <w:rFonts w:ascii="Arial" w:eastAsia="Arial" w:hAnsi="Arial" w:cs="Arial"/>
        </w:rPr>
      </w:pPr>
      <w:r>
        <w:rPr>
          <w:rFonts w:ascii="Arial" w:eastAsia="Arial" w:hAnsi="Arial" w:cs="Arial"/>
        </w:rPr>
        <w:t xml:space="preserve">Bearne, S., (2023). </w:t>
      </w:r>
      <w:r>
        <w:rPr>
          <w:rFonts w:ascii="Arial" w:eastAsia="Arial" w:hAnsi="Arial" w:cs="Arial"/>
          <w:i/>
        </w:rPr>
        <w:t>‘Tourists are rethinking their relationship with Earth’</w:t>
      </w:r>
      <w:r>
        <w:rPr>
          <w:rFonts w:ascii="Arial" w:eastAsia="Arial" w:hAnsi="Arial" w:cs="Arial"/>
        </w:rPr>
        <w:t>. [Online] Available at: https://www.bbc.com/news/business-67306635 [Accessed 12 October 2024].</w:t>
      </w:r>
    </w:p>
    <w:p w14:paraId="64653920" w14:textId="77777777" w:rsidR="00B4436F" w:rsidRDefault="00B4436F">
      <w:pPr>
        <w:spacing w:line="360" w:lineRule="auto"/>
        <w:rPr>
          <w:rFonts w:ascii="Arial" w:eastAsia="Arial" w:hAnsi="Arial" w:cs="Arial"/>
        </w:rPr>
      </w:pPr>
      <w:r>
        <w:rPr>
          <w:rFonts w:ascii="Arial" w:eastAsia="Arial" w:hAnsi="Arial" w:cs="Arial"/>
        </w:rPr>
        <w:t xml:space="preserve">Burns, S., (2021). </w:t>
      </w:r>
      <w:r>
        <w:rPr>
          <w:rFonts w:ascii="Arial" w:eastAsia="Arial" w:hAnsi="Arial" w:cs="Arial"/>
          <w:i/>
        </w:rPr>
        <w:t>Corporate Social Responsibility Is More Important Than Ever—Here’s How To Ensure Your Company Is Stepping Up.</w:t>
      </w:r>
      <w:r>
        <w:rPr>
          <w:rFonts w:ascii="Arial" w:eastAsia="Arial" w:hAnsi="Arial" w:cs="Arial"/>
        </w:rPr>
        <w:t xml:space="preserve"> [Online] Available at: https://www.forbes.com/sites/stephanieburns/2021/03/04/corporate-social-responsibility-is-more-important-than-everheres-how-to-ensure-your-company-is-stepping-up/ [Accessed 10 October 2024].</w:t>
      </w:r>
    </w:p>
    <w:p w14:paraId="1A4D7A3C" w14:textId="77777777" w:rsidR="00B4436F" w:rsidRDefault="00B4436F">
      <w:pPr>
        <w:spacing w:line="360" w:lineRule="auto"/>
        <w:rPr>
          <w:rFonts w:ascii="Arial" w:eastAsia="Arial" w:hAnsi="Arial" w:cs="Arial"/>
        </w:rPr>
      </w:pPr>
      <w:r>
        <w:rPr>
          <w:rFonts w:ascii="Arial" w:eastAsia="Arial" w:hAnsi="Arial" w:cs="Arial"/>
        </w:rPr>
        <w:t xml:space="preserve">Chron, (2024). </w:t>
      </w:r>
      <w:r>
        <w:rPr>
          <w:rFonts w:ascii="Arial" w:eastAsia="Arial" w:hAnsi="Arial" w:cs="Arial"/>
          <w:i/>
        </w:rPr>
        <w:t>Sustainable Development and Corporate Social Responsibility.</w:t>
      </w:r>
      <w:r>
        <w:rPr>
          <w:rFonts w:ascii="Arial" w:eastAsia="Arial" w:hAnsi="Arial" w:cs="Arial"/>
        </w:rPr>
        <w:t xml:space="preserve"> [Online] Available at: https://work.chron.com/sustainable-development-corporate-social-responsibility-5749.html [Accessed 11 October 2024].</w:t>
      </w:r>
    </w:p>
    <w:p w14:paraId="29572212" w14:textId="77777777" w:rsidR="00B4436F" w:rsidRDefault="00B4436F">
      <w:pPr>
        <w:spacing w:line="360" w:lineRule="auto"/>
        <w:rPr>
          <w:rFonts w:ascii="Arial" w:eastAsia="Arial" w:hAnsi="Arial" w:cs="Arial"/>
        </w:rPr>
      </w:pPr>
      <w:r>
        <w:rPr>
          <w:rFonts w:ascii="Arial" w:eastAsia="Arial" w:hAnsi="Arial" w:cs="Arial"/>
        </w:rPr>
        <w:t xml:space="preserve">Cooper, C., (2021). </w:t>
      </w:r>
      <w:r>
        <w:rPr>
          <w:rFonts w:ascii="Arial" w:eastAsia="Arial" w:hAnsi="Arial" w:cs="Arial"/>
          <w:i/>
        </w:rPr>
        <w:t>Essentials of tourism</w:t>
      </w:r>
      <w:r>
        <w:rPr>
          <w:rFonts w:ascii="Arial" w:eastAsia="Arial" w:hAnsi="Arial" w:cs="Arial"/>
        </w:rPr>
        <w:t>. Third edition. London: SAGE.</w:t>
      </w:r>
    </w:p>
    <w:p w14:paraId="0EC2D0F4" w14:textId="77777777" w:rsidR="00B4436F" w:rsidRDefault="00B4436F">
      <w:pPr>
        <w:spacing w:line="360" w:lineRule="auto"/>
        <w:rPr>
          <w:rFonts w:ascii="Arial" w:eastAsia="Arial" w:hAnsi="Arial" w:cs="Arial"/>
        </w:rPr>
      </w:pPr>
      <w:r>
        <w:rPr>
          <w:rFonts w:ascii="Arial" w:eastAsia="Arial" w:hAnsi="Arial" w:cs="Arial"/>
        </w:rPr>
        <w:t xml:space="preserve">Costa and Costa, C. (2022). </w:t>
      </w:r>
      <w:r>
        <w:rPr>
          <w:rFonts w:ascii="Arial" w:eastAsia="Arial" w:hAnsi="Arial" w:cs="Arial"/>
          <w:i/>
        </w:rPr>
        <w:t>Sustainability and competitiveness in the hospitality industry</w:t>
      </w:r>
      <w:r>
        <w:rPr>
          <w:rFonts w:ascii="Arial" w:eastAsia="Arial" w:hAnsi="Arial" w:cs="Arial"/>
        </w:rPr>
        <w:t xml:space="preserve"> </w:t>
      </w:r>
      <w:r>
        <w:rPr>
          <w:rFonts w:ascii="Arial" w:eastAsia="Arial" w:hAnsi="Arial" w:cs="Arial"/>
          <w:i/>
        </w:rPr>
        <w:t xml:space="preserve">(Costa &amp; C. Costa, Eds.). </w:t>
      </w:r>
    </w:p>
    <w:p w14:paraId="62D6CDE5" w14:textId="77777777" w:rsidR="00B4436F" w:rsidRDefault="00B4436F">
      <w:pPr>
        <w:spacing w:line="360" w:lineRule="auto"/>
        <w:rPr>
          <w:rFonts w:ascii="Arial" w:eastAsia="Arial" w:hAnsi="Arial" w:cs="Arial"/>
        </w:rPr>
      </w:pPr>
      <w:r>
        <w:rPr>
          <w:rFonts w:ascii="Arial" w:eastAsia="Arial" w:hAnsi="Arial" w:cs="Arial"/>
        </w:rPr>
        <w:t xml:space="preserve">Edgell., (2020). </w:t>
      </w:r>
      <w:r>
        <w:rPr>
          <w:rFonts w:ascii="Arial" w:eastAsia="Arial" w:hAnsi="Arial" w:cs="Arial"/>
          <w:i/>
        </w:rPr>
        <w:t>Managing sustainable tourism: a legacy for the future (Third edition).</w:t>
      </w:r>
      <w:r>
        <w:rPr>
          <w:rFonts w:ascii="Arial" w:eastAsia="Arial" w:hAnsi="Arial" w:cs="Arial"/>
        </w:rPr>
        <w:t xml:space="preserve"> Routledge. </w:t>
      </w:r>
    </w:p>
    <w:p w14:paraId="65A5BF4D" w14:textId="77777777" w:rsidR="00B4436F" w:rsidRDefault="00B4436F">
      <w:pPr>
        <w:spacing w:line="360" w:lineRule="auto"/>
        <w:rPr>
          <w:rFonts w:ascii="Arial" w:eastAsia="Arial" w:hAnsi="Arial" w:cs="Arial"/>
        </w:rPr>
      </w:pPr>
      <w:r>
        <w:rPr>
          <w:rFonts w:ascii="Arial" w:eastAsia="Arial" w:hAnsi="Arial" w:cs="Arial"/>
        </w:rPr>
        <w:t xml:space="preserve">Forbes, (2023). </w:t>
      </w:r>
      <w:r>
        <w:rPr>
          <w:rFonts w:ascii="Arial" w:eastAsia="Arial" w:hAnsi="Arial" w:cs="Arial"/>
          <w:i/>
        </w:rPr>
        <w:t>How Business Ecosystems Can Drive Sustainable Tourism</w:t>
      </w:r>
      <w:r>
        <w:rPr>
          <w:rFonts w:ascii="Arial" w:eastAsia="Arial" w:hAnsi="Arial" w:cs="Arial"/>
        </w:rPr>
        <w:t>. [Online] Available at: https://www.forbes.com/sites/lbsbusinessstrategyreview/2023/05/30/how-business-ecosystems-can-drive-sustainable-tourism/ [Accessed 10 October 2024].</w:t>
      </w:r>
    </w:p>
    <w:p w14:paraId="22A8E981" w14:textId="77777777" w:rsidR="00B4436F" w:rsidRDefault="00B4436F">
      <w:pPr>
        <w:spacing w:line="360" w:lineRule="auto"/>
        <w:rPr>
          <w:rFonts w:ascii="Arial" w:eastAsia="Arial" w:hAnsi="Arial" w:cs="Arial"/>
        </w:rPr>
      </w:pPr>
      <w:r>
        <w:rPr>
          <w:rFonts w:ascii="Arial" w:eastAsia="Arial" w:hAnsi="Arial" w:cs="Arial"/>
        </w:rPr>
        <w:t>Goffi, G., Masiero, L. and Pencarelli, T., (2022). Corporate social responsibility and performances of firms operating in the tourism and hospitality industry. </w:t>
      </w:r>
      <w:r>
        <w:rPr>
          <w:rFonts w:ascii="Arial" w:eastAsia="Arial" w:hAnsi="Arial" w:cs="Arial"/>
          <w:i/>
        </w:rPr>
        <w:t>The TQM Journal</w:t>
      </w:r>
      <w:r>
        <w:rPr>
          <w:rFonts w:ascii="Arial" w:eastAsia="Arial" w:hAnsi="Arial" w:cs="Arial"/>
        </w:rPr>
        <w:t>, </w:t>
      </w:r>
      <w:r>
        <w:rPr>
          <w:rFonts w:ascii="Arial" w:eastAsia="Arial" w:hAnsi="Arial" w:cs="Arial"/>
          <w:i/>
        </w:rPr>
        <w:t>34</w:t>
      </w:r>
      <w:r>
        <w:rPr>
          <w:rFonts w:ascii="Arial" w:eastAsia="Arial" w:hAnsi="Arial" w:cs="Arial"/>
        </w:rPr>
        <w:t>(6), pp.1626-1647.</w:t>
      </w:r>
    </w:p>
    <w:p w14:paraId="4512CF5B" w14:textId="77777777" w:rsidR="00B4436F" w:rsidRDefault="00B4436F">
      <w:pPr>
        <w:spacing w:line="360" w:lineRule="auto"/>
        <w:rPr>
          <w:rFonts w:ascii="Arial" w:eastAsia="Arial" w:hAnsi="Arial" w:cs="Arial"/>
        </w:rPr>
      </w:pPr>
      <w:r>
        <w:rPr>
          <w:rFonts w:ascii="Arial" w:eastAsia="Arial" w:hAnsi="Arial" w:cs="Arial"/>
        </w:rPr>
        <w:lastRenderedPageBreak/>
        <w:t xml:space="preserve">Inkson, C. and Minnaert, L., (2018). </w:t>
      </w:r>
      <w:r>
        <w:rPr>
          <w:rFonts w:ascii="Arial" w:eastAsia="Arial" w:hAnsi="Arial" w:cs="Arial"/>
          <w:i/>
        </w:rPr>
        <w:t>Tourism management : an introduction.</w:t>
      </w:r>
      <w:r>
        <w:rPr>
          <w:rFonts w:ascii="Arial" w:eastAsia="Arial" w:hAnsi="Arial" w:cs="Arial"/>
        </w:rPr>
        <w:t xml:space="preserve"> 2nd ed. London: SAGE</w:t>
      </w:r>
    </w:p>
    <w:p w14:paraId="7DA9B98F" w14:textId="77777777" w:rsidR="00B4436F" w:rsidRDefault="00B4436F">
      <w:pPr>
        <w:spacing w:line="360" w:lineRule="auto"/>
        <w:rPr>
          <w:rFonts w:ascii="Arial" w:eastAsia="Arial" w:hAnsi="Arial" w:cs="Arial"/>
        </w:rPr>
      </w:pPr>
      <w:r>
        <w:rPr>
          <w:rFonts w:ascii="Arial" w:eastAsia="Arial" w:hAnsi="Arial" w:cs="Arial"/>
        </w:rPr>
        <w:t xml:space="preserve">Korstanje, George, B., &amp; Nedelea, A., (2020). </w:t>
      </w:r>
      <w:r>
        <w:rPr>
          <w:rFonts w:ascii="Arial" w:eastAsia="Arial" w:hAnsi="Arial" w:cs="Arial"/>
          <w:i/>
        </w:rPr>
        <w:t xml:space="preserve">Strategies for promoting sustainable hospitality and tourism services. </w:t>
      </w:r>
      <w:r>
        <w:rPr>
          <w:rFonts w:ascii="Arial" w:eastAsia="Arial" w:hAnsi="Arial" w:cs="Arial"/>
        </w:rPr>
        <w:t>IGI Global.</w:t>
      </w:r>
    </w:p>
    <w:p w14:paraId="7340AB8A" w14:textId="77777777" w:rsidR="00B4436F" w:rsidRDefault="00B4436F">
      <w:pPr>
        <w:spacing w:line="360" w:lineRule="auto"/>
        <w:rPr>
          <w:rFonts w:ascii="Arial" w:eastAsia="Arial" w:hAnsi="Arial" w:cs="Arial"/>
        </w:rPr>
      </w:pPr>
      <w:r>
        <w:rPr>
          <w:rFonts w:ascii="Arial" w:eastAsia="Arial" w:hAnsi="Arial" w:cs="Arial"/>
        </w:rPr>
        <w:t xml:space="preserve">Management Association. (2018). </w:t>
      </w:r>
      <w:r>
        <w:rPr>
          <w:rFonts w:ascii="Arial" w:eastAsia="Arial" w:hAnsi="Arial" w:cs="Arial"/>
          <w:i/>
        </w:rPr>
        <w:t>Sustainable Tourism</w:t>
      </w:r>
      <w:r>
        <w:rPr>
          <w:rFonts w:ascii="Arial" w:eastAsia="Arial" w:hAnsi="Arial" w:cs="Arial"/>
        </w:rPr>
        <w:t xml:space="preserve">. IGI Global. </w:t>
      </w:r>
    </w:p>
    <w:p w14:paraId="1301D26F" w14:textId="77777777" w:rsidR="00B4436F" w:rsidRDefault="00B4436F">
      <w:pPr>
        <w:spacing w:line="360" w:lineRule="auto"/>
        <w:rPr>
          <w:rFonts w:ascii="Arial" w:eastAsia="Arial" w:hAnsi="Arial" w:cs="Arial"/>
        </w:rPr>
      </w:pPr>
      <w:r>
        <w:rPr>
          <w:rFonts w:ascii="Arial" w:eastAsia="Arial" w:hAnsi="Arial" w:cs="Arial"/>
        </w:rPr>
        <w:t xml:space="preserve">Marriott, (2024). </w:t>
      </w:r>
      <w:r>
        <w:rPr>
          <w:rFonts w:ascii="Arial" w:eastAsia="Arial" w:hAnsi="Arial" w:cs="Arial"/>
          <w:i/>
        </w:rPr>
        <w:t>About us.</w:t>
      </w:r>
      <w:r>
        <w:rPr>
          <w:rFonts w:ascii="Arial" w:eastAsia="Arial" w:hAnsi="Arial" w:cs="Arial"/>
        </w:rPr>
        <w:t xml:space="preserve"> [Online] Available at: https://www.marriott.com/default.mi [Accessed 11 October 2024]</w:t>
      </w:r>
    </w:p>
    <w:p w14:paraId="47F2A532" w14:textId="77777777" w:rsidR="00B4436F" w:rsidRPr="00923600" w:rsidRDefault="00B4436F">
      <w:pPr>
        <w:spacing w:line="360" w:lineRule="auto"/>
        <w:rPr>
          <w:rFonts w:ascii="Arial" w:eastAsia="Arial" w:hAnsi="Arial" w:cs="Arial"/>
          <w:color w:val="0D0D0D" w:themeColor="text1" w:themeTint="F2"/>
        </w:rPr>
      </w:pPr>
      <w:r w:rsidRPr="00923600">
        <w:rPr>
          <w:rFonts w:ascii="Arial" w:eastAsia="Arial" w:hAnsi="Arial" w:cs="Arial"/>
          <w:color w:val="0D0D0D" w:themeColor="text1" w:themeTint="F2"/>
        </w:rPr>
        <w:t xml:space="preserve">Martens, A. and Kleinfeld, A., (2022). CSR Pyramid. </w:t>
      </w:r>
      <w:r w:rsidRPr="00923600">
        <w:rPr>
          <w:rFonts w:ascii="Arial" w:eastAsia="Arial" w:hAnsi="Arial" w:cs="Arial"/>
          <w:i/>
          <w:iCs/>
          <w:color w:val="0D0D0D" w:themeColor="text1" w:themeTint="F2"/>
        </w:rPr>
        <w:t>In</w:t>
      </w:r>
      <w:r w:rsidRPr="00923600">
        <w:rPr>
          <w:rFonts w:ascii="Arial" w:eastAsia="Arial" w:hAnsi="Arial" w:cs="Arial"/>
          <w:color w:val="0D0D0D" w:themeColor="text1" w:themeTint="F2"/>
        </w:rPr>
        <w:t> </w:t>
      </w:r>
      <w:r w:rsidRPr="00923600">
        <w:rPr>
          <w:rFonts w:ascii="Arial" w:eastAsia="Arial" w:hAnsi="Arial" w:cs="Arial"/>
          <w:i/>
          <w:iCs/>
          <w:color w:val="0D0D0D" w:themeColor="text1" w:themeTint="F2"/>
        </w:rPr>
        <w:t>Encyclopedia of Sustainable Management</w:t>
      </w:r>
      <w:r w:rsidRPr="00923600">
        <w:rPr>
          <w:rFonts w:ascii="Arial" w:eastAsia="Arial" w:hAnsi="Arial" w:cs="Arial"/>
          <w:color w:val="0D0D0D" w:themeColor="text1" w:themeTint="F2"/>
        </w:rPr>
        <w:t> (pp. 1-8). Cham: Springer International Publishing.</w:t>
      </w:r>
    </w:p>
    <w:p w14:paraId="42B843D5" w14:textId="77777777" w:rsidR="00B4436F" w:rsidRDefault="00B4436F">
      <w:pPr>
        <w:spacing w:line="360" w:lineRule="auto"/>
        <w:rPr>
          <w:rFonts w:ascii="Arial" w:eastAsia="Arial" w:hAnsi="Arial" w:cs="Arial"/>
        </w:rPr>
      </w:pPr>
      <w:r>
        <w:rPr>
          <w:rFonts w:ascii="Arial" w:eastAsia="Arial" w:hAnsi="Arial" w:cs="Arial"/>
        </w:rPr>
        <w:t xml:space="preserve">McKinsey, (2023). </w:t>
      </w:r>
      <w:r>
        <w:rPr>
          <w:rFonts w:ascii="Arial" w:eastAsia="Arial" w:hAnsi="Arial" w:cs="Arial"/>
          <w:i/>
        </w:rPr>
        <w:t xml:space="preserve">The hotel of the future. </w:t>
      </w:r>
      <w:r>
        <w:rPr>
          <w:rFonts w:ascii="Arial" w:eastAsia="Arial" w:hAnsi="Arial" w:cs="Arial"/>
        </w:rPr>
        <w:t>[Online] Available at: https://www.mckinsey.com/industries/travel-logistics-and-infrastructure/our-insights/the-hotel-of-the-future [Accessed 12 October 2023].</w:t>
      </w:r>
    </w:p>
    <w:p w14:paraId="320F25F6" w14:textId="77777777" w:rsidR="00B4436F" w:rsidRDefault="00B4436F">
      <w:pPr>
        <w:spacing w:line="360" w:lineRule="auto"/>
        <w:rPr>
          <w:rFonts w:ascii="Arial" w:eastAsia="Arial" w:hAnsi="Arial" w:cs="Arial"/>
        </w:rPr>
      </w:pPr>
      <w:r>
        <w:rPr>
          <w:rFonts w:ascii="Arial" w:eastAsia="Arial" w:hAnsi="Arial" w:cs="Arial"/>
        </w:rPr>
        <w:t>Nzuva, S.M., (2022). The role of corporate social responsibility in promoting business growth and sustainability in the hospitality industry. </w:t>
      </w:r>
      <w:r>
        <w:rPr>
          <w:rFonts w:ascii="Arial" w:eastAsia="Arial" w:hAnsi="Arial" w:cs="Arial"/>
          <w:i/>
        </w:rPr>
        <w:t>Asian Journal of Economics, Business and Accounting</w:t>
      </w:r>
      <w:r>
        <w:rPr>
          <w:rFonts w:ascii="Arial" w:eastAsia="Arial" w:hAnsi="Arial" w:cs="Arial"/>
        </w:rPr>
        <w:t>, </w:t>
      </w:r>
      <w:r>
        <w:rPr>
          <w:rFonts w:ascii="Arial" w:eastAsia="Arial" w:hAnsi="Arial" w:cs="Arial"/>
          <w:i/>
        </w:rPr>
        <w:t>23</w:t>
      </w:r>
      <w:r>
        <w:rPr>
          <w:rFonts w:ascii="Arial" w:eastAsia="Arial" w:hAnsi="Arial" w:cs="Arial"/>
        </w:rPr>
        <w:t>(23), pp.89-103.</w:t>
      </w:r>
    </w:p>
    <w:p w14:paraId="0A301135" w14:textId="77777777" w:rsidR="00B4436F" w:rsidRDefault="00B4436F">
      <w:pPr>
        <w:spacing w:line="360" w:lineRule="auto"/>
        <w:rPr>
          <w:rFonts w:ascii="Arial" w:eastAsia="Arial" w:hAnsi="Arial" w:cs="Arial"/>
        </w:rPr>
      </w:pPr>
      <w:r>
        <w:rPr>
          <w:rFonts w:ascii="Arial" w:eastAsia="Arial" w:hAnsi="Arial" w:cs="Arial"/>
        </w:rPr>
        <w:t xml:space="preserve">Sloan, P., Legrand, W. and Chen, J.S., (2017). </w:t>
      </w:r>
      <w:r>
        <w:rPr>
          <w:rFonts w:ascii="Arial" w:eastAsia="Arial" w:hAnsi="Arial" w:cs="Arial"/>
          <w:i/>
        </w:rPr>
        <w:t>Sustainability in the hospitality industry : principles of sustainable operations</w:t>
      </w:r>
      <w:r>
        <w:rPr>
          <w:rFonts w:ascii="Arial" w:eastAsia="Arial" w:hAnsi="Arial" w:cs="Arial"/>
        </w:rPr>
        <w:t>. 3rd edn. London: Butterworth-Heinemann.</w:t>
      </w:r>
    </w:p>
    <w:p w14:paraId="7110D2A0" w14:textId="77777777" w:rsidR="00B4436F" w:rsidRPr="00923600" w:rsidRDefault="00B4436F" w:rsidP="00895FEE">
      <w:pPr>
        <w:rPr>
          <w:rFonts w:ascii="Arial" w:hAnsi="Arial" w:cs="Arial"/>
          <w:color w:val="0D0D0D" w:themeColor="text1" w:themeTint="F2"/>
        </w:rPr>
      </w:pPr>
      <w:r w:rsidRPr="00923600">
        <w:rPr>
          <w:rFonts w:ascii="Arial" w:hAnsi="Arial" w:cs="Arial"/>
          <w:color w:val="0D0D0D" w:themeColor="text1" w:themeTint="F2"/>
        </w:rPr>
        <w:t>Statista, (2024). Share of travelers that believe sustainable travel is important worldwide in 2024. [Online] Available at: https://www.statista.com/statistics/1126996/traveler-attitudes-sustainability/ [Accessed 14 October 2024].</w:t>
      </w:r>
    </w:p>
    <w:p w14:paraId="2D6D430E" w14:textId="77777777" w:rsidR="00B4436F" w:rsidRPr="00923600" w:rsidRDefault="00B4436F" w:rsidP="00895FEE">
      <w:pPr>
        <w:rPr>
          <w:rFonts w:ascii="Arial" w:hAnsi="Arial" w:cs="Arial"/>
          <w:color w:val="0D0D0D" w:themeColor="text1" w:themeTint="F2"/>
        </w:rPr>
      </w:pPr>
      <w:r w:rsidRPr="00923600">
        <w:rPr>
          <w:rFonts w:ascii="Arial" w:hAnsi="Arial" w:cs="Arial"/>
          <w:color w:val="0D0D0D" w:themeColor="text1" w:themeTint="F2"/>
        </w:rPr>
        <w:t xml:space="preserve">Statista, (2024). </w:t>
      </w:r>
      <w:r w:rsidRPr="00923600">
        <w:rPr>
          <w:rFonts w:ascii="Arial" w:hAnsi="Arial" w:cs="Arial"/>
          <w:i/>
          <w:iCs/>
          <w:color w:val="0D0D0D" w:themeColor="text1" w:themeTint="F2"/>
        </w:rPr>
        <w:t>Sustainable tourism worldwide - statistics &amp; facts</w:t>
      </w:r>
      <w:r w:rsidRPr="00923600">
        <w:rPr>
          <w:rFonts w:ascii="Arial" w:hAnsi="Arial" w:cs="Arial"/>
          <w:color w:val="0D0D0D" w:themeColor="text1" w:themeTint="F2"/>
        </w:rPr>
        <w:t>. [Online] Available at: https://www.statista.com/topics/1916/green-tourism/#topicOverview [Accessed 15 October 2024].</w:t>
      </w:r>
    </w:p>
    <w:p w14:paraId="53B23E89" w14:textId="77777777" w:rsidR="00B4436F" w:rsidRDefault="00B4436F">
      <w:pPr>
        <w:spacing w:line="360" w:lineRule="auto"/>
        <w:rPr>
          <w:rFonts w:ascii="Arial" w:eastAsia="Arial" w:hAnsi="Arial" w:cs="Arial"/>
        </w:rPr>
      </w:pPr>
      <w:r>
        <w:rPr>
          <w:rFonts w:ascii="Arial" w:eastAsia="Arial" w:hAnsi="Arial" w:cs="Arial"/>
        </w:rPr>
        <w:lastRenderedPageBreak/>
        <w:t xml:space="preserve">The Guardian, (2024). </w:t>
      </w:r>
      <w:r>
        <w:rPr>
          <w:rFonts w:ascii="Arial" w:eastAsia="Arial" w:hAnsi="Arial" w:cs="Arial"/>
          <w:i/>
        </w:rPr>
        <w:t>Marriott hotels on fast track for LEED certification</w:t>
      </w:r>
      <w:r>
        <w:rPr>
          <w:rFonts w:ascii="Arial" w:eastAsia="Arial" w:hAnsi="Arial" w:cs="Arial"/>
        </w:rPr>
        <w:t>. [Online] Available at: https://www.theguardian.com/sustainable-business/marriott-hotels-leed-certification [Accessed 12 October 2024].</w:t>
      </w:r>
    </w:p>
    <w:p w14:paraId="7815EE6D" w14:textId="77777777" w:rsidR="00B4436F" w:rsidRDefault="00B4436F">
      <w:pPr>
        <w:spacing w:line="360" w:lineRule="auto"/>
        <w:rPr>
          <w:rFonts w:ascii="Arial" w:eastAsia="Arial" w:hAnsi="Arial" w:cs="Arial"/>
        </w:rPr>
      </w:pPr>
      <w:r>
        <w:rPr>
          <w:rFonts w:ascii="Arial" w:eastAsia="Arial" w:hAnsi="Arial" w:cs="Arial"/>
        </w:rPr>
        <w:t xml:space="preserve">Wickham, Donnelly, T., &amp; French, L. (2021). </w:t>
      </w:r>
      <w:r>
        <w:rPr>
          <w:rFonts w:ascii="Arial" w:eastAsia="Arial" w:hAnsi="Arial" w:cs="Arial"/>
          <w:i/>
        </w:rPr>
        <w:t xml:space="preserve">Strategic Sustainability Management in the Event Sector. </w:t>
      </w:r>
      <w:r>
        <w:rPr>
          <w:rFonts w:ascii="Arial" w:eastAsia="Arial" w:hAnsi="Arial" w:cs="Arial"/>
        </w:rPr>
        <w:t xml:space="preserve">Event Management, 25(3), 279–296. </w:t>
      </w:r>
    </w:p>
    <w:p w14:paraId="164C3D3B" w14:textId="77777777" w:rsidR="00895FEE" w:rsidRDefault="00895FEE">
      <w:pPr>
        <w:spacing w:line="360" w:lineRule="auto"/>
        <w:rPr>
          <w:rFonts w:ascii="Arial" w:eastAsia="Arial" w:hAnsi="Arial" w:cs="Arial"/>
        </w:rPr>
      </w:pPr>
    </w:p>
    <w:p w14:paraId="00000032" w14:textId="77777777" w:rsidR="00536123" w:rsidRDefault="00536123">
      <w:pPr>
        <w:spacing w:line="360" w:lineRule="auto"/>
        <w:rPr>
          <w:rFonts w:ascii="Arial" w:eastAsia="Arial" w:hAnsi="Arial" w:cs="Arial"/>
        </w:rPr>
      </w:pPr>
    </w:p>
    <w:sectPr w:rsidR="00536123">
      <w:headerReference w:type="default" r:id="rId8"/>
      <w:footerReference w:type="default" r:id="rId9"/>
      <w:pgSz w:w="12240" w:h="15840"/>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495568" w14:textId="77777777" w:rsidR="00E60D2D" w:rsidRDefault="00E60D2D">
      <w:pPr>
        <w:spacing w:after="0" w:line="240" w:lineRule="auto"/>
      </w:pPr>
      <w:r>
        <w:separator/>
      </w:r>
    </w:p>
  </w:endnote>
  <w:endnote w:type="continuationSeparator" w:id="0">
    <w:p w14:paraId="6E036693" w14:textId="77777777" w:rsidR="00E60D2D" w:rsidRDefault="00E60D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4" w14:textId="06FD3C2E" w:rsidR="00536123" w:rsidRDefault="0094182D">
    <w:pPr>
      <w:pBdr>
        <w:top w:val="nil"/>
        <w:left w:val="nil"/>
        <w:bottom w:val="nil"/>
        <w:right w:val="nil"/>
        <w:between w:val="nil"/>
      </w:pBdr>
      <w:tabs>
        <w:tab w:val="center" w:pos="4680"/>
        <w:tab w:val="right" w:pos="9360"/>
      </w:tabs>
      <w:spacing w:after="0" w:line="240" w:lineRule="auto"/>
      <w:jc w:val="right"/>
      <w:rPr>
        <w:color w:val="000000"/>
      </w:rPr>
    </w:pPr>
    <w:r>
      <w:rPr>
        <w:rFonts w:ascii="Arial" w:eastAsia="Arial" w:hAnsi="Arial" w:cs="Arial"/>
        <w:b/>
        <w:color w:val="000000"/>
      </w:rPr>
      <w:t xml:space="preserve">Page </w:t>
    </w:r>
    <w:r>
      <w:rPr>
        <w:rFonts w:ascii="Arial" w:eastAsia="Arial" w:hAnsi="Arial" w:cs="Arial"/>
        <w:b/>
        <w:color w:val="000000"/>
      </w:rPr>
      <w:fldChar w:fldCharType="begin"/>
    </w:r>
    <w:r>
      <w:rPr>
        <w:rFonts w:ascii="Arial" w:eastAsia="Arial" w:hAnsi="Arial" w:cs="Arial"/>
        <w:b/>
        <w:color w:val="000000"/>
      </w:rPr>
      <w:instrText>PAGE</w:instrText>
    </w:r>
    <w:r>
      <w:rPr>
        <w:rFonts w:ascii="Arial" w:eastAsia="Arial" w:hAnsi="Arial" w:cs="Arial"/>
        <w:b/>
        <w:color w:val="000000"/>
      </w:rPr>
      <w:fldChar w:fldCharType="separate"/>
    </w:r>
    <w:r w:rsidR="00895FEE">
      <w:rPr>
        <w:rFonts w:ascii="Arial" w:eastAsia="Arial" w:hAnsi="Arial" w:cs="Arial"/>
        <w:b/>
        <w:noProof/>
        <w:color w:val="000000"/>
      </w:rPr>
      <w:t>2</w:t>
    </w:r>
    <w:r>
      <w:rPr>
        <w:rFonts w:ascii="Arial" w:eastAsia="Arial" w:hAnsi="Arial" w:cs="Arial"/>
        <w:b/>
        <w:color w:val="000000"/>
      </w:rPr>
      <w:fldChar w:fldCharType="end"/>
    </w:r>
    <w:r>
      <w:rPr>
        <w:rFonts w:ascii="Arial" w:eastAsia="Arial" w:hAnsi="Arial" w:cs="Arial"/>
        <w:b/>
        <w:color w:val="000000"/>
      </w:rPr>
      <w:t xml:space="preserve"> of </w:t>
    </w:r>
    <w:r>
      <w:rPr>
        <w:rFonts w:ascii="Arial" w:eastAsia="Arial" w:hAnsi="Arial" w:cs="Arial"/>
        <w:b/>
        <w:color w:val="000000"/>
      </w:rPr>
      <w:fldChar w:fldCharType="begin"/>
    </w:r>
    <w:r>
      <w:rPr>
        <w:rFonts w:ascii="Arial" w:eastAsia="Arial" w:hAnsi="Arial" w:cs="Arial"/>
        <w:b/>
        <w:color w:val="000000"/>
      </w:rPr>
      <w:instrText>NUMPAGES</w:instrText>
    </w:r>
    <w:r>
      <w:rPr>
        <w:rFonts w:ascii="Arial" w:eastAsia="Arial" w:hAnsi="Arial" w:cs="Arial"/>
        <w:b/>
        <w:color w:val="000000"/>
      </w:rPr>
      <w:fldChar w:fldCharType="separate"/>
    </w:r>
    <w:r w:rsidR="00895FEE">
      <w:rPr>
        <w:rFonts w:ascii="Arial" w:eastAsia="Arial" w:hAnsi="Arial" w:cs="Arial"/>
        <w:b/>
        <w:noProof/>
        <w:color w:val="000000"/>
      </w:rPr>
      <w:t>3</w:t>
    </w:r>
    <w:r>
      <w:rPr>
        <w:rFonts w:ascii="Arial" w:eastAsia="Arial" w:hAnsi="Arial" w:cs="Arial"/>
        <w:b/>
        <w:color w:val="000000"/>
      </w:rPr>
      <w:fldChar w:fldCharType="end"/>
    </w:r>
  </w:p>
  <w:p w14:paraId="00000035" w14:textId="77777777" w:rsidR="00536123" w:rsidRDefault="00536123">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C14891" w14:textId="77777777" w:rsidR="00E60D2D" w:rsidRDefault="00E60D2D">
      <w:pPr>
        <w:spacing w:after="0" w:line="240" w:lineRule="auto"/>
      </w:pPr>
      <w:r>
        <w:separator/>
      </w:r>
    </w:p>
  </w:footnote>
  <w:footnote w:type="continuationSeparator" w:id="0">
    <w:p w14:paraId="34FD45E7" w14:textId="77777777" w:rsidR="00E60D2D" w:rsidRDefault="00E60D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3" w14:textId="77777777" w:rsidR="00536123" w:rsidRDefault="0094182D">
    <w:pPr>
      <w:pBdr>
        <w:top w:val="nil"/>
        <w:left w:val="nil"/>
        <w:bottom w:val="nil"/>
        <w:right w:val="nil"/>
        <w:between w:val="nil"/>
      </w:pBdr>
      <w:tabs>
        <w:tab w:val="center" w:pos="4680"/>
        <w:tab w:val="right" w:pos="9360"/>
      </w:tabs>
      <w:spacing w:after="0" w:line="240" w:lineRule="auto"/>
      <w:jc w:val="right"/>
      <w:rPr>
        <w:color w:val="000000"/>
      </w:rPr>
    </w:pPr>
    <w:r>
      <w:rPr>
        <w:rFonts w:ascii="Arial" w:eastAsia="Arial" w:hAnsi="Arial" w:cs="Arial"/>
        <w:b/>
        <w:color w:val="000000"/>
      </w:rPr>
      <w:t xml:space="preserve">Sustainable Hospitality &amp; Tourism Management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6123"/>
    <w:rsid w:val="001042E8"/>
    <w:rsid w:val="001621D5"/>
    <w:rsid w:val="00211FE2"/>
    <w:rsid w:val="003275DD"/>
    <w:rsid w:val="00350698"/>
    <w:rsid w:val="003D7015"/>
    <w:rsid w:val="00400E8C"/>
    <w:rsid w:val="00536123"/>
    <w:rsid w:val="00542180"/>
    <w:rsid w:val="00571FB5"/>
    <w:rsid w:val="00583C79"/>
    <w:rsid w:val="006139AE"/>
    <w:rsid w:val="0069479F"/>
    <w:rsid w:val="007369D7"/>
    <w:rsid w:val="0082687D"/>
    <w:rsid w:val="008534F8"/>
    <w:rsid w:val="00895FEE"/>
    <w:rsid w:val="00923600"/>
    <w:rsid w:val="0094182D"/>
    <w:rsid w:val="00945CDD"/>
    <w:rsid w:val="00A01DAF"/>
    <w:rsid w:val="00A0403F"/>
    <w:rsid w:val="00B4436F"/>
    <w:rsid w:val="00B67389"/>
    <w:rsid w:val="00BC3859"/>
    <w:rsid w:val="00C36D4A"/>
    <w:rsid w:val="00C64804"/>
    <w:rsid w:val="00CF6785"/>
    <w:rsid w:val="00D21D96"/>
    <w:rsid w:val="00D34175"/>
    <w:rsid w:val="00D64D33"/>
    <w:rsid w:val="00DE6A30"/>
    <w:rsid w:val="00E03D54"/>
    <w:rsid w:val="00E24361"/>
    <w:rsid w:val="00E60D2D"/>
    <w:rsid w:val="00F05060"/>
    <w:rsid w:val="00F236AC"/>
    <w:rsid w:val="00F50FAE"/>
    <w:rsid w:val="00F9640D"/>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8FE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US" w:bidi="bn-IN"/>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3F3"/>
  </w:style>
  <w:style w:type="paragraph" w:styleId="Heading1">
    <w:name w:val="heading 1"/>
    <w:basedOn w:val="Normal"/>
    <w:next w:val="Normal"/>
    <w:link w:val="Heading1Char"/>
    <w:uiPriority w:val="9"/>
    <w:qFormat/>
    <w:rsid w:val="00E1522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EE6D35"/>
    <w:pPr>
      <w:keepNext/>
      <w:keepLines/>
      <w:spacing w:before="40" w:after="0"/>
      <w:outlineLvl w:val="1"/>
    </w:pPr>
    <w:rPr>
      <w:rFonts w:eastAsiaTheme="majorEastAsia" w:cstheme="majorBidi"/>
      <w:b/>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E1522A"/>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E6D35"/>
    <w:rPr>
      <w:rFonts w:ascii="Times New Roman" w:eastAsiaTheme="majorEastAsia" w:hAnsi="Times New Roman" w:cstheme="majorBidi"/>
      <w:b/>
      <w:sz w:val="26"/>
      <w:szCs w:val="26"/>
    </w:rPr>
  </w:style>
  <w:style w:type="paragraph" w:styleId="Bibliography">
    <w:name w:val="Bibliography"/>
    <w:basedOn w:val="Normal"/>
    <w:next w:val="Normal"/>
    <w:uiPriority w:val="37"/>
    <w:unhideWhenUsed/>
    <w:rsid w:val="006A0391"/>
  </w:style>
  <w:style w:type="character" w:styleId="Hyperlink">
    <w:name w:val="Hyperlink"/>
    <w:basedOn w:val="DefaultParagraphFont"/>
    <w:uiPriority w:val="99"/>
    <w:unhideWhenUsed/>
    <w:rsid w:val="006A0391"/>
    <w:rPr>
      <w:color w:val="0000FF" w:themeColor="hyperlink"/>
      <w:u w:val="single"/>
    </w:rPr>
  </w:style>
  <w:style w:type="character" w:customStyle="1" w:styleId="UnresolvedMention1">
    <w:name w:val="Unresolved Mention1"/>
    <w:basedOn w:val="DefaultParagraphFont"/>
    <w:uiPriority w:val="99"/>
    <w:semiHidden/>
    <w:unhideWhenUsed/>
    <w:rsid w:val="006A0391"/>
    <w:rPr>
      <w:color w:val="605E5C"/>
      <w:shd w:val="clear" w:color="auto" w:fill="E1DFDD"/>
    </w:rPr>
  </w:style>
  <w:style w:type="paragraph" w:styleId="Header">
    <w:name w:val="header"/>
    <w:basedOn w:val="Normal"/>
    <w:link w:val="HeaderChar"/>
    <w:uiPriority w:val="99"/>
    <w:unhideWhenUsed/>
    <w:rsid w:val="003A55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558E"/>
    <w:rPr>
      <w:rFonts w:ascii="Times New Roman" w:hAnsi="Times New Roman"/>
      <w:sz w:val="24"/>
    </w:rPr>
  </w:style>
  <w:style w:type="paragraph" w:styleId="Footer">
    <w:name w:val="footer"/>
    <w:basedOn w:val="Normal"/>
    <w:link w:val="FooterChar"/>
    <w:uiPriority w:val="99"/>
    <w:unhideWhenUsed/>
    <w:rsid w:val="003A55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558E"/>
    <w:rPr>
      <w:rFonts w:ascii="Times New Roman" w:hAnsi="Times New Roman"/>
      <w:sz w:val="24"/>
    </w:rPr>
  </w:style>
  <w:style w:type="paragraph" w:styleId="NormalWeb">
    <w:name w:val="Normal (Web)"/>
    <w:basedOn w:val="Normal"/>
    <w:uiPriority w:val="99"/>
    <w:semiHidden/>
    <w:unhideWhenUsed/>
    <w:rsid w:val="00EE148B"/>
    <w:pPr>
      <w:spacing w:before="100" w:beforeAutospacing="1" w:after="100" w:afterAutospacing="1" w:line="240" w:lineRule="auto"/>
      <w:jc w:val="left"/>
    </w:pPr>
    <w:rPr>
      <w:lang w:eastAsia="en-IN"/>
    </w:rPr>
  </w:style>
  <w:style w:type="paragraph" w:styleId="ListParagraph">
    <w:name w:val="List Paragraph"/>
    <w:basedOn w:val="Normal"/>
    <w:uiPriority w:val="34"/>
    <w:qFormat/>
    <w:rsid w:val="004E5F69"/>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sz w:val="20"/>
      <w:szCs w:val="25"/>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895FEE"/>
    <w:rPr>
      <w:color w:val="605E5C"/>
      <w:shd w:val="clear" w:color="auto" w:fill="E1DFDD"/>
    </w:rPr>
  </w:style>
  <w:style w:type="character" w:customStyle="1" w:styleId="ui-provider">
    <w:name w:val="ui-provider"/>
    <w:basedOn w:val="DefaultParagraphFont"/>
    <w:rsid w:val="00DE6A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9495584">
      <w:bodyDiv w:val="1"/>
      <w:marLeft w:val="0"/>
      <w:marRight w:val="0"/>
      <w:marTop w:val="0"/>
      <w:marBottom w:val="0"/>
      <w:divBdr>
        <w:top w:val="none" w:sz="0" w:space="0" w:color="auto"/>
        <w:left w:val="none" w:sz="0" w:space="0" w:color="auto"/>
        <w:bottom w:val="none" w:sz="0" w:space="0" w:color="auto"/>
        <w:right w:val="none" w:sz="0" w:space="0" w:color="auto"/>
      </w:divBdr>
    </w:div>
    <w:div w:id="963271467">
      <w:bodyDiv w:val="1"/>
      <w:marLeft w:val="0"/>
      <w:marRight w:val="0"/>
      <w:marTop w:val="0"/>
      <w:marBottom w:val="0"/>
      <w:divBdr>
        <w:top w:val="none" w:sz="0" w:space="0" w:color="auto"/>
        <w:left w:val="none" w:sz="0" w:space="0" w:color="auto"/>
        <w:bottom w:val="none" w:sz="0" w:space="0" w:color="auto"/>
        <w:right w:val="none" w:sz="0" w:space="0" w:color="auto"/>
      </w:divBdr>
    </w:div>
    <w:div w:id="13973127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73uJjPm7hCauV1QbqzihQLYgnQ==">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</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Sta24</b:Tag>
    <b:SourceType>InternetSite</b:SourceType>
    <b:Guid>{AF55DE2D-6BC4-4C37-B5E0-386BFA588EF1}</b:Guid>
    <b:Title>Sustainable tourism worldwide - statistics &amp; facts</b:Title>
    <b:Year>2024</b:Year>
    <b:Author>
      <b:Author>
        <b:Corporate>Statista</b:Corporate>
      </b:Author>
    </b:Author>
    <b:YearAccessed>2024</b:YearAccessed>
    <b:MonthAccessed>October</b:MonthAccessed>
    <b:DayAccessed>15</b:DayAccessed>
    <b:URL>https://www.statista.com/topics/1916/green-tourism/#topicOverview</b:URL>
    <b:RefOrder>1</b:RefOrder>
  </b:Source>
  <b:Source>
    <b:Tag>Sta241</b:Tag>
    <b:SourceType>InternetSite</b:SourceType>
    <b:Guid>{D2BD8DE8-E7C2-4298-B304-004C148A566F}</b:Guid>
    <b:Author>
      <b:Author>
        <b:Corporate>Statista</b:Corporate>
      </b:Author>
    </b:Author>
    <b:Title>Share of travelers that believe sustainable travel is important worldwide in 2024</b:Title>
    <b:Year>2024</b:Year>
    <b:YearAccessed>2024</b:YearAccessed>
    <b:MonthAccessed>October</b:MonthAccessed>
    <b:DayAccessed>14</b:DayAccessed>
    <b:URL>https://www.statista.com/statistics/1126996/traveler-attitudes-sustainability/</b:URL>
    <b:RefOrder>2</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BBC9834-E319-47F4-90E8-009379B5D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2983</Words>
  <Characters>17007</Characters>
  <Application>Microsoft Office Word</Application>
  <DocSecurity>0</DocSecurity>
  <Lines>141</Lines>
  <Paragraphs>39</Paragraphs>
  <ScaleCrop>false</ScaleCrop>
  <Company/>
  <LinksUpToDate>false</LinksUpToDate>
  <CharactersWithSpaces>19951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2024-10-15T16:42:00Z</dcterms:created>
  <dcterms:modified xsi:type="dcterms:W3CDTF">2024-10-17T19:16:00Z</dcterms:modified>
</cp:coreProperties>
</file>