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2A0" w:rsidRDefault="008E1422" w:rsidP="00334FE0">
      <w:pPr>
        <w:spacing w:after="240"/>
        <w:jc w:val="both"/>
        <w:rPr>
          <w:b/>
          <w:sz w:val="28"/>
          <w:szCs w:val="28"/>
          <w:lang w:val="en-US"/>
        </w:rPr>
      </w:pPr>
      <w:r w:rsidRPr="008E1422">
        <w:rPr>
          <w:b/>
          <w:noProof/>
          <w:sz w:val="28"/>
          <w:szCs w:val="28"/>
          <w:lang w:eastAsia="en-GB"/>
        </w:rPr>
        <w:drawing>
          <wp:inline distT="0" distB="0" distL="0" distR="0">
            <wp:extent cx="3361673" cy="1235034"/>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361112" cy="1234828"/>
                    </a:xfrm>
                    <a:prstGeom prst="rect">
                      <a:avLst/>
                    </a:prstGeom>
                    <a:noFill/>
                    <a:ln w="9525">
                      <a:noFill/>
                      <a:miter lim="800000"/>
                      <a:headEnd/>
                      <a:tailEnd/>
                    </a:ln>
                  </pic:spPr>
                </pic:pic>
              </a:graphicData>
            </a:graphic>
          </wp:inline>
        </w:drawing>
      </w:r>
    </w:p>
    <w:p w:rsidR="000F22A0" w:rsidRDefault="000F22A0" w:rsidP="00334FE0">
      <w:pPr>
        <w:spacing w:after="240"/>
        <w:jc w:val="both"/>
        <w:rPr>
          <w:b/>
          <w:sz w:val="28"/>
          <w:szCs w:val="28"/>
          <w:lang w:val="en-US"/>
        </w:rPr>
      </w:pPr>
    </w:p>
    <w:p w:rsidR="008E1422" w:rsidRDefault="008E1422" w:rsidP="00334FE0">
      <w:pPr>
        <w:spacing w:after="240"/>
        <w:jc w:val="both"/>
        <w:rPr>
          <w:b/>
          <w:sz w:val="28"/>
          <w:szCs w:val="28"/>
          <w:lang w:val="en-US"/>
        </w:rPr>
      </w:pPr>
    </w:p>
    <w:p w:rsidR="008E1422" w:rsidRDefault="008E1422" w:rsidP="00334FE0">
      <w:pPr>
        <w:spacing w:after="240"/>
        <w:jc w:val="both"/>
        <w:rPr>
          <w:b/>
          <w:sz w:val="28"/>
          <w:szCs w:val="28"/>
          <w:lang w:val="en-US"/>
        </w:rPr>
      </w:pPr>
    </w:p>
    <w:p w:rsidR="008E1422" w:rsidRPr="008E1422" w:rsidRDefault="00803EA8" w:rsidP="008E1422">
      <w:pPr>
        <w:spacing w:after="240"/>
        <w:jc w:val="both"/>
        <w:rPr>
          <w:b/>
          <w:sz w:val="28"/>
          <w:szCs w:val="28"/>
          <w:lang w:val="en-US"/>
        </w:rPr>
      </w:pPr>
      <w:r>
        <w:rPr>
          <w:b/>
          <w:sz w:val="28"/>
          <w:szCs w:val="28"/>
          <w:lang w:val="en-US"/>
        </w:rPr>
        <w:t>Module Code</w:t>
      </w:r>
      <w:r w:rsidR="008E1422" w:rsidRPr="008E1422">
        <w:rPr>
          <w:b/>
          <w:sz w:val="28"/>
          <w:szCs w:val="28"/>
          <w:lang w:val="en-US"/>
        </w:rPr>
        <w:t xml:space="preserve">: LCBB5000 </w:t>
      </w:r>
    </w:p>
    <w:p w:rsidR="008E1422" w:rsidRDefault="00803EA8" w:rsidP="008E1422">
      <w:pPr>
        <w:spacing w:after="240"/>
        <w:jc w:val="both"/>
        <w:rPr>
          <w:b/>
          <w:sz w:val="28"/>
          <w:szCs w:val="28"/>
          <w:lang w:val="en-US"/>
        </w:rPr>
      </w:pPr>
      <w:r>
        <w:rPr>
          <w:b/>
          <w:sz w:val="28"/>
          <w:szCs w:val="28"/>
          <w:lang w:val="en-US"/>
        </w:rPr>
        <w:t>Module Name</w:t>
      </w:r>
      <w:r w:rsidR="008E1422">
        <w:rPr>
          <w:b/>
          <w:sz w:val="28"/>
          <w:szCs w:val="28"/>
          <w:lang w:val="en-US"/>
        </w:rPr>
        <w:t>: D</w:t>
      </w:r>
      <w:r w:rsidR="008E1422" w:rsidRPr="008E1422">
        <w:rPr>
          <w:b/>
          <w:sz w:val="28"/>
          <w:szCs w:val="28"/>
          <w:lang w:val="en-US"/>
        </w:rPr>
        <w:t>ata Handling &amp; Bus</w:t>
      </w:r>
      <w:r w:rsidR="000D43CD">
        <w:rPr>
          <w:b/>
          <w:sz w:val="28"/>
          <w:szCs w:val="28"/>
          <w:lang w:val="en-US"/>
        </w:rPr>
        <w:t>s</w:t>
      </w:r>
      <w:bookmarkStart w:id="0" w:name="_GoBack"/>
      <w:bookmarkEnd w:id="0"/>
      <w:r w:rsidR="008E1422" w:rsidRPr="008E1422">
        <w:rPr>
          <w:b/>
          <w:sz w:val="28"/>
          <w:szCs w:val="28"/>
          <w:lang w:val="en-US"/>
        </w:rPr>
        <w:t>iness Intelligence</w:t>
      </w:r>
      <w:r>
        <w:rPr>
          <w:b/>
          <w:sz w:val="28"/>
          <w:szCs w:val="28"/>
          <w:lang w:val="en-US"/>
        </w:rPr>
        <w:t xml:space="preserve"> Assessment 1</w:t>
      </w:r>
      <w:r w:rsidR="008E1422" w:rsidRPr="008E1422">
        <w:rPr>
          <w:b/>
          <w:sz w:val="28"/>
          <w:szCs w:val="28"/>
          <w:lang w:val="en-US"/>
        </w:rPr>
        <w:t xml:space="preserve"> </w:t>
      </w:r>
    </w:p>
    <w:p w:rsidR="00BF3C37" w:rsidRPr="00BF3C37" w:rsidRDefault="00803EA8" w:rsidP="008E1422">
      <w:pPr>
        <w:spacing w:after="240"/>
        <w:jc w:val="both"/>
        <w:rPr>
          <w:b/>
          <w:sz w:val="28"/>
          <w:szCs w:val="28"/>
        </w:rPr>
      </w:pPr>
      <w:r>
        <w:rPr>
          <w:b/>
          <w:sz w:val="28"/>
          <w:szCs w:val="28"/>
        </w:rPr>
        <w:t>Student Name: Pavel Bodushki</w:t>
      </w:r>
    </w:p>
    <w:p w:rsidR="008E1422" w:rsidRPr="008E1422" w:rsidRDefault="008E1422" w:rsidP="008E1422">
      <w:pPr>
        <w:spacing w:after="240"/>
        <w:jc w:val="both"/>
        <w:rPr>
          <w:b/>
          <w:sz w:val="28"/>
          <w:szCs w:val="28"/>
          <w:lang w:val="en-US"/>
        </w:rPr>
      </w:pPr>
      <w:r w:rsidRPr="008E1422">
        <w:rPr>
          <w:b/>
          <w:sz w:val="28"/>
          <w:szCs w:val="28"/>
          <w:lang w:val="en-US"/>
        </w:rPr>
        <w:t>Student number: 2023711</w:t>
      </w:r>
    </w:p>
    <w:p w:rsidR="008E1422" w:rsidRPr="008E1422" w:rsidRDefault="008E1422" w:rsidP="008E1422">
      <w:pPr>
        <w:spacing w:after="240"/>
        <w:jc w:val="both"/>
        <w:rPr>
          <w:b/>
          <w:sz w:val="28"/>
          <w:szCs w:val="28"/>
          <w:lang w:val="en-US"/>
        </w:rPr>
      </w:pPr>
      <w:r w:rsidRPr="008E1422">
        <w:rPr>
          <w:b/>
          <w:sz w:val="28"/>
          <w:szCs w:val="28"/>
          <w:lang w:val="en-US"/>
        </w:rPr>
        <w:t>Term 1 Group 2</w:t>
      </w:r>
    </w:p>
    <w:p w:rsidR="000F22A0" w:rsidRDefault="008E1422" w:rsidP="008E1422">
      <w:pPr>
        <w:spacing w:after="240"/>
        <w:jc w:val="both"/>
        <w:rPr>
          <w:b/>
          <w:sz w:val="28"/>
          <w:szCs w:val="28"/>
          <w:lang w:val="en-US"/>
        </w:rPr>
      </w:pPr>
      <w:r w:rsidRPr="008E1422">
        <w:rPr>
          <w:b/>
          <w:sz w:val="28"/>
          <w:szCs w:val="28"/>
          <w:lang w:val="en-US"/>
        </w:rPr>
        <w:t>Name of Lecturer: Anupam Mazumdar</w:t>
      </w:r>
    </w:p>
    <w:p w:rsidR="000F22A0" w:rsidRDefault="006066F1" w:rsidP="00334FE0">
      <w:pPr>
        <w:spacing w:after="240"/>
        <w:jc w:val="both"/>
        <w:rPr>
          <w:b/>
          <w:sz w:val="28"/>
          <w:szCs w:val="28"/>
          <w:lang w:val="en-US"/>
        </w:rPr>
      </w:pPr>
      <w:r>
        <w:rPr>
          <w:b/>
          <w:sz w:val="28"/>
          <w:szCs w:val="28"/>
          <w:lang w:val="en-US"/>
        </w:rPr>
        <w:t>Word count: 1,360</w:t>
      </w:r>
    </w:p>
    <w:p w:rsidR="006066F1" w:rsidRDefault="006066F1" w:rsidP="00334FE0">
      <w:pPr>
        <w:spacing w:after="240"/>
        <w:jc w:val="both"/>
        <w:rPr>
          <w:b/>
          <w:sz w:val="28"/>
          <w:szCs w:val="28"/>
          <w:lang w:val="en-US"/>
        </w:rPr>
      </w:pPr>
      <w:r>
        <w:rPr>
          <w:b/>
          <w:sz w:val="28"/>
          <w:szCs w:val="28"/>
          <w:lang w:val="en-US"/>
        </w:rPr>
        <w:t>Date of submission: 10-05-2022</w:t>
      </w: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sdt>
      <w:sdtPr>
        <w:rPr>
          <w:rFonts w:asciiTheme="minorHAnsi" w:eastAsiaTheme="minorHAnsi" w:hAnsiTheme="minorHAnsi" w:cstheme="minorBidi"/>
          <w:b w:val="0"/>
          <w:bCs w:val="0"/>
          <w:color w:val="auto"/>
          <w:sz w:val="22"/>
          <w:szCs w:val="22"/>
          <w:lang w:val="en-GB"/>
        </w:rPr>
        <w:id w:val="639262279"/>
        <w:docPartObj>
          <w:docPartGallery w:val="Table of Contents"/>
          <w:docPartUnique/>
        </w:docPartObj>
      </w:sdtPr>
      <w:sdtEndPr/>
      <w:sdtContent>
        <w:p w:rsidR="000F22A0" w:rsidRPr="000F22A0" w:rsidRDefault="000F22A0" w:rsidP="000F22A0">
          <w:pPr>
            <w:pStyle w:val="TOCHeading"/>
            <w:spacing w:after="240" w:line="480" w:lineRule="auto"/>
            <w:rPr>
              <w:rFonts w:ascii="Times New Roman" w:hAnsi="Times New Roman" w:cs="Times New Roman"/>
              <w:sz w:val="24"/>
              <w:szCs w:val="24"/>
            </w:rPr>
          </w:pPr>
          <w:r w:rsidRPr="000F22A0">
            <w:rPr>
              <w:rFonts w:ascii="Times New Roman" w:hAnsi="Times New Roman" w:cs="Times New Roman"/>
            </w:rPr>
            <w:t>Table of Contents</w:t>
          </w:r>
        </w:p>
        <w:p w:rsidR="000F22A0" w:rsidRPr="000F22A0" w:rsidRDefault="00942DAF" w:rsidP="000F22A0">
          <w:pPr>
            <w:pStyle w:val="TOC1"/>
            <w:tabs>
              <w:tab w:val="right" w:leader="dot" w:pos="9408"/>
            </w:tabs>
            <w:spacing w:after="240" w:line="480" w:lineRule="auto"/>
            <w:rPr>
              <w:rFonts w:ascii="Times New Roman" w:hAnsi="Times New Roman" w:cs="Times New Roman"/>
              <w:noProof/>
              <w:sz w:val="24"/>
              <w:szCs w:val="24"/>
            </w:rPr>
          </w:pPr>
          <w:r w:rsidRPr="000F22A0">
            <w:rPr>
              <w:rFonts w:ascii="Times New Roman" w:hAnsi="Times New Roman" w:cs="Times New Roman"/>
              <w:sz w:val="24"/>
              <w:szCs w:val="24"/>
            </w:rPr>
            <w:fldChar w:fldCharType="begin"/>
          </w:r>
          <w:r w:rsidR="000F22A0" w:rsidRPr="000F22A0">
            <w:rPr>
              <w:rFonts w:ascii="Times New Roman" w:hAnsi="Times New Roman" w:cs="Times New Roman"/>
              <w:sz w:val="24"/>
              <w:szCs w:val="24"/>
            </w:rPr>
            <w:instrText xml:space="preserve"> TOC \o "1-3" \h \z \u </w:instrText>
          </w:r>
          <w:r w:rsidRPr="000F22A0">
            <w:rPr>
              <w:rFonts w:ascii="Times New Roman" w:hAnsi="Times New Roman" w:cs="Times New Roman"/>
              <w:sz w:val="24"/>
              <w:szCs w:val="24"/>
            </w:rPr>
            <w:fldChar w:fldCharType="separate"/>
          </w:r>
          <w:hyperlink w:anchor="_Toc101565217" w:history="1">
            <w:r w:rsidR="000F22A0" w:rsidRPr="000F22A0">
              <w:rPr>
                <w:rStyle w:val="Hyperlink"/>
                <w:rFonts w:ascii="Times New Roman" w:hAnsi="Times New Roman" w:cs="Times New Roman"/>
                <w:noProof/>
                <w:sz w:val="24"/>
                <w:szCs w:val="24"/>
              </w:rPr>
              <w:t>Introduction</w:t>
            </w:r>
            <w:r w:rsidR="000F22A0" w:rsidRPr="000F22A0">
              <w:rPr>
                <w:rFonts w:ascii="Times New Roman" w:hAnsi="Times New Roman" w:cs="Times New Roman"/>
                <w:noProof/>
                <w:webHidden/>
                <w:sz w:val="24"/>
                <w:szCs w:val="24"/>
              </w:rPr>
              <w:tab/>
            </w:r>
            <w:r w:rsidRPr="000F22A0">
              <w:rPr>
                <w:rFonts w:ascii="Times New Roman" w:hAnsi="Times New Roman" w:cs="Times New Roman"/>
                <w:noProof/>
                <w:webHidden/>
                <w:sz w:val="24"/>
                <w:szCs w:val="24"/>
              </w:rPr>
              <w:fldChar w:fldCharType="begin"/>
            </w:r>
            <w:r w:rsidR="000F22A0" w:rsidRPr="000F22A0">
              <w:rPr>
                <w:rFonts w:ascii="Times New Roman" w:hAnsi="Times New Roman" w:cs="Times New Roman"/>
                <w:noProof/>
                <w:webHidden/>
                <w:sz w:val="24"/>
                <w:szCs w:val="24"/>
              </w:rPr>
              <w:instrText xml:space="preserve"> PAGEREF _Toc101565217 \h </w:instrText>
            </w:r>
            <w:r w:rsidRPr="000F22A0">
              <w:rPr>
                <w:rFonts w:ascii="Times New Roman" w:hAnsi="Times New Roman" w:cs="Times New Roman"/>
                <w:noProof/>
                <w:webHidden/>
                <w:sz w:val="24"/>
                <w:szCs w:val="24"/>
              </w:rPr>
            </w:r>
            <w:r w:rsidRPr="000F22A0">
              <w:rPr>
                <w:rFonts w:ascii="Times New Roman" w:hAnsi="Times New Roman" w:cs="Times New Roman"/>
                <w:noProof/>
                <w:webHidden/>
                <w:sz w:val="24"/>
                <w:szCs w:val="24"/>
              </w:rPr>
              <w:fldChar w:fldCharType="separate"/>
            </w:r>
            <w:r w:rsidR="00160889">
              <w:rPr>
                <w:rFonts w:ascii="Times New Roman" w:hAnsi="Times New Roman" w:cs="Times New Roman"/>
                <w:noProof/>
                <w:webHidden/>
                <w:sz w:val="24"/>
                <w:szCs w:val="24"/>
              </w:rPr>
              <w:t>3</w:t>
            </w:r>
            <w:r w:rsidRPr="000F22A0">
              <w:rPr>
                <w:rFonts w:ascii="Times New Roman" w:hAnsi="Times New Roman" w:cs="Times New Roman"/>
                <w:noProof/>
                <w:webHidden/>
                <w:sz w:val="24"/>
                <w:szCs w:val="24"/>
              </w:rPr>
              <w:fldChar w:fldCharType="end"/>
            </w:r>
          </w:hyperlink>
        </w:p>
        <w:p w:rsidR="000F22A0" w:rsidRPr="000F22A0" w:rsidRDefault="00DE5794" w:rsidP="000F22A0">
          <w:pPr>
            <w:pStyle w:val="TOC1"/>
            <w:tabs>
              <w:tab w:val="right" w:leader="dot" w:pos="9408"/>
            </w:tabs>
            <w:spacing w:after="240" w:line="480" w:lineRule="auto"/>
            <w:rPr>
              <w:rFonts w:ascii="Times New Roman" w:hAnsi="Times New Roman" w:cs="Times New Roman"/>
              <w:noProof/>
              <w:sz w:val="24"/>
              <w:szCs w:val="24"/>
            </w:rPr>
          </w:pPr>
          <w:hyperlink w:anchor="_Toc101565218" w:history="1">
            <w:r w:rsidR="000F22A0" w:rsidRPr="000F22A0">
              <w:rPr>
                <w:rStyle w:val="Hyperlink"/>
                <w:rFonts w:ascii="Times New Roman" w:hAnsi="Times New Roman" w:cs="Times New Roman"/>
                <w:noProof/>
                <w:sz w:val="24"/>
                <w:szCs w:val="24"/>
              </w:rPr>
              <w:t>Big Data features</w:t>
            </w:r>
            <w:r w:rsidR="000F22A0" w:rsidRPr="000F22A0">
              <w:rPr>
                <w:rFonts w:ascii="Times New Roman" w:hAnsi="Times New Roman" w:cs="Times New Roman"/>
                <w:noProof/>
                <w:webHidden/>
                <w:sz w:val="24"/>
                <w:szCs w:val="24"/>
              </w:rPr>
              <w:tab/>
            </w:r>
            <w:r w:rsidR="00942DAF" w:rsidRPr="000F22A0">
              <w:rPr>
                <w:rFonts w:ascii="Times New Roman" w:hAnsi="Times New Roman" w:cs="Times New Roman"/>
                <w:noProof/>
                <w:webHidden/>
                <w:sz w:val="24"/>
                <w:szCs w:val="24"/>
              </w:rPr>
              <w:fldChar w:fldCharType="begin"/>
            </w:r>
            <w:r w:rsidR="000F22A0" w:rsidRPr="000F22A0">
              <w:rPr>
                <w:rFonts w:ascii="Times New Roman" w:hAnsi="Times New Roman" w:cs="Times New Roman"/>
                <w:noProof/>
                <w:webHidden/>
                <w:sz w:val="24"/>
                <w:szCs w:val="24"/>
              </w:rPr>
              <w:instrText xml:space="preserve"> PAGEREF _Toc101565218 \h </w:instrText>
            </w:r>
            <w:r w:rsidR="00942DAF" w:rsidRPr="000F22A0">
              <w:rPr>
                <w:rFonts w:ascii="Times New Roman" w:hAnsi="Times New Roman" w:cs="Times New Roman"/>
                <w:noProof/>
                <w:webHidden/>
                <w:sz w:val="24"/>
                <w:szCs w:val="24"/>
              </w:rPr>
            </w:r>
            <w:r w:rsidR="00942DAF" w:rsidRPr="000F22A0">
              <w:rPr>
                <w:rFonts w:ascii="Times New Roman" w:hAnsi="Times New Roman" w:cs="Times New Roman"/>
                <w:noProof/>
                <w:webHidden/>
                <w:sz w:val="24"/>
                <w:szCs w:val="24"/>
              </w:rPr>
              <w:fldChar w:fldCharType="separate"/>
            </w:r>
            <w:r w:rsidR="00160889">
              <w:rPr>
                <w:rFonts w:ascii="Times New Roman" w:hAnsi="Times New Roman" w:cs="Times New Roman"/>
                <w:noProof/>
                <w:webHidden/>
                <w:sz w:val="24"/>
                <w:szCs w:val="24"/>
              </w:rPr>
              <w:t>3</w:t>
            </w:r>
            <w:r w:rsidR="00942DAF" w:rsidRPr="000F22A0">
              <w:rPr>
                <w:rFonts w:ascii="Times New Roman" w:hAnsi="Times New Roman" w:cs="Times New Roman"/>
                <w:noProof/>
                <w:webHidden/>
                <w:sz w:val="24"/>
                <w:szCs w:val="24"/>
              </w:rPr>
              <w:fldChar w:fldCharType="end"/>
            </w:r>
          </w:hyperlink>
        </w:p>
        <w:p w:rsidR="000F22A0" w:rsidRPr="000F22A0" w:rsidRDefault="00DE5794" w:rsidP="000F22A0">
          <w:pPr>
            <w:pStyle w:val="TOC1"/>
            <w:tabs>
              <w:tab w:val="right" w:leader="dot" w:pos="9408"/>
            </w:tabs>
            <w:spacing w:after="240" w:line="480" w:lineRule="auto"/>
            <w:rPr>
              <w:rFonts w:ascii="Times New Roman" w:hAnsi="Times New Roman" w:cs="Times New Roman"/>
              <w:noProof/>
              <w:sz w:val="24"/>
              <w:szCs w:val="24"/>
            </w:rPr>
          </w:pPr>
          <w:hyperlink w:anchor="_Toc101565219" w:history="1">
            <w:r w:rsidR="000F22A0" w:rsidRPr="000F22A0">
              <w:rPr>
                <w:rStyle w:val="Hyperlink"/>
                <w:rFonts w:ascii="Times New Roman" w:hAnsi="Times New Roman" w:cs="Times New Roman"/>
                <w:noProof/>
                <w:sz w:val="24"/>
                <w:szCs w:val="24"/>
              </w:rPr>
              <w:t>Critical analysis</w:t>
            </w:r>
            <w:r w:rsidR="000F22A0" w:rsidRPr="000F22A0">
              <w:rPr>
                <w:rFonts w:ascii="Times New Roman" w:hAnsi="Times New Roman" w:cs="Times New Roman"/>
                <w:noProof/>
                <w:webHidden/>
                <w:sz w:val="24"/>
                <w:szCs w:val="24"/>
              </w:rPr>
              <w:tab/>
            </w:r>
            <w:r w:rsidR="00942DAF" w:rsidRPr="000F22A0">
              <w:rPr>
                <w:rFonts w:ascii="Times New Roman" w:hAnsi="Times New Roman" w:cs="Times New Roman"/>
                <w:noProof/>
                <w:webHidden/>
                <w:sz w:val="24"/>
                <w:szCs w:val="24"/>
              </w:rPr>
              <w:fldChar w:fldCharType="begin"/>
            </w:r>
            <w:r w:rsidR="000F22A0" w:rsidRPr="000F22A0">
              <w:rPr>
                <w:rFonts w:ascii="Times New Roman" w:hAnsi="Times New Roman" w:cs="Times New Roman"/>
                <w:noProof/>
                <w:webHidden/>
                <w:sz w:val="24"/>
                <w:szCs w:val="24"/>
              </w:rPr>
              <w:instrText xml:space="preserve"> PAGEREF _Toc101565219 \h </w:instrText>
            </w:r>
            <w:r w:rsidR="00942DAF" w:rsidRPr="000F22A0">
              <w:rPr>
                <w:rFonts w:ascii="Times New Roman" w:hAnsi="Times New Roman" w:cs="Times New Roman"/>
                <w:noProof/>
                <w:webHidden/>
                <w:sz w:val="24"/>
                <w:szCs w:val="24"/>
              </w:rPr>
            </w:r>
            <w:r w:rsidR="00942DAF" w:rsidRPr="000F22A0">
              <w:rPr>
                <w:rFonts w:ascii="Times New Roman" w:hAnsi="Times New Roman" w:cs="Times New Roman"/>
                <w:noProof/>
                <w:webHidden/>
                <w:sz w:val="24"/>
                <w:szCs w:val="24"/>
              </w:rPr>
              <w:fldChar w:fldCharType="separate"/>
            </w:r>
            <w:r w:rsidR="00160889">
              <w:rPr>
                <w:rFonts w:ascii="Times New Roman" w:hAnsi="Times New Roman" w:cs="Times New Roman"/>
                <w:noProof/>
                <w:webHidden/>
                <w:sz w:val="24"/>
                <w:szCs w:val="24"/>
              </w:rPr>
              <w:t>3</w:t>
            </w:r>
            <w:r w:rsidR="00942DAF" w:rsidRPr="000F22A0">
              <w:rPr>
                <w:rFonts w:ascii="Times New Roman" w:hAnsi="Times New Roman" w:cs="Times New Roman"/>
                <w:noProof/>
                <w:webHidden/>
                <w:sz w:val="24"/>
                <w:szCs w:val="24"/>
              </w:rPr>
              <w:fldChar w:fldCharType="end"/>
            </w:r>
          </w:hyperlink>
        </w:p>
        <w:p w:rsidR="000F22A0" w:rsidRPr="000F22A0" w:rsidRDefault="00DE5794" w:rsidP="000F22A0">
          <w:pPr>
            <w:pStyle w:val="TOC1"/>
            <w:tabs>
              <w:tab w:val="right" w:leader="dot" w:pos="9408"/>
            </w:tabs>
            <w:spacing w:after="240" w:line="480" w:lineRule="auto"/>
            <w:rPr>
              <w:rFonts w:ascii="Times New Roman" w:hAnsi="Times New Roman" w:cs="Times New Roman"/>
              <w:noProof/>
              <w:sz w:val="24"/>
              <w:szCs w:val="24"/>
            </w:rPr>
          </w:pPr>
          <w:hyperlink w:anchor="_Toc101565220" w:history="1">
            <w:r w:rsidR="000F22A0" w:rsidRPr="000F22A0">
              <w:rPr>
                <w:rStyle w:val="Hyperlink"/>
                <w:rFonts w:ascii="Times New Roman" w:hAnsi="Times New Roman" w:cs="Times New Roman"/>
                <w:noProof/>
                <w:sz w:val="24"/>
                <w:szCs w:val="24"/>
              </w:rPr>
              <w:t>Practical application</w:t>
            </w:r>
            <w:r w:rsidR="000F22A0" w:rsidRPr="000F22A0">
              <w:rPr>
                <w:rFonts w:ascii="Times New Roman" w:hAnsi="Times New Roman" w:cs="Times New Roman"/>
                <w:noProof/>
                <w:webHidden/>
                <w:sz w:val="24"/>
                <w:szCs w:val="24"/>
              </w:rPr>
              <w:tab/>
            </w:r>
            <w:r w:rsidR="00942DAF" w:rsidRPr="000F22A0">
              <w:rPr>
                <w:rFonts w:ascii="Times New Roman" w:hAnsi="Times New Roman" w:cs="Times New Roman"/>
                <w:noProof/>
                <w:webHidden/>
                <w:sz w:val="24"/>
                <w:szCs w:val="24"/>
              </w:rPr>
              <w:fldChar w:fldCharType="begin"/>
            </w:r>
            <w:r w:rsidR="000F22A0" w:rsidRPr="000F22A0">
              <w:rPr>
                <w:rFonts w:ascii="Times New Roman" w:hAnsi="Times New Roman" w:cs="Times New Roman"/>
                <w:noProof/>
                <w:webHidden/>
                <w:sz w:val="24"/>
                <w:szCs w:val="24"/>
              </w:rPr>
              <w:instrText xml:space="preserve"> PAGEREF _Toc101565220 \h </w:instrText>
            </w:r>
            <w:r w:rsidR="00942DAF" w:rsidRPr="000F22A0">
              <w:rPr>
                <w:rFonts w:ascii="Times New Roman" w:hAnsi="Times New Roman" w:cs="Times New Roman"/>
                <w:noProof/>
                <w:webHidden/>
                <w:sz w:val="24"/>
                <w:szCs w:val="24"/>
              </w:rPr>
            </w:r>
            <w:r w:rsidR="00942DAF" w:rsidRPr="000F22A0">
              <w:rPr>
                <w:rFonts w:ascii="Times New Roman" w:hAnsi="Times New Roman" w:cs="Times New Roman"/>
                <w:noProof/>
                <w:webHidden/>
                <w:sz w:val="24"/>
                <w:szCs w:val="24"/>
              </w:rPr>
              <w:fldChar w:fldCharType="separate"/>
            </w:r>
            <w:r w:rsidR="00160889">
              <w:rPr>
                <w:rFonts w:ascii="Times New Roman" w:hAnsi="Times New Roman" w:cs="Times New Roman"/>
                <w:noProof/>
                <w:webHidden/>
                <w:sz w:val="24"/>
                <w:szCs w:val="24"/>
              </w:rPr>
              <w:t>6</w:t>
            </w:r>
            <w:r w:rsidR="00942DAF" w:rsidRPr="000F22A0">
              <w:rPr>
                <w:rFonts w:ascii="Times New Roman" w:hAnsi="Times New Roman" w:cs="Times New Roman"/>
                <w:noProof/>
                <w:webHidden/>
                <w:sz w:val="24"/>
                <w:szCs w:val="24"/>
              </w:rPr>
              <w:fldChar w:fldCharType="end"/>
            </w:r>
          </w:hyperlink>
        </w:p>
        <w:p w:rsidR="000F22A0" w:rsidRPr="000F22A0" w:rsidRDefault="00DE5794" w:rsidP="000F22A0">
          <w:pPr>
            <w:pStyle w:val="TOC1"/>
            <w:tabs>
              <w:tab w:val="right" w:leader="dot" w:pos="9408"/>
            </w:tabs>
            <w:spacing w:after="240" w:line="480" w:lineRule="auto"/>
            <w:rPr>
              <w:rFonts w:ascii="Times New Roman" w:hAnsi="Times New Roman" w:cs="Times New Roman"/>
              <w:noProof/>
              <w:sz w:val="24"/>
              <w:szCs w:val="24"/>
            </w:rPr>
          </w:pPr>
          <w:hyperlink w:anchor="_Toc101565221" w:history="1">
            <w:r w:rsidR="000F22A0" w:rsidRPr="000F22A0">
              <w:rPr>
                <w:rStyle w:val="Hyperlink"/>
                <w:rFonts w:ascii="Times New Roman" w:hAnsi="Times New Roman" w:cs="Times New Roman"/>
                <w:noProof/>
                <w:sz w:val="24"/>
                <w:szCs w:val="24"/>
              </w:rPr>
              <w:t>Conclusion</w:t>
            </w:r>
            <w:r w:rsidR="000F22A0" w:rsidRPr="000F22A0">
              <w:rPr>
                <w:rFonts w:ascii="Times New Roman" w:hAnsi="Times New Roman" w:cs="Times New Roman"/>
                <w:noProof/>
                <w:webHidden/>
                <w:sz w:val="24"/>
                <w:szCs w:val="24"/>
              </w:rPr>
              <w:tab/>
            </w:r>
            <w:r w:rsidR="00942DAF" w:rsidRPr="000F22A0">
              <w:rPr>
                <w:rFonts w:ascii="Times New Roman" w:hAnsi="Times New Roman" w:cs="Times New Roman"/>
                <w:noProof/>
                <w:webHidden/>
                <w:sz w:val="24"/>
                <w:szCs w:val="24"/>
              </w:rPr>
              <w:fldChar w:fldCharType="begin"/>
            </w:r>
            <w:r w:rsidR="000F22A0" w:rsidRPr="000F22A0">
              <w:rPr>
                <w:rFonts w:ascii="Times New Roman" w:hAnsi="Times New Roman" w:cs="Times New Roman"/>
                <w:noProof/>
                <w:webHidden/>
                <w:sz w:val="24"/>
                <w:szCs w:val="24"/>
              </w:rPr>
              <w:instrText xml:space="preserve"> PAGEREF _Toc101565221 \h </w:instrText>
            </w:r>
            <w:r w:rsidR="00942DAF" w:rsidRPr="000F22A0">
              <w:rPr>
                <w:rFonts w:ascii="Times New Roman" w:hAnsi="Times New Roman" w:cs="Times New Roman"/>
                <w:noProof/>
                <w:webHidden/>
                <w:sz w:val="24"/>
                <w:szCs w:val="24"/>
              </w:rPr>
            </w:r>
            <w:r w:rsidR="00942DAF" w:rsidRPr="000F22A0">
              <w:rPr>
                <w:rFonts w:ascii="Times New Roman" w:hAnsi="Times New Roman" w:cs="Times New Roman"/>
                <w:noProof/>
                <w:webHidden/>
                <w:sz w:val="24"/>
                <w:szCs w:val="24"/>
              </w:rPr>
              <w:fldChar w:fldCharType="separate"/>
            </w:r>
            <w:r w:rsidR="00160889">
              <w:rPr>
                <w:rFonts w:ascii="Times New Roman" w:hAnsi="Times New Roman" w:cs="Times New Roman"/>
                <w:noProof/>
                <w:webHidden/>
                <w:sz w:val="24"/>
                <w:szCs w:val="24"/>
              </w:rPr>
              <w:t>7</w:t>
            </w:r>
            <w:r w:rsidR="00942DAF" w:rsidRPr="000F22A0">
              <w:rPr>
                <w:rFonts w:ascii="Times New Roman" w:hAnsi="Times New Roman" w:cs="Times New Roman"/>
                <w:noProof/>
                <w:webHidden/>
                <w:sz w:val="24"/>
                <w:szCs w:val="24"/>
              </w:rPr>
              <w:fldChar w:fldCharType="end"/>
            </w:r>
          </w:hyperlink>
        </w:p>
        <w:p w:rsidR="000F22A0" w:rsidRPr="000F22A0" w:rsidRDefault="00DE5794" w:rsidP="000F22A0">
          <w:pPr>
            <w:pStyle w:val="TOC1"/>
            <w:tabs>
              <w:tab w:val="right" w:leader="dot" w:pos="9408"/>
            </w:tabs>
            <w:spacing w:after="240" w:line="480" w:lineRule="auto"/>
            <w:rPr>
              <w:rFonts w:ascii="Times New Roman" w:hAnsi="Times New Roman" w:cs="Times New Roman"/>
              <w:noProof/>
              <w:sz w:val="24"/>
              <w:szCs w:val="24"/>
            </w:rPr>
          </w:pPr>
          <w:hyperlink w:anchor="_Toc101565222" w:history="1">
            <w:r w:rsidR="000F22A0" w:rsidRPr="000F22A0">
              <w:rPr>
                <w:rStyle w:val="Hyperlink"/>
                <w:rFonts w:ascii="Times New Roman" w:hAnsi="Times New Roman" w:cs="Times New Roman"/>
                <w:noProof/>
                <w:sz w:val="24"/>
                <w:szCs w:val="24"/>
              </w:rPr>
              <w:t>References</w:t>
            </w:r>
            <w:r w:rsidR="000F22A0" w:rsidRPr="000F22A0">
              <w:rPr>
                <w:rFonts w:ascii="Times New Roman" w:hAnsi="Times New Roman" w:cs="Times New Roman"/>
                <w:noProof/>
                <w:webHidden/>
                <w:sz w:val="24"/>
                <w:szCs w:val="24"/>
              </w:rPr>
              <w:tab/>
            </w:r>
            <w:r w:rsidR="00942DAF" w:rsidRPr="000F22A0">
              <w:rPr>
                <w:rFonts w:ascii="Times New Roman" w:hAnsi="Times New Roman" w:cs="Times New Roman"/>
                <w:noProof/>
                <w:webHidden/>
                <w:sz w:val="24"/>
                <w:szCs w:val="24"/>
              </w:rPr>
              <w:fldChar w:fldCharType="begin"/>
            </w:r>
            <w:r w:rsidR="000F22A0" w:rsidRPr="000F22A0">
              <w:rPr>
                <w:rFonts w:ascii="Times New Roman" w:hAnsi="Times New Roman" w:cs="Times New Roman"/>
                <w:noProof/>
                <w:webHidden/>
                <w:sz w:val="24"/>
                <w:szCs w:val="24"/>
              </w:rPr>
              <w:instrText xml:space="preserve"> PAGEREF _Toc101565222 \h </w:instrText>
            </w:r>
            <w:r w:rsidR="00942DAF" w:rsidRPr="000F22A0">
              <w:rPr>
                <w:rFonts w:ascii="Times New Roman" w:hAnsi="Times New Roman" w:cs="Times New Roman"/>
                <w:noProof/>
                <w:webHidden/>
                <w:sz w:val="24"/>
                <w:szCs w:val="24"/>
              </w:rPr>
            </w:r>
            <w:r w:rsidR="00942DAF" w:rsidRPr="000F22A0">
              <w:rPr>
                <w:rFonts w:ascii="Times New Roman" w:hAnsi="Times New Roman" w:cs="Times New Roman"/>
                <w:noProof/>
                <w:webHidden/>
                <w:sz w:val="24"/>
                <w:szCs w:val="24"/>
              </w:rPr>
              <w:fldChar w:fldCharType="separate"/>
            </w:r>
            <w:r w:rsidR="00160889">
              <w:rPr>
                <w:rFonts w:ascii="Times New Roman" w:hAnsi="Times New Roman" w:cs="Times New Roman"/>
                <w:noProof/>
                <w:webHidden/>
                <w:sz w:val="24"/>
                <w:szCs w:val="24"/>
              </w:rPr>
              <w:t>8</w:t>
            </w:r>
            <w:r w:rsidR="00942DAF" w:rsidRPr="000F22A0">
              <w:rPr>
                <w:rFonts w:ascii="Times New Roman" w:hAnsi="Times New Roman" w:cs="Times New Roman"/>
                <w:noProof/>
                <w:webHidden/>
                <w:sz w:val="24"/>
                <w:szCs w:val="24"/>
              </w:rPr>
              <w:fldChar w:fldCharType="end"/>
            </w:r>
          </w:hyperlink>
        </w:p>
        <w:p w:rsidR="000F22A0" w:rsidRDefault="00942DAF" w:rsidP="000F22A0">
          <w:pPr>
            <w:spacing w:after="240" w:line="480" w:lineRule="auto"/>
          </w:pPr>
          <w:r w:rsidRPr="000F22A0">
            <w:rPr>
              <w:rFonts w:ascii="Times New Roman" w:hAnsi="Times New Roman" w:cs="Times New Roman"/>
              <w:sz w:val="24"/>
              <w:szCs w:val="24"/>
            </w:rPr>
            <w:fldChar w:fldCharType="end"/>
          </w:r>
        </w:p>
      </w:sdtContent>
    </w:sdt>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0F22A0" w:rsidRDefault="000F22A0" w:rsidP="00334FE0">
      <w:pPr>
        <w:spacing w:after="240"/>
        <w:jc w:val="both"/>
        <w:rPr>
          <w:b/>
          <w:sz w:val="28"/>
          <w:szCs w:val="28"/>
          <w:lang w:val="en-US"/>
        </w:rPr>
      </w:pPr>
    </w:p>
    <w:p w:rsidR="0037790D" w:rsidRPr="00334FE0" w:rsidRDefault="000F22A0" w:rsidP="000F22A0">
      <w:pPr>
        <w:pStyle w:val="Heading1"/>
        <w:spacing w:after="240"/>
      </w:pPr>
      <w:bookmarkStart w:id="1" w:name="_Toc101565217"/>
      <w:r>
        <w:lastRenderedPageBreak/>
        <w:t>Introduction</w:t>
      </w:r>
      <w:bookmarkEnd w:id="1"/>
    </w:p>
    <w:p w:rsidR="00334FE0" w:rsidRPr="00334FE0" w:rsidRDefault="00086F14" w:rsidP="000F22A0">
      <w:pPr>
        <w:spacing w:after="240"/>
        <w:jc w:val="both"/>
        <w:rPr>
          <w:sz w:val="24"/>
          <w:szCs w:val="24"/>
          <w:lang w:val="en-US"/>
        </w:rPr>
      </w:pPr>
      <w:r>
        <w:rPr>
          <w:sz w:val="24"/>
          <w:szCs w:val="24"/>
          <w:lang w:val="en-US"/>
        </w:rPr>
        <w:t xml:space="preserve">The dynamism and competitiveness of the business environment requires </w:t>
      </w:r>
      <w:r w:rsidR="00392E1F">
        <w:rPr>
          <w:sz w:val="24"/>
          <w:szCs w:val="24"/>
          <w:lang w:val="en-US"/>
        </w:rPr>
        <w:t xml:space="preserve">especially </w:t>
      </w:r>
      <w:r>
        <w:rPr>
          <w:sz w:val="24"/>
          <w:szCs w:val="24"/>
          <w:lang w:val="en-US"/>
        </w:rPr>
        <w:t xml:space="preserve">from large business organisations improved responsiveness and flexibility in addressing various developing trends (Lim and Teoh, 2020). </w:t>
      </w:r>
      <w:r w:rsidR="002C0D46">
        <w:rPr>
          <w:sz w:val="24"/>
          <w:szCs w:val="24"/>
          <w:lang w:val="en-US"/>
        </w:rPr>
        <w:t xml:space="preserve">Business intelligence </w:t>
      </w:r>
      <w:r>
        <w:rPr>
          <w:sz w:val="24"/>
          <w:szCs w:val="24"/>
          <w:lang w:val="en-US"/>
        </w:rPr>
        <w:t>incorporates mechanisms for collecting and analysing large quantities of performance-related data, which are systematically reviewed and transformed into information, in order to support strategic and operational decisions (Lim and Teoh, 2020).</w:t>
      </w:r>
    </w:p>
    <w:p w:rsidR="00334FE0" w:rsidRPr="00334FE0" w:rsidRDefault="000F22A0" w:rsidP="000F22A0">
      <w:pPr>
        <w:pStyle w:val="Heading1"/>
        <w:spacing w:before="0" w:after="240"/>
      </w:pPr>
      <w:bookmarkStart w:id="2" w:name="_Toc101565218"/>
      <w:r>
        <w:t>Big Data features</w:t>
      </w:r>
      <w:bookmarkEnd w:id="2"/>
      <w:r>
        <w:t xml:space="preserve"> </w:t>
      </w:r>
    </w:p>
    <w:p w:rsidR="00384A1B" w:rsidRDefault="00384A1B" w:rsidP="000F22A0">
      <w:pPr>
        <w:spacing w:after="240"/>
        <w:jc w:val="both"/>
        <w:rPr>
          <w:rFonts w:ascii="Times New Roman" w:hAnsi="Times New Roman" w:cs="Times New Roman"/>
          <w:sz w:val="24"/>
          <w:szCs w:val="24"/>
          <w:lang w:val="en-US"/>
        </w:rPr>
      </w:pPr>
      <w:r>
        <w:rPr>
          <w:sz w:val="24"/>
          <w:szCs w:val="24"/>
          <w:lang w:val="en-US"/>
        </w:rPr>
        <w:t xml:space="preserve">The strategic effectiveness of business intelligence largely depends on the availability of Big Data – the collection of large quantities of data, often real-time ones, supporting decision-making process at tactical and strategic level </w:t>
      </w:r>
      <w:r>
        <w:rPr>
          <w:rFonts w:ascii="Times New Roman" w:hAnsi="Times New Roman" w:cs="Times New Roman"/>
          <w:sz w:val="24"/>
          <w:szCs w:val="24"/>
          <w:lang w:val="en-US"/>
        </w:rPr>
        <w:t xml:space="preserve">(Riahi and Riahi, 2018). </w:t>
      </w:r>
    </w:p>
    <w:p w:rsidR="00334FE0" w:rsidRDefault="00384A1B" w:rsidP="00334FE0">
      <w:pPr>
        <w:spacing w:after="240"/>
        <w:jc w:val="both"/>
        <w:rPr>
          <w:sz w:val="24"/>
          <w:szCs w:val="24"/>
          <w:lang w:val="en-US"/>
        </w:rPr>
      </w:pPr>
      <w:r>
        <w:rPr>
          <w:rFonts w:ascii="Times New Roman" w:hAnsi="Times New Roman" w:cs="Times New Roman"/>
          <w:sz w:val="24"/>
          <w:szCs w:val="24"/>
          <w:lang w:val="en-US"/>
        </w:rPr>
        <w:t>Accurate decision-making is a key outcome of the business intelligence process; hence, the collected data have to respond to three key criteria – volume, variety and velocity (</w:t>
      </w:r>
      <w:r w:rsidR="006C0AD3">
        <w:rPr>
          <w:rFonts w:ascii="Times New Roman" w:hAnsi="Times New Roman" w:cs="Times New Roman"/>
          <w:sz w:val="24"/>
          <w:szCs w:val="24"/>
          <w:lang w:val="en-US"/>
        </w:rPr>
        <w:t>Hadi et al., 2015</w:t>
      </w:r>
      <w:r>
        <w:rPr>
          <w:rFonts w:ascii="Times New Roman" w:hAnsi="Times New Roman" w:cs="Times New Roman"/>
          <w:sz w:val="24"/>
          <w:szCs w:val="24"/>
          <w:lang w:val="en-US"/>
        </w:rPr>
        <w:t>). Respectively, business entities are required to develop the necessary infrastructure in order to be able to collect extensive quantity of data in order to avoid any gaps and respond to the volume criterion. Velocity expresses the frequency of the data collection process which may be a key factor for accurately detecting ongoing developing trends (Riahi and Riahi, 2018). Variety criterion emphasises on data diversity, so that all forms of valuable data are reflected accordingly as a part of the business intelligence process (Riahi and Riahi, 2018).</w:t>
      </w:r>
    </w:p>
    <w:p w:rsidR="00334FE0" w:rsidRPr="00334FE0" w:rsidRDefault="000F22A0" w:rsidP="000F22A0">
      <w:pPr>
        <w:pStyle w:val="Heading1"/>
        <w:spacing w:before="0" w:after="240"/>
      </w:pPr>
      <w:bookmarkStart w:id="3" w:name="_Toc101565219"/>
      <w:r>
        <w:t>Critical analysis</w:t>
      </w:r>
      <w:bookmarkEnd w:id="3"/>
      <w:r>
        <w:t xml:space="preserve"> </w:t>
      </w:r>
    </w:p>
    <w:p w:rsidR="0068150B" w:rsidRDefault="0068150B" w:rsidP="000F22A0">
      <w:pPr>
        <w:spacing w:after="240"/>
        <w:jc w:val="both"/>
        <w:rPr>
          <w:sz w:val="24"/>
          <w:szCs w:val="24"/>
          <w:lang w:val="en-US"/>
        </w:rPr>
      </w:pPr>
      <w:r>
        <w:rPr>
          <w:sz w:val="24"/>
          <w:szCs w:val="24"/>
          <w:lang w:val="en-US"/>
        </w:rPr>
        <w:t xml:space="preserve">The advantages of using Big Data in the process of business intelligence are numerous. Almeida (2017) proposes three key areas – technological, financial and competitive advantage (fig. 1). The technological domain relates to a more scalable data access, integration of various types of data, as well as improved data quantity and quality (Almeida, 2017). These are key ingredients for a more precise conduct of business intelligence in practice. The financial benefits are mainly associated with the ability to reduce costs and maximise sales which in turn improve the return on </w:t>
      </w:r>
      <w:r>
        <w:rPr>
          <w:sz w:val="24"/>
          <w:szCs w:val="24"/>
          <w:lang w:val="en-US"/>
        </w:rPr>
        <w:lastRenderedPageBreak/>
        <w:t xml:space="preserve">investment (Almeida, 2017). These are key areas of performance determining the success of a business entity. </w:t>
      </w:r>
    </w:p>
    <w:p w:rsidR="00334FE0" w:rsidRDefault="0068150B" w:rsidP="00334FE0">
      <w:pPr>
        <w:spacing w:after="240"/>
        <w:jc w:val="both"/>
        <w:rPr>
          <w:sz w:val="24"/>
          <w:szCs w:val="24"/>
          <w:lang w:val="en-US"/>
        </w:rPr>
      </w:pPr>
      <w:r>
        <w:rPr>
          <w:sz w:val="24"/>
          <w:szCs w:val="24"/>
          <w:lang w:val="en-US"/>
        </w:rPr>
        <w:t xml:space="preserve">Almeida (2017) identifies nine distinct areas of potential improvements, as shown below. The benefits are mainly related to consistent improvements in the marketing process via a better understanding of consumer behaviour, improved product/service development, data-driven marketing and others (Almeida, 2017). </w:t>
      </w:r>
    </w:p>
    <w:p w:rsidR="003E63C7" w:rsidRPr="002520EC" w:rsidRDefault="003E63C7" w:rsidP="003E63C7">
      <w:pPr>
        <w:pStyle w:val="Caption"/>
        <w:rPr>
          <w:rFonts w:ascii="Times New Roman" w:hAnsi="Times New Roman" w:cs="Times New Roman"/>
          <w:b/>
          <w:i w:val="0"/>
        </w:rPr>
      </w:pPr>
      <w:bookmarkStart w:id="4" w:name="_Toc101212362"/>
      <w:r w:rsidRPr="002520EC">
        <w:rPr>
          <w:b/>
          <w:i w:val="0"/>
        </w:rPr>
        <w:t xml:space="preserve">Figure </w:t>
      </w:r>
      <w:r>
        <w:rPr>
          <w:b/>
          <w:i w:val="0"/>
        </w:rPr>
        <w:t>1</w:t>
      </w:r>
      <w:r w:rsidRPr="002520EC">
        <w:rPr>
          <w:b/>
          <w:i w:val="0"/>
        </w:rPr>
        <w:t xml:space="preserve"> – Benefits of big data</w:t>
      </w:r>
      <w:bookmarkEnd w:id="4"/>
      <w:r w:rsidRPr="002520EC">
        <w:rPr>
          <w:b/>
          <w:i w:val="0"/>
        </w:rPr>
        <w:t xml:space="preserve"> </w:t>
      </w:r>
    </w:p>
    <w:p w:rsidR="003E63C7" w:rsidRPr="004254AF" w:rsidRDefault="003E63C7" w:rsidP="003E63C7">
      <w:pPr>
        <w:spacing w:after="240"/>
        <w:jc w:val="both"/>
        <w:rPr>
          <w:rFonts w:ascii="Times New Roman" w:hAnsi="Times New Roman" w:cs="Times New Roman"/>
          <w:sz w:val="24"/>
          <w:szCs w:val="24"/>
        </w:rPr>
      </w:pPr>
      <w:r w:rsidRPr="004254AF">
        <w:rPr>
          <w:rFonts w:ascii="Times New Roman" w:hAnsi="Times New Roman" w:cs="Times New Roman"/>
          <w:noProof/>
          <w:sz w:val="24"/>
          <w:szCs w:val="24"/>
          <w:lang w:eastAsia="en-GB"/>
        </w:rPr>
        <w:drawing>
          <wp:inline distT="0" distB="0" distL="0" distR="0">
            <wp:extent cx="6086257" cy="1951629"/>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82800" cy="1950520"/>
                    </a:xfrm>
                    <a:prstGeom prst="rect">
                      <a:avLst/>
                    </a:prstGeom>
                  </pic:spPr>
                </pic:pic>
              </a:graphicData>
            </a:graphic>
          </wp:inline>
        </w:drawing>
      </w:r>
    </w:p>
    <w:p w:rsidR="003E63C7" w:rsidRPr="004254AF" w:rsidRDefault="003E63C7" w:rsidP="003E63C7">
      <w:pPr>
        <w:spacing w:after="240"/>
        <w:jc w:val="both"/>
        <w:rPr>
          <w:rFonts w:ascii="Times New Roman" w:hAnsi="Times New Roman" w:cs="Times New Roman"/>
          <w:i/>
          <w:sz w:val="24"/>
          <w:szCs w:val="24"/>
        </w:rPr>
      </w:pPr>
      <w:r w:rsidRPr="004254AF">
        <w:rPr>
          <w:rFonts w:ascii="Times New Roman" w:hAnsi="Times New Roman" w:cs="Times New Roman"/>
          <w:i/>
          <w:sz w:val="24"/>
          <w:szCs w:val="24"/>
        </w:rPr>
        <w:t>Source: Almeida (2017)</w:t>
      </w:r>
    </w:p>
    <w:p w:rsidR="001273FA" w:rsidRDefault="006063C3" w:rsidP="006063C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Considering these key benefits, business organisations extensively use the new technologies to collect actual user-based data – opinions and feedback on social media and other communication channels, as well as actual purchasing behaviour (Andrei et al., 2018). Similarly, Ke and Shi (2014) view Big Data as a way of improving organisational performance given the enhanced capability to identify development directions and existing weaknesses. In this light, the data-driven decision-making supports the achievement of the three main areas – business, environmental and social performance – as discussed by Lim and Teoh (2020).</w:t>
      </w:r>
    </w:p>
    <w:p w:rsidR="00B53795" w:rsidRDefault="002C0D46" w:rsidP="003E63C7">
      <w:pPr>
        <w:spacing w:after="240"/>
        <w:jc w:val="both"/>
        <w:rPr>
          <w:rFonts w:ascii="Times New Roman" w:hAnsi="Times New Roman" w:cs="Times New Roman"/>
          <w:sz w:val="24"/>
          <w:szCs w:val="24"/>
        </w:rPr>
      </w:pPr>
      <w:r>
        <w:rPr>
          <w:rFonts w:ascii="Times New Roman" w:hAnsi="Times New Roman" w:cs="Times New Roman"/>
          <w:sz w:val="24"/>
          <w:szCs w:val="24"/>
        </w:rPr>
        <w:t xml:space="preserve">There are also concerns </w:t>
      </w:r>
      <w:r w:rsidR="00AC775B">
        <w:rPr>
          <w:rFonts w:ascii="Times New Roman" w:hAnsi="Times New Roman" w:cs="Times New Roman"/>
          <w:sz w:val="24"/>
          <w:szCs w:val="24"/>
        </w:rPr>
        <w:t xml:space="preserve">related to data protection, ownership and especially security, as argued by Cole et al. (2015). Business organisations also have to ensure strict compliance with the data protection and privacy rules. In relation to security, the main issues are linked to </w:t>
      </w:r>
      <w:r w:rsidR="00AC775B" w:rsidRPr="004254AF">
        <w:rPr>
          <w:rFonts w:ascii="Times New Roman" w:hAnsi="Times New Roman" w:cs="Times New Roman"/>
          <w:sz w:val="24"/>
          <w:szCs w:val="24"/>
        </w:rPr>
        <w:t>practices, policies and protocols</w:t>
      </w:r>
      <w:r w:rsidR="00AC775B">
        <w:rPr>
          <w:rFonts w:ascii="Times New Roman" w:hAnsi="Times New Roman" w:cs="Times New Roman"/>
          <w:sz w:val="24"/>
          <w:szCs w:val="24"/>
        </w:rPr>
        <w:t xml:space="preserve">, whereas external security problems originate from structural risks and vulnerabilities (Cole et al., 2015). </w:t>
      </w:r>
    </w:p>
    <w:p w:rsidR="00AC775B" w:rsidRDefault="00AC775B" w:rsidP="003E63C7">
      <w:pPr>
        <w:spacing w:after="240"/>
        <w:jc w:val="both"/>
        <w:rPr>
          <w:rFonts w:ascii="Times New Roman" w:hAnsi="Times New Roman" w:cs="Times New Roman"/>
          <w:sz w:val="24"/>
          <w:szCs w:val="24"/>
        </w:rPr>
      </w:pPr>
      <w:r>
        <w:rPr>
          <w:rFonts w:ascii="Times New Roman" w:hAnsi="Times New Roman" w:cs="Times New Roman"/>
          <w:sz w:val="24"/>
          <w:szCs w:val="24"/>
        </w:rPr>
        <w:lastRenderedPageBreak/>
        <w:t>Almeida (2017) recognises six main areas of challenges in the Big Data management process. As shown below, security of information, appearance, knowledge discovery, data storage and analysis, data visualisation and human resources appear to be among the most concerning areas which specific issues at each of them (Almeida, 2017). Thus, the use of wrong metrics or having data imperfections and gaps may considerably jeopardise the overall effectiveness of the business intelligence practice (</w:t>
      </w:r>
      <w:r w:rsidR="00160CCE">
        <w:rPr>
          <w:rFonts w:ascii="Times New Roman" w:hAnsi="Times New Roman" w:cs="Times New Roman"/>
          <w:sz w:val="24"/>
          <w:szCs w:val="24"/>
        </w:rPr>
        <w:t xml:space="preserve">Harvey, 2018). </w:t>
      </w:r>
    </w:p>
    <w:p w:rsidR="003E63C7" w:rsidRPr="002520EC" w:rsidRDefault="003E63C7" w:rsidP="003E63C7">
      <w:pPr>
        <w:pStyle w:val="Caption"/>
        <w:rPr>
          <w:rFonts w:ascii="Times New Roman" w:hAnsi="Times New Roman" w:cs="Times New Roman"/>
          <w:b/>
          <w:i w:val="0"/>
        </w:rPr>
      </w:pPr>
      <w:bookmarkStart w:id="5" w:name="_Toc101212363"/>
      <w:r w:rsidRPr="002520EC">
        <w:rPr>
          <w:b/>
          <w:i w:val="0"/>
        </w:rPr>
        <w:t xml:space="preserve">Figure </w:t>
      </w:r>
      <w:r>
        <w:rPr>
          <w:b/>
          <w:i w:val="0"/>
        </w:rPr>
        <w:t>2</w:t>
      </w:r>
      <w:r w:rsidRPr="002520EC">
        <w:rPr>
          <w:b/>
          <w:i w:val="0"/>
        </w:rPr>
        <w:t xml:space="preserve"> - Challenges of big data</w:t>
      </w:r>
      <w:bookmarkEnd w:id="5"/>
    </w:p>
    <w:p w:rsidR="003E63C7" w:rsidRPr="004254AF" w:rsidRDefault="003E63C7" w:rsidP="003E63C7">
      <w:pPr>
        <w:spacing w:after="240"/>
        <w:jc w:val="both"/>
        <w:rPr>
          <w:rFonts w:ascii="Times New Roman" w:hAnsi="Times New Roman" w:cs="Times New Roman"/>
          <w:sz w:val="24"/>
          <w:szCs w:val="24"/>
        </w:rPr>
      </w:pPr>
      <w:r w:rsidRPr="004254AF">
        <w:rPr>
          <w:rFonts w:ascii="Times New Roman" w:hAnsi="Times New Roman" w:cs="Times New Roman"/>
          <w:noProof/>
          <w:sz w:val="24"/>
          <w:szCs w:val="24"/>
          <w:lang w:eastAsia="en-GB"/>
        </w:rPr>
        <w:drawing>
          <wp:inline distT="0" distB="0" distL="0" distR="0">
            <wp:extent cx="6111359" cy="2280063"/>
            <wp:effectExtent l="19050" t="0" r="3691"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43152" cy="2291924"/>
                    </a:xfrm>
                    <a:prstGeom prst="rect">
                      <a:avLst/>
                    </a:prstGeom>
                  </pic:spPr>
                </pic:pic>
              </a:graphicData>
            </a:graphic>
          </wp:inline>
        </w:drawing>
      </w:r>
    </w:p>
    <w:p w:rsidR="003E63C7" w:rsidRPr="004254AF" w:rsidRDefault="003E63C7" w:rsidP="003E63C7">
      <w:pPr>
        <w:spacing w:after="240"/>
        <w:jc w:val="both"/>
        <w:rPr>
          <w:rFonts w:ascii="Times New Roman" w:hAnsi="Times New Roman" w:cs="Times New Roman"/>
          <w:i/>
          <w:sz w:val="24"/>
          <w:szCs w:val="24"/>
        </w:rPr>
      </w:pPr>
      <w:r w:rsidRPr="004254AF">
        <w:rPr>
          <w:rFonts w:ascii="Times New Roman" w:hAnsi="Times New Roman" w:cs="Times New Roman"/>
          <w:i/>
          <w:sz w:val="24"/>
          <w:szCs w:val="24"/>
        </w:rPr>
        <w:t>Source: Almeida (2017)</w:t>
      </w:r>
    </w:p>
    <w:p w:rsidR="003E63C7" w:rsidRDefault="00AC775B" w:rsidP="00334FE0">
      <w:pPr>
        <w:spacing w:after="240"/>
        <w:jc w:val="both"/>
        <w:rPr>
          <w:sz w:val="24"/>
          <w:szCs w:val="24"/>
          <w:lang w:val="en-US"/>
        </w:rPr>
      </w:pPr>
      <w:r>
        <w:rPr>
          <w:sz w:val="24"/>
          <w:szCs w:val="24"/>
          <w:lang w:val="en-US"/>
        </w:rPr>
        <w:t xml:space="preserve">The existing issues clearly demonstrate the importance of developing an extensive infrastructure, which embodies the most advanced technological solutions for data collection and analysis, as well as security standards, as a key condition for coping with the potential challenges. </w:t>
      </w:r>
    </w:p>
    <w:p w:rsidR="00AC775B" w:rsidRPr="00334FE0" w:rsidRDefault="00AC775B" w:rsidP="00334FE0">
      <w:pPr>
        <w:spacing w:after="240"/>
        <w:jc w:val="both"/>
        <w:rPr>
          <w:sz w:val="24"/>
          <w:szCs w:val="24"/>
          <w:lang w:val="en-US"/>
        </w:rPr>
      </w:pPr>
      <w:r>
        <w:rPr>
          <w:sz w:val="24"/>
          <w:szCs w:val="24"/>
          <w:lang w:val="en-US"/>
        </w:rPr>
        <w:t xml:space="preserve">The role of the having highly-qualified workforce is also essential, as business intelligence process requires holistic technical, analytical and other skills (Harvey, 2018). Professionals in the field are also required to eliminate resistance to change, be flexible and adaptive to the dynamic changes and requirements for professional conduct in the field </w:t>
      </w:r>
      <w:r>
        <w:rPr>
          <w:rFonts w:ascii="Times New Roman" w:hAnsi="Times New Roman" w:cs="Times New Roman"/>
          <w:sz w:val="24"/>
          <w:szCs w:val="24"/>
          <w:lang w:val="en-US"/>
        </w:rPr>
        <w:t xml:space="preserve">(Harvey, 2018). Due to the importance and sensitive of the process, high levels of integrity in the workplace are also necessary. </w:t>
      </w:r>
    </w:p>
    <w:p w:rsidR="00334FE0" w:rsidRPr="00334FE0" w:rsidRDefault="00C70D94" w:rsidP="000F22A0">
      <w:pPr>
        <w:pStyle w:val="Heading1"/>
        <w:spacing w:before="0" w:after="240"/>
      </w:pPr>
      <w:bookmarkStart w:id="6" w:name="_Toc101565220"/>
      <w:r>
        <w:lastRenderedPageBreak/>
        <w:t xml:space="preserve">Practical </w:t>
      </w:r>
      <w:r w:rsidR="000F22A0">
        <w:t>application</w:t>
      </w:r>
      <w:bookmarkEnd w:id="6"/>
    </w:p>
    <w:p w:rsidR="00C06C8A" w:rsidRDefault="00C70D94" w:rsidP="000F22A0">
      <w:pPr>
        <w:spacing w:after="240"/>
        <w:jc w:val="both"/>
        <w:rPr>
          <w:rFonts w:ascii="Times New Roman" w:hAnsi="Times New Roman" w:cs="Times New Roman"/>
          <w:sz w:val="24"/>
          <w:szCs w:val="24"/>
          <w:lang w:val="en-US"/>
        </w:rPr>
      </w:pPr>
      <w:r>
        <w:rPr>
          <w:sz w:val="24"/>
          <w:szCs w:val="24"/>
          <w:lang w:val="en-US"/>
        </w:rPr>
        <w:t xml:space="preserve">Lim and Teoh (2020) the use of business intelligence and value of Big Data in three main domains: </w:t>
      </w:r>
      <w:r>
        <w:rPr>
          <w:rFonts w:ascii="Times New Roman" w:hAnsi="Times New Roman" w:cs="Times New Roman"/>
          <w:sz w:val="24"/>
          <w:szCs w:val="24"/>
          <w:lang w:val="en-US"/>
        </w:rPr>
        <w:t>business, environmental and social, as previously mentioned. The evidence from practice confirms these observations.</w:t>
      </w:r>
    </w:p>
    <w:p w:rsidR="00C70D94" w:rsidRDefault="00C70D94" w:rsidP="00334FE0">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The case of Tesco is quite indicative for the holistic value of business intelligence and Big Data application</w:t>
      </w:r>
      <w:r w:rsidR="00147B0F">
        <w:rPr>
          <w:rFonts w:ascii="Times New Roman" w:hAnsi="Times New Roman" w:cs="Times New Roman"/>
          <w:sz w:val="24"/>
          <w:szCs w:val="24"/>
          <w:lang w:val="en-US"/>
        </w:rPr>
        <w:t>. Data from millions of different</w:t>
      </w:r>
      <w:r>
        <w:rPr>
          <w:rFonts w:ascii="Times New Roman" w:hAnsi="Times New Roman" w:cs="Times New Roman"/>
          <w:sz w:val="24"/>
          <w:szCs w:val="24"/>
          <w:lang w:val="en-US"/>
        </w:rPr>
        <w:t xml:space="preserve"> Club Card users are collected in real-time</w:t>
      </w:r>
      <w:r w:rsidR="00147B0F">
        <w:rPr>
          <w:rFonts w:ascii="Times New Roman" w:hAnsi="Times New Roman" w:cs="Times New Roman"/>
          <w:sz w:val="24"/>
          <w:szCs w:val="24"/>
          <w:lang w:val="en-US"/>
        </w:rPr>
        <w:t xml:space="preserve"> on the basis of realised purchases (Rijmenam, 2014)</w:t>
      </w:r>
      <w:r>
        <w:rPr>
          <w:rFonts w:ascii="Times New Roman" w:hAnsi="Times New Roman" w:cs="Times New Roman"/>
          <w:sz w:val="24"/>
          <w:szCs w:val="24"/>
          <w:lang w:val="en-US"/>
        </w:rPr>
        <w:t xml:space="preserve">. This information meets the volume, velocity and variety criteria by enabling the organisation apply accurate changes in the product and promotion offers, as well as better manage its inventory, so that optimisations are achieved (Rijmenam, 2014). In this way, the organisation achieves meaningful operational improvements and better serves its customers; thereby, realising competitive advantage in the marketing field. </w:t>
      </w:r>
      <w:r w:rsidR="00BD6F61">
        <w:rPr>
          <w:rFonts w:ascii="Times New Roman" w:hAnsi="Times New Roman" w:cs="Times New Roman"/>
          <w:sz w:val="24"/>
          <w:szCs w:val="24"/>
          <w:lang w:val="en-US"/>
        </w:rPr>
        <w:t>In the field of manufacturing, Big Data contributes to the better real-time management of the complex production and supply chain processes (IBM, 2013). Moreover, Big Data find a common application at product testing stage; thereby, supporting decision-makers as a part of the product development and innovation processes (IBM, 2013). These are key examples of business advantages.</w:t>
      </w:r>
    </w:p>
    <w:p w:rsidR="00BD6F61" w:rsidRDefault="00BD6F61" w:rsidP="00334FE0">
      <w:pPr>
        <w:spacing w:after="240"/>
        <w:jc w:val="both"/>
        <w:rPr>
          <w:sz w:val="24"/>
          <w:szCs w:val="24"/>
          <w:lang w:val="en-US"/>
        </w:rPr>
      </w:pPr>
      <w:r>
        <w:rPr>
          <w:rFonts w:ascii="Times New Roman" w:hAnsi="Times New Roman" w:cs="Times New Roman"/>
          <w:sz w:val="24"/>
          <w:szCs w:val="24"/>
          <w:lang w:val="en-US"/>
        </w:rPr>
        <w:t xml:space="preserve">In the domain of the environmental protection, Big Data could also be of help. </w:t>
      </w:r>
      <w:r w:rsidR="002C0D46">
        <w:rPr>
          <w:rFonts w:ascii="Times New Roman" w:hAnsi="Times New Roman" w:cs="Times New Roman"/>
          <w:sz w:val="24"/>
          <w:szCs w:val="24"/>
          <w:lang w:val="en-US"/>
        </w:rPr>
        <w:t xml:space="preserve">Tesco uses temperature </w:t>
      </w:r>
      <w:r>
        <w:rPr>
          <w:rFonts w:ascii="Times New Roman" w:hAnsi="Times New Roman" w:cs="Times New Roman"/>
          <w:sz w:val="24"/>
          <w:szCs w:val="24"/>
          <w:lang w:val="en-US"/>
        </w:rPr>
        <w:t>sensors aim</w:t>
      </w:r>
      <w:r w:rsidR="002C0D46">
        <w:rPr>
          <w:rFonts w:ascii="Times New Roman" w:hAnsi="Times New Roman" w:cs="Times New Roman"/>
          <w:sz w:val="24"/>
          <w:szCs w:val="24"/>
          <w:lang w:val="en-US"/>
        </w:rPr>
        <w:t>ing</w:t>
      </w:r>
      <w:r>
        <w:rPr>
          <w:rFonts w:ascii="Times New Roman" w:hAnsi="Times New Roman" w:cs="Times New Roman"/>
          <w:sz w:val="24"/>
          <w:szCs w:val="24"/>
          <w:lang w:val="en-US"/>
        </w:rPr>
        <w:t xml:space="preserve"> at optimising the temperature of the freezers, so that electricity consumption is at its most optimal level and food waste is minimised (Rijmenam, 2014). The investment in this data-driven management process not only strengthens the cost control of the retailer; thereby, delivering improved competitiveness, but also contributes to more sustainable policies in the key fields of energy efficiency and food waste reduction </w:t>
      </w:r>
      <w:r w:rsidR="005E2C48">
        <w:rPr>
          <w:rFonts w:ascii="Times New Roman" w:hAnsi="Times New Roman" w:cs="Times New Roman"/>
          <w:sz w:val="24"/>
          <w:szCs w:val="24"/>
          <w:lang w:val="en-US"/>
        </w:rPr>
        <w:t xml:space="preserve">by saving £100 million per annum </w:t>
      </w:r>
      <w:r>
        <w:rPr>
          <w:rFonts w:ascii="Times New Roman" w:hAnsi="Times New Roman" w:cs="Times New Roman"/>
          <w:sz w:val="24"/>
          <w:szCs w:val="24"/>
          <w:lang w:val="en-US"/>
        </w:rPr>
        <w:t xml:space="preserve">(Rijmenam, 2014). </w:t>
      </w:r>
    </w:p>
    <w:p w:rsidR="00334FE0" w:rsidRDefault="00CA4129" w:rsidP="00CA4129">
      <w:pPr>
        <w:spacing w:after="240"/>
        <w:jc w:val="both"/>
        <w:rPr>
          <w:sz w:val="24"/>
          <w:szCs w:val="24"/>
          <w:lang w:val="en-US"/>
        </w:rPr>
      </w:pPr>
      <w:r>
        <w:rPr>
          <w:sz w:val="24"/>
          <w:szCs w:val="24"/>
          <w:lang w:val="en-US"/>
        </w:rPr>
        <w:t>The faster access to extensive information also strengths organisations’ responses to different trends rel</w:t>
      </w:r>
      <w:r w:rsidR="002C0D46">
        <w:rPr>
          <w:sz w:val="24"/>
          <w:szCs w:val="24"/>
          <w:lang w:val="en-US"/>
        </w:rPr>
        <w:t>ated to key stakeholder groups, which have</w:t>
      </w:r>
      <w:r>
        <w:rPr>
          <w:sz w:val="24"/>
          <w:szCs w:val="24"/>
          <w:lang w:val="en-US"/>
        </w:rPr>
        <w:t xml:space="preserve"> a profound effect in coping with various social issues which are suggested by Lim and Teoh (2020). In this light, the responsiveness to corporate social responsibility challenges could be of value, especially in the case of large public companies whose policies are impactful and visible to the public. </w:t>
      </w:r>
    </w:p>
    <w:p w:rsidR="005E2C48" w:rsidRPr="00CA4129" w:rsidRDefault="005E2C48" w:rsidP="00CA4129">
      <w:pPr>
        <w:spacing w:after="240"/>
        <w:jc w:val="both"/>
        <w:rPr>
          <w:sz w:val="24"/>
          <w:szCs w:val="24"/>
          <w:lang w:val="en-US"/>
        </w:rPr>
      </w:pPr>
      <w:r>
        <w:rPr>
          <w:sz w:val="24"/>
          <w:szCs w:val="24"/>
          <w:lang w:val="en-US"/>
        </w:rPr>
        <w:lastRenderedPageBreak/>
        <w:t xml:space="preserve">Considering the advances in the field, there are several key trends worth being explored in more details. </w:t>
      </w:r>
      <w:r w:rsidR="00520354">
        <w:rPr>
          <w:sz w:val="24"/>
          <w:szCs w:val="24"/>
          <w:lang w:val="en-US"/>
        </w:rPr>
        <w:t>Since the outbreak of the pandemic, b</w:t>
      </w:r>
      <w:r>
        <w:rPr>
          <w:sz w:val="24"/>
          <w:szCs w:val="24"/>
          <w:lang w:val="en-US"/>
        </w:rPr>
        <w:t xml:space="preserve">usiness organisations has more extensively adopted new </w:t>
      </w:r>
      <w:r w:rsidR="00520354">
        <w:rPr>
          <w:sz w:val="24"/>
          <w:szCs w:val="24"/>
          <w:lang w:val="en-US"/>
        </w:rPr>
        <w:t>methods</w:t>
      </w:r>
      <w:r>
        <w:rPr>
          <w:sz w:val="24"/>
          <w:szCs w:val="24"/>
          <w:lang w:val="en-US"/>
        </w:rPr>
        <w:t>, especially cloud and Saa</w:t>
      </w:r>
      <w:r w:rsidR="00520354">
        <w:rPr>
          <w:sz w:val="24"/>
          <w:szCs w:val="24"/>
          <w:lang w:val="en-US"/>
        </w:rPr>
        <w:t>S</w:t>
      </w:r>
      <w:r>
        <w:rPr>
          <w:sz w:val="24"/>
          <w:szCs w:val="24"/>
          <w:lang w:val="en-US"/>
        </w:rPr>
        <w:t xml:space="preserve"> </w:t>
      </w:r>
      <w:r w:rsidR="00520354">
        <w:rPr>
          <w:sz w:val="24"/>
          <w:szCs w:val="24"/>
          <w:lang w:val="en-US"/>
        </w:rPr>
        <w:t>platforms, as the latter are expected to account for 50% of all analytical tools by 2024</w:t>
      </w:r>
      <w:r>
        <w:rPr>
          <w:sz w:val="24"/>
          <w:szCs w:val="24"/>
          <w:lang w:val="en-US"/>
        </w:rPr>
        <w:t xml:space="preserve"> </w:t>
      </w:r>
      <w:r w:rsidR="00520354">
        <w:rPr>
          <w:sz w:val="24"/>
          <w:szCs w:val="24"/>
          <w:lang w:val="en-US"/>
        </w:rPr>
        <w:t>(Avidon, 2021). There are even mobile tools in the area of business intelligence which in turn facilitates the on-the-go analytics (Pereda, 2019). The accessibility of data also has also pushed organisations to be more literature and prepared to handle large quantity of data – a key driver for the development of a data-driven culture supporting the bus</w:t>
      </w:r>
      <w:r w:rsidR="002C0D46">
        <w:rPr>
          <w:sz w:val="24"/>
          <w:szCs w:val="24"/>
          <w:lang w:val="en-US"/>
        </w:rPr>
        <w:t>iness intelligence process (McKinsey, 2018)</w:t>
      </w:r>
      <w:r w:rsidR="00520354">
        <w:rPr>
          <w:sz w:val="24"/>
          <w:szCs w:val="24"/>
          <w:lang w:val="en-US"/>
        </w:rPr>
        <w:t>. Such culture also requires common values and appropriate behaviours at work, so that collaboration between different stakeholders is facilitated</w:t>
      </w:r>
      <w:r w:rsidR="002C0D46">
        <w:rPr>
          <w:sz w:val="24"/>
          <w:szCs w:val="24"/>
          <w:lang w:val="en-US"/>
        </w:rPr>
        <w:t xml:space="preserve"> (McKinsey, 2018)</w:t>
      </w:r>
      <w:r w:rsidR="00520354">
        <w:rPr>
          <w:sz w:val="24"/>
          <w:szCs w:val="24"/>
          <w:lang w:val="en-US"/>
        </w:rPr>
        <w:t xml:space="preserve">. Considering all, the increasing importance and quantity of data also poses certain risks from the privacy and security stand point. Therefore, business organisations face new challenges in the field where data governance should be considered as a main priority (Almeida, 2017). </w:t>
      </w:r>
    </w:p>
    <w:p w:rsidR="00334FE0" w:rsidRPr="001E487C" w:rsidRDefault="001E487C" w:rsidP="000F22A0">
      <w:pPr>
        <w:pStyle w:val="Heading1"/>
        <w:spacing w:before="0" w:after="240"/>
      </w:pPr>
      <w:bookmarkStart w:id="7" w:name="_Toc101565221"/>
      <w:r w:rsidRPr="001E487C">
        <w:t>Conclusion</w:t>
      </w:r>
      <w:bookmarkEnd w:id="7"/>
      <w:r w:rsidRPr="001E487C">
        <w:t xml:space="preserve"> </w:t>
      </w:r>
    </w:p>
    <w:p w:rsidR="00334FE0" w:rsidRPr="000F22A0" w:rsidRDefault="002C0D46" w:rsidP="000F22A0">
      <w:pPr>
        <w:spacing w:after="240"/>
        <w:jc w:val="both"/>
        <w:rPr>
          <w:sz w:val="24"/>
          <w:szCs w:val="24"/>
          <w:lang w:val="en-US"/>
        </w:rPr>
      </w:pPr>
      <w:r>
        <w:rPr>
          <w:sz w:val="24"/>
          <w:szCs w:val="24"/>
          <w:lang w:val="en-US"/>
        </w:rPr>
        <w:t>The</w:t>
      </w:r>
      <w:r w:rsidR="000F22A0" w:rsidRPr="000F22A0">
        <w:rPr>
          <w:sz w:val="24"/>
          <w:szCs w:val="24"/>
          <w:lang w:val="en-US"/>
        </w:rPr>
        <w:t xml:space="preserve"> current journal review regarding Big Data application in the field of business intelligence critically evaluated the main advantages and risks of the technology. The discussion of the key characteristics and application in practice demonstrated the validity of the findings by Lim and Teoh (2020). </w:t>
      </w:r>
      <w:r>
        <w:rPr>
          <w:sz w:val="24"/>
          <w:szCs w:val="24"/>
          <w:lang w:val="en-US"/>
        </w:rPr>
        <w:t>The field of business intelligence</w:t>
      </w:r>
      <w:r w:rsidR="000F22A0" w:rsidRPr="000F22A0">
        <w:rPr>
          <w:sz w:val="24"/>
          <w:szCs w:val="24"/>
          <w:lang w:val="en-US"/>
        </w:rPr>
        <w:t xml:space="preserve"> provides numerous advantages in three critical areas of business intelligence</w:t>
      </w:r>
      <w:r w:rsidR="000F22A0">
        <w:rPr>
          <w:sz w:val="24"/>
          <w:szCs w:val="24"/>
          <w:lang w:val="en-US"/>
        </w:rPr>
        <w:t xml:space="preserve"> by </w:t>
      </w:r>
      <w:r w:rsidR="000F22A0" w:rsidRPr="000F22A0">
        <w:rPr>
          <w:sz w:val="24"/>
          <w:szCs w:val="24"/>
          <w:lang w:val="en-US"/>
        </w:rPr>
        <w:t xml:space="preserve">supporting the achievement of business advantage, environmental benefits and social achievements. </w:t>
      </w:r>
      <w:r w:rsidR="000F22A0">
        <w:rPr>
          <w:sz w:val="24"/>
          <w:szCs w:val="24"/>
          <w:lang w:val="en-US"/>
        </w:rPr>
        <w:t xml:space="preserve">Nevertheless, these benefits are not given, as they require consistent efforts, investments in new technologies and qualified workforce, </w:t>
      </w:r>
      <w:r>
        <w:rPr>
          <w:sz w:val="24"/>
          <w:szCs w:val="24"/>
          <w:lang w:val="en-US"/>
        </w:rPr>
        <w:t xml:space="preserve">changes in organisational culture, </w:t>
      </w:r>
      <w:r w:rsidR="000F22A0">
        <w:rPr>
          <w:sz w:val="24"/>
          <w:szCs w:val="24"/>
          <w:lang w:val="en-US"/>
        </w:rPr>
        <w:t xml:space="preserve">as well as advanced privacy and security measures. Moreover, the use of the technologies is not standardised, as it is required to address the unique goals and characteristics of every business entity. </w:t>
      </w:r>
    </w:p>
    <w:p w:rsidR="000F22A0" w:rsidRDefault="000F22A0" w:rsidP="000F22A0">
      <w:pPr>
        <w:spacing w:after="240"/>
        <w:rPr>
          <w:lang w:val="en-US"/>
        </w:rPr>
      </w:pPr>
    </w:p>
    <w:p w:rsidR="000F22A0" w:rsidRDefault="000F22A0" w:rsidP="000F22A0">
      <w:pPr>
        <w:spacing w:after="240"/>
        <w:rPr>
          <w:lang w:val="en-US"/>
        </w:rPr>
      </w:pPr>
    </w:p>
    <w:p w:rsidR="002C0D46" w:rsidRDefault="002C0D46" w:rsidP="000F22A0">
      <w:pPr>
        <w:spacing w:after="240"/>
        <w:rPr>
          <w:lang w:val="en-US"/>
        </w:rPr>
      </w:pPr>
    </w:p>
    <w:p w:rsidR="00334FE0" w:rsidRPr="00334FE0" w:rsidRDefault="00334FE0" w:rsidP="000F22A0">
      <w:pPr>
        <w:pStyle w:val="Heading1"/>
        <w:spacing w:after="240"/>
        <w:rPr>
          <w:noProof/>
        </w:rPr>
      </w:pPr>
      <w:bookmarkStart w:id="8" w:name="_Toc101565222"/>
      <w:r w:rsidRPr="00334FE0">
        <w:rPr>
          <w:noProof/>
        </w:rPr>
        <w:lastRenderedPageBreak/>
        <w:t>References</w:t>
      </w:r>
      <w:bookmarkEnd w:id="8"/>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Almeida, F. (2017) Benefits, Challenges and Tools for Big Data Management, </w:t>
      </w:r>
      <w:r w:rsidRPr="002C0D46">
        <w:rPr>
          <w:rFonts w:ascii="Times New Roman" w:hAnsi="Times New Roman" w:cs="Times New Roman"/>
          <w:i/>
          <w:iCs/>
          <w:sz w:val="24"/>
          <w:szCs w:val="24"/>
        </w:rPr>
        <w:t>Journal of Systems Integration</w:t>
      </w:r>
      <w:r w:rsidRPr="002C0D46">
        <w:rPr>
          <w:rFonts w:ascii="Times New Roman" w:hAnsi="Times New Roman" w:cs="Times New Roman"/>
          <w:sz w:val="24"/>
          <w:szCs w:val="24"/>
        </w:rPr>
        <w:t>, Vol. 8(4), pp. 12-20.</w:t>
      </w:r>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Andrei, G., Galmeanu, R. and Radu, F. (2018) Managerial Accounting – an Essential Component of the Information System, </w:t>
      </w:r>
      <w:r w:rsidRPr="002C0D46">
        <w:rPr>
          <w:rFonts w:ascii="Times New Roman" w:hAnsi="Times New Roman" w:cs="Times New Roman"/>
          <w:i/>
          <w:iCs/>
          <w:sz w:val="24"/>
          <w:szCs w:val="24"/>
        </w:rPr>
        <w:t>Valahian Journal of Economic Studies</w:t>
      </w:r>
      <w:r w:rsidRPr="002C0D46">
        <w:rPr>
          <w:rFonts w:ascii="Times New Roman" w:hAnsi="Times New Roman" w:cs="Times New Roman"/>
          <w:sz w:val="24"/>
          <w:szCs w:val="24"/>
        </w:rPr>
        <w:t>, Vol. 9(23), pp. 109-114.</w:t>
      </w:r>
    </w:p>
    <w:p w:rsidR="002C0D46" w:rsidRPr="002C0D46" w:rsidRDefault="002C0D46" w:rsidP="002C0D46">
      <w:pPr>
        <w:spacing w:after="240"/>
        <w:rPr>
          <w:bCs/>
          <w:sz w:val="24"/>
          <w:szCs w:val="24"/>
          <w:lang w:val="en-US"/>
        </w:rPr>
      </w:pPr>
      <w:r w:rsidRPr="002C0D46">
        <w:rPr>
          <w:sz w:val="24"/>
          <w:szCs w:val="24"/>
          <w:lang w:val="en-US"/>
        </w:rPr>
        <w:t xml:space="preserve">Avidon, E. (2021) </w:t>
      </w:r>
      <w:r w:rsidRPr="002C0D46">
        <w:rPr>
          <w:bCs/>
          <w:i/>
          <w:sz w:val="24"/>
          <w:szCs w:val="24"/>
          <w:lang w:val="en-US"/>
        </w:rPr>
        <w:t>SaaS adoption, real-time BI among top analytics trends</w:t>
      </w:r>
      <w:r w:rsidRPr="002C0D46">
        <w:rPr>
          <w:bCs/>
          <w:sz w:val="24"/>
          <w:szCs w:val="24"/>
          <w:lang w:val="en-US"/>
        </w:rPr>
        <w:t xml:space="preserve">, [online] Available: </w:t>
      </w:r>
      <w:hyperlink r:id="rId11" w:history="1">
        <w:r w:rsidRPr="002C0D46">
          <w:rPr>
            <w:rStyle w:val="Hyperlink"/>
            <w:bCs/>
            <w:sz w:val="24"/>
            <w:szCs w:val="24"/>
            <w:lang w:val="en-US"/>
          </w:rPr>
          <w:t>https://www.techtarget.com/searchbusinessanalytics/feature/SaaS-adoption-real-time-BI-among-top-analytics-trends</w:t>
        </w:r>
      </w:hyperlink>
      <w:r w:rsidRPr="002C0D46">
        <w:rPr>
          <w:bCs/>
          <w:sz w:val="24"/>
          <w:szCs w:val="24"/>
          <w:lang w:val="en-US"/>
        </w:rPr>
        <w:t xml:space="preserve"> [Accessed: 7 May 2022]</w:t>
      </w:r>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Cole, D., Nelson, J. and McDaniel, B. (2015) </w:t>
      </w:r>
      <w:r w:rsidRPr="002C0D46">
        <w:rPr>
          <w:rFonts w:ascii="Times New Roman" w:hAnsi="Times New Roman" w:cs="Times New Roman"/>
          <w:i/>
          <w:iCs/>
          <w:sz w:val="24"/>
          <w:szCs w:val="24"/>
        </w:rPr>
        <w:t>Benefits and Risks of Big Data</w:t>
      </w:r>
      <w:r w:rsidRPr="002C0D46">
        <w:rPr>
          <w:rFonts w:ascii="Times New Roman" w:hAnsi="Times New Roman" w:cs="Times New Roman"/>
          <w:sz w:val="24"/>
          <w:szCs w:val="24"/>
        </w:rPr>
        <w:t xml:space="preserve">, [online] Available: </w:t>
      </w:r>
      <w:hyperlink r:id="rId12" w:history="1">
        <w:r w:rsidRPr="002C0D46">
          <w:rPr>
            <w:rStyle w:val="Hyperlink"/>
            <w:rFonts w:ascii="Times New Roman" w:hAnsi="Times New Roman" w:cs="Times New Roman"/>
            <w:sz w:val="24"/>
            <w:szCs w:val="24"/>
          </w:rPr>
          <w:t>https://core.ac.uk/download/pdf/301367945.pdf</w:t>
        </w:r>
      </w:hyperlink>
      <w:r w:rsidRPr="002C0D46">
        <w:rPr>
          <w:rFonts w:ascii="Times New Roman" w:hAnsi="Times New Roman" w:cs="Times New Roman"/>
          <w:sz w:val="24"/>
          <w:szCs w:val="24"/>
        </w:rPr>
        <w:t xml:space="preserve"> [Accessed: 1</w:t>
      </w:r>
      <w:r w:rsidRPr="002C0D46">
        <w:rPr>
          <w:rFonts w:ascii="Times New Roman" w:hAnsi="Times New Roman" w:cs="Times New Roman"/>
          <w:sz w:val="24"/>
          <w:szCs w:val="24"/>
          <w:lang w:val="bg-BG"/>
        </w:rPr>
        <w:t>7</w:t>
      </w:r>
      <w:r w:rsidRPr="002C0D46">
        <w:rPr>
          <w:rFonts w:ascii="Times New Roman" w:hAnsi="Times New Roman" w:cs="Times New Roman"/>
          <w:sz w:val="24"/>
          <w:szCs w:val="24"/>
        </w:rPr>
        <w:t xml:space="preserve"> April 2022]</w:t>
      </w:r>
    </w:p>
    <w:p w:rsidR="002C0D46" w:rsidRPr="002C0D46" w:rsidRDefault="002C0D46" w:rsidP="002C0D46">
      <w:pPr>
        <w:spacing w:after="240"/>
        <w:rPr>
          <w:sz w:val="24"/>
          <w:szCs w:val="24"/>
          <w:lang w:val="en-US"/>
        </w:rPr>
      </w:pPr>
      <w:r w:rsidRPr="002C0D46">
        <w:rPr>
          <w:sz w:val="24"/>
          <w:szCs w:val="24"/>
          <w:lang w:val="en-US"/>
        </w:rPr>
        <w:t xml:space="preserve">Hadi, H., Shnain, A., Hadishaheed, S. and Ahmad, A. (2015) Big Data and Five V’s Characteristics, </w:t>
      </w:r>
      <w:r w:rsidRPr="002C0D46">
        <w:rPr>
          <w:i/>
          <w:sz w:val="24"/>
          <w:szCs w:val="24"/>
          <w:lang w:val="en-US"/>
        </w:rPr>
        <w:t>International Journal of Advances in Electronics and Computer Science</w:t>
      </w:r>
      <w:r w:rsidRPr="002C0D46">
        <w:rPr>
          <w:sz w:val="24"/>
          <w:szCs w:val="24"/>
          <w:lang w:val="en-US"/>
        </w:rPr>
        <w:t>, Vol. 2(1), pp. 16-23.</w:t>
      </w:r>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Harvey, C. (2018) </w:t>
      </w:r>
      <w:r w:rsidRPr="002C0D46">
        <w:rPr>
          <w:rFonts w:ascii="Times New Roman" w:hAnsi="Times New Roman" w:cs="Times New Roman"/>
          <w:i/>
          <w:iCs/>
          <w:sz w:val="24"/>
          <w:szCs w:val="24"/>
        </w:rPr>
        <w:t>Big Data Pros and Cons</w:t>
      </w:r>
      <w:r w:rsidRPr="002C0D46">
        <w:rPr>
          <w:rFonts w:ascii="Times New Roman" w:hAnsi="Times New Roman" w:cs="Times New Roman"/>
          <w:sz w:val="24"/>
          <w:szCs w:val="24"/>
        </w:rPr>
        <w:t xml:space="preserve">, [online] Available: </w:t>
      </w:r>
      <w:hyperlink r:id="rId13" w:history="1">
        <w:r w:rsidRPr="002C0D46">
          <w:rPr>
            <w:rStyle w:val="Hyperlink"/>
            <w:rFonts w:ascii="Times New Roman" w:hAnsi="Times New Roman" w:cs="Times New Roman"/>
            <w:sz w:val="24"/>
            <w:szCs w:val="24"/>
          </w:rPr>
          <w:t>https://www.datamation.com/big-data/big-data-pros-and-cons/</w:t>
        </w:r>
      </w:hyperlink>
      <w:r w:rsidRPr="002C0D46">
        <w:rPr>
          <w:rFonts w:ascii="Times New Roman" w:hAnsi="Times New Roman" w:cs="Times New Roman"/>
          <w:sz w:val="24"/>
          <w:szCs w:val="24"/>
        </w:rPr>
        <w:t xml:space="preserve"> [Accessed: 1</w:t>
      </w:r>
      <w:r w:rsidRPr="002C0D46">
        <w:rPr>
          <w:rFonts w:ascii="Times New Roman" w:hAnsi="Times New Roman" w:cs="Times New Roman"/>
          <w:sz w:val="24"/>
          <w:szCs w:val="24"/>
          <w:lang w:val="bg-BG"/>
        </w:rPr>
        <w:t>8</w:t>
      </w:r>
      <w:r w:rsidRPr="002C0D46">
        <w:rPr>
          <w:rFonts w:ascii="Times New Roman" w:hAnsi="Times New Roman" w:cs="Times New Roman"/>
          <w:sz w:val="24"/>
          <w:szCs w:val="24"/>
        </w:rPr>
        <w:t xml:space="preserve"> April 2022]</w:t>
      </w:r>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IBM (2013) </w:t>
      </w:r>
      <w:r w:rsidRPr="002C0D46">
        <w:rPr>
          <w:rFonts w:ascii="Times New Roman" w:hAnsi="Times New Roman" w:cs="Times New Roman"/>
          <w:i/>
          <w:iCs/>
          <w:sz w:val="24"/>
          <w:szCs w:val="24"/>
        </w:rPr>
        <w:t>Analytics: The Real-world Use of Big Data in Manufacturing</w:t>
      </w:r>
      <w:r w:rsidRPr="002C0D46">
        <w:rPr>
          <w:rFonts w:ascii="Times New Roman" w:hAnsi="Times New Roman" w:cs="Times New Roman"/>
          <w:sz w:val="24"/>
          <w:szCs w:val="24"/>
        </w:rPr>
        <w:t xml:space="preserve">, [online] Available: </w:t>
      </w:r>
      <w:hyperlink r:id="rId14" w:history="1">
        <w:r w:rsidRPr="002C0D46">
          <w:rPr>
            <w:rStyle w:val="Hyperlink"/>
            <w:rFonts w:ascii="Times New Roman" w:hAnsi="Times New Roman" w:cs="Times New Roman"/>
            <w:sz w:val="24"/>
            <w:szCs w:val="24"/>
          </w:rPr>
          <w:t>https://www.ibm.com/downloads/cas/ONBGKB82</w:t>
        </w:r>
      </w:hyperlink>
      <w:r w:rsidRPr="002C0D46">
        <w:rPr>
          <w:rFonts w:ascii="Times New Roman" w:hAnsi="Times New Roman" w:cs="Times New Roman"/>
          <w:sz w:val="24"/>
          <w:szCs w:val="24"/>
        </w:rPr>
        <w:t xml:space="preserve"> [Accessed: 18 April 2022]</w:t>
      </w:r>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Ke, M. and Shi, Y. (2014) Big Data, Big Change: in the Financial Management, </w:t>
      </w:r>
      <w:r w:rsidRPr="002C0D46">
        <w:rPr>
          <w:rFonts w:ascii="Times New Roman" w:hAnsi="Times New Roman" w:cs="Times New Roman"/>
          <w:i/>
          <w:iCs/>
          <w:sz w:val="24"/>
          <w:szCs w:val="24"/>
        </w:rPr>
        <w:t>Open Journal of Accounting</w:t>
      </w:r>
      <w:r w:rsidRPr="002C0D46">
        <w:rPr>
          <w:rFonts w:ascii="Times New Roman" w:hAnsi="Times New Roman" w:cs="Times New Roman"/>
          <w:sz w:val="24"/>
          <w:szCs w:val="24"/>
        </w:rPr>
        <w:t>, Vol. 3(4), pp. 77-82.</w:t>
      </w:r>
    </w:p>
    <w:p w:rsidR="002C0D46" w:rsidRPr="002C0D46" w:rsidRDefault="002C0D46" w:rsidP="002C0D46">
      <w:pPr>
        <w:spacing w:after="240"/>
        <w:rPr>
          <w:noProof/>
          <w:sz w:val="24"/>
          <w:szCs w:val="24"/>
          <w:lang w:val="en-US"/>
        </w:rPr>
      </w:pPr>
      <w:r w:rsidRPr="002C0D46">
        <w:rPr>
          <w:noProof/>
          <w:sz w:val="24"/>
          <w:szCs w:val="24"/>
          <w:lang w:val="bg-BG"/>
        </w:rPr>
        <w:t>Lim, Y. a</w:t>
      </w:r>
      <w:r w:rsidR="00621B38">
        <w:rPr>
          <w:noProof/>
          <w:sz w:val="24"/>
          <w:szCs w:val="24"/>
          <w:lang w:val="bg-BG"/>
        </w:rPr>
        <w:t xml:space="preserve">nd </w:t>
      </w:r>
      <w:r w:rsidR="00621B38">
        <w:rPr>
          <w:noProof/>
          <w:sz w:val="24"/>
          <w:szCs w:val="24"/>
          <w:lang w:val="en-US"/>
        </w:rPr>
        <w:t>T</w:t>
      </w:r>
      <w:r w:rsidRPr="002C0D46">
        <w:rPr>
          <w:noProof/>
          <w:sz w:val="24"/>
          <w:szCs w:val="24"/>
          <w:lang w:val="bg-BG"/>
        </w:rPr>
        <w:t xml:space="preserve">eoh, </w:t>
      </w:r>
      <w:r w:rsidRPr="002C0D46">
        <w:rPr>
          <w:noProof/>
          <w:sz w:val="24"/>
          <w:szCs w:val="24"/>
          <w:lang w:val="en-US"/>
        </w:rPr>
        <w:t xml:space="preserve">A. </w:t>
      </w:r>
      <w:r w:rsidRPr="002C0D46">
        <w:rPr>
          <w:noProof/>
          <w:sz w:val="24"/>
          <w:szCs w:val="24"/>
          <w:lang w:val="bg-BG"/>
        </w:rPr>
        <w:t xml:space="preserve">(2020) </w:t>
      </w:r>
      <w:r w:rsidRPr="002C0D46">
        <w:rPr>
          <w:noProof/>
          <w:sz w:val="24"/>
          <w:szCs w:val="24"/>
          <w:lang w:val="en-US"/>
        </w:rPr>
        <w:t xml:space="preserve">Realizing the strategic impact of business intelligence utilization, </w:t>
      </w:r>
      <w:r w:rsidRPr="002C0D46">
        <w:rPr>
          <w:i/>
          <w:noProof/>
          <w:sz w:val="24"/>
          <w:szCs w:val="24"/>
          <w:lang w:val="en-US"/>
        </w:rPr>
        <w:t>Strategic Direction</w:t>
      </w:r>
      <w:r w:rsidRPr="002C0D46">
        <w:rPr>
          <w:noProof/>
          <w:sz w:val="24"/>
          <w:szCs w:val="24"/>
          <w:lang w:val="en-US"/>
        </w:rPr>
        <w:t xml:space="preserve">, Vol. 36(4), pp. 7-9. </w:t>
      </w:r>
    </w:p>
    <w:p w:rsidR="002C0D46" w:rsidRPr="002C0D46" w:rsidRDefault="002C0D46" w:rsidP="002C0D46">
      <w:pPr>
        <w:spacing w:after="240"/>
        <w:rPr>
          <w:bCs/>
          <w:sz w:val="24"/>
          <w:szCs w:val="24"/>
          <w:lang w:val="en-US"/>
        </w:rPr>
      </w:pPr>
      <w:r w:rsidRPr="002C0D46">
        <w:rPr>
          <w:bCs/>
          <w:sz w:val="24"/>
          <w:szCs w:val="24"/>
          <w:lang w:val="en-US"/>
        </w:rPr>
        <w:t xml:space="preserve">McKinsey (2018) </w:t>
      </w:r>
      <w:r w:rsidRPr="002C0D46">
        <w:rPr>
          <w:bCs/>
          <w:i/>
          <w:sz w:val="24"/>
          <w:szCs w:val="24"/>
          <w:lang w:val="en-US"/>
        </w:rPr>
        <w:t>Why data culture matters</w:t>
      </w:r>
      <w:r w:rsidRPr="002C0D46">
        <w:rPr>
          <w:bCs/>
          <w:sz w:val="24"/>
          <w:szCs w:val="24"/>
          <w:lang w:val="en-US"/>
        </w:rPr>
        <w:t xml:space="preserve">, [online] Available: </w:t>
      </w:r>
      <w:hyperlink r:id="rId15" w:history="1">
        <w:r w:rsidRPr="002C0D46">
          <w:rPr>
            <w:rStyle w:val="Hyperlink"/>
            <w:bCs/>
            <w:sz w:val="24"/>
            <w:szCs w:val="24"/>
            <w:lang w:val="en-US"/>
          </w:rPr>
          <w:t>https://www.mckinsey.com/~/media/McKinsey/Business%20Functions/McKinsey%20Analytics/Our%20Insights/Why%20data%20culture%20matters/Why-data-culture-matters.ashx</w:t>
        </w:r>
      </w:hyperlink>
      <w:r w:rsidRPr="002C0D46">
        <w:rPr>
          <w:bCs/>
          <w:sz w:val="24"/>
          <w:szCs w:val="24"/>
          <w:lang w:val="en-US"/>
        </w:rPr>
        <w:t xml:space="preserve"> [Accessed: 8 May 2022]</w:t>
      </w:r>
    </w:p>
    <w:p w:rsidR="002C0D46" w:rsidRPr="002C0D46" w:rsidRDefault="002C0D46" w:rsidP="002C0D46">
      <w:pPr>
        <w:spacing w:after="240"/>
        <w:rPr>
          <w:bCs/>
          <w:sz w:val="24"/>
          <w:szCs w:val="24"/>
          <w:lang w:val="en-US"/>
        </w:rPr>
      </w:pPr>
      <w:r w:rsidRPr="002C0D46">
        <w:rPr>
          <w:bCs/>
          <w:sz w:val="24"/>
          <w:szCs w:val="24"/>
          <w:lang w:val="en-US"/>
        </w:rPr>
        <w:lastRenderedPageBreak/>
        <w:t xml:space="preserve">Pereda, T. (2019) </w:t>
      </w:r>
      <w:r w:rsidRPr="002C0D46">
        <w:rPr>
          <w:bCs/>
          <w:i/>
          <w:sz w:val="24"/>
          <w:szCs w:val="24"/>
          <w:lang w:val="en-US"/>
        </w:rPr>
        <w:t>Oracle Business Intelligence Mobile: Reports on the Go</w:t>
      </w:r>
      <w:r w:rsidRPr="002C0D46">
        <w:rPr>
          <w:bCs/>
          <w:sz w:val="24"/>
          <w:szCs w:val="24"/>
          <w:lang w:val="en-US"/>
        </w:rPr>
        <w:t xml:space="preserve">, [online] Available: </w:t>
      </w:r>
      <w:hyperlink r:id="rId16" w:history="1">
        <w:r w:rsidRPr="002C0D46">
          <w:rPr>
            <w:rStyle w:val="Hyperlink"/>
            <w:bCs/>
            <w:sz w:val="24"/>
            <w:szCs w:val="24"/>
            <w:lang w:val="en-US"/>
          </w:rPr>
          <w:t>https://fwpr.com/oracle-business-intelligence-mobile-reports-on-the-go/</w:t>
        </w:r>
      </w:hyperlink>
      <w:r w:rsidRPr="002C0D46">
        <w:rPr>
          <w:bCs/>
          <w:sz w:val="24"/>
          <w:szCs w:val="24"/>
          <w:lang w:val="en-US"/>
        </w:rPr>
        <w:t xml:space="preserve"> [Accessed: 8 May 2022]</w:t>
      </w:r>
    </w:p>
    <w:p w:rsidR="002C0D46" w:rsidRPr="002C0D46" w:rsidRDefault="002C0D46" w:rsidP="002C0D46">
      <w:pPr>
        <w:spacing w:after="240"/>
        <w:rPr>
          <w:rFonts w:ascii="Times New Roman" w:hAnsi="Times New Roman" w:cs="Times New Roman"/>
          <w:sz w:val="24"/>
          <w:szCs w:val="24"/>
        </w:rPr>
      </w:pPr>
      <w:r w:rsidRPr="002C0D46">
        <w:rPr>
          <w:rFonts w:ascii="Times New Roman" w:hAnsi="Times New Roman" w:cs="Times New Roman"/>
          <w:sz w:val="24"/>
          <w:szCs w:val="24"/>
        </w:rPr>
        <w:t xml:space="preserve">Riahi, Y. and Riahi, S. (2018) Big Data and Big Data Analytics: Concepts, Types and Technologies, </w:t>
      </w:r>
      <w:r w:rsidRPr="002C0D46">
        <w:rPr>
          <w:rFonts w:ascii="Times New Roman" w:hAnsi="Times New Roman" w:cs="Times New Roman"/>
          <w:i/>
          <w:iCs/>
          <w:sz w:val="24"/>
          <w:szCs w:val="24"/>
        </w:rPr>
        <w:t>International Journal of Research and Engineering</w:t>
      </w:r>
      <w:r w:rsidRPr="002C0D46">
        <w:rPr>
          <w:rFonts w:ascii="Times New Roman" w:hAnsi="Times New Roman" w:cs="Times New Roman"/>
          <w:sz w:val="24"/>
          <w:szCs w:val="24"/>
        </w:rPr>
        <w:t>, Vol. 5(9), pp. 524-528.</w:t>
      </w:r>
    </w:p>
    <w:p w:rsidR="002C0D46" w:rsidRPr="002C0D46" w:rsidRDefault="002C0D46" w:rsidP="002C0D46">
      <w:pPr>
        <w:spacing w:after="240"/>
        <w:rPr>
          <w:rFonts w:ascii="Times New Roman" w:hAnsi="Times New Roman"/>
          <w:sz w:val="24"/>
          <w:szCs w:val="24"/>
          <w:lang w:val="en-US"/>
        </w:rPr>
      </w:pPr>
      <w:r w:rsidRPr="002C0D46">
        <w:rPr>
          <w:rFonts w:cs="Times New Roman"/>
          <w:bCs/>
          <w:sz w:val="24"/>
          <w:szCs w:val="24"/>
        </w:rPr>
        <w:t xml:space="preserve">Rijmenam, M. (2014) </w:t>
      </w:r>
      <w:r w:rsidRPr="002C0D46">
        <w:rPr>
          <w:rFonts w:cs="Times New Roman"/>
          <w:bCs/>
          <w:i/>
          <w:iCs/>
          <w:sz w:val="24"/>
          <w:szCs w:val="24"/>
        </w:rPr>
        <w:t>Tesco and Big Data Analytics, a Recipe for Success?</w:t>
      </w:r>
      <w:r w:rsidRPr="002C0D46">
        <w:rPr>
          <w:rFonts w:cs="Times New Roman"/>
          <w:bCs/>
          <w:sz w:val="24"/>
          <w:szCs w:val="24"/>
        </w:rPr>
        <w:t xml:space="preserve"> [online] Available: </w:t>
      </w:r>
      <w:hyperlink r:id="rId17" w:history="1">
        <w:r w:rsidRPr="002C0D46">
          <w:rPr>
            <w:rStyle w:val="Hyperlink"/>
            <w:rFonts w:cs="Times New Roman"/>
            <w:bCs/>
            <w:sz w:val="24"/>
            <w:szCs w:val="24"/>
          </w:rPr>
          <w:t>https://datafloq.com/read/tesco-big-data-analytics-recipe-success/665</w:t>
        </w:r>
      </w:hyperlink>
      <w:r w:rsidRPr="002C0D46">
        <w:rPr>
          <w:rFonts w:cs="Times New Roman"/>
          <w:bCs/>
          <w:sz w:val="24"/>
          <w:szCs w:val="24"/>
        </w:rPr>
        <w:t xml:space="preserve"> </w:t>
      </w:r>
      <w:r w:rsidRPr="002C0D46">
        <w:rPr>
          <w:rFonts w:ascii="Times New Roman" w:hAnsi="Times New Roman"/>
          <w:sz w:val="24"/>
          <w:szCs w:val="24"/>
          <w:lang w:val="en-US"/>
        </w:rPr>
        <w:t>[Accessed: 18 April 2022]</w:t>
      </w:r>
    </w:p>
    <w:p w:rsidR="002C0D46" w:rsidRPr="002C0D46" w:rsidRDefault="002C0D46" w:rsidP="002C0D46">
      <w:pPr>
        <w:spacing w:after="240"/>
        <w:rPr>
          <w:bCs/>
          <w:sz w:val="24"/>
          <w:szCs w:val="24"/>
          <w:lang w:val="en-US"/>
        </w:rPr>
      </w:pPr>
    </w:p>
    <w:p w:rsidR="00520354" w:rsidRPr="00520354" w:rsidRDefault="00520354" w:rsidP="00520354">
      <w:pPr>
        <w:spacing w:after="240"/>
        <w:rPr>
          <w:bCs/>
          <w:sz w:val="24"/>
          <w:szCs w:val="24"/>
          <w:lang w:val="en-US"/>
        </w:rPr>
      </w:pPr>
    </w:p>
    <w:p w:rsidR="00147B0F" w:rsidRPr="00147B0F" w:rsidRDefault="00147B0F" w:rsidP="00520354">
      <w:pPr>
        <w:spacing w:after="240"/>
        <w:rPr>
          <w:sz w:val="24"/>
          <w:szCs w:val="24"/>
          <w:lang w:val="en-US"/>
        </w:rPr>
      </w:pPr>
    </w:p>
    <w:p w:rsidR="00147B0F" w:rsidRPr="00147B0F" w:rsidRDefault="00147B0F" w:rsidP="00520354">
      <w:pPr>
        <w:spacing w:after="240"/>
        <w:rPr>
          <w:sz w:val="24"/>
          <w:szCs w:val="24"/>
          <w:lang w:val="en-US"/>
        </w:rPr>
      </w:pPr>
    </w:p>
    <w:sectPr w:rsidR="00147B0F" w:rsidRPr="00147B0F" w:rsidSect="001472F4">
      <w:footerReference w:type="default" r:id="rId18"/>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794" w:rsidRDefault="00DE5794" w:rsidP="00147B0F">
      <w:pPr>
        <w:spacing w:line="240" w:lineRule="auto"/>
      </w:pPr>
      <w:r>
        <w:separator/>
      </w:r>
    </w:p>
  </w:endnote>
  <w:endnote w:type="continuationSeparator" w:id="0">
    <w:p w:rsidR="00DE5794" w:rsidRDefault="00DE5794" w:rsidP="00147B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042735"/>
      <w:docPartObj>
        <w:docPartGallery w:val="Page Numbers (Bottom of Page)"/>
        <w:docPartUnique/>
      </w:docPartObj>
    </w:sdtPr>
    <w:sdtEndPr/>
    <w:sdtContent>
      <w:p w:rsidR="00520354" w:rsidRDefault="001C7255">
        <w:pPr>
          <w:pStyle w:val="Footer"/>
          <w:jc w:val="right"/>
        </w:pPr>
        <w:r>
          <w:fldChar w:fldCharType="begin"/>
        </w:r>
        <w:r>
          <w:instrText xml:space="preserve"> PAGE   \* MERGEFORMAT </w:instrText>
        </w:r>
        <w:r>
          <w:fldChar w:fldCharType="separate"/>
        </w:r>
        <w:r w:rsidR="000D43CD">
          <w:rPr>
            <w:noProof/>
          </w:rPr>
          <w:t>1</w:t>
        </w:r>
        <w:r>
          <w:rPr>
            <w:noProof/>
          </w:rPr>
          <w:fldChar w:fldCharType="end"/>
        </w:r>
      </w:p>
    </w:sdtContent>
  </w:sdt>
  <w:p w:rsidR="00520354" w:rsidRDefault="005203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794" w:rsidRDefault="00DE5794" w:rsidP="00147B0F">
      <w:pPr>
        <w:spacing w:line="240" w:lineRule="auto"/>
      </w:pPr>
      <w:r>
        <w:separator/>
      </w:r>
    </w:p>
  </w:footnote>
  <w:footnote w:type="continuationSeparator" w:id="0">
    <w:p w:rsidR="00DE5794" w:rsidRDefault="00DE5794" w:rsidP="00147B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C7A73"/>
    <w:multiLevelType w:val="hybridMultilevel"/>
    <w:tmpl w:val="9B56C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653A35"/>
    <w:multiLevelType w:val="hybridMultilevel"/>
    <w:tmpl w:val="A6769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B00D6"/>
    <w:rsid w:val="00086F14"/>
    <w:rsid w:val="000D0023"/>
    <w:rsid w:val="000D43CD"/>
    <w:rsid w:val="000F22A0"/>
    <w:rsid w:val="001273FA"/>
    <w:rsid w:val="001472F4"/>
    <w:rsid w:val="00147B0F"/>
    <w:rsid w:val="0015043E"/>
    <w:rsid w:val="00160889"/>
    <w:rsid w:val="00160CCE"/>
    <w:rsid w:val="001B2CD8"/>
    <w:rsid w:val="001B2F1E"/>
    <w:rsid w:val="001C7255"/>
    <w:rsid w:val="001E487C"/>
    <w:rsid w:val="001F73FD"/>
    <w:rsid w:val="0023752E"/>
    <w:rsid w:val="00252AE2"/>
    <w:rsid w:val="0025630F"/>
    <w:rsid w:val="002C0D46"/>
    <w:rsid w:val="002C4F74"/>
    <w:rsid w:val="00334FE0"/>
    <w:rsid w:val="0037790D"/>
    <w:rsid w:val="00384A1B"/>
    <w:rsid w:val="00392E1F"/>
    <w:rsid w:val="003E63C7"/>
    <w:rsid w:val="00426023"/>
    <w:rsid w:val="004A5687"/>
    <w:rsid w:val="00520354"/>
    <w:rsid w:val="005507FA"/>
    <w:rsid w:val="00583DE0"/>
    <w:rsid w:val="00591E5D"/>
    <w:rsid w:val="005E2C48"/>
    <w:rsid w:val="006063C3"/>
    <w:rsid w:val="006066F1"/>
    <w:rsid w:val="00621B38"/>
    <w:rsid w:val="0068150B"/>
    <w:rsid w:val="006C0AD3"/>
    <w:rsid w:val="00776253"/>
    <w:rsid w:val="00803EA8"/>
    <w:rsid w:val="008C3EE1"/>
    <w:rsid w:val="008E1422"/>
    <w:rsid w:val="00942DAF"/>
    <w:rsid w:val="0095774B"/>
    <w:rsid w:val="009C0014"/>
    <w:rsid w:val="009D73B0"/>
    <w:rsid w:val="009F7203"/>
    <w:rsid w:val="00AB00D6"/>
    <w:rsid w:val="00AC775B"/>
    <w:rsid w:val="00B24522"/>
    <w:rsid w:val="00B458D9"/>
    <w:rsid w:val="00B53795"/>
    <w:rsid w:val="00B72D10"/>
    <w:rsid w:val="00B802FF"/>
    <w:rsid w:val="00BD6F61"/>
    <w:rsid w:val="00BF3C37"/>
    <w:rsid w:val="00C06C8A"/>
    <w:rsid w:val="00C70D94"/>
    <w:rsid w:val="00C8760E"/>
    <w:rsid w:val="00CA4129"/>
    <w:rsid w:val="00D44282"/>
    <w:rsid w:val="00DC20DD"/>
    <w:rsid w:val="00DD465F"/>
    <w:rsid w:val="00DE5794"/>
    <w:rsid w:val="00E123F8"/>
    <w:rsid w:val="00E64D50"/>
    <w:rsid w:val="00ED3D57"/>
    <w:rsid w:val="00EF399C"/>
    <w:rsid w:val="00F72516"/>
    <w:rsid w:val="00FC0A7F"/>
    <w:rsid w:val="00FC4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0F473"/>
  <w15:docId w15:val="{AB814CE3-1CD9-4C98-B9E4-A8820236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customStyle="1" w:styleId="Default">
    <w:name w:val="Default"/>
    <w:rsid w:val="000F22A0"/>
    <w:pPr>
      <w:suppressAutoHyphens w:val="0"/>
      <w:autoSpaceDE w:val="0"/>
      <w:autoSpaceDN w:val="0"/>
      <w:adjustRightInd w:val="0"/>
    </w:pPr>
    <w:rPr>
      <w:rFonts w:ascii="Arial" w:hAnsi="Arial" w:cs="Arial"/>
      <w:color w:val="000000"/>
      <w:sz w:val="24"/>
      <w:szCs w:val="24"/>
    </w:rPr>
  </w:style>
  <w:style w:type="paragraph" w:styleId="TOC1">
    <w:name w:val="toc 1"/>
    <w:basedOn w:val="Normal"/>
    <w:next w:val="Normal"/>
    <w:autoRedefine/>
    <w:uiPriority w:val="39"/>
    <w:unhideWhenUsed/>
    <w:rsid w:val="000F22A0"/>
    <w:pPr>
      <w:spacing w:after="100"/>
    </w:pPr>
  </w:style>
  <w:style w:type="character" w:styleId="Hyperlink">
    <w:name w:val="Hyperlink"/>
    <w:basedOn w:val="DefaultParagraphFont"/>
    <w:uiPriority w:val="99"/>
    <w:unhideWhenUsed/>
    <w:rsid w:val="000F22A0"/>
    <w:rPr>
      <w:color w:val="0000FF" w:themeColor="hyperlink"/>
      <w:u w:val="single"/>
    </w:rPr>
  </w:style>
  <w:style w:type="paragraph" w:styleId="Header">
    <w:name w:val="header"/>
    <w:basedOn w:val="Normal"/>
    <w:link w:val="HeaderChar"/>
    <w:uiPriority w:val="99"/>
    <w:semiHidden/>
    <w:unhideWhenUsed/>
    <w:rsid w:val="00147B0F"/>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147B0F"/>
    <w:rPr>
      <w:lang w:val="en-GB"/>
    </w:rPr>
  </w:style>
  <w:style w:type="paragraph" w:styleId="Footer">
    <w:name w:val="footer"/>
    <w:basedOn w:val="Normal"/>
    <w:link w:val="FooterChar"/>
    <w:uiPriority w:val="99"/>
    <w:unhideWhenUsed/>
    <w:rsid w:val="00147B0F"/>
    <w:pPr>
      <w:tabs>
        <w:tab w:val="center" w:pos="4703"/>
        <w:tab w:val="right" w:pos="9406"/>
      </w:tabs>
      <w:spacing w:line="240" w:lineRule="auto"/>
    </w:pPr>
  </w:style>
  <w:style w:type="character" w:customStyle="1" w:styleId="FooterChar">
    <w:name w:val="Footer Char"/>
    <w:basedOn w:val="DefaultParagraphFont"/>
    <w:link w:val="Footer"/>
    <w:uiPriority w:val="99"/>
    <w:rsid w:val="00147B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044437">
      <w:bodyDiv w:val="1"/>
      <w:marLeft w:val="0"/>
      <w:marRight w:val="0"/>
      <w:marTop w:val="0"/>
      <w:marBottom w:val="0"/>
      <w:divBdr>
        <w:top w:val="none" w:sz="0" w:space="0" w:color="auto"/>
        <w:left w:val="none" w:sz="0" w:space="0" w:color="auto"/>
        <w:bottom w:val="none" w:sz="0" w:space="0" w:color="auto"/>
        <w:right w:val="none" w:sz="0" w:space="0" w:color="auto"/>
      </w:divBdr>
    </w:div>
    <w:div w:id="1348409147">
      <w:bodyDiv w:val="1"/>
      <w:marLeft w:val="0"/>
      <w:marRight w:val="0"/>
      <w:marTop w:val="0"/>
      <w:marBottom w:val="0"/>
      <w:divBdr>
        <w:top w:val="none" w:sz="0" w:space="0" w:color="auto"/>
        <w:left w:val="none" w:sz="0" w:space="0" w:color="auto"/>
        <w:bottom w:val="none" w:sz="0" w:space="0" w:color="auto"/>
        <w:right w:val="none" w:sz="0" w:space="0" w:color="auto"/>
      </w:divBdr>
    </w:div>
    <w:div w:id="1657340446">
      <w:bodyDiv w:val="1"/>
      <w:marLeft w:val="0"/>
      <w:marRight w:val="0"/>
      <w:marTop w:val="0"/>
      <w:marBottom w:val="0"/>
      <w:divBdr>
        <w:top w:val="none" w:sz="0" w:space="0" w:color="auto"/>
        <w:left w:val="none" w:sz="0" w:space="0" w:color="auto"/>
        <w:bottom w:val="none" w:sz="0" w:space="0" w:color="auto"/>
        <w:right w:val="none" w:sz="0" w:space="0" w:color="auto"/>
      </w:divBdr>
    </w:div>
    <w:div w:id="201156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tamation.com/big-data/big-data-pros-and-con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e.ac.uk/download/pdf/301367945.pdf" TargetMode="External"/><Relationship Id="rId17" Type="http://schemas.openxmlformats.org/officeDocument/2006/relationships/hyperlink" Target="https://datafloq.com/read/tesco-big-data-analytics-recipe-success/665" TargetMode="External"/><Relationship Id="rId2" Type="http://schemas.openxmlformats.org/officeDocument/2006/relationships/numbering" Target="numbering.xml"/><Relationship Id="rId16" Type="http://schemas.openxmlformats.org/officeDocument/2006/relationships/hyperlink" Target="https://fwpr.com/oracle-business-intelligence-mobile-reports-on-the-g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target.com/searchbusinessanalytics/feature/SaaS-adoption-real-time-BI-among-top-analytics-trends" TargetMode="External"/><Relationship Id="rId5" Type="http://schemas.openxmlformats.org/officeDocument/2006/relationships/webSettings" Target="webSettings.xml"/><Relationship Id="rId15" Type="http://schemas.openxmlformats.org/officeDocument/2006/relationships/hyperlink" Target="https://www.mckinsey.com/~/media/McKinsey/Business%20Functions/McKinsey%20Analytics/Our%20Insights/Why%20data%20culture%20matters/Why-data-culture-matters.ashx"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bm.com/downloads/cas/ONBGKB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1F00FC-C97F-4818-A384-A88CF7088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9</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dcterms:created xsi:type="dcterms:W3CDTF">2022-04-21T11:14:00Z</dcterms:created>
  <dcterms:modified xsi:type="dcterms:W3CDTF">2022-05-10T13:12:00Z</dcterms:modified>
</cp:coreProperties>
</file>