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189E4" w14:textId="2E628C39" w:rsidR="007B2D12" w:rsidRDefault="000A439C" w:rsidP="00A4473E">
      <w:pPr>
        <w:jc w:val="center"/>
        <w:rPr>
          <w:u w:val="single"/>
        </w:rPr>
      </w:pPr>
      <w:r>
        <w:rPr>
          <w:u w:val="single"/>
        </w:rPr>
        <w:t xml:space="preserve">Physiological requirements of a distance runner; a case study </w:t>
      </w:r>
    </w:p>
    <w:p w14:paraId="35E00D81" w14:textId="77777777" w:rsidR="00444942" w:rsidRPr="00F57DD8" w:rsidRDefault="00444942">
      <w:pPr>
        <w:rPr>
          <w:u w:val="single"/>
        </w:rPr>
      </w:pPr>
      <w:r w:rsidRPr="00F57DD8">
        <w:rPr>
          <w:u w:val="single"/>
        </w:rPr>
        <w:t>Case study athlete profile</w:t>
      </w:r>
    </w:p>
    <w:p w14:paraId="1913C8B9" w14:textId="38E1143C" w:rsidR="00444942" w:rsidRDefault="00444942">
      <w:r>
        <w:t>T</w:t>
      </w:r>
      <w:r w:rsidR="00FB5663">
        <w:t xml:space="preserve">he case study athlete is a </w:t>
      </w:r>
      <w:r w:rsidR="00F57DD8">
        <w:t>20-year-old</w:t>
      </w:r>
      <w:r w:rsidR="00FB5663">
        <w:t>, male</w:t>
      </w:r>
      <w:r w:rsidR="009D705A">
        <w:t xml:space="preserve"> and </w:t>
      </w:r>
      <w:r>
        <w:t>weigh</w:t>
      </w:r>
      <w:r w:rsidR="009D705A">
        <w:t>s</w:t>
      </w:r>
      <w:r>
        <w:t xml:space="preserve"> 8</w:t>
      </w:r>
      <w:r w:rsidR="00F57DD8">
        <w:t>1</w:t>
      </w:r>
      <w:r>
        <w:t xml:space="preserve">kg and </w:t>
      </w:r>
      <w:r w:rsidR="009D705A">
        <w:t xml:space="preserve">is </w:t>
      </w:r>
      <w:r>
        <w:t xml:space="preserve">184cm in height. </w:t>
      </w:r>
      <w:r w:rsidR="009D705A">
        <w:t>He</w:t>
      </w:r>
      <w:r>
        <w:t xml:space="preserve"> run</w:t>
      </w:r>
      <w:r w:rsidR="009D705A">
        <w:t>s</w:t>
      </w:r>
      <w:r>
        <w:t xml:space="preserve"> on average, </w:t>
      </w:r>
      <w:r w:rsidR="00554F91">
        <w:t>three</w:t>
      </w:r>
      <w:r w:rsidR="00F57DD8">
        <w:t xml:space="preserve"> </w:t>
      </w:r>
      <w:r>
        <w:t xml:space="preserve">times </w:t>
      </w:r>
      <w:r w:rsidR="009D705A">
        <w:t>per</w:t>
      </w:r>
      <w:r>
        <w:t xml:space="preserve"> week, </w:t>
      </w:r>
      <w:r w:rsidR="00554F91">
        <w:t>two</w:t>
      </w:r>
      <w:r w:rsidR="00F57DD8">
        <w:t xml:space="preserve"> of the runs </w:t>
      </w:r>
      <w:r w:rsidR="009D705A">
        <w:t>are</w:t>
      </w:r>
      <w:r w:rsidR="00F57DD8">
        <w:t xml:space="preserve"> 30</w:t>
      </w:r>
      <w:r>
        <w:t>-40 min</w:t>
      </w:r>
      <w:r w:rsidR="00F57DD8">
        <w:t xml:space="preserve">utes in duration </w:t>
      </w:r>
      <w:r>
        <w:t xml:space="preserve">and </w:t>
      </w:r>
      <w:r w:rsidR="00554F91">
        <w:t>one</w:t>
      </w:r>
      <w:r>
        <w:t xml:space="preserve"> </w:t>
      </w:r>
      <w:r w:rsidR="009D705A">
        <w:t xml:space="preserve">is </w:t>
      </w:r>
      <w:r>
        <w:t>60 min</w:t>
      </w:r>
      <w:r w:rsidR="00F57DD8">
        <w:t>ute</w:t>
      </w:r>
      <w:r w:rsidR="009D705A">
        <w:t>s</w:t>
      </w:r>
      <w:r w:rsidR="00F57DD8">
        <w:t>, mixed pace</w:t>
      </w:r>
      <w:r>
        <w:t xml:space="preserve"> fartlek run. </w:t>
      </w:r>
    </w:p>
    <w:p w14:paraId="002A8E0F" w14:textId="1A658A90" w:rsidR="00F57DD8" w:rsidRPr="00F57DD8" w:rsidRDefault="00F57DD8">
      <w:pPr>
        <w:rPr>
          <w:u w:val="single"/>
        </w:rPr>
      </w:pPr>
      <w:r w:rsidRPr="00F57DD8">
        <w:rPr>
          <w:u w:val="single"/>
        </w:rPr>
        <w:t xml:space="preserve">Study aims </w:t>
      </w:r>
    </w:p>
    <w:p w14:paraId="0C1FEE56" w14:textId="7F75D32F" w:rsidR="00E05645" w:rsidRDefault="000A439C">
      <w:r>
        <w:t xml:space="preserve">The </w:t>
      </w:r>
      <w:r w:rsidR="009D705A">
        <w:t>aim of the study is</w:t>
      </w:r>
      <w:r>
        <w:t xml:space="preserve"> to identify the essential requirements </w:t>
      </w:r>
      <w:r w:rsidR="00FD2061">
        <w:t>the</w:t>
      </w:r>
      <w:r>
        <w:t xml:space="preserve"> case study athlete needs to demonstrate, if </w:t>
      </w:r>
      <w:r w:rsidR="009D705A">
        <w:t>he</w:t>
      </w:r>
      <w:r>
        <w:t xml:space="preserve"> desire</w:t>
      </w:r>
      <w:r w:rsidR="009D705A">
        <w:t>s</w:t>
      </w:r>
      <w:r>
        <w:t xml:space="preserve"> to be at the top end level of long-distance running. </w:t>
      </w:r>
      <w:r w:rsidR="00444942">
        <w:t>Th</w:t>
      </w:r>
      <w:r w:rsidR="009D705A">
        <w:t>e</w:t>
      </w:r>
      <w:r w:rsidR="00444942">
        <w:t xml:space="preserve"> study attempts to underpin the key physiological requirements of elite, endurance runners, </w:t>
      </w:r>
      <w:r w:rsidR="00554F91">
        <w:t>in</w:t>
      </w:r>
      <w:r w:rsidR="00444942">
        <w:t xml:space="preserve"> </w:t>
      </w:r>
      <w:r w:rsidR="00554F91">
        <w:t xml:space="preserve">particular </w:t>
      </w:r>
      <w:r w:rsidR="00FF6110">
        <w:t>long-distance</w:t>
      </w:r>
      <w:r w:rsidR="00444942">
        <w:t xml:space="preserve"> runners.</w:t>
      </w:r>
    </w:p>
    <w:p w14:paraId="3359E0D7" w14:textId="79D5C1A9" w:rsidR="00F57DD8" w:rsidRPr="00F57DD8" w:rsidRDefault="00F57DD8">
      <w:pPr>
        <w:rPr>
          <w:u w:val="single"/>
        </w:rPr>
      </w:pPr>
      <w:r w:rsidRPr="00F57DD8">
        <w:rPr>
          <w:u w:val="single"/>
        </w:rPr>
        <w:t xml:space="preserve">Overview of distance running requirements </w:t>
      </w:r>
    </w:p>
    <w:p w14:paraId="4BC2C84B" w14:textId="29B63EC9" w:rsidR="008E02FB" w:rsidRPr="00820FE9" w:rsidRDefault="000A439C">
      <w:pPr>
        <w:rPr>
          <w:shd w:val="clear" w:color="auto" w:fill="FFFF00"/>
        </w:rPr>
      </w:pPr>
      <w:r>
        <w:t xml:space="preserve">Elite endurance runners often display similar characteristics, </w:t>
      </w:r>
      <w:r w:rsidR="009D705A">
        <w:t>which are</w:t>
      </w:r>
      <w:r>
        <w:t xml:space="preserve"> </w:t>
      </w:r>
      <w:r w:rsidR="000B2373">
        <w:t xml:space="preserve">of </w:t>
      </w:r>
      <w:r>
        <w:t>a lean, slim build with minimal muscle and fat mass.</w:t>
      </w:r>
      <w:r w:rsidR="007B2D12">
        <w:t xml:space="preserve"> </w:t>
      </w:r>
      <w:r w:rsidR="00E910FC">
        <w:t>A study by (Carter 1984</w:t>
      </w:r>
      <w:r w:rsidR="00F57DD8">
        <w:t>) found</w:t>
      </w:r>
      <w:r w:rsidR="00E910FC">
        <w:t xml:space="preserve"> that “</w:t>
      </w:r>
      <w:r w:rsidR="00E910FC" w:rsidRPr="00E910FC">
        <w:t xml:space="preserve">male Olympic runners were defined as </w:t>
      </w:r>
      <w:r w:rsidR="009D705A">
        <w:t>e</w:t>
      </w:r>
      <w:r w:rsidR="00E910FC" w:rsidRPr="00E910FC">
        <w:t>cto-mesomorphic</w:t>
      </w:r>
      <w:r w:rsidR="00E910FC">
        <w:t>”</w:t>
      </w:r>
      <w:r w:rsidR="00F57DD8">
        <w:t xml:space="preserve">. Ectomorphs are characterised “by thin bones, they are long lineal individuals, thin, with low muscular mass and low body fat”. </w:t>
      </w:r>
      <w:r w:rsidR="009D705A">
        <w:t>Whereas</w:t>
      </w:r>
      <w:r w:rsidR="00F57DD8">
        <w:t xml:space="preserve"> mesomorphs are characterised as having “broad shoulders and </w:t>
      </w:r>
      <w:r w:rsidR="009D705A">
        <w:t xml:space="preserve">a </w:t>
      </w:r>
      <w:r w:rsidR="00F57DD8">
        <w:t>thin waist, large muscle mass and low body fat” (Florescu 2016). Distance runners are typically a mixture of both body types.</w:t>
      </w:r>
      <w:r w:rsidR="00554F91">
        <w:t xml:space="preserve"> </w:t>
      </w:r>
      <w:r w:rsidR="00FF6110">
        <w:t>Having a lower body mass is beneficial for running because ‘lighter runners produce and store less heat at the same running speed as heavier runners, meaning they can run faster or further, before reaching a limiting rectal temperature’ (Marino et al 2000</w:t>
      </w:r>
      <w:r w:rsidR="00302993">
        <w:t xml:space="preserve">). </w:t>
      </w:r>
      <w:r w:rsidR="005460B0">
        <w:t xml:space="preserve"> </w:t>
      </w:r>
      <w:r>
        <w:t xml:space="preserve">Muscle fibre types are also an important factor for performing well in distance running. “Type 1, or slow-twitch fibres, are seen in high abundance in elite endurance athletes, such as long-distance runners” (Plotkin et al 2021). </w:t>
      </w:r>
      <w:r w:rsidR="00306EAA">
        <w:t>Type 1, slow</w:t>
      </w:r>
      <w:r w:rsidR="009D705A">
        <w:t>-</w:t>
      </w:r>
      <w:r w:rsidR="00306EAA">
        <w:t xml:space="preserve">twitch muscle fibres </w:t>
      </w:r>
      <w:r w:rsidR="00C65CDD">
        <w:t xml:space="preserve">use energy slowly and </w:t>
      </w:r>
      <w:r w:rsidR="009D705A">
        <w:t>a</w:t>
      </w:r>
      <w:r>
        <w:t>lthough muscle fibres are largely determined by genetics, there is research t</w:t>
      </w:r>
      <w:r w:rsidR="009D705A">
        <w:t>o</w:t>
      </w:r>
      <w:r>
        <w:t xml:space="preserve"> suggest</w:t>
      </w:r>
      <w:r w:rsidR="009D705A">
        <w:t xml:space="preserve"> that</w:t>
      </w:r>
      <w:r>
        <w:t xml:space="preserve"> training can shift muscle fibre type to a certain degree. A study by (Plotkin et. Al 2021) found that “a shift toward</w:t>
      </w:r>
      <w:r w:rsidR="000B2373">
        <w:t>s</w:t>
      </w:r>
      <w:r>
        <w:t xml:space="preserve"> type I fibres was apparent with higher volume endurance training.”  Slow</w:t>
      </w:r>
      <w:r w:rsidR="009D705A">
        <w:t>-</w:t>
      </w:r>
      <w:r>
        <w:t xml:space="preserve">twitch muscle fibres are important for endurance running because </w:t>
      </w:r>
      <w:r w:rsidR="00302993">
        <w:t xml:space="preserve">they ‘use energy slowly, and use the aerobic energy system, meaning they run on oxygen’ </w:t>
      </w:r>
      <w:r w:rsidR="0050254F">
        <w:t>(Iftikhar 2020</w:t>
      </w:r>
      <w:r w:rsidR="00302993">
        <w:t>).</w:t>
      </w:r>
      <w:r w:rsidR="009D3A0E">
        <w:t xml:space="preserve"> </w:t>
      </w:r>
      <w:r w:rsidR="0050254F">
        <w:t>They are primarily fuelled using fat, making them ideal for long distance running, when glycogen stores are likely to be deplete</w:t>
      </w:r>
      <w:r w:rsidR="00820FE9">
        <w:t xml:space="preserve">d. </w:t>
      </w:r>
      <w:r>
        <w:t>Additionally, for distance running, “V</w:t>
      </w:r>
      <w:r w:rsidR="006A03E3">
        <w:t>O2 max</w:t>
      </w:r>
      <w:r>
        <w:t xml:space="preserve"> is an important determinant of performance” (Thompson 2017). </w:t>
      </w:r>
      <w:r w:rsidR="00A4473E">
        <w:t>‘VO2 max is a measure of the maximum rate oxygen can be taken in and utilized whilst exercising’ (</w:t>
      </w:r>
      <w:r w:rsidR="00A4473E" w:rsidRPr="00A4473E">
        <w:t>Max, V.2013</w:t>
      </w:r>
      <w:r w:rsidR="00A4473E">
        <w:t>)</w:t>
      </w:r>
      <w:r w:rsidR="006A03E3">
        <w:t>.</w:t>
      </w:r>
      <w:r w:rsidR="00A4473E">
        <w:t xml:space="preserve"> </w:t>
      </w:r>
      <w:r>
        <w:t>However, having a high VO2</w:t>
      </w:r>
      <w:r w:rsidR="006A03E3">
        <w:t xml:space="preserve"> </w:t>
      </w:r>
      <w:r>
        <w:t xml:space="preserve">max </w:t>
      </w:r>
      <w:r w:rsidR="006A03E3">
        <w:t xml:space="preserve">doesn’t </w:t>
      </w:r>
      <w:r>
        <w:t xml:space="preserve">automatically mean that </w:t>
      </w:r>
      <w:r w:rsidR="006A03E3">
        <w:t xml:space="preserve">an individual will become </w:t>
      </w:r>
      <w:r>
        <w:t xml:space="preserve">an elite runner. </w:t>
      </w:r>
      <w:r w:rsidRPr="00B1769A">
        <w:t xml:space="preserve">Running economy, is an important factor too, which essentially </w:t>
      </w:r>
      <w:r w:rsidR="00B1769A" w:rsidRPr="00B1769A">
        <w:t>is</w:t>
      </w:r>
      <w:r w:rsidRPr="00B1769A">
        <w:t xml:space="preserve"> ‘</w:t>
      </w:r>
      <w:r w:rsidR="003D630A" w:rsidRPr="00B1769A">
        <w:t xml:space="preserve">a complex interplay of physiological and biomechanical </w:t>
      </w:r>
      <w:r w:rsidR="00B1769A" w:rsidRPr="00B1769A">
        <w:t>factors.</w:t>
      </w:r>
      <w:r w:rsidR="00B1769A">
        <w:t>’</w:t>
      </w:r>
      <w:r w:rsidR="00B1769A" w:rsidRPr="00B1769A">
        <w:t xml:space="preserve"> It </w:t>
      </w:r>
      <w:r w:rsidR="003D630A" w:rsidRPr="00B1769A">
        <w:t>is typically defined as “the energy demand for a given velocity of submaximal running and expressed as the submaximal oxygen uptake (VO</w:t>
      </w:r>
      <w:r w:rsidR="003D630A" w:rsidRPr="00B1769A">
        <w:rPr>
          <w:vertAlign w:val="subscript"/>
        </w:rPr>
        <w:t>2</w:t>
      </w:r>
      <w:r w:rsidR="003D630A" w:rsidRPr="00B1769A">
        <w:t xml:space="preserve">) at a given running velocity” (Barnes &amp; </w:t>
      </w:r>
      <w:proofErr w:type="spellStart"/>
      <w:r w:rsidR="003D630A" w:rsidRPr="00B1769A">
        <w:t>Kilding</w:t>
      </w:r>
      <w:proofErr w:type="spellEnd"/>
      <w:r w:rsidR="003D630A" w:rsidRPr="00B1769A">
        <w:t xml:space="preserve"> 2015).</w:t>
      </w:r>
      <w:r w:rsidR="003D630A">
        <w:t xml:space="preserve"> </w:t>
      </w:r>
      <w:r>
        <w:t xml:space="preserve">An example of this, is a case study </w:t>
      </w:r>
      <w:r w:rsidR="003D630A">
        <w:t>conducted on</w:t>
      </w:r>
      <w:r>
        <w:t xml:space="preserve"> former marathon world record holder Paula Radcliffe</w:t>
      </w:r>
      <w:r w:rsidR="003D630A">
        <w:t>.</w:t>
      </w:r>
      <w:r>
        <w:t xml:space="preserve"> </w:t>
      </w:r>
      <w:r w:rsidR="006F2E61">
        <w:t>‘</w:t>
      </w:r>
      <w:r w:rsidR="003D630A">
        <w:t xml:space="preserve">The study found that between the years of 1991-2003, she improved her </w:t>
      </w:r>
      <w:r>
        <w:t>running economy by ~</w:t>
      </w:r>
      <w:r>
        <w:rPr>
          <w:rFonts w:ascii="Arial" w:hAnsi="Arial" w:cs="Arial"/>
        </w:rPr>
        <w:t> </w:t>
      </w:r>
      <w:r>
        <w:t>15% whil</w:t>
      </w:r>
      <w:r w:rsidR="006A03E3">
        <w:t>st her</w:t>
      </w:r>
      <w:r>
        <w:rPr>
          <w:rFonts w:cs="Aptos"/>
        </w:rPr>
        <w:t> </w:t>
      </w:r>
      <w:r>
        <w:t>V</w:t>
      </w:r>
      <w:r w:rsidR="006A03E3">
        <w:t xml:space="preserve">O2 </w:t>
      </w:r>
      <w:r>
        <w:t>max remained stable at ~</w:t>
      </w:r>
      <w:r>
        <w:rPr>
          <w:rFonts w:ascii="Arial" w:hAnsi="Arial" w:cs="Arial"/>
        </w:rPr>
        <w:t> </w:t>
      </w:r>
      <w:r>
        <w:t>70</w:t>
      </w:r>
      <w:r>
        <w:rPr>
          <w:rFonts w:cs="Aptos"/>
        </w:rPr>
        <w:t> </w:t>
      </w:r>
      <w:r>
        <w:t>ml</w:t>
      </w:r>
      <w:r>
        <w:rPr>
          <w:rFonts w:cs="Aptos"/>
        </w:rPr>
        <w:t> </w:t>
      </w:r>
      <w:r>
        <w:t>kg</w:t>
      </w:r>
      <w:r>
        <w:rPr>
          <w:vertAlign w:val="superscript"/>
        </w:rPr>
        <w:t>−1</w:t>
      </w:r>
      <w:r>
        <w:t> min</w:t>
      </w:r>
      <w:r>
        <w:rPr>
          <w:vertAlign w:val="superscript"/>
        </w:rPr>
        <w:t>−1</w:t>
      </w:r>
      <w:r w:rsidR="006F2E61">
        <w:t xml:space="preserve"> ‘</w:t>
      </w:r>
      <w:r>
        <w:t xml:space="preserve">(Jones 2006). </w:t>
      </w:r>
      <w:r w:rsidR="00736AAA">
        <w:t>Over the time of the study,</w:t>
      </w:r>
      <w:r>
        <w:t xml:space="preserve"> she improved her 5,000m time from 16</w:t>
      </w:r>
      <w:r w:rsidR="00736AAA">
        <w:t xml:space="preserve"> </w:t>
      </w:r>
      <w:r>
        <w:t>minutes and 16</w:t>
      </w:r>
      <w:r w:rsidR="00736AAA">
        <w:t xml:space="preserve"> </w:t>
      </w:r>
      <w:r>
        <w:t>seconds in 1992, to 14</w:t>
      </w:r>
      <w:r w:rsidR="00736AAA">
        <w:t xml:space="preserve"> </w:t>
      </w:r>
      <w:r>
        <w:t xml:space="preserve">minutes and 32 seconds in 2001, all whilst remaining </w:t>
      </w:r>
      <w:r w:rsidR="00736AAA">
        <w:t xml:space="preserve">at </w:t>
      </w:r>
      <w:r>
        <w:t xml:space="preserve">the same </w:t>
      </w:r>
      <w:r w:rsidR="00736AAA">
        <w:t>VO</w:t>
      </w:r>
      <w:r>
        <w:t xml:space="preserve">2 max (Power of 10 data).  Also, “velocity at lactate threshold has been shown to be superior predictors of elite distance running performance” (Thompson 2017). Lactate threshold is the point </w:t>
      </w:r>
      <w:r w:rsidR="00FF4A2A">
        <w:t xml:space="preserve">where </w:t>
      </w:r>
      <w:r w:rsidR="00B1769A">
        <w:t>pyruvate</w:t>
      </w:r>
      <w:r>
        <w:t xml:space="preserve"> accumulates in the blood at a rate faster than it can be cleared.</w:t>
      </w:r>
      <w:r w:rsidR="00FF4A2A">
        <w:t xml:space="preserve"> This </w:t>
      </w:r>
      <w:r w:rsidR="00FF4A2A" w:rsidRPr="00FF4A2A">
        <w:t>caus</w:t>
      </w:r>
      <w:r w:rsidR="00FF4A2A">
        <w:t>es</w:t>
      </w:r>
      <w:r w:rsidR="00FF4A2A" w:rsidRPr="00FF4A2A">
        <w:t xml:space="preserve"> exhaustion and intramuscular pain</w:t>
      </w:r>
      <w:r w:rsidR="00FF4A2A">
        <w:t xml:space="preserve">. (Segens medical dictionary 2011). </w:t>
      </w:r>
      <w:r w:rsidRPr="00FF4A2A">
        <w:t xml:space="preserve">Having a higher lactate threshold is important in running, as it means </w:t>
      </w:r>
      <w:r w:rsidR="00FF4A2A" w:rsidRPr="00FF4A2A">
        <w:t xml:space="preserve">an individual can run </w:t>
      </w:r>
      <w:r w:rsidRPr="00FF4A2A">
        <w:t xml:space="preserve">at a faster pace, with a </w:t>
      </w:r>
      <w:r w:rsidRPr="00FF4A2A">
        <w:lastRenderedPageBreak/>
        <w:t xml:space="preserve">lower lactate level, </w:t>
      </w:r>
      <w:r w:rsidR="00FF4A2A" w:rsidRPr="00FF4A2A">
        <w:t>whereby</w:t>
      </w:r>
      <w:r w:rsidRPr="00FF4A2A">
        <w:t xml:space="preserve"> this pace</w:t>
      </w:r>
      <w:r w:rsidR="00FF4A2A" w:rsidRPr="00FF4A2A">
        <w:t xml:space="preserve"> can be sustained</w:t>
      </w:r>
      <w:r w:rsidRPr="00FF4A2A">
        <w:t xml:space="preserve"> over a longer </w:t>
      </w:r>
      <w:r w:rsidR="000B2373" w:rsidRPr="00FF4A2A">
        <w:t>period</w:t>
      </w:r>
      <w:r w:rsidR="00FF4A2A" w:rsidRPr="00FF4A2A">
        <w:t xml:space="preserve"> </w:t>
      </w:r>
      <w:r w:rsidRPr="00FF4A2A">
        <w:t>without fatiguing from the buildup of</w:t>
      </w:r>
      <w:r w:rsidR="00FF4A2A" w:rsidRPr="00FF4A2A">
        <w:t xml:space="preserve"> p</w:t>
      </w:r>
      <w:r w:rsidR="00FF4A2A">
        <w:t>yruvate</w:t>
      </w:r>
      <w:r>
        <w:t>.  For running, single leg strength is also an important factor, as only one foot is on the floor at any one time.</w:t>
      </w:r>
      <w:r w:rsidR="005815C8">
        <w:t xml:space="preserve"> A study by (Sundby et al 2014) found that “g</w:t>
      </w:r>
      <w:r w:rsidR="005815C8" w:rsidRPr="005815C8">
        <w:t xml:space="preserve">reater eccentric strength could help runners absorb the force, provide stability, and allow transfer to a better </w:t>
      </w:r>
      <w:r w:rsidR="005815C8">
        <w:t xml:space="preserve">running economy”. </w:t>
      </w:r>
      <w:r>
        <w:t>Another key contributor to efficient running performance is core strength</w:t>
      </w:r>
      <w:r w:rsidR="00D64B86">
        <w:t>. Core strength is important as it allows the torso to remain in a state of equilibrium.  It enables the pelvis, hips and lower back to work collaboratively which in turn reduces energy consumption.  Core strength also significantly improves posture, stability and reduces injury risk (Newtown).</w:t>
      </w:r>
      <w:r w:rsidR="008E02FB" w:rsidRPr="00820FE9">
        <w:rPr>
          <w:shd w:val="clear" w:color="auto" w:fill="FFFF00"/>
        </w:rPr>
        <w:t xml:space="preserve"> </w:t>
      </w:r>
    </w:p>
    <w:p w14:paraId="68CD9408" w14:textId="23B0234D" w:rsidR="00E05645" w:rsidRPr="00ED4CFD" w:rsidRDefault="000A439C">
      <w:pPr>
        <w:rPr>
          <w:u w:val="single"/>
        </w:rPr>
      </w:pPr>
      <w:r w:rsidRPr="00820FE9">
        <w:rPr>
          <w:u w:val="single"/>
        </w:rPr>
        <w:t>Method</w:t>
      </w:r>
      <w:r w:rsidRPr="00ED4CFD">
        <w:rPr>
          <w:u w:val="single"/>
        </w:rPr>
        <w:t xml:space="preserve"> </w:t>
      </w:r>
    </w:p>
    <w:p w14:paraId="31B4F83C" w14:textId="5B5D2FA3" w:rsidR="00E05645" w:rsidRDefault="000A439C">
      <w:r>
        <w:t>Prior to complet</w:t>
      </w:r>
      <w:r w:rsidR="0017247F">
        <w:t>ing</w:t>
      </w:r>
      <w:r>
        <w:t xml:space="preserve"> any of the tests, the weight and height of the subject was measured using the </w:t>
      </w:r>
      <w:r w:rsidR="000B2373">
        <w:t>S</w:t>
      </w:r>
      <w:r w:rsidR="005460B0">
        <w:t>eca 875 weighing scale</w:t>
      </w:r>
      <w:r w:rsidR="00FF4A2A">
        <w:t xml:space="preserve"> </w:t>
      </w:r>
      <w:r w:rsidR="005460B0">
        <w:t xml:space="preserve">and the </w:t>
      </w:r>
      <w:r w:rsidR="00C0602E">
        <w:t>Seca</w:t>
      </w:r>
      <w:r w:rsidR="005460B0">
        <w:t xml:space="preserve"> 213 stadiometer (</w:t>
      </w:r>
      <w:r w:rsidR="00C0602E">
        <w:t xml:space="preserve">Seca, Hamburg, Germany). </w:t>
      </w:r>
      <w:r>
        <w:t>A biometrical impedance test was also undertaken, to measure the fat percentage and muscle mass of the subject.</w:t>
      </w:r>
      <w:r w:rsidR="0050254F">
        <w:t xml:space="preserve"> The subject had to stand on a </w:t>
      </w:r>
      <w:r w:rsidR="000B2373">
        <w:t>scale</w:t>
      </w:r>
      <w:r w:rsidR="0050254F">
        <w:t xml:space="preserve">, having completed no intense exercise in the </w:t>
      </w:r>
      <w:r w:rsidR="000B2373">
        <w:t>previous</w:t>
      </w:r>
      <w:r w:rsidR="0050254F">
        <w:t xml:space="preserve"> 12 hours, and </w:t>
      </w:r>
      <w:r w:rsidR="000B2373">
        <w:t xml:space="preserve">was </w:t>
      </w:r>
      <w:r w:rsidR="0050254F">
        <w:t>preferably fasted. A small electrical current ran through the subject, which measured their body fat percentages.</w:t>
      </w:r>
      <w:r w:rsidR="0017247F">
        <w:t xml:space="preserve"> </w:t>
      </w:r>
      <w:r>
        <w:t xml:space="preserve">For the case study, the subject undertook a variety of fitness tests </w:t>
      </w:r>
      <w:r w:rsidR="0017247F">
        <w:t>to</w:t>
      </w:r>
      <w:r>
        <w:t xml:space="preserve"> determine their current fitness levels, </w:t>
      </w:r>
      <w:r w:rsidR="0017247F">
        <w:t>and to</w:t>
      </w:r>
      <w:r w:rsidR="002D6695">
        <w:t xml:space="preserve"> compare their results </w:t>
      </w:r>
      <w:r>
        <w:t xml:space="preserve">to </w:t>
      </w:r>
      <w:r w:rsidR="0017247F">
        <w:t>those required</w:t>
      </w:r>
      <w:r>
        <w:t xml:space="preserve"> for their sport </w:t>
      </w:r>
      <w:r w:rsidR="0017247F">
        <w:t>in</w:t>
      </w:r>
      <w:r>
        <w:t xml:space="preserve"> endurance running. The testing was performed on two separate occasions over a </w:t>
      </w:r>
      <w:r w:rsidR="0017247F">
        <w:t>two-week</w:t>
      </w:r>
      <w:r>
        <w:t xml:space="preserve"> period. This was because, many of the tests required the subject to be free from fatigue before commencing any test, to ensure the results were valid.  The (Keiser A300 leg press) test was performed by ensuring the subjects legs were at a 90-degree angle. This ensured </w:t>
      </w:r>
      <w:r w:rsidR="0017247F">
        <w:t>that the subject was able to benefit from the</w:t>
      </w:r>
      <w:r>
        <w:t xml:space="preserve"> full range of motion. The subject then had to </w:t>
      </w:r>
      <w:r w:rsidR="0017247F">
        <w:t>exert</w:t>
      </w:r>
      <w:r>
        <w:t xml:space="preserve"> maximum force against the Keiser leg press, after the machine had reset itself after each rep. The subject </w:t>
      </w:r>
      <w:r w:rsidR="0017247F">
        <w:t>continued</w:t>
      </w:r>
      <w:r>
        <w:t xml:space="preserve"> until their peak power score (watts) had reached </w:t>
      </w:r>
      <w:r w:rsidR="0017247F">
        <w:t xml:space="preserve">the </w:t>
      </w:r>
      <w:r>
        <w:t>max</w:t>
      </w:r>
      <w:r w:rsidR="0017247F">
        <w:t xml:space="preserve">imum </w:t>
      </w:r>
      <w:r w:rsidR="00434392">
        <w:t>level and</w:t>
      </w:r>
      <w:r>
        <w:t xml:space="preserve"> </w:t>
      </w:r>
      <w:r w:rsidR="0017247F">
        <w:t xml:space="preserve">then </w:t>
      </w:r>
      <w:r>
        <w:t xml:space="preserve">started to </w:t>
      </w:r>
      <w:r w:rsidR="0017247F">
        <w:t>reduce</w:t>
      </w:r>
      <w:r>
        <w:t xml:space="preserve"> from the maximum score they </w:t>
      </w:r>
      <w:r w:rsidR="0017247F">
        <w:t xml:space="preserve">had </w:t>
      </w:r>
      <w:r>
        <w:t xml:space="preserve">achieved. </w:t>
      </w:r>
    </w:p>
    <w:p w14:paraId="06A3DCE8" w14:textId="0BDAD063" w:rsidR="00E05645" w:rsidRDefault="000A439C">
      <w:r>
        <w:t xml:space="preserve">The subject also performed a VO2 max on the cortex metallizer 3B R3 treadmill. </w:t>
      </w:r>
      <w:r w:rsidR="00597E8F">
        <w:t>A</w:t>
      </w:r>
      <w:r w:rsidR="003423EA">
        <w:t xml:space="preserve"> Polar OH1 heart rate monitor strap (Polar Electro, Warwick UK) </w:t>
      </w:r>
      <w:r w:rsidR="00597E8F">
        <w:t xml:space="preserve">was used </w:t>
      </w:r>
      <w:r w:rsidR="00434392">
        <w:t>to</w:t>
      </w:r>
      <w:r w:rsidR="003423EA">
        <w:t xml:space="preserve"> collect </w:t>
      </w:r>
      <w:r w:rsidR="000B2373">
        <w:t xml:space="preserve">heart rate </w:t>
      </w:r>
      <w:r w:rsidR="003423EA">
        <w:t xml:space="preserve">data during the test. </w:t>
      </w:r>
      <w:r>
        <w:t>The subject performed a full warm up prior testing, including running on the treadmill for approx</w:t>
      </w:r>
      <w:r w:rsidR="00434392">
        <w:t>imately</w:t>
      </w:r>
      <w:r>
        <w:t xml:space="preserve"> 10 min</w:t>
      </w:r>
      <w:r w:rsidR="00434392">
        <w:t>ute</w:t>
      </w:r>
      <w:r>
        <w:t>s at a speed of 6.5kmph</w:t>
      </w:r>
      <w:r w:rsidR="00597E8F">
        <w:t xml:space="preserve"> and </w:t>
      </w:r>
      <w:r>
        <w:t>was instructed to run until their maximum exertion level</w:t>
      </w:r>
      <w:r w:rsidR="00434392">
        <w:t xml:space="preserve"> was reached</w:t>
      </w:r>
      <w:r>
        <w:t xml:space="preserve">. The subject then placed a </w:t>
      </w:r>
      <w:r w:rsidR="003423EA">
        <w:t xml:space="preserve">metabolic cart (cortex </w:t>
      </w:r>
      <w:proofErr w:type="spellStart"/>
      <w:r w:rsidR="003423EA">
        <w:t>metalyzer</w:t>
      </w:r>
      <w:proofErr w:type="spellEnd"/>
      <w:r w:rsidR="003423EA">
        <w:t xml:space="preserve"> 3B) </w:t>
      </w:r>
      <w:r>
        <w:t xml:space="preserve">around </w:t>
      </w:r>
      <w:r w:rsidR="003423EA">
        <w:t xml:space="preserve">their </w:t>
      </w:r>
      <w:r>
        <w:t xml:space="preserve">head which captured the oxygen expired from their body during the test. The speed was adjusted every minute by 1kmph, starting at 8kmph, up to 16kmph, and then the incline was increased by 0.5% thereafter </w:t>
      </w:r>
      <w:r w:rsidR="00434392">
        <w:t xml:space="preserve">until </w:t>
      </w:r>
      <w:r>
        <w:t xml:space="preserve">the subject had reached the top speed of 16kmph.  </w:t>
      </w:r>
    </w:p>
    <w:p w14:paraId="575E7238" w14:textId="6C2B9B92" w:rsidR="00E05645" w:rsidRDefault="000A439C">
      <w:r>
        <w:t>To determine core strength, the subject performed the 1 minute sit up endurance test (Housh et al 2016).  For the test, the subject had to lie on their back, knees bent, feet flat on the floor and fingers next to the ears</w:t>
      </w:r>
      <w:r w:rsidR="00434392">
        <w:t xml:space="preserve"> with</w:t>
      </w:r>
      <w:r>
        <w:t xml:space="preserve"> heels approximately 18</w:t>
      </w:r>
      <w:r w:rsidR="00434392">
        <w:t xml:space="preserve"> </w:t>
      </w:r>
      <w:r>
        <w:t xml:space="preserve">inches from the buttocks. Their feet were held down, and the number of sit-ups performed in 1 minute was recorded. The subject had to touch each elbow to the opposite knee, alternately, for the sit up to be recorded. </w:t>
      </w:r>
    </w:p>
    <w:p w14:paraId="5D50A230" w14:textId="5B339593" w:rsidR="00E05645" w:rsidRDefault="000A439C">
      <w:r>
        <w:t>The subject also undertook a dynamic balance test</w:t>
      </w:r>
      <w:r w:rsidR="006F2E61">
        <w:t xml:space="preserve"> called the balance error scoring system</w:t>
      </w:r>
      <w:r>
        <w:t>. Th</w:t>
      </w:r>
      <w:r w:rsidR="00434392">
        <w:t>is</w:t>
      </w:r>
      <w:r>
        <w:t xml:space="preserve"> test is used to assess postural control and balance.  </w:t>
      </w:r>
      <w:r w:rsidR="00434392">
        <w:t>It invo</w:t>
      </w:r>
      <w:r>
        <w:t xml:space="preserve">lved the participant performing a variety of balance tests, including standing on two feet, standing on 1 foot, standing in the tandem pose, once on the board, and the other just on the ground. Each test was performed with eyes closed.  </w:t>
      </w:r>
      <w:r w:rsidR="00597E8F">
        <w:t>E</w:t>
      </w:r>
      <w:r>
        <w:t>ach position</w:t>
      </w:r>
      <w:r w:rsidR="00597E8F">
        <w:t xml:space="preserve"> was performed</w:t>
      </w:r>
      <w:r>
        <w:t xml:space="preserve"> for 30 seconds, and </w:t>
      </w:r>
      <w:r w:rsidR="00434392">
        <w:t>any</w:t>
      </w:r>
      <w:r>
        <w:t xml:space="preserve"> errors made were recorde</w:t>
      </w:r>
      <w:r w:rsidR="00434392">
        <w:t>d.</w:t>
      </w:r>
    </w:p>
    <w:p w14:paraId="14FA13EA" w14:textId="77777777" w:rsidR="00597E8F" w:rsidRPr="00622017" w:rsidRDefault="00597E8F">
      <w:pPr>
        <w:rPr>
          <w:highlight w:val="yellow"/>
          <w:shd w:val="clear" w:color="auto" w:fill="FFFF00"/>
        </w:rPr>
      </w:pPr>
    </w:p>
    <w:p w14:paraId="796AEF17" w14:textId="52D02801" w:rsidR="00E05645" w:rsidRDefault="00EA3020">
      <w:pPr>
        <w:rPr>
          <w:b/>
          <w:bCs/>
          <w:u w:val="single"/>
        </w:rPr>
      </w:pPr>
      <w:r w:rsidRPr="00EA3020">
        <w:rPr>
          <w:b/>
          <w:bCs/>
          <w:u w:val="single"/>
        </w:rPr>
        <w:lastRenderedPageBreak/>
        <w:t>Case study athlete z score profile</w:t>
      </w:r>
    </w:p>
    <w:p w14:paraId="64A6DEB3" w14:textId="7F49E05E" w:rsidR="001E7E25" w:rsidRPr="001E7E25" w:rsidRDefault="001E7E25">
      <w:pPr>
        <w:rPr>
          <w:b/>
          <w:bCs/>
          <w:i/>
          <w:iCs/>
        </w:rPr>
      </w:pPr>
      <w:r w:rsidRPr="001E7E25">
        <w:rPr>
          <w:b/>
          <w:bCs/>
          <w:i/>
          <w:iCs/>
        </w:rPr>
        <w:t>Z score was calculated using data from a range of endurance athletes, for comparison to the subject</w:t>
      </w:r>
    </w:p>
    <w:p w14:paraId="16633587" w14:textId="169B9398" w:rsidR="00E05645" w:rsidRDefault="00EA3020">
      <w:r>
        <w:rPr>
          <w:noProof/>
        </w:rPr>
        <w:drawing>
          <wp:anchor distT="0" distB="0" distL="114300" distR="114300" simplePos="0" relativeHeight="251658240" behindDoc="1" locked="0" layoutInCell="1" allowOverlap="1" wp14:anchorId="3DAC31C4" wp14:editId="0FAF5F14">
            <wp:simplePos x="0" y="0"/>
            <wp:positionH relativeFrom="margin">
              <wp:align>left</wp:align>
            </wp:positionH>
            <wp:positionV relativeFrom="paragraph">
              <wp:posOffset>133350</wp:posOffset>
            </wp:positionV>
            <wp:extent cx="5267325" cy="3448050"/>
            <wp:effectExtent l="0" t="0" r="0" b="0"/>
            <wp:wrapTight wrapText="bothSides">
              <wp:wrapPolygon edited="0">
                <wp:start x="0" y="0"/>
                <wp:lineTo x="0" y="21481"/>
                <wp:lineTo x="21483" y="21481"/>
                <wp:lineTo x="21483" y="0"/>
                <wp:lineTo x="0" y="0"/>
              </wp:wrapPolygon>
            </wp:wrapTight>
            <wp:docPr id="1405191117" name="Chart 1">
              <a:extLst xmlns:a="http://schemas.openxmlformats.org/drawingml/2006/main">
                <a:ext uri="{FF2B5EF4-FFF2-40B4-BE49-F238E27FC236}">
                  <a16:creationId xmlns:a16="http://schemas.microsoft.com/office/drawing/2014/main" id="{733181CA-4E85-B8E9-827C-D84E7C0E14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5D78C8EE" w14:textId="77777777" w:rsidR="00EA3020" w:rsidRDefault="00EA3020"/>
    <w:p w14:paraId="7BAFBF62" w14:textId="77777777" w:rsidR="00EA3020" w:rsidRDefault="00EA3020"/>
    <w:p w14:paraId="6FB56940" w14:textId="77777777" w:rsidR="00EA3020" w:rsidRDefault="00EA3020"/>
    <w:p w14:paraId="4666EEAF" w14:textId="77777777" w:rsidR="00EA3020" w:rsidRDefault="00EA3020"/>
    <w:p w14:paraId="1D9E828D" w14:textId="77777777" w:rsidR="00EA3020" w:rsidRDefault="00EA3020"/>
    <w:p w14:paraId="42716E07" w14:textId="77777777" w:rsidR="00EA3020" w:rsidRDefault="00EA3020"/>
    <w:p w14:paraId="777810F7" w14:textId="77777777" w:rsidR="00EA3020" w:rsidRDefault="00EA3020"/>
    <w:p w14:paraId="47CBA1A0" w14:textId="77777777" w:rsidR="00EA3020" w:rsidRDefault="00EA3020"/>
    <w:p w14:paraId="43803B72" w14:textId="77777777" w:rsidR="00EA3020" w:rsidRDefault="00EA3020"/>
    <w:p w14:paraId="150CE80A" w14:textId="77777777" w:rsidR="00EA3020" w:rsidRDefault="00EA3020"/>
    <w:p w14:paraId="34746D78" w14:textId="77777777" w:rsidR="00EA3020" w:rsidRDefault="00EA3020"/>
    <w:p w14:paraId="7F7E0DBE" w14:textId="77777777" w:rsidR="00EA3020" w:rsidRDefault="00EA3020"/>
    <w:p w14:paraId="03650EB2" w14:textId="767A33EA" w:rsidR="006F2E61" w:rsidRPr="006F2E61" w:rsidRDefault="006F2E61">
      <w:pPr>
        <w:rPr>
          <w:u w:val="single"/>
        </w:rPr>
      </w:pPr>
      <w:r w:rsidRPr="006F2E61">
        <w:rPr>
          <w:u w:val="single"/>
        </w:rPr>
        <w:t xml:space="preserve">Z-score profile of athlete </w:t>
      </w:r>
    </w:p>
    <w:p w14:paraId="7502DB92" w14:textId="245648DB" w:rsidR="00EA3020" w:rsidRDefault="00434392">
      <w:r>
        <w:t>The above data</w:t>
      </w:r>
      <w:r w:rsidR="007007E9">
        <w:t xml:space="preserve"> is in relation to other, runners, triathletes and endurance athletes who all compete at an average level. </w:t>
      </w:r>
      <w:r w:rsidR="00E22AF4">
        <w:t>T</w:t>
      </w:r>
      <w:r w:rsidR="007007E9">
        <w:t>he results</w:t>
      </w:r>
      <w:r w:rsidR="00E22AF4">
        <w:t xml:space="preserve"> demonstrate</w:t>
      </w:r>
      <w:r w:rsidR="007007E9">
        <w:t xml:space="preserve"> that the </w:t>
      </w:r>
      <w:r>
        <w:t xml:space="preserve">case study </w:t>
      </w:r>
      <w:r w:rsidR="007007E9">
        <w:t xml:space="preserve">subject </w:t>
      </w:r>
      <w:r w:rsidR="00E22AF4">
        <w:t>has scored above average for both the VO2 max and sit-up muscular endurance test</w:t>
      </w:r>
      <w:r>
        <w:t>, i</w:t>
      </w:r>
      <w:r w:rsidR="00E22AF4">
        <w:t>ndicating strong cardiovascular and core fitness.</w:t>
      </w:r>
      <w:r w:rsidR="00621223">
        <w:t xml:space="preserve"> </w:t>
      </w:r>
      <w:r w:rsidR="00E22AF4">
        <w:t xml:space="preserve"> The subject scored below average in both the Keiser leg </w:t>
      </w:r>
      <w:r>
        <w:t>press and</w:t>
      </w:r>
      <w:r w:rsidR="00E22AF4">
        <w:t xml:space="preserve"> sit and reach test. The sit and reach test, is a measure of flexibility in the hamstrings and </w:t>
      </w:r>
      <w:r w:rsidR="00581EC5">
        <w:t>lower back</w:t>
      </w:r>
      <w:r w:rsidR="00E22AF4">
        <w:t xml:space="preserve">. </w:t>
      </w:r>
      <w:r w:rsidR="005A4A2E">
        <w:t xml:space="preserve">With reference to the lower score in the Keiser leg press, this could be </w:t>
      </w:r>
      <w:r w:rsidR="00B33837">
        <w:t>because</w:t>
      </w:r>
      <w:r w:rsidR="005A4A2E">
        <w:t xml:space="preserve"> many of the other athletes in the comparative data set are triathletes, who typically need stronger, more powerful legs for </w:t>
      </w:r>
      <w:r w:rsidR="00B80C0D">
        <w:t xml:space="preserve">the </w:t>
      </w:r>
      <w:r w:rsidR="005A4A2E">
        <w:t>cycling</w:t>
      </w:r>
      <w:r w:rsidR="00B80C0D">
        <w:t xml:space="preserve"> element of the sport. </w:t>
      </w:r>
    </w:p>
    <w:p w14:paraId="3CF86A06" w14:textId="2A57F53C" w:rsidR="00BA13EB" w:rsidRDefault="00BA13EB">
      <w:pPr>
        <w:rPr>
          <w:u w:val="single"/>
        </w:rPr>
      </w:pPr>
      <w:r>
        <w:rPr>
          <w:u w:val="single"/>
        </w:rPr>
        <w:t xml:space="preserve">Case study </w:t>
      </w:r>
      <w:r w:rsidR="00B33837">
        <w:rPr>
          <w:u w:val="single"/>
        </w:rPr>
        <w:t>athletes’</w:t>
      </w:r>
      <w:r>
        <w:rPr>
          <w:u w:val="single"/>
        </w:rPr>
        <w:t xml:space="preserve"> data in comparison to elite male distance runners</w:t>
      </w:r>
    </w:p>
    <w:tbl>
      <w:tblPr>
        <w:tblW w:w="10160" w:type="dxa"/>
        <w:tblInd w:w="-570" w:type="dxa"/>
        <w:tblLook w:val="04A0" w:firstRow="1" w:lastRow="0" w:firstColumn="1" w:lastColumn="0" w:noHBand="0" w:noVBand="1"/>
      </w:tblPr>
      <w:tblGrid>
        <w:gridCol w:w="1520"/>
        <w:gridCol w:w="1480"/>
        <w:gridCol w:w="1960"/>
        <w:gridCol w:w="1960"/>
        <w:gridCol w:w="1760"/>
        <w:gridCol w:w="1480"/>
      </w:tblGrid>
      <w:tr w:rsidR="0067170E" w:rsidRPr="0067170E" w14:paraId="47B83A4A" w14:textId="77777777" w:rsidTr="000A439C">
        <w:trPr>
          <w:trHeight w:val="300"/>
        </w:trPr>
        <w:tc>
          <w:tcPr>
            <w:tcW w:w="1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313F56" w14:textId="77777777" w:rsidR="0067170E" w:rsidRPr="00B34780" w:rsidRDefault="0067170E" w:rsidP="0067170E">
            <w:pPr>
              <w:suppressAutoHyphens w:val="0"/>
              <w:autoSpaceDN/>
              <w:spacing w:after="0" w:line="240" w:lineRule="auto"/>
              <w:rPr>
                <w:rFonts w:ascii="Aptos Narrow" w:eastAsia="Times New Roman" w:hAnsi="Aptos Narrow"/>
                <w:color w:val="000000"/>
                <w:lang w:eastAsia="en-GB"/>
              </w:rPr>
            </w:pPr>
            <w:r w:rsidRPr="00B34780">
              <w:rPr>
                <w:rFonts w:ascii="Aptos Narrow" w:eastAsia="Times New Roman" w:hAnsi="Aptos Narrow"/>
                <w:color w:val="000000"/>
                <w:highlight w:val="cyan"/>
                <w:lang w:eastAsia="en-GB"/>
              </w:rPr>
              <w:t>Elite athlete VO2 max</w:t>
            </w:r>
            <w:r w:rsidRPr="00B34780">
              <w:rPr>
                <w:rFonts w:ascii="Aptos Narrow" w:eastAsia="Times New Roman" w:hAnsi="Aptos Narrow"/>
                <w:color w:val="000000"/>
                <w:lang w:eastAsia="en-GB"/>
              </w:rPr>
              <w:t xml:space="preserve"> </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48579F68" w14:textId="77777777" w:rsidR="0067170E" w:rsidRPr="00B34780" w:rsidRDefault="0067170E" w:rsidP="0067170E">
            <w:pPr>
              <w:suppressAutoHyphens w:val="0"/>
              <w:autoSpaceDN/>
              <w:spacing w:after="0" w:line="240" w:lineRule="auto"/>
              <w:rPr>
                <w:rFonts w:ascii="Aptos Narrow" w:eastAsia="Times New Roman" w:hAnsi="Aptos Narrow"/>
                <w:color w:val="000000"/>
                <w:lang w:eastAsia="en-GB"/>
              </w:rPr>
            </w:pPr>
            <w:r w:rsidRPr="00B34780">
              <w:rPr>
                <w:rFonts w:ascii="Aptos Narrow" w:eastAsia="Times New Roman" w:hAnsi="Aptos Narrow"/>
                <w:color w:val="000000"/>
                <w:lang w:eastAsia="en-GB"/>
              </w:rPr>
              <w:t>Case study VO2 max</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648B3876" w14:textId="77777777" w:rsidR="0067170E" w:rsidRPr="00B34780" w:rsidRDefault="0067170E" w:rsidP="0067170E">
            <w:pPr>
              <w:suppressAutoHyphens w:val="0"/>
              <w:autoSpaceDN/>
              <w:spacing w:after="0" w:line="240" w:lineRule="auto"/>
              <w:rPr>
                <w:rFonts w:ascii="Aptos Narrow" w:eastAsia="Times New Roman" w:hAnsi="Aptos Narrow"/>
                <w:color w:val="000000"/>
                <w:lang w:eastAsia="en-GB"/>
              </w:rPr>
            </w:pPr>
            <w:r w:rsidRPr="00B34780">
              <w:rPr>
                <w:rFonts w:ascii="Aptos Narrow" w:eastAsia="Times New Roman" w:hAnsi="Aptos Narrow"/>
                <w:color w:val="000000"/>
                <w:highlight w:val="cyan"/>
                <w:lang w:eastAsia="en-GB"/>
              </w:rPr>
              <w:t>Elite athlete body weight(kg)</w:t>
            </w:r>
            <w:r w:rsidRPr="00B34780">
              <w:rPr>
                <w:rFonts w:ascii="Aptos Narrow" w:eastAsia="Times New Roman" w:hAnsi="Aptos Narrow"/>
                <w:color w:val="000000"/>
                <w:lang w:eastAsia="en-GB"/>
              </w:rPr>
              <w:t xml:space="preserve"> </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4C020559" w14:textId="77777777" w:rsidR="0067170E" w:rsidRPr="00B34780" w:rsidRDefault="0067170E" w:rsidP="0067170E">
            <w:pPr>
              <w:suppressAutoHyphens w:val="0"/>
              <w:autoSpaceDN/>
              <w:spacing w:after="0" w:line="240" w:lineRule="auto"/>
              <w:rPr>
                <w:rFonts w:ascii="Aptos Narrow" w:eastAsia="Times New Roman" w:hAnsi="Aptos Narrow"/>
                <w:color w:val="000000"/>
                <w:lang w:eastAsia="en-GB"/>
              </w:rPr>
            </w:pPr>
            <w:r w:rsidRPr="00B34780">
              <w:rPr>
                <w:rFonts w:ascii="Aptos Narrow" w:eastAsia="Times New Roman" w:hAnsi="Aptos Narrow"/>
                <w:color w:val="000000"/>
                <w:lang w:eastAsia="en-GB"/>
              </w:rPr>
              <w:t xml:space="preserve">Case study body weight (kg) </w:t>
            </w:r>
          </w:p>
        </w:tc>
        <w:tc>
          <w:tcPr>
            <w:tcW w:w="1760" w:type="dxa"/>
            <w:tcBorders>
              <w:top w:val="single" w:sz="4" w:space="0" w:color="auto"/>
              <w:left w:val="nil"/>
              <w:bottom w:val="single" w:sz="4" w:space="0" w:color="auto"/>
              <w:right w:val="single" w:sz="4" w:space="0" w:color="auto"/>
            </w:tcBorders>
            <w:shd w:val="clear" w:color="auto" w:fill="auto"/>
            <w:noWrap/>
            <w:vAlign w:val="bottom"/>
            <w:hideMark/>
          </w:tcPr>
          <w:p w14:paraId="0493F230" w14:textId="77777777" w:rsidR="0067170E" w:rsidRPr="00B34780" w:rsidRDefault="0067170E" w:rsidP="0067170E">
            <w:pPr>
              <w:suppressAutoHyphens w:val="0"/>
              <w:autoSpaceDN/>
              <w:spacing w:after="0" w:line="240" w:lineRule="auto"/>
              <w:rPr>
                <w:rFonts w:ascii="Aptos Narrow" w:eastAsia="Times New Roman" w:hAnsi="Aptos Narrow"/>
                <w:color w:val="000000"/>
                <w:highlight w:val="cyan"/>
                <w:lang w:eastAsia="en-GB"/>
              </w:rPr>
            </w:pPr>
            <w:r w:rsidRPr="00B34780">
              <w:rPr>
                <w:rFonts w:ascii="Aptos Narrow" w:eastAsia="Times New Roman" w:hAnsi="Aptos Narrow"/>
                <w:color w:val="000000"/>
                <w:highlight w:val="cyan"/>
                <w:lang w:eastAsia="en-GB"/>
              </w:rPr>
              <w:t xml:space="preserve">Elite athlete 5km time </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3ABEE086" w14:textId="77777777" w:rsidR="0067170E" w:rsidRPr="00B34780" w:rsidRDefault="0067170E" w:rsidP="0067170E">
            <w:pPr>
              <w:suppressAutoHyphens w:val="0"/>
              <w:autoSpaceDN/>
              <w:spacing w:after="0" w:line="240" w:lineRule="auto"/>
              <w:rPr>
                <w:rFonts w:ascii="Aptos Narrow" w:eastAsia="Times New Roman" w:hAnsi="Aptos Narrow"/>
                <w:color w:val="000000"/>
                <w:lang w:eastAsia="en-GB"/>
              </w:rPr>
            </w:pPr>
            <w:r w:rsidRPr="00B34780">
              <w:rPr>
                <w:rFonts w:ascii="Aptos Narrow" w:eastAsia="Times New Roman" w:hAnsi="Aptos Narrow"/>
                <w:color w:val="000000"/>
                <w:lang w:eastAsia="en-GB"/>
              </w:rPr>
              <w:t xml:space="preserve">Case study 5km time </w:t>
            </w:r>
          </w:p>
        </w:tc>
      </w:tr>
      <w:tr w:rsidR="0067170E" w:rsidRPr="0067170E" w14:paraId="3B81EF45" w14:textId="77777777" w:rsidTr="000A439C">
        <w:trPr>
          <w:trHeight w:val="300"/>
        </w:trPr>
        <w:tc>
          <w:tcPr>
            <w:tcW w:w="1520" w:type="dxa"/>
            <w:tcBorders>
              <w:top w:val="nil"/>
              <w:left w:val="single" w:sz="4" w:space="0" w:color="auto"/>
              <w:bottom w:val="single" w:sz="4" w:space="0" w:color="auto"/>
              <w:right w:val="single" w:sz="4" w:space="0" w:color="auto"/>
            </w:tcBorders>
            <w:shd w:val="clear" w:color="auto" w:fill="auto"/>
            <w:noWrap/>
            <w:vAlign w:val="bottom"/>
            <w:hideMark/>
          </w:tcPr>
          <w:p w14:paraId="01A0F8E9" w14:textId="77777777" w:rsidR="0067170E" w:rsidRPr="00B34780" w:rsidRDefault="0067170E" w:rsidP="0067170E">
            <w:pPr>
              <w:suppressAutoHyphens w:val="0"/>
              <w:autoSpaceDN/>
              <w:spacing w:after="0" w:line="240" w:lineRule="auto"/>
              <w:rPr>
                <w:rFonts w:ascii="Aptos Narrow" w:eastAsia="Times New Roman" w:hAnsi="Aptos Narrow"/>
                <w:color w:val="000000"/>
                <w:lang w:eastAsia="en-GB"/>
              </w:rPr>
            </w:pPr>
            <w:r w:rsidRPr="00B34780">
              <w:rPr>
                <w:rFonts w:ascii="Aptos Narrow" w:eastAsia="Times New Roman" w:hAnsi="Aptos Narrow"/>
                <w:color w:val="000000"/>
                <w:highlight w:val="cyan"/>
                <w:lang w:eastAsia="en-GB"/>
              </w:rPr>
              <w:t>73.8 +2.1</w:t>
            </w:r>
            <w:r w:rsidRPr="00B34780">
              <w:rPr>
                <w:rFonts w:ascii="Aptos Narrow" w:eastAsia="Times New Roman" w:hAnsi="Aptos Narrow"/>
                <w:color w:val="000000"/>
                <w:lang w:eastAsia="en-GB"/>
              </w:rPr>
              <w:t xml:space="preserve"> </w:t>
            </w:r>
          </w:p>
        </w:tc>
        <w:tc>
          <w:tcPr>
            <w:tcW w:w="1480" w:type="dxa"/>
            <w:tcBorders>
              <w:top w:val="nil"/>
              <w:left w:val="nil"/>
              <w:bottom w:val="single" w:sz="4" w:space="0" w:color="auto"/>
              <w:right w:val="single" w:sz="4" w:space="0" w:color="auto"/>
            </w:tcBorders>
            <w:shd w:val="clear" w:color="auto" w:fill="auto"/>
            <w:noWrap/>
            <w:vAlign w:val="bottom"/>
            <w:hideMark/>
          </w:tcPr>
          <w:p w14:paraId="1779B5D3" w14:textId="77777777" w:rsidR="0067170E" w:rsidRPr="00B34780" w:rsidRDefault="0067170E" w:rsidP="0067170E">
            <w:pPr>
              <w:suppressAutoHyphens w:val="0"/>
              <w:autoSpaceDN/>
              <w:spacing w:after="0" w:line="240" w:lineRule="auto"/>
              <w:jc w:val="right"/>
              <w:rPr>
                <w:rFonts w:ascii="Aptos Narrow" w:eastAsia="Times New Roman" w:hAnsi="Aptos Narrow"/>
                <w:color w:val="000000"/>
                <w:lang w:eastAsia="en-GB"/>
              </w:rPr>
            </w:pPr>
            <w:r w:rsidRPr="00B34780">
              <w:rPr>
                <w:rFonts w:ascii="Aptos Narrow" w:eastAsia="Times New Roman" w:hAnsi="Aptos Narrow"/>
                <w:color w:val="000000"/>
                <w:lang w:eastAsia="en-GB"/>
              </w:rPr>
              <w:t>54</w:t>
            </w:r>
          </w:p>
        </w:tc>
        <w:tc>
          <w:tcPr>
            <w:tcW w:w="1960" w:type="dxa"/>
            <w:tcBorders>
              <w:top w:val="nil"/>
              <w:left w:val="nil"/>
              <w:bottom w:val="single" w:sz="4" w:space="0" w:color="auto"/>
              <w:right w:val="single" w:sz="4" w:space="0" w:color="auto"/>
            </w:tcBorders>
            <w:shd w:val="clear" w:color="auto" w:fill="auto"/>
            <w:noWrap/>
            <w:vAlign w:val="bottom"/>
            <w:hideMark/>
          </w:tcPr>
          <w:p w14:paraId="33411574" w14:textId="77777777" w:rsidR="0067170E" w:rsidRPr="00B34780" w:rsidRDefault="0067170E" w:rsidP="0067170E">
            <w:pPr>
              <w:suppressAutoHyphens w:val="0"/>
              <w:autoSpaceDN/>
              <w:spacing w:after="0" w:line="240" w:lineRule="auto"/>
              <w:rPr>
                <w:rFonts w:ascii="Aptos Narrow" w:eastAsia="Times New Roman" w:hAnsi="Aptos Narrow"/>
                <w:color w:val="000000"/>
                <w:lang w:eastAsia="en-GB"/>
              </w:rPr>
            </w:pPr>
            <w:r w:rsidRPr="00B34780">
              <w:rPr>
                <w:rFonts w:ascii="Aptos Narrow" w:eastAsia="Times New Roman" w:hAnsi="Aptos Narrow"/>
                <w:color w:val="000000"/>
                <w:lang w:eastAsia="en-GB"/>
              </w:rPr>
              <w:t xml:space="preserve">                                       </w:t>
            </w:r>
            <w:r w:rsidRPr="00B34780">
              <w:rPr>
                <w:rFonts w:ascii="Aptos Narrow" w:eastAsia="Times New Roman" w:hAnsi="Aptos Narrow"/>
                <w:color w:val="000000"/>
                <w:highlight w:val="cyan"/>
                <w:lang w:eastAsia="en-GB"/>
              </w:rPr>
              <w:t>66.2 +4.3</w:t>
            </w:r>
          </w:p>
        </w:tc>
        <w:tc>
          <w:tcPr>
            <w:tcW w:w="1960" w:type="dxa"/>
            <w:tcBorders>
              <w:top w:val="nil"/>
              <w:left w:val="nil"/>
              <w:bottom w:val="single" w:sz="4" w:space="0" w:color="auto"/>
              <w:right w:val="single" w:sz="4" w:space="0" w:color="auto"/>
            </w:tcBorders>
            <w:shd w:val="clear" w:color="auto" w:fill="auto"/>
            <w:noWrap/>
            <w:vAlign w:val="bottom"/>
            <w:hideMark/>
          </w:tcPr>
          <w:p w14:paraId="62E0D227" w14:textId="77777777" w:rsidR="0067170E" w:rsidRPr="00B34780" w:rsidRDefault="0067170E" w:rsidP="0067170E">
            <w:pPr>
              <w:suppressAutoHyphens w:val="0"/>
              <w:autoSpaceDN/>
              <w:spacing w:after="0" w:line="240" w:lineRule="auto"/>
              <w:jc w:val="right"/>
              <w:rPr>
                <w:rFonts w:ascii="Aptos Narrow" w:eastAsia="Times New Roman" w:hAnsi="Aptos Narrow"/>
                <w:color w:val="000000"/>
                <w:lang w:eastAsia="en-GB"/>
              </w:rPr>
            </w:pPr>
            <w:r w:rsidRPr="00B34780">
              <w:rPr>
                <w:rFonts w:ascii="Aptos Narrow" w:eastAsia="Times New Roman" w:hAnsi="Aptos Narrow"/>
                <w:color w:val="000000"/>
                <w:lang w:eastAsia="en-GB"/>
              </w:rPr>
              <w:t>81</w:t>
            </w:r>
          </w:p>
        </w:tc>
        <w:tc>
          <w:tcPr>
            <w:tcW w:w="1760" w:type="dxa"/>
            <w:tcBorders>
              <w:top w:val="nil"/>
              <w:left w:val="nil"/>
              <w:bottom w:val="single" w:sz="4" w:space="0" w:color="auto"/>
              <w:right w:val="single" w:sz="4" w:space="0" w:color="auto"/>
            </w:tcBorders>
            <w:shd w:val="clear" w:color="auto" w:fill="auto"/>
            <w:noWrap/>
            <w:vAlign w:val="bottom"/>
            <w:hideMark/>
          </w:tcPr>
          <w:p w14:paraId="65EAFD8B" w14:textId="77777777" w:rsidR="0067170E" w:rsidRPr="00B34780" w:rsidRDefault="0067170E" w:rsidP="0067170E">
            <w:pPr>
              <w:suppressAutoHyphens w:val="0"/>
              <w:autoSpaceDN/>
              <w:spacing w:after="0" w:line="240" w:lineRule="auto"/>
              <w:rPr>
                <w:rFonts w:ascii="Aptos Narrow" w:eastAsia="Times New Roman" w:hAnsi="Aptos Narrow"/>
                <w:color w:val="000000"/>
                <w:highlight w:val="cyan"/>
                <w:lang w:eastAsia="en-GB"/>
              </w:rPr>
            </w:pPr>
            <w:r w:rsidRPr="00B34780">
              <w:rPr>
                <w:rFonts w:ascii="Aptos Narrow" w:eastAsia="Times New Roman" w:hAnsi="Aptos Narrow"/>
                <w:color w:val="000000"/>
                <w:highlight w:val="cyan"/>
                <w:lang w:eastAsia="en-GB"/>
              </w:rPr>
              <w:t xml:space="preserve">                       13:05-13:26</w:t>
            </w:r>
          </w:p>
        </w:tc>
        <w:tc>
          <w:tcPr>
            <w:tcW w:w="1480" w:type="dxa"/>
            <w:tcBorders>
              <w:top w:val="nil"/>
              <w:left w:val="nil"/>
              <w:bottom w:val="single" w:sz="4" w:space="0" w:color="auto"/>
              <w:right w:val="single" w:sz="4" w:space="0" w:color="auto"/>
            </w:tcBorders>
            <w:shd w:val="clear" w:color="auto" w:fill="auto"/>
            <w:noWrap/>
            <w:vAlign w:val="bottom"/>
            <w:hideMark/>
          </w:tcPr>
          <w:p w14:paraId="030D97B7" w14:textId="77777777" w:rsidR="0067170E" w:rsidRPr="00B34780" w:rsidRDefault="0067170E" w:rsidP="0067170E">
            <w:pPr>
              <w:suppressAutoHyphens w:val="0"/>
              <w:autoSpaceDN/>
              <w:spacing w:after="0" w:line="240" w:lineRule="auto"/>
              <w:jc w:val="right"/>
              <w:rPr>
                <w:rFonts w:ascii="Aptos Narrow" w:eastAsia="Times New Roman" w:hAnsi="Aptos Narrow"/>
                <w:color w:val="000000"/>
                <w:lang w:eastAsia="en-GB"/>
              </w:rPr>
            </w:pPr>
            <w:r w:rsidRPr="00B34780">
              <w:rPr>
                <w:rFonts w:ascii="Aptos Narrow" w:eastAsia="Times New Roman" w:hAnsi="Aptos Narrow"/>
                <w:color w:val="000000"/>
                <w:lang w:eastAsia="en-GB"/>
              </w:rPr>
              <w:t>21:03</w:t>
            </w:r>
          </w:p>
        </w:tc>
      </w:tr>
    </w:tbl>
    <w:p w14:paraId="5D3D7F2C" w14:textId="16DAF97F" w:rsidR="00BA13EB" w:rsidRPr="00BA13EB" w:rsidRDefault="00BA13EB">
      <w:pPr>
        <w:rPr>
          <w:u w:val="single"/>
        </w:rPr>
      </w:pPr>
      <w:r w:rsidRPr="00BA13EB">
        <w:rPr>
          <w:u w:val="single"/>
        </w:rPr>
        <w:t xml:space="preserve">Data from (SANTOS-CONCEJERO, J.O.R.D.A.N., 2020) </w:t>
      </w:r>
    </w:p>
    <w:p w14:paraId="067414CF" w14:textId="2EBD2311" w:rsidR="007630DA" w:rsidRDefault="00ED4CFD">
      <w:pPr>
        <w:rPr>
          <w:u w:val="single"/>
        </w:rPr>
      </w:pPr>
      <w:r>
        <w:rPr>
          <w:u w:val="single"/>
        </w:rPr>
        <w:t>Discussion and conclusion</w:t>
      </w:r>
    </w:p>
    <w:p w14:paraId="386C5136" w14:textId="082219EB" w:rsidR="00B34780" w:rsidRDefault="001E7E25">
      <w:r>
        <w:t>When comparing the subject’s data to the data of elite endurance runners, it is apparent that the subject has a significantly lower vo2 max. A study by (</w:t>
      </w:r>
      <w:proofErr w:type="spellStart"/>
      <w:r>
        <w:t>Svedenhag</w:t>
      </w:r>
      <w:proofErr w:type="spellEnd"/>
      <w:r>
        <w:t xml:space="preserve"> &amp; Sjodin 1983) which looked at the physiological characteristics of elite runners, found that “VO2 max </w:t>
      </w:r>
      <w:r w:rsidRPr="0057271F">
        <w:t xml:space="preserve">was higher the longer the main distance </w:t>
      </w:r>
      <w:r>
        <w:t xml:space="preserve">of their event was”. A later study by (Tjelta &amp; </w:t>
      </w:r>
      <w:proofErr w:type="spellStart"/>
      <w:r>
        <w:t>Shalfawi</w:t>
      </w:r>
      <w:proofErr w:type="spellEnd"/>
      <w:r>
        <w:t xml:space="preserve"> 2016) found the average VO2 max for distance runners competing internationally to be between 70 and 87 ml/kg/min in men. These values are significantly higher than the subjects VO2 max score of 54 </w:t>
      </w:r>
      <w:r>
        <w:lastRenderedPageBreak/>
        <w:t xml:space="preserve">ml-kg. </w:t>
      </w:r>
      <w:r w:rsidR="00B34780">
        <w:t>Body weight is also a big differing factor, with the subject being around 15kg heavier than a typical elite runner. The difference i</w:t>
      </w:r>
      <w:r w:rsidR="00B33837">
        <w:t>n</w:t>
      </w:r>
      <w:r w:rsidR="00B34780">
        <w:t xml:space="preserve"> 5km time is also a factor, but with structured training, the subjects time could be lowered considerably. </w:t>
      </w:r>
    </w:p>
    <w:p w14:paraId="1B2BFAF8" w14:textId="0B646F1B" w:rsidR="00B34780" w:rsidRPr="00B34780" w:rsidRDefault="00B34780">
      <w:pPr>
        <w:rPr>
          <w:u w:val="single"/>
        </w:rPr>
      </w:pPr>
      <w:r w:rsidRPr="00B34780">
        <w:rPr>
          <w:u w:val="single"/>
        </w:rPr>
        <w:t>Flexibility result</w:t>
      </w:r>
    </w:p>
    <w:p w14:paraId="6DB81910" w14:textId="4CE2423D" w:rsidR="002D6695" w:rsidRDefault="005D4B28">
      <w:pPr>
        <w:rPr>
          <w:u w:val="single"/>
        </w:rPr>
      </w:pPr>
      <w:r>
        <w:t xml:space="preserve">The subjects below average result in this category is not a complete downfall. A study by (Trehearn &amp; Buresh 2009) looked at the relationship between sit and reach flexibility and running economy. </w:t>
      </w:r>
      <w:r w:rsidR="00B33837">
        <w:t xml:space="preserve">It was </w:t>
      </w:r>
      <w:r>
        <w:t xml:space="preserve">found that “the less flexible distance runners tended to be more economical, possibly as a result of the energy-efficient function of the elastic components in the muscles and tendons during the stretch-shortening cycle”. </w:t>
      </w:r>
      <w:r w:rsidR="00B33837">
        <w:t>This highlights</w:t>
      </w:r>
      <w:r>
        <w:t xml:space="preserve"> that the subjects below average score in this test may be beneficial.</w:t>
      </w:r>
      <w:r w:rsidR="001E7E25">
        <w:t xml:space="preserve"> Therefore, no interventions need to be made to improve the </w:t>
      </w:r>
      <w:r w:rsidR="00597E8F">
        <w:t>subject’s</w:t>
      </w:r>
      <w:r w:rsidR="001E7E25">
        <w:t xml:space="preserve"> current flexibility levels.</w:t>
      </w:r>
    </w:p>
    <w:p w14:paraId="6EFE034E" w14:textId="40BCE1AA" w:rsidR="002D6695" w:rsidRDefault="002D6695">
      <w:pPr>
        <w:rPr>
          <w:u w:val="single"/>
        </w:rPr>
      </w:pPr>
      <w:r>
        <w:rPr>
          <w:u w:val="single"/>
        </w:rPr>
        <w:t>How to improve VO2 max</w:t>
      </w:r>
    </w:p>
    <w:p w14:paraId="471D8CD3" w14:textId="2A666DFD" w:rsidR="001B4A00" w:rsidRDefault="008E02FB">
      <w:r w:rsidRPr="008E02FB">
        <w:t>It is suggested that the VO2 max is a measure of the amount of oxygen the body consumes whilst exercising. Having a high VO2 max is important for running because, the more oxygen that can be inhaled, the more ATP (adenosine triphosphate) the muscles produce, which creates the energy to keep powering the intensity of a workout or run’ (Warner 2024).</w:t>
      </w:r>
      <w:r>
        <w:t xml:space="preserve"> </w:t>
      </w:r>
      <w:r w:rsidR="00B33837" w:rsidRPr="00817783">
        <w:t>To</w:t>
      </w:r>
      <w:r w:rsidR="00FE323C" w:rsidRPr="00817783">
        <w:t xml:space="preserve"> improve </w:t>
      </w:r>
      <w:r w:rsidR="00B33837">
        <w:t>VO</w:t>
      </w:r>
      <w:r w:rsidR="00FE323C" w:rsidRPr="00817783">
        <w:t xml:space="preserve">2 max, interval training is a critical factor in this development. Interval training </w:t>
      </w:r>
      <w:r w:rsidR="00817783" w:rsidRPr="00817783">
        <w:t>consists</w:t>
      </w:r>
      <w:r w:rsidR="00FE323C" w:rsidRPr="00817783">
        <w:t xml:space="preserve"> of running for a set </w:t>
      </w:r>
      <w:r w:rsidR="001E7E25" w:rsidRPr="00817783">
        <w:t>period</w:t>
      </w:r>
      <w:r w:rsidR="00FE323C" w:rsidRPr="00817783">
        <w:t xml:space="preserve"> or distance, and then taking a rest of for example, 1 min</w:t>
      </w:r>
      <w:r w:rsidR="00B33837">
        <w:t>ute i</w:t>
      </w:r>
      <w:r w:rsidR="00FE323C" w:rsidRPr="00817783">
        <w:t>n between each repetition to recover. A study by</w:t>
      </w:r>
      <w:r w:rsidR="00817783" w:rsidRPr="00817783">
        <w:t xml:space="preserve"> (Thomas et al. 1984</w:t>
      </w:r>
      <w:r w:rsidR="00B33837" w:rsidRPr="00817783">
        <w:t xml:space="preserve">) </w:t>
      </w:r>
      <w:r w:rsidR="00597E8F" w:rsidRPr="00817783">
        <w:t>investigated</w:t>
      </w:r>
      <w:r w:rsidR="00817783" w:rsidRPr="00817783">
        <w:t xml:space="preserve"> the effect of running 4 miles continuously at 75% max</w:t>
      </w:r>
      <w:r w:rsidR="00B33837">
        <w:t>imum</w:t>
      </w:r>
      <w:r w:rsidR="00817783" w:rsidRPr="00817783">
        <w:t xml:space="preserve"> heart rate</w:t>
      </w:r>
      <w:r w:rsidR="00B33837">
        <w:t xml:space="preserve"> </w:t>
      </w:r>
      <w:r w:rsidR="00817783" w:rsidRPr="00817783">
        <w:t>versus running 8x1 min</w:t>
      </w:r>
      <w:r w:rsidR="00B33837">
        <w:t>ute</w:t>
      </w:r>
      <w:r w:rsidR="00817783" w:rsidRPr="00817783">
        <w:t xml:space="preserve"> intervals at 95% heart rate. </w:t>
      </w:r>
      <w:r w:rsidR="00817783">
        <w:t>The study found the “</w:t>
      </w:r>
      <w:r w:rsidR="00817783" w:rsidRPr="00817783">
        <w:t xml:space="preserve">enhancement in VO2max after </w:t>
      </w:r>
      <w:r w:rsidR="00B33837">
        <w:t>3</w:t>
      </w:r>
      <w:r w:rsidR="00817783" w:rsidRPr="00817783">
        <w:t xml:space="preserve"> sessions per week in 12 weeks was 6.9% for continuous running and 10.3% for the interval training.” This demonstrates the beneficial impact of interval training.</w:t>
      </w:r>
      <w:r w:rsidR="00817783">
        <w:t>”</w:t>
      </w:r>
      <w:r w:rsidR="001B4A00">
        <w:t xml:space="preserve"> The key to strengthening the aerobic system is to subject it to stress. “Unless you subject your aerobic system to a significantly greater challenge than it faces at rest, it will not adapt” (Fitzgerald 2014).</w:t>
      </w:r>
      <w:r w:rsidR="00976124">
        <w:t xml:space="preserve"> </w:t>
      </w:r>
      <w:r w:rsidR="00CC7DF1">
        <w:t>The current guidance to run faster</w:t>
      </w:r>
      <w:r w:rsidR="001B4A00">
        <w:t xml:space="preserve"> and improve performance</w:t>
      </w:r>
      <w:r w:rsidR="00CC7DF1">
        <w:t xml:space="preserve">, is to </w:t>
      </w:r>
      <w:r w:rsidR="001B4A00">
        <w:t xml:space="preserve">‘carry out 80 percent of your runs at a lower intensity, and just 20 percent at a higher intensity (Fitzgerald 2014). This is known as the 80/20 rule. For the subject, this equates to 20 percent of their runs </w:t>
      </w:r>
      <w:r w:rsidR="00597E8F">
        <w:t xml:space="preserve">consisting of </w:t>
      </w:r>
      <w:r w:rsidR="001B4A00">
        <w:t xml:space="preserve">interval style training, and the other 80 percent being easy, aerobic volume. To determine whether the 80 percent of aerobic training is in the correct zone, the individual should be able to comfortably hold a conversation throughout. </w:t>
      </w:r>
    </w:p>
    <w:p w14:paraId="119E9A85" w14:textId="791458B6" w:rsidR="002D6695" w:rsidRDefault="008E02FB">
      <w:pPr>
        <w:rPr>
          <w:u w:val="single"/>
        </w:rPr>
      </w:pPr>
      <w:r>
        <w:rPr>
          <w:u w:val="single"/>
        </w:rPr>
        <w:t xml:space="preserve">Core </w:t>
      </w:r>
      <w:r w:rsidR="004440BD">
        <w:rPr>
          <w:u w:val="single"/>
        </w:rPr>
        <w:t xml:space="preserve">and overall </w:t>
      </w:r>
      <w:r>
        <w:rPr>
          <w:u w:val="single"/>
        </w:rPr>
        <w:t>strength</w:t>
      </w:r>
      <w:r w:rsidR="004440BD">
        <w:rPr>
          <w:u w:val="single"/>
        </w:rPr>
        <w:t xml:space="preserve"> work </w:t>
      </w:r>
    </w:p>
    <w:p w14:paraId="0D551AA3" w14:textId="36964C7E" w:rsidR="008E02FB" w:rsidRDefault="008E02FB">
      <w:r w:rsidRPr="00240F5F">
        <w:t xml:space="preserve">The subject already demonstrates a strong level of core strength. However, to keep this high ability, it is </w:t>
      </w:r>
      <w:r w:rsidR="00240F5F" w:rsidRPr="00240F5F">
        <w:t>recommended that</w:t>
      </w:r>
      <w:r w:rsidRPr="00240F5F">
        <w:t xml:space="preserve"> the subject continues to perform core strengthening exercises regularly. </w:t>
      </w:r>
      <w:r w:rsidR="00240F5F" w:rsidRPr="00240F5F">
        <w:t>Exercises such as sit-ups, planks, medicine ball work, stability ball work can all be used to improve overall strength</w:t>
      </w:r>
      <w:r w:rsidR="00240F5F">
        <w:t>.  A study by (Spurs et al) found approximately 6.5% better running economy accompanied by a 2.7% improvement in 3km running time after 6 weeks of plyometric training”. The subject would benefit from performing plyometric exercises</w:t>
      </w:r>
      <w:r w:rsidR="00AE5AE2">
        <w:t xml:space="preserve"> twice a week, including exercises such as frog squat jump; alternating lunge jump; and reverse lunge with knee up. </w:t>
      </w:r>
      <w:r w:rsidR="00240F5F">
        <w:t xml:space="preserve"> </w:t>
      </w:r>
      <w:r w:rsidR="00820FE9">
        <w:t xml:space="preserve">Another study by (Paavloianen et al) found that performing “leg press and knee extensor-flexor exercises with low loads but high movement velocities, improved 5km running times by 2.8%”. The subject needs to incorporate exercises like these, which could further enhance their performance. </w:t>
      </w:r>
    </w:p>
    <w:p w14:paraId="2DED5D5A" w14:textId="77777777" w:rsidR="00597E8F" w:rsidRDefault="00597E8F"/>
    <w:p w14:paraId="0A10B861" w14:textId="77777777" w:rsidR="00597E8F" w:rsidRPr="00240F5F" w:rsidRDefault="00597E8F"/>
    <w:p w14:paraId="6ED24A90" w14:textId="2AF71B82" w:rsidR="00820FE9" w:rsidRPr="00820FE9" w:rsidRDefault="00820FE9">
      <w:pPr>
        <w:rPr>
          <w:u w:val="single"/>
        </w:rPr>
      </w:pPr>
      <w:r w:rsidRPr="00820FE9">
        <w:rPr>
          <w:u w:val="single"/>
        </w:rPr>
        <w:lastRenderedPageBreak/>
        <w:t xml:space="preserve">Conclusion </w:t>
      </w:r>
    </w:p>
    <w:p w14:paraId="26B9309A" w14:textId="4D3AD2D4" w:rsidR="007630DA" w:rsidRPr="00820FE9" w:rsidRDefault="00820FE9">
      <w:r>
        <w:t xml:space="preserve">To conclude, it is evident that the subject has </w:t>
      </w:r>
      <w:r w:rsidR="00597E8F">
        <w:t xml:space="preserve">improvements to make </w:t>
      </w:r>
      <w:proofErr w:type="gramStart"/>
      <w:r>
        <w:t>in order to</w:t>
      </w:r>
      <w:proofErr w:type="gramEnd"/>
      <w:r>
        <w:t xml:space="preserve"> </w:t>
      </w:r>
      <w:r w:rsidR="00597E8F">
        <w:t>enhance</w:t>
      </w:r>
      <w:r>
        <w:t xml:space="preserve"> their performances and reduce their running times. However, as the subject is relatively new to the sport, they have an increased potential that training smarter, and more efficiently will help them build swiftly towards these results. It is important to note, that due to their minimal training volume history, the subject should only increase their training incrementally, to avoid any potential risk of injury. </w:t>
      </w:r>
      <w:r w:rsidR="00E910FC">
        <w:rPr>
          <w:u w:val="single"/>
        </w:rPr>
        <w:t xml:space="preserve"> </w:t>
      </w:r>
    </w:p>
    <w:p w14:paraId="36B39973" w14:textId="76254503" w:rsidR="007630DA" w:rsidRDefault="009D3A0E">
      <w:pPr>
        <w:rPr>
          <w:u w:val="single"/>
        </w:rPr>
      </w:pPr>
      <w:r>
        <w:rPr>
          <w:u w:val="single"/>
        </w:rPr>
        <w:t>Word count - 2,2</w:t>
      </w:r>
      <w:r w:rsidR="00597E8F">
        <w:rPr>
          <w:u w:val="single"/>
        </w:rPr>
        <w:t>30</w:t>
      </w:r>
    </w:p>
    <w:p w14:paraId="1DDAA491" w14:textId="77777777" w:rsidR="007630DA" w:rsidRDefault="007630DA">
      <w:pPr>
        <w:rPr>
          <w:u w:val="single"/>
        </w:rPr>
      </w:pPr>
    </w:p>
    <w:p w14:paraId="4A038B36" w14:textId="77777777" w:rsidR="007630DA" w:rsidRDefault="007630DA">
      <w:pPr>
        <w:rPr>
          <w:u w:val="single"/>
        </w:rPr>
      </w:pPr>
    </w:p>
    <w:p w14:paraId="351BE5A3" w14:textId="77777777" w:rsidR="00BA13EB" w:rsidRDefault="00BA13EB">
      <w:pPr>
        <w:rPr>
          <w:u w:val="single"/>
        </w:rPr>
      </w:pPr>
    </w:p>
    <w:p w14:paraId="1750F4A4" w14:textId="77777777" w:rsidR="00820FE9" w:rsidRDefault="00820FE9">
      <w:pPr>
        <w:rPr>
          <w:u w:val="single"/>
        </w:rPr>
      </w:pPr>
    </w:p>
    <w:p w14:paraId="221044A5" w14:textId="77777777" w:rsidR="00820FE9" w:rsidRDefault="00820FE9">
      <w:pPr>
        <w:rPr>
          <w:u w:val="single"/>
        </w:rPr>
      </w:pPr>
    </w:p>
    <w:p w14:paraId="03C5AD12" w14:textId="77777777" w:rsidR="00820FE9" w:rsidRDefault="00820FE9">
      <w:pPr>
        <w:rPr>
          <w:u w:val="single"/>
        </w:rPr>
      </w:pPr>
    </w:p>
    <w:p w14:paraId="345DDB1D" w14:textId="77777777" w:rsidR="00820FE9" w:rsidRDefault="00820FE9">
      <w:pPr>
        <w:rPr>
          <w:u w:val="single"/>
        </w:rPr>
      </w:pPr>
    </w:p>
    <w:p w14:paraId="4C48A47C" w14:textId="77777777" w:rsidR="00820FE9" w:rsidRDefault="00820FE9">
      <w:pPr>
        <w:rPr>
          <w:u w:val="single"/>
        </w:rPr>
      </w:pPr>
    </w:p>
    <w:p w14:paraId="02D6A6F5" w14:textId="77777777" w:rsidR="00820FE9" w:rsidRDefault="00820FE9">
      <w:pPr>
        <w:rPr>
          <w:u w:val="single"/>
        </w:rPr>
      </w:pPr>
    </w:p>
    <w:p w14:paraId="60F8E06E" w14:textId="77777777" w:rsidR="00820FE9" w:rsidRDefault="00820FE9">
      <w:pPr>
        <w:rPr>
          <w:u w:val="single"/>
        </w:rPr>
      </w:pPr>
    </w:p>
    <w:p w14:paraId="54555BCF" w14:textId="77777777" w:rsidR="00820FE9" w:rsidRDefault="00820FE9">
      <w:pPr>
        <w:rPr>
          <w:u w:val="single"/>
        </w:rPr>
      </w:pPr>
    </w:p>
    <w:p w14:paraId="21289AD2" w14:textId="77777777" w:rsidR="00820FE9" w:rsidRDefault="00820FE9">
      <w:pPr>
        <w:rPr>
          <w:u w:val="single"/>
        </w:rPr>
      </w:pPr>
    </w:p>
    <w:p w14:paraId="715E778B" w14:textId="77777777" w:rsidR="00820FE9" w:rsidRDefault="00820FE9">
      <w:pPr>
        <w:rPr>
          <w:u w:val="single"/>
        </w:rPr>
      </w:pPr>
    </w:p>
    <w:p w14:paraId="06409428" w14:textId="77777777" w:rsidR="00820FE9" w:rsidRDefault="00820FE9">
      <w:pPr>
        <w:rPr>
          <w:u w:val="single"/>
        </w:rPr>
      </w:pPr>
    </w:p>
    <w:p w14:paraId="3A2A91AA" w14:textId="77777777" w:rsidR="00820FE9" w:rsidRDefault="00820FE9">
      <w:pPr>
        <w:rPr>
          <w:u w:val="single"/>
        </w:rPr>
      </w:pPr>
    </w:p>
    <w:p w14:paraId="7047FA56" w14:textId="77777777" w:rsidR="00820FE9" w:rsidRDefault="00820FE9">
      <w:pPr>
        <w:rPr>
          <w:u w:val="single"/>
        </w:rPr>
      </w:pPr>
    </w:p>
    <w:p w14:paraId="1CC2AE5F" w14:textId="77777777" w:rsidR="00820FE9" w:rsidRDefault="00820FE9">
      <w:pPr>
        <w:rPr>
          <w:u w:val="single"/>
        </w:rPr>
      </w:pPr>
    </w:p>
    <w:p w14:paraId="16A636FD" w14:textId="77777777" w:rsidR="00820FE9" w:rsidRDefault="00820FE9">
      <w:pPr>
        <w:rPr>
          <w:u w:val="single"/>
        </w:rPr>
      </w:pPr>
    </w:p>
    <w:p w14:paraId="4875D346" w14:textId="77777777" w:rsidR="00820FE9" w:rsidRDefault="00820FE9">
      <w:pPr>
        <w:rPr>
          <w:u w:val="single"/>
        </w:rPr>
      </w:pPr>
    </w:p>
    <w:p w14:paraId="38E4ED45" w14:textId="77777777" w:rsidR="00820FE9" w:rsidRDefault="00820FE9">
      <w:pPr>
        <w:rPr>
          <w:u w:val="single"/>
        </w:rPr>
      </w:pPr>
    </w:p>
    <w:p w14:paraId="65AC985D" w14:textId="77777777" w:rsidR="00820FE9" w:rsidRDefault="00820FE9">
      <w:pPr>
        <w:rPr>
          <w:u w:val="single"/>
        </w:rPr>
      </w:pPr>
    </w:p>
    <w:p w14:paraId="1B453130" w14:textId="77777777" w:rsidR="00820FE9" w:rsidRDefault="00820FE9">
      <w:pPr>
        <w:rPr>
          <w:u w:val="single"/>
        </w:rPr>
      </w:pPr>
    </w:p>
    <w:p w14:paraId="7756FAE9" w14:textId="77777777" w:rsidR="00820FE9" w:rsidRDefault="00820FE9">
      <w:pPr>
        <w:rPr>
          <w:u w:val="single"/>
        </w:rPr>
      </w:pPr>
    </w:p>
    <w:p w14:paraId="091957FA" w14:textId="77777777" w:rsidR="00820FE9" w:rsidRDefault="00820FE9">
      <w:pPr>
        <w:rPr>
          <w:u w:val="single"/>
        </w:rPr>
      </w:pPr>
    </w:p>
    <w:p w14:paraId="33C18E5B" w14:textId="77777777" w:rsidR="00820FE9" w:rsidRDefault="00820FE9">
      <w:pPr>
        <w:rPr>
          <w:u w:val="single"/>
        </w:rPr>
      </w:pPr>
    </w:p>
    <w:p w14:paraId="06347A5A" w14:textId="77777777" w:rsidR="00247CB6" w:rsidRDefault="00247CB6">
      <w:pPr>
        <w:rPr>
          <w:u w:val="single"/>
        </w:rPr>
      </w:pPr>
    </w:p>
    <w:p w14:paraId="178A5273" w14:textId="27947AB7" w:rsidR="00EA3020" w:rsidRDefault="00EA3020">
      <w:pPr>
        <w:rPr>
          <w:u w:val="single"/>
        </w:rPr>
      </w:pPr>
      <w:r w:rsidRPr="00D2720F">
        <w:rPr>
          <w:u w:val="single"/>
        </w:rPr>
        <w:lastRenderedPageBreak/>
        <w:t xml:space="preserve">Reference list </w:t>
      </w:r>
    </w:p>
    <w:p w14:paraId="6FDC45CD" w14:textId="77777777" w:rsidR="00D2720F" w:rsidRPr="00D2720F" w:rsidRDefault="00D2720F" w:rsidP="00D2720F">
      <w:pPr>
        <w:rPr>
          <w:u w:val="single"/>
        </w:rPr>
      </w:pPr>
      <w:r w:rsidRPr="00D2720F">
        <w:rPr>
          <w:u w:val="single"/>
        </w:rPr>
        <w:t xml:space="preserve">Barnes, K.R. and </w:t>
      </w:r>
      <w:proofErr w:type="spellStart"/>
      <w:r w:rsidRPr="00D2720F">
        <w:rPr>
          <w:u w:val="single"/>
        </w:rPr>
        <w:t>Kilding</w:t>
      </w:r>
      <w:proofErr w:type="spellEnd"/>
      <w:r w:rsidRPr="00D2720F">
        <w:rPr>
          <w:u w:val="single"/>
        </w:rPr>
        <w:t>, A.E., 2015. Strategies to improve running economy. </w:t>
      </w:r>
      <w:r w:rsidRPr="00D2720F">
        <w:rPr>
          <w:i/>
          <w:iCs/>
          <w:u w:val="single"/>
        </w:rPr>
        <w:t>Sports medicine</w:t>
      </w:r>
      <w:r w:rsidRPr="00D2720F">
        <w:rPr>
          <w:u w:val="single"/>
        </w:rPr>
        <w:t>, </w:t>
      </w:r>
      <w:r w:rsidRPr="00D2720F">
        <w:rPr>
          <w:i/>
          <w:iCs/>
          <w:u w:val="single"/>
        </w:rPr>
        <w:t>45</w:t>
      </w:r>
      <w:r w:rsidRPr="00D2720F">
        <w:rPr>
          <w:u w:val="single"/>
        </w:rPr>
        <w:t>, pp.37-56.</w:t>
      </w:r>
    </w:p>
    <w:p w14:paraId="1281C468" w14:textId="77777777" w:rsidR="00D2720F" w:rsidRDefault="00D2720F" w:rsidP="00D2720F">
      <w:pPr>
        <w:rPr>
          <w:u w:val="single"/>
        </w:rPr>
      </w:pPr>
      <w:r w:rsidRPr="00D2720F">
        <w:rPr>
          <w:u w:val="single"/>
        </w:rPr>
        <w:t>Byars, A</w:t>
      </w:r>
      <w:r w:rsidRPr="00D2720F">
        <w:rPr>
          <w:u w:val="single"/>
          <w:vertAlign w:val="superscript"/>
        </w:rPr>
        <w:t>1</w:t>
      </w:r>
      <w:r w:rsidRPr="00D2720F">
        <w:rPr>
          <w:u w:val="single"/>
        </w:rPr>
        <w:t>; Gandy-Moodie, N</w:t>
      </w:r>
      <w:r w:rsidRPr="00D2720F">
        <w:rPr>
          <w:u w:val="single"/>
          <w:vertAlign w:val="superscript"/>
        </w:rPr>
        <w:t>2</w:t>
      </w:r>
      <w:r w:rsidRPr="00D2720F">
        <w:rPr>
          <w:u w:val="single"/>
        </w:rPr>
        <w:t>; Greenwood, L</w:t>
      </w:r>
      <w:r w:rsidRPr="00D2720F">
        <w:rPr>
          <w:u w:val="single"/>
          <w:vertAlign w:val="superscript"/>
        </w:rPr>
        <w:t>3</w:t>
      </w:r>
      <w:r w:rsidRPr="00D2720F">
        <w:rPr>
          <w:u w:val="single"/>
        </w:rPr>
        <w:t>; Stanford, M S</w:t>
      </w:r>
      <w:r w:rsidRPr="00D2720F">
        <w:rPr>
          <w:u w:val="single"/>
          <w:vertAlign w:val="superscript"/>
        </w:rPr>
        <w:t>4</w:t>
      </w:r>
      <w:r w:rsidRPr="00D2720F">
        <w:rPr>
          <w:u w:val="single"/>
        </w:rPr>
        <w:t>; Greenwood, M</w:t>
      </w:r>
      <w:r w:rsidRPr="00D2720F">
        <w:rPr>
          <w:u w:val="single"/>
          <w:vertAlign w:val="superscript"/>
        </w:rPr>
        <w:t>3</w:t>
      </w:r>
      <w:r w:rsidRPr="00D2720F">
        <w:rPr>
          <w:u w:val="single"/>
        </w:rPr>
        <w:t>. An Evaluation of the Relationships Between Core Stability, Core Strength, and Running Economy in Trained Runners. Journal of Strength and Conditioning Research 25(</w:t>
      </w:r>
      <w:proofErr w:type="gramStart"/>
      <w:r w:rsidRPr="00D2720F">
        <w:rPr>
          <w:u w:val="single"/>
        </w:rPr>
        <w:t>):p</w:t>
      </w:r>
      <w:proofErr w:type="gramEnd"/>
      <w:r w:rsidRPr="00D2720F">
        <w:rPr>
          <w:u w:val="single"/>
        </w:rPr>
        <w:t xml:space="preserve"> S88-89, March 2011. | DOI: 10.1097/01.JSC.0000395720.07117.08</w:t>
      </w:r>
    </w:p>
    <w:p w14:paraId="5B48A84D" w14:textId="77777777" w:rsidR="00D2720F" w:rsidRDefault="00D2720F" w:rsidP="00D2720F">
      <w:pPr>
        <w:rPr>
          <w:u w:val="single"/>
        </w:rPr>
      </w:pPr>
      <w:r w:rsidRPr="00D2720F">
        <w:rPr>
          <w:u w:val="single"/>
        </w:rPr>
        <w:t>Carter, J.E.L. (Ed.) Somatotypes of Olympic athletes from 1948 to 1976. In </w:t>
      </w:r>
      <w:r w:rsidRPr="00D2720F">
        <w:rPr>
          <w:i/>
          <w:iCs/>
          <w:u w:val="single"/>
        </w:rPr>
        <w:t xml:space="preserve">Physical Structure of Olympic Athletes. Part II </w:t>
      </w:r>
      <w:proofErr w:type="spellStart"/>
      <w:r w:rsidRPr="00D2720F">
        <w:rPr>
          <w:i/>
          <w:iCs/>
          <w:u w:val="single"/>
        </w:rPr>
        <w:t>Kinanthropometry</w:t>
      </w:r>
      <w:proofErr w:type="spellEnd"/>
      <w:r w:rsidRPr="00D2720F">
        <w:rPr>
          <w:i/>
          <w:iCs/>
          <w:u w:val="single"/>
        </w:rPr>
        <w:t xml:space="preserve"> of Olympic Athletes</w:t>
      </w:r>
      <w:r w:rsidRPr="00D2720F">
        <w:rPr>
          <w:u w:val="single"/>
        </w:rPr>
        <w:t>; Karger: Basel, Switzerland, 1984; pp. 80–109. </w:t>
      </w:r>
    </w:p>
    <w:p w14:paraId="2FC5A193" w14:textId="77777777" w:rsidR="00D2720F" w:rsidRPr="00D2720F" w:rsidRDefault="00D2720F" w:rsidP="00D2720F">
      <w:pPr>
        <w:rPr>
          <w:u w:val="single"/>
        </w:rPr>
      </w:pPr>
      <w:r w:rsidRPr="00D2720F">
        <w:rPr>
          <w:u w:val="single"/>
        </w:rPr>
        <w:t>Fitzgerald, M., 2014. </w:t>
      </w:r>
      <w:r w:rsidRPr="00D2720F">
        <w:rPr>
          <w:i/>
          <w:iCs/>
          <w:u w:val="single"/>
        </w:rPr>
        <w:t>80/20 running: run stronger and race faster by training slower</w:t>
      </w:r>
      <w:r w:rsidRPr="00D2720F">
        <w:rPr>
          <w:u w:val="single"/>
        </w:rPr>
        <w:t>. Penguin.</w:t>
      </w:r>
    </w:p>
    <w:p w14:paraId="64729433" w14:textId="77777777" w:rsidR="00D2720F" w:rsidRDefault="00D2720F" w:rsidP="00D2720F">
      <w:pPr>
        <w:rPr>
          <w:u w:val="single"/>
        </w:rPr>
      </w:pPr>
      <w:r w:rsidRPr="00D2720F">
        <w:rPr>
          <w:u w:val="single"/>
        </w:rPr>
        <w:t xml:space="preserve">Florescu, O.,2016. The determining factors in the formation of the three body types (ectomorph, mesomorph and endomorph). </w:t>
      </w:r>
      <w:r w:rsidRPr="00D2720F">
        <w:rPr>
          <w:i/>
          <w:iCs/>
          <w:u w:val="single"/>
        </w:rPr>
        <w:t>Marathon, 8</w:t>
      </w:r>
      <w:r w:rsidRPr="00D2720F">
        <w:rPr>
          <w:u w:val="single"/>
        </w:rPr>
        <w:t>(1),</w:t>
      </w:r>
      <w:r w:rsidRPr="00D2720F">
        <w:rPr>
          <w:i/>
          <w:iCs/>
          <w:u w:val="single"/>
        </w:rPr>
        <w:t xml:space="preserve"> </w:t>
      </w:r>
      <w:r w:rsidRPr="00D2720F">
        <w:rPr>
          <w:u w:val="single"/>
        </w:rPr>
        <w:t>pp.43-50</w:t>
      </w:r>
    </w:p>
    <w:p w14:paraId="189C6746" w14:textId="1EB0E189" w:rsidR="00D2720F" w:rsidRDefault="00D2720F" w:rsidP="00D2720F">
      <w:pPr>
        <w:rPr>
          <w:u w:val="single"/>
        </w:rPr>
      </w:pPr>
      <w:r w:rsidRPr="00D2720F">
        <w:rPr>
          <w:u w:val="single"/>
        </w:rPr>
        <w:t>Haugen, T., Sandbakk, Ø., Seiler, S. </w:t>
      </w:r>
      <w:r w:rsidRPr="00D2720F">
        <w:rPr>
          <w:i/>
          <w:iCs/>
          <w:u w:val="single"/>
        </w:rPr>
        <w:t>et al.</w:t>
      </w:r>
      <w:r w:rsidRPr="00D2720F">
        <w:rPr>
          <w:u w:val="single"/>
        </w:rPr>
        <w:t> The Training Characteristics of World-Class Distance Runners: An Integration of Scientific Literature and Results-Proven Practice. </w:t>
      </w:r>
      <w:r w:rsidRPr="00D2720F">
        <w:rPr>
          <w:i/>
          <w:iCs/>
          <w:u w:val="single"/>
        </w:rPr>
        <w:t>Sports Med - Open</w:t>
      </w:r>
      <w:r w:rsidRPr="00D2720F">
        <w:rPr>
          <w:u w:val="single"/>
        </w:rPr>
        <w:t> </w:t>
      </w:r>
      <w:r w:rsidRPr="00D2720F">
        <w:rPr>
          <w:b/>
          <w:bCs/>
          <w:u w:val="single"/>
        </w:rPr>
        <w:t>8</w:t>
      </w:r>
      <w:r w:rsidRPr="00D2720F">
        <w:rPr>
          <w:u w:val="single"/>
        </w:rPr>
        <w:t xml:space="preserve">, 46 (2022). </w:t>
      </w:r>
      <w:hyperlink r:id="rId8" w:history="1">
        <w:r w:rsidRPr="005908E8">
          <w:rPr>
            <w:rStyle w:val="Hyperlink"/>
          </w:rPr>
          <w:t>https://doi.org/10.1186/s40798-022-00438-7</w:t>
        </w:r>
      </w:hyperlink>
    </w:p>
    <w:p w14:paraId="6EBF8B98" w14:textId="77777777" w:rsidR="00D2720F" w:rsidRDefault="00D2720F" w:rsidP="00D2720F">
      <w:pPr>
        <w:rPr>
          <w:u w:val="single"/>
        </w:rPr>
      </w:pPr>
      <w:r w:rsidRPr="00D2720F">
        <w:rPr>
          <w:u w:val="single"/>
        </w:rPr>
        <w:t>Jones AM. The physiology of the world record holder for the women’s marathon. Int J Sports Sci Coach. 2006;1:101–16.</w:t>
      </w:r>
      <w:hyperlink r:id="rId9" w:anchor="ref-link-section-d86618797e475" w:history="1">
        <w:r w:rsidRPr="00D2720F">
          <w:rPr>
            <w:rStyle w:val="Hyperlink"/>
          </w:rPr>
          <w:t>Return to ref 5 in article</w:t>
        </w:r>
      </w:hyperlink>
    </w:p>
    <w:p w14:paraId="06E4EBCB" w14:textId="77777777" w:rsidR="000471EE" w:rsidRDefault="000471EE" w:rsidP="000471EE">
      <w:pPr>
        <w:rPr>
          <w:u w:val="single"/>
        </w:rPr>
      </w:pPr>
      <w:r w:rsidRPr="00D2720F">
        <w:rPr>
          <w:u w:val="single"/>
        </w:rPr>
        <w:t xml:space="preserve">Katie Newtown (2025) ‘Why you need a strong core for running’. </w:t>
      </w:r>
      <w:hyperlink r:id="rId10" w:history="1">
        <w:r w:rsidRPr="00D2720F">
          <w:rPr>
            <w:rStyle w:val="Hyperlink"/>
          </w:rPr>
          <w:t>https://runkeeper.com/cms/training/</w:t>
        </w:r>
        <w:r w:rsidRPr="00D2720F">
          <w:rPr>
            <w:rStyle w:val="Hyperlink"/>
          </w:rPr>
          <w:t>why-you-need-a-strong-core-for-running/</w:t>
        </w:r>
      </w:hyperlink>
      <w:r w:rsidRPr="00D2720F">
        <w:rPr>
          <w:u w:val="single"/>
        </w:rPr>
        <w:t xml:space="preserve">  (Accessed on 22/4/2025)</w:t>
      </w:r>
    </w:p>
    <w:p w14:paraId="07127AF0" w14:textId="77777777" w:rsidR="000471EE" w:rsidRDefault="000471EE" w:rsidP="000471EE">
      <w:pPr>
        <w:rPr>
          <w:u w:val="single"/>
        </w:rPr>
      </w:pPr>
      <w:r>
        <w:rPr>
          <w:u w:val="single"/>
        </w:rPr>
        <w:t>L</w:t>
      </w:r>
      <w:r w:rsidRPr="00D2720F">
        <w:rPr>
          <w:u w:val="single"/>
        </w:rPr>
        <w:t>actate threshold. (n.d.) </w:t>
      </w:r>
      <w:r w:rsidRPr="00D2720F">
        <w:rPr>
          <w:i/>
          <w:iCs/>
          <w:u w:val="single"/>
        </w:rPr>
        <w:t>Segen's Medical Dictionary</w:t>
      </w:r>
      <w:r w:rsidRPr="00D2720F">
        <w:rPr>
          <w:u w:val="single"/>
        </w:rPr>
        <w:t>. (2011). Retrieved May 2</w:t>
      </w:r>
      <w:proofErr w:type="gramStart"/>
      <w:r w:rsidRPr="00D2720F">
        <w:rPr>
          <w:u w:val="single"/>
        </w:rPr>
        <w:t xml:space="preserve"> 2025</w:t>
      </w:r>
      <w:proofErr w:type="gramEnd"/>
      <w:r w:rsidRPr="00D2720F">
        <w:rPr>
          <w:u w:val="single"/>
        </w:rPr>
        <w:t xml:space="preserve"> from </w:t>
      </w:r>
      <w:hyperlink r:id="rId11" w:history="1">
        <w:r w:rsidRPr="00D2720F">
          <w:rPr>
            <w:rStyle w:val="Hyperlink"/>
          </w:rPr>
          <w:t>https://medical-dictionary.thefreedictionary.com/lactate+threshold</w:t>
        </w:r>
      </w:hyperlink>
    </w:p>
    <w:p w14:paraId="4017233C" w14:textId="77777777" w:rsidR="000471EE" w:rsidRPr="00D2720F" w:rsidRDefault="000471EE" w:rsidP="000471EE">
      <w:pPr>
        <w:rPr>
          <w:u w:val="single"/>
        </w:rPr>
      </w:pPr>
      <w:r w:rsidRPr="00D2720F">
        <w:rPr>
          <w:u w:val="single"/>
        </w:rPr>
        <w:t xml:space="preserve">Lindsay Warner (2024) VO2 max: What is it and how can you improve it? Harvard health publishing. </w:t>
      </w:r>
      <w:hyperlink r:id="rId12" w:history="1">
        <w:r w:rsidRPr="00D2720F">
          <w:rPr>
            <w:rStyle w:val="Hyperlink"/>
          </w:rPr>
          <w:t>https://www.health.harvard.edu/staying-healthy/vo2-max-what-is-it-and-how-can-you-improve-it</w:t>
        </w:r>
      </w:hyperlink>
      <w:r w:rsidRPr="00D2720F">
        <w:rPr>
          <w:u w:val="single"/>
        </w:rPr>
        <w:t xml:space="preserve"> (Accessed on 19/4/25)</w:t>
      </w:r>
    </w:p>
    <w:p w14:paraId="1FEE69E2" w14:textId="30A73B6D" w:rsidR="000471EE" w:rsidRPr="00D2720F" w:rsidRDefault="000471EE" w:rsidP="000471EE">
      <w:pPr>
        <w:rPr>
          <w:u w:val="single"/>
        </w:rPr>
      </w:pPr>
      <w:r w:rsidRPr="00D2720F">
        <w:rPr>
          <w:u w:val="single"/>
        </w:rPr>
        <w:t xml:space="preserve"> M. A. Thompson, Physiological and Biomechanical Mechanisms of Distance Specific Human Running Performance, </w:t>
      </w:r>
      <w:r w:rsidRPr="00D2720F">
        <w:rPr>
          <w:i/>
          <w:iCs/>
          <w:u w:val="single"/>
        </w:rPr>
        <w:t>Integrative and Comparative Biology</w:t>
      </w:r>
      <w:r w:rsidRPr="00D2720F">
        <w:rPr>
          <w:u w:val="single"/>
        </w:rPr>
        <w:t>, Volume 57, Issue 2, August 2017, Pages 293–300,</w:t>
      </w:r>
    </w:p>
    <w:p w14:paraId="528B0EF4" w14:textId="77777777" w:rsidR="000471EE" w:rsidRDefault="000471EE" w:rsidP="000471EE">
      <w:pPr>
        <w:rPr>
          <w:u w:val="single"/>
        </w:rPr>
      </w:pPr>
      <w:r w:rsidRPr="00D2720F">
        <w:rPr>
          <w:u w:val="single"/>
        </w:rPr>
        <w:t xml:space="preserve">Marino, Frank </w:t>
      </w:r>
      <w:proofErr w:type="gramStart"/>
      <w:r w:rsidRPr="00D2720F">
        <w:rPr>
          <w:u w:val="single"/>
        </w:rPr>
        <w:t>E,.</w:t>
      </w:r>
      <w:proofErr w:type="gramEnd"/>
      <w:r w:rsidRPr="00D2720F">
        <w:rPr>
          <w:u w:val="single"/>
        </w:rPr>
        <w:t xml:space="preserve"> </w:t>
      </w:r>
      <w:proofErr w:type="spellStart"/>
      <w:r w:rsidRPr="00D2720F">
        <w:rPr>
          <w:u w:val="single"/>
        </w:rPr>
        <w:t>Ziphelele</w:t>
      </w:r>
      <w:proofErr w:type="spellEnd"/>
      <w:r w:rsidRPr="00D2720F">
        <w:rPr>
          <w:u w:val="single"/>
        </w:rPr>
        <w:t xml:space="preserve"> Mbambo, Edith Kortekaas, Gary Wilson, Mike I. Lambert, Timothy D. Noakes, and Steven C. Dennis. “Advantages of smaller body mass during distance running in warm, humid environments.” </w:t>
      </w:r>
      <w:proofErr w:type="spellStart"/>
      <w:r w:rsidRPr="00D2720F">
        <w:rPr>
          <w:i/>
          <w:iCs/>
          <w:u w:val="single"/>
        </w:rPr>
        <w:t>Pfulgers</w:t>
      </w:r>
      <w:proofErr w:type="spellEnd"/>
      <w:r w:rsidRPr="00D2720F">
        <w:rPr>
          <w:i/>
          <w:iCs/>
          <w:u w:val="single"/>
        </w:rPr>
        <w:t xml:space="preserve"> </w:t>
      </w:r>
      <w:proofErr w:type="spellStart"/>
      <w:r w:rsidRPr="00D2720F">
        <w:rPr>
          <w:i/>
          <w:iCs/>
          <w:u w:val="single"/>
        </w:rPr>
        <w:t>Archiv</w:t>
      </w:r>
      <w:proofErr w:type="spellEnd"/>
      <w:r w:rsidRPr="00D2720F">
        <w:rPr>
          <w:i/>
          <w:iCs/>
          <w:u w:val="single"/>
        </w:rPr>
        <w:t xml:space="preserve"> </w:t>
      </w:r>
      <w:r w:rsidRPr="00D2720F">
        <w:rPr>
          <w:u w:val="single"/>
        </w:rPr>
        <w:t>441 (2000): 359-367.</w:t>
      </w:r>
    </w:p>
    <w:p w14:paraId="33764618" w14:textId="77777777" w:rsidR="000471EE" w:rsidRDefault="000471EE" w:rsidP="000471EE">
      <w:pPr>
        <w:rPr>
          <w:u w:val="single"/>
        </w:rPr>
      </w:pPr>
      <w:r w:rsidRPr="00D2720F">
        <w:rPr>
          <w:u w:val="single"/>
        </w:rPr>
        <w:t>Max, V., 2013. VO2 Max.</w:t>
      </w:r>
    </w:p>
    <w:p w14:paraId="73A72646" w14:textId="6E7449AE" w:rsidR="000471EE" w:rsidRDefault="000471EE" w:rsidP="000471EE">
      <w:pPr>
        <w:rPr>
          <w:u w:val="single"/>
        </w:rPr>
      </w:pPr>
      <w:proofErr w:type="spellStart"/>
      <w:r w:rsidRPr="00D2720F">
        <w:rPr>
          <w:u w:val="single"/>
        </w:rPr>
        <w:t>Moxnes</w:t>
      </w:r>
      <w:proofErr w:type="spellEnd"/>
      <w:r w:rsidRPr="00D2720F">
        <w:rPr>
          <w:u w:val="single"/>
        </w:rPr>
        <w:t>, J.F. and Hausken, K., 2012. Comparing VO2max improvement in five training methods.</w:t>
      </w:r>
    </w:p>
    <w:p w14:paraId="7CD9E429" w14:textId="47174AAE" w:rsidR="000471EE" w:rsidRDefault="000471EE" w:rsidP="000471EE">
      <w:pPr>
        <w:rPr>
          <w:u w:val="single"/>
        </w:rPr>
      </w:pPr>
      <w:r w:rsidRPr="00D2720F">
        <w:rPr>
          <w:u w:val="single"/>
        </w:rPr>
        <w:t>Plotkin, D. L., Roberts, M. D., Haun, C. T., &amp; Schoenfeld, B. J. (2021). Muscle Fiber Type Transitions with Exercise Training: Shifting Perspectives. </w:t>
      </w:r>
      <w:r w:rsidRPr="00D2720F">
        <w:rPr>
          <w:i/>
          <w:iCs/>
          <w:u w:val="single"/>
        </w:rPr>
        <w:t>Sports</w:t>
      </w:r>
      <w:r w:rsidRPr="00D2720F">
        <w:rPr>
          <w:u w:val="single"/>
        </w:rPr>
        <w:t>, </w:t>
      </w:r>
      <w:r w:rsidRPr="00D2720F">
        <w:rPr>
          <w:i/>
          <w:iCs/>
          <w:u w:val="single"/>
        </w:rPr>
        <w:t>9</w:t>
      </w:r>
      <w:r w:rsidRPr="00D2720F">
        <w:rPr>
          <w:u w:val="single"/>
        </w:rPr>
        <w:t xml:space="preserve">(9), 127. </w:t>
      </w:r>
      <w:hyperlink r:id="rId13" w:history="1">
        <w:r w:rsidRPr="005908E8">
          <w:rPr>
            <w:rStyle w:val="Hyperlink"/>
          </w:rPr>
          <w:t>https://doi.org/10.3390/sports9090127</w:t>
        </w:r>
      </w:hyperlink>
    </w:p>
    <w:p w14:paraId="2B80F236" w14:textId="77777777" w:rsidR="000471EE" w:rsidRPr="00D2720F" w:rsidRDefault="000471EE" w:rsidP="000471EE">
      <w:pPr>
        <w:rPr>
          <w:u w:val="single"/>
        </w:rPr>
      </w:pPr>
      <w:r w:rsidRPr="00D2720F">
        <w:rPr>
          <w:u w:val="single"/>
        </w:rPr>
        <w:t xml:space="preserve">Power of 10 data- Paula Radcliffe. </w:t>
      </w:r>
      <w:hyperlink r:id="rId14" w:history="1">
        <w:r w:rsidRPr="00D2720F">
          <w:rPr>
            <w:rStyle w:val="Hyperlink"/>
          </w:rPr>
          <w:t>https://www.thepowerof10.info/athletes/profile.aspx?athleteid=1341Accessed</w:t>
        </w:r>
      </w:hyperlink>
      <w:r w:rsidRPr="00D2720F">
        <w:rPr>
          <w:u w:val="single"/>
        </w:rPr>
        <w:t xml:space="preserve"> on 23/4/2025</w:t>
      </w:r>
    </w:p>
    <w:p w14:paraId="0CD8D564" w14:textId="77777777" w:rsidR="000471EE" w:rsidRDefault="000471EE" w:rsidP="000471EE"/>
    <w:p w14:paraId="10B3B782" w14:textId="77777777" w:rsidR="000471EE" w:rsidRPr="00D2720F" w:rsidRDefault="000471EE" w:rsidP="000471EE">
      <w:pPr>
        <w:rPr>
          <w:u w:val="single"/>
        </w:rPr>
      </w:pPr>
      <w:r w:rsidRPr="00D2720F">
        <w:rPr>
          <w:u w:val="single"/>
        </w:rPr>
        <w:lastRenderedPageBreak/>
        <w:t>SANTOS-CONCEJERO, J.O.R.D.A.N., 2020. Training intensity distribution analysis by race pace vs. physiological approach in world-class middle-and long-distance runners.</w:t>
      </w:r>
    </w:p>
    <w:p w14:paraId="5993A68E" w14:textId="77777777" w:rsidR="000471EE" w:rsidRPr="00D2720F" w:rsidRDefault="000471EE" w:rsidP="000471EE">
      <w:pPr>
        <w:rPr>
          <w:u w:val="single"/>
        </w:rPr>
      </w:pPr>
      <w:r w:rsidRPr="00D2720F">
        <w:rPr>
          <w:u w:val="single"/>
        </w:rPr>
        <w:t>Sanchez Munoz, C., Muros, J.J., Lopez Belmonte, O. and Zabala, M., 2020. Anthropometric characteristics, body composition and somatotype of elite male young runners. </w:t>
      </w:r>
      <w:r w:rsidRPr="00D2720F">
        <w:rPr>
          <w:i/>
          <w:iCs/>
          <w:u w:val="single"/>
        </w:rPr>
        <w:t>International journal of environmental research and public health</w:t>
      </w:r>
      <w:r w:rsidRPr="00D2720F">
        <w:rPr>
          <w:u w:val="single"/>
        </w:rPr>
        <w:t>, </w:t>
      </w:r>
      <w:r w:rsidRPr="00D2720F">
        <w:rPr>
          <w:i/>
          <w:iCs/>
          <w:u w:val="single"/>
        </w:rPr>
        <w:t>17</w:t>
      </w:r>
      <w:r w:rsidRPr="00D2720F">
        <w:rPr>
          <w:u w:val="single"/>
        </w:rPr>
        <w:t>(2), p.674.</w:t>
      </w:r>
    </w:p>
    <w:p w14:paraId="276EAB1F" w14:textId="77777777" w:rsidR="000471EE" w:rsidRPr="00D2720F" w:rsidRDefault="000471EE" w:rsidP="000471EE">
      <w:pPr>
        <w:rPr>
          <w:u w:val="single"/>
        </w:rPr>
      </w:pPr>
      <w:r w:rsidRPr="00D2720F">
        <w:rPr>
          <w:u w:val="single"/>
        </w:rPr>
        <w:t>STØREN, Ø., Helgerud, J.A.N., Støa, E.M. and Hoff, J.A.N., 2008. Maximal strength training improves running economy in distance runners. </w:t>
      </w:r>
      <w:r w:rsidRPr="00D2720F">
        <w:rPr>
          <w:i/>
          <w:iCs/>
          <w:u w:val="single"/>
        </w:rPr>
        <w:t>Medicine &amp; Science in Sports &amp; Exercise</w:t>
      </w:r>
      <w:r w:rsidRPr="00D2720F">
        <w:rPr>
          <w:u w:val="single"/>
        </w:rPr>
        <w:t>, </w:t>
      </w:r>
      <w:r w:rsidRPr="00D2720F">
        <w:rPr>
          <w:i/>
          <w:iCs/>
          <w:u w:val="single"/>
        </w:rPr>
        <w:t>40</w:t>
      </w:r>
      <w:r w:rsidRPr="00D2720F">
        <w:rPr>
          <w:u w:val="single"/>
        </w:rPr>
        <w:t>(6), pp.1087-1092.</w:t>
      </w:r>
    </w:p>
    <w:p w14:paraId="1FD23E64" w14:textId="4E3D5456" w:rsidR="005815C8" w:rsidRDefault="005815C8">
      <w:pPr>
        <w:rPr>
          <w:u w:val="single"/>
        </w:rPr>
      </w:pPr>
      <w:r w:rsidRPr="00D2720F">
        <w:rPr>
          <w:u w:val="single"/>
        </w:rPr>
        <w:t xml:space="preserve">Sundby, Øyvind H.; Gorelick, Mark </w:t>
      </w:r>
      <w:proofErr w:type="gramStart"/>
      <w:r w:rsidRPr="00D2720F">
        <w:rPr>
          <w:u w:val="single"/>
        </w:rPr>
        <w:t>L.S..</w:t>
      </w:r>
      <w:proofErr w:type="gramEnd"/>
      <w:r w:rsidRPr="00D2720F">
        <w:rPr>
          <w:u w:val="single"/>
        </w:rPr>
        <w:t> Relationship Between Functional Hamstring: Quadriceps Ratios and Running Economy in Highly Trained and Recreational Female Runners. Journal of Strength and Conditioning Research 28(8</w:t>
      </w:r>
      <w:proofErr w:type="gramStart"/>
      <w:r w:rsidRPr="00D2720F">
        <w:rPr>
          <w:u w:val="single"/>
        </w:rPr>
        <w:t>):p</w:t>
      </w:r>
      <w:proofErr w:type="gramEnd"/>
      <w:r w:rsidRPr="00D2720F">
        <w:rPr>
          <w:u w:val="single"/>
        </w:rPr>
        <w:t xml:space="preserve"> 2214-2227, August 2014.</w:t>
      </w:r>
    </w:p>
    <w:p w14:paraId="0545F128" w14:textId="77777777" w:rsidR="000471EE" w:rsidRPr="00D2720F" w:rsidRDefault="000471EE" w:rsidP="000471EE">
      <w:pPr>
        <w:rPr>
          <w:u w:val="single"/>
        </w:rPr>
      </w:pPr>
      <w:proofErr w:type="spellStart"/>
      <w:r w:rsidRPr="00D2720F">
        <w:rPr>
          <w:u w:val="single"/>
        </w:rPr>
        <w:t>Svedenhag</w:t>
      </w:r>
      <w:proofErr w:type="spellEnd"/>
      <w:r w:rsidRPr="00D2720F">
        <w:rPr>
          <w:u w:val="single"/>
        </w:rPr>
        <w:t xml:space="preserve">, J. and </w:t>
      </w:r>
      <w:proofErr w:type="spellStart"/>
      <w:r w:rsidRPr="00D2720F">
        <w:rPr>
          <w:u w:val="single"/>
        </w:rPr>
        <w:t>Sjödin</w:t>
      </w:r>
      <w:proofErr w:type="spellEnd"/>
      <w:r w:rsidRPr="00D2720F">
        <w:rPr>
          <w:u w:val="single"/>
        </w:rPr>
        <w:t>, B., 1984. Maximal and submaximal oxygen uptakes and blood lactate levels in elite male middle-and long-distance runners. </w:t>
      </w:r>
      <w:r w:rsidRPr="00D2720F">
        <w:rPr>
          <w:i/>
          <w:iCs/>
          <w:u w:val="single"/>
        </w:rPr>
        <w:t>International Journal of Sports Medicine</w:t>
      </w:r>
      <w:r w:rsidRPr="00D2720F">
        <w:rPr>
          <w:u w:val="single"/>
        </w:rPr>
        <w:t>, </w:t>
      </w:r>
      <w:r w:rsidRPr="00D2720F">
        <w:rPr>
          <w:i/>
          <w:iCs/>
          <w:u w:val="single"/>
        </w:rPr>
        <w:t>5</w:t>
      </w:r>
      <w:r w:rsidRPr="00D2720F">
        <w:rPr>
          <w:u w:val="single"/>
        </w:rPr>
        <w:t>(05), pp.255-261.</w:t>
      </w:r>
    </w:p>
    <w:p w14:paraId="43ED4E81" w14:textId="3171BD7B" w:rsidR="00186DDD" w:rsidRPr="00D2720F" w:rsidRDefault="00186DDD">
      <w:pPr>
        <w:rPr>
          <w:u w:val="single"/>
        </w:rPr>
      </w:pPr>
      <w:r w:rsidRPr="00D2720F">
        <w:rPr>
          <w:u w:val="single"/>
        </w:rPr>
        <w:t xml:space="preserve">Tjelta, L.I. and </w:t>
      </w:r>
      <w:proofErr w:type="spellStart"/>
      <w:r w:rsidRPr="00D2720F">
        <w:rPr>
          <w:u w:val="single"/>
        </w:rPr>
        <w:t>Shalfawi</w:t>
      </w:r>
      <w:proofErr w:type="spellEnd"/>
      <w:r w:rsidRPr="00D2720F">
        <w:rPr>
          <w:u w:val="single"/>
        </w:rPr>
        <w:t>, S.A., 2016. Physiological factors affecting performance in elite distance runners. </w:t>
      </w:r>
      <w:r w:rsidRPr="00D2720F">
        <w:rPr>
          <w:i/>
          <w:iCs/>
          <w:u w:val="single"/>
        </w:rPr>
        <w:t xml:space="preserve">Acta </w:t>
      </w:r>
      <w:proofErr w:type="spellStart"/>
      <w:r w:rsidRPr="00D2720F">
        <w:rPr>
          <w:i/>
          <w:iCs/>
          <w:u w:val="single"/>
        </w:rPr>
        <w:t>Kinesiologiae</w:t>
      </w:r>
      <w:proofErr w:type="spellEnd"/>
      <w:r w:rsidRPr="00D2720F">
        <w:rPr>
          <w:i/>
          <w:iCs/>
          <w:u w:val="single"/>
        </w:rPr>
        <w:t xml:space="preserve"> Universitatis </w:t>
      </w:r>
      <w:proofErr w:type="spellStart"/>
      <w:r w:rsidRPr="00D2720F">
        <w:rPr>
          <w:i/>
          <w:iCs/>
          <w:u w:val="single"/>
        </w:rPr>
        <w:t>Tartuensis</w:t>
      </w:r>
      <w:proofErr w:type="spellEnd"/>
      <w:r w:rsidRPr="00D2720F">
        <w:rPr>
          <w:u w:val="single"/>
        </w:rPr>
        <w:t>, </w:t>
      </w:r>
      <w:r w:rsidRPr="00D2720F">
        <w:rPr>
          <w:i/>
          <w:iCs/>
          <w:u w:val="single"/>
        </w:rPr>
        <w:t>22</w:t>
      </w:r>
      <w:r w:rsidRPr="00D2720F">
        <w:rPr>
          <w:u w:val="single"/>
        </w:rPr>
        <w:t>, pp.7-19.</w:t>
      </w:r>
    </w:p>
    <w:p w14:paraId="00B202B6" w14:textId="32D290C7" w:rsidR="007630DA" w:rsidRPr="00D2720F" w:rsidRDefault="007630DA">
      <w:pPr>
        <w:rPr>
          <w:u w:val="single"/>
        </w:rPr>
      </w:pPr>
      <w:r w:rsidRPr="00D2720F">
        <w:rPr>
          <w:u w:val="single"/>
        </w:rPr>
        <w:t>Trehearn, T.L. and Buresh, R.J., 2009. Sit-and-reach flexibility and running economy of men and women collegiate distance runners. </w:t>
      </w:r>
      <w:r w:rsidRPr="00D2720F">
        <w:rPr>
          <w:i/>
          <w:iCs/>
          <w:u w:val="single"/>
        </w:rPr>
        <w:t>The Journal of Strength &amp; Conditioning Research</w:t>
      </w:r>
      <w:r w:rsidRPr="00D2720F">
        <w:rPr>
          <w:u w:val="single"/>
        </w:rPr>
        <w:t>, </w:t>
      </w:r>
      <w:r w:rsidRPr="00D2720F">
        <w:rPr>
          <w:i/>
          <w:iCs/>
          <w:u w:val="single"/>
        </w:rPr>
        <w:t>23</w:t>
      </w:r>
      <w:r w:rsidRPr="00D2720F">
        <w:rPr>
          <w:u w:val="single"/>
        </w:rPr>
        <w:t>(1), pp.158-162.</w:t>
      </w:r>
    </w:p>
    <w:p w14:paraId="361B6600" w14:textId="77777777" w:rsidR="00817783" w:rsidRDefault="00817783"/>
    <w:sectPr w:rsidR="00817783">
      <w:headerReference w:type="default" r:id="rId15"/>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A7245" w14:textId="77777777" w:rsidR="00A819C9" w:rsidRDefault="00A819C9">
      <w:pPr>
        <w:spacing w:after="0" w:line="240" w:lineRule="auto"/>
      </w:pPr>
      <w:r>
        <w:separator/>
      </w:r>
    </w:p>
  </w:endnote>
  <w:endnote w:type="continuationSeparator" w:id="0">
    <w:p w14:paraId="1BBABAF4" w14:textId="77777777" w:rsidR="00A819C9" w:rsidRDefault="00A81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F904B" w14:textId="77777777" w:rsidR="00A819C9" w:rsidRDefault="00A819C9">
      <w:pPr>
        <w:spacing w:after="0" w:line="240" w:lineRule="auto"/>
      </w:pPr>
      <w:r>
        <w:rPr>
          <w:color w:val="000000"/>
        </w:rPr>
        <w:separator/>
      </w:r>
    </w:p>
  </w:footnote>
  <w:footnote w:type="continuationSeparator" w:id="0">
    <w:p w14:paraId="40308698" w14:textId="77777777" w:rsidR="00A819C9" w:rsidRDefault="00A819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840875" w14:textId="77777777" w:rsidR="007A158D" w:rsidRDefault="000A439C">
    <w:pPr>
      <w:pStyle w:val="Header"/>
      <w:tabs>
        <w:tab w:val="clear" w:pos="9026"/>
      </w:tabs>
    </w:pPr>
    <w:r>
      <w:t>Lucy Richards- 2318074</w:t>
    </w:r>
    <w:r>
      <w:tab/>
      <w:t xml:space="preserve"> BMSS5001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5645"/>
    <w:rsid w:val="000471EE"/>
    <w:rsid w:val="000622A8"/>
    <w:rsid w:val="000A439C"/>
    <w:rsid w:val="000B2373"/>
    <w:rsid w:val="0017247F"/>
    <w:rsid w:val="00186DDD"/>
    <w:rsid w:val="001A436A"/>
    <w:rsid w:val="001B4A00"/>
    <w:rsid w:val="001E7E25"/>
    <w:rsid w:val="002404DC"/>
    <w:rsid w:val="00240F5F"/>
    <w:rsid w:val="00247CB6"/>
    <w:rsid w:val="002D6695"/>
    <w:rsid w:val="00302993"/>
    <w:rsid w:val="00306EAA"/>
    <w:rsid w:val="003423EA"/>
    <w:rsid w:val="003D630A"/>
    <w:rsid w:val="00434392"/>
    <w:rsid w:val="00442553"/>
    <w:rsid w:val="004440BD"/>
    <w:rsid w:val="00444942"/>
    <w:rsid w:val="0050254F"/>
    <w:rsid w:val="00502772"/>
    <w:rsid w:val="005460B0"/>
    <w:rsid w:val="00554F91"/>
    <w:rsid w:val="00562D8B"/>
    <w:rsid w:val="0057271F"/>
    <w:rsid w:val="005815C8"/>
    <w:rsid w:val="00581EC5"/>
    <w:rsid w:val="00597E8F"/>
    <w:rsid w:val="005A4A2E"/>
    <w:rsid w:val="005D4B28"/>
    <w:rsid w:val="00621223"/>
    <w:rsid w:val="00622017"/>
    <w:rsid w:val="0067170E"/>
    <w:rsid w:val="006945E6"/>
    <w:rsid w:val="006A03E3"/>
    <w:rsid w:val="006F2E61"/>
    <w:rsid w:val="007007E9"/>
    <w:rsid w:val="00736AAA"/>
    <w:rsid w:val="007630DA"/>
    <w:rsid w:val="007A158D"/>
    <w:rsid w:val="007B2D12"/>
    <w:rsid w:val="007C55C0"/>
    <w:rsid w:val="00817783"/>
    <w:rsid w:val="00820FE9"/>
    <w:rsid w:val="00842ADF"/>
    <w:rsid w:val="008E02FB"/>
    <w:rsid w:val="009171B4"/>
    <w:rsid w:val="00930464"/>
    <w:rsid w:val="009546F6"/>
    <w:rsid w:val="00976124"/>
    <w:rsid w:val="009D3A0E"/>
    <w:rsid w:val="009D705A"/>
    <w:rsid w:val="00A3218E"/>
    <w:rsid w:val="00A4473E"/>
    <w:rsid w:val="00A819C9"/>
    <w:rsid w:val="00AA1F73"/>
    <w:rsid w:val="00AE5AE2"/>
    <w:rsid w:val="00B1769A"/>
    <w:rsid w:val="00B260A3"/>
    <w:rsid w:val="00B33837"/>
    <w:rsid w:val="00B34780"/>
    <w:rsid w:val="00B6435D"/>
    <w:rsid w:val="00B80C0D"/>
    <w:rsid w:val="00BA13EB"/>
    <w:rsid w:val="00C0602E"/>
    <w:rsid w:val="00C65CDD"/>
    <w:rsid w:val="00CB36C0"/>
    <w:rsid w:val="00CC7DF1"/>
    <w:rsid w:val="00D2720F"/>
    <w:rsid w:val="00D34CEB"/>
    <w:rsid w:val="00D64B86"/>
    <w:rsid w:val="00D7721A"/>
    <w:rsid w:val="00D840F3"/>
    <w:rsid w:val="00DA06F5"/>
    <w:rsid w:val="00DE3A08"/>
    <w:rsid w:val="00E05645"/>
    <w:rsid w:val="00E15922"/>
    <w:rsid w:val="00E22AF4"/>
    <w:rsid w:val="00E55995"/>
    <w:rsid w:val="00E910FC"/>
    <w:rsid w:val="00EA3020"/>
    <w:rsid w:val="00EB057E"/>
    <w:rsid w:val="00ED4CFD"/>
    <w:rsid w:val="00F52EE3"/>
    <w:rsid w:val="00F57DD8"/>
    <w:rsid w:val="00FB5663"/>
    <w:rsid w:val="00FD2061"/>
    <w:rsid w:val="00FE323C"/>
    <w:rsid w:val="00FF4A2A"/>
    <w:rsid w:val="00FF6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3D5B7"/>
  <w15:docId w15:val="{2EB518A8-94A3-4802-99D7-38120666B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semiHidden/>
    <w:unhideWhenUsed/>
    <w:rsid w:val="00D2720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296394">
      <w:bodyDiv w:val="1"/>
      <w:marLeft w:val="0"/>
      <w:marRight w:val="0"/>
      <w:marTop w:val="0"/>
      <w:marBottom w:val="0"/>
      <w:divBdr>
        <w:top w:val="none" w:sz="0" w:space="0" w:color="auto"/>
        <w:left w:val="none" w:sz="0" w:space="0" w:color="auto"/>
        <w:bottom w:val="none" w:sz="0" w:space="0" w:color="auto"/>
        <w:right w:val="none" w:sz="0" w:space="0" w:color="auto"/>
      </w:divBdr>
    </w:div>
    <w:div w:id="459760800">
      <w:bodyDiv w:val="1"/>
      <w:marLeft w:val="0"/>
      <w:marRight w:val="0"/>
      <w:marTop w:val="0"/>
      <w:marBottom w:val="0"/>
      <w:divBdr>
        <w:top w:val="none" w:sz="0" w:space="0" w:color="auto"/>
        <w:left w:val="none" w:sz="0" w:space="0" w:color="auto"/>
        <w:bottom w:val="none" w:sz="0" w:space="0" w:color="auto"/>
        <w:right w:val="none" w:sz="0" w:space="0" w:color="auto"/>
      </w:divBdr>
    </w:div>
    <w:div w:id="746390435">
      <w:bodyDiv w:val="1"/>
      <w:marLeft w:val="0"/>
      <w:marRight w:val="0"/>
      <w:marTop w:val="0"/>
      <w:marBottom w:val="0"/>
      <w:divBdr>
        <w:top w:val="none" w:sz="0" w:space="0" w:color="auto"/>
        <w:left w:val="none" w:sz="0" w:space="0" w:color="auto"/>
        <w:bottom w:val="none" w:sz="0" w:space="0" w:color="auto"/>
        <w:right w:val="none" w:sz="0" w:space="0" w:color="auto"/>
      </w:divBdr>
    </w:div>
    <w:div w:id="759987223">
      <w:bodyDiv w:val="1"/>
      <w:marLeft w:val="0"/>
      <w:marRight w:val="0"/>
      <w:marTop w:val="0"/>
      <w:marBottom w:val="0"/>
      <w:divBdr>
        <w:top w:val="none" w:sz="0" w:space="0" w:color="auto"/>
        <w:left w:val="none" w:sz="0" w:space="0" w:color="auto"/>
        <w:bottom w:val="none" w:sz="0" w:space="0" w:color="auto"/>
        <w:right w:val="none" w:sz="0" w:space="0" w:color="auto"/>
      </w:divBdr>
    </w:div>
    <w:div w:id="864051683">
      <w:bodyDiv w:val="1"/>
      <w:marLeft w:val="0"/>
      <w:marRight w:val="0"/>
      <w:marTop w:val="0"/>
      <w:marBottom w:val="0"/>
      <w:divBdr>
        <w:top w:val="none" w:sz="0" w:space="0" w:color="auto"/>
        <w:left w:val="none" w:sz="0" w:space="0" w:color="auto"/>
        <w:bottom w:val="none" w:sz="0" w:space="0" w:color="auto"/>
        <w:right w:val="none" w:sz="0" w:space="0" w:color="auto"/>
      </w:divBdr>
    </w:div>
    <w:div w:id="991642197">
      <w:bodyDiv w:val="1"/>
      <w:marLeft w:val="0"/>
      <w:marRight w:val="0"/>
      <w:marTop w:val="0"/>
      <w:marBottom w:val="0"/>
      <w:divBdr>
        <w:top w:val="none" w:sz="0" w:space="0" w:color="auto"/>
        <w:left w:val="none" w:sz="0" w:space="0" w:color="auto"/>
        <w:bottom w:val="none" w:sz="0" w:space="0" w:color="auto"/>
        <w:right w:val="none" w:sz="0" w:space="0" w:color="auto"/>
      </w:divBdr>
    </w:div>
    <w:div w:id="11280893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0798-022-00438-7" TargetMode="External"/><Relationship Id="rId13" Type="http://schemas.openxmlformats.org/officeDocument/2006/relationships/hyperlink" Target="https://doi.org/10.3390/sports9090127" TargetMode="Externa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www.health.harvard.edu/staying-healthy/vo2-max-what-is-it-and-how-can-you-improve-i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edical-dictionary.thefreedictionary.com/lactate+threshold"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runkeeper.com/cms/training/why-you-need-a-strong-core-for-running/" TargetMode="External"/><Relationship Id="rId4" Type="http://schemas.openxmlformats.org/officeDocument/2006/relationships/webSettings" Target="webSettings.xml"/><Relationship Id="rId9" Type="http://schemas.openxmlformats.org/officeDocument/2006/relationships/hyperlink" Target="https://sportsmedicine-open.springeropen.com/articles/10.1186/s40798-022-00438-7" TargetMode="External"/><Relationship Id="rId14" Type="http://schemas.openxmlformats.org/officeDocument/2006/relationships/hyperlink" Target="https://www.thepowerof10.info/athletes/profile.aspx?athleteid=1341Accessed"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lucyr\Documents\SPREAD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Z-score profile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6.6733814523184595E-2"/>
          <c:y val="0.16017351997666956"/>
          <c:w val="0.88882174103237099"/>
          <c:h val="0.77736111111111106"/>
        </c:manualLayout>
      </c:layout>
      <c:barChart>
        <c:barDir val="col"/>
        <c:grouping val="clustered"/>
        <c:varyColors val="0"/>
        <c:ser>
          <c:idx val="1"/>
          <c:order val="1"/>
          <c:spPr>
            <a:gradFill rotWithShape="1">
              <a:gsLst>
                <a:gs pos="0">
                  <a:schemeClr val="accent5">
                    <a:tint val="77000"/>
                    <a:satMod val="103000"/>
                    <a:lumMod val="102000"/>
                    <a:tint val="94000"/>
                  </a:schemeClr>
                </a:gs>
                <a:gs pos="50000">
                  <a:schemeClr val="accent5">
                    <a:tint val="77000"/>
                    <a:satMod val="110000"/>
                    <a:lumMod val="100000"/>
                    <a:shade val="100000"/>
                  </a:schemeClr>
                </a:gs>
                <a:gs pos="100000">
                  <a:schemeClr val="accent5">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Sheet1!$G$21:$G$26</c:f>
              <c:strCache>
                <c:ptCount val="6"/>
                <c:pt idx="0">
                  <c:v>V02 MAX  (ml/kg/min)</c:v>
                </c:pt>
                <c:pt idx="1">
                  <c:v>KEISER LEG (W)</c:v>
                </c:pt>
                <c:pt idx="2">
                  <c:v>SIT UPS</c:v>
                </c:pt>
                <c:pt idx="3">
                  <c:v>WEIGHT (Kg)</c:v>
                </c:pt>
                <c:pt idx="4">
                  <c:v>SIT &amp; REACH (cm)</c:v>
                </c:pt>
                <c:pt idx="5">
                  <c:v>BODYFAT (%)</c:v>
                </c:pt>
              </c:strCache>
            </c:strRef>
          </c:cat>
          <c:val>
            <c:numRef>
              <c:f>Sheet1!$I$21:$I$26</c:f>
              <c:numCache>
                <c:formatCode>General</c:formatCode>
                <c:ptCount val="6"/>
                <c:pt idx="0">
                  <c:v>0.48</c:v>
                </c:pt>
                <c:pt idx="1">
                  <c:v>-0.37</c:v>
                </c:pt>
                <c:pt idx="2">
                  <c:v>0.48</c:v>
                </c:pt>
                <c:pt idx="3">
                  <c:v>0.92</c:v>
                </c:pt>
                <c:pt idx="4">
                  <c:v>-1.1499999999999999</c:v>
                </c:pt>
                <c:pt idx="5">
                  <c:v>0.11</c:v>
                </c:pt>
              </c:numCache>
            </c:numRef>
          </c:val>
          <c:extLst>
            <c:ext xmlns:c16="http://schemas.microsoft.com/office/drawing/2014/chart" uri="{C3380CC4-5D6E-409C-BE32-E72D297353CC}">
              <c16:uniqueId val="{00000000-0C81-4E9E-BCFD-1ED6866EC419}"/>
            </c:ext>
          </c:extLst>
        </c:ser>
        <c:dLbls>
          <c:dLblPos val="outEnd"/>
          <c:showLegendKey val="0"/>
          <c:showVal val="1"/>
          <c:showCatName val="0"/>
          <c:showSerName val="0"/>
          <c:showPercent val="0"/>
          <c:showBubbleSize val="0"/>
        </c:dLbls>
        <c:gapWidth val="100"/>
        <c:overlap val="-24"/>
        <c:axId val="725580063"/>
        <c:axId val="725556063"/>
        <c:extLst>
          <c:ext xmlns:c15="http://schemas.microsoft.com/office/drawing/2012/chart" uri="{02D57815-91ED-43cb-92C2-25804820EDAC}">
            <c15:filteredBarSeries>
              <c15:ser>
                <c:idx val="0"/>
                <c:order val="0"/>
                <c:spPr>
                  <a:gradFill rotWithShape="1">
                    <a:gsLst>
                      <a:gs pos="0">
                        <a:schemeClr val="accent5">
                          <a:shade val="76000"/>
                          <a:satMod val="103000"/>
                          <a:lumMod val="102000"/>
                          <a:tint val="94000"/>
                        </a:schemeClr>
                      </a:gs>
                      <a:gs pos="50000">
                        <a:schemeClr val="accent5">
                          <a:shade val="76000"/>
                          <a:satMod val="110000"/>
                          <a:lumMod val="100000"/>
                          <a:shade val="100000"/>
                        </a:schemeClr>
                      </a:gs>
                      <a:gs pos="100000">
                        <a:schemeClr val="accent5">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lt1">
                                <a:lumMod val="95000"/>
                                <a:alpha val="54000"/>
                              </a:schemeClr>
                            </a:solidFill>
                          </a:ln>
                          <a:effectLst/>
                        </c:spPr>
                      </c15:leaderLines>
                    </c:ext>
                  </c:extLst>
                </c:dLbls>
                <c:cat>
                  <c:strRef>
                    <c:extLst>
                      <c:ext uri="{02D57815-91ED-43cb-92C2-25804820EDAC}">
                        <c15:formulaRef>
                          <c15:sqref>Sheet1!$G$21:$G$26</c15:sqref>
                        </c15:formulaRef>
                      </c:ext>
                    </c:extLst>
                    <c:strCache>
                      <c:ptCount val="6"/>
                      <c:pt idx="0">
                        <c:v>V02 MAX  (ml/kg/min)</c:v>
                      </c:pt>
                      <c:pt idx="1">
                        <c:v>KEISER LEG (W)</c:v>
                      </c:pt>
                      <c:pt idx="2">
                        <c:v>SIT UPS</c:v>
                      </c:pt>
                      <c:pt idx="3">
                        <c:v>WEIGHT (Kg)</c:v>
                      </c:pt>
                      <c:pt idx="4">
                        <c:v>SIT &amp; REACH (cm)</c:v>
                      </c:pt>
                      <c:pt idx="5">
                        <c:v>BODYFAT (%)</c:v>
                      </c:pt>
                    </c:strCache>
                  </c:strRef>
                </c:cat>
                <c:val>
                  <c:numRef>
                    <c:extLst>
                      <c:ext uri="{02D57815-91ED-43cb-92C2-25804820EDAC}">
                        <c15:formulaRef>
                          <c15:sqref>Sheet1!$H$21:$H$26</c15:sqref>
                        </c15:formulaRef>
                      </c:ext>
                    </c:extLst>
                    <c:numCache>
                      <c:formatCode>General</c:formatCode>
                      <c:ptCount val="6"/>
                    </c:numCache>
                  </c:numRef>
                </c:val>
                <c:extLst>
                  <c:ext xmlns:c16="http://schemas.microsoft.com/office/drawing/2014/chart" uri="{C3380CC4-5D6E-409C-BE32-E72D297353CC}">
                    <c16:uniqueId val="{00000001-0C81-4E9E-BCFD-1ED6866EC419}"/>
                  </c:ext>
                </c:extLst>
              </c15:ser>
            </c15:filteredBarSeries>
          </c:ext>
        </c:extLst>
      </c:barChart>
      <c:catAx>
        <c:axId val="725580063"/>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25556063"/>
        <c:crosses val="autoZero"/>
        <c:auto val="1"/>
        <c:lblAlgn val="ctr"/>
        <c:lblOffset val="100"/>
        <c:noMultiLvlLbl val="0"/>
      </c:catAx>
      <c:valAx>
        <c:axId val="725556063"/>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25580063"/>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20B592-3F43-4204-92BF-AE1C7396DD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2767</Words>
  <Characters>15772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richards</dc:creator>
  <dc:description/>
  <cp:lastModifiedBy>lucy richards</cp:lastModifiedBy>
  <cp:revision>2</cp:revision>
  <dcterms:created xsi:type="dcterms:W3CDTF">2025-05-02T10:55:00Z</dcterms:created>
  <dcterms:modified xsi:type="dcterms:W3CDTF">2025-05-02T10:55:00Z</dcterms:modified>
</cp:coreProperties>
</file>