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13087429"/>
        <w:docPartObj>
          <w:docPartGallery w:val="Cover Pages"/>
          <w:docPartUnique/>
        </w:docPartObj>
      </w:sdtPr>
      <w:sdtContent>
        <w:p w:rsidR="000078FC" w:rsidRDefault="000078FC">
          <w:r>
            <w:rPr>
              <w:noProof/>
              <w:lang w:eastAsia="en-GB"/>
            </w:rPr>
            <mc:AlternateContent>
              <mc:Choice Requires="wps">
                <w:drawing>
                  <wp:anchor distT="0" distB="0" distL="114300" distR="114300" simplePos="0" relativeHeight="251664384" behindDoc="0" locked="0" layoutInCell="1" allowOverlap="1" wp14:anchorId="66A5EC33" wp14:editId="06634A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0078FC" w:rsidRDefault="000078FC">
                                <w:pPr>
                                  <w:pStyle w:val="NoSpacing"/>
                                  <w:rPr>
                                    <w:noProof/>
                                    <w:color w:val="1F497D" w:themeColor="text2"/>
                                  </w:rPr>
                                </w:pPr>
                                <w:sdt>
                                  <w:sdtPr>
                                    <w:rPr>
                                      <w:noProof/>
                                      <w:color w:val="1F497D"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Pr>
                                        <w:noProof/>
                                        <w:color w:val="1F497D" w:themeColor="text2"/>
                                        <w:lang w:val="en-GB"/>
                                      </w:rPr>
                                      <w:t>Rhiannon Smith P146836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" filled="f" stroked="f" strokeweight=".5pt">
                    <v:textbox style="mso-fit-shape-to-text:t">
                      <w:txbxContent>
                        <w:p w:rsidR="000078FC" w:rsidRDefault="000078FC">
                          <w:pPr>
                            <w:pStyle w:val="NoSpacing"/>
                            <w:rPr>
                              <w:noProof/>
                              <w:color w:val="1F497D" w:themeColor="text2"/>
                            </w:rPr>
                          </w:pPr>
                          <w:sdt>
                            <w:sdtPr>
                              <w:rPr>
                                <w:noProof/>
                                <w:color w:val="1F497D"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Pr>
                                  <w:noProof/>
                                  <w:color w:val="1F497D" w:themeColor="text2"/>
                                  <w:lang w:val="en-GB"/>
                                </w:rPr>
                                <w:t>Rhiannon Smith P146836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2A245E68" wp14:editId="50467780">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0078FC" w:rsidRDefault="000078F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" fillcolor="#f1efe6 [2579]" stroked="f" strokeweight="2pt">
                    <v:fill color2="#575131 [963]" rotate="t" focusposition=".5,.5" focussize="" focus="100%" type="gradientRadial"/>
                    <v:path arrowok="t"/>
                    <v:textbox inset="21.6pt,,21.6pt">
                      <w:txbxContent>
                        <w:p w:rsidR="000078FC" w:rsidRDefault="000078FC"/>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A633A6C" wp14:editId="0BC521A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078FC" w:rsidRDefault="000078FC">
                                <w:pPr>
                                  <w:spacing w:before="240"/>
                                  <w:jc w:val="center"/>
                                  <w:rPr>
                                    <w:color w:val="FFFFFF" w:themeColor="background1"/>
                                  </w:rPr>
                                </w:pPr>
                                <w:sdt>
                                  <w:sdtPr>
                                    <w:rPr>
                                      <w:color w:val="FFFFFF" w:themeColor="background1"/>
                                    </w:rPr>
                                    <w:alias w:val="Abstract"/>
                                    <w:id w:val="207926161"/>
                                    <w:dataBinding w:prefixMappings="xmlns:ns0='http://schemas.microsoft.com/office/2006/coverPageProps'" w:xpath="/ns0:CoverPageProperties[1]/ns0:Abstract[1]" w:storeItemID="{55AF091B-3C7A-41E3-B477-F2FDAA23CFDA}"/>
                                    <w:text/>
                                  </w:sdtPr>
                                  <w:sdtContent>
                                    <w:r>
                                      <w:rPr>
                                        <w:color w:val="FFFFFF" w:themeColor="background1"/>
                                      </w:rPr>
                                      <w:t>18/11/2016</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e7kpgKACAACbBQAADgAAAAAAAAAAAAAAAAAuAgAAZHJz&#10;L2Uyb0RvYy54bWxQSwECLQAUAAYACAAAACEA7Z+60NwAAAAFAQAADwAAAAAAAAAAAAAAAAD6BAAA&#10;ZHJzL2Rvd25yZXYueG1sUEsFBgAAAAAEAAQA8wAAAAMGAAAAAA==&#10;" fillcolor="#1f497d [3215]" stroked="f" strokeweight="2pt">
                    <v:textbox inset="14.4pt,14.4pt,14.4pt,28.8pt">
                      <w:txbxContent>
                        <w:p w:rsidR="000078FC" w:rsidRDefault="000078FC">
                          <w:pPr>
                            <w:spacing w:before="240"/>
                            <w:jc w:val="center"/>
                            <w:rPr>
                              <w:color w:val="FFFFFF" w:themeColor="background1"/>
                            </w:rPr>
                          </w:pPr>
                          <w:sdt>
                            <w:sdtPr>
                              <w:rPr>
                                <w:color w:val="FFFFFF" w:themeColor="background1"/>
                              </w:rPr>
                              <w:alias w:val="Abstract"/>
                              <w:id w:val="207926161"/>
                              <w:dataBinding w:prefixMappings="xmlns:ns0='http://schemas.microsoft.com/office/2006/coverPageProps'" w:xpath="/ns0:CoverPageProperties[1]/ns0:Abstract[1]" w:storeItemID="{55AF091B-3C7A-41E3-B477-F2FDAA23CFDA}"/>
                              <w:text/>
                            </w:sdtPr>
                            <w:sdtContent>
                              <w:r>
                                <w:rPr>
                                  <w:color w:val="FFFFFF" w:themeColor="background1"/>
                                </w:rPr>
                                <w:t>18/11/2016</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4A96E32" wp14:editId="12F53C2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65122CD0" wp14:editId="054E16A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1FC8F95D" wp14:editId="7C132AB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noProof/>
                                    <w:color w:val="4F81BD"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Content>
                                  <w:p w:rsidR="000078FC" w:rsidRDefault="000078FC">
                                    <w:pPr>
                                      <w:rPr>
                                        <w:rFonts w:asciiTheme="majorHAnsi" w:hAnsiTheme="majorHAnsi"/>
                                        <w:noProof/>
                                        <w:color w:val="4F81BD" w:themeColor="accent1"/>
                                        <w:sz w:val="72"/>
                                        <w:szCs w:val="144"/>
                                      </w:rPr>
                                    </w:pPr>
                                    <w:r>
                                      <w:rPr>
                                        <w:rFonts w:asciiTheme="majorHAnsi" w:hAnsiTheme="majorHAnsi"/>
                                        <w:noProof/>
                                        <w:color w:val="4F81BD" w:themeColor="accent1"/>
                                        <w:sz w:val="72"/>
                                        <w:szCs w:val="144"/>
                                      </w:rPr>
                                      <w:t>Business Ethics:          A Critical Reflection</w:t>
                                    </w:r>
                                  </w:p>
                                </w:sdtContent>
                              </w:sdt>
                              <w:sdt>
                                <w:sdtPr>
                                  <w:rPr>
                                    <w:rFonts w:asciiTheme="majorHAnsi" w:hAnsiTheme="majorHAnsi"/>
                                    <w:noProof/>
                                    <w:color w:val="1F497D"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Content>
                                  <w:p w:rsidR="000078FC" w:rsidRDefault="000078FC">
                                    <w:pPr>
                                      <w:rPr>
                                        <w:rFonts w:asciiTheme="majorHAnsi" w:hAnsiTheme="majorHAnsi"/>
                                        <w:noProof/>
                                        <w:color w:val="1F497D" w:themeColor="text2"/>
                                        <w:sz w:val="32"/>
                                        <w:szCs w:val="40"/>
                                      </w:rPr>
                                    </w:pPr>
                                    <w:r>
                                      <w:rPr>
                                        <w:rFonts w:asciiTheme="majorHAnsi" w:hAnsiTheme="majorHAnsi"/>
                                        <w:noProof/>
                                        <w:color w:val="1F497D" w:themeColor="text2"/>
                                        <w:sz w:val="32"/>
                                        <w:szCs w:val="40"/>
                                      </w:rPr>
                                      <w:t>The Ethical Issue of Fracking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39"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" filled="f" stroked="f" strokeweight=".5pt">
                    <v:textbox style="mso-fit-shape-to-text:t">
                      <w:txbxContent>
                        <w:sdt>
                          <w:sdtPr>
                            <w:rPr>
                              <w:rFonts w:asciiTheme="majorHAnsi" w:hAnsiTheme="majorHAnsi"/>
                              <w:noProof/>
                              <w:color w:val="4F81BD"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Content>
                            <w:p w:rsidR="000078FC" w:rsidRDefault="000078FC">
                              <w:pPr>
                                <w:rPr>
                                  <w:rFonts w:asciiTheme="majorHAnsi" w:hAnsiTheme="majorHAnsi"/>
                                  <w:noProof/>
                                  <w:color w:val="4F81BD" w:themeColor="accent1"/>
                                  <w:sz w:val="72"/>
                                  <w:szCs w:val="144"/>
                                </w:rPr>
                              </w:pPr>
                              <w:r>
                                <w:rPr>
                                  <w:rFonts w:asciiTheme="majorHAnsi" w:hAnsiTheme="majorHAnsi"/>
                                  <w:noProof/>
                                  <w:color w:val="4F81BD" w:themeColor="accent1"/>
                                  <w:sz w:val="72"/>
                                  <w:szCs w:val="144"/>
                                </w:rPr>
                                <w:t>Business Ethics:          A Critical Reflection</w:t>
                              </w:r>
                            </w:p>
                          </w:sdtContent>
                        </w:sdt>
                        <w:sdt>
                          <w:sdtPr>
                            <w:rPr>
                              <w:rFonts w:asciiTheme="majorHAnsi" w:hAnsiTheme="majorHAnsi"/>
                              <w:noProof/>
                              <w:color w:val="1F497D"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Content>
                            <w:p w:rsidR="000078FC" w:rsidRDefault="000078FC">
                              <w:pPr>
                                <w:rPr>
                                  <w:rFonts w:asciiTheme="majorHAnsi" w:hAnsiTheme="majorHAnsi"/>
                                  <w:noProof/>
                                  <w:color w:val="1F497D" w:themeColor="text2"/>
                                  <w:sz w:val="32"/>
                                  <w:szCs w:val="40"/>
                                </w:rPr>
                              </w:pPr>
                              <w:r>
                                <w:rPr>
                                  <w:rFonts w:asciiTheme="majorHAnsi" w:hAnsiTheme="majorHAnsi"/>
                                  <w:noProof/>
                                  <w:color w:val="1F497D" w:themeColor="text2"/>
                                  <w:sz w:val="32"/>
                                  <w:szCs w:val="40"/>
                                </w:rPr>
                                <w:t>The Ethical Issue of Fracking</w:t>
                              </w:r>
                            </w:p>
                          </w:sdtContent>
                        </w:sdt>
                      </w:txbxContent>
                    </v:textbox>
                    <w10:wrap type="square" anchorx="page" anchory="page"/>
                  </v:shape>
                </w:pict>
              </mc:Fallback>
            </mc:AlternateContent>
          </w:r>
        </w:p>
        <w:p w:rsidR="000078FC" w:rsidRDefault="000078FC">
          <w:r>
            <w:br w:type="page"/>
          </w:r>
        </w:p>
      </w:sdtContent>
    </w:sdt>
    <w:p w:rsidR="000078FC" w:rsidRDefault="000078FC" w:rsidP="000934AA">
      <w:pPr>
        <w:pStyle w:val="Heading1"/>
        <w:jc w:val="both"/>
      </w:pPr>
      <w:bookmarkStart w:id="0" w:name="_Toc467273698"/>
      <w:r>
        <w:lastRenderedPageBreak/>
        <w:t>Contents</w:t>
      </w:r>
      <w:bookmarkEnd w:id="0"/>
    </w:p>
    <w:sdt>
      <w:sdtPr>
        <w:id w:val="1775984707"/>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0934AA" w:rsidRDefault="000934AA" w:rsidP="000934AA">
          <w:pPr>
            <w:pStyle w:val="TOCHeading"/>
            <w:jc w:val="both"/>
          </w:pPr>
        </w:p>
        <w:p w:rsidR="000934AA" w:rsidRDefault="000934AA" w:rsidP="000934AA">
          <w:pPr>
            <w:pStyle w:val="TOC1"/>
            <w:tabs>
              <w:tab w:val="right" w:leader="dot" w:pos="9016"/>
            </w:tabs>
            <w:jc w:val="both"/>
            <w:rPr>
              <w:noProof/>
            </w:rPr>
          </w:pPr>
          <w:r>
            <w:fldChar w:fldCharType="begin"/>
          </w:r>
          <w:r>
            <w:instrText xml:space="preserve"> TOC \o "1-3" \h \z \u </w:instrText>
          </w:r>
          <w:r>
            <w:fldChar w:fldCharType="separate"/>
          </w:r>
          <w:hyperlink w:anchor="_Toc467273698" w:history="1">
            <w:r w:rsidRPr="0065379E">
              <w:rPr>
                <w:rStyle w:val="Hyperlink"/>
                <w:noProof/>
              </w:rPr>
              <w:t>Contents</w:t>
            </w:r>
            <w:r>
              <w:rPr>
                <w:noProof/>
                <w:webHidden/>
              </w:rPr>
              <w:tab/>
            </w:r>
            <w:r>
              <w:rPr>
                <w:noProof/>
                <w:webHidden/>
              </w:rPr>
              <w:fldChar w:fldCharType="begin"/>
            </w:r>
            <w:r>
              <w:rPr>
                <w:noProof/>
                <w:webHidden/>
              </w:rPr>
              <w:instrText xml:space="preserve"> PAGEREF _Toc467273698 \h </w:instrText>
            </w:r>
            <w:r>
              <w:rPr>
                <w:noProof/>
                <w:webHidden/>
              </w:rPr>
            </w:r>
            <w:r>
              <w:rPr>
                <w:noProof/>
                <w:webHidden/>
              </w:rPr>
              <w:fldChar w:fldCharType="separate"/>
            </w:r>
            <w:r>
              <w:rPr>
                <w:noProof/>
                <w:webHidden/>
              </w:rPr>
              <w:t>1</w:t>
            </w:r>
            <w:r>
              <w:rPr>
                <w:noProof/>
                <w:webHidden/>
              </w:rPr>
              <w:fldChar w:fldCharType="end"/>
            </w:r>
          </w:hyperlink>
        </w:p>
        <w:p w:rsidR="000934AA" w:rsidRDefault="000934AA" w:rsidP="000934AA">
          <w:pPr>
            <w:pStyle w:val="TOC1"/>
            <w:tabs>
              <w:tab w:val="left" w:pos="440"/>
              <w:tab w:val="right" w:leader="dot" w:pos="9016"/>
            </w:tabs>
            <w:jc w:val="both"/>
            <w:rPr>
              <w:noProof/>
            </w:rPr>
          </w:pPr>
          <w:hyperlink w:anchor="_Toc467273699" w:history="1">
            <w:r w:rsidRPr="0065379E">
              <w:rPr>
                <w:rStyle w:val="Hyperlink"/>
                <w:noProof/>
              </w:rPr>
              <w:t>1.</w:t>
            </w:r>
            <w:r>
              <w:rPr>
                <w:noProof/>
              </w:rPr>
              <w:tab/>
            </w:r>
            <w:r w:rsidRPr="0065379E">
              <w:rPr>
                <w:rStyle w:val="Hyperlink"/>
                <w:noProof/>
              </w:rPr>
              <w:t>Introduction</w:t>
            </w:r>
            <w:r>
              <w:rPr>
                <w:noProof/>
                <w:webHidden/>
              </w:rPr>
              <w:tab/>
            </w:r>
            <w:r>
              <w:rPr>
                <w:noProof/>
                <w:webHidden/>
              </w:rPr>
              <w:fldChar w:fldCharType="begin"/>
            </w:r>
            <w:r>
              <w:rPr>
                <w:noProof/>
                <w:webHidden/>
              </w:rPr>
              <w:instrText xml:space="preserve"> PAGEREF _Toc467273699 \h </w:instrText>
            </w:r>
            <w:r>
              <w:rPr>
                <w:noProof/>
                <w:webHidden/>
              </w:rPr>
            </w:r>
            <w:r>
              <w:rPr>
                <w:noProof/>
                <w:webHidden/>
              </w:rPr>
              <w:fldChar w:fldCharType="separate"/>
            </w:r>
            <w:r>
              <w:rPr>
                <w:noProof/>
                <w:webHidden/>
              </w:rPr>
              <w:t>2</w:t>
            </w:r>
            <w:r>
              <w:rPr>
                <w:noProof/>
                <w:webHidden/>
              </w:rPr>
              <w:fldChar w:fldCharType="end"/>
            </w:r>
          </w:hyperlink>
        </w:p>
        <w:p w:rsidR="000934AA" w:rsidRDefault="000934AA" w:rsidP="000934AA">
          <w:pPr>
            <w:pStyle w:val="TOC1"/>
            <w:tabs>
              <w:tab w:val="left" w:pos="440"/>
              <w:tab w:val="right" w:leader="dot" w:pos="9016"/>
            </w:tabs>
            <w:jc w:val="both"/>
            <w:rPr>
              <w:noProof/>
            </w:rPr>
          </w:pPr>
          <w:hyperlink w:anchor="_Toc467273700" w:history="1">
            <w:r w:rsidRPr="0065379E">
              <w:rPr>
                <w:rStyle w:val="Hyperlink"/>
                <w:noProof/>
              </w:rPr>
              <w:t>2.</w:t>
            </w:r>
            <w:r>
              <w:rPr>
                <w:noProof/>
              </w:rPr>
              <w:tab/>
            </w:r>
            <w:r w:rsidRPr="0065379E">
              <w:rPr>
                <w:rStyle w:val="Hyperlink"/>
                <w:noProof/>
              </w:rPr>
              <w:t>Main Findings</w:t>
            </w:r>
            <w:r>
              <w:rPr>
                <w:noProof/>
                <w:webHidden/>
              </w:rPr>
              <w:tab/>
            </w:r>
            <w:r>
              <w:rPr>
                <w:noProof/>
                <w:webHidden/>
              </w:rPr>
              <w:fldChar w:fldCharType="begin"/>
            </w:r>
            <w:r>
              <w:rPr>
                <w:noProof/>
                <w:webHidden/>
              </w:rPr>
              <w:instrText xml:space="preserve"> PAGEREF _Toc467273700 \h </w:instrText>
            </w:r>
            <w:r>
              <w:rPr>
                <w:noProof/>
                <w:webHidden/>
              </w:rPr>
            </w:r>
            <w:r>
              <w:rPr>
                <w:noProof/>
                <w:webHidden/>
              </w:rPr>
              <w:fldChar w:fldCharType="separate"/>
            </w:r>
            <w:r>
              <w:rPr>
                <w:noProof/>
                <w:webHidden/>
              </w:rPr>
              <w:t>2</w:t>
            </w:r>
            <w:r>
              <w:rPr>
                <w:noProof/>
                <w:webHidden/>
              </w:rPr>
              <w:fldChar w:fldCharType="end"/>
            </w:r>
          </w:hyperlink>
        </w:p>
        <w:p w:rsidR="000934AA" w:rsidRDefault="000934AA" w:rsidP="000934AA">
          <w:pPr>
            <w:pStyle w:val="TOC2"/>
            <w:tabs>
              <w:tab w:val="right" w:leader="dot" w:pos="9016"/>
            </w:tabs>
            <w:jc w:val="both"/>
            <w:rPr>
              <w:noProof/>
            </w:rPr>
          </w:pPr>
          <w:hyperlink w:anchor="_Toc467273701" w:history="1">
            <w:r w:rsidRPr="0065379E">
              <w:rPr>
                <w:rStyle w:val="Hyperlink"/>
                <w:noProof/>
              </w:rPr>
              <w:t>2.1 An Ethical Perspective on Business</w:t>
            </w:r>
            <w:r>
              <w:rPr>
                <w:noProof/>
                <w:webHidden/>
              </w:rPr>
              <w:tab/>
            </w:r>
            <w:r>
              <w:rPr>
                <w:noProof/>
                <w:webHidden/>
              </w:rPr>
              <w:fldChar w:fldCharType="begin"/>
            </w:r>
            <w:r>
              <w:rPr>
                <w:noProof/>
                <w:webHidden/>
              </w:rPr>
              <w:instrText xml:space="preserve"> PAGEREF _Toc467273701 \h </w:instrText>
            </w:r>
            <w:r>
              <w:rPr>
                <w:noProof/>
                <w:webHidden/>
              </w:rPr>
            </w:r>
            <w:r>
              <w:rPr>
                <w:noProof/>
                <w:webHidden/>
              </w:rPr>
              <w:fldChar w:fldCharType="separate"/>
            </w:r>
            <w:r>
              <w:rPr>
                <w:noProof/>
                <w:webHidden/>
              </w:rPr>
              <w:t>2</w:t>
            </w:r>
            <w:r>
              <w:rPr>
                <w:noProof/>
                <w:webHidden/>
              </w:rPr>
              <w:fldChar w:fldCharType="end"/>
            </w:r>
          </w:hyperlink>
        </w:p>
        <w:p w:rsidR="000934AA" w:rsidRDefault="000934AA" w:rsidP="000934AA">
          <w:pPr>
            <w:pStyle w:val="TOC2"/>
            <w:tabs>
              <w:tab w:val="right" w:leader="dot" w:pos="9016"/>
            </w:tabs>
            <w:jc w:val="both"/>
            <w:rPr>
              <w:noProof/>
            </w:rPr>
          </w:pPr>
          <w:hyperlink w:anchor="_Toc467273702" w:history="1">
            <w:r w:rsidRPr="0065379E">
              <w:rPr>
                <w:rStyle w:val="Hyperlink"/>
                <w:noProof/>
              </w:rPr>
              <w:t>2.2 Models of Corporate Responsibility</w:t>
            </w:r>
            <w:r>
              <w:rPr>
                <w:noProof/>
                <w:webHidden/>
              </w:rPr>
              <w:tab/>
            </w:r>
            <w:r>
              <w:rPr>
                <w:noProof/>
                <w:webHidden/>
              </w:rPr>
              <w:fldChar w:fldCharType="begin"/>
            </w:r>
            <w:r>
              <w:rPr>
                <w:noProof/>
                <w:webHidden/>
              </w:rPr>
              <w:instrText xml:space="preserve"> PAGEREF _Toc467273702 \h </w:instrText>
            </w:r>
            <w:r>
              <w:rPr>
                <w:noProof/>
                <w:webHidden/>
              </w:rPr>
            </w:r>
            <w:r>
              <w:rPr>
                <w:noProof/>
                <w:webHidden/>
              </w:rPr>
              <w:fldChar w:fldCharType="separate"/>
            </w:r>
            <w:r>
              <w:rPr>
                <w:noProof/>
                <w:webHidden/>
              </w:rPr>
              <w:t>2</w:t>
            </w:r>
            <w:r>
              <w:rPr>
                <w:noProof/>
                <w:webHidden/>
              </w:rPr>
              <w:fldChar w:fldCharType="end"/>
            </w:r>
          </w:hyperlink>
        </w:p>
        <w:p w:rsidR="000934AA" w:rsidRDefault="000934AA" w:rsidP="000934AA">
          <w:pPr>
            <w:pStyle w:val="TOC1"/>
            <w:tabs>
              <w:tab w:val="left" w:pos="440"/>
              <w:tab w:val="right" w:leader="dot" w:pos="9016"/>
            </w:tabs>
            <w:jc w:val="both"/>
            <w:rPr>
              <w:noProof/>
            </w:rPr>
          </w:pPr>
          <w:hyperlink w:anchor="_Toc467273703" w:history="1">
            <w:r w:rsidRPr="0065379E">
              <w:rPr>
                <w:rStyle w:val="Hyperlink"/>
                <w:noProof/>
              </w:rPr>
              <w:t>3.</w:t>
            </w:r>
            <w:r>
              <w:rPr>
                <w:noProof/>
              </w:rPr>
              <w:tab/>
            </w:r>
            <w:r w:rsidRPr="0065379E">
              <w:rPr>
                <w:rStyle w:val="Hyperlink"/>
                <w:noProof/>
              </w:rPr>
              <w:t>Critical Reflection</w:t>
            </w:r>
            <w:r>
              <w:rPr>
                <w:noProof/>
                <w:webHidden/>
              </w:rPr>
              <w:tab/>
            </w:r>
            <w:r>
              <w:rPr>
                <w:noProof/>
                <w:webHidden/>
              </w:rPr>
              <w:fldChar w:fldCharType="begin"/>
            </w:r>
            <w:r>
              <w:rPr>
                <w:noProof/>
                <w:webHidden/>
              </w:rPr>
              <w:instrText xml:space="preserve"> PAGEREF _Toc467273703 \h </w:instrText>
            </w:r>
            <w:r>
              <w:rPr>
                <w:noProof/>
                <w:webHidden/>
              </w:rPr>
            </w:r>
            <w:r>
              <w:rPr>
                <w:noProof/>
                <w:webHidden/>
              </w:rPr>
              <w:fldChar w:fldCharType="separate"/>
            </w:r>
            <w:r>
              <w:rPr>
                <w:noProof/>
                <w:webHidden/>
              </w:rPr>
              <w:t>4</w:t>
            </w:r>
            <w:r>
              <w:rPr>
                <w:noProof/>
                <w:webHidden/>
              </w:rPr>
              <w:fldChar w:fldCharType="end"/>
            </w:r>
          </w:hyperlink>
        </w:p>
        <w:p w:rsidR="000934AA" w:rsidRDefault="000934AA" w:rsidP="000934AA">
          <w:pPr>
            <w:pStyle w:val="TOC1"/>
            <w:tabs>
              <w:tab w:val="left" w:pos="440"/>
              <w:tab w:val="right" w:leader="dot" w:pos="9016"/>
            </w:tabs>
            <w:jc w:val="both"/>
            <w:rPr>
              <w:noProof/>
            </w:rPr>
          </w:pPr>
          <w:hyperlink w:anchor="_Toc467273704" w:history="1">
            <w:r w:rsidRPr="0065379E">
              <w:rPr>
                <w:rStyle w:val="Hyperlink"/>
                <w:noProof/>
              </w:rPr>
              <w:t>4.</w:t>
            </w:r>
            <w:r>
              <w:rPr>
                <w:noProof/>
              </w:rPr>
              <w:tab/>
            </w:r>
            <w:r w:rsidRPr="0065379E">
              <w:rPr>
                <w:rStyle w:val="Hyperlink"/>
                <w:noProof/>
              </w:rPr>
              <w:t>Recommendations</w:t>
            </w:r>
            <w:r>
              <w:rPr>
                <w:noProof/>
                <w:webHidden/>
              </w:rPr>
              <w:tab/>
            </w:r>
            <w:r>
              <w:rPr>
                <w:noProof/>
                <w:webHidden/>
              </w:rPr>
              <w:fldChar w:fldCharType="begin"/>
            </w:r>
            <w:r>
              <w:rPr>
                <w:noProof/>
                <w:webHidden/>
              </w:rPr>
              <w:instrText xml:space="preserve"> PAGEREF _Toc467273704 \h </w:instrText>
            </w:r>
            <w:r>
              <w:rPr>
                <w:noProof/>
                <w:webHidden/>
              </w:rPr>
            </w:r>
            <w:r>
              <w:rPr>
                <w:noProof/>
                <w:webHidden/>
              </w:rPr>
              <w:fldChar w:fldCharType="separate"/>
            </w:r>
            <w:r>
              <w:rPr>
                <w:noProof/>
                <w:webHidden/>
              </w:rPr>
              <w:t>5</w:t>
            </w:r>
            <w:r>
              <w:rPr>
                <w:noProof/>
                <w:webHidden/>
              </w:rPr>
              <w:fldChar w:fldCharType="end"/>
            </w:r>
          </w:hyperlink>
        </w:p>
        <w:p w:rsidR="000934AA" w:rsidRDefault="000934AA" w:rsidP="000934AA">
          <w:pPr>
            <w:pStyle w:val="TOC1"/>
            <w:tabs>
              <w:tab w:val="left" w:pos="440"/>
              <w:tab w:val="right" w:leader="dot" w:pos="9016"/>
            </w:tabs>
            <w:jc w:val="both"/>
            <w:rPr>
              <w:noProof/>
            </w:rPr>
          </w:pPr>
          <w:hyperlink w:anchor="_Toc467273705" w:history="1">
            <w:r w:rsidRPr="0065379E">
              <w:rPr>
                <w:rStyle w:val="Hyperlink"/>
                <w:noProof/>
              </w:rPr>
              <w:t>5.</w:t>
            </w:r>
            <w:r>
              <w:rPr>
                <w:noProof/>
              </w:rPr>
              <w:tab/>
            </w:r>
            <w:r w:rsidRPr="0065379E">
              <w:rPr>
                <w:rStyle w:val="Hyperlink"/>
                <w:noProof/>
              </w:rPr>
              <w:t>References</w:t>
            </w:r>
            <w:r>
              <w:rPr>
                <w:noProof/>
                <w:webHidden/>
              </w:rPr>
              <w:tab/>
            </w:r>
            <w:r>
              <w:rPr>
                <w:noProof/>
                <w:webHidden/>
              </w:rPr>
              <w:fldChar w:fldCharType="begin"/>
            </w:r>
            <w:r>
              <w:rPr>
                <w:noProof/>
                <w:webHidden/>
              </w:rPr>
              <w:instrText xml:space="preserve"> PAGEREF _Toc467273705 \h </w:instrText>
            </w:r>
            <w:r>
              <w:rPr>
                <w:noProof/>
                <w:webHidden/>
              </w:rPr>
            </w:r>
            <w:r>
              <w:rPr>
                <w:noProof/>
                <w:webHidden/>
              </w:rPr>
              <w:fldChar w:fldCharType="separate"/>
            </w:r>
            <w:r>
              <w:rPr>
                <w:noProof/>
                <w:webHidden/>
              </w:rPr>
              <w:t>6</w:t>
            </w:r>
            <w:r>
              <w:rPr>
                <w:noProof/>
                <w:webHidden/>
              </w:rPr>
              <w:fldChar w:fldCharType="end"/>
            </w:r>
          </w:hyperlink>
        </w:p>
        <w:p w:rsidR="000934AA" w:rsidRDefault="000934AA" w:rsidP="000934AA">
          <w:pPr>
            <w:pStyle w:val="TOC1"/>
            <w:tabs>
              <w:tab w:val="left" w:pos="440"/>
              <w:tab w:val="right" w:leader="dot" w:pos="9016"/>
            </w:tabs>
            <w:jc w:val="both"/>
            <w:rPr>
              <w:noProof/>
            </w:rPr>
          </w:pPr>
          <w:hyperlink w:anchor="_Toc467273706" w:history="1">
            <w:r w:rsidRPr="0065379E">
              <w:rPr>
                <w:rStyle w:val="Hyperlink"/>
                <w:noProof/>
              </w:rPr>
              <w:t>6.</w:t>
            </w:r>
            <w:r>
              <w:rPr>
                <w:noProof/>
              </w:rPr>
              <w:tab/>
            </w:r>
            <w:r w:rsidRPr="0065379E">
              <w:rPr>
                <w:rStyle w:val="Hyperlink"/>
                <w:noProof/>
              </w:rPr>
              <w:t>Appendices</w:t>
            </w:r>
            <w:r>
              <w:rPr>
                <w:noProof/>
                <w:webHidden/>
              </w:rPr>
              <w:tab/>
            </w:r>
            <w:r>
              <w:rPr>
                <w:noProof/>
                <w:webHidden/>
              </w:rPr>
              <w:fldChar w:fldCharType="begin"/>
            </w:r>
            <w:r>
              <w:rPr>
                <w:noProof/>
                <w:webHidden/>
              </w:rPr>
              <w:instrText xml:space="preserve"> PAGEREF _Toc467273706 \h </w:instrText>
            </w:r>
            <w:r>
              <w:rPr>
                <w:noProof/>
                <w:webHidden/>
              </w:rPr>
            </w:r>
            <w:r>
              <w:rPr>
                <w:noProof/>
                <w:webHidden/>
              </w:rPr>
              <w:fldChar w:fldCharType="separate"/>
            </w:r>
            <w:r>
              <w:rPr>
                <w:noProof/>
                <w:webHidden/>
              </w:rPr>
              <w:t>8</w:t>
            </w:r>
            <w:r>
              <w:rPr>
                <w:noProof/>
                <w:webHidden/>
              </w:rPr>
              <w:fldChar w:fldCharType="end"/>
            </w:r>
          </w:hyperlink>
        </w:p>
        <w:p w:rsidR="000934AA" w:rsidRDefault="000934AA" w:rsidP="000934AA">
          <w:pPr>
            <w:pStyle w:val="TOC2"/>
            <w:tabs>
              <w:tab w:val="left" w:pos="880"/>
              <w:tab w:val="right" w:leader="dot" w:pos="9016"/>
            </w:tabs>
            <w:jc w:val="both"/>
            <w:rPr>
              <w:noProof/>
            </w:rPr>
          </w:pPr>
          <w:hyperlink w:anchor="_Toc467273707" w:history="1">
            <w:r w:rsidRPr="0065379E">
              <w:rPr>
                <w:rStyle w:val="Hyperlink"/>
                <w:noProof/>
              </w:rPr>
              <w:t>6.1</w:t>
            </w:r>
            <w:r>
              <w:rPr>
                <w:noProof/>
              </w:rPr>
              <w:tab/>
            </w:r>
            <w:r w:rsidRPr="0065379E">
              <w:rPr>
                <w:rStyle w:val="Hyperlink"/>
                <w:noProof/>
              </w:rPr>
              <w:t>Chesapeake Energy Stakeholder Map</w:t>
            </w:r>
            <w:r>
              <w:rPr>
                <w:noProof/>
                <w:webHidden/>
              </w:rPr>
              <w:tab/>
            </w:r>
            <w:r>
              <w:rPr>
                <w:noProof/>
                <w:webHidden/>
              </w:rPr>
              <w:fldChar w:fldCharType="begin"/>
            </w:r>
            <w:r>
              <w:rPr>
                <w:noProof/>
                <w:webHidden/>
              </w:rPr>
              <w:instrText xml:space="preserve"> PAGEREF _Toc467273707 \h </w:instrText>
            </w:r>
            <w:r>
              <w:rPr>
                <w:noProof/>
                <w:webHidden/>
              </w:rPr>
            </w:r>
            <w:r>
              <w:rPr>
                <w:noProof/>
                <w:webHidden/>
              </w:rPr>
              <w:fldChar w:fldCharType="separate"/>
            </w:r>
            <w:r>
              <w:rPr>
                <w:noProof/>
                <w:webHidden/>
              </w:rPr>
              <w:t>8</w:t>
            </w:r>
            <w:r>
              <w:rPr>
                <w:noProof/>
                <w:webHidden/>
              </w:rPr>
              <w:fldChar w:fldCharType="end"/>
            </w:r>
          </w:hyperlink>
        </w:p>
        <w:p w:rsidR="000934AA" w:rsidRDefault="000934AA" w:rsidP="000934AA">
          <w:pPr>
            <w:jc w:val="both"/>
          </w:pPr>
          <w:r>
            <w:rPr>
              <w:b/>
              <w:bCs/>
              <w:noProof/>
            </w:rPr>
            <w:fldChar w:fldCharType="end"/>
          </w:r>
        </w:p>
      </w:sdtContent>
    </w:sdt>
    <w:p w:rsidR="000078FC" w:rsidRDefault="000078FC" w:rsidP="000934AA">
      <w:pPr>
        <w:jc w:val="both"/>
        <w:rPr>
          <w:rFonts w:asciiTheme="majorHAnsi" w:eastAsiaTheme="majorEastAsia" w:hAnsiTheme="majorHAnsi" w:cstheme="majorBidi"/>
          <w:b/>
          <w:bCs/>
          <w:color w:val="365F91" w:themeColor="accent1" w:themeShade="BF"/>
          <w:sz w:val="28"/>
          <w:szCs w:val="28"/>
        </w:rPr>
      </w:pPr>
      <w:r>
        <w:br w:type="page"/>
      </w:r>
    </w:p>
    <w:p w:rsidR="000078FC" w:rsidRDefault="000078FC" w:rsidP="000934AA">
      <w:pPr>
        <w:pStyle w:val="Heading1"/>
        <w:numPr>
          <w:ilvl w:val="0"/>
          <w:numId w:val="1"/>
        </w:numPr>
        <w:jc w:val="both"/>
      </w:pPr>
      <w:bookmarkStart w:id="1" w:name="_Toc467273699"/>
      <w:r>
        <w:lastRenderedPageBreak/>
        <w:t>Introduction</w:t>
      </w:r>
      <w:bookmarkEnd w:id="1"/>
    </w:p>
    <w:p w:rsidR="000078FC" w:rsidRPr="000078FC" w:rsidRDefault="000078FC" w:rsidP="000934AA">
      <w:pPr>
        <w:jc w:val="both"/>
      </w:pPr>
    </w:p>
    <w:p w:rsidR="000078FC" w:rsidRDefault="000078FC" w:rsidP="000934AA">
      <w:pPr>
        <w:jc w:val="both"/>
      </w:pPr>
      <w:r>
        <w:t>This report follows the construction of a poster designed to communicate an ethical issue regarding fracking; focusing on the implication of drinking water contamination associated with the practice. The poster in question was designed from the viewpoint of Greenpeace in relation to their interpretation of corporate social responsibility (CSR), in contrast with that of American petroleum and natural gas corporation Chesapeake Energy.</w:t>
      </w:r>
    </w:p>
    <w:p w:rsidR="000078FC" w:rsidRDefault="000078FC" w:rsidP="000934AA">
      <w:pPr>
        <w:jc w:val="both"/>
      </w:pPr>
      <w:r>
        <w:t xml:space="preserve">This </w:t>
      </w:r>
      <w:r w:rsidRPr="00FB41F6">
        <w:t>report</w:t>
      </w:r>
      <w:r>
        <w:t xml:space="preserve"> aims</w:t>
      </w:r>
      <w:r w:rsidRPr="00FB41F6">
        <w:t xml:space="preserve"> to eval</w:t>
      </w:r>
      <w:r>
        <w:t>uate the main ethical drivers of Chesapeake Energy</w:t>
      </w:r>
      <w:r w:rsidRPr="00FB41F6">
        <w:t xml:space="preserve"> in the context of th</w:t>
      </w:r>
      <w:r>
        <w:t>eir business/social environment, and how they implement their CSR policy within the organisation. A critical reflection of the assignment process will follow the main body of this report, along with future recommendations for improvement.</w:t>
      </w:r>
    </w:p>
    <w:p w:rsidR="000078FC" w:rsidRDefault="000078FC" w:rsidP="000934AA">
      <w:pPr>
        <w:jc w:val="both"/>
      </w:pPr>
      <w:r>
        <w:t xml:space="preserve">Fracking is the </w:t>
      </w:r>
      <w:r w:rsidRPr="00096510">
        <w:t>process of</w:t>
      </w:r>
      <w:r>
        <w:t xml:space="preserve"> extracting oil or gas by</w:t>
      </w:r>
      <w:r w:rsidRPr="00096510">
        <w:t xml:space="preserve"> injecting liquid at high pressure into subter</w:t>
      </w:r>
      <w:r>
        <w:t>ranean rocks, forcing open existing fissures</w:t>
      </w:r>
      <w:sdt>
        <w:sdtPr>
          <w:id w:val="-910391636"/>
          <w:citation/>
        </w:sdtPr>
        <w:sdtContent>
          <w:r>
            <w:fldChar w:fldCharType="begin"/>
          </w:r>
          <w:r>
            <w:instrText xml:space="preserve"> CITATION Oxf16 \l 2057 </w:instrText>
          </w:r>
          <w:r>
            <w:fldChar w:fldCharType="separate"/>
          </w:r>
          <w:r>
            <w:rPr>
              <w:noProof/>
            </w:rPr>
            <w:t xml:space="preserve"> (Oxford Dictionaries, 2016)</w:t>
          </w:r>
          <w:r>
            <w:fldChar w:fldCharType="end"/>
          </w:r>
        </w:sdtContent>
      </w:sdt>
      <w:r>
        <w:t xml:space="preserve">. </w:t>
      </w:r>
    </w:p>
    <w:p w:rsidR="000078FC" w:rsidRPr="000078FC" w:rsidRDefault="000078FC" w:rsidP="000934AA">
      <w:pPr>
        <w:jc w:val="both"/>
      </w:pPr>
    </w:p>
    <w:p w:rsidR="000078FC" w:rsidRDefault="000078FC" w:rsidP="000934AA">
      <w:pPr>
        <w:pStyle w:val="Heading1"/>
        <w:numPr>
          <w:ilvl w:val="0"/>
          <w:numId w:val="1"/>
        </w:numPr>
        <w:jc w:val="both"/>
      </w:pPr>
      <w:bookmarkStart w:id="2" w:name="_Toc467273700"/>
      <w:r>
        <w:t>Main Findings</w:t>
      </w:r>
      <w:bookmarkEnd w:id="2"/>
    </w:p>
    <w:p w:rsidR="000078FC" w:rsidRPr="000078FC" w:rsidRDefault="000078FC" w:rsidP="000934AA">
      <w:pPr>
        <w:jc w:val="both"/>
      </w:pPr>
    </w:p>
    <w:p w:rsidR="000078FC" w:rsidRDefault="00477B0F" w:rsidP="000934AA">
      <w:pPr>
        <w:pStyle w:val="Heading2"/>
        <w:jc w:val="both"/>
      </w:pPr>
      <w:bookmarkStart w:id="3" w:name="_Toc467273701"/>
      <w:r>
        <w:t xml:space="preserve">2.1 </w:t>
      </w:r>
      <w:r w:rsidR="000078FC">
        <w:t>An Ethical Perspective on Business</w:t>
      </w:r>
      <w:bookmarkEnd w:id="3"/>
    </w:p>
    <w:p w:rsidR="000078FC" w:rsidRPr="000078FC" w:rsidRDefault="000078FC" w:rsidP="000934AA">
      <w:pPr>
        <w:jc w:val="both"/>
      </w:pPr>
    </w:p>
    <w:p w:rsidR="000078FC" w:rsidRDefault="000078FC" w:rsidP="000934AA">
      <w:pPr>
        <w:jc w:val="both"/>
      </w:pPr>
      <w:r>
        <w:t>There have been claims that the idea of business ethics is an oxymoron, suggesting that businesses cannot be both ethical and successful</w:t>
      </w:r>
      <w:sdt>
        <w:sdtPr>
          <w:id w:val="-197790309"/>
          <w:citation/>
        </w:sdtPr>
        <w:sdtContent>
          <w:r>
            <w:fldChar w:fldCharType="begin"/>
          </w:r>
          <w:r>
            <w:instrText xml:space="preserve"> CITATION Col94 \l 2057 </w:instrText>
          </w:r>
          <w:r>
            <w:fldChar w:fldCharType="separate"/>
          </w:r>
          <w:r>
            <w:rPr>
              <w:noProof/>
            </w:rPr>
            <w:t xml:space="preserve"> (Collins, 1994)</w:t>
          </w:r>
          <w:r>
            <w:fldChar w:fldCharType="end"/>
          </w:r>
        </w:sdtContent>
      </w:sdt>
      <w:r>
        <w:t>; a viewpoint famously defended by Albert Carr who wrote that v</w:t>
      </w:r>
      <w:r w:rsidRPr="00D720B7">
        <w:t>iolations of the ethical</w:t>
      </w:r>
      <w:r>
        <w:t xml:space="preserve"> ideals of society were common in</w:t>
      </w:r>
      <w:r w:rsidRPr="00D720B7">
        <w:t xml:space="preserve"> business, </w:t>
      </w:r>
      <w:r>
        <w:t>without being considered</w:t>
      </w:r>
      <w:r w:rsidRPr="00D720B7">
        <w:t xml:space="preserve"> </w:t>
      </w:r>
      <w:r>
        <w:t xml:space="preserve">as </w:t>
      </w:r>
      <w:r w:rsidRPr="00D720B7">
        <w:t>violations of business principles</w:t>
      </w:r>
      <w:sdt>
        <w:sdtPr>
          <w:id w:val="-1996941029"/>
          <w:citation/>
        </w:sdtPr>
        <w:sdtContent>
          <w:r>
            <w:fldChar w:fldCharType="begin"/>
          </w:r>
          <w:r>
            <w:instrText xml:space="preserve"> CITATION Car68 \l 2057 </w:instrText>
          </w:r>
          <w:r>
            <w:fldChar w:fldCharType="separate"/>
          </w:r>
          <w:r>
            <w:rPr>
              <w:noProof/>
            </w:rPr>
            <w:t xml:space="preserve"> (Carr, 1968)</w:t>
          </w:r>
          <w:r>
            <w:fldChar w:fldCharType="end"/>
          </w:r>
        </w:sdtContent>
      </w:sdt>
      <w:r>
        <w:t>. Therefore these business principles differ from the ethics of private life and businesses cannot be expected to comply with social ideals.</w:t>
      </w:r>
    </w:p>
    <w:p w:rsidR="000078FC" w:rsidRDefault="000078FC" w:rsidP="000934AA">
      <w:pPr>
        <w:jc w:val="both"/>
      </w:pPr>
      <w:r>
        <w:t>By definition, business ethics is the study of business situations, activities, and decisions where issues of what is morally considered right and wrong are addressed</w:t>
      </w:r>
      <w:sdt>
        <w:sdtPr>
          <w:id w:val="-1946220680"/>
          <w:citation/>
        </w:sdtPr>
        <w:sdtContent>
          <w:r>
            <w:fldChar w:fldCharType="begin"/>
          </w:r>
          <w:r>
            <w:instrText xml:space="preserve"> CITATION Cra10 \l 2057 </w:instrText>
          </w:r>
          <w:r>
            <w:fldChar w:fldCharType="separate"/>
          </w:r>
          <w:r>
            <w:rPr>
              <w:noProof/>
            </w:rPr>
            <w:t xml:space="preserve"> (Crane &amp; Matten, 2010)</w:t>
          </w:r>
          <w:r>
            <w:fldChar w:fldCharType="end"/>
          </w:r>
        </w:sdtContent>
      </w:sdt>
      <w:r>
        <w:t>. Business malpractice has the ability to inflict harm on the environment, on communities and on individuals, and so Alex Michalos</w:t>
      </w:r>
      <w:sdt>
        <w:sdtPr>
          <w:id w:val="1085345266"/>
          <w:citation/>
        </w:sdtPr>
        <w:sdtContent>
          <w:r>
            <w:fldChar w:fldCharType="begin"/>
          </w:r>
          <w:r>
            <w:instrText xml:space="preserve">CITATION Mic88 \n  \t  \l 2057 </w:instrText>
          </w:r>
          <w:r>
            <w:fldChar w:fldCharType="separate"/>
          </w:r>
          <w:r>
            <w:rPr>
              <w:noProof/>
            </w:rPr>
            <w:t xml:space="preserve"> (1988)</w:t>
          </w:r>
          <w:r>
            <w:fldChar w:fldCharType="end"/>
          </w:r>
        </w:sdtContent>
      </w:sdt>
      <w:r>
        <w:t xml:space="preserve"> suggests that business ethics seek to improve the human condition.</w:t>
      </w:r>
    </w:p>
    <w:p w:rsidR="000078FC" w:rsidRPr="000078FC" w:rsidRDefault="000078FC" w:rsidP="000934AA">
      <w:pPr>
        <w:jc w:val="both"/>
      </w:pPr>
    </w:p>
    <w:p w:rsidR="000078FC" w:rsidRDefault="00477B0F" w:rsidP="000934AA">
      <w:pPr>
        <w:pStyle w:val="Heading2"/>
        <w:jc w:val="both"/>
      </w:pPr>
      <w:bookmarkStart w:id="4" w:name="_Toc467273702"/>
      <w:r>
        <w:t xml:space="preserve">2.2 </w:t>
      </w:r>
      <w:r w:rsidR="000078FC">
        <w:t>Models of Corporate Responsibility</w:t>
      </w:r>
      <w:bookmarkEnd w:id="4"/>
    </w:p>
    <w:p w:rsidR="000078FC" w:rsidRPr="000078FC" w:rsidRDefault="000078FC" w:rsidP="000934AA">
      <w:pPr>
        <w:jc w:val="both"/>
      </w:pPr>
    </w:p>
    <w:p w:rsidR="000078FC" w:rsidRPr="000078FC" w:rsidRDefault="000078FC" w:rsidP="000934AA">
      <w:pPr>
        <w:jc w:val="both"/>
      </w:pPr>
      <w:r w:rsidRPr="000078FC">
        <w:t>Milton Freidman assumed the position that businesses do not have a social responsibility towards general stakeholders of any organisation; only responsibility towards their stockholders to grow as a business and generate profits to be distributed should be exercised by company executives</w:t>
      </w:r>
      <w:sdt>
        <w:sdtPr>
          <w:id w:val="-179513698"/>
          <w:citation/>
        </w:sdtPr>
        <w:sdtContent>
          <w:r w:rsidRPr="000078FC">
            <w:fldChar w:fldCharType="begin"/>
          </w:r>
          <w:r w:rsidRPr="000078FC">
            <w:instrText xml:space="preserve"> CITATION Fri70 \l 2057 </w:instrText>
          </w:r>
          <w:r w:rsidRPr="000078FC">
            <w:fldChar w:fldCharType="separate"/>
          </w:r>
          <w:r w:rsidRPr="000078FC">
            <w:t xml:space="preserve"> (Friedman, 1970)</w:t>
          </w:r>
          <w:r w:rsidRPr="000078FC">
            <w:fldChar w:fldCharType="end"/>
          </w:r>
        </w:sdtContent>
      </w:sdt>
      <w:r w:rsidRPr="000078FC">
        <w:t xml:space="preserve">. He argued that enforcing a social responsibility on a business is unfair and undemocratic; it would be a violation of trust as an executive is appointed to serve in the interests of </w:t>
      </w:r>
      <w:r w:rsidRPr="000078FC">
        <w:lastRenderedPageBreak/>
        <w:t>stockholder, and futile as an executive would lose trust and therefore power by increasing costs and not working in the best monetary interests of stockholders</w:t>
      </w:r>
      <w:sdt>
        <w:sdtPr>
          <w:id w:val="-769310919"/>
          <w:citation/>
        </w:sdtPr>
        <w:sdtContent>
          <w:r w:rsidRPr="000078FC">
            <w:fldChar w:fldCharType="begin"/>
          </w:r>
          <w:r w:rsidRPr="000078FC">
            <w:instrText xml:space="preserve"> CITATION Mul86 \l 2057 </w:instrText>
          </w:r>
          <w:r w:rsidRPr="000078FC">
            <w:fldChar w:fldCharType="separate"/>
          </w:r>
          <w:r w:rsidRPr="000078FC">
            <w:t xml:space="preserve"> (Mulligan, 1986)</w:t>
          </w:r>
          <w:r w:rsidRPr="000078FC">
            <w:fldChar w:fldCharType="end"/>
          </w:r>
        </w:sdtContent>
      </w:sdt>
      <w:r w:rsidRPr="000078FC">
        <w:t>.</w:t>
      </w:r>
    </w:p>
    <w:p w:rsidR="000078FC" w:rsidRPr="000078FC" w:rsidRDefault="000078FC" w:rsidP="000934AA">
      <w:pPr>
        <w:jc w:val="both"/>
      </w:pPr>
      <w:r w:rsidRPr="000078FC">
        <w:t>Edward Freeman opposed stockholder theory, instead proposing a stakeholder theory whereby a business has a moral responsibility towards any stakeholder that is affected by externalities caused by the organisation</w:t>
      </w:r>
      <w:sdt>
        <w:sdtPr>
          <w:id w:val="288865428"/>
          <w:citation/>
        </w:sdtPr>
        <w:sdtContent>
          <w:r w:rsidRPr="000078FC">
            <w:fldChar w:fldCharType="begin"/>
          </w:r>
          <w:r w:rsidRPr="000078FC">
            <w:instrText xml:space="preserve"> CITATION Fre10 \l 2057 </w:instrText>
          </w:r>
          <w:r w:rsidRPr="000078FC">
            <w:fldChar w:fldCharType="separate"/>
          </w:r>
          <w:r w:rsidRPr="000078FC">
            <w:t xml:space="preserve"> (Freeman, Harrison, Wicks, Parmar, &amp; Colle, 2010)</w:t>
          </w:r>
          <w:r w:rsidRPr="000078FC">
            <w:fldChar w:fldCharType="end"/>
          </w:r>
        </w:sdtContent>
      </w:sdt>
      <w:r w:rsidRPr="000078FC">
        <w:t xml:space="preserve">. See appendix 1 for stakeholder mapping of Chesapeake Energy. This does not insinuate that shareholders (or financiers) have no rights; rather it illuminates that the interests of the group are joint, and value is added to an organisation when every stakeholders needs are individually considered. Freeman’s theory recognises Carroll’s four part model of corporate social responsibility, as depicted in the diagram 0. </w:t>
      </w:r>
    </w:p>
    <w:p w:rsidR="000078FC" w:rsidRPr="000078FC" w:rsidRDefault="000078FC" w:rsidP="000934AA">
      <w:pPr>
        <w:jc w:val="both"/>
      </w:pPr>
      <w:r w:rsidRPr="000078FC">
        <w:rPr>
          <w:i/>
        </w:rPr>
        <w:t>Fig 1</w:t>
      </w:r>
      <w:r w:rsidRPr="000078FC">
        <w:t>: Carroll’s Model of Corporate Social Responsibility</w:t>
      </w:r>
    </w:p>
    <w:p w:rsidR="000078FC" w:rsidRPr="000078FC" w:rsidRDefault="000078FC" w:rsidP="000934AA">
      <w:pPr>
        <w:jc w:val="both"/>
      </w:pPr>
      <w:r w:rsidRPr="000078FC">
        <w:drawing>
          <wp:inline distT="0" distB="0" distL="0" distR="0" wp14:anchorId="2B4524A1" wp14:editId="169AEBDD">
            <wp:extent cx="4105275" cy="23296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37423" t="43814" r="14479" b="7635"/>
                    <a:stretch/>
                  </pic:blipFill>
                  <pic:spPr bwMode="auto">
                    <a:xfrm>
                      <a:off x="0" y="0"/>
                      <a:ext cx="4111233" cy="2333019"/>
                    </a:xfrm>
                    <a:prstGeom prst="rect">
                      <a:avLst/>
                    </a:prstGeom>
                    <a:ln>
                      <a:noFill/>
                    </a:ln>
                    <a:extLst>
                      <a:ext uri="{53640926-AAD7-44D8-BBD7-CCE9431645EC}">
                        <a14:shadowObscured xmlns:a14="http://schemas.microsoft.com/office/drawing/2010/main"/>
                      </a:ext>
                    </a:extLst>
                  </pic:spPr>
                </pic:pic>
              </a:graphicData>
            </a:graphic>
          </wp:inline>
        </w:drawing>
      </w:r>
    </w:p>
    <w:p w:rsidR="000078FC" w:rsidRPr="000078FC" w:rsidRDefault="000078FC" w:rsidP="000934AA">
      <w:pPr>
        <w:jc w:val="both"/>
      </w:pPr>
      <w:r w:rsidRPr="000078FC">
        <w:rPr>
          <w:i/>
        </w:rPr>
        <w:t>Source</w:t>
      </w:r>
      <w:r w:rsidRPr="000078FC">
        <w:t xml:space="preserve">: </w:t>
      </w:r>
      <w:sdt>
        <w:sdtPr>
          <w:id w:val="2060969584"/>
          <w:citation/>
        </w:sdtPr>
        <w:sdtContent>
          <w:r w:rsidRPr="000078FC">
            <w:fldChar w:fldCharType="begin"/>
          </w:r>
          <w:r w:rsidRPr="000078FC">
            <w:instrText xml:space="preserve"> CITATION Cra10 \l 2057 </w:instrText>
          </w:r>
          <w:r w:rsidRPr="000078FC">
            <w:fldChar w:fldCharType="separate"/>
          </w:r>
          <w:r w:rsidRPr="000078FC">
            <w:t>(Crane &amp; Matten, 2010)</w:t>
          </w:r>
          <w:r w:rsidRPr="000078FC">
            <w:fldChar w:fldCharType="end"/>
          </w:r>
        </w:sdtContent>
      </w:sdt>
    </w:p>
    <w:p w:rsidR="000078FC" w:rsidRPr="000078FC" w:rsidRDefault="000078FC" w:rsidP="000934AA">
      <w:pPr>
        <w:jc w:val="both"/>
      </w:pPr>
      <w:r w:rsidRPr="000078FC">
        <w:t>Carroll and Buchholtz offer the following definition of corporate social responsibility to include the ‘economic, legal, ethical, and philanthropic expectations placed on organisations by society at a given point in time’</w:t>
      </w:r>
      <w:sdt>
        <w:sdtPr>
          <w:id w:val="-1019147401"/>
          <w:citation/>
        </w:sdtPr>
        <w:sdtContent>
          <w:r w:rsidRPr="000078FC">
            <w:fldChar w:fldCharType="begin"/>
          </w:r>
          <w:r w:rsidRPr="000078FC">
            <w:instrText xml:space="preserve"> CITATION Car10 \l 2057 </w:instrText>
          </w:r>
          <w:r w:rsidRPr="000078FC">
            <w:fldChar w:fldCharType="separate"/>
          </w:r>
          <w:r w:rsidRPr="000078FC">
            <w:t xml:space="preserve"> (Carroll &amp; Buchholtz, 2010)</w:t>
          </w:r>
          <w:r w:rsidRPr="000078FC">
            <w:fldChar w:fldCharType="end"/>
          </w:r>
        </w:sdtContent>
      </w:sdt>
      <w:r w:rsidRPr="000078FC">
        <w:t>. In order for a business to be ethical in terms of CSR, they must meet the four levels of responsibility consecutively.</w:t>
      </w:r>
    </w:p>
    <w:p w:rsidR="000078FC" w:rsidRPr="000078FC" w:rsidRDefault="000078FC" w:rsidP="000934AA">
      <w:pPr>
        <w:jc w:val="both"/>
      </w:pPr>
      <w:r w:rsidRPr="000078FC">
        <w:t>Chesapeake Energy fulfil their economic responsibilities as required by society; in 2014, their total revenue from oil, natural gas and NGL extraction exceeded $8billion</w:t>
      </w:r>
      <w:sdt>
        <w:sdtPr>
          <w:id w:val="-998957202"/>
          <w:citation/>
        </w:sdtPr>
        <w:sdtContent>
          <w:r w:rsidRPr="000078FC">
            <w:fldChar w:fldCharType="begin"/>
          </w:r>
          <w:r w:rsidRPr="000078FC">
            <w:instrText xml:space="preserve"> CITATION Che15 \l 2057 </w:instrText>
          </w:r>
          <w:r w:rsidRPr="000078FC">
            <w:fldChar w:fldCharType="separate"/>
          </w:r>
          <w:r w:rsidRPr="000078FC">
            <w:t xml:space="preserve"> (Chesapeake Energy, 2015)</w:t>
          </w:r>
          <w:r w:rsidRPr="000078FC">
            <w:fldChar w:fldCharType="end"/>
          </w:r>
        </w:sdtContent>
      </w:sdt>
      <w:r w:rsidRPr="000078FC">
        <w:t xml:space="preserve"> . The fracking industry in the US and Canada alone reported profits of $257billion</w:t>
      </w:r>
      <w:sdt>
        <w:sdtPr>
          <w:id w:val="-777637350"/>
          <w:citation/>
        </w:sdtPr>
        <w:sdtContent>
          <w:r w:rsidRPr="000078FC">
            <w:fldChar w:fldCharType="begin"/>
          </w:r>
          <w:r w:rsidRPr="000078FC">
            <w:instrText xml:space="preserve"> CITATION Oil15 \l 2057 </w:instrText>
          </w:r>
          <w:r w:rsidRPr="000078FC">
            <w:fldChar w:fldCharType="separate"/>
          </w:r>
          <w:r w:rsidRPr="000078FC">
            <w:t xml:space="preserve"> (Oil Change International, 2015)</w:t>
          </w:r>
          <w:r w:rsidRPr="000078FC">
            <w:fldChar w:fldCharType="end"/>
          </w:r>
        </w:sdtContent>
      </w:sdt>
      <w:r w:rsidRPr="000078FC">
        <w:t>. In achieving the base responsibility of Carroll’s CSR pyramid, Chesapeake Energy comfortable fit into Friedman’s stockholder theory where an organisation is only responsible for earning profits for its shareholders. Chesapeake Energy has an extensive CSR policy where they claim to prioritize communities, culture and the environment</w:t>
      </w:r>
      <w:sdt>
        <w:sdtPr>
          <w:id w:val="1691957391"/>
          <w:citation/>
        </w:sdtPr>
        <w:sdtContent>
          <w:r w:rsidRPr="000078FC">
            <w:fldChar w:fldCharType="begin"/>
          </w:r>
          <w:r w:rsidRPr="000078FC">
            <w:instrText xml:space="preserve"> CITATION Che16 \l 2057 </w:instrText>
          </w:r>
          <w:r w:rsidRPr="000078FC">
            <w:fldChar w:fldCharType="separate"/>
          </w:r>
          <w:r w:rsidRPr="000078FC">
            <w:t xml:space="preserve"> (Chesapeake Energy, 2016)</w:t>
          </w:r>
          <w:r w:rsidRPr="000078FC">
            <w:fldChar w:fldCharType="end"/>
          </w:r>
        </w:sdtContent>
      </w:sdt>
      <w:r w:rsidRPr="000078FC">
        <w:t>. However the oil company breached legal responsibilities on many occasions, one of which resulted in the payment of a $3.2 million civil penalty for violations of the Clean Water Act after the unauthorized discharging of wastewater fracking fluid into streams and wetlands in West Virginia</w:t>
      </w:r>
      <w:sdt>
        <w:sdtPr>
          <w:id w:val="1200438746"/>
          <w:citation/>
        </w:sdtPr>
        <w:sdtContent>
          <w:r w:rsidRPr="000078FC">
            <w:fldChar w:fldCharType="begin"/>
          </w:r>
          <w:r w:rsidRPr="000078FC">
            <w:instrText xml:space="preserve"> CITATION Uni13 \l 2057 </w:instrText>
          </w:r>
          <w:r w:rsidRPr="000078FC">
            <w:fldChar w:fldCharType="separate"/>
          </w:r>
          <w:r w:rsidRPr="000078FC">
            <w:t xml:space="preserve"> (United States Environmental Protection Agency, 2013)</w:t>
          </w:r>
          <w:r w:rsidRPr="000078FC">
            <w:fldChar w:fldCharType="end"/>
          </w:r>
        </w:sdtContent>
      </w:sdt>
      <w:r w:rsidRPr="000078FC">
        <w:t>. They were also forced to pay $6.5million to restore the 27 sites damaged by the discharge.</w:t>
      </w:r>
    </w:p>
    <w:p w:rsidR="000078FC" w:rsidRPr="000078FC" w:rsidRDefault="000078FC" w:rsidP="000934AA">
      <w:pPr>
        <w:jc w:val="both"/>
      </w:pPr>
      <w:r w:rsidRPr="000078FC">
        <w:lastRenderedPageBreak/>
        <w:t>There is also a question of ethics in relation to the oil industry as a whole, when industry representatives contributed $130,031,004 in campaign finance to representatives and senators in the U.S. Congress, and to government figures in key fossil fuel states; Chesapeake Energy alone donated $1,110,000</w:t>
      </w:r>
      <w:sdt>
        <w:sdtPr>
          <w:id w:val="1531068058"/>
          <w:citation/>
        </w:sdtPr>
        <w:sdtContent>
          <w:r w:rsidRPr="000078FC">
            <w:fldChar w:fldCharType="begin"/>
          </w:r>
          <w:r w:rsidRPr="000078FC">
            <w:instrText xml:space="preserve"> CITATION Cen16 \l 2057 </w:instrText>
          </w:r>
          <w:r w:rsidRPr="000078FC">
            <w:fldChar w:fldCharType="separate"/>
          </w:r>
          <w:r w:rsidRPr="000078FC">
            <w:t xml:space="preserve"> (Centre for Responsive Politics, 2016)</w:t>
          </w:r>
          <w:r w:rsidRPr="000078FC">
            <w:fldChar w:fldCharType="end"/>
          </w:r>
        </w:sdtContent>
      </w:sdt>
      <w:r w:rsidRPr="000078FC">
        <w:t xml:space="preserve">. This ensures that U.S. politicians represent the fossil fuel industry’s interests above those of the people that elected them. </w:t>
      </w:r>
    </w:p>
    <w:p w:rsidR="000078FC" w:rsidRPr="000078FC" w:rsidRDefault="000078FC" w:rsidP="000934AA">
      <w:pPr>
        <w:jc w:val="both"/>
      </w:pPr>
      <w:r w:rsidRPr="000078FC">
        <w:t>The final component of Carroll’s CSR pyramid is philanthropic responsibilities; the responsibility of improving quality of life for employees, local communities and society in general</w:t>
      </w:r>
      <w:sdt>
        <w:sdtPr>
          <w:id w:val="1985196900"/>
          <w:citation/>
        </w:sdtPr>
        <w:sdtContent>
          <w:r w:rsidRPr="000078FC">
            <w:fldChar w:fldCharType="begin"/>
          </w:r>
          <w:r w:rsidRPr="000078FC">
            <w:instrText xml:space="preserve"> CITATION Cra10 \l 2057 </w:instrText>
          </w:r>
          <w:r w:rsidRPr="000078FC">
            <w:fldChar w:fldCharType="separate"/>
          </w:r>
          <w:r w:rsidRPr="000078FC">
            <w:t xml:space="preserve"> (Crane &amp; Matten, 2010)</w:t>
          </w:r>
          <w:r w:rsidRPr="000078FC">
            <w:fldChar w:fldCharType="end"/>
          </w:r>
        </w:sdtContent>
      </w:sdt>
      <w:r w:rsidRPr="000078FC">
        <w:t>.  Again, Chesapeake Energy fails to meet this responsibility. Through numerous incidents where water has been contaminated by fracking fluid, the quality of life for communities affected has decreased. Greenpeace is an ethical organisation dedicated to defending the natural world and promoting peace by investigating, exposing and confronting environmental abuse, and championing environmentally responsible solutions</w:t>
      </w:r>
      <w:sdt>
        <w:sdtPr>
          <w:id w:val="2004850365"/>
          <w:citation/>
        </w:sdtPr>
        <w:sdtContent>
          <w:r w:rsidRPr="000078FC">
            <w:fldChar w:fldCharType="begin"/>
          </w:r>
          <w:r w:rsidRPr="000078FC">
            <w:instrText xml:space="preserve"> CITATION Gre10 \l 2057 </w:instrText>
          </w:r>
          <w:r w:rsidRPr="000078FC">
            <w:fldChar w:fldCharType="separate"/>
          </w:r>
          <w:r w:rsidRPr="000078FC">
            <w:t xml:space="preserve"> (Greenpeace, 2010)</w:t>
          </w:r>
          <w:r w:rsidRPr="000078FC">
            <w:fldChar w:fldCharType="end"/>
          </w:r>
        </w:sdtContent>
      </w:sdt>
      <w:r w:rsidRPr="000078FC">
        <w:t>.  They believe that oil companies like Chesapeake Energy should be unable to frack due to the ethical consequences affecting the environment, local communities and the quality of life for individuals.</w:t>
      </w:r>
    </w:p>
    <w:p w:rsidR="000078FC" w:rsidRDefault="000078FC" w:rsidP="000934AA">
      <w:pPr>
        <w:pStyle w:val="Heading1"/>
        <w:numPr>
          <w:ilvl w:val="0"/>
          <w:numId w:val="1"/>
        </w:numPr>
        <w:jc w:val="both"/>
      </w:pPr>
      <w:bookmarkStart w:id="5" w:name="_Toc467273703"/>
      <w:r>
        <w:t>Critical Reflection</w:t>
      </w:r>
      <w:bookmarkEnd w:id="5"/>
    </w:p>
    <w:p w:rsidR="000078FC" w:rsidRPr="000078FC" w:rsidRDefault="000078FC" w:rsidP="000934AA">
      <w:pPr>
        <w:jc w:val="both"/>
      </w:pPr>
    </w:p>
    <w:p w:rsidR="000078FC" w:rsidRPr="000078FC" w:rsidRDefault="000078FC" w:rsidP="000934AA">
      <w:pPr>
        <w:jc w:val="both"/>
      </w:pPr>
      <w:r w:rsidRPr="000078FC">
        <w:t>In a real life situation where I would be asked to produce campaign material for Greenpeace, I would have to ensure that in doing so I did not breach and copyright infringement laws. This means requesting permission for the use of any brand logos or images that were not my own.  For the purpose of education and study, the use of materials created by another is allowed under the Copyright, Designs and Patents Act 1988</w:t>
      </w:r>
      <w:sdt>
        <w:sdtPr>
          <w:id w:val="2073224866"/>
          <w:citation/>
        </w:sdtPr>
        <w:sdtContent>
          <w:r w:rsidRPr="000078FC">
            <w:fldChar w:fldCharType="begin"/>
          </w:r>
          <w:r w:rsidRPr="000078FC">
            <w:instrText xml:space="preserve"> CITATION The16 \l 2057 </w:instrText>
          </w:r>
          <w:r w:rsidRPr="000078FC">
            <w:fldChar w:fldCharType="separate"/>
          </w:r>
          <w:r w:rsidRPr="000078FC">
            <w:t xml:space="preserve"> (The UK Copyright Service, 2016)</w:t>
          </w:r>
          <w:r w:rsidRPr="000078FC">
            <w:fldChar w:fldCharType="end"/>
          </w:r>
        </w:sdtContent>
      </w:sdt>
      <w:r w:rsidRPr="000078FC">
        <w:t>; for general campaign material it is not permitted without explicit consent from the author.</w:t>
      </w:r>
    </w:p>
    <w:p w:rsidR="000078FC" w:rsidRPr="000078FC" w:rsidRDefault="000078FC" w:rsidP="000934AA">
      <w:pPr>
        <w:jc w:val="both"/>
      </w:pPr>
      <w:r w:rsidRPr="000078FC">
        <w:t>Through the duration of the assignment I feel I developed multiple skills beneficial to both my academic and personal life. In learning about how to effectively communicate my message through a poster, I fostered new communication skills that may help me to carry my point across to others in the future. I took constructive criticism on board when consulting others about the design of my poster, and discussed how to improve my design verbally with many different people. I also developed problem solving skills in order to find out whether fracking had a genuinely harmful impact, and whether Chesapeake Energy had a moral and legal obligation to reduce the impact that their operations created.</w:t>
      </w:r>
    </w:p>
    <w:p w:rsidR="000078FC" w:rsidRPr="000078FC" w:rsidRDefault="000078FC" w:rsidP="000934AA">
      <w:pPr>
        <w:jc w:val="both"/>
      </w:pPr>
      <w:r w:rsidRPr="000078FC">
        <w:t>The development of my research skills particularly benefited this assignment. Using secondary research, I examined a multitude of resources in order argue views surrounding ethics and Chesapeake Energy. I used academic journal articles understand the threat to water supply in America: for every fracking well, an average of 5.2 million litres of fracking fluid returns to the surface as wastewater contain chemicals unsafe for human consumption. The management of this wastewater presents significant risks to public health</w:t>
      </w:r>
      <w:sdt>
        <w:sdtPr>
          <w:id w:val="-230004313"/>
          <w:citation/>
        </w:sdtPr>
        <w:sdtContent>
          <w:r w:rsidRPr="000078FC">
            <w:fldChar w:fldCharType="begin"/>
          </w:r>
          <w:r w:rsidRPr="000078FC">
            <w:instrText xml:space="preserve"> CITATION Joh16 \l 2057 </w:instrText>
          </w:r>
          <w:r w:rsidRPr="000078FC">
            <w:fldChar w:fldCharType="separate"/>
          </w:r>
          <w:r w:rsidRPr="000078FC">
            <w:t xml:space="preserve"> (Johnston, Werder, &amp; Sebastian, 2016)</w:t>
          </w:r>
          <w:r w:rsidRPr="000078FC">
            <w:fldChar w:fldCharType="end"/>
          </w:r>
        </w:sdtContent>
      </w:sdt>
      <w:r w:rsidRPr="000078FC">
        <w:t>. I used only peer reviewed journals in order to increase reliability.</w:t>
      </w:r>
    </w:p>
    <w:p w:rsidR="000078FC" w:rsidRPr="000078FC" w:rsidRDefault="000078FC" w:rsidP="000934AA">
      <w:pPr>
        <w:jc w:val="both"/>
      </w:pPr>
      <w:r w:rsidRPr="000078FC">
        <w:t xml:space="preserve">I watched the indie/political documentary ‘Gasland’ which explored the effects fracking had on communities living near drilling sites. It provided me with information and areas to explore and verify with my own research. I also watched clips from ‘Truthland’, a documentary produced by the </w:t>
      </w:r>
      <w:r w:rsidRPr="000078FC">
        <w:lastRenderedPageBreak/>
        <w:t>oil industry to dispel alleged myths about the fracking industry in retaliation to Gasland as I recognised that both documentaries are biased, as are many of the websites I used to research information, as both sides of the argument have something to gain from influencing public perception.</w:t>
      </w:r>
    </w:p>
    <w:p w:rsidR="000078FC" w:rsidRPr="000078FC" w:rsidRDefault="000078FC" w:rsidP="000934AA">
      <w:pPr>
        <w:jc w:val="both"/>
      </w:pPr>
      <w:r w:rsidRPr="000078FC">
        <w:t>I also recognise personal bias; I feel strongly that fracking is environmentally damaging and is a process that should not be used as an alternative for investing in renewable energy for future generations. This had the potential to negatively impact the report through confirmation bias, or a selective search for evidence where evidence for the opposite argument was diminished in its importance. I tried to avoid this pitfall by using sources that supported hydraulic fracturing and governmental organisations like the Environmental Protection Agency who should remain independent and factual in their opinions and findings. However even information from these type of organisations can be biased as fracking is used as part of a political agenda from which legislation is passed which influence governmental review outcomes</w:t>
      </w:r>
      <w:sdt>
        <w:sdtPr>
          <w:id w:val="-1024787553"/>
          <w:citation/>
        </w:sdtPr>
        <w:sdtContent>
          <w:r w:rsidRPr="000078FC">
            <w:fldChar w:fldCharType="begin"/>
          </w:r>
          <w:r w:rsidRPr="000078FC">
            <w:instrText xml:space="preserve"> CITATION Coo15 \l 2057 </w:instrText>
          </w:r>
          <w:r w:rsidRPr="000078FC">
            <w:fldChar w:fldCharType="separate"/>
          </w:r>
          <w:r w:rsidRPr="000078FC">
            <w:t xml:space="preserve"> (Cook, 2015)</w:t>
          </w:r>
          <w:r w:rsidRPr="000078FC">
            <w:fldChar w:fldCharType="end"/>
          </w:r>
        </w:sdtContent>
      </w:sdt>
      <w:r w:rsidRPr="000078FC">
        <w:t>.</w:t>
      </w:r>
    </w:p>
    <w:p w:rsidR="000078FC" w:rsidRDefault="000078FC" w:rsidP="000934AA">
      <w:pPr>
        <w:pStyle w:val="Heading1"/>
        <w:numPr>
          <w:ilvl w:val="0"/>
          <w:numId w:val="1"/>
        </w:numPr>
        <w:jc w:val="both"/>
      </w:pPr>
      <w:bookmarkStart w:id="6" w:name="_Toc467273704"/>
      <w:r>
        <w:t>Recommendations</w:t>
      </w:r>
      <w:bookmarkEnd w:id="6"/>
    </w:p>
    <w:p w:rsidR="00477B0F" w:rsidRPr="00477B0F" w:rsidRDefault="00477B0F" w:rsidP="000934AA">
      <w:pPr>
        <w:jc w:val="both"/>
      </w:pPr>
    </w:p>
    <w:p w:rsidR="000078FC" w:rsidRPr="000078FC" w:rsidRDefault="000078FC" w:rsidP="000934AA">
      <w:pPr>
        <w:jc w:val="both"/>
      </w:pPr>
      <w:r w:rsidRPr="000078FC">
        <w:t>If I were to write this assignment again, I would explore alternative communication channels to communicate my message as part of an on-going campaign. I would look at other issues involving fracking and design posters for each different angle to target different audiences. The audience targeted with my current poster was local communities affected, as well as environmentally friendly individuals. I could alter my approach to target government officials or energy companies not yet investing in fracking to make a bigger impact. I could attend environmental events to increase exposure of the issue, and screen documentaries like ‘Gasland’ to raise awareness further through the medium of film.</w:t>
      </w:r>
    </w:p>
    <w:p w:rsidR="000078FC" w:rsidRPr="000078FC" w:rsidRDefault="000078FC" w:rsidP="000934AA">
      <w:pPr>
        <w:jc w:val="both"/>
      </w:pPr>
      <w:r w:rsidRPr="000078FC">
        <w:t>After careful consideration and planning I designed the poster myself, consulting several people afterwards to see if it could be made better. If I were to redesign, I would attend a session with art and design students to hear their advice, and learn new ways to make my message stand out and attract more people’s attention. This might allow me to use more complex imagery and communicate my message more effectively. I would also include a web address or Facebook event page to encourage a more specific call to action, as my aim was to encourage people to work together as a community to prevent fracking from taking place in areas that would cause significant damage to the environment and public health.</w:t>
      </w:r>
    </w:p>
    <w:p w:rsidR="00477B0F" w:rsidRDefault="000078FC" w:rsidP="000934AA">
      <w:pPr>
        <w:jc w:val="both"/>
      </w:pPr>
      <w:r w:rsidRPr="000078FC">
        <w:t>Finally, I feel the depth and complexities of the issue outweigh the limitations of the assignment in regards to the word count and assignment objectives, and I intend to research this topic further to foster a greater understanding of the ethical implications of both hydraulic fracturing and the energy industry as a whole, considering any viable alternatives and the impact of their own externalities.</w:t>
      </w:r>
    </w:p>
    <w:p w:rsidR="00477B0F" w:rsidRDefault="00477B0F" w:rsidP="000934AA">
      <w:pPr>
        <w:jc w:val="both"/>
      </w:pPr>
      <w:r>
        <w:br w:type="page"/>
      </w:r>
    </w:p>
    <w:p w:rsidR="000078FC" w:rsidRDefault="000078FC" w:rsidP="000934AA">
      <w:pPr>
        <w:pStyle w:val="Heading1"/>
        <w:numPr>
          <w:ilvl w:val="0"/>
          <w:numId w:val="1"/>
        </w:numPr>
        <w:jc w:val="both"/>
      </w:pPr>
      <w:bookmarkStart w:id="7" w:name="_Toc467273705"/>
      <w:r>
        <w:lastRenderedPageBreak/>
        <w:t>References</w:t>
      </w:r>
      <w:bookmarkEnd w:id="7"/>
    </w:p>
    <w:sdt>
      <w:sdtPr>
        <w:id w:val="1968777114"/>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477B0F" w:rsidRDefault="00477B0F" w:rsidP="000934AA">
          <w:pPr>
            <w:pStyle w:val="Heading1"/>
            <w:jc w:val="both"/>
          </w:pPr>
        </w:p>
        <w:sdt>
          <w:sdtPr>
            <w:id w:val="111145805"/>
            <w:bibliography/>
          </w:sdtPr>
          <w:sdtContent>
            <w:p w:rsidR="00477B0F" w:rsidRDefault="00477B0F" w:rsidP="000934AA">
              <w:pPr>
                <w:pStyle w:val="Bibliography"/>
                <w:ind w:left="720" w:hanging="720"/>
                <w:jc w:val="both"/>
                <w:rPr>
                  <w:noProof/>
                </w:rPr>
              </w:pPr>
              <w:r>
                <w:fldChar w:fldCharType="begin"/>
              </w:r>
              <w:r>
                <w:instrText xml:space="preserve"> BIBLIOGRAPHY </w:instrText>
              </w:r>
              <w:r>
                <w:fldChar w:fldCharType="separate"/>
              </w:r>
              <w:r>
                <w:rPr>
                  <w:noProof/>
                </w:rPr>
                <w:t xml:space="preserve">Carr, A. Z. (1968). Is Business Bluffing Ethical. </w:t>
              </w:r>
              <w:r>
                <w:rPr>
                  <w:i/>
                  <w:iCs/>
                  <w:noProof/>
                </w:rPr>
                <w:t>Harvard Business Review, 46</w:t>
              </w:r>
              <w:r>
                <w:rPr>
                  <w:noProof/>
                </w:rPr>
                <w:t>(1), 143-153.</w:t>
              </w:r>
            </w:p>
            <w:p w:rsidR="00477B0F" w:rsidRDefault="00477B0F" w:rsidP="000934AA">
              <w:pPr>
                <w:pStyle w:val="Bibliography"/>
                <w:ind w:left="720" w:hanging="720"/>
                <w:jc w:val="both"/>
                <w:rPr>
                  <w:noProof/>
                </w:rPr>
              </w:pPr>
              <w:r>
                <w:rPr>
                  <w:noProof/>
                </w:rPr>
                <w:t xml:space="preserve">Carroll, &amp; Buchholtz. (2010). Framing Business Ethics. In A. Crane, &amp; D. Matten, </w:t>
              </w:r>
              <w:r>
                <w:rPr>
                  <w:i/>
                  <w:iCs/>
                  <w:noProof/>
                </w:rPr>
                <w:t>Business Ethics</w:t>
              </w:r>
              <w:r>
                <w:rPr>
                  <w:noProof/>
                </w:rPr>
                <w:t xml:space="preserve"> (3rd ed., p. 53). New York: Oxford University Press Inc.</w:t>
              </w:r>
            </w:p>
            <w:p w:rsidR="00477B0F" w:rsidRDefault="00477B0F" w:rsidP="000934AA">
              <w:pPr>
                <w:pStyle w:val="Bibliography"/>
                <w:ind w:left="720" w:hanging="720"/>
                <w:jc w:val="both"/>
                <w:rPr>
                  <w:noProof/>
                </w:rPr>
              </w:pPr>
              <w:r>
                <w:rPr>
                  <w:noProof/>
                </w:rPr>
                <w:t xml:space="preserve">Centre for Responsive Politics. (2016, January 22). </w:t>
              </w:r>
              <w:r>
                <w:rPr>
                  <w:i/>
                  <w:iCs/>
                  <w:noProof/>
                </w:rPr>
                <w:t>Indusrty Profile: Summary</w:t>
              </w:r>
              <w:r>
                <w:rPr>
                  <w:noProof/>
                </w:rPr>
                <w:t>. Retrieved November 18, 2016, from Centre for Responsive Politics: https://www.opensecrets.org/lobby/indusclient.php?id=E01&amp;year=2015</w:t>
              </w:r>
            </w:p>
            <w:p w:rsidR="00477B0F" w:rsidRDefault="00477B0F" w:rsidP="000934AA">
              <w:pPr>
                <w:pStyle w:val="Bibliography"/>
                <w:ind w:left="720" w:hanging="720"/>
                <w:jc w:val="both"/>
                <w:rPr>
                  <w:noProof/>
                </w:rPr>
              </w:pPr>
              <w:r>
                <w:rPr>
                  <w:noProof/>
                </w:rPr>
                <w:t xml:space="preserve">Chesapeake Energy. (2015). </w:t>
              </w:r>
              <w:r>
                <w:rPr>
                  <w:i/>
                  <w:iCs/>
                  <w:noProof/>
                </w:rPr>
                <w:t>Annual Report.</w:t>
              </w:r>
              <w:r>
                <w:rPr>
                  <w:noProof/>
                </w:rPr>
                <w:t xml:space="preserve"> </w:t>
              </w:r>
            </w:p>
            <w:p w:rsidR="00477B0F" w:rsidRDefault="00477B0F" w:rsidP="000934AA">
              <w:pPr>
                <w:pStyle w:val="Bibliography"/>
                <w:ind w:left="720" w:hanging="720"/>
                <w:jc w:val="both"/>
                <w:rPr>
                  <w:noProof/>
                </w:rPr>
              </w:pPr>
              <w:r>
                <w:rPr>
                  <w:noProof/>
                </w:rPr>
                <w:t xml:space="preserve">Chesapeake Energy. (2016). </w:t>
              </w:r>
              <w:r>
                <w:rPr>
                  <w:i/>
                  <w:iCs/>
                  <w:noProof/>
                </w:rPr>
                <w:t>2015 Corporate Responsibility Summary.</w:t>
              </w:r>
              <w:r>
                <w:rPr>
                  <w:noProof/>
                </w:rPr>
                <w:t xml:space="preserve"> </w:t>
              </w:r>
            </w:p>
            <w:p w:rsidR="00477B0F" w:rsidRDefault="00477B0F" w:rsidP="000934AA">
              <w:pPr>
                <w:pStyle w:val="Bibliography"/>
                <w:ind w:left="720" w:hanging="720"/>
                <w:jc w:val="both"/>
                <w:rPr>
                  <w:noProof/>
                </w:rPr>
              </w:pPr>
              <w:r>
                <w:rPr>
                  <w:noProof/>
                </w:rPr>
                <w:t xml:space="preserve">Collins, J. (1994). Is Business Ethics and Oxymoron. </w:t>
              </w:r>
              <w:r>
                <w:rPr>
                  <w:i/>
                  <w:iCs/>
                  <w:noProof/>
                </w:rPr>
                <w:t>Business Horizons, 37</w:t>
              </w:r>
              <w:r>
                <w:rPr>
                  <w:noProof/>
                </w:rPr>
                <w:t>(5), 1-8.</w:t>
              </w:r>
            </w:p>
            <w:p w:rsidR="00477B0F" w:rsidRDefault="00477B0F" w:rsidP="000934AA">
              <w:pPr>
                <w:pStyle w:val="Bibliography"/>
                <w:ind w:left="720" w:hanging="720"/>
                <w:jc w:val="both"/>
                <w:rPr>
                  <w:noProof/>
                </w:rPr>
              </w:pPr>
              <w:r>
                <w:rPr>
                  <w:noProof/>
                </w:rPr>
                <w:t xml:space="preserve">Cook, J. (2015, November). Who's Pulling the Fracking Strings? Power, collaboration and Colorado fracking policy. </w:t>
              </w:r>
              <w:r>
                <w:rPr>
                  <w:i/>
                  <w:iCs/>
                  <w:noProof/>
                </w:rPr>
                <w:t>Environmental Policy &amp; Governance, 25</w:t>
              </w:r>
              <w:r>
                <w:rPr>
                  <w:noProof/>
                </w:rPr>
                <w:t>(6), 373-385.</w:t>
              </w:r>
            </w:p>
            <w:p w:rsidR="00477B0F" w:rsidRDefault="00477B0F" w:rsidP="000934AA">
              <w:pPr>
                <w:pStyle w:val="Bibliography"/>
                <w:ind w:left="720" w:hanging="720"/>
                <w:jc w:val="both"/>
                <w:rPr>
                  <w:noProof/>
                </w:rPr>
              </w:pPr>
              <w:r>
                <w:rPr>
                  <w:noProof/>
                </w:rPr>
                <w:t xml:space="preserve">Crane, A., &amp; Matten, D. (2010). </w:t>
              </w:r>
              <w:r>
                <w:rPr>
                  <w:i/>
                  <w:iCs/>
                  <w:noProof/>
                </w:rPr>
                <w:t>Business Ethics</w:t>
              </w:r>
              <w:r>
                <w:rPr>
                  <w:noProof/>
                </w:rPr>
                <w:t xml:space="preserve"> (3rd ed.). New York: Oxford University Press Inc.</w:t>
              </w:r>
            </w:p>
            <w:p w:rsidR="00477B0F" w:rsidRDefault="00477B0F" w:rsidP="000934AA">
              <w:pPr>
                <w:pStyle w:val="Bibliography"/>
                <w:ind w:left="720" w:hanging="720"/>
                <w:jc w:val="both"/>
                <w:rPr>
                  <w:noProof/>
                </w:rPr>
              </w:pPr>
              <w:r>
                <w:rPr>
                  <w:noProof/>
                </w:rPr>
                <w:t xml:space="preserve">Freeman, E., Harrison, J., Wicks, A., Parmar, B., &amp; Colle, S. (2010). </w:t>
              </w:r>
              <w:r>
                <w:rPr>
                  <w:i/>
                  <w:iCs/>
                  <w:noProof/>
                </w:rPr>
                <w:t>Stakeholder Theory: A State of the Art.</w:t>
              </w:r>
              <w:r>
                <w:rPr>
                  <w:noProof/>
                </w:rPr>
                <w:t xml:space="preserve"> New York: Cambridge University Press.</w:t>
              </w:r>
            </w:p>
            <w:p w:rsidR="00477B0F" w:rsidRDefault="00477B0F" w:rsidP="000934AA">
              <w:pPr>
                <w:pStyle w:val="Bibliography"/>
                <w:ind w:left="720" w:hanging="720"/>
                <w:jc w:val="both"/>
                <w:rPr>
                  <w:noProof/>
                </w:rPr>
              </w:pPr>
              <w:r>
                <w:rPr>
                  <w:noProof/>
                </w:rPr>
                <w:t xml:space="preserve">Friedman, M. (1970, September 13). The Social Responsibility of a Business is to Increase its Profits. </w:t>
              </w:r>
              <w:r>
                <w:rPr>
                  <w:i/>
                  <w:iCs/>
                  <w:noProof/>
                </w:rPr>
                <w:t>New York Times Magazine</w:t>
              </w:r>
              <w:r>
                <w:rPr>
                  <w:noProof/>
                </w:rPr>
                <w:t>, p. 32.</w:t>
              </w:r>
            </w:p>
            <w:p w:rsidR="00477B0F" w:rsidRDefault="00477B0F" w:rsidP="000934AA">
              <w:pPr>
                <w:pStyle w:val="Bibliography"/>
                <w:ind w:left="720" w:hanging="720"/>
                <w:jc w:val="both"/>
                <w:rPr>
                  <w:noProof/>
                </w:rPr>
              </w:pPr>
              <w:r>
                <w:rPr>
                  <w:noProof/>
                </w:rPr>
                <w:t xml:space="preserve">Greenpeace. (2010, June 24). </w:t>
              </w:r>
              <w:r>
                <w:rPr>
                  <w:i/>
                  <w:iCs/>
                  <w:noProof/>
                </w:rPr>
                <w:t>What We Do</w:t>
              </w:r>
              <w:r>
                <w:rPr>
                  <w:noProof/>
                </w:rPr>
                <w:t>. Retrieved November 18, 2016, from Greenpeace: http://www.greenpeace.org.uk/what-we-do</w:t>
              </w:r>
            </w:p>
            <w:p w:rsidR="00477B0F" w:rsidRDefault="00477B0F" w:rsidP="000934AA">
              <w:pPr>
                <w:pStyle w:val="Bibliography"/>
                <w:ind w:left="720" w:hanging="720"/>
                <w:jc w:val="both"/>
                <w:rPr>
                  <w:noProof/>
                </w:rPr>
              </w:pPr>
              <w:r>
                <w:rPr>
                  <w:noProof/>
                </w:rPr>
                <w:t xml:space="preserve">Johnston, J., Werder, E., &amp; Sebastian, D. (2016, March). Wastewater Disposal Wells, Fracking, and Environmental Injustice in Southern Texas. </w:t>
              </w:r>
              <w:r>
                <w:rPr>
                  <w:i/>
                  <w:iCs/>
                  <w:noProof/>
                </w:rPr>
                <w:t>American Journal of Public Health, 106</w:t>
              </w:r>
              <w:r>
                <w:rPr>
                  <w:noProof/>
                </w:rPr>
                <w:t>(3), 550-556.</w:t>
              </w:r>
            </w:p>
            <w:p w:rsidR="00477B0F" w:rsidRDefault="00477B0F" w:rsidP="000934AA">
              <w:pPr>
                <w:pStyle w:val="Bibliography"/>
                <w:ind w:left="720" w:hanging="720"/>
                <w:jc w:val="both"/>
                <w:rPr>
                  <w:noProof/>
                </w:rPr>
              </w:pPr>
              <w:r>
                <w:rPr>
                  <w:noProof/>
                </w:rPr>
                <w:t xml:space="preserve">Michalos, A. (1988). Editorial. </w:t>
              </w:r>
              <w:r>
                <w:rPr>
                  <w:i/>
                  <w:iCs/>
                  <w:noProof/>
                </w:rPr>
                <w:t>Journal of Business Ethics, 7</w:t>
              </w:r>
              <w:r>
                <w:rPr>
                  <w:noProof/>
                </w:rPr>
                <w:t>(1), 1.</w:t>
              </w:r>
            </w:p>
            <w:p w:rsidR="00477B0F" w:rsidRDefault="00477B0F" w:rsidP="000934AA">
              <w:pPr>
                <w:pStyle w:val="Bibliography"/>
                <w:ind w:left="720" w:hanging="720"/>
                <w:jc w:val="both"/>
                <w:rPr>
                  <w:noProof/>
                </w:rPr>
              </w:pPr>
              <w:r>
                <w:rPr>
                  <w:noProof/>
                </w:rPr>
                <w:t xml:space="preserve">Mulligan, T. (1986, August 1). A Critique of Milton Friedman's Essay 'The Social Responsibility of Business Is to Increase Its Profits'. </w:t>
              </w:r>
              <w:r>
                <w:rPr>
                  <w:i/>
                  <w:iCs/>
                  <w:noProof/>
                </w:rPr>
                <w:t>Journal of Business Ethics, 5</w:t>
              </w:r>
              <w:r>
                <w:rPr>
                  <w:noProof/>
                </w:rPr>
                <w:t>(4), 265-269.</w:t>
              </w:r>
            </w:p>
            <w:p w:rsidR="00477B0F" w:rsidRDefault="00477B0F" w:rsidP="000934AA">
              <w:pPr>
                <w:pStyle w:val="Bibliography"/>
                <w:ind w:left="720" w:hanging="720"/>
                <w:jc w:val="both"/>
                <w:rPr>
                  <w:noProof/>
                </w:rPr>
              </w:pPr>
              <w:r>
                <w:rPr>
                  <w:noProof/>
                </w:rPr>
                <w:t xml:space="preserve">Oil Change International. (2015). </w:t>
              </w:r>
              <w:r>
                <w:rPr>
                  <w:i/>
                  <w:iCs/>
                  <w:noProof/>
                </w:rPr>
                <w:t>Profits for Oil, Gas &amp; Coal Companies Operating in the U.S. and Canada</w:t>
              </w:r>
              <w:r>
                <w:rPr>
                  <w:noProof/>
                </w:rPr>
                <w:t>. Retrieved Novemebr 18, 2016, from Oil Change International: http://priceofoil.org/profits-oil-gas-coal-companies-operating-u-s-canada/</w:t>
              </w:r>
            </w:p>
            <w:p w:rsidR="00477B0F" w:rsidRDefault="00477B0F" w:rsidP="000934AA">
              <w:pPr>
                <w:pStyle w:val="Bibliography"/>
                <w:ind w:left="720" w:hanging="720"/>
                <w:jc w:val="both"/>
                <w:rPr>
                  <w:noProof/>
                </w:rPr>
              </w:pPr>
              <w:r>
                <w:rPr>
                  <w:noProof/>
                </w:rPr>
                <w:t xml:space="preserve">Oxford Dictionaries. (2016). </w:t>
              </w:r>
              <w:r>
                <w:rPr>
                  <w:i/>
                  <w:iCs/>
                  <w:noProof/>
                </w:rPr>
                <w:t>Fracking</w:t>
              </w:r>
              <w:r>
                <w:rPr>
                  <w:noProof/>
                </w:rPr>
                <w:t>. Retrieved November 17, 2016, from Oxford Living Dictionaries: https://en.oxforddictionaries.com/definition/fracking</w:t>
              </w:r>
            </w:p>
            <w:p w:rsidR="00477B0F" w:rsidRDefault="00477B0F" w:rsidP="000934AA">
              <w:pPr>
                <w:pStyle w:val="Bibliography"/>
                <w:ind w:left="720" w:hanging="720"/>
                <w:jc w:val="both"/>
                <w:rPr>
                  <w:noProof/>
                </w:rPr>
              </w:pPr>
              <w:r>
                <w:rPr>
                  <w:noProof/>
                </w:rPr>
                <w:lastRenderedPageBreak/>
                <w:t xml:space="preserve">The UK Copyright Service. (2016). </w:t>
              </w:r>
              <w:r>
                <w:rPr>
                  <w:i/>
                  <w:iCs/>
                  <w:noProof/>
                </w:rPr>
                <w:t>UK Copyright Law</w:t>
              </w:r>
              <w:r>
                <w:rPr>
                  <w:noProof/>
                </w:rPr>
                <w:t>. Retrieved Novemeber 18, 2016, from The U copyright Service: https://www.copyrightservice.co.uk/copyright/p01_uk_copyright_law</w:t>
              </w:r>
            </w:p>
            <w:p w:rsidR="00477B0F" w:rsidRDefault="00477B0F" w:rsidP="000934AA">
              <w:pPr>
                <w:pStyle w:val="Bibliography"/>
                <w:ind w:left="720" w:hanging="720"/>
                <w:jc w:val="both"/>
                <w:rPr>
                  <w:noProof/>
                </w:rPr>
              </w:pPr>
              <w:r>
                <w:rPr>
                  <w:noProof/>
                </w:rPr>
                <w:t xml:space="preserve">United States Environmental Protection Agency. (2013, December 19). </w:t>
              </w:r>
              <w:r>
                <w:rPr>
                  <w:i/>
                  <w:iCs/>
                  <w:noProof/>
                </w:rPr>
                <w:t>Energy Company to Pay $3.2 Million Penalty to Resolve Clean Water Violations in West Virginia</w:t>
              </w:r>
              <w:r>
                <w:rPr>
                  <w:noProof/>
                </w:rPr>
                <w:t>. Retrieved November 18, 2016, from United States Environmental Protection Agency: https://yosemite.epa.gov/opa/admpress.nsf/0/82EF516757FCD5DD85257C4600814C2B</w:t>
              </w:r>
            </w:p>
            <w:p w:rsidR="00477B0F" w:rsidRDefault="00477B0F" w:rsidP="000934AA">
              <w:pPr>
                <w:jc w:val="both"/>
              </w:pPr>
              <w:r>
                <w:rPr>
                  <w:b/>
                  <w:bCs/>
                  <w:noProof/>
                </w:rPr>
                <w:fldChar w:fldCharType="end"/>
              </w:r>
            </w:p>
          </w:sdtContent>
        </w:sdt>
      </w:sdtContent>
    </w:sdt>
    <w:p w:rsidR="00477B0F" w:rsidRDefault="00477B0F" w:rsidP="000934AA">
      <w:pPr>
        <w:jc w:val="both"/>
        <w:rPr>
          <w:rFonts w:asciiTheme="majorHAnsi" w:eastAsiaTheme="majorEastAsia" w:hAnsiTheme="majorHAnsi" w:cstheme="majorBidi"/>
          <w:b/>
          <w:bCs/>
          <w:color w:val="365F91" w:themeColor="accent1" w:themeShade="BF"/>
          <w:sz w:val="28"/>
          <w:szCs w:val="28"/>
        </w:rPr>
      </w:pPr>
      <w:r>
        <w:br w:type="page"/>
      </w:r>
    </w:p>
    <w:p w:rsidR="000078FC" w:rsidRDefault="000078FC" w:rsidP="000934AA">
      <w:pPr>
        <w:pStyle w:val="Heading1"/>
        <w:numPr>
          <w:ilvl w:val="0"/>
          <w:numId w:val="1"/>
        </w:numPr>
        <w:jc w:val="both"/>
      </w:pPr>
      <w:bookmarkStart w:id="8" w:name="_Toc467273706"/>
      <w:r>
        <w:lastRenderedPageBreak/>
        <w:t>Appendices</w:t>
      </w:r>
      <w:bookmarkStart w:id="9" w:name="_GoBack"/>
      <w:bookmarkEnd w:id="8"/>
      <w:bookmarkEnd w:id="9"/>
    </w:p>
    <w:p w:rsidR="00477B0F" w:rsidRDefault="00477B0F" w:rsidP="000934AA">
      <w:pPr>
        <w:pStyle w:val="Heading2"/>
        <w:numPr>
          <w:ilvl w:val="1"/>
          <w:numId w:val="1"/>
        </w:numPr>
        <w:jc w:val="both"/>
      </w:pPr>
      <w:bookmarkStart w:id="10" w:name="_Toc467273707"/>
      <w:r>
        <w:t>Chesapeake Energy Stakeholder Map</w:t>
      </w:r>
      <w:bookmarkEnd w:id="10"/>
    </w:p>
    <w:p w:rsidR="00477B0F" w:rsidRDefault="00477B0F" w:rsidP="000934AA">
      <w:pPr>
        <w:pStyle w:val="ListParagraph"/>
        <w:ind w:left="1140"/>
        <w:jc w:val="both"/>
      </w:pPr>
    </w:p>
    <w:p w:rsidR="00877CD1" w:rsidRPr="00877CD1" w:rsidRDefault="00877CD1" w:rsidP="000934AA">
      <w:pPr>
        <w:spacing w:after="0" w:line="240" w:lineRule="auto"/>
        <w:jc w:val="both"/>
        <w:rPr>
          <w:rFonts w:ascii="Times New Roman" w:eastAsia="Times New Roman" w:hAnsi="Times New Roman" w:cs="Times New Roman"/>
          <w:sz w:val="24"/>
          <w:szCs w:val="24"/>
          <w:lang w:eastAsia="en-GB"/>
        </w:rPr>
      </w:pPr>
      <w:r w:rsidRPr="00877CD1">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6432" behindDoc="0" locked="0" layoutInCell="1" allowOverlap="1" wp14:anchorId="505739AD" wp14:editId="3D4C8B1F">
                <wp:simplePos x="0" y="0"/>
                <wp:positionH relativeFrom="column">
                  <wp:posOffset>1755140</wp:posOffset>
                </wp:positionH>
                <wp:positionV relativeFrom="paragraph">
                  <wp:posOffset>973455</wp:posOffset>
                </wp:positionV>
                <wp:extent cx="4423410" cy="3715385"/>
                <wp:effectExtent l="2540" t="1905" r="3175" b="0"/>
                <wp:wrapNone/>
                <wp:docPr id="2" name="Contro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423410" cy="3715385"/>
                        </a:xfrm>
                        <a:prstGeom prst="rect">
                          <a:avLst/>
                        </a:prstGeom>
                        <a:noFill/>
                        <a:ln>
                          <a:noFill/>
                        </a:ln>
                        <a:effectLst/>
                        <a:extLst>
                          <a:ext uri="{91240B29-F687-4F45-9708-019B960494DF}">
                            <a14:hiddenLine xmlns:a14="http://schemas.microsoft.com/office/drawing/2010/main" w="9525" algn="in">
                              <a:noFill/>
                              <a:miter lim="800000"/>
                              <a:headEnd/>
                              <a:tailEnd/>
                            </a14:hiddenLine>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Control 4" o:spid="_x0000_s1026" style="position:absolute;margin-left:138.2pt;margin-top:76.65pt;width:348.3pt;height:292.55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" filled="f" stroked="f" insetpen="t">
                <v:shadow color="#eeece1"/>
                <o:lock v:ext="edit" shapetype="t"/>
                <v:textbox inset="0,0,0,0"/>
              </v:rect>
            </w:pict>
          </mc:Fallback>
        </mc:AlternateContent>
      </w:r>
    </w:p>
    <w:p w:rsidR="00477B0F" w:rsidRPr="00477B0F" w:rsidRDefault="00877CD1" w:rsidP="00477B0F">
      <w:pPr>
        <w:pStyle w:val="ListParagraph"/>
        <w:ind w:left="1140"/>
      </w:pPr>
      <w:r>
        <w:rPr>
          <w:noProof/>
          <w:lang w:eastAsia="en-GB"/>
        </w:rPr>
        <w:drawing>
          <wp:inline distT="0" distB="0" distL="0" distR="0">
            <wp:extent cx="4991100" cy="3886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JPG"/>
                    <pic:cNvPicPr/>
                  </pic:nvPicPr>
                  <pic:blipFill>
                    <a:blip r:embed="rId9">
                      <a:extLst>
                        <a:ext uri="{28A0092B-C50C-407E-A947-70E740481C1C}">
                          <a14:useLocalDpi xmlns:a14="http://schemas.microsoft.com/office/drawing/2010/main" val="0"/>
                        </a:ext>
                      </a:extLst>
                    </a:blip>
                    <a:stretch>
                      <a:fillRect/>
                    </a:stretch>
                  </pic:blipFill>
                  <pic:spPr>
                    <a:xfrm>
                      <a:off x="0" y="0"/>
                      <a:ext cx="4991100" cy="3886200"/>
                    </a:xfrm>
                    <a:prstGeom prst="rect">
                      <a:avLst/>
                    </a:prstGeom>
                  </pic:spPr>
                </pic:pic>
              </a:graphicData>
            </a:graphic>
          </wp:inline>
        </w:drawing>
      </w:r>
    </w:p>
    <w:sectPr w:rsidR="00477B0F" w:rsidRPr="00477B0F" w:rsidSect="000078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DF71ED"/>
    <w:multiLevelType w:val="multilevel"/>
    <w:tmpl w:val="4D0AE05E"/>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78FC"/>
    <w:rsid w:val="000078FC"/>
    <w:rsid w:val="000934AA"/>
    <w:rsid w:val="00477B0F"/>
    <w:rsid w:val="00877CD1"/>
    <w:rsid w:val="00A61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78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78F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078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78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78FC"/>
    <w:rPr>
      <w:rFonts w:eastAsiaTheme="minorEastAsia"/>
      <w:lang w:val="en-US" w:eastAsia="ja-JP"/>
    </w:rPr>
  </w:style>
  <w:style w:type="paragraph" w:styleId="BalloonText">
    <w:name w:val="Balloon Text"/>
    <w:basedOn w:val="Normal"/>
    <w:link w:val="BalloonTextChar"/>
    <w:uiPriority w:val="99"/>
    <w:semiHidden/>
    <w:unhideWhenUsed/>
    <w:rsid w:val="000078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78FC"/>
    <w:rPr>
      <w:rFonts w:ascii="Tahoma" w:hAnsi="Tahoma" w:cs="Tahoma"/>
      <w:sz w:val="16"/>
      <w:szCs w:val="16"/>
    </w:rPr>
  </w:style>
  <w:style w:type="character" w:customStyle="1" w:styleId="Heading1Char">
    <w:name w:val="Heading 1 Char"/>
    <w:basedOn w:val="DefaultParagraphFont"/>
    <w:link w:val="Heading1"/>
    <w:uiPriority w:val="9"/>
    <w:rsid w:val="000078F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078F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078FC"/>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477B0F"/>
  </w:style>
  <w:style w:type="paragraph" w:styleId="ListParagraph">
    <w:name w:val="List Paragraph"/>
    <w:basedOn w:val="Normal"/>
    <w:uiPriority w:val="34"/>
    <w:qFormat/>
    <w:rsid w:val="00477B0F"/>
    <w:pPr>
      <w:ind w:left="720"/>
      <w:contextualSpacing/>
    </w:pPr>
  </w:style>
  <w:style w:type="paragraph" w:styleId="TOCHeading">
    <w:name w:val="TOC Heading"/>
    <w:basedOn w:val="Heading1"/>
    <w:next w:val="Normal"/>
    <w:uiPriority w:val="39"/>
    <w:semiHidden/>
    <w:unhideWhenUsed/>
    <w:qFormat/>
    <w:rsid w:val="000934AA"/>
    <w:pPr>
      <w:outlineLvl w:val="9"/>
    </w:pPr>
    <w:rPr>
      <w:lang w:val="en-US" w:eastAsia="ja-JP"/>
    </w:rPr>
  </w:style>
  <w:style w:type="paragraph" w:styleId="TOC1">
    <w:name w:val="toc 1"/>
    <w:basedOn w:val="Normal"/>
    <w:next w:val="Normal"/>
    <w:autoRedefine/>
    <w:uiPriority w:val="39"/>
    <w:unhideWhenUsed/>
    <w:rsid w:val="000934AA"/>
    <w:pPr>
      <w:spacing w:after="100"/>
    </w:pPr>
  </w:style>
  <w:style w:type="paragraph" w:styleId="TOC2">
    <w:name w:val="toc 2"/>
    <w:basedOn w:val="Normal"/>
    <w:next w:val="Normal"/>
    <w:autoRedefine/>
    <w:uiPriority w:val="39"/>
    <w:unhideWhenUsed/>
    <w:rsid w:val="000934AA"/>
    <w:pPr>
      <w:spacing w:after="100"/>
      <w:ind w:left="220"/>
    </w:pPr>
  </w:style>
  <w:style w:type="character" w:styleId="Hyperlink">
    <w:name w:val="Hyperlink"/>
    <w:basedOn w:val="DefaultParagraphFont"/>
    <w:uiPriority w:val="99"/>
    <w:unhideWhenUsed/>
    <w:rsid w:val="000934A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78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78F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078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78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78FC"/>
    <w:rPr>
      <w:rFonts w:eastAsiaTheme="minorEastAsia"/>
      <w:lang w:val="en-US" w:eastAsia="ja-JP"/>
    </w:rPr>
  </w:style>
  <w:style w:type="paragraph" w:styleId="BalloonText">
    <w:name w:val="Balloon Text"/>
    <w:basedOn w:val="Normal"/>
    <w:link w:val="BalloonTextChar"/>
    <w:uiPriority w:val="99"/>
    <w:semiHidden/>
    <w:unhideWhenUsed/>
    <w:rsid w:val="000078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78FC"/>
    <w:rPr>
      <w:rFonts w:ascii="Tahoma" w:hAnsi="Tahoma" w:cs="Tahoma"/>
      <w:sz w:val="16"/>
      <w:szCs w:val="16"/>
    </w:rPr>
  </w:style>
  <w:style w:type="character" w:customStyle="1" w:styleId="Heading1Char">
    <w:name w:val="Heading 1 Char"/>
    <w:basedOn w:val="DefaultParagraphFont"/>
    <w:link w:val="Heading1"/>
    <w:uiPriority w:val="9"/>
    <w:rsid w:val="000078F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078F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078FC"/>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477B0F"/>
  </w:style>
  <w:style w:type="paragraph" w:styleId="ListParagraph">
    <w:name w:val="List Paragraph"/>
    <w:basedOn w:val="Normal"/>
    <w:uiPriority w:val="34"/>
    <w:qFormat/>
    <w:rsid w:val="00477B0F"/>
    <w:pPr>
      <w:ind w:left="720"/>
      <w:contextualSpacing/>
    </w:pPr>
  </w:style>
  <w:style w:type="paragraph" w:styleId="TOCHeading">
    <w:name w:val="TOC Heading"/>
    <w:basedOn w:val="Heading1"/>
    <w:next w:val="Normal"/>
    <w:uiPriority w:val="39"/>
    <w:semiHidden/>
    <w:unhideWhenUsed/>
    <w:qFormat/>
    <w:rsid w:val="000934AA"/>
    <w:pPr>
      <w:outlineLvl w:val="9"/>
    </w:pPr>
    <w:rPr>
      <w:lang w:val="en-US" w:eastAsia="ja-JP"/>
    </w:rPr>
  </w:style>
  <w:style w:type="paragraph" w:styleId="TOC1">
    <w:name w:val="toc 1"/>
    <w:basedOn w:val="Normal"/>
    <w:next w:val="Normal"/>
    <w:autoRedefine/>
    <w:uiPriority w:val="39"/>
    <w:unhideWhenUsed/>
    <w:rsid w:val="000934AA"/>
    <w:pPr>
      <w:spacing w:after="100"/>
    </w:pPr>
  </w:style>
  <w:style w:type="paragraph" w:styleId="TOC2">
    <w:name w:val="toc 2"/>
    <w:basedOn w:val="Normal"/>
    <w:next w:val="Normal"/>
    <w:autoRedefine/>
    <w:uiPriority w:val="39"/>
    <w:unhideWhenUsed/>
    <w:rsid w:val="000934AA"/>
    <w:pPr>
      <w:spacing w:after="100"/>
      <w:ind w:left="220"/>
    </w:pPr>
  </w:style>
  <w:style w:type="character" w:styleId="Hyperlink">
    <w:name w:val="Hyperlink"/>
    <w:basedOn w:val="DefaultParagraphFont"/>
    <w:uiPriority w:val="99"/>
    <w:unhideWhenUsed/>
    <w:rsid w:val="000934A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7680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microsoft.com/office/2007/relationships/stylesWithEffects" Target="stylesWithEffect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18/11/2016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Oxf16</b:Tag>
    <b:SourceType>InternetSite</b:SourceType>
    <b:Guid>{F049FE8E-1BF4-4501-989D-B22F0D6F3066}</b:Guid>
    <b:Title>Fracking</b:Title>
    <b:Year>2016</b:Year>
    <b:InternetSiteTitle>Oxford Living Dictionaries</b:InternetSiteTitle>
    <b:YearAccessed>2016</b:YearAccessed>
    <b:MonthAccessed>November</b:MonthAccessed>
    <b:DayAccessed>17</b:DayAccessed>
    <b:URL>https://en.oxforddictionaries.com/definition/fracking</b:URL>
    <b:Author>
      <b:Author>
        <b:Corporate>Oxford Dictionaries</b:Corporate>
      </b:Author>
    </b:Author>
    <b:RefOrder>1</b:RefOrder>
  </b:Source>
  <b:Source>
    <b:Tag>Col94</b:Tag>
    <b:SourceType>JournalArticle</b:SourceType>
    <b:Guid>{844D9BCB-6AB1-404E-A682-57A0A7323B2C}</b:Guid>
    <b:Title>Is Business Ethics and Oxymoron</b:Title>
    <b:JournalName>Business Horizons</b:JournalName>
    <b:Year>1994</b:Year>
    <b:Pages>1-8</b:Pages>
    <b:Author>
      <b:Author>
        <b:NameList>
          <b:Person>
            <b:Last>Collins</b:Last>
            <b:First>John</b:First>
          </b:Person>
        </b:NameList>
      </b:Author>
    </b:Author>
    <b:Volume>37</b:Volume>
    <b:Issue>5</b:Issue>
    <b:RefOrder>2</b:RefOrder>
  </b:Source>
  <b:Source>
    <b:Tag>Car68</b:Tag>
    <b:SourceType>JournalArticle</b:SourceType>
    <b:Guid>{24C1B79B-A3C3-4479-BFC1-B8B53F3E3457}</b:Guid>
    <b:Title>Is Business Bluffing Ethical</b:Title>
    <b:JournalName>Harvard Business Review</b:JournalName>
    <b:Year>1968</b:Year>
    <b:Pages>143-153</b:Pages>
    <b:Author>
      <b:Author>
        <b:NameList>
          <b:Person>
            <b:Last>Carr</b:Last>
            <b:First>Albert</b:First>
            <b:Middle>Z</b:Middle>
          </b:Person>
        </b:NameList>
      </b:Author>
    </b:Author>
    <b:Volume>46</b:Volume>
    <b:Issue>1</b:Issue>
    <b:RefOrder>3</b:RefOrder>
  </b:Source>
  <b:Source>
    <b:Tag>Cra10</b:Tag>
    <b:SourceType>Book</b:SourceType>
    <b:Guid>{CEB1AA3D-8C38-41DF-B132-E8E0AAD434D5}</b:Guid>
    <b:Title>Business Ethics</b:Title>
    <b:Year>2010</b:Year>
    <b:City>New York</b:City>
    <b:Publisher>Oxford University Press Inc</b:Publisher>
    <b:Author>
      <b:Author>
        <b:NameList>
          <b:Person>
            <b:Last>Crane</b:Last>
            <b:First>Andrew</b:First>
          </b:Person>
          <b:Person>
            <b:Last>Matten</b:Last>
            <b:First>Dirk</b:First>
          </b:Person>
        </b:NameList>
      </b:Author>
    </b:Author>
    <b:Edition>3rd</b:Edition>
    <b:RefOrder>4</b:RefOrder>
  </b:Source>
  <b:Source>
    <b:Tag>Mic88</b:Tag>
    <b:SourceType>JournalArticle</b:SourceType>
    <b:Guid>{FD90395F-A256-4994-A3FB-FD1D4521F844}</b:Guid>
    <b:Title>Editorial</b:Title>
    <b:Year>1988</b:Year>
    <b:JournalName>Journal of Business Ethics</b:JournalName>
    <b:Pages>1</b:Pages>
    <b:Author>
      <b:Author>
        <b:NameList>
          <b:Person>
            <b:Last>Michalos</b:Last>
            <b:First>Alex</b:First>
          </b:Person>
        </b:NameList>
      </b:Author>
    </b:Author>
    <b:Volume>7</b:Volume>
    <b:Issue>1</b:Issue>
    <b:RefOrder>5</b:RefOrder>
  </b:Source>
  <b:Source>
    <b:Tag>Fri70</b:Tag>
    <b:SourceType>ArticleInAPeriodical</b:SourceType>
    <b:Guid>{206371A4-5E4C-458D-89E1-2297D076DA0F}</b:Guid>
    <b:Title>The Social Responsibility of a Business is to Increase its Profits</b:Title>
    <b:Year>1970</b:Year>
    <b:Pages>32</b:Pages>
    <b:PeriodicalTitle>New York Times Magazine</b:PeriodicalTitle>
    <b:Month>September</b:Month>
    <b:Day>13</b:Day>
    <b:Author>
      <b:Author>
        <b:NameList>
          <b:Person>
            <b:Last>Friedman</b:Last>
            <b:First>Milton</b:First>
          </b:Person>
        </b:NameList>
      </b:Author>
    </b:Author>
    <b:RefOrder>6</b:RefOrder>
  </b:Source>
  <b:Source>
    <b:Tag>Mul86</b:Tag>
    <b:SourceType>JournalArticle</b:SourceType>
    <b:Guid>{52473680-C486-4990-B1B2-5DB512A4FB0A}</b:Guid>
    <b:Title>A Critique of Milton Friedman's Essay 'The Social Responsibility of Business Is to Increase Its Profits'</b:Title>
    <b:Year>1986</b:Year>
    <b:Month>August</b:Month>
    <b:Day>1</b:Day>
    <b:Pages>265-269</b:Pages>
    <b:JournalName>Journal of Business Ethics</b:JournalName>
    <b:Author>
      <b:Author>
        <b:NameList>
          <b:Person>
            <b:Last>Mulligan</b:Last>
            <b:First>T</b:First>
          </b:Person>
        </b:NameList>
      </b:Author>
    </b:Author>
    <b:Volume>5</b:Volume>
    <b:Issue>4</b:Issue>
    <b:RefOrder>7</b:RefOrder>
  </b:Source>
  <b:Source>
    <b:Tag>Fre10</b:Tag>
    <b:SourceType>Book</b:SourceType>
    <b:Guid>{8DEB59CE-6D72-4991-AAD4-F35CB6017EBE}</b:Guid>
    <b:Title>Stakeholder Theory: A State of the Art</b:Title>
    <b:Year>2010</b:Year>
    <b:City>New York</b:City>
    <b:Publisher>Cambridge University Press</b:Publisher>
    <b:Author>
      <b:Author>
        <b:NameList>
          <b:Person>
            <b:Last>Freeman</b:Last>
            <b:First>Edward</b:First>
          </b:Person>
          <b:Person>
            <b:Last>Harrison</b:Last>
            <b:First>Jesffery</b:First>
          </b:Person>
          <b:Person>
            <b:Last>Wicks</b:Last>
            <b:First>Andrew</b:First>
          </b:Person>
          <b:Person>
            <b:Last>Parmar</b:Last>
            <b:First>Bidhan</b:First>
          </b:Person>
          <b:Person>
            <b:Last>Colle</b:Last>
            <b:First>Simone</b:First>
          </b:Person>
        </b:NameList>
      </b:Author>
    </b:Author>
    <b:RefOrder>8</b:RefOrder>
  </b:Source>
  <b:Source>
    <b:Tag>Car10</b:Tag>
    <b:SourceType>BookSection</b:SourceType>
    <b:Guid>{494BBC8B-303A-41BB-9898-DDDF2E4C61E3}</b:Guid>
    <b:Title>Framing Business Ethics</b:Title>
    <b:Year>2010</b:Year>
    <b:City>New York</b:City>
    <b:Publisher>Oxford University Press Inc</b:Publisher>
    <b:BookTitle>Business Ethics</b:BookTitle>
    <b:Pages>53</b:Pages>
    <b:Author>
      <b:Author>
        <b:NameList>
          <b:Person>
            <b:Last>Carroll</b:Last>
          </b:Person>
          <b:Person>
            <b:Last>Buchholtz</b:Last>
          </b:Person>
        </b:NameList>
      </b:Author>
      <b:BookAuthor>
        <b:NameList>
          <b:Person>
            <b:Last>Crane</b:Last>
            <b:First>Andrew</b:First>
          </b:Person>
          <b:Person>
            <b:Last>Matten</b:Last>
            <b:First>Dirk</b:First>
          </b:Person>
        </b:NameList>
      </b:BookAuthor>
    </b:Author>
    <b:Edition>3rd</b:Edition>
    <b:RefOrder>9</b:RefOrder>
  </b:Source>
  <b:Source>
    <b:Tag>Che15</b:Tag>
    <b:SourceType>Report</b:SourceType>
    <b:Guid>{5AC6C221-86AF-42FD-B612-00E5F3A4A05B}</b:Guid>
    <b:Title>Annual Report</b:Title>
    <b:Year>2015</b:Year>
    <b:Author>
      <b:Author>
        <b:Corporate>Chesapeake Energy</b:Corporate>
      </b:Author>
    </b:Author>
    <b:RefOrder>10</b:RefOrder>
  </b:Source>
  <b:Source>
    <b:Tag>Oil15</b:Tag>
    <b:SourceType>InternetSite</b:SourceType>
    <b:Guid>{FBF468F9-FA4F-4003-81BB-DF19719C3706}</b:Guid>
    <b:Title>Profits for Oil, Gas &amp; Coal Companies Operating in the U.S. and Canada</b:Title>
    <b:Year>2015</b:Year>
    <b:InternetSiteTitle>Oil Change International</b:InternetSiteTitle>
    <b:YearAccessed>2016</b:YearAccessed>
    <b:MonthAccessed>Novemebr</b:MonthAccessed>
    <b:DayAccessed>18</b:DayAccessed>
    <b:URL>http://priceofoil.org/profits-oil-gas-coal-companies-operating-u-s-canada/</b:URL>
    <b:Author>
      <b:Author>
        <b:Corporate>Oil Change International</b:Corporate>
      </b:Author>
    </b:Author>
    <b:RefOrder>11</b:RefOrder>
  </b:Source>
  <b:Source>
    <b:Tag>Che16</b:Tag>
    <b:SourceType>Report</b:SourceType>
    <b:Guid>{E73086A4-D9B1-4C5A-852C-EB213ABAC1C0}</b:Guid>
    <b:Title>2015 Corporate Responsibility Summary</b:Title>
    <b:Year>2016</b:Year>
    <b:Author>
      <b:Author>
        <b:Corporate>Chesapeake Energy</b:Corporate>
      </b:Author>
    </b:Author>
    <b:RefOrder>12</b:RefOrder>
  </b:Source>
  <b:Source>
    <b:Tag>Uni13</b:Tag>
    <b:SourceType>InternetSite</b:SourceType>
    <b:Guid>{3315BE8F-6DDB-4D82-A671-A587C9D78577}</b:Guid>
    <b:Title>Energy Company to Pay $3.2 Million Penalty to Resolve Clean Water Violations in West Virginia</b:Title>
    <b:InternetSiteTitle>United States Environmental Protection Agency</b:InternetSiteTitle>
    <b:Year>2013</b:Year>
    <b:Month>December</b:Month>
    <b:Day>19</b:Day>
    <b:YearAccessed>2016</b:YearAccessed>
    <b:MonthAccessed>November</b:MonthAccessed>
    <b:DayAccessed>18</b:DayAccessed>
    <b:URL>https://yosemite.epa.gov/opa/admpress.nsf/0/82EF516757FCD5DD85257C4600814C2B</b:URL>
    <b:Author>
      <b:Author>
        <b:Corporate>United States Environmental Protection Agency</b:Corporate>
      </b:Author>
    </b:Author>
    <b:RefOrder>13</b:RefOrder>
  </b:Source>
  <b:Source>
    <b:Tag>Cen16</b:Tag>
    <b:SourceType>InternetSite</b:SourceType>
    <b:Guid>{E4ABE24A-2E46-4BEA-B5A3-76BA6D6E5DC4}</b:Guid>
    <b:Title>Indusrty Profile: Summary</b:Title>
    <b:InternetSiteTitle>Centre for Responsive Politics</b:InternetSiteTitle>
    <b:Year>2016</b:Year>
    <b:Month>January</b:Month>
    <b:Day>22</b:Day>
    <b:YearAccessed>2016</b:YearAccessed>
    <b:MonthAccessed>November</b:MonthAccessed>
    <b:DayAccessed>18</b:DayAccessed>
    <b:URL>https://www.opensecrets.org/lobby/indusclient.php?id=E01&amp;year=2015</b:URL>
    <b:Author>
      <b:Author>
        <b:Corporate>Centre for Responsive Politics</b:Corporate>
      </b:Author>
    </b:Author>
    <b:RefOrder>14</b:RefOrder>
  </b:Source>
  <b:Source>
    <b:Tag>Gre10</b:Tag>
    <b:SourceType>InternetSite</b:SourceType>
    <b:Guid>{5F8D9180-1334-4631-95B7-3DB524521B29}</b:Guid>
    <b:Title>What We Do</b:Title>
    <b:Year>2010</b:Year>
    <b:InternetSiteTitle>Greenpeace</b:InternetSiteTitle>
    <b:Month>June</b:Month>
    <b:Day>24</b:Day>
    <b:YearAccessed>2016</b:YearAccessed>
    <b:MonthAccessed>November</b:MonthAccessed>
    <b:DayAccessed>18</b:DayAccessed>
    <b:URL>http://www.greenpeace.org.uk/what-we-do</b:URL>
    <b:Author>
      <b:Author>
        <b:Corporate>Greenpeace</b:Corporate>
      </b:Author>
    </b:Author>
    <b:RefOrder>15</b:RefOrder>
  </b:Source>
  <b:Source>
    <b:Tag>The16</b:Tag>
    <b:SourceType>InternetSite</b:SourceType>
    <b:Guid>{FC0C3CFC-5223-483E-9475-E6EFBD7ECDDC}</b:Guid>
    <b:Author>
      <b:Author>
        <b:Corporate>The UK Copyright Service</b:Corporate>
      </b:Author>
    </b:Author>
    <b:Title>UK Copyright Law</b:Title>
    <b:InternetSiteTitle>The U copyright Service</b:InternetSiteTitle>
    <b:Year>2016</b:Year>
    <b:YearAccessed>2016</b:YearAccessed>
    <b:MonthAccessed>Novemeber</b:MonthAccessed>
    <b:DayAccessed>18</b:DayAccessed>
    <b:URL>https://www.copyrightservice.co.uk/copyright/p01_uk_copyright_law</b:URL>
    <b:RefOrder>16</b:RefOrder>
  </b:Source>
  <b:Source>
    <b:Tag>Joh16</b:Tag>
    <b:SourceType>JournalArticle</b:SourceType>
    <b:Guid>{954B9EF4-F3A4-4C93-BCE0-4BC8CA4642BC}</b:Guid>
    <b:Title>Wastewater Disposal Wells, Fracking, and Environmental Injustice in Southern Texas</b:Title>
    <b:Year>2016</b:Year>
    <b:Pages>550-556</b:Pages>
    <b:JournalName>American Journal of Public Health</b:JournalName>
    <b:Author>
      <b:Author>
        <b:NameList>
          <b:Person>
            <b:Last>Johnston</b:Last>
            <b:First>Jill</b:First>
          </b:Person>
          <b:Person>
            <b:Last>Werder</b:Last>
            <b:First>Emily</b:First>
          </b:Person>
          <b:Person>
            <b:Last>Sebastian</b:Last>
            <b:First>Daniel</b:First>
          </b:Person>
        </b:NameList>
      </b:Author>
    </b:Author>
    <b:Month>March</b:Month>
    <b:Volume>106</b:Volume>
    <b:Issue>3</b:Issue>
    <b:RefOrder>17</b:RefOrder>
  </b:Source>
  <b:Source>
    <b:Tag>Coo15</b:Tag>
    <b:SourceType>JournalArticle</b:SourceType>
    <b:Guid>{B2002676-B512-4D42-9151-64788A7D5EB8}</b:Guid>
    <b:Title>Who's Pulling the Fracking Strings? Power, collaboration and Colorado fracking policy.</b:Title>
    <b:JournalName>Environmental Policy &amp; Governance</b:JournalName>
    <b:Year>2015</b:Year>
    <b:Pages>373-385</b:Pages>
    <b:Author>
      <b:Author>
        <b:NameList>
          <b:Person>
            <b:Last>Cook</b:Last>
            <b:First>Jeffery</b:First>
          </b:Person>
        </b:NameList>
      </b:Author>
    </b:Author>
    <b:Month>November</b:Month>
    <b:Volume>25</b:Volume>
    <b:Issue>6</b:Issue>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17FB4D-1B91-4053-A482-377F869F9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2330</Words>
  <Characters>13285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Business Ethics:          A Critical Reflection</vt:lpstr>
    </vt:vector>
  </TitlesOfParts>
  <Company>Hewlett-Packard</Company>
  <LinksUpToDate>false</LinksUpToDate>
  <CharactersWithSpaces>15584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Ethics:          A Critical Reflection</dc:title>
  <dc:subject>The Ethical Issue of Fracking</dc:subject>
  <dc:creator>Rhiannon Smith P146836</dc:creator>
  <cp:lastModifiedBy>Rhiannon1</cp:lastModifiedBy>
  <cp:revision>3</cp:revision>
  <dcterms:created xsi:type="dcterms:W3CDTF">2016-11-18T23:05:00Z</dcterms:created>
  <dcterms:modified xsi:type="dcterms:W3CDTF">2016-11-18T23:06:00Z</dcterms:modified>
</cp:coreProperties>
</file>