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2878444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134CBD4A"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 xml:space="preserve">: </w:t>
            </w:r>
            <w:r w:rsidR="00D51D53">
              <w:rPr>
                <w:b/>
                <w:color w:val="auto"/>
                <w:sz w:val="32"/>
              </w:rPr>
              <w:t>Olivia Blacker</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411C95EA" w:rsidR="0085230E"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00B00628" w14:textId="77777777" w:rsidR="002E60D9" w:rsidRPr="00E676F7" w:rsidRDefault="002E60D9" w:rsidP="00340E9A">
            <w:pPr>
              <w:overflowPunct/>
              <w:autoSpaceDE/>
              <w:autoSpaceDN/>
              <w:adjustRightInd/>
              <w:ind w:right="237"/>
              <w:textAlignment w:val="auto"/>
              <w:rPr>
                <w:b/>
                <w:color w:val="auto"/>
                <w:sz w:val="32"/>
              </w:rPr>
            </w:pPr>
          </w:p>
          <w:p w14:paraId="161E8B2D" w14:textId="008673FE" w:rsidR="005A1BA3" w:rsidRPr="00E676F7" w:rsidRDefault="002E60D9" w:rsidP="00340E9A">
            <w:pPr>
              <w:overflowPunct/>
              <w:autoSpaceDE/>
              <w:autoSpaceDN/>
              <w:adjustRightInd/>
              <w:ind w:right="237"/>
              <w:textAlignment w:val="auto"/>
              <w:rPr>
                <w:b/>
                <w:color w:val="auto"/>
                <w:sz w:val="32"/>
              </w:rPr>
            </w:pPr>
            <w:r>
              <w:rPr>
                <w:b/>
                <w:color w:val="auto"/>
                <w:sz w:val="32"/>
              </w:rPr>
              <w:t>1910685</w:t>
            </w: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3E964735" w14:textId="7322D960" w:rsidR="00A3273B" w:rsidRPr="00E676F7" w:rsidRDefault="00A3273B" w:rsidP="00340E9A">
      <w:pPr>
        <w:overflowPunct/>
        <w:autoSpaceDE/>
        <w:autoSpaceDN/>
        <w:adjustRightInd/>
        <w:ind w:right="237"/>
        <w:textAlignment w:val="auto"/>
        <w:rPr>
          <w:b/>
          <w:color w:val="auto"/>
          <w:sz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07C33746" w:rsidR="004B69F6" w:rsidRPr="00E676F7"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xml:space="preserve">. Essentially, you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7"/>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7"/>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7"/>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7"/>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7"/>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7"/>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7"/>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7"/>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7B6F8EDE" w:rsidR="3EFE5FE8" w:rsidRPr="00E676F7" w:rsidRDefault="3EFE5FE8" w:rsidP="3EFE5FE8">
      <w:pPr>
        <w:jc w:val="both"/>
      </w:pPr>
      <w:r w:rsidRPr="00E676F7">
        <w:rPr>
          <w:rFonts w:eastAsia="Arial"/>
          <w:color w:val="000000" w:themeColor="text1"/>
          <w:sz w:val="24"/>
          <w:szCs w:val="24"/>
        </w:rPr>
        <w:t xml:space="preserve">You may wish to use the same incidents as you’ve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EA63C7"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E676F7">
        <w:rPr>
          <w:rFonts w:eastAsia="Arial"/>
          <w:color w:val="000000" w:themeColor="text1"/>
          <w:sz w:val="24"/>
          <w:szCs w:val="24"/>
        </w:rPr>
        <w:lastRenderedPageBreak/>
        <w:t xml:space="preserve">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45B99DA0">
      <w:pPr>
        <w:numPr>
          <w:ilvl w:val="0"/>
          <w:numId w:val="1"/>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andbook about confidentiality;</w:t>
      </w:r>
    </w:p>
    <w:p w14:paraId="61BD2FDD" w14:textId="2602E35E" w:rsidR="000325D9"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by name</w:t>
      </w:r>
      <w:r w:rsidR="00E03B6D" w:rsidRPr="45B99DA0">
        <w:rPr>
          <w:sz w:val="24"/>
          <w:szCs w:val="24"/>
        </w:rPr>
        <w:t>;</w:t>
      </w:r>
    </w:p>
    <w:p w14:paraId="31E22773" w14:textId="57D957A0" w:rsidR="000325D9"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conditions</w:t>
      </w:r>
      <w:r w:rsidRPr="45B99DA0">
        <w:rPr>
          <w:sz w:val="24"/>
          <w:szCs w:val="24"/>
        </w:rPr>
        <w:t>;</w:t>
      </w:r>
    </w:p>
    <w:p w14:paraId="4C102B69" w14:textId="48038418" w:rsidR="00F92E4D" w:rsidRPr="00E676F7" w:rsidRDefault="00FF7EBB" w:rsidP="45B99DA0">
      <w:pPr>
        <w:numPr>
          <w:ilvl w:val="0"/>
          <w:numId w:val="25"/>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45B99DA0">
      <w:pPr>
        <w:numPr>
          <w:ilvl w:val="0"/>
          <w:numId w:val="25"/>
        </w:numPr>
        <w:spacing w:line="259" w:lineRule="auto"/>
        <w:ind w:right="237"/>
        <w:jc w:val="both"/>
        <w:rPr>
          <w:color w:val="000000" w:themeColor="text1"/>
          <w:sz w:val="24"/>
          <w:szCs w:val="24"/>
        </w:rPr>
      </w:pPr>
      <w:r w:rsidRPr="45B99DA0">
        <w:rPr>
          <w:sz w:val="24"/>
          <w:szCs w:val="24"/>
        </w:rPr>
        <w:t>not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545C3178"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responsibility you must not rely on the assessor or anyone else to pick up any confidentiality breaches as this is your work and you must accept full responsibility for confidentiality.</w:t>
      </w:r>
      <w:r w:rsidRPr="00E676F7">
        <w:rPr>
          <w:b/>
          <w:i/>
          <w:sz w:val="24"/>
          <w:szCs w:val="24"/>
        </w:rPr>
        <w:t xml:space="preserve"> Meeting all the confidentiality requirements is very important. </w:t>
      </w:r>
    </w:p>
    <w:p w14:paraId="412E6355" w14:textId="04657DEB" w:rsidR="00390074" w:rsidRPr="00E676F7" w:rsidRDefault="0164207B" w:rsidP="44CE3355">
      <w:pPr>
        <w:ind w:left="360" w:right="237"/>
        <w:jc w:val="both"/>
        <w:rPr>
          <w:b/>
          <w:bCs/>
          <w:sz w:val="24"/>
          <w:szCs w:val="24"/>
        </w:rPr>
      </w:pPr>
      <w:r w:rsidRPr="44CE3355">
        <w:rPr>
          <w:b/>
          <w:bCs/>
          <w:sz w:val="24"/>
          <w:szCs w:val="24"/>
        </w:rPr>
        <w:t>G</w:t>
      </w: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587A8AAA" w:rsidR="007C1D94" w:rsidRPr="00E676F7" w:rsidRDefault="007C1D94" w:rsidP="00340E9A">
      <w:pPr>
        <w:numPr>
          <w:ilvl w:val="0"/>
          <w:numId w:val="19"/>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items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2030F2" w:rsidRPr="00E676F7">
        <w:rPr>
          <w:i/>
          <w:color w:val="auto"/>
          <w:sz w:val="24"/>
          <w:szCs w:val="24"/>
        </w:rPr>
        <w:t>5</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r w:rsidRPr="00E676F7">
        <w:rPr>
          <w:i/>
          <w:sz w:val="24"/>
          <w:szCs w:val="24"/>
        </w:rPr>
        <w:t>)</w:t>
      </w:r>
      <w:r w:rsidR="00E76F60" w:rsidRPr="00E676F7">
        <w:rPr>
          <w:i/>
          <w:sz w:val="24"/>
          <w:szCs w:val="24"/>
        </w:rPr>
        <w:t>;</w:t>
      </w:r>
    </w:p>
    <w:p w14:paraId="12E56D11" w14:textId="77777777" w:rsidR="00895FCE" w:rsidRPr="00E676F7" w:rsidRDefault="007C1D94" w:rsidP="7E289108">
      <w:pPr>
        <w:numPr>
          <w:ilvl w:val="0"/>
          <w:numId w:val="19"/>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each section</w:t>
      </w:r>
      <w:r w:rsidR="00E76F60" w:rsidRPr="7E289108">
        <w:rPr>
          <w:i/>
          <w:iCs/>
          <w:sz w:val="24"/>
          <w:szCs w:val="24"/>
        </w:rPr>
        <w:t>;</w:t>
      </w:r>
      <w:r w:rsidRPr="7E289108">
        <w:rPr>
          <w:i/>
          <w:iCs/>
          <w:sz w:val="24"/>
          <w:szCs w:val="24"/>
        </w:rPr>
        <w:t xml:space="preserve"> </w:t>
      </w:r>
    </w:p>
    <w:p w14:paraId="2569501F" w14:textId="6CF9FFEE" w:rsidR="00F6ACA0" w:rsidRDefault="00F6ACA0" w:rsidP="7E289108">
      <w:pPr>
        <w:numPr>
          <w:ilvl w:val="0"/>
          <w:numId w:val="19"/>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54708A82" w:rsidR="7D00799C" w:rsidRDefault="7D00799C" w:rsidP="7E289108">
      <w:pPr>
        <w:numPr>
          <w:ilvl w:val="0"/>
          <w:numId w:val="19"/>
        </w:numPr>
        <w:ind w:right="237"/>
        <w:jc w:val="both"/>
        <w:rPr>
          <w:i/>
          <w:iCs/>
          <w:sz w:val="24"/>
          <w:szCs w:val="24"/>
        </w:rPr>
      </w:pPr>
      <w:r w:rsidRPr="7E289108">
        <w:rPr>
          <w:i/>
          <w:iCs/>
          <w:sz w:val="24"/>
          <w:szCs w:val="24"/>
        </w:rPr>
        <w:t xml:space="preserve">You should upload your completed document as a saved pdf file of this workbook; if this is not possible then a </w:t>
      </w:r>
      <w:proofErr w:type="spellStart"/>
      <w:r w:rsidRPr="7E289108">
        <w:rPr>
          <w:i/>
          <w:iCs/>
          <w:sz w:val="24"/>
          <w:szCs w:val="24"/>
        </w:rPr>
        <w:t>Worddoc</w:t>
      </w:r>
      <w:proofErr w:type="spellEnd"/>
      <w:r w:rsidR="52C5F206" w:rsidRPr="7E289108">
        <w:rPr>
          <w:i/>
          <w:iCs/>
          <w:sz w:val="24"/>
          <w:szCs w:val="24"/>
        </w:rPr>
        <w:t xml:space="preserve"> </w:t>
      </w:r>
      <w:r w:rsidRPr="7E289108">
        <w:rPr>
          <w:i/>
          <w:iCs/>
          <w:sz w:val="24"/>
          <w:szCs w:val="24"/>
        </w:rPr>
        <w:t>file is acce</w:t>
      </w:r>
      <w:r w:rsidR="58D83881" w:rsidRPr="7E289108">
        <w:rPr>
          <w:i/>
          <w:iCs/>
          <w:sz w:val="24"/>
          <w:szCs w:val="24"/>
        </w:rPr>
        <w:t>ptable. Do not send a scanned file from a photocopier</w:t>
      </w:r>
      <w:r w:rsidR="00582870" w:rsidRPr="7E289108">
        <w:rPr>
          <w:i/>
          <w:iCs/>
          <w:sz w:val="24"/>
          <w:szCs w:val="24"/>
        </w:rPr>
        <w:t>, an apple.dot file, or a Microsoft publisher file as Turnitin will not be able to assess them, despit</w:t>
      </w:r>
      <w:r w:rsidR="0E9DF198" w:rsidRPr="7E289108">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7E289108">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7E289108">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A4DB56E" w:rsidR="00446F80" w:rsidRPr="00E676F7" w:rsidRDefault="02C35BBE" w:rsidP="1E8636EB">
            <w:pPr>
              <w:ind w:right="237"/>
              <w:jc w:val="both"/>
              <w:rPr>
                <w:b/>
                <w:bCs/>
                <w:sz w:val="24"/>
                <w:szCs w:val="24"/>
              </w:rPr>
            </w:pPr>
            <w:r w:rsidRPr="7E289108">
              <w:rPr>
                <w:b/>
                <w:bCs/>
                <w:sz w:val="24"/>
                <w:szCs w:val="24"/>
              </w:rPr>
              <w:t>2</w:t>
            </w:r>
            <w:r w:rsidR="2187F6F9" w:rsidRPr="7E289108">
              <w:rPr>
                <w:b/>
                <w:bCs/>
                <w:sz w:val="24"/>
                <w:szCs w:val="24"/>
              </w:rPr>
              <w:t>5</w:t>
            </w:r>
            <w:r w:rsidRPr="7E289108">
              <w:rPr>
                <w:b/>
                <w:bCs/>
                <w:sz w:val="24"/>
                <w:szCs w:val="24"/>
              </w:rPr>
              <w:t>00</w:t>
            </w:r>
          </w:p>
        </w:tc>
      </w:tr>
      <w:tr w:rsidR="00446F80" w:rsidRPr="00E676F7" w14:paraId="73724C95" w14:textId="5CDFE9D3" w:rsidTr="7E289108">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377D73C2">
              <w:rPr>
                <w:rFonts w:eastAsia="Arial"/>
                <w:b/>
                <w:bCs/>
                <w:color w:val="000000" w:themeColor="text1"/>
                <w:sz w:val="24"/>
                <w:szCs w:val="24"/>
              </w:rPr>
              <w:t>Vulnerability and Risk</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2072BCEB" w:rsidR="00446F80" w:rsidRPr="00E676F7" w:rsidRDefault="6A5A3356" w:rsidP="1E8636EB">
            <w:pPr>
              <w:ind w:right="237"/>
              <w:jc w:val="both"/>
              <w:rPr>
                <w:b/>
                <w:bCs/>
                <w:color w:val="auto"/>
                <w:sz w:val="24"/>
                <w:szCs w:val="24"/>
              </w:rPr>
            </w:pPr>
            <w:r w:rsidRPr="7E289108">
              <w:rPr>
                <w:b/>
                <w:bCs/>
                <w:sz w:val="24"/>
                <w:szCs w:val="24"/>
              </w:rPr>
              <w:t>150</w:t>
            </w:r>
            <w:r w:rsidR="02C35BBE" w:rsidRPr="7E289108">
              <w:rPr>
                <w:b/>
                <w:bCs/>
                <w:sz w:val="24"/>
                <w:szCs w:val="24"/>
              </w:rPr>
              <w:t>0</w:t>
            </w:r>
          </w:p>
        </w:tc>
      </w:tr>
      <w:tr w:rsidR="45B99DA0" w14:paraId="2643B958" w14:textId="77777777" w:rsidTr="7E289108">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1C607854" w14:textId="452AD16B" w:rsidR="6218D768" w:rsidRDefault="6218D768" w:rsidP="45B99DA0">
            <w:pPr>
              <w:ind w:right="237"/>
              <w:jc w:val="both"/>
              <w:rPr>
                <w:rFonts w:eastAsia="Arial"/>
                <w:color w:val="000000" w:themeColor="text1"/>
                <w:sz w:val="24"/>
                <w:szCs w:val="24"/>
              </w:rPr>
            </w:pPr>
            <w:r w:rsidRPr="45B99DA0">
              <w:rPr>
                <w:rFonts w:eastAsia="Arial"/>
                <w:b/>
                <w:bCs/>
                <w:color w:val="000000" w:themeColor="text1"/>
                <w:sz w:val="24"/>
                <w:szCs w:val="24"/>
              </w:rPr>
              <w:t>1000 equivalent</w:t>
            </w:r>
          </w:p>
          <w:p w14:paraId="6425A8C6" w14:textId="551C9F60" w:rsidR="45B99DA0" w:rsidRDefault="45B99DA0" w:rsidP="45B99DA0">
            <w:pPr>
              <w:jc w:val="both"/>
              <w:rPr>
                <w:b/>
                <w:bCs/>
                <w:sz w:val="24"/>
                <w:szCs w:val="24"/>
              </w:rPr>
            </w:pPr>
          </w:p>
        </w:tc>
      </w:tr>
      <w:tr w:rsidR="45B99DA0" w14:paraId="69A01AC7" w14:textId="77777777" w:rsidTr="7E289108">
        <w:tc>
          <w:tcPr>
            <w:tcW w:w="2145" w:type="dxa"/>
            <w:shd w:val="clear" w:color="auto" w:fill="D9D9D9" w:themeFill="background1" w:themeFillShade="D9"/>
          </w:tcPr>
          <w:p w14:paraId="1FBDD0FE" w14:textId="1AC75517" w:rsidR="690E5A43" w:rsidRDefault="690E5A43" w:rsidP="45B99DA0">
            <w:pPr>
              <w:jc w:val="both"/>
              <w:rPr>
                <w:rFonts w:eastAsia="Arial"/>
                <w:b/>
                <w:bCs/>
                <w:sz w:val="24"/>
                <w:szCs w:val="24"/>
              </w:rPr>
            </w:pPr>
            <w:r w:rsidRPr="45B99DA0">
              <w:rPr>
                <w:rFonts w:eastAsia="Arial"/>
                <w:b/>
                <w:bCs/>
                <w:sz w:val="24"/>
                <w:szCs w:val="24"/>
              </w:rPr>
              <w:t xml:space="preserve">Component 2 </w:t>
            </w:r>
          </w:p>
          <w:p w14:paraId="107128EF" w14:textId="68736E3F" w:rsidR="690E5A43" w:rsidRDefault="5961FF37" w:rsidP="45B99DA0">
            <w:pPr>
              <w:jc w:val="both"/>
              <w:rPr>
                <w:rFonts w:eastAsia="Arial"/>
                <w:b/>
                <w:bCs/>
                <w:sz w:val="24"/>
                <w:szCs w:val="24"/>
              </w:rPr>
            </w:pPr>
            <w:r w:rsidRPr="39924DF9">
              <w:rPr>
                <w:rFonts w:eastAsia="Arial"/>
                <w:b/>
                <w:bCs/>
                <w:sz w:val="24"/>
                <w:szCs w:val="24"/>
              </w:rPr>
              <w:t>5</w:t>
            </w:r>
            <w:r w:rsidR="690E5A43" w:rsidRPr="39924DF9">
              <w:rPr>
                <w:rFonts w:eastAsia="Arial"/>
                <w:b/>
                <w:bCs/>
                <w:sz w:val="24"/>
                <w:szCs w:val="24"/>
              </w:rPr>
              <w:t>0%</w:t>
            </w:r>
          </w:p>
        </w:tc>
        <w:tc>
          <w:tcPr>
            <w:tcW w:w="4515" w:type="dxa"/>
            <w:shd w:val="clear" w:color="auto" w:fill="D9D9D9" w:themeFill="background1" w:themeFillShade="D9"/>
          </w:tcPr>
          <w:p w14:paraId="01325F7F" w14:textId="652BE249" w:rsidR="45B99DA0" w:rsidRDefault="45B99DA0" w:rsidP="45B99DA0">
            <w:pPr>
              <w:jc w:val="both"/>
              <w:rPr>
                <w:b/>
                <w:bCs/>
                <w:sz w:val="24"/>
                <w:szCs w:val="24"/>
              </w:rPr>
            </w:pPr>
          </w:p>
        </w:tc>
        <w:tc>
          <w:tcPr>
            <w:tcW w:w="2237" w:type="dxa"/>
            <w:shd w:val="clear" w:color="auto" w:fill="D9D9D9" w:themeFill="background1" w:themeFillShade="D9"/>
          </w:tcPr>
          <w:p w14:paraId="0426275A" w14:textId="7A5C8D67" w:rsidR="45B99DA0" w:rsidRDefault="45B99DA0" w:rsidP="45B99DA0">
            <w:pPr>
              <w:jc w:val="both"/>
              <w:rPr>
                <w:b/>
                <w:bCs/>
                <w:sz w:val="24"/>
                <w:szCs w:val="24"/>
              </w:rPr>
            </w:pPr>
          </w:p>
        </w:tc>
      </w:tr>
      <w:tr w:rsidR="00446F80" w:rsidRPr="00E676F7" w14:paraId="6953A260" w14:textId="25AAFF4B" w:rsidTr="7E289108">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4D1603A0" w14:textId="03808008" w:rsidR="00446F80" w:rsidRPr="00E676F7" w:rsidRDefault="00446F80" w:rsidP="7E289108">
            <w:pPr>
              <w:ind w:right="237"/>
              <w:jc w:val="both"/>
              <w:rPr>
                <w:color w:val="auto"/>
                <w:sz w:val="24"/>
                <w:szCs w:val="24"/>
              </w:rPr>
            </w:pPr>
          </w:p>
          <w:p w14:paraId="02F0EB04" w14:textId="1C9B9798" w:rsidR="00446F80" w:rsidRPr="00E676F7" w:rsidRDefault="79FB5B33" w:rsidP="7E289108">
            <w:pPr>
              <w:ind w:right="237"/>
              <w:jc w:val="both"/>
              <w:rPr>
                <w:color w:val="auto"/>
                <w:sz w:val="24"/>
                <w:szCs w:val="24"/>
              </w:rPr>
            </w:pPr>
            <w:r w:rsidRPr="7E289108">
              <w:rPr>
                <w:color w:val="auto"/>
                <w:sz w:val="24"/>
                <w:szCs w:val="24"/>
              </w:rPr>
              <w:t>Task 5</w:t>
            </w:r>
          </w:p>
        </w:tc>
        <w:tc>
          <w:tcPr>
            <w:tcW w:w="4515" w:type="dxa"/>
            <w:shd w:val="clear" w:color="auto" w:fill="auto"/>
          </w:tcPr>
          <w:p w14:paraId="40E85BFB" w14:textId="24E82AFF" w:rsidR="377D73C2" w:rsidRDefault="377D73C2" w:rsidP="7E289108">
            <w:pPr>
              <w:ind w:right="237"/>
              <w:jc w:val="both"/>
              <w:rPr>
                <w:b/>
                <w:bCs/>
                <w:sz w:val="24"/>
                <w:szCs w:val="24"/>
              </w:rPr>
            </w:pPr>
            <w:r w:rsidRPr="7E289108">
              <w:rPr>
                <w:b/>
                <w:bCs/>
                <w:sz w:val="24"/>
                <w:szCs w:val="24"/>
              </w:rPr>
              <w:t>Policing the roads</w:t>
            </w:r>
          </w:p>
          <w:p w14:paraId="402E867E" w14:textId="070B5DB9" w:rsidR="00446F80" w:rsidRPr="0071499F" w:rsidRDefault="377D73C2" w:rsidP="7E289108">
            <w:pPr>
              <w:ind w:right="237"/>
              <w:jc w:val="both"/>
              <w:rPr>
                <w:b/>
                <w:bCs/>
                <w:sz w:val="24"/>
                <w:szCs w:val="24"/>
              </w:rPr>
            </w:pPr>
            <w:r w:rsidRPr="7E289108">
              <w:rPr>
                <w:b/>
                <w:bCs/>
                <w:sz w:val="24"/>
                <w:szCs w:val="24"/>
              </w:rPr>
              <w:t>Conducting investigations.</w:t>
            </w:r>
          </w:p>
          <w:p w14:paraId="311CE297" w14:textId="69149DFD" w:rsidR="00446F80" w:rsidRPr="0071499F" w:rsidRDefault="00446F80" w:rsidP="7E289108">
            <w:pPr>
              <w:ind w:right="237"/>
              <w:jc w:val="both"/>
              <w:rPr>
                <w:b/>
                <w:bCs/>
                <w:sz w:val="24"/>
                <w:szCs w:val="24"/>
              </w:rPr>
            </w:pPr>
          </w:p>
          <w:p w14:paraId="6F74A7BB" w14:textId="73B208C8" w:rsidR="00446F80" w:rsidRPr="0071499F" w:rsidRDefault="213BB785" w:rsidP="7E289108">
            <w:pPr>
              <w:ind w:right="237"/>
              <w:jc w:val="both"/>
              <w:rPr>
                <w:b/>
                <w:bCs/>
                <w:sz w:val="24"/>
                <w:szCs w:val="24"/>
              </w:rPr>
            </w:pPr>
            <w:r w:rsidRPr="7E289108">
              <w:rPr>
                <w:b/>
                <w:bCs/>
                <w:sz w:val="24"/>
                <w:szCs w:val="24"/>
              </w:rPr>
              <w:t>Personal study/learning plan</w:t>
            </w:r>
          </w:p>
        </w:tc>
        <w:tc>
          <w:tcPr>
            <w:tcW w:w="2237" w:type="dxa"/>
          </w:tcPr>
          <w:p w14:paraId="55E7ECBE" w14:textId="32DAA7BD" w:rsidR="00446F80" w:rsidRPr="00E676F7" w:rsidRDefault="48B78D86" w:rsidP="7E289108">
            <w:pPr>
              <w:spacing w:line="259" w:lineRule="auto"/>
              <w:ind w:right="237"/>
              <w:jc w:val="both"/>
              <w:rPr>
                <w:b/>
                <w:bCs/>
                <w:sz w:val="24"/>
                <w:szCs w:val="24"/>
              </w:rPr>
            </w:pPr>
            <w:r w:rsidRPr="7E289108">
              <w:rPr>
                <w:b/>
                <w:bCs/>
                <w:sz w:val="24"/>
                <w:szCs w:val="24"/>
              </w:rPr>
              <w:t>2500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416F2067" w14:textId="052BBBFF" w:rsidR="00446F80" w:rsidRPr="00E676F7" w:rsidRDefault="5E261A7A" w:rsidP="7E289108">
            <w:pPr>
              <w:spacing w:line="259" w:lineRule="auto"/>
              <w:ind w:right="237"/>
              <w:jc w:val="both"/>
              <w:rPr>
                <w:b/>
                <w:bCs/>
                <w:sz w:val="24"/>
                <w:szCs w:val="24"/>
              </w:rPr>
            </w:pPr>
            <w:r w:rsidRPr="7E289108">
              <w:rPr>
                <w:b/>
                <w:bCs/>
                <w:sz w:val="24"/>
                <w:szCs w:val="24"/>
              </w:rPr>
              <w:t>2500 equivalent</w:t>
            </w: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7E289108">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00E676F7">
        <w:rPr>
          <w:b/>
          <w:color w:val="auto"/>
          <w:sz w:val="24"/>
          <w:szCs w:val="24"/>
        </w:rPr>
        <w:t xml:space="preserve">Relevant areas of the National Policing Curriculum: </w:t>
      </w:r>
    </w:p>
    <w:p w14:paraId="0F1698BC" w14:textId="350156BC" w:rsidR="003555D5" w:rsidRPr="00E676F7" w:rsidRDefault="5B843AF0" w:rsidP="5B843AF0">
      <w:pPr>
        <w:ind w:right="237"/>
        <w:jc w:val="both"/>
        <w:rPr>
          <w:b/>
          <w:bCs/>
          <w:sz w:val="24"/>
          <w:szCs w:val="24"/>
        </w:rPr>
      </w:pPr>
      <w:r w:rsidRPr="00E676F7">
        <w:rPr>
          <w:b/>
          <w:bCs/>
          <w:sz w:val="24"/>
          <w:szCs w:val="24"/>
        </w:rPr>
        <w:t>Maintaining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7E289108">
        <w:tc>
          <w:tcPr>
            <w:tcW w:w="10188" w:type="dxa"/>
            <w:shd w:val="clear" w:color="auto" w:fill="auto"/>
          </w:tcPr>
          <w:p w14:paraId="79D64FCE" w14:textId="77777777" w:rsidR="003555D5" w:rsidRPr="00E676F7" w:rsidRDefault="003555D5" w:rsidP="00A35112">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A35112">
            <w:pPr>
              <w:ind w:right="237"/>
              <w:rPr>
                <w:sz w:val="24"/>
                <w:szCs w:val="24"/>
              </w:rPr>
            </w:pPr>
          </w:p>
          <w:p w14:paraId="294F4A17" w14:textId="77777777" w:rsidR="003555D5" w:rsidRPr="00E676F7" w:rsidRDefault="003555D5" w:rsidP="00A35112">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A35112">
            <w:pPr>
              <w:ind w:right="237"/>
              <w:rPr>
                <w:sz w:val="24"/>
                <w:szCs w:val="24"/>
              </w:rPr>
            </w:pPr>
          </w:p>
          <w:p w14:paraId="3765869A" w14:textId="1D55AF2B" w:rsidR="003555D5" w:rsidRPr="00E676F7" w:rsidRDefault="5B843AF0" w:rsidP="00F8610A">
            <w:pPr>
              <w:ind w:right="237"/>
              <w:jc w:val="both"/>
              <w:rPr>
                <w:sz w:val="24"/>
                <w:szCs w:val="24"/>
              </w:rPr>
            </w:pPr>
            <w:r w:rsidRPr="00E676F7">
              <w:rPr>
                <w:b/>
                <w:bCs/>
                <w:sz w:val="24"/>
                <w:szCs w:val="24"/>
              </w:rPr>
              <w:t>Consider</w:t>
            </w:r>
            <w:r w:rsidRPr="00E676F7">
              <w:rPr>
                <w:sz w:val="24"/>
                <w:szCs w:val="24"/>
              </w:rPr>
              <w:t xml:space="preserve"> how team dynamics within the police service can result in failing to comply with professional standards requirements</w:t>
            </w:r>
            <w:r w:rsidR="00C94BF2">
              <w:rPr>
                <w:sz w:val="24"/>
                <w:szCs w:val="24"/>
              </w:rPr>
              <w:t xml:space="preserve"> demonstrating an u</w:t>
            </w:r>
            <w:r w:rsidR="00C94BF2" w:rsidRPr="377D73C2">
              <w:rPr>
                <w:rFonts w:eastAsia="Arial"/>
                <w:color w:val="000000" w:themeColor="text1"/>
                <w:sz w:val="24"/>
                <w:szCs w:val="24"/>
              </w:rPr>
              <w:t>nderstand</w:t>
            </w:r>
            <w:r w:rsidR="00C94BF2">
              <w:rPr>
                <w:rFonts w:eastAsia="Arial"/>
                <w:color w:val="000000" w:themeColor="text1"/>
                <w:sz w:val="24"/>
                <w:szCs w:val="24"/>
              </w:rPr>
              <w:t>ing</w:t>
            </w:r>
            <w:r w:rsidR="00C94BF2" w:rsidRPr="377D73C2">
              <w:rPr>
                <w:rFonts w:eastAsia="Arial"/>
                <w:color w:val="000000" w:themeColor="text1"/>
                <w:sz w:val="24"/>
                <w:szCs w:val="24"/>
              </w:rPr>
              <w:t xml:space="preserve"> </w:t>
            </w:r>
            <w:r w:rsidR="00F8610A">
              <w:rPr>
                <w:rFonts w:eastAsia="Arial"/>
                <w:color w:val="000000" w:themeColor="text1"/>
                <w:sz w:val="24"/>
                <w:szCs w:val="24"/>
              </w:rPr>
              <w:t>of</w:t>
            </w:r>
            <w:r w:rsidR="00C94BF2" w:rsidRPr="377D73C2">
              <w:rPr>
                <w:rFonts w:eastAsia="Arial"/>
                <w:color w:val="000000" w:themeColor="text1"/>
                <w:sz w:val="24"/>
                <w:szCs w:val="24"/>
              </w:rPr>
              <w:t xml:space="preserve"> organisational justice in a policing context</w:t>
            </w:r>
            <w:r w:rsidR="00F8610A">
              <w:rPr>
                <w:rFonts w:eastAsia="Arial"/>
                <w:color w:val="000000" w:themeColor="text1"/>
                <w:sz w:val="24"/>
                <w:szCs w:val="24"/>
              </w:rPr>
              <w:t xml:space="preserve"> </w:t>
            </w:r>
            <w:r w:rsidRPr="00E676F7">
              <w:rPr>
                <w:sz w:val="24"/>
                <w:szCs w:val="24"/>
              </w:rPr>
              <w:t>(Code of Ethics, policies, procedures, protocols or legislation).</w:t>
            </w:r>
          </w:p>
          <w:p w14:paraId="4CE9956A" w14:textId="77777777" w:rsidR="003555D5" w:rsidRPr="00E676F7" w:rsidRDefault="003555D5" w:rsidP="00A35112">
            <w:pPr>
              <w:ind w:right="237"/>
              <w:jc w:val="both"/>
              <w:rPr>
                <w:sz w:val="24"/>
                <w:szCs w:val="24"/>
              </w:rPr>
            </w:pPr>
          </w:p>
          <w:p w14:paraId="3815EAAF" w14:textId="0E0CDB74" w:rsidR="003555D5" w:rsidRPr="00E676F7" w:rsidRDefault="377D73C2" w:rsidP="7E289108">
            <w:pPr>
              <w:ind w:right="237"/>
              <w:jc w:val="both"/>
              <w:rPr>
                <w:i/>
                <w:iCs/>
                <w:sz w:val="24"/>
                <w:szCs w:val="24"/>
              </w:rPr>
            </w:pPr>
            <w:r w:rsidRPr="7E289108">
              <w:rPr>
                <w:sz w:val="24"/>
                <w:szCs w:val="24"/>
              </w:rPr>
              <w:t>2</w:t>
            </w:r>
            <w:r w:rsidR="1E8C2C00"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2278148E" w14:textId="77777777" w:rsidR="00BE33AA" w:rsidRDefault="00BE33AA" w:rsidP="00B7447A">
      <w:pPr>
        <w:pStyle w:val="p2"/>
        <w:spacing w:before="0" w:beforeAutospacing="0" w:after="0" w:afterAutospacing="0"/>
        <w:rPr>
          <w:rFonts w:ascii="Arial" w:hAnsi="Arial" w:cs="Arial"/>
          <w:sz w:val="24"/>
          <w:szCs w:val="24"/>
        </w:rPr>
      </w:pPr>
      <w:r>
        <w:rPr>
          <w:rFonts w:ascii="Arial" w:hAnsi="Arial" w:cs="Arial"/>
          <w:sz w:val="24"/>
          <w:szCs w:val="24"/>
        </w:rPr>
        <w:t xml:space="preserve">     </w:t>
      </w:r>
    </w:p>
    <w:p w14:paraId="2981D933" w14:textId="67C4E9F2" w:rsidR="00B7447A" w:rsidRPr="00BE33AA" w:rsidRDefault="00BE33AA" w:rsidP="00B7447A">
      <w:pPr>
        <w:pStyle w:val="p2"/>
        <w:spacing w:before="0" w:beforeAutospacing="0" w:after="0" w:afterAutospacing="0"/>
        <w:rPr>
          <w:rFonts w:ascii="Arial" w:hAnsi="Arial" w:cs="Arial"/>
          <w:sz w:val="24"/>
          <w:szCs w:val="24"/>
        </w:rPr>
      </w:pPr>
      <w:r>
        <w:rPr>
          <w:rFonts w:ascii="Arial" w:hAnsi="Arial" w:cs="Arial"/>
          <w:sz w:val="24"/>
          <w:szCs w:val="24"/>
        </w:rPr>
        <w:t xml:space="preserve">     </w:t>
      </w:r>
      <w:r w:rsidR="00B7447A" w:rsidRPr="00BE33AA">
        <w:rPr>
          <w:rFonts w:ascii="Arial" w:hAnsi="Arial" w:cs="Arial"/>
          <w:sz w:val="24"/>
          <w:szCs w:val="24"/>
        </w:rPr>
        <w:t>This dialogue will critically evaluate theories of team dynamic as a means of developing team cohesion; exploring reasons why some teams cannot function. Unearthing theories and models relating to team dynamics and inter-personal relations, I will demonstrate how they can be applied within a policing context. It will illustrate how that is shaped by wider organisational cultural norms and how the two can coincide. Finally, this work will demonstrate the wider implications of failing to comply to professional standards by considering the Code of Ethics, Force Policies, Procedures or Protocols.</w:t>
      </w:r>
    </w:p>
    <w:p w14:paraId="75763072" w14:textId="77777777" w:rsidR="00B7447A" w:rsidRPr="00BE33AA" w:rsidRDefault="00B7447A" w:rsidP="00B7447A">
      <w:pPr>
        <w:pStyle w:val="p2"/>
        <w:spacing w:before="0" w:beforeAutospacing="0" w:after="0" w:afterAutospacing="0"/>
        <w:rPr>
          <w:rFonts w:ascii="Arial" w:hAnsi="Arial" w:cs="Arial"/>
          <w:sz w:val="24"/>
          <w:szCs w:val="24"/>
        </w:rPr>
      </w:pPr>
      <w:r w:rsidRPr="00BE33AA">
        <w:rPr>
          <w:rFonts w:ascii="Arial" w:hAnsi="Arial" w:cs="Arial"/>
          <w:sz w:val="24"/>
          <w:szCs w:val="24"/>
        </w:rPr>
        <w:t xml:space="preserve">      According to Salas et al. (2015), Team Cohesion is ‘’the shared bond/attraction that drives team members to stay together and to want to work together’’. Salas et al. (2015) states that in order to measure team cohesion, it should look at the individual level and the level of the team. Within policing, it is essential that police constables have a good relationship with their colleagues in order to build trust and provide a high level of service to victims of crime. A research study conducted by Gallup which was published in 2010 discovered that those who have positive relationships with their colleagues in work are seven times more likely to be more engaged which means they are more likely to have a more positive state of wellbeing and produce a higher quality and standard of work. This research study highlights the importance of resolving conflict and interpersonal issues, in order to adhere to the professional standards noted above.</w:t>
      </w:r>
      <w:r w:rsidRPr="00BE33AA">
        <w:rPr>
          <w:rFonts w:ascii="Arial" w:hAnsi="Arial" w:cs="Arial"/>
          <w:sz w:val="24"/>
          <w:szCs w:val="24"/>
        </w:rPr>
        <w:br/>
        <w:t xml:space="preserve">     Team Cohesion is the interpersonal connection within a team and the bond that they share in order to achieve the goals which are set. Team Cohesion can be broken down into four parts: multidimensionality, instrumental basis, dynamic and emotional nature.</w:t>
      </w:r>
    </w:p>
    <w:p w14:paraId="522D8B16" w14:textId="77777777" w:rsidR="00B7447A" w:rsidRPr="00BE33AA" w:rsidRDefault="00B7447A" w:rsidP="00B7447A">
      <w:pPr>
        <w:pStyle w:val="p2"/>
        <w:spacing w:before="0" w:beforeAutospacing="0" w:after="0" w:afterAutospacing="0"/>
        <w:rPr>
          <w:rFonts w:ascii="Arial" w:hAnsi="Arial" w:cs="Arial"/>
          <w:sz w:val="24"/>
          <w:szCs w:val="24"/>
        </w:rPr>
      </w:pPr>
      <w:r w:rsidRPr="00BE33AA">
        <w:rPr>
          <w:rFonts w:ascii="Arial" w:hAnsi="Arial" w:cs="Arial"/>
          <w:sz w:val="24"/>
          <w:szCs w:val="24"/>
        </w:rPr>
        <w:lastRenderedPageBreak/>
        <w:t xml:space="preserve">    The first part which is </w:t>
      </w:r>
      <w:proofErr w:type="spellStart"/>
      <w:r w:rsidRPr="00BE33AA">
        <w:rPr>
          <w:rFonts w:ascii="Arial" w:hAnsi="Arial" w:cs="Arial"/>
          <w:sz w:val="24"/>
          <w:szCs w:val="24"/>
        </w:rPr>
        <w:t>Multidemsionality</w:t>
      </w:r>
      <w:proofErr w:type="spellEnd"/>
      <w:r w:rsidRPr="00BE33AA">
        <w:rPr>
          <w:rFonts w:ascii="Arial" w:hAnsi="Arial" w:cs="Arial"/>
          <w:sz w:val="24"/>
          <w:szCs w:val="24"/>
        </w:rPr>
        <w:t xml:space="preserve"> is the way the group comes together to function as one, this is vital in the police force when dealing with incidents which needs more than one police officer to attend. It is important that police officers come together and put their differences aside when dealing with offenders and victims to reduce the level of threat, risk and harm. </w:t>
      </w:r>
    </w:p>
    <w:p w14:paraId="383DA6A1" w14:textId="77777777" w:rsidR="00B7447A" w:rsidRPr="00BE33AA" w:rsidRDefault="00B7447A" w:rsidP="00B7447A">
      <w:pPr>
        <w:pStyle w:val="p2"/>
        <w:spacing w:before="0" w:beforeAutospacing="0" w:after="0" w:afterAutospacing="0"/>
        <w:rPr>
          <w:rFonts w:ascii="Arial" w:hAnsi="Arial" w:cs="Arial"/>
          <w:sz w:val="24"/>
          <w:szCs w:val="24"/>
        </w:rPr>
      </w:pPr>
      <w:r w:rsidRPr="00BE33AA">
        <w:rPr>
          <w:rFonts w:ascii="Arial" w:hAnsi="Arial" w:cs="Arial"/>
          <w:sz w:val="24"/>
          <w:szCs w:val="24"/>
        </w:rPr>
        <w:t xml:space="preserve">    The dynamic nature is goals which are set amongst the team that change over time as well as the objectives, it is important that the team are aware of this and are up to date with the changing goals and objectives in order to succeed. This is vital for the police force, it is important that police officers know when laws change, an example of this is the Covid19 pandemic, it is important that officers are up to date with the current changes of this law and are aware that the force’s objectives and tasking will change as restrictions are lifted. </w:t>
      </w:r>
    </w:p>
    <w:p w14:paraId="302E4DF3" w14:textId="77777777" w:rsidR="00B7447A" w:rsidRPr="00BE33AA" w:rsidRDefault="00B7447A" w:rsidP="00B7447A">
      <w:pPr>
        <w:pStyle w:val="p2"/>
        <w:spacing w:before="0" w:beforeAutospacing="0" w:after="0" w:afterAutospacing="0"/>
        <w:rPr>
          <w:rFonts w:ascii="Arial" w:hAnsi="Arial" w:cs="Arial"/>
          <w:sz w:val="24"/>
          <w:szCs w:val="24"/>
        </w:rPr>
      </w:pPr>
      <w:r w:rsidRPr="00BE33AA">
        <w:rPr>
          <w:rFonts w:ascii="Arial" w:hAnsi="Arial" w:cs="Arial"/>
          <w:sz w:val="24"/>
          <w:szCs w:val="24"/>
        </w:rPr>
        <w:t xml:space="preserve">    The instrumental basis is how the members of the team are set on the purpose of that team, whereas the emotional nature is the benefits of being in a cohesion team. It is vital in the police force that the main focus is to identify crime and to support victims as well as managing vulnerable people. </w:t>
      </w:r>
      <w:r w:rsidRPr="00BE33AA">
        <w:rPr>
          <w:rFonts w:ascii="Arial" w:hAnsi="Arial" w:cs="Arial"/>
          <w:sz w:val="24"/>
          <w:szCs w:val="24"/>
        </w:rPr>
        <w:br/>
        <w:t xml:space="preserve">     It is also important to have an emotional nature within the police force, being part of a team/shift is important for the welfare of the police officers, for example if a police officer attended a traumatic incident it is beneficial if they can rely on their team members for support for their own welfare needs. </w:t>
      </w:r>
    </w:p>
    <w:p w14:paraId="7B71267C" w14:textId="77777777" w:rsidR="00B7447A" w:rsidRPr="00BE33AA" w:rsidRDefault="00B7447A" w:rsidP="00B7447A">
      <w:pPr>
        <w:pStyle w:val="p2"/>
        <w:spacing w:before="0" w:beforeAutospacing="0" w:after="0" w:afterAutospacing="0"/>
        <w:rPr>
          <w:rFonts w:ascii="Arial" w:hAnsi="Arial" w:cs="Arial"/>
          <w:sz w:val="24"/>
          <w:szCs w:val="24"/>
        </w:rPr>
      </w:pPr>
      <w:r w:rsidRPr="00BE33AA">
        <w:rPr>
          <w:rFonts w:ascii="Arial" w:hAnsi="Arial" w:cs="Arial"/>
          <w:sz w:val="24"/>
          <w:szCs w:val="24"/>
        </w:rPr>
        <w:t xml:space="preserve">    Teamwork and team cohesion are vital within policing. It has been proven that it increases the staff members motivation and keeps them satisfied at all times, which results in a greater success if members of the public are receiving a good satisfactory service. If the team cohesion is positive, then police officers will be more positive and motivated when in work if they are getting along with their team members and achieving the goals set for them. If police officers are feeling deflated if the team cohesion is not working, this will then have an impact on the service they provide to victims of crime. </w:t>
      </w:r>
      <w:r w:rsidRPr="00BE33AA">
        <w:rPr>
          <w:rFonts w:ascii="Arial" w:hAnsi="Arial" w:cs="Arial"/>
          <w:sz w:val="24"/>
          <w:szCs w:val="24"/>
        </w:rPr>
        <w:br/>
        <w:t xml:space="preserve">      Bruce Tuckman 1965 developed the ‘</w:t>
      </w:r>
      <w:proofErr w:type="spellStart"/>
      <w:r w:rsidRPr="00BE33AA">
        <w:rPr>
          <w:rFonts w:ascii="Arial" w:hAnsi="Arial" w:cs="Arial"/>
          <w:sz w:val="24"/>
          <w:szCs w:val="24"/>
        </w:rPr>
        <w:t>Tuckmans</w:t>
      </w:r>
      <w:proofErr w:type="spellEnd"/>
      <w:r w:rsidRPr="00BE33AA">
        <w:rPr>
          <w:rFonts w:ascii="Arial" w:hAnsi="Arial" w:cs="Arial"/>
          <w:sz w:val="24"/>
          <w:szCs w:val="24"/>
        </w:rPr>
        <w:t xml:space="preserve"> Stages of Group Development’ model which focused on team development. The model identifies four stages; ‘Forming’, ‘Storming’, ‘Norming’ and ‘Performing’. Forming is when members of the team get to know each other often by team activities in order to understand each other’s personalities better and to identify strengths and weaknesses. This highlights improvement needed within the team and can improve team dynamics in order to help one another if there is an area of improvement needed. Storming is when conflict starts to occur as individuals start to learn more about one another. This highlights the importance of putting things into place in order to prevent this from occurring. Norming is when each team member knows their role and understands what is expected of them, group cohesion comes into stage here to ensure that everyone is aware of their responsibility. Tuckman has stated that members of the team do not fully understand what is expected of them and the level of work, then this is often when problems start to arise. Performing is when the team has discovered their strengths and weaknesses and have worked well together, then there is less time needed for the other three stages. When the members of the team know they have worked well together, this will then motivate them to continue wanting to work together well in order to succeed. Links can be drawn to policing through the Tuckman’s Team Model, this links to policing because the first stage is when a police officer will join a shift and will get to know their colleagues, after a while of knowing one another then shortly after the conflict then starts. The third </w:t>
      </w:r>
      <w:r w:rsidRPr="00BE33AA">
        <w:rPr>
          <w:rFonts w:ascii="Arial" w:hAnsi="Arial" w:cs="Arial"/>
          <w:sz w:val="24"/>
          <w:szCs w:val="24"/>
        </w:rPr>
        <w:lastRenderedPageBreak/>
        <w:t xml:space="preserve">stage is when each member knows what their role is as a police officer and force policies. </w:t>
      </w:r>
    </w:p>
    <w:p w14:paraId="3EDE60A1" w14:textId="77777777" w:rsidR="00B7447A" w:rsidRPr="00BE33AA" w:rsidRDefault="00B7447A" w:rsidP="00B7447A">
      <w:pPr>
        <w:pStyle w:val="p2"/>
        <w:spacing w:before="0" w:beforeAutospacing="0" w:after="0" w:afterAutospacing="0"/>
        <w:rPr>
          <w:rFonts w:ascii="Arial" w:hAnsi="Arial" w:cs="Arial"/>
          <w:sz w:val="24"/>
          <w:szCs w:val="24"/>
        </w:rPr>
      </w:pPr>
      <w:r w:rsidRPr="00BE33AA">
        <w:rPr>
          <w:rFonts w:ascii="Arial" w:hAnsi="Arial" w:cs="Arial"/>
          <w:sz w:val="24"/>
          <w:szCs w:val="24"/>
        </w:rPr>
        <w:t xml:space="preserve">      The four main components of effective teamwork according to Richard </w:t>
      </w:r>
      <w:proofErr w:type="spellStart"/>
      <w:r w:rsidRPr="00BE33AA">
        <w:rPr>
          <w:rFonts w:ascii="Arial" w:hAnsi="Arial" w:cs="Arial"/>
          <w:sz w:val="24"/>
          <w:szCs w:val="24"/>
        </w:rPr>
        <w:t>Beckhard</w:t>
      </w:r>
      <w:proofErr w:type="spellEnd"/>
      <w:r w:rsidRPr="00BE33AA">
        <w:rPr>
          <w:rFonts w:ascii="Arial" w:hAnsi="Arial" w:cs="Arial"/>
          <w:sz w:val="24"/>
          <w:szCs w:val="24"/>
        </w:rPr>
        <w:t xml:space="preserve"> 1972 GRIP Model are the following; G-Goals, states that everyone in the workplace must understand the goals of the organization in order for the outcome to be achieved. For example, adhering to Gwent Police mission statement values. R-Roles states that everyone must know what their role is and what is expected of them within that role. For example, who is speaking to the victim and who is speaking to the witness.  I-Interpersonal relationships and how the team interact with one another. For example, how you interact with one another after a fatality, showing empathy/compassion to team members. P-Processes states how decisions are made within the team and how problems and conflict can be solved. For example, when two officers have different views of how the incident should be dealt with. This model can be linked within policing as it is important that police officers are aware of force policies, their role, the code of ethics within the police force and the importance of decision making in order to comply with professional standards and the Code of Ethics. </w:t>
      </w:r>
    </w:p>
    <w:p w14:paraId="742DC472" w14:textId="77777777" w:rsidR="00B7447A" w:rsidRPr="00BE33AA" w:rsidRDefault="00B7447A" w:rsidP="00B7447A">
      <w:pPr>
        <w:pStyle w:val="p2"/>
        <w:spacing w:before="0" w:beforeAutospacing="0" w:after="0" w:afterAutospacing="0"/>
        <w:rPr>
          <w:rFonts w:ascii="Arial" w:hAnsi="Arial" w:cs="Arial"/>
          <w:sz w:val="24"/>
          <w:szCs w:val="24"/>
        </w:rPr>
      </w:pPr>
      <w:r w:rsidRPr="00BE33AA">
        <w:rPr>
          <w:rFonts w:ascii="Arial" w:hAnsi="Arial" w:cs="Arial"/>
          <w:sz w:val="24"/>
          <w:szCs w:val="24"/>
        </w:rPr>
        <w:t xml:space="preserve">       Interpersonal conflict within a workplace is natural, it often occurs when individuals who work together have disagreements which may be due to differences in beliefs and values. It is often the case when neither are willing to compromise with one another and come to some sort of agreement.  There are several reasons as to why interpersonal conflict within the workplace could arise. This could also transpire due to a clash in personality traits whereby both individuals are very opinionated and voice these opinions in a way which may offend the other party. When looking at theories such as </w:t>
      </w:r>
      <w:proofErr w:type="spellStart"/>
      <w:r w:rsidRPr="00BE33AA">
        <w:rPr>
          <w:rFonts w:ascii="Arial" w:hAnsi="Arial" w:cs="Arial"/>
          <w:sz w:val="24"/>
          <w:szCs w:val="24"/>
        </w:rPr>
        <w:t>Betari’s</w:t>
      </w:r>
      <w:proofErr w:type="spellEnd"/>
      <w:r w:rsidRPr="00BE33AA">
        <w:rPr>
          <w:rFonts w:ascii="Arial" w:hAnsi="Arial" w:cs="Arial"/>
          <w:sz w:val="24"/>
          <w:szCs w:val="24"/>
        </w:rPr>
        <w:t xml:space="preserve"> Box which highlights that how your attitude can influence on another person’s attitude, how you treat someone will depend upon how they treat you. Therefore, this theory highlights the importance of treating one another fairly and listening to what individuals have to say in order to prevent tension from occurring. Another reason why interpersonal conflict can occur is if people do not have similar things in common which can often lead in them not getting along as well because they have less things to talk about. </w:t>
      </w:r>
    </w:p>
    <w:p w14:paraId="1AD63FF4" w14:textId="77777777" w:rsidR="00B7447A" w:rsidRPr="00BE33AA" w:rsidRDefault="00B7447A" w:rsidP="00B7447A">
      <w:pPr>
        <w:pStyle w:val="p2"/>
        <w:spacing w:before="0" w:beforeAutospacing="0" w:after="0" w:afterAutospacing="0"/>
        <w:rPr>
          <w:rFonts w:ascii="Arial" w:hAnsi="Arial" w:cs="Arial"/>
          <w:sz w:val="24"/>
          <w:szCs w:val="24"/>
        </w:rPr>
      </w:pPr>
      <w:r w:rsidRPr="00BE33AA">
        <w:rPr>
          <w:rFonts w:ascii="Arial" w:hAnsi="Arial" w:cs="Arial"/>
          <w:sz w:val="24"/>
          <w:szCs w:val="24"/>
        </w:rPr>
        <w:t xml:space="preserve">     The role of a police officer is often a very stressful and responsible job to have, which often means that police officers have a lot of work to deal with and some important decisions to make. When police officers are stressed, the likelihood of conflict occurring is much higher because people tend to be unable to express how their feeling and avoid communicating with one another. It is very often that the main cause of interpersonal conflict within a work environment is due to poor communication. </w:t>
      </w:r>
    </w:p>
    <w:p w14:paraId="286034E8" w14:textId="77777777" w:rsidR="00B7447A" w:rsidRPr="00BE33AA" w:rsidRDefault="00B7447A" w:rsidP="00B7447A">
      <w:pPr>
        <w:pStyle w:val="p2"/>
        <w:spacing w:before="0" w:beforeAutospacing="0" w:after="0" w:afterAutospacing="0"/>
        <w:rPr>
          <w:rFonts w:ascii="Arial" w:hAnsi="Arial" w:cs="Arial"/>
          <w:sz w:val="24"/>
          <w:szCs w:val="24"/>
        </w:rPr>
      </w:pPr>
      <w:r w:rsidRPr="00BE33AA">
        <w:rPr>
          <w:rFonts w:ascii="Arial" w:hAnsi="Arial" w:cs="Arial"/>
          <w:sz w:val="24"/>
          <w:szCs w:val="24"/>
        </w:rPr>
        <w:t xml:space="preserve">     According to Knapp’s Relationship Termination Model, when individuals do not communicate correctly with one another, this often leads to misunderstanding and unnecessary conflicts. By looking at theory’s such as Knapp’s Relationship Termination Model, it can be identified that this often is the main issue in the workplace as those individuals often result in resenting one another. It is also important to actively listen to one another and show empathy whilst being a police officer. Interpersonal Conflict can be reduced if individuals feel they are being listened to and appreciated, this would help build a rapport which could reduce any tension. </w:t>
      </w:r>
      <w:r w:rsidRPr="00BE33AA">
        <w:rPr>
          <w:rFonts w:ascii="Arial" w:hAnsi="Arial" w:cs="Arial"/>
          <w:sz w:val="24"/>
          <w:szCs w:val="24"/>
        </w:rPr>
        <w:br/>
        <w:t xml:space="preserve">      Teamwork within policing is essential as many police constables respond to emergency graded calls with their colleagues and often it takes more than one police constable to deal with the incident. It is vital that team members get along well with </w:t>
      </w:r>
      <w:r w:rsidRPr="00BE33AA">
        <w:rPr>
          <w:rFonts w:ascii="Arial" w:hAnsi="Arial" w:cs="Arial"/>
          <w:sz w:val="24"/>
          <w:szCs w:val="24"/>
        </w:rPr>
        <w:lastRenderedPageBreak/>
        <w:t xml:space="preserve">one another. There are several strategies that can be implemented in order to resolve interpersonal conflict, one which could be by improving the communication between the parties who have had a disagreement, such as by explaining why they have those specific beliefs in order for the other person to get a better understanding which can then reduce further disagreements in the future. By improving communication, it can ensure that the situation does not escalate. Communication within policing is important in order to keep police constables and the public safe and to reduce the level of risk. If colleagues do not communicate with one another, the likelihood of risk occurring is much greater. </w:t>
      </w:r>
      <w:r w:rsidRPr="00BE33AA">
        <w:rPr>
          <w:rFonts w:ascii="Arial" w:hAnsi="Arial" w:cs="Arial"/>
          <w:sz w:val="24"/>
          <w:szCs w:val="24"/>
        </w:rPr>
        <w:br/>
        <w:t xml:space="preserve">     Five styles of managing conflict has been identified by The Thomas </w:t>
      </w:r>
      <w:proofErr w:type="spellStart"/>
      <w:r w:rsidRPr="00BE33AA">
        <w:rPr>
          <w:rFonts w:ascii="Arial" w:hAnsi="Arial" w:cs="Arial"/>
          <w:sz w:val="24"/>
          <w:szCs w:val="24"/>
        </w:rPr>
        <w:t>Kilman</w:t>
      </w:r>
      <w:proofErr w:type="spellEnd"/>
      <w:r w:rsidRPr="00BE33AA">
        <w:rPr>
          <w:rFonts w:ascii="Arial" w:hAnsi="Arial" w:cs="Arial"/>
          <w:sz w:val="24"/>
          <w:szCs w:val="24"/>
        </w:rPr>
        <w:t xml:space="preserve"> Conflict Mode Instrument developed by Kenneth Thomas and Ralph </w:t>
      </w:r>
      <w:proofErr w:type="spellStart"/>
      <w:r w:rsidRPr="00BE33AA">
        <w:rPr>
          <w:rFonts w:ascii="Arial" w:hAnsi="Arial" w:cs="Arial"/>
          <w:sz w:val="24"/>
          <w:szCs w:val="24"/>
        </w:rPr>
        <w:t>Kilman</w:t>
      </w:r>
      <w:proofErr w:type="spellEnd"/>
      <w:r w:rsidRPr="00BE33AA">
        <w:rPr>
          <w:rFonts w:ascii="Arial" w:hAnsi="Arial" w:cs="Arial"/>
          <w:sz w:val="24"/>
          <w:szCs w:val="24"/>
        </w:rPr>
        <w:t xml:space="preserve"> 1970.The Collaborative approach which is when the manager works with those involved to come up with a solution to resolve the issue, the Compromising stage where each individual will compromise with one another. The third style is Accommodating which has been highlighted as the least effective. The last style is Avoiding the conflict entirely. </w:t>
      </w:r>
    </w:p>
    <w:p w14:paraId="0DDA63C7" w14:textId="1AFA41A3" w:rsidR="00B7447A" w:rsidRPr="00BE33AA" w:rsidRDefault="00B7447A" w:rsidP="00B7447A">
      <w:pPr>
        <w:pStyle w:val="p2"/>
        <w:spacing w:before="0" w:beforeAutospacing="0" w:after="0" w:afterAutospacing="0"/>
        <w:rPr>
          <w:rFonts w:ascii="Arial" w:hAnsi="Arial" w:cs="Arial"/>
          <w:sz w:val="24"/>
          <w:szCs w:val="24"/>
        </w:rPr>
      </w:pPr>
      <w:r w:rsidRPr="00BE33AA">
        <w:rPr>
          <w:rFonts w:ascii="Arial" w:hAnsi="Arial" w:cs="Arial"/>
          <w:sz w:val="24"/>
          <w:szCs w:val="24"/>
        </w:rPr>
        <w:t xml:space="preserve">    </w:t>
      </w:r>
      <w:r w:rsidR="00FD4B27" w:rsidRPr="00BE33AA">
        <w:rPr>
          <w:rFonts w:ascii="Arial" w:hAnsi="Arial" w:cs="Arial"/>
          <w:sz w:val="24"/>
          <w:szCs w:val="24"/>
        </w:rPr>
        <w:t xml:space="preserve">Bryant, S and Bryant, R (2020) </w:t>
      </w:r>
      <w:proofErr w:type="spellStart"/>
      <w:r w:rsidR="00FD4B27" w:rsidRPr="00BE33AA">
        <w:rPr>
          <w:rFonts w:ascii="Arial" w:hAnsi="Arial" w:cs="Arial"/>
          <w:i/>
          <w:iCs/>
          <w:sz w:val="24"/>
          <w:szCs w:val="24"/>
        </w:rPr>
        <w:t>Blackstones</w:t>
      </w:r>
      <w:proofErr w:type="spellEnd"/>
      <w:r w:rsidR="00FD4B27" w:rsidRPr="00BE33AA">
        <w:rPr>
          <w:rFonts w:ascii="Arial" w:hAnsi="Arial" w:cs="Arial"/>
          <w:i/>
          <w:iCs/>
          <w:sz w:val="24"/>
          <w:szCs w:val="24"/>
        </w:rPr>
        <w:t xml:space="preserve"> Handbook </w:t>
      </w:r>
      <w:proofErr w:type="gramStart"/>
      <w:r w:rsidR="00FD4B27" w:rsidRPr="00BE33AA">
        <w:rPr>
          <w:rFonts w:ascii="Arial" w:hAnsi="Arial" w:cs="Arial"/>
          <w:i/>
          <w:iCs/>
          <w:sz w:val="24"/>
          <w:szCs w:val="24"/>
        </w:rPr>
        <w:t>For</w:t>
      </w:r>
      <w:proofErr w:type="gramEnd"/>
      <w:r w:rsidR="00FD4B27" w:rsidRPr="00BE33AA">
        <w:rPr>
          <w:rFonts w:ascii="Arial" w:hAnsi="Arial" w:cs="Arial"/>
          <w:i/>
          <w:iCs/>
          <w:sz w:val="24"/>
          <w:szCs w:val="24"/>
        </w:rPr>
        <w:t xml:space="preserve"> Policing Students</w:t>
      </w:r>
      <w:r w:rsidR="00FD4B27" w:rsidRPr="00BE33AA">
        <w:rPr>
          <w:rFonts w:ascii="Arial" w:hAnsi="Arial" w:cs="Arial"/>
          <w:sz w:val="24"/>
          <w:szCs w:val="24"/>
        </w:rPr>
        <w:t xml:space="preserve"> </w:t>
      </w:r>
      <w:r w:rsidRPr="00BE33AA">
        <w:rPr>
          <w:rFonts w:ascii="Arial" w:hAnsi="Arial" w:cs="Arial"/>
          <w:sz w:val="24"/>
          <w:szCs w:val="24"/>
        </w:rPr>
        <w:t xml:space="preserve">highlights the importance of resolving conflict within the policing environment, it states that if issues aren’t resolved this can result in the police constables performing below the expected standards. This also states the conflict resolution model ‘CUDSA’ which stands for; Confront, Understand, Define, Search and Agree as a way of resolving conflict. This links to policing that in order to agree to a solution they must first confront and understand what the main issue is before searching for a way to resolve and overcome the issue. </w:t>
      </w:r>
      <w:r w:rsidRPr="00BE33AA">
        <w:rPr>
          <w:rFonts w:ascii="Arial" w:hAnsi="Arial" w:cs="Arial"/>
          <w:sz w:val="24"/>
          <w:szCs w:val="24"/>
        </w:rPr>
        <w:br/>
        <w:t xml:space="preserve">    The College of Policing (2014) set out the Code of Ethics to ensure police officers behave professionally and comply with the standards set in place. Police officers must abide by the Code of Ethics whilst both on and off duty. There are 10 Code of Ethics one of which is; Honest and Integrity, meaning that police officers must be honest and act with integrity at all times. Another Code of Ethics is Authority Respect and Courtesy, meaning police officers must use their powers lawfully and respect and treat everyone fairly, followed by Equality and Diversity meaning police officers must be impartial and fair. If officers use force, then this must be proportionate and justifiable and only to carry out their duties. Police officers must abide by Code five and six to carry out their lawful duties and responsibilities and abide by the regulations and the Code of Ethics. Police officers must also abide by code seven which is Confidentiality ensuring that they only access or disclose information in the course of their duties. Code eight means that police constables must ensure that they are fit to carry out their duties and responsibilities whilst at work. Police constables must also abide by code nine which is Conduct, ensuring they act in a professional manner at all times. Code ten is that police constables must challenge and report unprofessional or unacceptable behaviour of their colleagues if it falls below the expected standards. </w:t>
      </w:r>
    </w:p>
    <w:p w14:paraId="0E328550" w14:textId="6231ABD8" w:rsidR="00B7447A" w:rsidRPr="00BE33AA" w:rsidRDefault="00B7447A" w:rsidP="00B7447A">
      <w:pPr>
        <w:pStyle w:val="p2"/>
        <w:spacing w:before="0" w:beforeAutospacing="0" w:after="0" w:afterAutospacing="0"/>
        <w:rPr>
          <w:rStyle w:val="s1"/>
          <w:rFonts w:ascii="Arial" w:hAnsi="Arial" w:cs="Arial"/>
          <w:sz w:val="24"/>
          <w:szCs w:val="24"/>
        </w:rPr>
      </w:pPr>
      <w:r w:rsidRPr="00BE33AA">
        <w:rPr>
          <w:rFonts w:ascii="Arial" w:hAnsi="Arial" w:cs="Arial"/>
          <w:sz w:val="24"/>
          <w:szCs w:val="24"/>
        </w:rPr>
        <w:t xml:space="preserve">    It has been proven over the years that many police constables have fallen below the expected standard of behaviour and have found themselves dismissed from their job role. Peer pressure has also impacted decision making over the </w:t>
      </w:r>
      <w:r w:rsidR="00766234" w:rsidRPr="00BE33AA">
        <w:rPr>
          <w:rFonts w:ascii="Arial" w:hAnsi="Arial" w:cs="Arial"/>
          <w:sz w:val="24"/>
          <w:szCs w:val="24"/>
        </w:rPr>
        <w:t>years;</w:t>
      </w:r>
      <w:r w:rsidRPr="00BE33AA">
        <w:rPr>
          <w:rFonts w:ascii="Arial" w:hAnsi="Arial" w:cs="Arial"/>
          <w:sz w:val="24"/>
          <w:szCs w:val="24"/>
        </w:rPr>
        <w:t xml:space="preserve"> </w:t>
      </w:r>
      <w:r w:rsidR="00AB290F" w:rsidRPr="00BE33AA">
        <w:rPr>
          <w:rFonts w:ascii="Arial" w:hAnsi="Arial" w:cs="Arial"/>
          <w:sz w:val="24"/>
          <w:szCs w:val="24"/>
        </w:rPr>
        <w:t>therefore,</w:t>
      </w:r>
      <w:r w:rsidRPr="00BE33AA">
        <w:rPr>
          <w:rFonts w:ascii="Arial" w:hAnsi="Arial" w:cs="Arial"/>
          <w:sz w:val="24"/>
          <w:szCs w:val="24"/>
        </w:rPr>
        <w:t xml:space="preserve"> </w:t>
      </w:r>
      <w:r w:rsidRPr="00BE33AA">
        <w:rPr>
          <w:rStyle w:val="s1"/>
          <w:rFonts w:ascii="Arial" w:hAnsi="Arial" w:cs="Arial"/>
          <w:sz w:val="24"/>
          <w:szCs w:val="24"/>
        </w:rPr>
        <w:t xml:space="preserve">The Code of Ethics encourages officers to use the National </w:t>
      </w:r>
      <w:proofErr w:type="gramStart"/>
      <w:r w:rsidRPr="00BE33AA">
        <w:rPr>
          <w:rStyle w:val="s1"/>
          <w:rFonts w:ascii="Arial" w:hAnsi="Arial" w:cs="Arial"/>
          <w:sz w:val="24"/>
          <w:szCs w:val="24"/>
        </w:rPr>
        <w:t>Decision Making</w:t>
      </w:r>
      <w:proofErr w:type="gramEnd"/>
      <w:r w:rsidRPr="00BE33AA">
        <w:rPr>
          <w:rStyle w:val="s1"/>
          <w:rFonts w:ascii="Arial" w:hAnsi="Arial" w:cs="Arial"/>
          <w:sz w:val="24"/>
          <w:szCs w:val="24"/>
        </w:rPr>
        <w:t xml:space="preserve"> Model (NDM) when dealing with situations and making decisions in order to ensure they are still abiding by the codes of ethics. The Code of Ethics is centred within the middle of the NDM.  </w:t>
      </w:r>
    </w:p>
    <w:p w14:paraId="4331147F" w14:textId="77777777" w:rsidR="00B7447A" w:rsidRPr="00BE33AA" w:rsidRDefault="00B7447A" w:rsidP="00B7447A">
      <w:pPr>
        <w:pStyle w:val="p2"/>
        <w:spacing w:before="0" w:beforeAutospacing="0" w:after="0" w:afterAutospacing="0"/>
        <w:rPr>
          <w:rStyle w:val="s1"/>
          <w:rFonts w:ascii="Arial" w:hAnsi="Arial" w:cs="Arial"/>
          <w:sz w:val="24"/>
          <w:szCs w:val="24"/>
        </w:rPr>
      </w:pPr>
      <w:r w:rsidRPr="00BE33AA">
        <w:rPr>
          <w:rFonts w:ascii="Arial" w:hAnsi="Arial" w:cs="Arial"/>
          <w:sz w:val="24"/>
          <w:szCs w:val="24"/>
        </w:rPr>
        <w:lastRenderedPageBreak/>
        <w:t xml:space="preserve">     Another form of police officer failing to comply with standards is that police constables are not allowed to accept gifts from members of the public. They must notify standards department which will authorise if the constable is allowed to accept the gift, if police constables do not abide by this then their behaviour has failed to comply with the standards. </w:t>
      </w:r>
      <w:r w:rsidRPr="00BE33AA">
        <w:rPr>
          <w:rFonts w:ascii="Arial" w:hAnsi="Arial" w:cs="Arial"/>
          <w:sz w:val="24"/>
          <w:szCs w:val="24"/>
        </w:rPr>
        <w:br/>
        <w:t xml:space="preserve">    </w:t>
      </w:r>
      <w:r w:rsidRPr="00BE33AA">
        <w:rPr>
          <w:rStyle w:val="s1"/>
          <w:rFonts w:ascii="Arial" w:hAnsi="Arial" w:cs="Arial"/>
          <w:sz w:val="24"/>
          <w:szCs w:val="24"/>
        </w:rPr>
        <w:t>The use of body warn footage has reduced the overuse of force and the way police officers behave when they know they are being recorded. According to a publication by the IPCC, use of body warn footage has also reduced complaints.</w:t>
      </w:r>
    </w:p>
    <w:p w14:paraId="4CEC1C16" w14:textId="77777777" w:rsidR="00B7447A" w:rsidRPr="00BE33AA" w:rsidRDefault="00B7447A" w:rsidP="00B7447A">
      <w:pPr>
        <w:pStyle w:val="p2"/>
        <w:spacing w:before="0" w:beforeAutospacing="0" w:after="0" w:afterAutospacing="0"/>
        <w:rPr>
          <w:rFonts w:ascii="Arial" w:hAnsi="Arial" w:cs="Arial"/>
          <w:sz w:val="24"/>
          <w:szCs w:val="24"/>
        </w:rPr>
      </w:pPr>
      <w:r w:rsidRPr="00BE33AA">
        <w:rPr>
          <w:rStyle w:val="s1"/>
          <w:rFonts w:ascii="Arial" w:hAnsi="Arial" w:cs="Arial"/>
          <w:sz w:val="24"/>
          <w:szCs w:val="24"/>
        </w:rPr>
        <w:t xml:space="preserve">      </w:t>
      </w:r>
      <w:r w:rsidRPr="00BE33AA">
        <w:rPr>
          <w:rFonts w:ascii="Arial" w:hAnsi="Arial" w:cs="Arial"/>
          <w:sz w:val="24"/>
          <w:szCs w:val="24"/>
        </w:rPr>
        <w:t xml:space="preserve">Police constables must also inform the force of any new relationships and any outside business interests they may have, for example if they have another income. </w:t>
      </w:r>
    </w:p>
    <w:p w14:paraId="18FE4A91" w14:textId="77777777" w:rsidR="00B7447A" w:rsidRPr="00BE33AA" w:rsidRDefault="00B7447A" w:rsidP="00B7447A">
      <w:pPr>
        <w:pStyle w:val="p1"/>
        <w:spacing w:before="0" w:beforeAutospacing="0" w:after="0" w:afterAutospacing="0"/>
        <w:rPr>
          <w:rStyle w:val="s1"/>
          <w:rFonts w:ascii="Arial" w:hAnsi="Arial" w:cs="Arial"/>
          <w:sz w:val="24"/>
          <w:szCs w:val="24"/>
        </w:rPr>
      </w:pPr>
      <w:r w:rsidRPr="00BE33AA">
        <w:rPr>
          <w:rStyle w:val="s1"/>
          <w:rFonts w:ascii="Arial" w:hAnsi="Arial" w:cs="Arial"/>
          <w:sz w:val="24"/>
          <w:szCs w:val="24"/>
        </w:rPr>
        <w:t xml:space="preserve">     Complaints made about police constables are dealt with by the Independent Office for Police Conduct and the Professional Standards Department. The Independent Police Complaints Commission published the ‘Corruption in the police service in England and Wales in 2008-2011. Research conducted by the IPCC, shows that between 2008-2011, 15% of police officers had abused their authority whether to a colleague of a civilian for either organisational or personal gain. Another research study which highlights this is the PEEL Spotlight Report 2019 which inspected police forces from 2015-2017 for abuse of position for a sexual purpose. Their findings discovered the IOPC had received 415 referrals for abuse of position for a sexual purpose. This study highlighted that the main issue is due to lack of vetting and training. The College of Policing 2019 has published guidance to officers on how they can report abuse of position or sexual harassment within the workplace. </w:t>
      </w:r>
    </w:p>
    <w:p w14:paraId="6E7F5698" w14:textId="77777777" w:rsidR="00B7447A" w:rsidRPr="00BE33AA" w:rsidRDefault="00B7447A" w:rsidP="00B7447A">
      <w:pPr>
        <w:rPr>
          <w:color w:val="auto"/>
          <w:sz w:val="24"/>
          <w:szCs w:val="24"/>
        </w:rPr>
      </w:pPr>
      <w:r w:rsidRPr="00BE33AA">
        <w:rPr>
          <w:color w:val="auto"/>
          <w:sz w:val="24"/>
          <w:szCs w:val="24"/>
        </w:rPr>
        <w:t xml:space="preserve">    Organizational Justice theory is defined as by McCardle (2007) as ‘’the individual’s and the groups perception of the fairness of treatment received from an organization and their behavioural reaction to such perceptions. This has been split into three parts, Procedural, Distributive and Interactional Justice. </w:t>
      </w:r>
      <w:r w:rsidRPr="00BE33AA">
        <w:rPr>
          <w:color w:val="auto"/>
          <w:sz w:val="24"/>
          <w:szCs w:val="24"/>
        </w:rPr>
        <w:br/>
        <w:t xml:space="preserve">    When looking at theories such as the Organizational theory, </w:t>
      </w:r>
      <w:r w:rsidRPr="00BE33AA">
        <w:rPr>
          <w:color w:val="auto"/>
          <w:sz w:val="24"/>
          <w:szCs w:val="24"/>
          <w:highlight w:val="yellow"/>
        </w:rPr>
        <w:t xml:space="preserve">Choudhary, Kumar </w:t>
      </w:r>
      <w:proofErr w:type="spellStart"/>
      <w:r w:rsidRPr="00BE33AA">
        <w:rPr>
          <w:color w:val="auto"/>
          <w:sz w:val="24"/>
          <w:szCs w:val="24"/>
          <w:highlight w:val="yellow"/>
        </w:rPr>
        <w:t>Deswal</w:t>
      </w:r>
      <w:proofErr w:type="spellEnd"/>
      <w:r w:rsidRPr="00BE33AA">
        <w:rPr>
          <w:color w:val="auto"/>
          <w:sz w:val="24"/>
          <w:szCs w:val="24"/>
          <w:highlight w:val="yellow"/>
        </w:rPr>
        <w:t xml:space="preserve"> and J Philip, (2013)</w:t>
      </w:r>
      <w:r w:rsidRPr="00BE33AA">
        <w:rPr>
          <w:color w:val="auto"/>
          <w:sz w:val="24"/>
          <w:szCs w:val="24"/>
        </w:rPr>
        <w:t xml:space="preserve"> they emphasise the importance of using organizational justice within the work force in order for the employees to perform well which then reflect upon the employer. For example, if the employer feels as though they are being treated well and fairly, they will perform better which is vital within the role of being a police officer as this can impact on the service provided to victims of crime.</w:t>
      </w:r>
      <w:r w:rsidRPr="00BE33AA">
        <w:rPr>
          <w:color w:val="auto"/>
          <w:sz w:val="24"/>
          <w:szCs w:val="24"/>
        </w:rPr>
        <w:br/>
        <w:t xml:space="preserve">    In conclusion it has been highlighted that over the years there has been several miscarriages of justice and misconduct within policing. Teamwork within policing is vital and essential in order to prevent, detect and deter criminal activity. Communication plays a massive role within policing and can often be the main cause of interpersonal conflict as well as the resolution for it. This paper has highlighted throughout the importance of team cohesion and how interpersonal conflict can occur, but how it can also be resolved. In conclusion it is clear there is much need for improvement across many police forces. </w:t>
      </w:r>
    </w:p>
    <w:p w14:paraId="2629EEB8" w14:textId="77777777" w:rsidR="00B7447A" w:rsidRDefault="00B7447A" w:rsidP="00B7447A"/>
    <w:p w14:paraId="31B7D918" w14:textId="77777777" w:rsidR="00B7447A" w:rsidRDefault="00B7447A" w:rsidP="00B7447A"/>
    <w:p w14:paraId="1967E2A8" w14:textId="6D9FE0D9" w:rsidR="00025650" w:rsidRPr="00E676F7" w:rsidRDefault="00025650" w:rsidP="00B7447A">
      <w:pPr>
        <w:tabs>
          <w:tab w:val="left" w:pos="1920"/>
        </w:tabs>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204E1C87"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Vulnerability and Risk </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7E289108">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00E676F7">
              <w:rPr>
                <w:rFonts w:eastAsia="Arial"/>
                <w:color w:val="000000" w:themeColor="text1"/>
                <w:sz w:val="24"/>
                <w:szCs w:val="24"/>
                <w:lang w:val="en-US"/>
              </w:rPr>
              <w:t xml:space="preserve">Critically evaluate 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77777777" w:rsidR="00E676F7" w:rsidRPr="00E676F7" w:rsidRDefault="00E676F7" w:rsidP="00E676F7">
            <w:pPr>
              <w:rPr>
                <w:rFonts w:eastAsia="Arial"/>
                <w:color w:val="000000" w:themeColor="text1"/>
                <w:sz w:val="24"/>
                <w:szCs w:val="24"/>
              </w:rPr>
            </w:pPr>
            <w:r w:rsidRPr="00E676F7">
              <w:rPr>
                <w:rFonts w:eastAsia="Arial"/>
                <w:color w:val="000000" w:themeColor="text1"/>
                <w:sz w:val="24"/>
                <w:szCs w:val="24"/>
                <w:lang w:val="en-US"/>
              </w:rPr>
              <w:t>Explore</w:t>
            </w:r>
            <w:r w:rsidRPr="00E676F7">
              <w:rPr>
                <w:rFonts w:eastAsia="Arial"/>
                <w:color w:val="000000" w:themeColor="text1"/>
                <w:sz w:val="24"/>
                <w:szCs w:val="24"/>
              </w:rPr>
              <w:t xml:space="preserve"> what works in relation to tackling repeat victimisation and repeat offending.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623B3F0A" w:rsidR="00E676F7" w:rsidRPr="00E676F7" w:rsidRDefault="107B858A" w:rsidP="00E676F7">
            <w:pPr>
              <w:ind w:right="237"/>
              <w:jc w:val="both"/>
              <w:rPr>
                <w:rFonts w:eastAsia="Arial"/>
                <w:color w:val="000000" w:themeColor="text1"/>
                <w:sz w:val="24"/>
                <w:szCs w:val="24"/>
              </w:rPr>
            </w:pPr>
            <w:r w:rsidRPr="7E289108">
              <w:rPr>
                <w:rFonts w:eastAsia="Arial"/>
                <w:color w:val="000000" w:themeColor="text1"/>
                <w:sz w:val="24"/>
                <w:szCs w:val="24"/>
              </w:rPr>
              <w:t>15</w:t>
            </w:r>
            <w:r w:rsidR="00E676F7" w:rsidRPr="7E289108">
              <w:rPr>
                <w:rFonts w:eastAsia="Arial"/>
                <w:color w:val="000000" w:themeColor="text1"/>
                <w:sz w:val="24"/>
                <w:szCs w:val="24"/>
              </w:rPr>
              <w:t xml:space="preserve">00 words </w:t>
            </w:r>
            <w:r w:rsidR="00E676F7" w:rsidRPr="7E289108">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554D1CB1" w:rsidR="5B843AF0" w:rsidRPr="004F110F" w:rsidRDefault="5B843AF0" w:rsidP="5B843AF0">
      <w:pPr>
        <w:ind w:right="237"/>
        <w:jc w:val="both"/>
        <w:rPr>
          <w:rFonts w:asciiTheme="minorHAnsi" w:eastAsia="Arial" w:hAnsiTheme="minorHAnsi" w:cstheme="minorHAnsi"/>
          <w:color w:val="000000" w:themeColor="text1"/>
          <w:sz w:val="24"/>
          <w:szCs w:val="24"/>
        </w:rPr>
      </w:pPr>
    </w:p>
    <w:p w14:paraId="144A26CE" w14:textId="77777777" w:rsidR="004F110F" w:rsidRPr="00F21C33" w:rsidRDefault="004F110F" w:rsidP="004F110F">
      <w:pPr>
        <w:rPr>
          <w:sz w:val="24"/>
          <w:szCs w:val="24"/>
        </w:rPr>
      </w:pPr>
      <w:r w:rsidRPr="004F110F">
        <w:rPr>
          <w:rFonts w:asciiTheme="minorHAnsi" w:hAnsiTheme="minorHAnsi" w:cstheme="minorHAnsi"/>
          <w:sz w:val="24"/>
          <w:szCs w:val="24"/>
        </w:rPr>
        <w:t xml:space="preserve">        </w:t>
      </w:r>
      <w:r w:rsidRPr="00F21C33">
        <w:rPr>
          <w:sz w:val="24"/>
          <w:szCs w:val="24"/>
        </w:rPr>
        <w:t>This dialogue will critically assess and reflect upon a policing incident in which I played a significant role in supporting a victim including social and legislative contexts. This will also include a critical evaluation of different approaches in supporting or managing vulnerable people or people at risk of harm. This dialogue will then lastly explore what works in relation to tackling repeat victimisation and repeat offending. Diversion schemes will also be included throughout this paper.</w:t>
      </w:r>
      <w:r w:rsidRPr="00F21C33">
        <w:rPr>
          <w:sz w:val="24"/>
          <w:szCs w:val="24"/>
        </w:rPr>
        <w:br/>
        <w:t xml:space="preserve">       I attended a domestic related incident whereby a female had been assaulted by her ex-partner and he had threatened to damage her property in her house. Due to the domestic incident, I immediately responded and completed a welfare check of her and her two children who were residing at the address. Due to the nature of the call, it is force policy that the female was offered to complete a Domestic and Stalking Harassment form also known as a DASH. This allows officers to identify the level of risk the female is at and what support can be put in place from any referrals that she or her children may need if they are considered as ‘at risk’. This is force policy when </w:t>
      </w:r>
      <w:r w:rsidRPr="00F21C33">
        <w:rPr>
          <w:rStyle w:val="s2"/>
          <w:sz w:val="24"/>
          <w:szCs w:val="24"/>
        </w:rPr>
        <w:t xml:space="preserve">dealing with an adult at risk, a child at risk, or a domestic incident. </w:t>
      </w:r>
      <w:r w:rsidRPr="00F21C33">
        <w:rPr>
          <w:sz w:val="24"/>
          <w:szCs w:val="24"/>
        </w:rPr>
        <w:t xml:space="preserve">Due to recent training, I was able to identify that the female and her children were vulnerable and needed support. It is Gwent policy that officers attend training every ten weeks. The male offender is a prolific and dangerous offender; therefore, it was important that the incident was dealt with correctly and the appropriate support was put in place in order to safeguard them. I provided the female with safeguard advice in order to keep her safe for the evening and made sure that a member of her family came to stay with her for the night. I also submitted a public protection notification referral which the female consented to, this was done in order for her to receive as much support as possible and to also let social services be made aware to safeguard her children. I submitted a MARAC referral which stands for Multi Agency </w:t>
      </w:r>
      <w:r w:rsidRPr="00F21C33">
        <w:rPr>
          <w:sz w:val="24"/>
          <w:szCs w:val="24"/>
        </w:rPr>
        <w:lastRenderedPageBreak/>
        <w:t xml:space="preserve">Risk Assessment Centre which is used for domestic abuse victims who are identified as high risk of serious harm or homicide. A plan was then put into place to identify the risk and address them in order to reduce the likelihood of further harm and to safeguard the female and her children. During this investigation, I decided to remand the offender when he was arrested due to the risk he poses to the female and her children, this meant that I arrested him and sent the case to the Crown Prosecution Service for a charging decision whilst the male remained in police custody. I then remanded him until his court date two days later and put forward to the court my decision for remand, which they then took on board and remanded him for a further four months in prison. This was done to safeguard the female, as there was a high possibility that he would re-offend, and I wanted to ensure I was able to protect her and prevent further offences from taking place. </w:t>
      </w:r>
      <w:r w:rsidRPr="00F21C33">
        <w:rPr>
          <w:sz w:val="24"/>
          <w:szCs w:val="24"/>
        </w:rPr>
        <w:br/>
        <w:t xml:space="preserve">      </w:t>
      </w:r>
      <w:r w:rsidRPr="00F21C33">
        <w:rPr>
          <w:rStyle w:val="s2"/>
          <w:sz w:val="24"/>
          <w:szCs w:val="24"/>
        </w:rPr>
        <w:t>Many victims of crime are often vulnerable, it is vital that they are managed. Gwent’s force policy is that police officers have had training in how to identify a vulnerable person or a person at risk of harm to ensure that the support is continued after the incident has taken place. This can be done by referrals such as Connect Gwent and Public protection notification reports.</w:t>
      </w:r>
      <w:r w:rsidRPr="00F21C33">
        <w:rPr>
          <w:rStyle w:val="s2"/>
          <w:sz w:val="24"/>
          <w:szCs w:val="24"/>
        </w:rPr>
        <w:br/>
        <w:t xml:space="preserve">    </w:t>
      </w:r>
      <w:r w:rsidRPr="00F21C33">
        <w:rPr>
          <w:sz w:val="24"/>
          <w:szCs w:val="24"/>
        </w:rPr>
        <w:t xml:space="preserve"> U</w:t>
      </w:r>
      <w:r w:rsidRPr="00F21C33">
        <w:rPr>
          <w:rStyle w:val="s1"/>
          <w:sz w:val="24"/>
          <w:szCs w:val="24"/>
        </w:rPr>
        <w:t xml:space="preserve">nder </w:t>
      </w:r>
      <w:r w:rsidRPr="00F21C33">
        <w:rPr>
          <w:rStyle w:val="s2"/>
          <w:sz w:val="24"/>
          <w:szCs w:val="24"/>
        </w:rPr>
        <w:t>the Victims Code 2006, victims which are willing to make a formal complaint and provide a statement, must be asked the special requirements question at an early stage. This is to identify if the victim is vulnerable and what can be put into place for them if they were to be required to attend court. </w:t>
      </w:r>
      <w:r w:rsidRPr="00F21C33">
        <w:rPr>
          <w:rStyle w:val="s2"/>
          <w:sz w:val="24"/>
          <w:szCs w:val="24"/>
        </w:rPr>
        <w:br/>
        <w:t xml:space="preserve">    Another method is by using the Multi Agency Victims approach which brings together different agencies to ensure the victim receives support, this is done by a Connect Gwent referral which is completed by attending officers. Each agency will come under one roof to ensure the support is long lasting to victims of crime in order to help them cope with what traumatic experience they have gone through </w:t>
      </w:r>
      <w:r w:rsidRPr="00F21C33">
        <w:rPr>
          <w:sz w:val="24"/>
          <w:szCs w:val="24"/>
        </w:rPr>
        <w:t xml:space="preserve">in order to prevent them from becoming a repeat victim. This is beneficial for identifying </w:t>
      </w:r>
      <w:r w:rsidRPr="00F21C33">
        <w:rPr>
          <w:rStyle w:val="s2"/>
          <w:sz w:val="24"/>
          <w:szCs w:val="24"/>
        </w:rPr>
        <w:t>early stages of vulnerability and risk. </w:t>
      </w:r>
      <w:r w:rsidRPr="00F21C33">
        <w:rPr>
          <w:rStyle w:val="s2"/>
          <w:sz w:val="24"/>
          <w:szCs w:val="24"/>
        </w:rPr>
        <w:br/>
        <w:t xml:space="preserve">  Police officers can carry out welfare checks and have power to enter an address under S.17 of PACE (1984). Welfare checks are carried out on members of the public when someone has reported concerns for them. The police will then intervene and will attend the home address to carry out a welfare check and can submit and referrals which are considered to be needed in order to support the person they are visiting.</w:t>
      </w:r>
      <w:r w:rsidRPr="00F21C33">
        <w:rPr>
          <w:rStyle w:val="s2"/>
          <w:sz w:val="24"/>
          <w:szCs w:val="24"/>
        </w:rPr>
        <w:br/>
        <w:t xml:space="preserve">    </w:t>
      </w:r>
      <w:r w:rsidRPr="00F21C33">
        <w:rPr>
          <w:sz w:val="24"/>
          <w:szCs w:val="24"/>
        </w:rPr>
        <w:t xml:space="preserve">According to </w:t>
      </w:r>
      <w:proofErr w:type="spellStart"/>
      <w:r w:rsidRPr="00F21C33">
        <w:rPr>
          <w:sz w:val="24"/>
          <w:szCs w:val="24"/>
        </w:rPr>
        <w:t>Nicholas,L</w:t>
      </w:r>
      <w:proofErr w:type="spellEnd"/>
      <w:r w:rsidRPr="00F21C33">
        <w:rPr>
          <w:sz w:val="24"/>
          <w:szCs w:val="24"/>
        </w:rPr>
        <w:t xml:space="preserve"> &amp; </w:t>
      </w:r>
      <w:proofErr w:type="spellStart"/>
      <w:r w:rsidRPr="00F21C33">
        <w:rPr>
          <w:sz w:val="24"/>
          <w:szCs w:val="24"/>
        </w:rPr>
        <w:t>Farrel</w:t>
      </w:r>
      <w:proofErr w:type="spellEnd"/>
      <w:r w:rsidRPr="00F21C33">
        <w:rPr>
          <w:sz w:val="24"/>
          <w:szCs w:val="24"/>
        </w:rPr>
        <w:t xml:space="preserve">, G.,  Repeat victimization refers to the repeated criminal victimization of a business, person, vehicle or area which has been targeted and continues to be targeted this can be done by the repeat of the same crime or a different type of crime. </w:t>
      </w:r>
      <w:r w:rsidRPr="00F21C33">
        <w:rPr>
          <w:sz w:val="24"/>
          <w:szCs w:val="24"/>
        </w:rPr>
        <w:br/>
        <w:t xml:space="preserve">     Police officers can manage victims by using critical markers on a home addresses which is a fast response reference to officers meaning that all calls are to be dealt with efficiently and as a fast response. It also allows officers an insight of the individual before attending. </w:t>
      </w:r>
      <w:r w:rsidRPr="00F21C33">
        <w:rPr>
          <w:sz w:val="24"/>
          <w:szCs w:val="24"/>
        </w:rPr>
        <w:br/>
        <w:t xml:space="preserve">   In order to tackle repeat victimisation and manage people at risk, members of the public can apply for ‘Clare’s Law’ which is a system whereby they can ask local authorities if their new partner has any previous for domestic/assaults which they need to be aware of. By allowing members of the public this information, this can prevent any offences being committed and allows the person to protect themselves. </w:t>
      </w:r>
      <w:r w:rsidRPr="00F21C33">
        <w:rPr>
          <w:sz w:val="24"/>
          <w:szCs w:val="24"/>
        </w:rPr>
        <w:br/>
        <w:t xml:space="preserve">   Once a case has appeared in court, victims of crime are also allowed to apply for a restraining order. This allows the individual to request that the subject is not allowed near them or to speak to them. This is beneficial as it protects victims of crime but </w:t>
      </w:r>
      <w:r w:rsidRPr="00F21C33">
        <w:rPr>
          <w:sz w:val="24"/>
          <w:szCs w:val="24"/>
        </w:rPr>
        <w:lastRenderedPageBreak/>
        <w:t xml:space="preserve">also prevents further offences from taking place if the perpetrator is not allowed near them. Restraining orders are a good tool for managing vulnerable people and preventing/tackling repeat victimisation. </w:t>
      </w:r>
      <w:r w:rsidRPr="00F21C33">
        <w:rPr>
          <w:sz w:val="24"/>
          <w:szCs w:val="24"/>
        </w:rPr>
        <w:br/>
        <w:t xml:space="preserve">     The theory Problem Oriented Policing (POP) which was developed by Herman Goldstein in 1979, argues that police deal with incidents on a case by case basis which means that they are only dealing with short term effects rather than identifying the main cause. Goldstein 1979 stated that this then leads to the police returning to those same locations or people time and time again as the issue has not been resolved correctly. Goldstein suggested that police use the SARA model which stands for; Scanning, Analysis, Response and Assessment. This would mean that police would identify the problem in order to understand why it takes place rather and what can be put into place to intervene. This theory highlights that if attending police officers are able to identify the reason as to why the person has become a victim of crime by identifying the relationship, they are then able to put support in place in order to remove them from the situation and to reduce the likelihood of repeat victimisation. </w:t>
      </w:r>
      <w:r w:rsidRPr="00F21C33">
        <w:rPr>
          <w:sz w:val="24"/>
          <w:szCs w:val="24"/>
        </w:rPr>
        <w:br/>
        <w:t xml:space="preserve">     </w:t>
      </w:r>
      <w:r w:rsidRPr="00F21C33">
        <w:rPr>
          <w:rStyle w:val="s2"/>
          <w:sz w:val="24"/>
          <w:szCs w:val="24"/>
        </w:rPr>
        <w:t xml:space="preserve">In order to tackle reoffending, Gwent police aim to intervene at an early stage such as educating the people who come into contact with the Criminal Justice System in Wales of the impacts of crime and how it can affect their lives. This will also identify what support they require in order to prevent them from committing crime. This can also include providing support to them such as referrals for accommodation or employment which can be a factor that could contribute to re-offending. Gwent Police also consider diversion and offending management schemes to identify any childhood traumas which may be the reason they are committing crime.  </w:t>
      </w:r>
      <w:r w:rsidRPr="00F21C33">
        <w:rPr>
          <w:rStyle w:val="s2"/>
          <w:sz w:val="24"/>
          <w:szCs w:val="24"/>
        </w:rPr>
        <w:br/>
        <w:t xml:space="preserve">   Gwent Police also have Gwent drug and alcohol service which is offered to everyone when they attend police custody, this is a scheme which helps offenders who may have drug or alcohol dependency. Substance misuse may be a factor which contributes to why they are offending, therefore it is important to address the situation and provide support in order to reduce the likelihood of them reoffending.</w:t>
      </w:r>
      <w:r w:rsidRPr="00F21C33">
        <w:rPr>
          <w:sz w:val="24"/>
          <w:szCs w:val="24"/>
        </w:rPr>
        <w:t xml:space="preserve"> </w:t>
      </w:r>
      <w:r w:rsidRPr="00F21C33">
        <w:rPr>
          <w:sz w:val="24"/>
          <w:szCs w:val="24"/>
        </w:rPr>
        <w:br/>
        <w:t xml:space="preserve">   </w:t>
      </w:r>
      <w:r w:rsidRPr="00F21C33">
        <w:rPr>
          <w:rStyle w:val="s2"/>
          <w:sz w:val="24"/>
          <w:szCs w:val="24"/>
        </w:rPr>
        <w:t>Safer Gwent Partnership was created in 2015 which meets monthly to come up with different ways to tackle crime and reoffending, to see what works and what doesn’t work. </w:t>
      </w:r>
      <w:r w:rsidRPr="00F21C33">
        <w:rPr>
          <w:rStyle w:val="s2"/>
          <w:sz w:val="24"/>
          <w:szCs w:val="24"/>
        </w:rPr>
        <w:br/>
        <w:t xml:space="preserve">    Another approach used is Women’s Pathfinder which was designed in 2013 to identify the needs of women in order to reduce offending and reoffending by women in Wales. This approach is used as a diversion scheme from the criminal justice system for women who commit low risk offences, focusing on helping and supporting women who commit crime to find out the reason to why they have, rather than by criminalising them and then risk them reoffending again as the main cause has not been resolved. According to a case study conducted in Wales called Wales Accord on the Sharing of Personal Information (WASPI), there was a reduction of 26% in reoffending in women in Wales who engaged in this scheme. This highlights that this scheme is beneficial and works to reduce reoffending.</w:t>
      </w:r>
      <w:r w:rsidRPr="00F21C33">
        <w:rPr>
          <w:rStyle w:val="s2"/>
          <w:sz w:val="24"/>
          <w:szCs w:val="24"/>
        </w:rPr>
        <w:br/>
        <w:t xml:space="preserve">   </w:t>
      </w:r>
      <w:r w:rsidRPr="00F21C33">
        <w:rPr>
          <w:sz w:val="24"/>
          <w:szCs w:val="24"/>
        </w:rPr>
        <w:t xml:space="preserve">In conclusion, it has been clearly highlighted of the importance of managing vulnerable people in order to repeat victimisation. There are several ways and force policies that officers must abide by when dealing with victims of crime and vulnerable people. It is also clear that diversion schemes work, and the importance of identifying the needs of offenders as well as victims in order to prevent re-offending as criminalising someone does not necessary work, as highlighted in Goldstein’s 1979 POP approach. </w:t>
      </w:r>
    </w:p>
    <w:p w14:paraId="1E96D16A" w14:textId="302F013D" w:rsidR="5B843AF0" w:rsidRPr="004F110F" w:rsidRDefault="5B843AF0" w:rsidP="004C72A3">
      <w:pPr>
        <w:ind w:right="237"/>
        <w:rPr>
          <w:sz w:val="24"/>
          <w:szCs w:val="24"/>
        </w:rPr>
      </w:pPr>
    </w:p>
    <w:p w14:paraId="5A14BEB8" w14:textId="69952D76" w:rsidR="5B843AF0" w:rsidRPr="00E676F7" w:rsidRDefault="5B843AF0" w:rsidP="00D51D53">
      <w:pPr>
        <w:ind w:right="237"/>
        <w:rPr>
          <w:b/>
          <w:bCs/>
          <w:sz w:val="24"/>
          <w:szCs w:val="24"/>
        </w:rPr>
      </w:pPr>
    </w:p>
    <w:p w14:paraId="73F2D46B" w14:textId="2BB07C8C" w:rsidR="00A221AB" w:rsidRPr="00BE33AA" w:rsidRDefault="00A221AB" w:rsidP="00BE33AA">
      <w:pPr>
        <w:overflowPunct/>
        <w:autoSpaceDE/>
        <w:autoSpaceDN/>
        <w:adjustRightInd/>
        <w:jc w:val="center"/>
        <w:textAlignment w:val="auto"/>
        <w:rPr>
          <w:b/>
          <w:bCs/>
          <w:sz w:val="36"/>
          <w:szCs w:val="36"/>
        </w:rPr>
      </w:pPr>
      <w:r w:rsidRPr="00BE33AA">
        <w:rPr>
          <w:rStyle w:val="normaltextrun"/>
          <w:b/>
          <w:bCs/>
          <w:sz w:val="28"/>
          <w:szCs w:val="28"/>
        </w:rPr>
        <w:t>Task 3</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9A5D792"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By signing the section </w:t>
      </w:r>
      <w:proofErr w:type="gramStart"/>
      <w:r>
        <w:rPr>
          <w:rStyle w:val="contextualspellingandgrammarerror"/>
          <w:rFonts w:ascii="Arial" w:hAnsi="Arial" w:cs="Arial"/>
          <w:i/>
          <w:iCs/>
          <w:color w:val="000000"/>
        </w:rPr>
        <w:t>below</w:t>
      </w:r>
      <w:proofErr w:type="gramEnd"/>
      <w:r>
        <w:rPr>
          <w:rStyle w:val="normaltextrun"/>
          <w:rFonts w:ascii="Arial" w:hAnsi="Arial" w:cs="Arial"/>
          <w:i/>
          <w:iCs/>
          <w:color w:val="000000"/>
        </w:rPr>
        <w:t> you are acknowledging your continuing progress on O.C.P. </w:t>
      </w:r>
      <w:r>
        <w:rPr>
          <w:rStyle w:val="eop"/>
          <w:rFonts w:ascii="Arial" w:hAnsi="Arial" w:cs="Arial"/>
          <w:color w:val="000000"/>
        </w:rPr>
        <w:t> </w:t>
      </w:r>
    </w:p>
    <w:p w14:paraId="0A4BA9D3"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6001D; Policing in the Workplace 3 and in signing it will be equivalent to 1000 words towards the 5000 words equivalent total for component 1.</w:t>
      </w:r>
      <w:r>
        <w:rPr>
          <w:rStyle w:val="eop"/>
          <w:rFonts w:ascii="Arial" w:hAnsi="Arial" w:cs="Arial"/>
          <w:color w:val="000000"/>
        </w:rPr>
        <w:t>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111295DB"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proofErr w:type="spellStart"/>
      <w:proofErr w:type="gramStart"/>
      <w:r w:rsidR="00D51D53">
        <w:rPr>
          <w:rStyle w:val="normaltextrun"/>
          <w:rFonts w:ascii="Arial" w:hAnsi="Arial" w:cs="Arial"/>
          <w:color w:val="000000"/>
        </w:rPr>
        <w:t>O.Blacker</w:t>
      </w:r>
      <w:proofErr w:type="spellEnd"/>
      <w:proofErr w:type="gramEnd"/>
      <w:r w:rsidR="00D51D53">
        <w:rPr>
          <w:rStyle w:val="normaltextrun"/>
          <w:rFonts w:ascii="Arial" w:hAnsi="Arial" w:cs="Arial"/>
          <w:color w:val="000000"/>
        </w:rPr>
        <w:t xml:space="preserve"> </w:t>
      </w:r>
      <w:r>
        <w:rPr>
          <w:rStyle w:val="normaltextrun"/>
          <w:rFonts w:ascii="Arial" w:hAnsi="Arial" w:cs="Arial"/>
          <w:color w:val="000000"/>
        </w:rPr>
        <w:t>(Learner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6491356" w14:textId="070F53D5" w:rsidR="00A221AB" w:rsidRDefault="00A221AB" w:rsidP="00D51D53">
      <w:pPr>
        <w:pStyle w:val="paragraph"/>
        <w:spacing w:before="0" w:beforeAutospacing="0" w:after="0" w:afterAutospacing="0"/>
        <w:jc w:val="both"/>
        <w:textAlignment w:val="baseline"/>
        <w:rPr>
          <w:rStyle w:val="normaltextrun"/>
          <w:rFonts w:ascii="Arial" w:hAnsi="Arial" w:cs="Arial"/>
          <w:color w:val="000000"/>
        </w:rPr>
      </w:pPr>
      <w:r>
        <w:rPr>
          <w:rStyle w:val="normaltextrun"/>
          <w:rFonts w:ascii="Arial" w:hAnsi="Arial" w:cs="Arial"/>
          <w:color w:val="000000"/>
        </w:rPr>
        <w:t xml:space="preserve">Date: </w:t>
      </w:r>
      <w:r w:rsidR="00D51D53">
        <w:rPr>
          <w:rStyle w:val="normaltextrun"/>
          <w:rFonts w:ascii="Arial" w:hAnsi="Arial" w:cs="Arial"/>
          <w:color w:val="000000"/>
        </w:rPr>
        <w:t>29.04.2021</w:t>
      </w:r>
    </w:p>
    <w:p w14:paraId="720FC314" w14:textId="61BBD904"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7E8146F1" w14:textId="408B793F"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41B73CBB" w14:textId="2DA1996B"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2B875C4A" w14:textId="02EC4220"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3CB184CA" w14:textId="014017F3"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12E3723D" w14:textId="3AA2410A"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7DA5E86B" w14:textId="60D259D7"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00CD6872" w14:textId="632CA0FF"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422950B2" w14:textId="46099DD9"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79F957DC" w14:textId="6DAC7E71"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0D7BA812" w14:textId="5BEB671F"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70DFED05" w14:textId="5994D412"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3D98AF19" w14:textId="258235E3"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0F5A1D36" w14:textId="0F1F48A2"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3E32222E" w14:textId="24560273"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12A8B10C" w14:textId="6C9CE6D5"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5A507289" w14:textId="5B46E708"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4A1A0203" w14:textId="62CBFA57"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464FBFDC" w14:textId="7C80361B"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5DA8AC2F" w14:textId="2AE26303"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49FD3F0F" w14:textId="1368FB8B"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3D86B5D9" w14:textId="73FB2211"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0456D706" w14:textId="1283A393"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5F270030" w14:textId="763F1DB5"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6E6394A6" w14:textId="7D4A93B8" w:rsidR="00D51D53" w:rsidRDefault="00D51D53" w:rsidP="00D51D53">
      <w:pPr>
        <w:pStyle w:val="paragraph"/>
        <w:spacing w:before="0" w:beforeAutospacing="0" w:after="0" w:afterAutospacing="0"/>
        <w:jc w:val="both"/>
        <w:textAlignment w:val="baseline"/>
        <w:rPr>
          <w:rStyle w:val="normaltextrun"/>
          <w:rFonts w:ascii="Arial" w:hAnsi="Arial" w:cs="Arial"/>
          <w:color w:val="000000"/>
        </w:rPr>
      </w:pPr>
    </w:p>
    <w:p w14:paraId="3111FDF2" w14:textId="77777777" w:rsidR="00D51D53" w:rsidRDefault="00D51D53" w:rsidP="00D51D53">
      <w:pPr>
        <w:pStyle w:val="paragraph"/>
        <w:spacing w:before="0" w:beforeAutospacing="0" w:after="0" w:afterAutospacing="0"/>
        <w:jc w:val="both"/>
        <w:textAlignment w:val="baseline"/>
        <w:rPr>
          <w:b/>
          <w:bCs/>
        </w:rPr>
      </w:pPr>
    </w:p>
    <w:p w14:paraId="6B0989EF" w14:textId="759B9331" w:rsidR="00025650" w:rsidRPr="00E676F7" w:rsidRDefault="5B843AF0" w:rsidP="5B843AF0">
      <w:pPr>
        <w:ind w:right="237"/>
        <w:jc w:val="center"/>
        <w:rPr>
          <w:b/>
          <w:bCs/>
          <w:sz w:val="24"/>
          <w:szCs w:val="24"/>
        </w:rPr>
      </w:pPr>
      <w:r w:rsidRPr="7E289108">
        <w:rPr>
          <w:b/>
          <w:bCs/>
          <w:sz w:val="24"/>
          <w:szCs w:val="24"/>
        </w:rPr>
        <w:t xml:space="preserve">Task </w:t>
      </w:r>
      <w:r w:rsidR="1EFF1EB2" w:rsidRPr="7E289108">
        <w:rPr>
          <w:b/>
          <w:bCs/>
          <w:sz w:val="24"/>
          <w:szCs w:val="24"/>
        </w:rPr>
        <w:t>4</w:t>
      </w:r>
    </w:p>
    <w:p w14:paraId="19D8DFB7" w14:textId="77777777" w:rsidR="00710D69" w:rsidRPr="00E676F7" w:rsidRDefault="00710D69" w:rsidP="00710D69">
      <w:pPr>
        <w:ind w:right="237"/>
        <w:jc w:val="both"/>
        <w:rPr>
          <w:b/>
          <w:color w:val="auto"/>
          <w:sz w:val="24"/>
          <w:szCs w:val="24"/>
        </w:rPr>
      </w:pPr>
      <w:r w:rsidRPr="00E676F7">
        <w:rPr>
          <w:b/>
          <w:color w:val="auto"/>
          <w:sz w:val="24"/>
          <w:szCs w:val="24"/>
        </w:rPr>
        <w:t xml:space="preserve">Relevant areas of the National Policing Curriculum: </w:t>
      </w:r>
    </w:p>
    <w:p w14:paraId="300B1DDD" w14:textId="12BA8689" w:rsidR="00710D69" w:rsidRPr="00E676F7" w:rsidRDefault="377D73C2" w:rsidP="377D73C2">
      <w:pPr>
        <w:ind w:right="237"/>
        <w:jc w:val="both"/>
        <w:rPr>
          <w:b/>
          <w:bCs/>
          <w:sz w:val="24"/>
          <w:szCs w:val="24"/>
        </w:rPr>
      </w:pPr>
      <w:r w:rsidRPr="377D73C2">
        <w:rPr>
          <w:b/>
          <w:bCs/>
          <w:sz w:val="24"/>
          <w:szCs w:val="24"/>
        </w:rPr>
        <w:t xml:space="preserve">Policing the roads and conducting investigations. </w:t>
      </w:r>
    </w:p>
    <w:p w14:paraId="35856B79" w14:textId="77777777" w:rsidR="00710D69" w:rsidRPr="00E676F7" w:rsidRDefault="00710D69" w:rsidP="00710D69">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7E289108">
        <w:tc>
          <w:tcPr>
            <w:tcW w:w="10188" w:type="dxa"/>
            <w:shd w:val="clear" w:color="auto" w:fill="auto"/>
          </w:tcPr>
          <w:p w14:paraId="5A78BFAC" w14:textId="77777777" w:rsidR="00710D69" w:rsidRPr="00E676F7" w:rsidRDefault="00710D69" w:rsidP="00A35112">
            <w:pPr>
              <w:pStyle w:val="TableParagraph"/>
              <w:tabs>
                <w:tab w:val="left" w:pos="355"/>
              </w:tabs>
              <w:ind w:left="0" w:right="237"/>
              <w:rPr>
                <w:rFonts w:eastAsia="Times New Roman"/>
                <w:color w:val="000000"/>
                <w:sz w:val="24"/>
                <w:szCs w:val="24"/>
                <w:lang w:bidi="ar-SA"/>
              </w:rPr>
            </w:pPr>
          </w:p>
          <w:p w14:paraId="655E0498" w14:textId="39853A35" w:rsidR="00710D69" w:rsidRPr="00E676F7" w:rsidRDefault="00710D69" w:rsidP="00A35112">
            <w:pPr>
              <w:ind w:right="237"/>
              <w:jc w:val="both"/>
              <w:rPr>
                <w:sz w:val="24"/>
                <w:szCs w:val="24"/>
              </w:rPr>
            </w:pPr>
            <w:r w:rsidRPr="00E676F7">
              <w:rPr>
                <w:b/>
                <w:sz w:val="24"/>
                <w:szCs w:val="24"/>
              </w:rPr>
              <w:t>Critically evaluate</w:t>
            </w:r>
            <w:r w:rsidRPr="00E676F7">
              <w:rPr>
                <w:sz w:val="24"/>
                <w:szCs w:val="24"/>
              </w:rPr>
              <w:t xml:space="preserve"> how information and intelligence can be used in the disruption of the more prevalent criminal activity (e.g. drug smuggling, human trafficking, child sexual exploitation, counterfeit goods, organised crime groups and ‘county lines’) by effective policing of the roads. </w:t>
            </w:r>
          </w:p>
          <w:p w14:paraId="62E336A0" w14:textId="77777777" w:rsidR="00710D69" w:rsidRPr="00E676F7" w:rsidRDefault="00710D69" w:rsidP="00A35112">
            <w:pPr>
              <w:ind w:right="237"/>
              <w:jc w:val="both"/>
              <w:rPr>
                <w:sz w:val="24"/>
                <w:szCs w:val="24"/>
              </w:rPr>
            </w:pPr>
          </w:p>
          <w:p w14:paraId="41B3782F" w14:textId="3DFC0595" w:rsidR="00710D69" w:rsidRPr="00E676F7" w:rsidRDefault="00710D69" w:rsidP="00A35112">
            <w:pPr>
              <w:ind w:right="237"/>
              <w:jc w:val="both"/>
              <w:rPr>
                <w:sz w:val="24"/>
                <w:szCs w:val="24"/>
              </w:rPr>
            </w:pPr>
            <w:r w:rsidRPr="00E676F7">
              <w:rPr>
                <w:b/>
                <w:sz w:val="24"/>
                <w:szCs w:val="24"/>
              </w:rPr>
              <w:t>Analyse</w:t>
            </w:r>
            <w:r w:rsidRPr="00E676F7">
              <w:rPr>
                <w:sz w:val="24"/>
                <w:szCs w:val="24"/>
              </w:rPr>
              <w:t xml:space="preserve"> how ANPR can be used as investigative resource when disrupting criminal activity. </w:t>
            </w:r>
          </w:p>
          <w:p w14:paraId="1D1677AC" w14:textId="77777777" w:rsidR="00710D69" w:rsidRPr="00E676F7" w:rsidRDefault="00710D69" w:rsidP="00A35112">
            <w:pPr>
              <w:ind w:right="237"/>
              <w:rPr>
                <w:sz w:val="24"/>
                <w:szCs w:val="24"/>
              </w:rPr>
            </w:pPr>
          </w:p>
          <w:p w14:paraId="01F9B7BD" w14:textId="77777777" w:rsidR="00710D69" w:rsidRPr="00E676F7" w:rsidRDefault="00710D69" w:rsidP="00A35112">
            <w:pPr>
              <w:ind w:right="237"/>
              <w:jc w:val="both"/>
              <w:rPr>
                <w:sz w:val="24"/>
                <w:szCs w:val="24"/>
              </w:rPr>
            </w:pPr>
          </w:p>
          <w:p w14:paraId="0CB7AA5E" w14:textId="1B125363" w:rsidR="00710D69" w:rsidRPr="00E676F7" w:rsidRDefault="02C35BBE" w:rsidP="7E289108">
            <w:pPr>
              <w:ind w:right="237"/>
              <w:jc w:val="both"/>
              <w:rPr>
                <w:i/>
                <w:iCs/>
                <w:sz w:val="24"/>
                <w:szCs w:val="24"/>
              </w:rPr>
            </w:pPr>
            <w:r w:rsidRPr="7E289108">
              <w:rPr>
                <w:sz w:val="24"/>
                <w:szCs w:val="24"/>
              </w:rPr>
              <w:t>2</w:t>
            </w:r>
            <w:r w:rsidR="72A2E9CF"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70E95F98" w14:textId="44054181" w:rsidR="00007E59" w:rsidRPr="00F21C33" w:rsidRDefault="00007E59" w:rsidP="005C76DE">
      <w:pPr>
        <w:ind w:right="237"/>
        <w:jc w:val="both"/>
        <w:rPr>
          <w:sz w:val="24"/>
          <w:szCs w:val="24"/>
        </w:rPr>
      </w:pPr>
    </w:p>
    <w:p w14:paraId="18F31F5E" w14:textId="33802E1C" w:rsidR="00B30B3A" w:rsidRPr="00F21C33" w:rsidRDefault="00F21C33" w:rsidP="00B30B3A">
      <w:pPr>
        <w:rPr>
          <w:sz w:val="24"/>
          <w:szCs w:val="24"/>
        </w:rPr>
      </w:pPr>
      <w:r>
        <w:rPr>
          <w:sz w:val="24"/>
          <w:szCs w:val="24"/>
        </w:rPr>
        <w:t xml:space="preserve">   </w:t>
      </w:r>
      <w:r w:rsidR="00B30B3A" w:rsidRPr="00F21C33">
        <w:rPr>
          <w:sz w:val="24"/>
          <w:szCs w:val="24"/>
        </w:rPr>
        <w:t xml:space="preserve">This dialogue will firstly explore what information and intelligence is and the importance of it for police forces. This piece of writing will include the National Intelligence 3x5x2 model which police forces use to grade the intelligence they receive. This will also look at how intelligence is disseminated to police officers across the forces and the benefits of doing this to detect and disrupt crime. Information and intelligence will be critically evaluated as to how it can be used in the disruption of the more prevalent criminal activity by effective policing of the roads. This dialogue will also look at what Automatic Number Plate Recognition technology is, it will explore how the system works. The benefits of using this system as well as the negatives of the technology will also be explored. This dialogue will also analyse how Automatic Number Plate Recognition technology can be used as investigative resource when disrupting criminal activity. This essay will give examples of how ANPR technology has assisted in police investigations. </w:t>
      </w:r>
      <w:r w:rsidR="00B30B3A" w:rsidRPr="00F21C33">
        <w:rPr>
          <w:sz w:val="24"/>
          <w:szCs w:val="24"/>
        </w:rPr>
        <w:br/>
        <w:t xml:space="preserve">      Police forces are led by intelligence and rely on the public to provide information. Information and intelligence are vital within the police force as it allows officers to gather information about individuals, businesses or vehicles. When police forces receive at least three pieces of reliable intelligence, it will be graded using the National Intelligence 3x5x2 Model. Police officers can then apply to the Courts for a warrant on that particular house/business in order to develop the information and intelligence to identify if criminal activity is occurring. An example of this within a policing context is that intelligence has been received that an individual has a cannabis grow at their house, therefore officers would assess the source and reliability of this information. They will then apply to the court with the information they have in order for a warrant to be granted on that address. </w:t>
      </w:r>
      <w:r w:rsidR="00B30B3A" w:rsidRPr="00F21C33">
        <w:rPr>
          <w:sz w:val="24"/>
          <w:szCs w:val="24"/>
        </w:rPr>
        <w:br/>
        <w:t xml:space="preserve">   Intelligence also allows the police forces to identify repeat offenders and patterns of behaviour which allows the police officers to focus on dangerous and prolific offenders in order to disrupt their criminal activity. Intelligence also allows police officers to identify associates and vehicles linked to a person in order to investigate crime. </w:t>
      </w:r>
      <w:r w:rsidR="00B30B3A" w:rsidRPr="00F21C33">
        <w:rPr>
          <w:sz w:val="24"/>
          <w:szCs w:val="24"/>
        </w:rPr>
        <w:br/>
      </w:r>
      <w:r w:rsidR="00B30B3A" w:rsidRPr="00F21C33">
        <w:rPr>
          <w:sz w:val="24"/>
          <w:szCs w:val="24"/>
        </w:rPr>
        <w:lastRenderedPageBreak/>
        <w:t xml:space="preserve">    Police forces use the National Intelligence 3x5x2 Model in order to grade the reliability of intelligence, it is broken down into three areas which are; Source, Provenance and Sharing. When using this model, there will be an evaluation from the source of which the information/intelligence has come from, giving the submitting intelligence officers three options to choose from: reliable; untested; or not reliable. The second part ‘5’ is the intelligence itself which will be evaluated, for example if the source knows this information directly or has been informed of it, there is 5 options to choose from which is ‘A. Known Directly    B. Known indirectly but corroborated    C. Known indirectly     D. Not known or E. Suspected to be false. The last stage which is the ‘2’ is the handling codes which is either P.   Lawful sharing permitted, which could be with other departments or C. Lawful sharing permitted with conditions. The handling codes are for the intelligence sharing and the dissemination of the intelligence.</w:t>
      </w:r>
      <w:r w:rsidR="00B30B3A" w:rsidRPr="00F21C33">
        <w:rPr>
          <w:sz w:val="24"/>
          <w:szCs w:val="24"/>
        </w:rPr>
        <w:br/>
        <w:t xml:space="preserve">     By gathering intelligence and information also allows for Flags/Warning markers to be placed on a person’s PNC record. This is used to inform police officers who may come into contact with them of anything they may need to be aware of in order to keep themselves and members of the public safe. An example of this is if a person is known to carry weapons, then this marker can be put onto a person’s PNC record, so officers are made aware of this before they deal with them. </w:t>
      </w:r>
      <w:r w:rsidR="00B30B3A" w:rsidRPr="00F21C33">
        <w:rPr>
          <w:sz w:val="24"/>
          <w:szCs w:val="24"/>
        </w:rPr>
        <w:br/>
        <w:t xml:space="preserve">  Intelligence can also be placed on cars, meaning that an ‘act marker’ can be placed on a vehicle of interest to police forces as a way of managing its criminality whilst on the roads. An act marker informs police officers that there is something which you must do when dealing with that vehicle, whether it may be that the vehicle is stolen or has intelligence on it. This will alert the police officers that they are to safely put a stop on the vehicle. </w:t>
      </w:r>
      <w:r w:rsidR="00B30B3A" w:rsidRPr="00F21C33">
        <w:rPr>
          <w:sz w:val="24"/>
          <w:szCs w:val="24"/>
        </w:rPr>
        <w:br/>
        <w:t xml:space="preserve">      The National Crime Agency has categorised intelligence into 3 levels which is Strategic; Intelligence and Operational. By gathering intelligence, it allows us to strategically identify where hot spots of crime are to ensure that there are police officers deployed there in order to prevent, tackle and deter crime. An example of this is, within Gwent police force intelligence has allowed us to allocate resources accordingly to the areas based upon crime demand. It also enables us to identify emerging trends meaning that we can deploy officers to that area to similar times of when crime is most likely to occur, in order to prevent it from happening in the first place when there is high visibility of officers in the area. </w:t>
      </w:r>
      <w:r w:rsidR="00B30B3A" w:rsidRPr="00F21C33">
        <w:rPr>
          <w:sz w:val="24"/>
          <w:szCs w:val="24"/>
        </w:rPr>
        <w:br/>
        <w:t xml:space="preserve">    There are several different ways that intelligence can be gathered. Intelligence is gathered by different sources such as members of the public and covert human intelligence sources also known as CHIS. Open source forms such as social media platforms are often used to gain information and intelligence of individuals/vehicles of interest to police. Intelligence is also gathered from security and intelligence agencies such as Border Force, for example Border Force inform police forces when members of the public have tried to buy illegal items online using the internet. Border Force will then intervene when the item reaches them and will stop the item from getting to the recipient, they will then alert the local police force in that area of what has happened. Police officers will then be deployed to attend the address and speak to the individual to find out why they are buying that specific item and to also educate them that it is illegal and the consequences of doing so. </w:t>
      </w:r>
      <w:r w:rsidR="00B30B3A" w:rsidRPr="00F21C33">
        <w:rPr>
          <w:sz w:val="24"/>
          <w:szCs w:val="24"/>
        </w:rPr>
        <w:br/>
        <w:t xml:space="preserve">     It is important to share/ disseminate information and intelligence with other partners. Intelligence is disseminated to other partners such as Regional Organised Crime Units, Border Force, other Police forces and International Law enforcement partners. It is important to disseminate intelligence with other partners to notify them </w:t>
      </w:r>
      <w:r w:rsidR="00B30B3A" w:rsidRPr="00F21C33">
        <w:rPr>
          <w:sz w:val="24"/>
          <w:szCs w:val="24"/>
        </w:rPr>
        <w:lastRenderedPageBreak/>
        <w:t xml:space="preserve">of any vehicles or individuals of interest which are travelling to commit crime, this is in order to detect and disrupt them whilst they are using the roads. Intelligence is disseminated to police officers in their daily briefings at the beginning of their shifts. This can include information on vehicles which have been used in a crime, for officers to be made aware and to submit any sightings via the intelligence form. By police officers being made aware of information of vehicles which are involved in criminal activity, this allows police officers to be able to stop the vehicle under S.163 of the Road Traffic Act 1988. This is used to disrupt any criminal activity which they may be involved in. </w:t>
      </w:r>
      <w:r w:rsidR="00B30B3A" w:rsidRPr="00F21C33">
        <w:rPr>
          <w:sz w:val="24"/>
          <w:szCs w:val="24"/>
        </w:rPr>
        <w:br/>
        <w:t xml:space="preserve"> </w:t>
      </w:r>
      <w:r>
        <w:rPr>
          <w:sz w:val="24"/>
          <w:szCs w:val="24"/>
        </w:rPr>
        <w:t xml:space="preserve">  </w:t>
      </w:r>
      <w:r w:rsidR="00B30B3A" w:rsidRPr="00F21C33">
        <w:rPr>
          <w:sz w:val="24"/>
          <w:szCs w:val="24"/>
        </w:rPr>
        <w:t xml:space="preserve"> Intelligence can also be disseminated to police officers by force bulleting’s which can be accessed on the intranet on the police force website, for example Gwent Police have an intranet page called ‘The Beat’ where all information is placed on, this can be used if a vehicle is used in a specific area which was of interest as it is known to be involved in criminal activity, by putting on the force bulleting’s page it allows officers from different sectors and areas to be made aware of it. </w:t>
      </w:r>
      <w:r w:rsidR="00B30B3A" w:rsidRPr="00F21C33">
        <w:rPr>
          <w:sz w:val="24"/>
          <w:szCs w:val="24"/>
        </w:rPr>
        <w:br/>
        <w:t xml:space="preserve">  </w:t>
      </w:r>
      <w:r>
        <w:rPr>
          <w:sz w:val="24"/>
          <w:szCs w:val="24"/>
        </w:rPr>
        <w:t xml:space="preserve"> </w:t>
      </w:r>
      <w:r w:rsidR="00B30B3A" w:rsidRPr="00F21C33">
        <w:rPr>
          <w:sz w:val="24"/>
          <w:szCs w:val="24"/>
        </w:rPr>
        <w:t xml:space="preserve">Cases such as the Soham Murder (2002) highlight the importance of sharing information as the offender Ian Huntley had previous in a different country for criminal offences and had changed his name. The male was then allowed to work as a caretaker in a </w:t>
      </w:r>
      <w:r w:rsidR="00A957D6" w:rsidRPr="00F21C33">
        <w:rPr>
          <w:sz w:val="24"/>
          <w:szCs w:val="24"/>
        </w:rPr>
        <w:t>school as</w:t>
      </w:r>
      <w:r w:rsidR="00B30B3A" w:rsidRPr="00F21C33">
        <w:rPr>
          <w:sz w:val="24"/>
          <w:szCs w:val="24"/>
        </w:rPr>
        <w:t xml:space="preserve"> he had passed his DBS check and his new name was not checked on the database, this information was not shared to the local police force when he had moved to the area. </w:t>
      </w:r>
      <w:r w:rsidR="00B30B3A" w:rsidRPr="00F21C33">
        <w:rPr>
          <w:sz w:val="24"/>
          <w:szCs w:val="24"/>
        </w:rPr>
        <w:br/>
        <w:t xml:space="preserve">  </w:t>
      </w:r>
      <w:r>
        <w:rPr>
          <w:sz w:val="24"/>
          <w:szCs w:val="24"/>
        </w:rPr>
        <w:t xml:space="preserve">  </w:t>
      </w:r>
      <w:r w:rsidR="00B30B3A" w:rsidRPr="00F21C33">
        <w:rPr>
          <w:sz w:val="24"/>
          <w:szCs w:val="24"/>
        </w:rPr>
        <w:t xml:space="preserve">The information and intelligence received by police is managed by the Management of Police Information Act, giving guidance on how officers must collect, record, share and retain information. </w:t>
      </w:r>
    </w:p>
    <w:p w14:paraId="420716F7" w14:textId="799AF996" w:rsidR="00B30B3A" w:rsidRPr="00F21C33" w:rsidRDefault="00B30B3A" w:rsidP="00B30B3A">
      <w:pPr>
        <w:rPr>
          <w:sz w:val="24"/>
          <w:szCs w:val="24"/>
        </w:rPr>
      </w:pPr>
      <w:r w:rsidRPr="00F21C33">
        <w:rPr>
          <w:sz w:val="24"/>
          <w:szCs w:val="24"/>
        </w:rPr>
        <w:t xml:space="preserve">    </w:t>
      </w:r>
      <w:r w:rsidR="00F21C33">
        <w:rPr>
          <w:sz w:val="24"/>
          <w:szCs w:val="24"/>
        </w:rPr>
        <w:t xml:space="preserve"> </w:t>
      </w:r>
      <w:r w:rsidRPr="00F21C33">
        <w:rPr>
          <w:sz w:val="24"/>
          <w:szCs w:val="24"/>
        </w:rPr>
        <w:t>Automatic Number Plate Recognition which are also known as ANPR is a form of technology used by law enforcements such as Police Forces to identify suspects and vehicles often used to commit crime. The ANPR surveillance system is a vital intelligence tool which was created to assist police during their investigations and t disrupt criminal activity by effective policing of the roads. The cameras work by holding a record of all vehicles that pass by and provide accurate geographical location data. When a vehicle passes the camera, information is stored, and the registration plate is read and checked against a database which has a record of all vehicles which have an interest to police or have information/intelligence on them. Due to majority of criminals using vehicles whilst in the act of committing crime, this allows police officers to have a location of the vehicle and to identify where it has travelled from and which direction it is travelling to. This allows police officers to have more of an opportunity to stop the vehicle and disrupt the criminal activity. ANPR is often used as an investigative strategy and is mainly used to develop information and intelligence, by the ANPR cameras holding data on vehicles. This can also develop intelligence on potential hot spot areas of where crime is being committed. The data is kept on the ANPR system for a maximum of two years.</w:t>
      </w:r>
      <w:r w:rsidRPr="00F21C33">
        <w:rPr>
          <w:sz w:val="24"/>
          <w:szCs w:val="24"/>
        </w:rPr>
        <w:br/>
        <w:t xml:space="preserve">      </w:t>
      </w:r>
      <w:r w:rsidR="00F21C33">
        <w:rPr>
          <w:sz w:val="24"/>
          <w:szCs w:val="24"/>
        </w:rPr>
        <w:t xml:space="preserve"> </w:t>
      </w:r>
      <w:r w:rsidRPr="00F21C33">
        <w:rPr>
          <w:sz w:val="24"/>
          <w:szCs w:val="24"/>
        </w:rPr>
        <w:t xml:space="preserve">ANPR cameras main use in the police force is to assist with investigating crimes, gathering intelligence and identifying vehicles known to participate in criminal activity in order to disrupt it. ANPR cameras also allow for offences to be detected, for example because of the record that it stores with the vehicles which pass by, it allows detection of identifying uninsured, untaxed or stolen vehicles which are travelling in the area. </w:t>
      </w:r>
      <w:r w:rsidRPr="00F21C33">
        <w:rPr>
          <w:sz w:val="24"/>
          <w:szCs w:val="24"/>
        </w:rPr>
        <w:br/>
        <w:t xml:space="preserve">       ANPR cameras have also been known to assist in investigations such as Human Trafficking as it allows police officers and investigators to analyse how the criminals are operating and how they can be disrupted. </w:t>
      </w:r>
      <w:r w:rsidRPr="00F21C33">
        <w:rPr>
          <w:sz w:val="24"/>
          <w:szCs w:val="24"/>
        </w:rPr>
        <w:br/>
      </w:r>
      <w:r w:rsidRPr="00F21C33">
        <w:rPr>
          <w:sz w:val="24"/>
          <w:szCs w:val="24"/>
        </w:rPr>
        <w:lastRenderedPageBreak/>
        <w:t xml:space="preserve">      ANPR cameras assist police officers in a wide variety of investigations. ANPR cameras are often used to assist in Missing Person incidents when they have vehicles linked to their person, it allows the police force to do a national check to see if the missing person’s vehicle has hit any of the cameras in the last 24 hours. This can assist the investigation in finding out where the vehicle was last seen or is heading to and at what time. A vehicle can also have a flag marker put onto it in missing person investigations, so when it passes an ANPR camera it alerts police forces immediately, so they are able to deploy officers to the area in order to try and locate the vehicle. </w:t>
      </w:r>
      <w:r w:rsidRPr="00F21C33">
        <w:rPr>
          <w:sz w:val="24"/>
          <w:szCs w:val="24"/>
        </w:rPr>
        <w:br/>
        <w:t xml:space="preserve">   If a vehicles registration plate is found on the Police National Computer (PNC) system and passes an ANPR camera it immediately notifies the police officers if the vehicle is stolen, not insured or taxed, or is known to have links to local criminals. This allows police officers in the area to be made aware of the vehicle, and to be able to arrange a plan to put a stop of the vehicle in order to disrupt its criminal activity. ANPR technology allows us to manage offenders as it paints a picture of the direction of travel they are going or have come from. By using the ANPR system, it allows us to arrange pre planned operations and strategically and tactically deploy officers to that area of a time where we know that criminal activity is occurring. For example, if they are using a specific road to supply drugs then officers can be deployed to that area and can stop the vehicle at a time when they know they will be in possession of the controlled substances. Doing this would disrupt the criminal activity. </w:t>
      </w:r>
      <w:r w:rsidRPr="00F21C33">
        <w:rPr>
          <w:sz w:val="24"/>
          <w:szCs w:val="24"/>
        </w:rPr>
        <w:br/>
        <w:t xml:space="preserve">   The use of ANPR cameras allows police forces to </w:t>
      </w:r>
      <w:proofErr w:type="spellStart"/>
      <w:r w:rsidRPr="00F21C33">
        <w:rPr>
          <w:sz w:val="24"/>
          <w:szCs w:val="24"/>
        </w:rPr>
        <w:t>liase</w:t>
      </w:r>
      <w:proofErr w:type="spellEnd"/>
      <w:r w:rsidRPr="00F21C33">
        <w:rPr>
          <w:sz w:val="24"/>
          <w:szCs w:val="24"/>
        </w:rPr>
        <w:t xml:space="preserve"> with other forces in particular when dealing with offences such as County Lines. This is because if a vehicle is used in a certain area with specific offenders participating in the offences, it allows information to be passed to other out of force </w:t>
      </w:r>
      <w:proofErr w:type="gramStart"/>
      <w:r w:rsidRPr="00F21C33">
        <w:rPr>
          <w:sz w:val="24"/>
          <w:szCs w:val="24"/>
        </w:rPr>
        <w:t>areas</w:t>
      </w:r>
      <w:proofErr w:type="gramEnd"/>
      <w:r w:rsidRPr="00F21C33">
        <w:rPr>
          <w:sz w:val="24"/>
          <w:szCs w:val="24"/>
        </w:rPr>
        <w:t xml:space="preserve"> so they are also able to monitor them. ANPR cameras will track the vehicles movements so the officers in that area are made aware and can deploy officers in a strategic operation to stop the vehicle with the offenders on board. </w:t>
      </w:r>
      <w:r w:rsidRPr="00F21C33">
        <w:rPr>
          <w:sz w:val="24"/>
          <w:szCs w:val="24"/>
        </w:rPr>
        <w:br/>
        <w:t xml:space="preserve">   There are several benefits of using the Automatic Number Plate Recognition technology, one of the most useful for the police force is that it allows police officers to be notified of offending vehicles. This allows for surveillance and monitoring of vehicles to be conducted in real time meaning that officers are able to see what the vehicle is up to whilst it is being monitored, allowing them to know which direction it is travelling in. The use of ANPR cameras has increased the amount of information and intelligence which has had a significant benefit for investigating crime. </w:t>
      </w:r>
      <w:r w:rsidRPr="00F21C33">
        <w:rPr>
          <w:sz w:val="24"/>
          <w:szCs w:val="24"/>
        </w:rPr>
        <w:br/>
        <w:t xml:space="preserve">      There has also been concerns raised within the use of Automatic Number Plate Recognition cameras due to the lack of privacy for road users as the images are stored and kept. Another issue with Automatic Number Plate Recognition camera’s is that if the weather is bad, this can affect the quality of the images taken. For </w:t>
      </w:r>
      <w:proofErr w:type="gramStart"/>
      <w:r w:rsidRPr="00F21C33">
        <w:rPr>
          <w:sz w:val="24"/>
          <w:szCs w:val="24"/>
        </w:rPr>
        <w:t>example</w:t>
      </w:r>
      <w:proofErr w:type="gramEnd"/>
      <w:r w:rsidRPr="00F21C33">
        <w:rPr>
          <w:sz w:val="24"/>
          <w:szCs w:val="24"/>
        </w:rPr>
        <w:t xml:space="preserve"> the number plates may not be able to be clearly identified if the weather is bad. </w:t>
      </w:r>
      <w:r w:rsidRPr="00F21C33">
        <w:rPr>
          <w:sz w:val="24"/>
          <w:szCs w:val="24"/>
        </w:rPr>
        <w:br/>
        <w:t xml:space="preserve">       When looking at theories such as the Rational Choice Theory which was developed by Gary Becker in 1968, this gives us an understanding of how the use of ANPR systems can have an impact on how a person may commit crime if they know that the ANPR camera is in the area. This is because it provides police with more information to identify offenders. The Rational Choice Theory looks at how the positives and negatives of committing crime are calculated before a decision is made if they are going to participate in criminal activity. For example, by having the use of ANPR systems, the risk of being caught is much greater so the individuals are less </w:t>
      </w:r>
      <w:r w:rsidRPr="00F21C33">
        <w:rPr>
          <w:sz w:val="24"/>
          <w:szCs w:val="24"/>
        </w:rPr>
        <w:lastRenderedPageBreak/>
        <w:t>likely to commit crime. This theory highlights how the use of ANPR cameras can disrupt criminal activity.</w:t>
      </w:r>
      <w:r w:rsidRPr="00F21C33">
        <w:rPr>
          <w:sz w:val="24"/>
          <w:szCs w:val="24"/>
        </w:rPr>
        <w:br/>
        <w:t xml:space="preserve">    The ‘What Works’ by Co</w:t>
      </w:r>
      <w:r w:rsidR="00A957D6" w:rsidRPr="00F21C33">
        <w:rPr>
          <w:sz w:val="24"/>
          <w:szCs w:val="24"/>
        </w:rPr>
        <w:t>llege of Policing</w:t>
      </w:r>
      <w:r w:rsidRPr="00F21C33">
        <w:rPr>
          <w:sz w:val="24"/>
          <w:szCs w:val="24"/>
        </w:rPr>
        <w:t xml:space="preserve"> (2020) has published a menu of tactics in order to disrupt criminal activity on the roads, it has been categorised into six years to identify a lifestyle of a criminal: Lifestyle, Vehicles, Travel, Business, Crime and Behaviour. This publication has provided guidance for police officers different tactics they can use and what can be put in place to disrupt criminal activity. </w:t>
      </w:r>
      <w:r w:rsidRPr="00F21C33">
        <w:rPr>
          <w:sz w:val="24"/>
          <w:szCs w:val="24"/>
        </w:rPr>
        <w:br/>
        <w:t xml:space="preserve">    The N</w:t>
      </w:r>
      <w:r w:rsidR="0033539C">
        <w:rPr>
          <w:sz w:val="24"/>
          <w:szCs w:val="24"/>
        </w:rPr>
        <w:t>ational</w:t>
      </w:r>
      <w:r w:rsidR="00DE14A0">
        <w:rPr>
          <w:sz w:val="24"/>
          <w:szCs w:val="24"/>
        </w:rPr>
        <w:t xml:space="preserve"> Police Chief’s Council</w:t>
      </w:r>
      <w:r w:rsidR="0033539C">
        <w:rPr>
          <w:sz w:val="24"/>
          <w:szCs w:val="24"/>
        </w:rPr>
        <w:t xml:space="preserve"> </w:t>
      </w:r>
      <w:r w:rsidRPr="00F21C33">
        <w:rPr>
          <w:sz w:val="24"/>
          <w:szCs w:val="24"/>
        </w:rPr>
        <w:t xml:space="preserve">(2018) has provided a three year ‘Policing Our Roads Together’ strategy in order to secure roads from the threat of serious crime and terrorism, provide a safe road free of harm, and to promote public confidence by efficient roads policing. This will be achieved by communicating with members of the public and other forces to tackle and disrupt criminal activity. </w:t>
      </w:r>
      <w:r w:rsidRPr="00F21C33">
        <w:rPr>
          <w:sz w:val="24"/>
          <w:szCs w:val="24"/>
        </w:rPr>
        <w:br/>
        <w:t xml:space="preserve">     In conclusion, it has been highlighted throughout the importance of intelligence and information and the role this plays within policing. It has been identified that policing is led by intelligence, and that police forces rely on members of society to help them disrupt criminal activity as well as identify offenders. The use of the ANPR technology has been highlighted throughout this paper of the benefits and importance the tool brings to investigations, this is a tool often used to disrupt criminal activity by allowing police forces to be informed of when vehicles of interest are in the area allowing them to stop the vehicle. ANPR has played a significant role in several investigations such as Human Trafficking, Road traffic offences, County Lines and Missing Person investigations. It is clear that majority of crime is committed by the use of vehicles on the road.  </w:t>
      </w:r>
    </w:p>
    <w:p w14:paraId="2508D5F4" w14:textId="77777777" w:rsidR="00B30B3A" w:rsidRDefault="00B30B3A" w:rsidP="00B30B3A"/>
    <w:p w14:paraId="5F04AB69" w14:textId="77777777" w:rsidR="00B30B3A" w:rsidRDefault="00B30B3A" w:rsidP="00B30B3A">
      <w:pPr>
        <w:rPr>
          <w:b/>
          <w:bCs/>
          <w:u w:val="single"/>
        </w:rPr>
      </w:pPr>
    </w:p>
    <w:p w14:paraId="5130B6B5" w14:textId="77777777" w:rsidR="00B30B3A" w:rsidRDefault="00B30B3A" w:rsidP="00B30B3A"/>
    <w:p w14:paraId="18AED24C" w14:textId="7E1CDF1F" w:rsidR="00007E59" w:rsidRDefault="00007E59" w:rsidP="005C76DE">
      <w:pPr>
        <w:ind w:right="237"/>
        <w:jc w:val="both"/>
        <w:rPr>
          <w:sz w:val="24"/>
          <w:szCs w:val="24"/>
        </w:rPr>
      </w:pPr>
    </w:p>
    <w:p w14:paraId="55E8513B" w14:textId="444D0D3A" w:rsidR="00025650" w:rsidRPr="00E676F7" w:rsidRDefault="00F21C33" w:rsidP="00340E9A">
      <w:pPr>
        <w:ind w:right="237"/>
        <w:jc w:val="both"/>
        <w:rPr>
          <w:sz w:val="24"/>
          <w:szCs w:val="24"/>
        </w:rPr>
      </w:pPr>
      <w:r>
        <w:rPr>
          <w:sz w:val="24"/>
          <w:szCs w:val="24"/>
        </w:rPr>
        <w:t>(266</w:t>
      </w:r>
      <w:r w:rsidR="00AC2A6A">
        <w:rPr>
          <w:sz w:val="24"/>
          <w:szCs w:val="24"/>
        </w:rPr>
        <w:t>4</w:t>
      </w:r>
      <w:r>
        <w:rPr>
          <w:sz w:val="24"/>
          <w:szCs w:val="24"/>
        </w:rPr>
        <w:t>)</w:t>
      </w:r>
    </w:p>
    <w:p w14:paraId="4C811AD3" w14:textId="77777777" w:rsidR="00025650" w:rsidRPr="00E676F7" w:rsidRDefault="00025650" w:rsidP="00340E9A">
      <w:pPr>
        <w:ind w:right="237"/>
        <w:jc w:val="both"/>
        <w:rPr>
          <w:sz w:val="24"/>
          <w:szCs w:val="24"/>
        </w:rPr>
      </w:pPr>
    </w:p>
    <w:p w14:paraId="0FEEFB0E" w14:textId="77777777" w:rsidR="00025650" w:rsidRPr="00E676F7" w:rsidRDefault="00025650" w:rsidP="00340E9A">
      <w:pPr>
        <w:ind w:right="237"/>
        <w:jc w:val="both"/>
        <w:rPr>
          <w:sz w:val="24"/>
          <w:szCs w:val="24"/>
        </w:rPr>
      </w:pPr>
    </w:p>
    <w:p w14:paraId="5E21F8DD" w14:textId="77777777" w:rsidR="00025650" w:rsidRPr="00E676F7" w:rsidRDefault="00025650" w:rsidP="00340E9A">
      <w:pPr>
        <w:ind w:right="237"/>
        <w:jc w:val="both"/>
        <w:rPr>
          <w:sz w:val="24"/>
          <w:szCs w:val="24"/>
        </w:rPr>
      </w:pPr>
    </w:p>
    <w:p w14:paraId="585519A4" w14:textId="77777777" w:rsidR="00025650" w:rsidRPr="00E676F7" w:rsidRDefault="00025650" w:rsidP="00340E9A">
      <w:pPr>
        <w:ind w:right="237"/>
        <w:jc w:val="both"/>
        <w:rPr>
          <w:sz w:val="24"/>
          <w:szCs w:val="24"/>
        </w:rPr>
      </w:pPr>
    </w:p>
    <w:p w14:paraId="53C57CDF" w14:textId="77777777" w:rsidR="00025650" w:rsidRPr="00E676F7" w:rsidRDefault="00025650" w:rsidP="00340E9A">
      <w:pPr>
        <w:ind w:right="237"/>
        <w:jc w:val="both"/>
        <w:rPr>
          <w:sz w:val="24"/>
          <w:szCs w:val="24"/>
        </w:rPr>
      </w:pPr>
    </w:p>
    <w:p w14:paraId="5A545E1D" w14:textId="77777777" w:rsidR="00025650" w:rsidRPr="00E676F7" w:rsidRDefault="00025650" w:rsidP="00340E9A">
      <w:pPr>
        <w:ind w:right="237"/>
        <w:jc w:val="both"/>
        <w:rPr>
          <w:sz w:val="24"/>
          <w:szCs w:val="24"/>
        </w:rPr>
      </w:pPr>
    </w:p>
    <w:p w14:paraId="71AB55F9" w14:textId="77777777" w:rsidR="00025650" w:rsidRPr="00E676F7" w:rsidRDefault="00025650" w:rsidP="00340E9A">
      <w:pPr>
        <w:ind w:right="237"/>
        <w:jc w:val="both"/>
        <w:rPr>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rsidRPr="00E676F7">
        <w:br w:type="page"/>
      </w: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7E289108">
        <w:rPr>
          <w:b/>
          <w:bCs/>
          <w:sz w:val="24"/>
          <w:szCs w:val="24"/>
          <w:lang w:eastAsia="zh-TW"/>
        </w:rPr>
        <w:lastRenderedPageBreak/>
        <w:t xml:space="preserve">Task </w:t>
      </w:r>
      <w:r w:rsidR="31F93B7A" w:rsidRPr="7E289108">
        <w:rPr>
          <w:b/>
          <w:bCs/>
          <w:sz w:val="24"/>
          <w:szCs w:val="24"/>
          <w:lang w:eastAsia="zh-TW"/>
        </w:rPr>
        <w:t>5</w:t>
      </w: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AEE59E7"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7E289108">
        <w:rPr>
          <w:sz w:val="24"/>
          <w:szCs w:val="24"/>
          <w:lang w:eastAsia="zh-TW"/>
        </w:rPr>
        <w:t>25</w:t>
      </w:r>
      <w:r w:rsidR="009249F8" w:rsidRPr="7E289108">
        <w:rPr>
          <w:sz w:val="24"/>
          <w:szCs w:val="24"/>
          <w:lang w:eastAsia="zh-TW"/>
        </w:rPr>
        <w:t>00 words </w:t>
      </w:r>
      <w:r w:rsidR="009249F8" w:rsidRPr="7E289108">
        <w:rPr>
          <w:i/>
          <w:iCs/>
          <w:sz w:val="24"/>
          <w:szCs w:val="24"/>
          <w:lang w:eastAsia="zh-TW"/>
        </w:rPr>
        <w:t>equivalent. Please note that this is not the actual number of words used in completing the table, the count reflects the thought and research behind it.</w:t>
      </w:r>
      <w:r w:rsidR="009249F8" w:rsidRPr="7E289108">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5916929" w14:textId="2AC159F9"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7E289108">
        <w:rPr>
          <w:i/>
          <w:iCs/>
          <w:sz w:val="24"/>
          <w:szCs w:val="24"/>
          <w:lang w:eastAsia="zh-TW"/>
        </w:rPr>
        <w:t xml:space="preserve">It will count towards the overall equivalent word count of 5000 words equivalent total for component </w:t>
      </w:r>
      <w:r w:rsidR="48334DC9" w:rsidRPr="7E289108">
        <w:rPr>
          <w:i/>
          <w:iCs/>
          <w:sz w:val="24"/>
          <w:szCs w:val="24"/>
          <w:lang w:eastAsia="zh-TW"/>
        </w:rPr>
        <w:t>2</w:t>
      </w:r>
      <w:r w:rsidRPr="7E289108">
        <w:rPr>
          <w:i/>
          <w:iCs/>
          <w:sz w:val="24"/>
          <w:szCs w:val="24"/>
          <w:lang w:eastAsia="zh-TW"/>
        </w:rPr>
        <w:t>.</w:t>
      </w:r>
      <w:r w:rsidRPr="7E289108">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199425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3CD66C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292159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F558ED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4446D7" w:rsidRDefault="009249F8" w:rsidP="009249F8">
            <w:pPr>
              <w:overflowPunct/>
              <w:autoSpaceDE/>
              <w:autoSpaceDN/>
              <w:adjustRightInd/>
              <w:rPr>
                <w:rFonts w:ascii="Times New Roman" w:hAnsi="Times New Roman" w:cs="Times New Roman"/>
                <w:sz w:val="24"/>
                <w:szCs w:val="24"/>
                <w:highlight w:val="yellow"/>
                <w:lang w:eastAsia="zh-TW"/>
              </w:rPr>
            </w:pPr>
            <w:r w:rsidRPr="004446D7">
              <w:rPr>
                <w:sz w:val="22"/>
                <w:szCs w:val="22"/>
                <w:highlight w:val="yellow"/>
                <w:lang w:eastAsia="zh-TW"/>
              </w:rPr>
              <w:t>Med </w:t>
            </w:r>
          </w:p>
          <w:p w14:paraId="77B03C61" w14:textId="77777777" w:rsidR="009249F8" w:rsidRPr="004446D7" w:rsidRDefault="009249F8" w:rsidP="009249F8">
            <w:pPr>
              <w:overflowPunct/>
              <w:autoSpaceDE/>
              <w:autoSpaceDN/>
              <w:adjustRightInd/>
              <w:rPr>
                <w:rFonts w:ascii="Times New Roman" w:hAnsi="Times New Roman" w:cs="Times New Roman"/>
                <w:sz w:val="24"/>
                <w:szCs w:val="24"/>
                <w:highlight w:val="yellow"/>
                <w:lang w:eastAsia="zh-TW"/>
              </w:rPr>
            </w:pPr>
            <w:r w:rsidRPr="004446D7">
              <w:rPr>
                <w:sz w:val="22"/>
                <w:szCs w:val="22"/>
                <w:highlight w:val="yellow"/>
                <w:lang w:eastAsia="zh-TW"/>
              </w:rPr>
              <w:t>5-7 </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26EFAE4" w14:textId="77777777" w:rsidR="009249F8" w:rsidRDefault="00FB07A0" w:rsidP="009249F8">
            <w:pPr>
              <w:overflowPunct/>
              <w:autoSpaceDE/>
              <w:autoSpaceDN/>
              <w:adjustRightInd/>
              <w:rPr>
                <w:sz w:val="22"/>
                <w:szCs w:val="22"/>
                <w:lang w:eastAsia="zh-TW"/>
              </w:rPr>
            </w:pPr>
            <w:r>
              <w:rPr>
                <w:sz w:val="22"/>
                <w:szCs w:val="22"/>
                <w:lang w:eastAsia="zh-TW"/>
              </w:rPr>
              <w:t xml:space="preserve">I believe my knowledge is of a medium level. I am constantly trying to improve my knowledge, by putting myself in as many response calls as possible because that is the best way to learn and improve is by dealing with the incidents </w:t>
            </w:r>
            <w:proofErr w:type="spellStart"/>
            <w:r>
              <w:rPr>
                <w:sz w:val="22"/>
                <w:szCs w:val="22"/>
                <w:lang w:eastAsia="zh-TW"/>
              </w:rPr>
              <w:t>firsthand</w:t>
            </w:r>
            <w:proofErr w:type="spellEnd"/>
            <w:r>
              <w:rPr>
                <w:sz w:val="22"/>
                <w:szCs w:val="22"/>
                <w:lang w:eastAsia="zh-TW"/>
              </w:rPr>
              <w:t xml:space="preserve">. </w:t>
            </w:r>
            <w:r w:rsidR="009249F8" w:rsidRPr="009249F8">
              <w:rPr>
                <w:sz w:val="22"/>
                <w:szCs w:val="22"/>
                <w:lang w:eastAsia="zh-TW"/>
              </w:rPr>
              <w:t> </w:t>
            </w:r>
          </w:p>
          <w:p w14:paraId="37360785" w14:textId="77777777" w:rsidR="00FB07A0" w:rsidRDefault="004F1959" w:rsidP="009249F8">
            <w:pPr>
              <w:overflowPunct/>
              <w:autoSpaceDE/>
              <w:autoSpaceDN/>
              <w:adjustRightInd/>
              <w:rPr>
                <w:sz w:val="22"/>
                <w:szCs w:val="22"/>
                <w:lang w:eastAsia="zh-TW"/>
              </w:rPr>
            </w:pPr>
            <w:r>
              <w:rPr>
                <w:sz w:val="22"/>
                <w:szCs w:val="22"/>
                <w:lang w:eastAsia="zh-TW"/>
              </w:rPr>
              <w:t xml:space="preserve">I am always using PND and Pocket </w:t>
            </w:r>
            <w:proofErr w:type="spellStart"/>
            <w:r>
              <w:rPr>
                <w:sz w:val="22"/>
                <w:szCs w:val="22"/>
                <w:lang w:eastAsia="zh-TW"/>
              </w:rPr>
              <w:t>sargent</w:t>
            </w:r>
            <w:proofErr w:type="spellEnd"/>
            <w:r>
              <w:rPr>
                <w:sz w:val="22"/>
                <w:szCs w:val="22"/>
                <w:lang w:eastAsia="zh-TW"/>
              </w:rPr>
              <w:t xml:space="preserve"> when I am confused with any offences or need more knowledge on them, I find reading up on incidents improves my knowledge and gives me a better understanding of them and what points to cover whilst taking statements etc.</w:t>
            </w:r>
          </w:p>
          <w:p w14:paraId="4EF29ED3" w14:textId="77777777" w:rsidR="004F1959" w:rsidRDefault="004F1959" w:rsidP="009249F8">
            <w:pPr>
              <w:overflowPunct/>
              <w:autoSpaceDE/>
              <w:autoSpaceDN/>
              <w:adjustRightInd/>
              <w:rPr>
                <w:sz w:val="22"/>
                <w:szCs w:val="22"/>
                <w:lang w:eastAsia="zh-TW"/>
              </w:rPr>
            </w:pPr>
            <w:r>
              <w:rPr>
                <w:sz w:val="22"/>
                <w:szCs w:val="22"/>
                <w:lang w:eastAsia="zh-TW"/>
              </w:rPr>
              <w:lastRenderedPageBreak/>
              <w:t>If I am ever not sure of something, I am always asking my Sargent or members of my shift for help</w:t>
            </w:r>
            <w:r w:rsidR="009C4AC0">
              <w:rPr>
                <w:sz w:val="22"/>
                <w:szCs w:val="22"/>
                <w:lang w:eastAsia="zh-TW"/>
              </w:rPr>
              <w:t>.</w:t>
            </w:r>
          </w:p>
          <w:p w14:paraId="7E092949" w14:textId="77777777" w:rsidR="009C4AC0" w:rsidRDefault="009C4AC0" w:rsidP="009249F8">
            <w:pPr>
              <w:overflowPunct/>
              <w:autoSpaceDE/>
              <w:autoSpaceDN/>
              <w:adjustRightInd/>
              <w:rPr>
                <w:sz w:val="22"/>
                <w:szCs w:val="22"/>
                <w:lang w:eastAsia="zh-TW"/>
              </w:rPr>
            </w:pPr>
            <w:r>
              <w:rPr>
                <w:sz w:val="22"/>
                <w:szCs w:val="22"/>
                <w:lang w:eastAsia="zh-TW"/>
              </w:rPr>
              <w:t>In order to improve my knowledge, I am looking to go onto courses such as SOLO and ABE, to give myself a better understanding of sexual offence cases and achieve best evidence. These courses would improve my knowledge on how to deal with these particular cases</w:t>
            </w:r>
            <w:r w:rsidR="00DE2586">
              <w:rPr>
                <w:sz w:val="22"/>
                <w:szCs w:val="22"/>
                <w:lang w:eastAsia="zh-TW"/>
              </w:rPr>
              <w:t>.</w:t>
            </w:r>
          </w:p>
          <w:p w14:paraId="4C34538F" w14:textId="5BFFE612" w:rsidR="00DE2586" w:rsidRPr="00FB07A0" w:rsidRDefault="00DE2586" w:rsidP="009249F8">
            <w:pPr>
              <w:overflowPunct/>
              <w:autoSpaceDE/>
              <w:autoSpaceDN/>
              <w:adjustRightInd/>
              <w:rPr>
                <w:sz w:val="22"/>
                <w:szCs w:val="22"/>
                <w:lang w:eastAsia="zh-TW"/>
              </w:rPr>
            </w:pPr>
            <w:r>
              <w:rPr>
                <w:sz w:val="22"/>
                <w:szCs w:val="22"/>
                <w:lang w:eastAsia="zh-TW"/>
              </w:rPr>
              <w:t>I am also looking at going on an attachment with PPU and Op Quarts in the future. Op Quarts deals with cases of county lines and missing people, which would benefit my learning and improve my knowledge as I am often dealing with similar incidents.</w:t>
            </w: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0FB02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395E83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415F50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AF1751" w:rsidRDefault="009249F8" w:rsidP="009249F8">
            <w:pPr>
              <w:overflowPunct/>
              <w:autoSpaceDE/>
              <w:autoSpaceDN/>
              <w:adjustRightInd/>
              <w:rPr>
                <w:rFonts w:ascii="Times New Roman" w:hAnsi="Times New Roman" w:cs="Times New Roman"/>
                <w:sz w:val="24"/>
                <w:szCs w:val="24"/>
                <w:highlight w:val="yellow"/>
                <w:lang w:eastAsia="zh-TW"/>
              </w:rPr>
            </w:pPr>
            <w:r w:rsidRPr="00AF1751">
              <w:rPr>
                <w:sz w:val="22"/>
                <w:szCs w:val="22"/>
                <w:highlight w:val="yellow"/>
                <w:lang w:eastAsia="zh-TW"/>
              </w:rPr>
              <w:t>Med </w:t>
            </w:r>
          </w:p>
          <w:p w14:paraId="517F88D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AF1751">
              <w:rPr>
                <w:sz w:val="22"/>
                <w:szCs w:val="22"/>
                <w:highlight w:val="yellow"/>
                <w:lang w:eastAsia="zh-TW"/>
              </w:rPr>
              <w:t>5-7</w:t>
            </w: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840DBA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C00FDBE" w14:textId="77777777" w:rsidR="009249F8" w:rsidRDefault="009249F8" w:rsidP="009249F8">
            <w:pPr>
              <w:overflowPunct/>
              <w:autoSpaceDE/>
              <w:autoSpaceDN/>
              <w:adjustRightInd/>
              <w:rPr>
                <w:sz w:val="22"/>
                <w:szCs w:val="22"/>
                <w:lang w:eastAsia="zh-TW"/>
              </w:rPr>
            </w:pPr>
            <w:r w:rsidRPr="009249F8">
              <w:rPr>
                <w:sz w:val="22"/>
                <w:szCs w:val="22"/>
                <w:lang w:eastAsia="zh-TW"/>
              </w:rPr>
              <w:t> </w:t>
            </w:r>
            <w:r w:rsidR="00AD4B61">
              <w:rPr>
                <w:sz w:val="22"/>
                <w:szCs w:val="22"/>
                <w:lang w:eastAsia="zh-TW"/>
              </w:rPr>
              <w:t xml:space="preserve">I believe that my skills are a medium level currently. </w:t>
            </w:r>
            <w:r w:rsidR="00F2798D">
              <w:rPr>
                <w:sz w:val="22"/>
                <w:szCs w:val="22"/>
                <w:lang w:eastAsia="zh-TW"/>
              </w:rPr>
              <w:t xml:space="preserve">In order to improve my skills, I am constantly looking at new courses/ attachments I can put myself forward to go on. I have mentioned to my Sargent that I would like to go onto the SOLO and ABE interviewing course, so that is something I am looking to book onto when my </w:t>
            </w:r>
            <w:proofErr w:type="gramStart"/>
            <w:r w:rsidR="00F2798D">
              <w:rPr>
                <w:sz w:val="22"/>
                <w:szCs w:val="22"/>
                <w:lang w:eastAsia="zh-TW"/>
              </w:rPr>
              <w:t>two year</w:t>
            </w:r>
            <w:proofErr w:type="gramEnd"/>
            <w:r w:rsidR="00F2798D">
              <w:rPr>
                <w:sz w:val="22"/>
                <w:szCs w:val="22"/>
                <w:lang w:eastAsia="zh-TW"/>
              </w:rPr>
              <w:t xml:space="preserve"> probation is ended in September. I think these courses would benefit my skills, knowledge and everyday policing career as it gives me an insight into how to achieve the best form of evidence, as well as interviewing tips and vital information when dealing with sexual assault cases. </w:t>
            </w:r>
          </w:p>
          <w:p w14:paraId="6C820BB9" w14:textId="77777777" w:rsidR="00F2798D" w:rsidRDefault="00F2798D" w:rsidP="009249F8">
            <w:pPr>
              <w:overflowPunct/>
              <w:autoSpaceDE/>
              <w:autoSpaceDN/>
              <w:adjustRightInd/>
              <w:rPr>
                <w:sz w:val="24"/>
                <w:szCs w:val="24"/>
                <w:lang w:eastAsia="zh-TW"/>
              </w:rPr>
            </w:pPr>
          </w:p>
          <w:p w14:paraId="2B36B191" w14:textId="79659B06" w:rsidR="007956B1" w:rsidRPr="009249F8" w:rsidRDefault="007956B1" w:rsidP="009249F8">
            <w:pPr>
              <w:overflowPunct/>
              <w:autoSpaceDE/>
              <w:autoSpaceDN/>
              <w:adjustRightInd/>
              <w:rPr>
                <w:rFonts w:ascii="Times New Roman" w:hAnsi="Times New Roman" w:cs="Times New Roman"/>
                <w:sz w:val="24"/>
                <w:szCs w:val="24"/>
                <w:lang w:eastAsia="zh-TW"/>
              </w:rPr>
            </w:pPr>
            <w:r>
              <w:rPr>
                <w:sz w:val="24"/>
                <w:szCs w:val="24"/>
                <w:lang w:eastAsia="zh-TW"/>
              </w:rPr>
              <w:t xml:space="preserve">I am also looking to have a </w:t>
            </w:r>
            <w:proofErr w:type="spellStart"/>
            <w:r>
              <w:rPr>
                <w:sz w:val="24"/>
                <w:szCs w:val="24"/>
                <w:lang w:eastAsia="zh-TW"/>
              </w:rPr>
              <w:t>tasor</w:t>
            </w:r>
            <w:proofErr w:type="spellEnd"/>
            <w:r>
              <w:rPr>
                <w:sz w:val="24"/>
                <w:szCs w:val="24"/>
                <w:lang w:eastAsia="zh-TW"/>
              </w:rPr>
              <w:t xml:space="preserve"> course, as the calls I attend are usually violent calls so I think it would be a good protection tool. I think this course would also benefit my skills and knowledge. </w:t>
            </w: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55D099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46848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AF1751" w:rsidRDefault="009249F8" w:rsidP="009249F8">
            <w:pPr>
              <w:overflowPunct/>
              <w:autoSpaceDE/>
              <w:autoSpaceDN/>
              <w:adjustRightInd/>
              <w:rPr>
                <w:rFonts w:ascii="Times New Roman" w:hAnsi="Times New Roman" w:cs="Times New Roman"/>
                <w:sz w:val="24"/>
                <w:szCs w:val="24"/>
                <w:highlight w:val="yellow"/>
                <w:lang w:eastAsia="zh-TW"/>
              </w:rPr>
            </w:pPr>
            <w:r w:rsidRPr="00AF1751">
              <w:rPr>
                <w:sz w:val="22"/>
                <w:szCs w:val="22"/>
                <w:highlight w:val="yellow"/>
                <w:lang w:eastAsia="zh-TW"/>
              </w:rPr>
              <w:t>Med </w:t>
            </w:r>
          </w:p>
          <w:p w14:paraId="5CCB2C0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AF1751">
              <w:rPr>
                <w:sz w:val="22"/>
                <w:szCs w:val="22"/>
                <w:highlight w:val="yellow"/>
                <w:lang w:eastAsia="zh-TW"/>
              </w:rPr>
              <w:t>5-7</w:t>
            </w: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2E5A040" w14:textId="20BA043A" w:rsidR="00FB07A0" w:rsidRDefault="00FB07A0" w:rsidP="009249F8">
            <w:pPr>
              <w:overflowPunct/>
              <w:autoSpaceDE/>
              <w:autoSpaceDN/>
              <w:adjustRightInd/>
              <w:rPr>
                <w:sz w:val="22"/>
                <w:szCs w:val="22"/>
                <w:lang w:eastAsia="zh-TW"/>
              </w:rPr>
            </w:pPr>
            <w:r>
              <w:rPr>
                <w:sz w:val="22"/>
                <w:szCs w:val="22"/>
                <w:lang w:eastAsia="zh-TW"/>
              </w:rPr>
              <w:t xml:space="preserve">Again, I believe my experience is of a medium level. </w:t>
            </w:r>
            <w:r w:rsidR="009249F8" w:rsidRPr="009249F8">
              <w:rPr>
                <w:sz w:val="22"/>
                <w:szCs w:val="22"/>
                <w:lang w:eastAsia="zh-TW"/>
              </w:rPr>
              <w:t> </w:t>
            </w:r>
          </w:p>
          <w:p w14:paraId="22B267DB" w14:textId="36771ECE" w:rsidR="009249F8" w:rsidRDefault="003E5A12" w:rsidP="009249F8">
            <w:pPr>
              <w:overflowPunct/>
              <w:autoSpaceDE/>
              <w:autoSpaceDN/>
              <w:adjustRightInd/>
              <w:rPr>
                <w:sz w:val="22"/>
                <w:szCs w:val="22"/>
                <w:lang w:eastAsia="zh-TW"/>
              </w:rPr>
            </w:pPr>
            <w:r>
              <w:rPr>
                <w:sz w:val="22"/>
                <w:szCs w:val="22"/>
                <w:lang w:eastAsia="zh-TW"/>
              </w:rPr>
              <w:t xml:space="preserve">Since I have been an independent operational officer, I have been putting myself in as many response calls as I can in order to ensure I am able to deal with every call possible and also to improve my confidence in doing so. </w:t>
            </w:r>
          </w:p>
          <w:p w14:paraId="29E8BF28" w14:textId="77777777" w:rsidR="003E5A12" w:rsidRDefault="00866DAE" w:rsidP="009249F8">
            <w:pPr>
              <w:overflowPunct/>
              <w:autoSpaceDE/>
              <w:autoSpaceDN/>
              <w:adjustRightInd/>
              <w:rPr>
                <w:sz w:val="24"/>
                <w:szCs w:val="24"/>
                <w:lang w:eastAsia="zh-TW"/>
              </w:rPr>
            </w:pPr>
            <w:r>
              <w:rPr>
                <w:sz w:val="24"/>
                <w:szCs w:val="24"/>
                <w:lang w:eastAsia="zh-TW"/>
              </w:rPr>
              <w:t xml:space="preserve">I have dealt with a wide variety of calls, however I have found that in the area I work in, I have not been able to deal with many traffic related incidents due to having no blue lights meaning that I am not able to stop and pull vehicles over. I find that without being able to do this, I am at a disadvantage as </w:t>
            </w:r>
            <w:r w:rsidR="00994983">
              <w:rPr>
                <w:sz w:val="24"/>
                <w:szCs w:val="24"/>
                <w:lang w:eastAsia="zh-TW"/>
              </w:rPr>
              <w:t xml:space="preserve">I am unable to deal with as </w:t>
            </w:r>
            <w:proofErr w:type="spellStart"/>
            <w:r w:rsidR="00994983">
              <w:rPr>
                <w:sz w:val="24"/>
                <w:szCs w:val="24"/>
                <w:lang w:eastAsia="zh-TW"/>
              </w:rPr>
              <w:t>may</w:t>
            </w:r>
            <w:proofErr w:type="spellEnd"/>
            <w:r w:rsidR="00994983">
              <w:rPr>
                <w:sz w:val="24"/>
                <w:szCs w:val="24"/>
                <w:lang w:eastAsia="zh-TW"/>
              </w:rPr>
              <w:t xml:space="preserve"> traffic incidents/ RTC.</w:t>
            </w:r>
          </w:p>
          <w:p w14:paraId="540FB15D" w14:textId="06B5CADF" w:rsidR="00994983" w:rsidRPr="009249F8" w:rsidRDefault="00994983" w:rsidP="009249F8">
            <w:pPr>
              <w:overflowPunct/>
              <w:autoSpaceDE/>
              <w:autoSpaceDN/>
              <w:adjustRightInd/>
              <w:rPr>
                <w:rFonts w:ascii="Times New Roman" w:hAnsi="Times New Roman" w:cs="Times New Roman"/>
                <w:sz w:val="24"/>
                <w:szCs w:val="24"/>
                <w:lang w:eastAsia="zh-TW"/>
              </w:rPr>
            </w:pPr>
            <w:r>
              <w:rPr>
                <w:sz w:val="24"/>
                <w:szCs w:val="24"/>
                <w:lang w:eastAsia="zh-TW"/>
              </w:rPr>
              <w:t>My Sargent is an ex ASU officer, so it in order to improve on my experience with traffic related calls I will seek advice from him and ask for him to come out with me on quieter shifts in order to improve my experience and knowledge.</w:t>
            </w: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lastRenderedPageBreak/>
        <w:br w:type="page"/>
      </w:r>
    </w:p>
    <w:p w14:paraId="6BDBC8FD" w14:textId="227AFA61" w:rsidR="5B843AF0" w:rsidRPr="00E676F7" w:rsidRDefault="5B843AF0" w:rsidP="5B843AF0">
      <w:pPr>
        <w:ind w:right="237"/>
        <w:jc w:val="both"/>
        <w:rPr>
          <w:sz w:val="24"/>
          <w:szCs w:val="24"/>
        </w:rPr>
        <w:sectPr w:rsidR="5B843AF0" w:rsidRPr="00E676F7"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36630BF6"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w:t>
      </w:r>
      <w:r w:rsidR="00AA2E47">
        <w:rPr>
          <w:sz w:val="24"/>
          <w:szCs w:val="24"/>
        </w:rPr>
        <w:t xml:space="preserve"> </w:t>
      </w:r>
      <w:r w:rsidR="00147DE3" w:rsidRPr="00E676F7">
        <w:rPr>
          <w:sz w:val="24"/>
          <w:szCs w:val="24"/>
        </w:rPr>
        <w:t>that you are aware of the importance of ensuring that the work submitted is your original work</w:t>
      </w:r>
      <w:r w:rsidR="00EA28F1">
        <w:rPr>
          <w:sz w:val="24"/>
          <w:szCs w:val="24"/>
        </w:rPr>
        <w:t xml:space="preserve">. </w:t>
      </w:r>
    </w:p>
    <w:p w14:paraId="237E4B09" w14:textId="07789217" w:rsidR="00CB2F8B" w:rsidRDefault="00AA2E47" w:rsidP="00EA28F1">
      <w:pPr>
        <w:keepNext/>
        <w:spacing w:before="240" w:after="60"/>
        <w:ind w:right="237"/>
        <w:jc w:val="both"/>
        <w:rPr>
          <w:b/>
          <w:bCs/>
          <w:sz w:val="24"/>
          <w:szCs w:val="24"/>
          <w:u w:val="single"/>
        </w:rPr>
      </w:pPr>
      <w:r w:rsidRPr="00AA2E47">
        <w:rPr>
          <w:b/>
          <w:bCs/>
          <w:sz w:val="24"/>
          <w:szCs w:val="24"/>
          <w:u w:val="single"/>
        </w:rPr>
        <w:t>Bibliography</w:t>
      </w:r>
    </w:p>
    <w:p w14:paraId="7AC74A35" w14:textId="77777777" w:rsidR="005B1D34" w:rsidRDefault="005B1D34" w:rsidP="005B1D34">
      <w:pPr>
        <w:pStyle w:val="PlainText"/>
      </w:pPr>
    </w:p>
    <w:p w14:paraId="4A76C3B9" w14:textId="240859B5" w:rsidR="005B1D34" w:rsidRPr="00F21C33" w:rsidRDefault="005B1D34" w:rsidP="005B1D34">
      <w:r w:rsidRPr="00276777">
        <w:t xml:space="preserve">Association of Chief Police Officers, 2013.  </w:t>
      </w:r>
      <w:r w:rsidRPr="00276777">
        <w:rPr>
          <w:i/>
          <w:iCs/>
        </w:rPr>
        <w:t>The police use of Automatic Number Plate Recognition. </w:t>
      </w:r>
      <w:r w:rsidR="00F21C33" w:rsidRPr="00F21C33">
        <w:t>[Online]</w:t>
      </w:r>
      <w:r w:rsidRPr="00276777">
        <w:t xml:space="preserve"> </w:t>
      </w:r>
      <w:r w:rsidRPr="00F21C33">
        <w:t xml:space="preserve">Available at: </w:t>
      </w:r>
      <w:r w:rsidRPr="00276777">
        <w:t xml:space="preserve"> </w:t>
      </w:r>
      <w:hyperlink r:id="rId20" w:history="1">
        <w:r w:rsidRPr="00276777">
          <w:rPr>
            <w:rStyle w:val="Hyperlink"/>
          </w:rPr>
          <w:t xml:space="preserve">https://www.npcc.police.uk/Publication/ANPR/The%20police%20use%20of%20ANPR%20FinalJan2013.pdf </w:t>
        </w:r>
      </w:hyperlink>
      <w:r w:rsidRPr="00F21C33">
        <w:t xml:space="preserve"> </w:t>
      </w:r>
      <w:r w:rsidRPr="00276777">
        <w:t xml:space="preserve"> Accessed (</w:t>
      </w:r>
      <w:r w:rsidRPr="00F21C33">
        <w:t>03.03.2021)</w:t>
      </w:r>
    </w:p>
    <w:p w14:paraId="75AD7BDF" w14:textId="77777777" w:rsidR="005B1D34" w:rsidRPr="00276777" w:rsidRDefault="005B1D34" w:rsidP="005B1D34"/>
    <w:p w14:paraId="493F5C69" w14:textId="4D156B66" w:rsidR="005B1D34" w:rsidRPr="00F21C33" w:rsidRDefault="005B1D34" w:rsidP="005B1D34">
      <w:pPr>
        <w:rPr>
          <w:i/>
          <w:iCs/>
        </w:rPr>
      </w:pPr>
      <w:bookmarkStart w:id="0" w:name="_Hlk70895096"/>
      <w:r w:rsidRPr="00F21C33">
        <w:t xml:space="preserve">Bryant, S and Bryant, R (2020) </w:t>
      </w:r>
      <w:proofErr w:type="spellStart"/>
      <w:r w:rsidRPr="00F21C33">
        <w:rPr>
          <w:i/>
          <w:iCs/>
        </w:rPr>
        <w:t>Blackstones</w:t>
      </w:r>
      <w:proofErr w:type="spellEnd"/>
      <w:r w:rsidRPr="00F21C33">
        <w:rPr>
          <w:i/>
          <w:iCs/>
        </w:rPr>
        <w:t xml:space="preserve"> Handbook </w:t>
      </w:r>
      <w:proofErr w:type="gramStart"/>
      <w:r w:rsidRPr="00F21C33">
        <w:rPr>
          <w:i/>
          <w:iCs/>
        </w:rPr>
        <w:t>For</w:t>
      </w:r>
      <w:proofErr w:type="gramEnd"/>
      <w:r w:rsidRPr="00F21C33">
        <w:rPr>
          <w:i/>
          <w:iCs/>
        </w:rPr>
        <w:t xml:space="preserve"> Policing Students</w:t>
      </w:r>
      <w:bookmarkEnd w:id="0"/>
      <w:r w:rsidRPr="00F21C33">
        <w:rPr>
          <w:i/>
          <w:iCs/>
        </w:rPr>
        <w:t>. Oxford</w:t>
      </w:r>
    </w:p>
    <w:p w14:paraId="49C60CD5" w14:textId="77777777" w:rsidR="005B1D34" w:rsidRPr="00F21C33" w:rsidRDefault="005B1D34" w:rsidP="005B1D34"/>
    <w:p w14:paraId="1EC8F792" w14:textId="1B76095C" w:rsidR="005B1D34" w:rsidRPr="00F21C33" w:rsidRDefault="005B1D34" w:rsidP="005B1D34">
      <w:pPr>
        <w:rPr>
          <w:color w:val="auto"/>
        </w:rPr>
      </w:pPr>
      <w:r w:rsidRPr="00F21C33">
        <w:rPr>
          <w:color w:val="auto"/>
        </w:rPr>
        <w:t>Charity Commissions</w:t>
      </w:r>
      <w:r w:rsidRPr="00F21C33">
        <w:t xml:space="preserve">.  </w:t>
      </w:r>
      <w:r w:rsidRPr="00F21C33">
        <w:rPr>
          <w:i/>
          <w:iCs/>
        </w:rPr>
        <w:t>‘Strategy for dealing with safeguarding vulnerable groups including children issues in charities’</w:t>
      </w:r>
      <w:r w:rsidRPr="00F21C33">
        <w:rPr>
          <w:i/>
          <w:iCs/>
          <w:color w:val="auto"/>
        </w:rPr>
        <w:t xml:space="preserve">  </w:t>
      </w:r>
      <w:r w:rsidRPr="00F21C33">
        <w:rPr>
          <w:color w:val="auto"/>
        </w:rPr>
        <w:t xml:space="preserve">[Online] Available at: </w:t>
      </w:r>
      <w:hyperlink r:id="rId21" w:history="1">
        <w:r w:rsidRPr="00F21C33">
          <w:rPr>
            <w:rStyle w:val="Hyperlink"/>
          </w:rPr>
          <w:t>https://assets.publishing.service.gov.uk/government/uploads/system/uploads/attachment_data/file/406885/Safeguarding_strategy.pdf</w:t>
        </w:r>
      </w:hyperlink>
      <w:r w:rsidRPr="00F21C33">
        <w:rPr>
          <w:color w:val="FF0000"/>
        </w:rPr>
        <w:t xml:space="preserve"> </w:t>
      </w:r>
      <w:r w:rsidRPr="00F21C33">
        <w:rPr>
          <w:color w:val="auto"/>
        </w:rPr>
        <w:t>(Accessed 01.03.2021)</w:t>
      </w:r>
    </w:p>
    <w:p w14:paraId="1A51BEE7" w14:textId="77777777" w:rsidR="005B1D34" w:rsidRPr="00F21C33" w:rsidRDefault="005B1D34" w:rsidP="005B1D34">
      <w:pPr>
        <w:rPr>
          <w:color w:val="FF0000"/>
        </w:rPr>
      </w:pPr>
    </w:p>
    <w:p w14:paraId="1ECE6433" w14:textId="4DE72CFB" w:rsidR="005B1D34" w:rsidRPr="00F21C33" w:rsidRDefault="005B1D34" w:rsidP="005B1D34">
      <w:r w:rsidRPr="00F21C33">
        <w:t>Chetty, P. (2019)</w:t>
      </w:r>
      <w:r w:rsidRPr="00F21C33">
        <w:rPr>
          <w:i/>
          <w:iCs/>
        </w:rPr>
        <w:t xml:space="preserve"> ‘Role of Organizational Justice Theory in Performance Management’ </w:t>
      </w:r>
      <w:r w:rsidRPr="00F21C33">
        <w:rPr>
          <w:i/>
        </w:rPr>
        <w:t>Emerald Works</w:t>
      </w:r>
      <w:r w:rsidRPr="00F21C33">
        <w:t xml:space="preserve">[Online] Available at: </w:t>
      </w:r>
      <w:hyperlink r:id="rId22" w:history="1">
        <w:r w:rsidRPr="00F21C33">
          <w:rPr>
            <w:rStyle w:val="Hyperlink"/>
          </w:rPr>
          <w:t>https://www.mindtools.com/pages/article/newLDR_86.htm</w:t>
        </w:r>
      </w:hyperlink>
      <w:r w:rsidRPr="00F21C33">
        <w:t xml:space="preserve">  (Accessed 10.04.2021)</w:t>
      </w:r>
    </w:p>
    <w:p w14:paraId="38B57EB6" w14:textId="77777777" w:rsidR="005B1D34" w:rsidRPr="00F21C33" w:rsidRDefault="005B1D34" w:rsidP="005B1D34"/>
    <w:p w14:paraId="6EE6A8EE" w14:textId="25CAEAAE" w:rsidR="005B1D34" w:rsidRPr="00F21C33" w:rsidRDefault="005B1D34" w:rsidP="005B1D34">
      <w:pPr>
        <w:rPr>
          <w:color w:val="auto"/>
        </w:rPr>
      </w:pPr>
      <w:r w:rsidRPr="00F21C33">
        <w:rPr>
          <w:color w:val="auto"/>
        </w:rPr>
        <w:t xml:space="preserve">CNBC (2020) </w:t>
      </w:r>
      <w:r w:rsidRPr="00F21C33">
        <w:rPr>
          <w:i/>
          <w:iCs/>
          <w:color w:val="auto"/>
        </w:rPr>
        <w:t xml:space="preserve">‘Why work friendships are critical for long-term happiness’. </w:t>
      </w:r>
      <w:r w:rsidRPr="00F21C33">
        <w:rPr>
          <w:color w:val="auto"/>
        </w:rPr>
        <w:t xml:space="preserve">[Online] Available </w:t>
      </w:r>
      <w:proofErr w:type="gramStart"/>
      <w:r w:rsidRPr="00F21C33">
        <w:rPr>
          <w:color w:val="auto"/>
        </w:rPr>
        <w:t>at:</w:t>
      </w:r>
      <w:r w:rsidRPr="00F21C33">
        <w:rPr>
          <w:color w:val="4472C4" w:themeColor="accent1"/>
        </w:rPr>
        <w:t>https://www.cnbc.com/2018/11/13/why-work-friendships-are-critical-for-long-term-happiness.html</w:t>
      </w:r>
      <w:proofErr w:type="gramEnd"/>
      <w:r w:rsidRPr="00F21C33">
        <w:rPr>
          <w:color w:val="4472C4" w:themeColor="accent1"/>
        </w:rPr>
        <w:t xml:space="preserve">  </w:t>
      </w:r>
      <w:r w:rsidRPr="00F21C33">
        <w:rPr>
          <w:color w:val="auto"/>
        </w:rPr>
        <w:t>(Accessed 08/04/21).</w:t>
      </w:r>
    </w:p>
    <w:p w14:paraId="7499D186" w14:textId="77777777" w:rsidR="005B1D34" w:rsidRPr="00F21C33" w:rsidRDefault="005B1D34" w:rsidP="005B1D34">
      <w:pPr>
        <w:rPr>
          <w:color w:val="auto"/>
        </w:rPr>
      </w:pPr>
    </w:p>
    <w:p w14:paraId="21EB9957" w14:textId="4C080A59" w:rsidR="005B1D34" w:rsidRPr="00F21C33" w:rsidRDefault="005B1D34" w:rsidP="005B1D34">
      <w:r w:rsidRPr="00F21C33">
        <w:t>College of Policing (2017)</w:t>
      </w:r>
      <w:r w:rsidRPr="00F21C33">
        <w:rPr>
          <w:i/>
          <w:iCs/>
        </w:rPr>
        <w:t xml:space="preserve"> Identifying, Assessing and Managing Risk.</w:t>
      </w:r>
      <w:r w:rsidRPr="00F21C33">
        <w:t xml:space="preserve"> [Online] Available at: </w:t>
      </w:r>
      <w:hyperlink r:id="rId23" w:history="1">
        <w:r w:rsidRPr="00F21C33">
          <w:rPr>
            <w:rStyle w:val="Hyperlink"/>
          </w:rPr>
          <w:t>https://www.app.college.police.uk/app-content/major-investigation-and-public-protection/managing-sexual-offenders-and-violent-offenders/identifying-assessing-and-managing-risk/</w:t>
        </w:r>
      </w:hyperlink>
    </w:p>
    <w:p w14:paraId="6B81DE28" w14:textId="77777777" w:rsidR="005B1D34" w:rsidRPr="00F21C33" w:rsidRDefault="005B1D34" w:rsidP="005B1D34"/>
    <w:p w14:paraId="66666137" w14:textId="70349EF6" w:rsidR="005B1D34" w:rsidRPr="00F21C33" w:rsidRDefault="005B1D34" w:rsidP="005B1D34">
      <w:r w:rsidRPr="00F21C33">
        <w:t>College of Policing (2019</w:t>
      </w:r>
      <w:r w:rsidRPr="00F21C33">
        <w:rPr>
          <w:i/>
          <w:iCs/>
        </w:rPr>
        <w:t>) ‘Road policing Disrupting criminality’</w:t>
      </w:r>
      <w:r w:rsidRPr="00F21C33">
        <w:t xml:space="preserve"> [Online] Available at:    </w:t>
      </w:r>
      <w:hyperlink r:id="rId24" w:history="1">
        <w:r w:rsidRPr="00F21C33">
          <w:rPr>
            <w:rStyle w:val="Hyperlink"/>
          </w:rPr>
          <w:t>https://www.app.college.police.uk/app-content/road-policing-2/disrupting-criminality/</w:t>
        </w:r>
      </w:hyperlink>
      <w:r w:rsidRPr="00F21C33">
        <w:t xml:space="preserve"> (Accessed 10/04/21).</w:t>
      </w:r>
    </w:p>
    <w:p w14:paraId="2DC33C14" w14:textId="77777777" w:rsidR="005B1D34" w:rsidRPr="00F21C33" w:rsidRDefault="005B1D34" w:rsidP="005B1D34"/>
    <w:p w14:paraId="00AC672E" w14:textId="35E496B8" w:rsidR="005B1D34" w:rsidRPr="00F21C33" w:rsidRDefault="005B1D34" w:rsidP="005B1D34">
      <w:r w:rsidRPr="00F21C33">
        <w:t xml:space="preserve">College of Policing (2019) </w:t>
      </w:r>
      <w:r w:rsidRPr="00F21C33">
        <w:rPr>
          <w:i/>
        </w:rPr>
        <w:t xml:space="preserve">Intelligence Management Analysis </w:t>
      </w:r>
      <w:r w:rsidRPr="00F21C33">
        <w:t>[Online]. Available at:</w:t>
      </w:r>
      <w:hyperlink r:id="rId25" w:history="1">
        <w:r w:rsidRPr="00F21C33">
          <w:rPr>
            <w:rStyle w:val="Hyperlink"/>
          </w:rPr>
          <w:t>https://www.app.college.police.uk/app-content/intelligence-management/analysis/</w:t>
        </w:r>
      </w:hyperlink>
      <w:r w:rsidRPr="00F21C33">
        <w:t xml:space="preserve"> (Accessed 10/04/21).</w:t>
      </w:r>
    </w:p>
    <w:p w14:paraId="1D76E750" w14:textId="77777777" w:rsidR="005B1D34" w:rsidRPr="00F21C33" w:rsidRDefault="005B1D34" w:rsidP="005B1D34"/>
    <w:p w14:paraId="70FF0E46" w14:textId="7594B310" w:rsidR="005B1D34" w:rsidRPr="00F21C33" w:rsidRDefault="005B1D34" w:rsidP="005B1D34">
      <w:r w:rsidRPr="00F21C33">
        <w:t>College of policing (2019)</w:t>
      </w:r>
      <w:r w:rsidRPr="00F21C33">
        <w:rPr>
          <w:i/>
          <w:iCs/>
        </w:rPr>
        <w:t xml:space="preserve"> Road policing - Disrupting criminality</w:t>
      </w:r>
      <w:r w:rsidRPr="00F21C33">
        <w:t xml:space="preserve"> [Online] Available at: </w:t>
      </w:r>
      <w:hyperlink r:id="rId26" w:history="1">
        <w:r w:rsidRPr="00F21C33">
          <w:rPr>
            <w:rStyle w:val="Hyperlink"/>
          </w:rPr>
          <w:t>https://www.app.college.police.uk/app-content/road-policing-2/disrupting-criminality/</w:t>
        </w:r>
      </w:hyperlink>
      <w:r w:rsidRPr="00F21C33">
        <w:t xml:space="preserve"> 9Accessed 11/04/2021).</w:t>
      </w:r>
    </w:p>
    <w:p w14:paraId="64A66632" w14:textId="77777777" w:rsidR="005B1D34" w:rsidRPr="00F21C33" w:rsidRDefault="005B1D34" w:rsidP="005B1D34"/>
    <w:p w14:paraId="03D386F9" w14:textId="5EAB6FE4" w:rsidR="005B1D34" w:rsidRPr="00F21C33" w:rsidRDefault="005B1D34" w:rsidP="005B1D34">
      <w:pPr>
        <w:rPr>
          <w:color w:val="auto"/>
        </w:rPr>
      </w:pPr>
      <w:r w:rsidRPr="00F21C33">
        <w:t xml:space="preserve">College of Policing (2020)  </w:t>
      </w:r>
      <w:r w:rsidRPr="00F21C33">
        <w:rPr>
          <w:i/>
          <w:iCs/>
        </w:rPr>
        <w:t>‘Problem Oriented Policing in England and Wales 2019’</w:t>
      </w:r>
      <w:r w:rsidRPr="00F21C33">
        <w:t xml:space="preserve"> [Online] Available at: </w:t>
      </w:r>
      <w:hyperlink r:id="rId27" w:history="1">
        <w:r w:rsidRPr="00F21C33">
          <w:rPr>
            <w:rStyle w:val="Hyperlink"/>
          </w:rPr>
          <w:t>https://whatworks.college.police.uk/Research/Documents/Problem-oriented_policing.pdf</w:t>
        </w:r>
      </w:hyperlink>
      <w:r w:rsidRPr="00F21C33">
        <w:rPr>
          <w:color w:val="FF0000"/>
        </w:rPr>
        <w:t xml:space="preserve"> </w:t>
      </w:r>
      <w:r w:rsidRPr="00F21C33">
        <w:rPr>
          <w:color w:val="auto"/>
        </w:rPr>
        <w:t>(Accessed 01.03.2021)</w:t>
      </w:r>
    </w:p>
    <w:p w14:paraId="71F074F6" w14:textId="77777777" w:rsidR="005B1D34" w:rsidRPr="00F21C33" w:rsidRDefault="005B1D34" w:rsidP="005B1D34">
      <w:pPr>
        <w:rPr>
          <w:color w:val="FF0000"/>
        </w:rPr>
      </w:pPr>
    </w:p>
    <w:p w14:paraId="64EDC0EB" w14:textId="30C3FA3A" w:rsidR="005B1D34" w:rsidRPr="00F21C33" w:rsidRDefault="005B1D34" w:rsidP="005B1D34">
      <w:r w:rsidRPr="00F21C33">
        <w:t xml:space="preserve">College of policing (2020) </w:t>
      </w:r>
      <w:r w:rsidRPr="00F21C33">
        <w:rPr>
          <w:i/>
          <w:iCs/>
        </w:rPr>
        <w:t xml:space="preserve">‘What Works – Disrupting Serious and Organised Criminals - Menu of tactics’  </w:t>
      </w:r>
      <w:r w:rsidRPr="00F21C33">
        <w:t xml:space="preserve">[online] Available at: </w:t>
      </w:r>
      <w:hyperlink r:id="rId28" w:history="1">
        <w:r w:rsidRPr="00F21C33">
          <w:rPr>
            <w:rStyle w:val="Hyperlink"/>
          </w:rPr>
          <w:t>https://whatworks.college.police.uk/Research/Documents/Menu_of_tactics.pdf</w:t>
        </w:r>
      </w:hyperlink>
      <w:r w:rsidRPr="00F21C33">
        <w:t xml:space="preserve"> (Accessed 12/04/21).</w:t>
      </w:r>
    </w:p>
    <w:p w14:paraId="69635C75" w14:textId="77777777" w:rsidR="005B1D34" w:rsidRPr="00F21C33" w:rsidRDefault="005B1D34" w:rsidP="005B1D34"/>
    <w:p w14:paraId="100ED5A2" w14:textId="77777777" w:rsidR="005B1D34" w:rsidRPr="00F21C33" w:rsidRDefault="005B1D34" w:rsidP="005B1D34">
      <w:r w:rsidRPr="00F21C33">
        <w:t xml:space="preserve">College of Policing (2020) </w:t>
      </w:r>
      <w:r w:rsidRPr="00F21C33">
        <w:rPr>
          <w:i/>
        </w:rPr>
        <w:t>Introduction to conflict management</w:t>
      </w:r>
      <w:r w:rsidRPr="00F21C33">
        <w:t xml:space="preserve"> [Online] Available at:</w:t>
      </w:r>
      <w:hyperlink r:id="rId29" w:history="1">
        <w:r w:rsidRPr="00F21C33">
          <w:rPr>
            <w:rStyle w:val="Hyperlink"/>
          </w:rPr>
          <w:t>https://www.college.police.uk/guidance/conflict-management/introduction</w:t>
        </w:r>
      </w:hyperlink>
      <w:r w:rsidRPr="00F21C33">
        <w:t xml:space="preserve"> (Accessed 08/04/21).</w:t>
      </w:r>
    </w:p>
    <w:p w14:paraId="24266EA9" w14:textId="23DEE918" w:rsidR="005B1D34" w:rsidRPr="00F21C33" w:rsidRDefault="005B1D34" w:rsidP="005B1D34">
      <w:r w:rsidRPr="00F21C33">
        <w:lastRenderedPageBreak/>
        <w:t xml:space="preserve">College of Policing 2020 [Online] Available at: </w:t>
      </w:r>
      <w:hyperlink r:id="rId30" w:history="1">
        <w:r w:rsidRPr="00F21C33">
          <w:rPr>
            <w:rStyle w:val="Hyperlink"/>
          </w:rPr>
          <w:t>https://www.app.college.police.uk/app-content/major-investigation-and-public-protection/managing-sexual-offenders-and-violent-offenders/identifying-assessing-and-managing-risk/https://www.gdas.wales/professionals/services-offered/?cn-reloaded</w:t>
        </w:r>
      </w:hyperlink>
      <w:r w:rsidRPr="00F21C33">
        <w:t xml:space="preserve"> (Accessed 01.01.2021) </w:t>
      </w:r>
    </w:p>
    <w:p w14:paraId="39A10979" w14:textId="77777777" w:rsidR="005B1D34" w:rsidRPr="00F21C33" w:rsidRDefault="005B1D34" w:rsidP="005B1D34"/>
    <w:p w14:paraId="717015D2" w14:textId="71F532EE" w:rsidR="005B1D34" w:rsidRPr="00F21C33" w:rsidRDefault="005B1D34" w:rsidP="005B1D34">
      <w:r w:rsidRPr="00F21C33">
        <w:t xml:space="preserve">College of Policing 2021 ‘The Code of Ethics 2014’[Online] Available at: </w:t>
      </w:r>
      <w:hyperlink r:id="rId31" w:history="1">
        <w:r w:rsidRPr="00F21C33">
          <w:rPr>
            <w:rStyle w:val="Hyperlink"/>
          </w:rPr>
          <w:t>https://www.college.police.uk/ethics/code-of-ethics</w:t>
        </w:r>
      </w:hyperlink>
      <w:r w:rsidRPr="00F21C33">
        <w:t xml:space="preserve"> (Accessed 11/04/21).</w:t>
      </w:r>
    </w:p>
    <w:p w14:paraId="66AFDBB4" w14:textId="77777777" w:rsidR="005B1D34" w:rsidRPr="00F21C33" w:rsidRDefault="005B1D34" w:rsidP="005B1D34"/>
    <w:p w14:paraId="7401FD9D" w14:textId="038C835A" w:rsidR="005B1D34" w:rsidRPr="00F21C33" w:rsidRDefault="005B1D34" w:rsidP="005B1D34">
      <w:r w:rsidRPr="00F21C33">
        <w:t>Corporate Finance Institute (CFI) (2021) ‘</w:t>
      </w:r>
      <w:r w:rsidRPr="00F21C33">
        <w:rPr>
          <w:i/>
          <w:iCs/>
        </w:rPr>
        <w:t>Team Cohesion -The strength and extent of interpersonal connection among the members of a group’</w:t>
      </w:r>
      <w:r w:rsidRPr="00F21C33">
        <w:t xml:space="preserve"> [Online]Available at: </w:t>
      </w:r>
      <w:hyperlink r:id="rId32" w:history="1">
        <w:r w:rsidRPr="00F21C33">
          <w:rPr>
            <w:rStyle w:val="Hyperlink"/>
          </w:rPr>
          <w:t>https://corporatefinanceinstitute.com/resources/careers/soft-skills/team-cohesion/</w:t>
        </w:r>
      </w:hyperlink>
      <w:r w:rsidRPr="00F21C33">
        <w:t xml:space="preserve"> (Accessed 10.04.2021).</w:t>
      </w:r>
    </w:p>
    <w:p w14:paraId="4097C9F2" w14:textId="77777777" w:rsidR="005B1D34" w:rsidRPr="00F21C33" w:rsidRDefault="005B1D34" w:rsidP="005B1D34"/>
    <w:p w14:paraId="0B6B78A2" w14:textId="1A2B0FE0" w:rsidR="005B1D34" w:rsidRPr="00F21C33" w:rsidRDefault="005B1D34" w:rsidP="005B1D34">
      <w:r w:rsidRPr="00F21C33">
        <w:t xml:space="preserve">Gibbs, G. (1988) ‘The Reflective Cycle’ [Online] Available at: </w:t>
      </w:r>
      <w:hyperlink r:id="rId33" w:history="1">
        <w:r w:rsidRPr="00F21C33">
          <w:rPr>
            <w:rStyle w:val="Hyperlink"/>
          </w:rPr>
          <w:t>https://www.ed.ac.uk/reflection/reflectors-toolkit/reflecting-on-experience/gibbs-reflective-cycle</w:t>
        </w:r>
      </w:hyperlink>
      <w:r w:rsidRPr="00F21C33">
        <w:t xml:space="preserve"> (Accessed 11/04/21).</w:t>
      </w:r>
    </w:p>
    <w:p w14:paraId="010CB861" w14:textId="77777777" w:rsidR="005B1D34" w:rsidRPr="00F21C33" w:rsidRDefault="005B1D34" w:rsidP="005B1D34"/>
    <w:p w14:paraId="34FF976C" w14:textId="600A16F6" w:rsidR="005B1D34" w:rsidRPr="00F21C33" w:rsidRDefault="005B1D34" w:rsidP="005B1D34">
      <w:r w:rsidRPr="00F21C33">
        <w:t xml:space="preserve">Grimsley, S. (2015) </w:t>
      </w:r>
      <w:r w:rsidRPr="00F21C33">
        <w:rPr>
          <w:i/>
          <w:iCs/>
        </w:rPr>
        <w:t>‘What is Interpersonal Conflict at work?- Definition, Types and Examples’</w:t>
      </w:r>
      <w:r w:rsidRPr="00F21C33">
        <w:t xml:space="preserve"> </w:t>
      </w:r>
      <w:r w:rsidRPr="00F21C33">
        <w:rPr>
          <w:i/>
        </w:rPr>
        <w:t>Study.com</w:t>
      </w:r>
      <w:r w:rsidRPr="00F21C33">
        <w:t xml:space="preserve"> [Online] Available at: </w:t>
      </w:r>
      <w:hyperlink r:id="rId34" w:history="1">
        <w:r w:rsidRPr="00F21C33">
          <w:rPr>
            <w:rStyle w:val="Hyperlink"/>
          </w:rPr>
          <w:t>https://study.com/academy/lesson/what-is-interpersonal-conflict-at-work-definition-types-examples.html</w:t>
        </w:r>
      </w:hyperlink>
      <w:r w:rsidRPr="00F21C33">
        <w:t xml:space="preserve"> (Accessed 12.04.2021).</w:t>
      </w:r>
    </w:p>
    <w:p w14:paraId="7E1FBE45" w14:textId="77777777" w:rsidR="005B1D34" w:rsidRPr="00F21C33" w:rsidRDefault="005B1D34" w:rsidP="005B1D34"/>
    <w:p w14:paraId="4C60E965" w14:textId="47F5F52F" w:rsidR="005B1D34" w:rsidRDefault="005B1D34" w:rsidP="005B1D34">
      <w:r w:rsidRPr="00F21C33">
        <w:t>Grimsley, S. (2021)’</w:t>
      </w:r>
      <w:r w:rsidRPr="00F21C33">
        <w:rPr>
          <w:i/>
          <w:iCs/>
        </w:rPr>
        <w:t xml:space="preserve"> Interpersonal Relationship Model’ Management of Study Guide</w:t>
      </w:r>
      <w:r w:rsidRPr="00F21C33">
        <w:t xml:space="preserve">  [Online] Available at: </w:t>
      </w:r>
      <w:hyperlink r:id="rId35" w:history="1">
        <w:r w:rsidRPr="00F21C33">
          <w:rPr>
            <w:rStyle w:val="Hyperlink"/>
          </w:rPr>
          <w:t>https://study.com/academy/lesson/what-is-interpersonal-conflict-at-work-definition-types-examples.html</w:t>
        </w:r>
      </w:hyperlink>
      <w:r w:rsidRPr="00F21C33">
        <w:t xml:space="preserve"> (Accessed 12.04.2021). </w:t>
      </w:r>
    </w:p>
    <w:p w14:paraId="41CBD86D" w14:textId="443AAAF5" w:rsidR="003F0768" w:rsidRDefault="003F0768" w:rsidP="005B1D34"/>
    <w:p w14:paraId="19BD5F49" w14:textId="2F03663C" w:rsidR="003F0768" w:rsidRPr="00F21C33" w:rsidRDefault="003F0768" w:rsidP="005B1D34">
      <w:r>
        <w:t xml:space="preserve">Gov.uk </w:t>
      </w:r>
      <w:r w:rsidR="000B0756">
        <w:t>(2013</w:t>
      </w:r>
      <w:r w:rsidR="000B0756" w:rsidRPr="00D36997">
        <w:rPr>
          <w:i/>
          <w:iCs/>
        </w:rPr>
        <w:t>) ‘Clare’s law to become a national scheme’</w:t>
      </w:r>
      <w:r w:rsidR="000B0756">
        <w:t xml:space="preserve"> [Online] Available at: </w:t>
      </w:r>
      <w:hyperlink r:id="rId36" w:history="1">
        <w:r w:rsidR="00D36997" w:rsidRPr="00EB3DB1">
          <w:rPr>
            <w:rStyle w:val="Hyperlink"/>
          </w:rPr>
          <w:t>https://www.gov.uk/government/news/clares-law-to-become-a-national-scheme</w:t>
        </w:r>
      </w:hyperlink>
      <w:r w:rsidR="00D36997">
        <w:t xml:space="preserve"> (Accessed 15.04.2021)</w:t>
      </w:r>
    </w:p>
    <w:p w14:paraId="220CCD79" w14:textId="77777777" w:rsidR="005B1D34" w:rsidRPr="00F21C33" w:rsidRDefault="005B1D34" w:rsidP="005B1D34"/>
    <w:p w14:paraId="3CE69564" w14:textId="60335F71" w:rsidR="005B1D34" w:rsidRPr="00F21C33" w:rsidRDefault="005B1D34" w:rsidP="005B1D34">
      <w:r w:rsidRPr="00F21C33">
        <w:t xml:space="preserve">Gwent </w:t>
      </w:r>
      <w:proofErr w:type="gramStart"/>
      <w:r w:rsidRPr="00F21C33">
        <w:t>Police  ‘</w:t>
      </w:r>
      <w:proofErr w:type="gramEnd"/>
      <w:r w:rsidRPr="00F21C33">
        <w:t xml:space="preserve">GDAS- Gwent Drug and Alcohol Service’ [Online] Available at: </w:t>
      </w:r>
      <w:hyperlink r:id="rId37" w:history="1">
        <w:r w:rsidRPr="00F21C33">
          <w:rPr>
            <w:rStyle w:val="Hyperlink"/>
          </w:rPr>
          <w:t>https://www.gdas.wales/</w:t>
        </w:r>
      </w:hyperlink>
      <w:r w:rsidRPr="00F21C33">
        <w:t xml:space="preserve">  [Accessed 01.02.2021)</w:t>
      </w:r>
    </w:p>
    <w:p w14:paraId="2DE14CA4" w14:textId="77777777" w:rsidR="005B1D34" w:rsidRPr="00F21C33" w:rsidRDefault="005B1D34" w:rsidP="005B1D34"/>
    <w:p w14:paraId="74FE0507" w14:textId="3745FA35" w:rsidR="005B1D34" w:rsidRPr="00F21C33" w:rsidRDefault="005B1D34" w:rsidP="005B1D34">
      <w:pPr>
        <w:rPr>
          <w:color w:val="auto"/>
        </w:rPr>
      </w:pPr>
      <w:r w:rsidRPr="00F21C33">
        <w:rPr>
          <w:color w:val="auto"/>
        </w:rPr>
        <w:t xml:space="preserve">Gwent Police (2019) Gwent Police &amp;Crime Plan [Online] Available at: </w:t>
      </w:r>
      <w:hyperlink r:id="rId38" w:history="1">
        <w:r w:rsidRPr="00F21C33">
          <w:rPr>
            <w:rStyle w:val="Hyperlink"/>
          </w:rPr>
          <w:t>https://www.apccs.police.uk/media/5369/police_and_crime_plan_update_final.pdf</w:t>
        </w:r>
      </w:hyperlink>
      <w:r w:rsidRPr="00F21C33">
        <w:rPr>
          <w:color w:val="FF0000"/>
        </w:rPr>
        <w:t xml:space="preserve"> </w:t>
      </w:r>
      <w:r w:rsidRPr="00F21C33">
        <w:rPr>
          <w:color w:val="auto"/>
        </w:rPr>
        <w:t>(Accessed 05.02.2021)</w:t>
      </w:r>
    </w:p>
    <w:p w14:paraId="129C99CD" w14:textId="77777777" w:rsidR="005B1D34" w:rsidRPr="00F21C33" w:rsidRDefault="005B1D34" w:rsidP="005B1D34">
      <w:pPr>
        <w:rPr>
          <w:color w:val="auto"/>
        </w:rPr>
      </w:pPr>
    </w:p>
    <w:p w14:paraId="5013C65E" w14:textId="17A14426" w:rsidR="005B1D34" w:rsidRPr="00F21C33" w:rsidRDefault="005B1D34" w:rsidP="005B1D34">
      <w:pPr>
        <w:rPr>
          <w:color w:val="auto"/>
        </w:rPr>
      </w:pPr>
      <w:r w:rsidRPr="00F21C33">
        <w:rPr>
          <w:color w:val="auto"/>
        </w:rPr>
        <w:t xml:space="preserve">Gwent Police [Online] Available at: </w:t>
      </w:r>
      <w:hyperlink r:id="rId39" w:history="1">
        <w:r w:rsidRPr="00F21C33">
          <w:rPr>
            <w:rStyle w:val="Hyperlink"/>
          </w:rPr>
          <w:t>https://www.gwent.pcc.police.uk/media/ccylu3i0/operational_delivery_plan_2019-20.pd</w:t>
        </w:r>
      </w:hyperlink>
      <w:r w:rsidRPr="00F21C33">
        <w:rPr>
          <w:color w:val="FF0000"/>
        </w:rPr>
        <w:t xml:space="preserve"> </w:t>
      </w:r>
      <w:r w:rsidRPr="00F21C33">
        <w:rPr>
          <w:color w:val="auto"/>
        </w:rPr>
        <w:t>(Accessed 01.02.2021)</w:t>
      </w:r>
    </w:p>
    <w:p w14:paraId="20C0330F" w14:textId="77777777" w:rsidR="005B1D34" w:rsidRPr="00F21C33" w:rsidRDefault="005B1D34" w:rsidP="005B1D34">
      <w:pPr>
        <w:rPr>
          <w:color w:val="FF0000"/>
        </w:rPr>
      </w:pPr>
    </w:p>
    <w:p w14:paraId="21ADE27C" w14:textId="1CC4F915" w:rsidR="005B1D34" w:rsidRPr="00F21C33" w:rsidRDefault="005B1D34" w:rsidP="005B1D34">
      <w:pPr>
        <w:rPr>
          <w:color w:val="auto"/>
        </w:rPr>
      </w:pPr>
      <w:r w:rsidRPr="00C066F6">
        <w:t xml:space="preserve">Her Majesty's Inspectorate of Constabulary and Fire &amp; Rescue Service, </w:t>
      </w:r>
      <w:r w:rsidRPr="00F21C33">
        <w:rPr>
          <w:color w:val="auto"/>
        </w:rPr>
        <w:t xml:space="preserve">(2019) </w:t>
      </w:r>
      <w:r w:rsidRPr="00F21C33">
        <w:rPr>
          <w:i/>
          <w:iCs/>
          <w:color w:val="auto"/>
        </w:rPr>
        <w:t>PEEL Spotlight report: Shining a light on betrayal</w:t>
      </w:r>
      <w:r w:rsidRPr="00F21C33">
        <w:rPr>
          <w:color w:val="auto"/>
        </w:rPr>
        <w:t xml:space="preserve"> [Online] Available at:</w:t>
      </w:r>
      <w:hyperlink r:id="rId40" w:history="1">
        <w:r w:rsidRPr="00F21C33">
          <w:rPr>
            <w:rStyle w:val="Hyperlink"/>
            <w:color w:val="4472C4" w:themeColor="accent1"/>
          </w:rPr>
          <w:t>https://www.justiceinspectorates.gov.uk/hmicfrs/wp-content/uploads/peel-spotlight-report-abuse-of-position-for-a-sexual-purpose-1.pdf</w:t>
        </w:r>
      </w:hyperlink>
      <w:r w:rsidRPr="00F21C33">
        <w:rPr>
          <w:color w:val="auto"/>
        </w:rPr>
        <w:t xml:space="preserve"> (Accessed 09/04/21).</w:t>
      </w:r>
    </w:p>
    <w:p w14:paraId="4B946987" w14:textId="77777777" w:rsidR="005B1D34" w:rsidRPr="00F21C33" w:rsidRDefault="005B1D34" w:rsidP="005B1D34"/>
    <w:p w14:paraId="26D67CD3" w14:textId="08738458" w:rsidR="005B1D34" w:rsidRPr="00F21C33" w:rsidRDefault="005B1D34" w:rsidP="005B1D34">
      <w:pPr>
        <w:rPr>
          <w:color w:val="auto"/>
        </w:rPr>
      </w:pPr>
      <w:r w:rsidRPr="00F21C33">
        <w:rPr>
          <w:color w:val="auto"/>
        </w:rPr>
        <w:t>Home Office</w:t>
      </w:r>
      <w:r w:rsidRPr="00F21C33">
        <w:t xml:space="preserve"> (2013) </w:t>
      </w:r>
      <w:r w:rsidRPr="00F21C33">
        <w:rPr>
          <w:i/>
          <w:iCs/>
        </w:rPr>
        <w:t>‘Supporting Vulnerable people who encounter the police’</w:t>
      </w:r>
      <w:r w:rsidRPr="00F21C33">
        <w:rPr>
          <w:color w:val="FF0000"/>
        </w:rPr>
        <w:t xml:space="preserve"> </w:t>
      </w:r>
      <w:r w:rsidRPr="00F21C33">
        <w:rPr>
          <w:color w:val="auto"/>
        </w:rPr>
        <w:t>[Online] Available at:</w:t>
      </w:r>
      <w:r w:rsidRPr="00F21C33">
        <w:rPr>
          <w:color w:val="FF0000"/>
        </w:rPr>
        <w:br/>
      </w:r>
      <w:hyperlink r:id="rId41" w:history="1">
        <w:r w:rsidRPr="00F21C33">
          <w:rPr>
            <w:rStyle w:val="Hyperlink"/>
          </w:rPr>
          <w:t>https://assets.publishing.service.gov.uk/government/uploads/system/uploads/attachment_data/file/405397/6.379_Supporting_guidance_web_doc_v3.pdf</w:t>
        </w:r>
      </w:hyperlink>
      <w:r w:rsidRPr="00F21C33">
        <w:rPr>
          <w:color w:val="4472C4" w:themeColor="accent1"/>
        </w:rPr>
        <w:t xml:space="preserve"> </w:t>
      </w:r>
      <w:r w:rsidRPr="00F21C33">
        <w:rPr>
          <w:color w:val="auto"/>
        </w:rPr>
        <w:t>(Accessed 03.02.2021)</w:t>
      </w:r>
    </w:p>
    <w:p w14:paraId="52A8D8CB" w14:textId="77777777" w:rsidR="005B1D34" w:rsidRPr="00F21C33" w:rsidRDefault="005B1D34" w:rsidP="005B1D34">
      <w:pPr>
        <w:rPr>
          <w:color w:val="4472C4" w:themeColor="accent1"/>
        </w:rPr>
      </w:pPr>
    </w:p>
    <w:p w14:paraId="0D7F72F6" w14:textId="77B3F6AD" w:rsidR="005B1D34" w:rsidRPr="00F21C33" w:rsidRDefault="005B1D34" w:rsidP="005B1D34">
      <w:r w:rsidRPr="00F21C33">
        <w:t xml:space="preserve">Home Office (2014) </w:t>
      </w:r>
      <w:r w:rsidRPr="00F21C33">
        <w:rPr>
          <w:i/>
          <w:iCs/>
        </w:rPr>
        <w:t>‘Improving police integrity: reforming the police complaints and disciplinary systems’</w:t>
      </w:r>
      <w:r w:rsidRPr="00F21C33">
        <w:t xml:space="preserve"> [Online] Available at: </w:t>
      </w:r>
      <w:hyperlink r:id="rId42" w:history="1">
        <w:r w:rsidRPr="00F21C33">
          <w:rPr>
            <w:rStyle w:val="Hyperlink"/>
          </w:rPr>
          <w:t>https://assets.publishing.service.gov.uk/government/uploads/system/uploads/attachment_data/file/385900/45363_Cm_8976_Press.pdf</w:t>
        </w:r>
      </w:hyperlink>
      <w:r w:rsidRPr="00F21C33">
        <w:t xml:space="preserve"> (Accessed 11/04/21).</w:t>
      </w:r>
    </w:p>
    <w:p w14:paraId="4E0B31B9" w14:textId="1E7F6F2F" w:rsidR="0090187D" w:rsidRPr="00F21C33" w:rsidRDefault="0090187D" w:rsidP="005B1D34"/>
    <w:p w14:paraId="3A436036" w14:textId="77777777" w:rsidR="0090187D" w:rsidRPr="00F21C33" w:rsidRDefault="0090187D" w:rsidP="0090187D">
      <w:pPr>
        <w:keepNext/>
        <w:spacing w:before="240" w:after="60"/>
        <w:ind w:right="237"/>
      </w:pPr>
      <w:r w:rsidRPr="00F21C33">
        <w:t xml:space="preserve">IBB Solicitors (2012) </w:t>
      </w:r>
      <w:r w:rsidRPr="00F21C33">
        <w:rPr>
          <w:i/>
          <w:iCs/>
        </w:rPr>
        <w:t xml:space="preserve">‘Safe from harm? 10 years after Soham’. </w:t>
      </w:r>
      <w:r w:rsidRPr="00F21C33">
        <w:t xml:space="preserve">[Online] Available at: </w:t>
      </w:r>
      <w:hyperlink r:id="rId43" w:history="1">
        <w:r w:rsidRPr="00F21C33">
          <w:rPr>
            <w:rStyle w:val="Hyperlink"/>
          </w:rPr>
          <w:t>https://www.basw.co.uk/system/files/resources/basw_13806-4_0.pdf</w:t>
        </w:r>
      </w:hyperlink>
      <w:r w:rsidRPr="00F21C33">
        <w:t xml:space="preserve"> (Accessed 29.04.2021) </w:t>
      </w:r>
    </w:p>
    <w:p w14:paraId="1C76516B" w14:textId="77777777" w:rsidR="005B1D34" w:rsidRPr="00F21C33" w:rsidRDefault="005B1D34" w:rsidP="005B1D34"/>
    <w:p w14:paraId="6D6A05B5" w14:textId="021E247B" w:rsidR="005B1D34" w:rsidRPr="00F21C33" w:rsidRDefault="005B1D34" w:rsidP="005B1D34">
      <w:pPr>
        <w:rPr>
          <w:color w:val="auto"/>
        </w:rPr>
      </w:pPr>
      <w:r w:rsidRPr="00F21C33">
        <w:rPr>
          <w:color w:val="auto"/>
        </w:rPr>
        <w:t>Independent Police Complaints Commission (2012) ‘</w:t>
      </w:r>
      <w:r w:rsidRPr="00F21C33">
        <w:rPr>
          <w:i/>
          <w:iCs/>
          <w:color w:val="auto"/>
        </w:rPr>
        <w:t>Corruption in the police service in England and Wales: Second report- a report based on the IPCC’s experience from 2008 to 2011’</w:t>
      </w:r>
      <w:r w:rsidRPr="00F21C33">
        <w:rPr>
          <w:color w:val="auto"/>
        </w:rPr>
        <w:br/>
      </w:r>
      <w:r w:rsidRPr="00F21C33">
        <w:rPr>
          <w:color w:val="auto"/>
        </w:rPr>
        <w:lastRenderedPageBreak/>
        <w:t>[Online] Available at:</w:t>
      </w:r>
      <w:hyperlink r:id="rId44" w:history="1">
        <w:r w:rsidRPr="00F21C33">
          <w:rPr>
            <w:rStyle w:val="Hyperlink"/>
            <w:color w:val="4472C4" w:themeColor="accent1"/>
          </w:rPr>
          <w:t>https://assets.publishing.service.gov.uk/government/uploads/system/uploads/attachment_data/file/243479/9780108511622.pdf</w:t>
        </w:r>
      </w:hyperlink>
      <w:r w:rsidRPr="00F21C33">
        <w:rPr>
          <w:color w:val="auto"/>
        </w:rPr>
        <w:t xml:space="preserve"> (Accessed 09/04/21).</w:t>
      </w:r>
    </w:p>
    <w:p w14:paraId="596A3569" w14:textId="77777777" w:rsidR="005B1D34" w:rsidRPr="00F21C33" w:rsidRDefault="005B1D34" w:rsidP="005B1D34">
      <w:pPr>
        <w:rPr>
          <w:color w:val="auto"/>
        </w:rPr>
      </w:pPr>
    </w:p>
    <w:p w14:paraId="1769CF64" w14:textId="5A8FD5DC" w:rsidR="005B1D34" w:rsidRPr="00F21C33" w:rsidRDefault="005B1D34" w:rsidP="005B1D34">
      <w:r w:rsidRPr="00F21C33">
        <w:t>Integrated Offender Management (IOM) Cymru</w:t>
      </w:r>
      <w:r w:rsidRPr="00F21C33">
        <w:rPr>
          <w:i/>
        </w:rPr>
        <w:t xml:space="preserve"> High risk of reoffending </w:t>
      </w:r>
      <w:r w:rsidRPr="00F21C33">
        <w:t>[Online] Available at:</w:t>
      </w:r>
      <w:r w:rsidRPr="00F21C33">
        <w:rPr>
          <w:i/>
        </w:rPr>
        <w:t xml:space="preserve"> </w:t>
      </w:r>
      <w:hyperlink r:id="rId45" w:history="1">
        <w:r w:rsidRPr="00F21C33">
          <w:rPr>
            <w:rStyle w:val="Hyperlink"/>
            <w:i/>
          </w:rPr>
          <w:t>https://www.iomcymru.org.uk/High-Risk-of-Reoffending/</w:t>
        </w:r>
      </w:hyperlink>
      <w:r w:rsidRPr="00F21C33">
        <w:rPr>
          <w:i/>
        </w:rPr>
        <w:t xml:space="preserve"> </w:t>
      </w:r>
      <w:r w:rsidRPr="00F21C33">
        <w:t>(Accessed 10/04/21).</w:t>
      </w:r>
    </w:p>
    <w:p w14:paraId="5B0C4C29" w14:textId="77777777" w:rsidR="005B1D34" w:rsidRPr="00F21C33" w:rsidRDefault="005B1D34" w:rsidP="005B1D34"/>
    <w:p w14:paraId="5145F2B0" w14:textId="550A5056" w:rsidR="005B1D34" w:rsidRPr="00F21C33" w:rsidRDefault="005B1D34" w:rsidP="005B1D34">
      <w:r w:rsidRPr="00F21C33">
        <w:t xml:space="preserve">Integrated Offender Management (IOM)Cymru (2015) </w:t>
      </w:r>
      <w:r w:rsidRPr="00F21C33">
        <w:rPr>
          <w:i/>
        </w:rPr>
        <w:t xml:space="preserve">Key principles- supplementary information </w:t>
      </w:r>
      <w:r w:rsidRPr="00F21C33">
        <w:t xml:space="preserve">[Online]Available at: </w:t>
      </w:r>
      <w:hyperlink r:id="rId46" w:history="1">
        <w:r w:rsidRPr="00F21C33">
          <w:rPr>
            <w:rStyle w:val="Hyperlink"/>
          </w:rPr>
          <w:t>https://www.iomcymru.org.uk/Overview/</w:t>
        </w:r>
      </w:hyperlink>
      <w:r w:rsidRPr="00F21C33">
        <w:t xml:space="preserve"> (Accessed 10/04/21).</w:t>
      </w:r>
    </w:p>
    <w:p w14:paraId="07B8CB96" w14:textId="1F5A60F5" w:rsidR="00F21C33" w:rsidRPr="00F21C33" w:rsidRDefault="00F21C33" w:rsidP="005B1D34"/>
    <w:p w14:paraId="4B560351" w14:textId="77777777" w:rsidR="00F21C33" w:rsidRPr="00F21C33" w:rsidRDefault="00F21C33" w:rsidP="00F21C33">
      <w:pPr>
        <w:pStyle w:val="p1"/>
        <w:spacing w:before="0" w:beforeAutospacing="0" w:after="0" w:afterAutospacing="0"/>
        <w:rPr>
          <w:rFonts w:ascii="Arial" w:hAnsi="Arial" w:cs="Arial"/>
        </w:rPr>
      </w:pPr>
      <w:r w:rsidRPr="00F21C33">
        <w:rPr>
          <w:rFonts w:ascii="Arial" w:hAnsi="Arial" w:cs="Arial"/>
        </w:rPr>
        <w:t xml:space="preserve">Kwantlen Polytechnic University. </w:t>
      </w:r>
      <w:r w:rsidRPr="00F21C33">
        <w:rPr>
          <w:rFonts w:ascii="Arial" w:hAnsi="Arial" w:cs="Arial"/>
          <w:i/>
          <w:iCs/>
        </w:rPr>
        <w:t xml:space="preserve">‘Understanding Team Dynamics’ </w:t>
      </w:r>
      <w:r w:rsidRPr="00F21C33">
        <w:rPr>
          <w:rFonts w:ascii="Arial" w:hAnsi="Arial" w:cs="Arial"/>
        </w:rPr>
        <w:t xml:space="preserve">[Online] Available at: </w:t>
      </w:r>
      <w:hyperlink r:id="rId47" w:history="1">
        <w:r w:rsidRPr="00F21C33">
          <w:rPr>
            <w:rStyle w:val="Hyperlink"/>
            <w:rFonts w:ascii="Arial" w:hAnsi="Arial" w:cs="Arial"/>
          </w:rPr>
          <w:t>https://kpu.pressbooks.pub/businesswriting/chapter/understanding-team-dynamics/#:~:text=The%20Tuckman%20Team%20Model,was%20added%20later%3A%20adjourning</w:t>
        </w:r>
      </w:hyperlink>
    </w:p>
    <w:p w14:paraId="3DCA1C35" w14:textId="77777777" w:rsidR="00F21C33" w:rsidRPr="00F21C33" w:rsidRDefault="00F21C33" w:rsidP="00F21C33">
      <w:pPr>
        <w:pStyle w:val="p1"/>
        <w:spacing w:before="0" w:beforeAutospacing="0" w:after="0" w:afterAutospacing="0"/>
        <w:rPr>
          <w:rFonts w:ascii="Arial" w:hAnsi="Arial" w:cs="Arial"/>
          <w:color w:val="000000"/>
        </w:rPr>
      </w:pPr>
      <w:r w:rsidRPr="00F21C33">
        <w:rPr>
          <w:rFonts w:ascii="Arial" w:hAnsi="Arial" w:cs="Arial"/>
        </w:rPr>
        <w:t>(Accessed 05.04.2021)</w:t>
      </w:r>
    </w:p>
    <w:p w14:paraId="0DA8F8AB" w14:textId="77777777" w:rsidR="00F21C33" w:rsidRPr="00F21C33" w:rsidRDefault="00F21C33" w:rsidP="00F21C33"/>
    <w:p w14:paraId="69465C76" w14:textId="77777777" w:rsidR="00F21C33" w:rsidRPr="00F21C33" w:rsidRDefault="00F21C33" w:rsidP="005B1D34"/>
    <w:p w14:paraId="099D97EB" w14:textId="77777777" w:rsidR="005B1D34" w:rsidRPr="00F21C33" w:rsidRDefault="005B1D34" w:rsidP="005B1D34"/>
    <w:p w14:paraId="037C2F18" w14:textId="7DD9C625" w:rsidR="005B1D34" w:rsidRPr="00F21C33" w:rsidRDefault="005B1D34" w:rsidP="005B1D34">
      <w:r w:rsidRPr="00F21C33">
        <w:t xml:space="preserve"> </w:t>
      </w:r>
      <w:proofErr w:type="spellStart"/>
      <w:r w:rsidRPr="00F21C33">
        <w:t>LeCates</w:t>
      </w:r>
      <w:proofErr w:type="spellEnd"/>
      <w:r w:rsidRPr="00F21C33">
        <w:t xml:space="preserve">, R. (2018) </w:t>
      </w:r>
      <w:r w:rsidRPr="00F21C33">
        <w:rPr>
          <w:i/>
          <w:iCs/>
        </w:rPr>
        <w:t>‘Intelligence-led Policing: Changing the Face of Crime Prevention’ International Association of Chiefs of Police</w:t>
      </w:r>
      <w:r w:rsidRPr="00F21C33">
        <w:t xml:space="preserve"> [Online] Available at: </w:t>
      </w:r>
      <w:hyperlink r:id="rId48" w:history="1">
        <w:r w:rsidRPr="00F21C33">
          <w:rPr>
            <w:rStyle w:val="Hyperlink"/>
          </w:rPr>
          <w:t>https://www.policechiefmagazine.org/changing-the-face-crime-prevention/</w:t>
        </w:r>
      </w:hyperlink>
      <w:r w:rsidRPr="00F21C33">
        <w:t xml:space="preserve"> (Accessed 09.04.2021).</w:t>
      </w:r>
    </w:p>
    <w:p w14:paraId="26937DFB" w14:textId="77777777" w:rsidR="005B1D34" w:rsidRPr="00F21C33" w:rsidRDefault="005B1D34" w:rsidP="005B1D34"/>
    <w:p w14:paraId="4E276770" w14:textId="0354DD2E" w:rsidR="005B1D34" w:rsidRPr="00F21C33" w:rsidRDefault="005B1D34" w:rsidP="005B1D34">
      <w:r w:rsidRPr="00F21C33">
        <w:t xml:space="preserve">McCarthy, D. (2020) </w:t>
      </w:r>
      <w:r w:rsidRPr="00F21C33">
        <w:rPr>
          <w:i/>
          <w:iCs/>
        </w:rPr>
        <w:t>‘5 ways to manage conflict in the work place’</w:t>
      </w:r>
      <w:r w:rsidRPr="00F21C33">
        <w:t xml:space="preserve"> </w:t>
      </w:r>
      <w:r w:rsidRPr="00F21C33">
        <w:rPr>
          <w:i/>
        </w:rPr>
        <w:t xml:space="preserve">The Balance Careers </w:t>
      </w:r>
      <w:r w:rsidRPr="00F21C33">
        <w:t>[Online] Available at:</w:t>
      </w:r>
      <w:hyperlink r:id="rId49" w:history="1">
        <w:r w:rsidRPr="00F21C33">
          <w:rPr>
            <w:rStyle w:val="Hyperlink"/>
          </w:rPr>
          <w:t>https://www.thebalancecareers.com/ways-to-manage-conflict-2276062</w:t>
        </w:r>
      </w:hyperlink>
      <w:r w:rsidRPr="00F21C33">
        <w:t xml:space="preserve"> (Accessed 08/04/21).</w:t>
      </w:r>
    </w:p>
    <w:p w14:paraId="69B5DCC4" w14:textId="77777777" w:rsidR="005B1D34" w:rsidRPr="00F21C33" w:rsidRDefault="005B1D34" w:rsidP="005B1D34"/>
    <w:p w14:paraId="58B8049C" w14:textId="00E327BF" w:rsidR="005B1D34" w:rsidRPr="00F21C33" w:rsidRDefault="005B1D34" w:rsidP="005B1D34">
      <w:r w:rsidRPr="00F21C33">
        <w:t xml:space="preserve">Mind Tools (2021) </w:t>
      </w:r>
      <w:r w:rsidRPr="00F21C33">
        <w:rPr>
          <w:i/>
          <w:iCs/>
        </w:rPr>
        <w:t>‘Forming, Storming, Norming and Performing- Tuckman’s Model for Nurturing a Team to High Performance’</w:t>
      </w:r>
      <w:r w:rsidRPr="00F21C33">
        <w:t xml:space="preserve"> </w:t>
      </w:r>
      <w:r w:rsidRPr="00F21C33">
        <w:rPr>
          <w:i/>
        </w:rPr>
        <w:t xml:space="preserve">Emerald works </w:t>
      </w:r>
      <w:r w:rsidRPr="00F21C33">
        <w:t xml:space="preserve">[Online] Available at: </w:t>
      </w:r>
      <w:hyperlink r:id="rId50" w:history="1">
        <w:r w:rsidRPr="00F21C33">
          <w:rPr>
            <w:rStyle w:val="Hyperlink"/>
          </w:rPr>
          <w:t>https://www.mindtools.com/pages/article/newLDR_86.htm</w:t>
        </w:r>
      </w:hyperlink>
      <w:r w:rsidRPr="00F21C33">
        <w:t xml:space="preserve">  (Accessed 10.04.2021).</w:t>
      </w:r>
    </w:p>
    <w:p w14:paraId="25787B04" w14:textId="77777777" w:rsidR="005B1D34" w:rsidRPr="00F21C33" w:rsidRDefault="005B1D34" w:rsidP="005B1D34"/>
    <w:p w14:paraId="2695B51B" w14:textId="1A141DE0" w:rsidR="005B1D34" w:rsidRPr="00F21C33" w:rsidRDefault="005B1D34" w:rsidP="005B1D34">
      <w:r w:rsidRPr="00F21C33">
        <w:t xml:space="preserve">Ministry of Justice (2015) Criminal Procedure and Investigations Act 1996 -Code of Practice’ [Online] Available at: </w:t>
      </w:r>
      <w:hyperlink r:id="rId51" w:history="1">
        <w:r w:rsidRPr="00F21C33">
          <w:rPr>
            <w:rStyle w:val="Hyperlink"/>
          </w:rPr>
          <w:t>https://assets.publishing.service.gov.uk/government/uploads/system/uploads/attachment_data/file/447967/code-of-practice-approved.pdf</w:t>
        </w:r>
      </w:hyperlink>
      <w:r w:rsidRPr="00F21C33">
        <w:t xml:space="preserve"> (Accessed 10/04/21).</w:t>
      </w:r>
    </w:p>
    <w:p w14:paraId="10CADC0E" w14:textId="77777777" w:rsidR="005B1D34" w:rsidRPr="00F21C33" w:rsidRDefault="005B1D34" w:rsidP="005B1D34"/>
    <w:p w14:paraId="58519DE1" w14:textId="5168AD5C" w:rsidR="005B1D34" w:rsidRPr="00F21C33" w:rsidRDefault="005B1D34" w:rsidP="005B1D34">
      <w:r w:rsidRPr="00F21C33">
        <w:t xml:space="preserve"> Ministry of Justice (2020) </w:t>
      </w:r>
      <w:r w:rsidRPr="00F21C33">
        <w:rPr>
          <w:i/>
          <w:iCs/>
        </w:rPr>
        <w:t xml:space="preserve">‘Proven reoffending statistics quarterly bulletin, October 2018 to December 2018’  </w:t>
      </w:r>
      <w:r w:rsidRPr="00F21C33">
        <w:t xml:space="preserve">[Online] Available at: </w:t>
      </w:r>
      <w:hyperlink r:id="rId52" w:history="1">
        <w:r w:rsidRPr="00F21C33">
          <w:rPr>
            <w:rStyle w:val="Hyperlink"/>
          </w:rPr>
          <w:t>https://assets.publishing.service.gov.uk/government/uploads/system/uploads/attachment_data/file/930446/Proven_reoffending_stats_bulletin_OctDec18.pdf</w:t>
        </w:r>
      </w:hyperlink>
      <w:r w:rsidRPr="00F21C33">
        <w:t xml:space="preserve"> (Accessed 10/04/21).</w:t>
      </w:r>
    </w:p>
    <w:p w14:paraId="37CF8152" w14:textId="77777777" w:rsidR="005B1D34" w:rsidRPr="00F21C33" w:rsidRDefault="005B1D34" w:rsidP="005B1D34"/>
    <w:p w14:paraId="4E22AF1B" w14:textId="77777777" w:rsidR="005B1D34" w:rsidRPr="00F21C33" w:rsidRDefault="005B1D34" w:rsidP="005B1D34">
      <w:pPr>
        <w:pStyle w:val="PlainText"/>
        <w:rPr>
          <w:rFonts w:ascii="Arial" w:hAnsi="Arial" w:cs="Arial"/>
        </w:rPr>
      </w:pPr>
      <w:r w:rsidRPr="00F21C33">
        <w:rPr>
          <w:rFonts w:ascii="Arial" w:hAnsi="Arial" w:cs="Arial"/>
        </w:rPr>
        <w:t>Mulder, P. (2018</w:t>
      </w:r>
      <w:r w:rsidRPr="00F21C33">
        <w:rPr>
          <w:rFonts w:ascii="Arial" w:hAnsi="Arial" w:cs="Arial"/>
          <w:i/>
          <w:iCs/>
        </w:rPr>
        <w:t>). '</w:t>
      </w:r>
      <w:proofErr w:type="spellStart"/>
      <w:r w:rsidRPr="00F21C33">
        <w:rPr>
          <w:rFonts w:ascii="Arial" w:hAnsi="Arial" w:cs="Arial"/>
          <w:i/>
          <w:iCs/>
        </w:rPr>
        <w:t>Betari</w:t>
      </w:r>
      <w:proofErr w:type="spellEnd"/>
      <w:r w:rsidRPr="00F21C33">
        <w:rPr>
          <w:rFonts w:ascii="Arial" w:hAnsi="Arial" w:cs="Arial"/>
          <w:i/>
          <w:iCs/>
        </w:rPr>
        <w:t xml:space="preserve"> Box theory' </w:t>
      </w:r>
      <w:proofErr w:type="spellStart"/>
      <w:r w:rsidRPr="00F21C33">
        <w:rPr>
          <w:rFonts w:ascii="Arial" w:hAnsi="Arial" w:cs="Arial"/>
          <w:i/>
          <w:iCs/>
        </w:rPr>
        <w:t>ToolsHero</w:t>
      </w:r>
      <w:proofErr w:type="spellEnd"/>
      <w:r w:rsidRPr="00F21C33">
        <w:rPr>
          <w:rFonts w:ascii="Arial" w:hAnsi="Arial" w:cs="Arial"/>
        </w:rPr>
        <w:t xml:space="preserve"> [Online] Available at:</w:t>
      </w:r>
    </w:p>
    <w:p w14:paraId="23A48E01" w14:textId="69F3A062" w:rsidR="005B1D34" w:rsidRPr="00F21C33" w:rsidRDefault="005B1D34" w:rsidP="005B1D34">
      <w:r w:rsidRPr="00F21C33">
        <w:t xml:space="preserve">National Police Chiefs Council (NPCC) (2018) ‘Policing our roads together’ [Online] Available at: </w:t>
      </w:r>
      <w:hyperlink r:id="rId53" w:history="1">
        <w:r w:rsidRPr="00F21C33">
          <w:rPr>
            <w:rStyle w:val="Hyperlink"/>
          </w:rPr>
          <w:t>http://library.college.police.uk/docs/appref/Policing-our-Roads-Together-partners-copy.pdf</w:t>
        </w:r>
      </w:hyperlink>
      <w:r w:rsidRPr="00F21C33">
        <w:t xml:space="preserve"> (Accessed 11/04/21).</w:t>
      </w:r>
    </w:p>
    <w:p w14:paraId="73A2ACC3" w14:textId="77777777" w:rsidR="00545E08" w:rsidRPr="00F21C33" w:rsidRDefault="00545E08" w:rsidP="00545E08">
      <w:pPr>
        <w:keepNext/>
        <w:spacing w:before="240" w:after="60"/>
        <w:ind w:right="237"/>
        <w:jc w:val="both"/>
      </w:pPr>
    </w:p>
    <w:p w14:paraId="42CABAA9" w14:textId="77777777" w:rsidR="00545E08" w:rsidRPr="00F21C33" w:rsidRDefault="00545E08" w:rsidP="00545E08">
      <w:pPr>
        <w:rPr>
          <w:color w:val="auto"/>
        </w:rPr>
      </w:pPr>
      <w:r w:rsidRPr="00F21C33">
        <w:t xml:space="preserve">National Crime Agency. </w:t>
      </w:r>
      <w:r w:rsidRPr="00F21C33">
        <w:rPr>
          <w:i/>
          <w:iCs/>
        </w:rPr>
        <w:t xml:space="preserve">‘Intelligence: enhancing the picture of serious organised crime affecting the UK’  </w:t>
      </w:r>
      <w:r w:rsidRPr="00F21C33">
        <w:t xml:space="preserve">[Online] Available at: </w:t>
      </w:r>
      <w:hyperlink r:id="rId54" w:history="1">
        <w:r w:rsidRPr="00F21C33">
          <w:rPr>
            <w:rStyle w:val="Hyperlink"/>
          </w:rPr>
          <w:t>https://www.nationalcrimeagency.gov.uk/what-we-do/how-we-work/intelligence-enhancing-the-picture-of-serious-organised-crime-affecting-the-uk?highlight=WyJpbnRlbGxpZ2VuY2UiLCJpbnRlbGxpZ2VudCJd </w:t>
        </w:r>
      </w:hyperlink>
      <w:r w:rsidRPr="00F21C33">
        <w:rPr>
          <w:rStyle w:val="Hyperlink"/>
          <w:color w:val="auto"/>
          <w:u w:val="none"/>
        </w:rPr>
        <w:t>(Accessed 20.04.2021)</w:t>
      </w:r>
    </w:p>
    <w:p w14:paraId="1DEBA196" w14:textId="77777777" w:rsidR="00545E08" w:rsidRPr="00F21C33" w:rsidRDefault="00545E08" w:rsidP="005B1D34"/>
    <w:p w14:paraId="6F09F008" w14:textId="77777777" w:rsidR="005B1D34" w:rsidRPr="00F21C33" w:rsidRDefault="005B1D34" w:rsidP="005B1D34"/>
    <w:p w14:paraId="7AE8851E" w14:textId="6B4A5B8A" w:rsidR="005B1D34" w:rsidRPr="00F21C33" w:rsidRDefault="005B1D34" w:rsidP="005B1D34">
      <w:r w:rsidRPr="00F21C33">
        <w:t xml:space="preserve">Nicholas, L.  </w:t>
      </w:r>
      <w:proofErr w:type="spellStart"/>
      <w:r w:rsidRPr="00F21C33">
        <w:t>Farrel</w:t>
      </w:r>
      <w:proofErr w:type="spellEnd"/>
      <w:r w:rsidRPr="00F21C33">
        <w:t>, G. (2020) ‘</w:t>
      </w:r>
      <w:r w:rsidRPr="00F21C33">
        <w:rPr>
          <w:i/>
          <w:iCs/>
        </w:rPr>
        <w:t>Repeat Victimization’ Oxford Bibliographies.</w:t>
      </w:r>
      <w:r w:rsidRPr="00F21C33">
        <w:t xml:space="preserve"> {Online} Available at: </w:t>
      </w:r>
      <w:hyperlink r:id="rId55" w:history="1">
        <w:r w:rsidRPr="00F21C33">
          <w:rPr>
            <w:rStyle w:val="Hyperlink"/>
          </w:rPr>
          <w:t>https://www.oxfordbibliographies.com/view/document/obo-9780195396607/obo-9780195396607-0119.xml</w:t>
        </w:r>
      </w:hyperlink>
      <w:r w:rsidRPr="00F21C33">
        <w:t xml:space="preserve"> (Accessed 12/04/21).</w:t>
      </w:r>
    </w:p>
    <w:p w14:paraId="1EA6A80F" w14:textId="77777777" w:rsidR="005B1D34" w:rsidRPr="00F21C33" w:rsidRDefault="005B1D34" w:rsidP="005B1D34"/>
    <w:p w14:paraId="4547B80C" w14:textId="7A8A02B7" w:rsidR="005B1D34" w:rsidRPr="00F21C33" w:rsidRDefault="005B1D34" w:rsidP="005B1D34">
      <w:r w:rsidRPr="00F21C33">
        <w:t xml:space="preserve">Police. </w:t>
      </w:r>
      <w:proofErr w:type="spellStart"/>
      <w:r w:rsidRPr="00F21C33">
        <w:t>Uk</w:t>
      </w:r>
      <w:proofErr w:type="spellEnd"/>
      <w:r w:rsidRPr="00F21C33">
        <w:t xml:space="preserve"> (2021) </w:t>
      </w:r>
      <w:r w:rsidRPr="00F21C33">
        <w:rPr>
          <w:i/>
          <w:iCs/>
        </w:rPr>
        <w:t>Automatic Number Plate Recognition (ANPR)</w:t>
      </w:r>
      <w:r w:rsidRPr="00F21C33">
        <w:t xml:space="preserve"> [Online] Available at: </w:t>
      </w:r>
      <w:hyperlink r:id="rId56" w:history="1">
        <w:r w:rsidRPr="00F21C33">
          <w:rPr>
            <w:rStyle w:val="Hyperlink"/>
          </w:rPr>
          <w:t>https://www.police.uk/pu/advice-crime-prevention/automatic-number-plate-recognition-anpr/</w:t>
        </w:r>
      </w:hyperlink>
      <w:r w:rsidRPr="00F21C33">
        <w:t xml:space="preserve"> (Accessed 12/04/21).</w:t>
      </w:r>
    </w:p>
    <w:p w14:paraId="1B971A52" w14:textId="77777777" w:rsidR="005B1D34" w:rsidRPr="00F21C33" w:rsidRDefault="005B1D34" w:rsidP="005B1D34"/>
    <w:p w14:paraId="6B6C90C7" w14:textId="0ED98EBD" w:rsidR="005B1D34" w:rsidRPr="00F21C33" w:rsidRDefault="005B1D34" w:rsidP="005B1D34">
      <w:proofErr w:type="spellStart"/>
      <w:r w:rsidRPr="00F21C33">
        <w:t>Rath</w:t>
      </w:r>
      <w:proofErr w:type="spellEnd"/>
      <w:r w:rsidRPr="00F21C33">
        <w:t xml:space="preserve">, T. Harter, J. (2010) </w:t>
      </w:r>
      <w:r w:rsidRPr="00F21C33">
        <w:rPr>
          <w:i/>
          <w:iCs/>
        </w:rPr>
        <w:t xml:space="preserve">‘Your friends your social well-being’ </w:t>
      </w:r>
      <w:r w:rsidRPr="00F21C33">
        <w:rPr>
          <w:i/>
        </w:rPr>
        <w:t>Business Journal</w:t>
      </w:r>
      <w:r w:rsidRPr="00F21C33">
        <w:t xml:space="preserve"> [Online] Available at:</w:t>
      </w:r>
      <w:r w:rsidRPr="00F21C33">
        <w:rPr>
          <w:b/>
          <w:u w:val="single"/>
        </w:rPr>
        <w:t xml:space="preserve"> </w:t>
      </w:r>
      <w:hyperlink r:id="rId57" w:history="1">
        <w:r w:rsidRPr="00F21C33">
          <w:t>https</w:t>
        </w:r>
        <w:r w:rsidRPr="00F21C33">
          <w:rPr>
            <w:rStyle w:val="Hyperlink"/>
          </w:rPr>
          <w:t>://news.gallup.com/businessjournal/127043/friends-social-wellbeing.aspx</w:t>
        </w:r>
      </w:hyperlink>
      <w:r w:rsidRPr="00F21C33">
        <w:rPr>
          <w:b/>
          <w:u w:val="single"/>
        </w:rPr>
        <w:t xml:space="preserve"> </w:t>
      </w:r>
      <w:r w:rsidRPr="00F21C33">
        <w:t>(Accessed 08/04/21).</w:t>
      </w:r>
    </w:p>
    <w:p w14:paraId="4B459F0F" w14:textId="77777777" w:rsidR="005B1D34" w:rsidRPr="00F21C33" w:rsidRDefault="005B1D34" w:rsidP="005B1D34"/>
    <w:p w14:paraId="3EFB1C20" w14:textId="090FAA19" w:rsidR="005B1D34" w:rsidRPr="00F21C33" w:rsidRDefault="005B1D34" w:rsidP="005B1D34">
      <w:r w:rsidRPr="00F21C33">
        <w:t xml:space="preserve">Simpson, S. (2010) </w:t>
      </w:r>
      <w:r w:rsidRPr="00F21C33">
        <w:rPr>
          <w:i/>
          <w:iCs/>
        </w:rPr>
        <w:t>‘Challenges of training ethical police officers -Workshop on Ethical Policing’</w:t>
      </w:r>
      <w:r w:rsidRPr="00F21C33">
        <w:t xml:space="preserve">   [Online] available at: </w:t>
      </w:r>
      <w:hyperlink r:id="rId58" w:history="1">
        <w:r w:rsidRPr="00F21C33">
          <w:rPr>
            <w:rStyle w:val="Hyperlink"/>
          </w:rPr>
          <w:t>https://sites.google.com/site/ethpol2010/</w:t>
        </w:r>
      </w:hyperlink>
      <w:r w:rsidRPr="00F21C33">
        <w:t xml:space="preserve"> (Accessed 12/04/21).</w:t>
      </w:r>
    </w:p>
    <w:p w14:paraId="38FD3010" w14:textId="77777777" w:rsidR="00810DA1" w:rsidRPr="00F21C33" w:rsidRDefault="00810DA1" w:rsidP="005B1D34"/>
    <w:p w14:paraId="4272DEF4" w14:textId="48F3D758" w:rsidR="005B1D34" w:rsidRPr="00F21C33" w:rsidRDefault="005B1D34" w:rsidP="005B1D34">
      <w:pPr>
        <w:rPr>
          <w:color w:val="auto"/>
        </w:rPr>
      </w:pPr>
      <w:proofErr w:type="spellStart"/>
      <w:r w:rsidRPr="00F21C33">
        <w:t>Sozialwissenschaftliche</w:t>
      </w:r>
      <w:proofErr w:type="spellEnd"/>
      <w:r w:rsidRPr="00F21C33">
        <w:t xml:space="preserve"> </w:t>
      </w:r>
      <w:proofErr w:type="spellStart"/>
      <w:r w:rsidRPr="00F21C33">
        <w:t>Theorien</w:t>
      </w:r>
      <w:proofErr w:type="spellEnd"/>
      <w:r w:rsidRPr="00F21C33">
        <w:t xml:space="preserve">- </w:t>
      </w:r>
      <w:proofErr w:type="spellStart"/>
      <w:r w:rsidRPr="00F21C33">
        <w:t>Einfach</w:t>
      </w:r>
      <w:proofErr w:type="spellEnd"/>
      <w:r w:rsidRPr="00F21C33">
        <w:t xml:space="preserve"> </w:t>
      </w:r>
      <w:proofErr w:type="spellStart"/>
      <w:r w:rsidRPr="00F21C33">
        <w:t>Erklart</w:t>
      </w:r>
      <w:proofErr w:type="spellEnd"/>
      <w:r w:rsidRPr="00F21C33">
        <w:t xml:space="preserve"> (2020) </w:t>
      </w:r>
      <w:r w:rsidRPr="00F21C33">
        <w:rPr>
          <w:i/>
          <w:iCs/>
        </w:rPr>
        <w:t>‘Rational Choice Theory’</w:t>
      </w:r>
      <w:r w:rsidRPr="00F21C33">
        <w:t xml:space="preserve"> </w:t>
      </w:r>
      <w:r w:rsidRPr="00F21C33">
        <w:rPr>
          <w:color w:val="auto"/>
        </w:rPr>
        <w:t xml:space="preserve">[Online] Available at : </w:t>
      </w:r>
      <w:hyperlink r:id="rId59" w:history="1">
        <w:r w:rsidRPr="00F21C33">
          <w:rPr>
            <w:rStyle w:val="Hyperlink"/>
          </w:rPr>
          <w:t>https://soztheo.de/theories-of-crime/rational-choice/rational-choice-theory/?lang=en</w:t>
        </w:r>
      </w:hyperlink>
      <w:r w:rsidRPr="00F21C33">
        <w:rPr>
          <w:color w:val="FF0000"/>
        </w:rPr>
        <w:t xml:space="preserve"> </w:t>
      </w:r>
      <w:r w:rsidRPr="00F21C33">
        <w:rPr>
          <w:color w:val="auto"/>
        </w:rPr>
        <w:t>Accessed (02.03.2021)</w:t>
      </w:r>
    </w:p>
    <w:p w14:paraId="4D991D17" w14:textId="77777777" w:rsidR="005B1D34" w:rsidRPr="00F21C33" w:rsidRDefault="005B1D34" w:rsidP="005B1D34">
      <w:pPr>
        <w:rPr>
          <w:color w:val="FF0000"/>
        </w:rPr>
      </w:pPr>
    </w:p>
    <w:p w14:paraId="4BDFFCA0" w14:textId="6429AB61" w:rsidR="005B1D34" w:rsidRPr="00F21C33" w:rsidRDefault="005B1D34" w:rsidP="005B1D34">
      <w:proofErr w:type="spellStart"/>
      <w:r w:rsidRPr="00F21C33">
        <w:t>Towler</w:t>
      </w:r>
      <w:proofErr w:type="spellEnd"/>
      <w:r w:rsidRPr="00F21C33">
        <w:t>, A. (2019)</w:t>
      </w:r>
      <w:r w:rsidRPr="00F21C33">
        <w:rPr>
          <w:i/>
          <w:iCs/>
        </w:rPr>
        <w:t xml:space="preserve"> ‘The Importance of Team Cohesion for Team Effectiveness’ </w:t>
      </w:r>
      <w:r w:rsidRPr="00F21C33">
        <w:t xml:space="preserve">[Online]Available at: </w:t>
      </w:r>
      <w:hyperlink r:id="rId60" w:history="1">
        <w:r w:rsidRPr="00F21C33">
          <w:rPr>
            <w:rStyle w:val="Hyperlink"/>
          </w:rPr>
          <w:t>https://corporatefinanceinstitute.com/resources/careers/soft-skills/team-cohesion/</w:t>
        </w:r>
      </w:hyperlink>
      <w:r w:rsidRPr="00F21C33">
        <w:t xml:space="preserve"> (Accessed 10.04.2021) </w:t>
      </w:r>
    </w:p>
    <w:p w14:paraId="2DA092B6" w14:textId="77777777" w:rsidR="00810DA1" w:rsidRPr="00F21C33" w:rsidRDefault="00810DA1" w:rsidP="005B1D34"/>
    <w:p w14:paraId="6AEB52A0" w14:textId="04292E3B" w:rsidR="005B1D34" w:rsidRPr="00F21C33" w:rsidRDefault="005B1D34" w:rsidP="005B1D34">
      <w:r w:rsidRPr="00F21C33">
        <w:t xml:space="preserve">Victims Support (2006) ‘The Code of Practice for Victims of Crime - the Victims Code ‘[Online] Available at: </w:t>
      </w:r>
      <w:hyperlink r:id="rId61" w:history="1">
        <w:r w:rsidRPr="00F21C33">
          <w:rPr>
            <w:rStyle w:val="Hyperlink"/>
          </w:rPr>
          <w:t>https://www.victimsupport.org.uk/help-and-support/your-rights/victims-code/</w:t>
        </w:r>
      </w:hyperlink>
      <w:r w:rsidRPr="00F21C33">
        <w:t xml:space="preserve"> (Accessed 10/04/21). </w:t>
      </w:r>
    </w:p>
    <w:p w14:paraId="3ADF464E" w14:textId="77777777" w:rsidR="00810DA1" w:rsidRPr="00F21C33" w:rsidRDefault="00810DA1" w:rsidP="005B1D34"/>
    <w:p w14:paraId="60CDAF6C" w14:textId="77777777" w:rsidR="005B1D34" w:rsidRPr="00F21C33" w:rsidRDefault="005B1D34" w:rsidP="005B1D34">
      <w:pPr>
        <w:rPr>
          <w:color w:val="FF0000"/>
        </w:rPr>
      </w:pPr>
      <w:r w:rsidRPr="00F21C33">
        <w:rPr>
          <w:color w:val="auto"/>
        </w:rPr>
        <w:t xml:space="preserve">Wales Accord on the Sharing of Data </w:t>
      </w:r>
      <w:r w:rsidRPr="00F21C33">
        <w:rPr>
          <w:i/>
          <w:iCs/>
          <w:color w:val="auto"/>
        </w:rPr>
        <w:t>‘WASPI’s role in the Integrated Offender Management (IOM) Cymru Women’s Pathfinder IPS’</w:t>
      </w:r>
      <w:r w:rsidRPr="00F21C33">
        <w:rPr>
          <w:color w:val="auto"/>
        </w:rPr>
        <w:t xml:space="preserve"> [Online] Available at: </w:t>
      </w:r>
      <w:hyperlink r:id="rId62" w:history="1">
        <w:r w:rsidRPr="00F21C33">
          <w:rPr>
            <w:rStyle w:val="Hyperlink"/>
          </w:rPr>
          <w:t>http://www.waspi.org/sitesplus/documents/1220/Case%20Study%20-%20Detail%20v0.6.pdf</w:t>
        </w:r>
      </w:hyperlink>
      <w:r w:rsidRPr="00F21C33">
        <w:rPr>
          <w:color w:val="FF0000"/>
        </w:rPr>
        <w:t xml:space="preserve"> </w:t>
      </w:r>
      <w:r w:rsidRPr="00F21C33">
        <w:rPr>
          <w:color w:val="auto"/>
        </w:rPr>
        <w:t>(Accessed 10/04/21).</w:t>
      </w:r>
    </w:p>
    <w:p w14:paraId="4DCFA045" w14:textId="77777777" w:rsidR="005B1D34" w:rsidRPr="00F21C33" w:rsidRDefault="005B1D34" w:rsidP="005B1D34">
      <w:r w:rsidRPr="00F21C33">
        <w:t xml:space="preserve">Wales Restorative Approaches Partnership </w:t>
      </w:r>
      <w:r w:rsidRPr="00F21C33">
        <w:rPr>
          <w:i/>
        </w:rPr>
        <w:t>Restorative justice in youth work</w:t>
      </w:r>
      <w:r w:rsidRPr="00F21C33">
        <w:t xml:space="preserve"> [Online] Available at: </w:t>
      </w:r>
      <w:hyperlink r:id="rId63" w:history="1">
        <w:r w:rsidRPr="00F21C33">
          <w:rPr>
            <w:rStyle w:val="Hyperlink"/>
          </w:rPr>
          <w:t>https://www.restorativewales.org.uk/sectors/case-studies/criminal-justice</w:t>
        </w:r>
      </w:hyperlink>
      <w:r w:rsidRPr="00F21C33">
        <w:t xml:space="preserve"> (Accessed 10/04/21).</w:t>
      </w:r>
    </w:p>
    <w:p w14:paraId="37892052" w14:textId="1E93D9A3" w:rsidR="00AA2E47" w:rsidRDefault="00AA2E47" w:rsidP="00EA28F1">
      <w:pPr>
        <w:keepNext/>
        <w:spacing w:before="240" w:after="60"/>
        <w:ind w:right="237"/>
        <w:jc w:val="both"/>
        <w:rPr>
          <w:sz w:val="24"/>
          <w:szCs w:val="24"/>
          <w:u w:val="single"/>
        </w:rPr>
      </w:pPr>
    </w:p>
    <w:p w14:paraId="29110E1E" w14:textId="0E576ED1" w:rsidR="00C00465" w:rsidRDefault="00C00465" w:rsidP="00EA28F1">
      <w:pPr>
        <w:keepNext/>
        <w:spacing w:before="240" w:after="60"/>
        <w:ind w:right="237"/>
        <w:jc w:val="both"/>
        <w:rPr>
          <w:sz w:val="24"/>
          <w:szCs w:val="24"/>
          <w:u w:val="single"/>
        </w:rPr>
      </w:pPr>
    </w:p>
    <w:p w14:paraId="4B42FA34" w14:textId="63857228" w:rsidR="00C00465" w:rsidRDefault="00C00465" w:rsidP="00EA28F1">
      <w:pPr>
        <w:keepNext/>
        <w:spacing w:before="240" w:after="60"/>
        <w:ind w:right="237"/>
        <w:jc w:val="both"/>
        <w:rPr>
          <w:sz w:val="24"/>
          <w:szCs w:val="24"/>
          <w:u w:val="single"/>
        </w:rPr>
      </w:pPr>
    </w:p>
    <w:p w14:paraId="11795D7F" w14:textId="7804995D" w:rsidR="00C00465" w:rsidRDefault="00C00465" w:rsidP="00EA28F1">
      <w:pPr>
        <w:keepNext/>
        <w:spacing w:before="240" w:after="60"/>
        <w:ind w:right="237"/>
        <w:jc w:val="both"/>
        <w:rPr>
          <w:sz w:val="24"/>
          <w:szCs w:val="24"/>
          <w:u w:val="single"/>
        </w:rPr>
      </w:pPr>
    </w:p>
    <w:p w14:paraId="637C88E2" w14:textId="3B9C28EF" w:rsidR="00C00465" w:rsidRDefault="00C00465" w:rsidP="00EA28F1">
      <w:pPr>
        <w:keepNext/>
        <w:spacing w:before="240" w:after="60"/>
        <w:ind w:right="237"/>
        <w:jc w:val="both"/>
        <w:rPr>
          <w:sz w:val="24"/>
          <w:szCs w:val="24"/>
          <w:u w:val="single"/>
        </w:rPr>
      </w:pPr>
    </w:p>
    <w:p w14:paraId="62BE1D80" w14:textId="327E9DC7" w:rsidR="00AA2E47" w:rsidRDefault="00AA2E47" w:rsidP="00EA28F1">
      <w:pPr>
        <w:keepNext/>
        <w:spacing w:before="240" w:after="60"/>
        <w:ind w:right="237"/>
        <w:jc w:val="both"/>
        <w:rPr>
          <w:sz w:val="24"/>
          <w:szCs w:val="24"/>
        </w:rPr>
      </w:pPr>
    </w:p>
    <w:p w14:paraId="3E77B2CF" w14:textId="77777777" w:rsidR="00AA2E47" w:rsidRDefault="00AA2E47" w:rsidP="00EA28F1">
      <w:pPr>
        <w:keepNext/>
        <w:spacing w:before="240" w:after="60"/>
        <w:ind w:right="237"/>
        <w:jc w:val="both"/>
        <w:rPr>
          <w:sz w:val="24"/>
          <w:szCs w:val="24"/>
        </w:rPr>
      </w:pPr>
    </w:p>
    <w:p w14:paraId="5A95E0DA" w14:textId="77777777" w:rsidR="00BA4C63" w:rsidRPr="00314791" w:rsidRDefault="00BA4C63" w:rsidP="00EA28F1">
      <w:pPr>
        <w:keepNext/>
        <w:spacing w:before="240" w:after="60"/>
        <w:ind w:right="237"/>
        <w:jc w:val="both"/>
        <w:rPr>
          <w:u w:val="single"/>
        </w:rPr>
      </w:pPr>
    </w:p>
    <w:p w14:paraId="1286E08E" w14:textId="1DEB8418" w:rsidR="000E28DF" w:rsidRDefault="000E28DF" w:rsidP="00EA28F1">
      <w:pPr>
        <w:keepNext/>
        <w:spacing w:before="240" w:after="60"/>
        <w:ind w:right="237"/>
        <w:jc w:val="both"/>
      </w:pPr>
      <w:bookmarkStart w:id="1" w:name="_GoBack"/>
      <w:bookmarkEnd w:id="1"/>
    </w:p>
    <w:p w14:paraId="1B0A6DAE" w14:textId="77777777" w:rsidR="00AF1751" w:rsidRDefault="00AF1751" w:rsidP="00AF1751">
      <w:pPr>
        <w:pStyle w:val="p2"/>
        <w:spacing w:before="0" w:beforeAutospacing="0" w:after="0" w:afterAutospacing="0"/>
        <w:rPr>
          <w:color w:val="000000"/>
        </w:rPr>
      </w:pPr>
    </w:p>
    <w:p w14:paraId="7A1E7D6E" w14:textId="77777777" w:rsidR="00AF1751" w:rsidRDefault="00AF1751" w:rsidP="00AF1751">
      <w:pPr>
        <w:pStyle w:val="p2"/>
        <w:spacing w:before="0" w:beforeAutospacing="0" w:after="0" w:afterAutospacing="0"/>
        <w:rPr>
          <w:color w:val="000000"/>
        </w:rPr>
      </w:pPr>
    </w:p>
    <w:p w14:paraId="0F5784B7" w14:textId="77777777" w:rsidR="00AF1751" w:rsidRDefault="00AF1751" w:rsidP="00AF1751">
      <w:pPr>
        <w:pStyle w:val="p2"/>
        <w:spacing w:before="0" w:beforeAutospacing="0" w:after="0" w:afterAutospacing="0"/>
        <w:rPr>
          <w:color w:val="000000"/>
        </w:rPr>
      </w:pPr>
    </w:p>
    <w:p w14:paraId="145AEF38" w14:textId="77777777" w:rsidR="00AF1751" w:rsidRDefault="00AF1751" w:rsidP="00AF1751">
      <w:pPr>
        <w:pStyle w:val="p2"/>
        <w:spacing w:before="0" w:beforeAutospacing="0" w:after="0" w:afterAutospacing="0"/>
        <w:rPr>
          <w:color w:val="000000"/>
        </w:rPr>
      </w:pPr>
    </w:p>
    <w:p w14:paraId="023DAA49" w14:textId="6121239F" w:rsidR="00AF1751" w:rsidRDefault="00AF1751" w:rsidP="00AF1751">
      <w:pPr>
        <w:pStyle w:val="p2"/>
        <w:spacing w:before="0" w:beforeAutospacing="0" w:after="0" w:afterAutospacing="0"/>
        <w:rPr>
          <w:color w:val="000000"/>
        </w:rPr>
      </w:pPr>
    </w:p>
    <w:p w14:paraId="1AAABCCA" w14:textId="17A8FC35" w:rsidR="00456CC2" w:rsidRDefault="00456CC2" w:rsidP="00AF1751">
      <w:pPr>
        <w:pStyle w:val="p2"/>
        <w:spacing w:before="0" w:beforeAutospacing="0" w:after="0" w:afterAutospacing="0"/>
        <w:rPr>
          <w:color w:val="000000"/>
        </w:rPr>
      </w:pPr>
    </w:p>
    <w:p w14:paraId="23CCAE7E" w14:textId="77777777" w:rsidR="00516F38" w:rsidRDefault="00516F38" w:rsidP="00516F38"/>
    <w:p w14:paraId="7E4EE7CB" w14:textId="77777777" w:rsidR="00516F38" w:rsidRDefault="00516F38" w:rsidP="00516F38"/>
    <w:p w14:paraId="02E21A7D" w14:textId="77777777" w:rsidR="0050686E" w:rsidRDefault="0050686E" w:rsidP="00EA28F1">
      <w:pPr>
        <w:keepNext/>
        <w:spacing w:before="240" w:after="60"/>
        <w:ind w:right="237"/>
        <w:jc w:val="both"/>
      </w:pPr>
    </w:p>
    <w:sectPr w:rsidR="0050686E"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30AB7D" w14:textId="77777777" w:rsidR="00147621" w:rsidRDefault="00147621">
      <w:r>
        <w:separator/>
      </w:r>
    </w:p>
  </w:endnote>
  <w:endnote w:type="continuationSeparator" w:id="0">
    <w:p w14:paraId="37C16857" w14:textId="77777777" w:rsidR="00147621" w:rsidRDefault="001476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426EF" w14:textId="77777777" w:rsidR="00FE3E22" w:rsidRDefault="00FE3E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41AFBA" w14:textId="77777777" w:rsidR="00FE3E22" w:rsidRDefault="00FE3E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59FFE2" w14:textId="77777777" w:rsidR="00147621" w:rsidRDefault="00147621">
      <w:r>
        <w:separator/>
      </w:r>
    </w:p>
  </w:footnote>
  <w:footnote w:type="continuationSeparator" w:id="0">
    <w:p w14:paraId="258AB4E2" w14:textId="77777777" w:rsidR="00147621" w:rsidRDefault="001476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FB4923" w14:textId="77777777" w:rsidR="00FE3E22" w:rsidRDefault="00FE3E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CAAF13" w14:textId="77777777" w:rsidR="00FE3E22" w:rsidRDefault="00FE3E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3BDB0A" w14:textId="77777777" w:rsidR="00FE3E22" w:rsidRDefault="00FE3E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5007C4"/>
    <w:multiLevelType w:val="hybridMultilevel"/>
    <w:tmpl w:val="1B9205BE"/>
    <w:lvl w:ilvl="0" w:tplc="BFA6F892">
      <w:start w:val="1"/>
      <w:numFmt w:val="bullet"/>
      <w:lvlText w:val="•"/>
      <w:lvlJc w:val="left"/>
      <w:pPr>
        <w:tabs>
          <w:tab w:val="num" w:pos="720"/>
        </w:tabs>
        <w:ind w:left="720" w:hanging="360"/>
      </w:pPr>
      <w:rPr>
        <w:rFonts w:ascii="Arial" w:hAnsi="Arial" w:hint="default"/>
      </w:rPr>
    </w:lvl>
    <w:lvl w:ilvl="1" w:tplc="C3867EE8" w:tentative="1">
      <w:start w:val="1"/>
      <w:numFmt w:val="bullet"/>
      <w:lvlText w:val="•"/>
      <w:lvlJc w:val="left"/>
      <w:pPr>
        <w:tabs>
          <w:tab w:val="num" w:pos="1440"/>
        </w:tabs>
        <w:ind w:left="1440" w:hanging="360"/>
      </w:pPr>
      <w:rPr>
        <w:rFonts w:ascii="Arial" w:hAnsi="Arial" w:hint="default"/>
      </w:rPr>
    </w:lvl>
    <w:lvl w:ilvl="2" w:tplc="253856A6" w:tentative="1">
      <w:start w:val="1"/>
      <w:numFmt w:val="bullet"/>
      <w:lvlText w:val="•"/>
      <w:lvlJc w:val="left"/>
      <w:pPr>
        <w:tabs>
          <w:tab w:val="num" w:pos="2160"/>
        </w:tabs>
        <w:ind w:left="2160" w:hanging="360"/>
      </w:pPr>
      <w:rPr>
        <w:rFonts w:ascii="Arial" w:hAnsi="Arial" w:hint="default"/>
      </w:rPr>
    </w:lvl>
    <w:lvl w:ilvl="3" w:tplc="84508F0C" w:tentative="1">
      <w:start w:val="1"/>
      <w:numFmt w:val="bullet"/>
      <w:lvlText w:val="•"/>
      <w:lvlJc w:val="left"/>
      <w:pPr>
        <w:tabs>
          <w:tab w:val="num" w:pos="2880"/>
        </w:tabs>
        <w:ind w:left="2880" w:hanging="360"/>
      </w:pPr>
      <w:rPr>
        <w:rFonts w:ascii="Arial" w:hAnsi="Arial" w:hint="default"/>
      </w:rPr>
    </w:lvl>
    <w:lvl w:ilvl="4" w:tplc="5CD83860" w:tentative="1">
      <w:start w:val="1"/>
      <w:numFmt w:val="bullet"/>
      <w:lvlText w:val="•"/>
      <w:lvlJc w:val="left"/>
      <w:pPr>
        <w:tabs>
          <w:tab w:val="num" w:pos="3600"/>
        </w:tabs>
        <w:ind w:left="3600" w:hanging="360"/>
      </w:pPr>
      <w:rPr>
        <w:rFonts w:ascii="Arial" w:hAnsi="Arial" w:hint="default"/>
      </w:rPr>
    </w:lvl>
    <w:lvl w:ilvl="5" w:tplc="34FAE15C" w:tentative="1">
      <w:start w:val="1"/>
      <w:numFmt w:val="bullet"/>
      <w:lvlText w:val="•"/>
      <w:lvlJc w:val="left"/>
      <w:pPr>
        <w:tabs>
          <w:tab w:val="num" w:pos="4320"/>
        </w:tabs>
        <w:ind w:left="4320" w:hanging="360"/>
      </w:pPr>
      <w:rPr>
        <w:rFonts w:ascii="Arial" w:hAnsi="Arial" w:hint="default"/>
      </w:rPr>
    </w:lvl>
    <w:lvl w:ilvl="6" w:tplc="12128CC4" w:tentative="1">
      <w:start w:val="1"/>
      <w:numFmt w:val="bullet"/>
      <w:lvlText w:val="•"/>
      <w:lvlJc w:val="left"/>
      <w:pPr>
        <w:tabs>
          <w:tab w:val="num" w:pos="5040"/>
        </w:tabs>
        <w:ind w:left="5040" w:hanging="360"/>
      </w:pPr>
      <w:rPr>
        <w:rFonts w:ascii="Arial" w:hAnsi="Arial" w:hint="default"/>
      </w:rPr>
    </w:lvl>
    <w:lvl w:ilvl="7" w:tplc="E48681F0" w:tentative="1">
      <w:start w:val="1"/>
      <w:numFmt w:val="bullet"/>
      <w:lvlText w:val="•"/>
      <w:lvlJc w:val="left"/>
      <w:pPr>
        <w:tabs>
          <w:tab w:val="num" w:pos="5760"/>
        </w:tabs>
        <w:ind w:left="5760" w:hanging="360"/>
      </w:pPr>
      <w:rPr>
        <w:rFonts w:ascii="Arial" w:hAnsi="Arial" w:hint="default"/>
      </w:rPr>
    </w:lvl>
    <w:lvl w:ilvl="8" w:tplc="592C837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2522E5E"/>
    <w:multiLevelType w:val="hybridMultilevel"/>
    <w:tmpl w:val="054EFA22"/>
    <w:lvl w:ilvl="0" w:tplc="8F1A5F3A">
      <w:start w:val="1"/>
      <w:numFmt w:val="bullet"/>
      <w:lvlText w:val="•"/>
      <w:lvlJc w:val="left"/>
      <w:pPr>
        <w:tabs>
          <w:tab w:val="num" w:pos="720"/>
        </w:tabs>
        <w:ind w:left="720" w:hanging="360"/>
      </w:pPr>
      <w:rPr>
        <w:rFonts w:ascii="Arial" w:hAnsi="Arial" w:hint="default"/>
      </w:rPr>
    </w:lvl>
    <w:lvl w:ilvl="1" w:tplc="B6382F3C" w:tentative="1">
      <w:start w:val="1"/>
      <w:numFmt w:val="bullet"/>
      <w:lvlText w:val="•"/>
      <w:lvlJc w:val="left"/>
      <w:pPr>
        <w:tabs>
          <w:tab w:val="num" w:pos="1440"/>
        </w:tabs>
        <w:ind w:left="1440" w:hanging="360"/>
      </w:pPr>
      <w:rPr>
        <w:rFonts w:ascii="Arial" w:hAnsi="Arial" w:hint="default"/>
      </w:rPr>
    </w:lvl>
    <w:lvl w:ilvl="2" w:tplc="7EAE76D0" w:tentative="1">
      <w:start w:val="1"/>
      <w:numFmt w:val="bullet"/>
      <w:lvlText w:val="•"/>
      <w:lvlJc w:val="left"/>
      <w:pPr>
        <w:tabs>
          <w:tab w:val="num" w:pos="2160"/>
        </w:tabs>
        <w:ind w:left="2160" w:hanging="360"/>
      </w:pPr>
      <w:rPr>
        <w:rFonts w:ascii="Arial" w:hAnsi="Arial" w:hint="default"/>
      </w:rPr>
    </w:lvl>
    <w:lvl w:ilvl="3" w:tplc="9070B344" w:tentative="1">
      <w:start w:val="1"/>
      <w:numFmt w:val="bullet"/>
      <w:lvlText w:val="•"/>
      <w:lvlJc w:val="left"/>
      <w:pPr>
        <w:tabs>
          <w:tab w:val="num" w:pos="2880"/>
        </w:tabs>
        <w:ind w:left="2880" w:hanging="360"/>
      </w:pPr>
      <w:rPr>
        <w:rFonts w:ascii="Arial" w:hAnsi="Arial" w:hint="default"/>
      </w:rPr>
    </w:lvl>
    <w:lvl w:ilvl="4" w:tplc="DA1E5270" w:tentative="1">
      <w:start w:val="1"/>
      <w:numFmt w:val="bullet"/>
      <w:lvlText w:val="•"/>
      <w:lvlJc w:val="left"/>
      <w:pPr>
        <w:tabs>
          <w:tab w:val="num" w:pos="3600"/>
        </w:tabs>
        <w:ind w:left="3600" w:hanging="360"/>
      </w:pPr>
      <w:rPr>
        <w:rFonts w:ascii="Arial" w:hAnsi="Arial" w:hint="default"/>
      </w:rPr>
    </w:lvl>
    <w:lvl w:ilvl="5" w:tplc="0BAE5940" w:tentative="1">
      <w:start w:val="1"/>
      <w:numFmt w:val="bullet"/>
      <w:lvlText w:val="•"/>
      <w:lvlJc w:val="left"/>
      <w:pPr>
        <w:tabs>
          <w:tab w:val="num" w:pos="4320"/>
        </w:tabs>
        <w:ind w:left="4320" w:hanging="360"/>
      </w:pPr>
      <w:rPr>
        <w:rFonts w:ascii="Arial" w:hAnsi="Arial" w:hint="default"/>
      </w:rPr>
    </w:lvl>
    <w:lvl w:ilvl="6" w:tplc="5CA6A65A" w:tentative="1">
      <w:start w:val="1"/>
      <w:numFmt w:val="bullet"/>
      <w:lvlText w:val="•"/>
      <w:lvlJc w:val="left"/>
      <w:pPr>
        <w:tabs>
          <w:tab w:val="num" w:pos="5040"/>
        </w:tabs>
        <w:ind w:left="5040" w:hanging="360"/>
      </w:pPr>
      <w:rPr>
        <w:rFonts w:ascii="Arial" w:hAnsi="Arial" w:hint="default"/>
      </w:rPr>
    </w:lvl>
    <w:lvl w:ilvl="7" w:tplc="34BEE0F8" w:tentative="1">
      <w:start w:val="1"/>
      <w:numFmt w:val="bullet"/>
      <w:lvlText w:val="•"/>
      <w:lvlJc w:val="left"/>
      <w:pPr>
        <w:tabs>
          <w:tab w:val="num" w:pos="5760"/>
        </w:tabs>
        <w:ind w:left="5760" w:hanging="360"/>
      </w:pPr>
      <w:rPr>
        <w:rFonts w:ascii="Arial" w:hAnsi="Arial" w:hint="default"/>
      </w:rPr>
    </w:lvl>
    <w:lvl w:ilvl="8" w:tplc="440E260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D1618D7"/>
    <w:multiLevelType w:val="hybridMultilevel"/>
    <w:tmpl w:val="65A87C28"/>
    <w:lvl w:ilvl="0" w:tplc="9BDE247E">
      <w:start w:val="1"/>
      <w:numFmt w:val="bullet"/>
      <w:lvlText w:val="•"/>
      <w:lvlJc w:val="left"/>
      <w:pPr>
        <w:tabs>
          <w:tab w:val="num" w:pos="720"/>
        </w:tabs>
        <w:ind w:left="720" w:hanging="360"/>
      </w:pPr>
      <w:rPr>
        <w:rFonts w:ascii="Arial" w:hAnsi="Arial" w:hint="default"/>
      </w:rPr>
    </w:lvl>
    <w:lvl w:ilvl="1" w:tplc="40D6BDFA" w:tentative="1">
      <w:start w:val="1"/>
      <w:numFmt w:val="bullet"/>
      <w:lvlText w:val="•"/>
      <w:lvlJc w:val="left"/>
      <w:pPr>
        <w:tabs>
          <w:tab w:val="num" w:pos="1440"/>
        </w:tabs>
        <w:ind w:left="1440" w:hanging="360"/>
      </w:pPr>
      <w:rPr>
        <w:rFonts w:ascii="Arial" w:hAnsi="Arial" w:hint="default"/>
      </w:rPr>
    </w:lvl>
    <w:lvl w:ilvl="2" w:tplc="B0089F24" w:tentative="1">
      <w:start w:val="1"/>
      <w:numFmt w:val="bullet"/>
      <w:lvlText w:val="•"/>
      <w:lvlJc w:val="left"/>
      <w:pPr>
        <w:tabs>
          <w:tab w:val="num" w:pos="2160"/>
        </w:tabs>
        <w:ind w:left="2160" w:hanging="360"/>
      </w:pPr>
      <w:rPr>
        <w:rFonts w:ascii="Arial" w:hAnsi="Arial" w:hint="default"/>
      </w:rPr>
    </w:lvl>
    <w:lvl w:ilvl="3" w:tplc="9A0681DC" w:tentative="1">
      <w:start w:val="1"/>
      <w:numFmt w:val="bullet"/>
      <w:lvlText w:val="•"/>
      <w:lvlJc w:val="left"/>
      <w:pPr>
        <w:tabs>
          <w:tab w:val="num" w:pos="2880"/>
        </w:tabs>
        <w:ind w:left="2880" w:hanging="360"/>
      </w:pPr>
      <w:rPr>
        <w:rFonts w:ascii="Arial" w:hAnsi="Arial" w:hint="default"/>
      </w:rPr>
    </w:lvl>
    <w:lvl w:ilvl="4" w:tplc="58CAAC26" w:tentative="1">
      <w:start w:val="1"/>
      <w:numFmt w:val="bullet"/>
      <w:lvlText w:val="•"/>
      <w:lvlJc w:val="left"/>
      <w:pPr>
        <w:tabs>
          <w:tab w:val="num" w:pos="3600"/>
        </w:tabs>
        <w:ind w:left="3600" w:hanging="360"/>
      </w:pPr>
      <w:rPr>
        <w:rFonts w:ascii="Arial" w:hAnsi="Arial" w:hint="default"/>
      </w:rPr>
    </w:lvl>
    <w:lvl w:ilvl="5" w:tplc="E2EC031C" w:tentative="1">
      <w:start w:val="1"/>
      <w:numFmt w:val="bullet"/>
      <w:lvlText w:val="•"/>
      <w:lvlJc w:val="left"/>
      <w:pPr>
        <w:tabs>
          <w:tab w:val="num" w:pos="4320"/>
        </w:tabs>
        <w:ind w:left="4320" w:hanging="360"/>
      </w:pPr>
      <w:rPr>
        <w:rFonts w:ascii="Arial" w:hAnsi="Arial" w:hint="default"/>
      </w:rPr>
    </w:lvl>
    <w:lvl w:ilvl="6" w:tplc="86002EBC" w:tentative="1">
      <w:start w:val="1"/>
      <w:numFmt w:val="bullet"/>
      <w:lvlText w:val="•"/>
      <w:lvlJc w:val="left"/>
      <w:pPr>
        <w:tabs>
          <w:tab w:val="num" w:pos="5040"/>
        </w:tabs>
        <w:ind w:left="5040" w:hanging="360"/>
      </w:pPr>
      <w:rPr>
        <w:rFonts w:ascii="Arial" w:hAnsi="Arial" w:hint="default"/>
      </w:rPr>
    </w:lvl>
    <w:lvl w:ilvl="7" w:tplc="6CEE7872" w:tentative="1">
      <w:start w:val="1"/>
      <w:numFmt w:val="bullet"/>
      <w:lvlText w:val="•"/>
      <w:lvlJc w:val="left"/>
      <w:pPr>
        <w:tabs>
          <w:tab w:val="num" w:pos="5760"/>
        </w:tabs>
        <w:ind w:left="5760" w:hanging="360"/>
      </w:pPr>
      <w:rPr>
        <w:rFonts w:ascii="Arial" w:hAnsi="Arial" w:hint="default"/>
      </w:rPr>
    </w:lvl>
    <w:lvl w:ilvl="8" w:tplc="3BDAABF2"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6"/>
  </w:num>
  <w:num w:numId="4">
    <w:abstractNumId w:val="48"/>
  </w:num>
  <w:num w:numId="5">
    <w:abstractNumId w:val="36"/>
  </w:num>
  <w:num w:numId="6">
    <w:abstractNumId w:val="34"/>
  </w:num>
  <w:num w:numId="7">
    <w:abstractNumId w:val="30"/>
  </w:num>
  <w:num w:numId="8">
    <w:abstractNumId w:val="32"/>
  </w:num>
  <w:num w:numId="9">
    <w:abstractNumId w:val="9"/>
  </w:num>
  <w:num w:numId="10">
    <w:abstractNumId w:val="35"/>
  </w:num>
  <w:num w:numId="11">
    <w:abstractNumId w:val="16"/>
  </w:num>
  <w:num w:numId="12">
    <w:abstractNumId w:val="15"/>
  </w:num>
  <w:num w:numId="13">
    <w:abstractNumId w:val="27"/>
  </w:num>
  <w:num w:numId="14">
    <w:abstractNumId w:val="7"/>
  </w:num>
  <w:num w:numId="15">
    <w:abstractNumId w:val="26"/>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3"/>
  </w:num>
  <w:num w:numId="22">
    <w:abstractNumId w:val="10"/>
  </w:num>
  <w:num w:numId="23">
    <w:abstractNumId w:val="28"/>
  </w:num>
  <w:num w:numId="24">
    <w:abstractNumId w:val="19"/>
  </w:num>
  <w:num w:numId="25">
    <w:abstractNumId w:val="42"/>
  </w:num>
  <w:num w:numId="26">
    <w:abstractNumId w:val="37"/>
  </w:num>
  <w:num w:numId="27">
    <w:abstractNumId w:val="41"/>
  </w:num>
  <w:num w:numId="28">
    <w:abstractNumId w:val="20"/>
  </w:num>
  <w:num w:numId="29">
    <w:abstractNumId w:val="44"/>
  </w:num>
  <w:num w:numId="30">
    <w:abstractNumId w:val="33"/>
  </w:num>
  <w:num w:numId="31">
    <w:abstractNumId w:val="11"/>
  </w:num>
  <w:num w:numId="32">
    <w:abstractNumId w:val="45"/>
  </w:num>
  <w:num w:numId="33">
    <w:abstractNumId w:val="40"/>
  </w:num>
  <w:num w:numId="34">
    <w:abstractNumId w:val="4"/>
  </w:num>
  <w:num w:numId="35">
    <w:abstractNumId w:val="47"/>
  </w:num>
  <w:num w:numId="36">
    <w:abstractNumId w:val="43"/>
  </w:num>
  <w:num w:numId="37">
    <w:abstractNumId w:val="38"/>
  </w:num>
  <w:num w:numId="38">
    <w:abstractNumId w:val="39"/>
  </w:num>
  <w:num w:numId="39">
    <w:abstractNumId w:val="3"/>
  </w:num>
  <w:num w:numId="40">
    <w:abstractNumId w:val="5"/>
  </w:num>
  <w:num w:numId="41">
    <w:abstractNumId w:val="25"/>
  </w:num>
  <w:num w:numId="42">
    <w:abstractNumId w:val="6"/>
  </w:num>
  <w:num w:numId="43">
    <w:abstractNumId w:val="2"/>
  </w:num>
  <w:num w:numId="44">
    <w:abstractNumId w:val="0"/>
  </w:num>
  <w:num w:numId="45">
    <w:abstractNumId w:val="21"/>
  </w:num>
  <w:num w:numId="46">
    <w:abstractNumId w:val="29"/>
  </w:num>
  <w:num w:numId="47">
    <w:abstractNumId w:val="49"/>
  </w:num>
  <w:num w:numId="48">
    <w:abstractNumId w:val="17"/>
  </w:num>
  <w:num w:numId="49">
    <w:abstractNumId w:val="24"/>
  </w:num>
  <w:num w:numId="50">
    <w:abstractNumId w:val="3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3B03"/>
    <w:rsid w:val="000045B8"/>
    <w:rsid w:val="00007E59"/>
    <w:rsid w:val="00020EEC"/>
    <w:rsid w:val="00025650"/>
    <w:rsid w:val="00026FAB"/>
    <w:rsid w:val="00027B1F"/>
    <w:rsid w:val="0003088B"/>
    <w:rsid w:val="000325D9"/>
    <w:rsid w:val="000372B2"/>
    <w:rsid w:val="000372D3"/>
    <w:rsid w:val="0004079F"/>
    <w:rsid w:val="00045B87"/>
    <w:rsid w:val="00045C07"/>
    <w:rsid w:val="00047872"/>
    <w:rsid w:val="000501A6"/>
    <w:rsid w:val="00055D43"/>
    <w:rsid w:val="00056FAC"/>
    <w:rsid w:val="00057751"/>
    <w:rsid w:val="00062E39"/>
    <w:rsid w:val="0006580E"/>
    <w:rsid w:val="00075661"/>
    <w:rsid w:val="00080E58"/>
    <w:rsid w:val="00083C4C"/>
    <w:rsid w:val="00083D99"/>
    <w:rsid w:val="00084EA6"/>
    <w:rsid w:val="00085699"/>
    <w:rsid w:val="00087891"/>
    <w:rsid w:val="00091F52"/>
    <w:rsid w:val="00092970"/>
    <w:rsid w:val="00092BC7"/>
    <w:rsid w:val="00093720"/>
    <w:rsid w:val="000938E6"/>
    <w:rsid w:val="00093AAF"/>
    <w:rsid w:val="00093B3C"/>
    <w:rsid w:val="0009488C"/>
    <w:rsid w:val="00095C1B"/>
    <w:rsid w:val="0009619D"/>
    <w:rsid w:val="00096DEA"/>
    <w:rsid w:val="000A4240"/>
    <w:rsid w:val="000A469A"/>
    <w:rsid w:val="000B0756"/>
    <w:rsid w:val="000B1E96"/>
    <w:rsid w:val="000C378F"/>
    <w:rsid w:val="000C6892"/>
    <w:rsid w:val="000C6FFE"/>
    <w:rsid w:val="000D0BB6"/>
    <w:rsid w:val="000E26B0"/>
    <w:rsid w:val="000E28DF"/>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621"/>
    <w:rsid w:val="00147DE3"/>
    <w:rsid w:val="00150794"/>
    <w:rsid w:val="001508EB"/>
    <w:rsid w:val="001608C4"/>
    <w:rsid w:val="00166C3C"/>
    <w:rsid w:val="00171418"/>
    <w:rsid w:val="00174C17"/>
    <w:rsid w:val="00190913"/>
    <w:rsid w:val="001961CF"/>
    <w:rsid w:val="001A59BB"/>
    <w:rsid w:val="001A6A51"/>
    <w:rsid w:val="001A6AA0"/>
    <w:rsid w:val="001A6CEB"/>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3E47"/>
    <w:rsid w:val="00274DE8"/>
    <w:rsid w:val="002761F4"/>
    <w:rsid w:val="002775E1"/>
    <w:rsid w:val="00277979"/>
    <w:rsid w:val="002808EB"/>
    <w:rsid w:val="0028095D"/>
    <w:rsid w:val="002854B4"/>
    <w:rsid w:val="00291ADD"/>
    <w:rsid w:val="00294868"/>
    <w:rsid w:val="00295CA1"/>
    <w:rsid w:val="002A291A"/>
    <w:rsid w:val="002A5604"/>
    <w:rsid w:val="002B1701"/>
    <w:rsid w:val="002B23C3"/>
    <w:rsid w:val="002B443A"/>
    <w:rsid w:val="002B5B35"/>
    <w:rsid w:val="002C1B5A"/>
    <w:rsid w:val="002C256A"/>
    <w:rsid w:val="002C496D"/>
    <w:rsid w:val="002D05EB"/>
    <w:rsid w:val="002D2F29"/>
    <w:rsid w:val="002D2FD3"/>
    <w:rsid w:val="002E60D9"/>
    <w:rsid w:val="002E7017"/>
    <w:rsid w:val="002F4F6E"/>
    <w:rsid w:val="003015C3"/>
    <w:rsid w:val="0030698D"/>
    <w:rsid w:val="0031350A"/>
    <w:rsid w:val="00314791"/>
    <w:rsid w:val="00316815"/>
    <w:rsid w:val="003168CA"/>
    <w:rsid w:val="00321255"/>
    <w:rsid w:val="0032230D"/>
    <w:rsid w:val="00322A0B"/>
    <w:rsid w:val="00326CFF"/>
    <w:rsid w:val="00332F54"/>
    <w:rsid w:val="0033539C"/>
    <w:rsid w:val="00335FC5"/>
    <w:rsid w:val="00340E9A"/>
    <w:rsid w:val="003516C0"/>
    <w:rsid w:val="00352E59"/>
    <w:rsid w:val="00354DBE"/>
    <w:rsid w:val="00355210"/>
    <w:rsid w:val="003555D5"/>
    <w:rsid w:val="00365DF9"/>
    <w:rsid w:val="0036668D"/>
    <w:rsid w:val="00372DB4"/>
    <w:rsid w:val="0037490C"/>
    <w:rsid w:val="0037516B"/>
    <w:rsid w:val="00375AF5"/>
    <w:rsid w:val="003761BD"/>
    <w:rsid w:val="003769F6"/>
    <w:rsid w:val="00385414"/>
    <w:rsid w:val="00390074"/>
    <w:rsid w:val="00394EC2"/>
    <w:rsid w:val="003969E3"/>
    <w:rsid w:val="0039762B"/>
    <w:rsid w:val="00397E1A"/>
    <w:rsid w:val="003A0C37"/>
    <w:rsid w:val="003A1B6B"/>
    <w:rsid w:val="003A2F82"/>
    <w:rsid w:val="003A46C0"/>
    <w:rsid w:val="003A600E"/>
    <w:rsid w:val="003A6513"/>
    <w:rsid w:val="003B16C7"/>
    <w:rsid w:val="003C19F1"/>
    <w:rsid w:val="003C4186"/>
    <w:rsid w:val="003C458C"/>
    <w:rsid w:val="003C6185"/>
    <w:rsid w:val="003D0D2D"/>
    <w:rsid w:val="003D1B47"/>
    <w:rsid w:val="003D4710"/>
    <w:rsid w:val="003E16D7"/>
    <w:rsid w:val="003E197E"/>
    <w:rsid w:val="003E5A12"/>
    <w:rsid w:val="003E7ED6"/>
    <w:rsid w:val="003F0768"/>
    <w:rsid w:val="003F65DD"/>
    <w:rsid w:val="004046F0"/>
    <w:rsid w:val="0040668F"/>
    <w:rsid w:val="00412677"/>
    <w:rsid w:val="004133D7"/>
    <w:rsid w:val="00417925"/>
    <w:rsid w:val="00420728"/>
    <w:rsid w:val="00420FC7"/>
    <w:rsid w:val="004348AE"/>
    <w:rsid w:val="004376C0"/>
    <w:rsid w:val="0044115F"/>
    <w:rsid w:val="0044223A"/>
    <w:rsid w:val="004446D7"/>
    <w:rsid w:val="00446792"/>
    <w:rsid w:val="00446F80"/>
    <w:rsid w:val="00450C83"/>
    <w:rsid w:val="00450C98"/>
    <w:rsid w:val="00451851"/>
    <w:rsid w:val="00453343"/>
    <w:rsid w:val="00456CC2"/>
    <w:rsid w:val="004608B9"/>
    <w:rsid w:val="00460ADB"/>
    <w:rsid w:val="00465947"/>
    <w:rsid w:val="004672C1"/>
    <w:rsid w:val="00470BB1"/>
    <w:rsid w:val="004718F7"/>
    <w:rsid w:val="00473153"/>
    <w:rsid w:val="004743AF"/>
    <w:rsid w:val="00482C17"/>
    <w:rsid w:val="004835D6"/>
    <w:rsid w:val="004911B4"/>
    <w:rsid w:val="0049196A"/>
    <w:rsid w:val="004923DA"/>
    <w:rsid w:val="00493434"/>
    <w:rsid w:val="004962F9"/>
    <w:rsid w:val="004968E2"/>
    <w:rsid w:val="004A07F1"/>
    <w:rsid w:val="004A14C4"/>
    <w:rsid w:val="004A2A49"/>
    <w:rsid w:val="004B600B"/>
    <w:rsid w:val="004B6822"/>
    <w:rsid w:val="004B69F6"/>
    <w:rsid w:val="004B6FDF"/>
    <w:rsid w:val="004C2D3A"/>
    <w:rsid w:val="004C72A3"/>
    <w:rsid w:val="004D03C4"/>
    <w:rsid w:val="004D0BF1"/>
    <w:rsid w:val="004D24D2"/>
    <w:rsid w:val="004D35A4"/>
    <w:rsid w:val="004D445F"/>
    <w:rsid w:val="004D5E03"/>
    <w:rsid w:val="004E087B"/>
    <w:rsid w:val="004E1625"/>
    <w:rsid w:val="004E44A4"/>
    <w:rsid w:val="004E7B8B"/>
    <w:rsid w:val="004E7BDD"/>
    <w:rsid w:val="004F110F"/>
    <w:rsid w:val="004F1959"/>
    <w:rsid w:val="004F1E21"/>
    <w:rsid w:val="004F740D"/>
    <w:rsid w:val="004F7B8F"/>
    <w:rsid w:val="00500748"/>
    <w:rsid w:val="005011D6"/>
    <w:rsid w:val="0050167A"/>
    <w:rsid w:val="005042F1"/>
    <w:rsid w:val="0050686E"/>
    <w:rsid w:val="00510D6A"/>
    <w:rsid w:val="00513C7D"/>
    <w:rsid w:val="005169D1"/>
    <w:rsid w:val="00516F38"/>
    <w:rsid w:val="00521123"/>
    <w:rsid w:val="00521221"/>
    <w:rsid w:val="005340DF"/>
    <w:rsid w:val="00536FA9"/>
    <w:rsid w:val="005414F4"/>
    <w:rsid w:val="00545E08"/>
    <w:rsid w:val="00546187"/>
    <w:rsid w:val="005463F1"/>
    <w:rsid w:val="00557D77"/>
    <w:rsid w:val="00562EAA"/>
    <w:rsid w:val="00563B58"/>
    <w:rsid w:val="005640C4"/>
    <w:rsid w:val="00564C53"/>
    <w:rsid w:val="0056684C"/>
    <w:rsid w:val="00567FBD"/>
    <w:rsid w:val="00574A0C"/>
    <w:rsid w:val="00576E4C"/>
    <w:rsid w:val="0057780F"/>
    <w:rsid w:val="00581E0A"/>
    <w:rsid w:val="00582870"/>
    <w:rsid w:val="00586D89"/>
    <w:rsid w:val="005916B8"/>
    <w:rsid w:val="00593D00"/>
    <w:rsid w:val="005A1B4C"/>
    <w:rsid w:val="005A1BA3"/>
    <w:rsid w:val="005A2E4D"/>
    <w:rsid w:val="005A545C"/>
    <w:rsid w:val="005B0D32"/>
    <w:rsid w:val="005B1D34"/>
    <w:rsid w:val="005C1567"/>
    <w:rsid w:val="005C3177"/>
    <w:rsid w:val="005C6CE5"/>
    <w:rsid w:val="005C76DE"/>
    <w:rsid w:val="005D3F07"/>
    <w:rsid w:val="005D583E"/>
    <w:rsid w:val="005E13EA"/>
    <w:rsid w:val="005E53BD"/>
    <w:rsid w:val="00606E27"/>
    <w:rsid w:val="006108C9"/>
    <w:rsid w:val="00615C7E"/>
    <w:rsid w:val="00616019"/>
    <w:rsid w:val="0062031E"/>
    <w:rsid w:val="0062158D"/>
    <w:rsid w:val="00630F39"/>
    <w:rsid w:val="006326D1"/>
    <w:rsid w:val="00632E0A"/>
    <w:rsid w:val="00633165"/>
    <w:rsid w:val="00636B6C"/>
    <w:rsid w:val="006447DE"/>
    <w:rsid w:val="0065276E"/>
    <w:rsid w:val="00654329"/>
    <w:rsid w:val="00654CEC"/>
    <w:rsid w:val="00655507"/>
    <w:rsid w:val="006712A7"/>
    <w:rsid w:val="006733CC"/>
    <w:rsid w:val="00674E43"/>
    <w:rsid w:val="00674FC2"/>
    <w:rsid w:val="00677E42"/>
    <w:rsid w:val="00682334"/>
    <w:rsid w:val="00684B16"/>
    <w:rsid w:val="00694C00"/>
    <w:rsid w:val="00696F65"/>
    <w:rsid w:val="006A1B47"/>
    <w:rsid w:val="006A7A6D"/>
    <w:rsid w:val="006B5E67"/>
    <w:rsid w:val="006C2EB5"/>
    <w:rsid w:val="006D18A3"/>
    <w:rsid w:val="006D5970"/>
    <w:rsid w:val="006E1AA1"/>
    <w:rsid w:val="006E481E"/>
    <w:rsid w:val="006E795F"/>
    <w:rsid w:val="00700249"/>
    <w:rsid w:val="0070604C"/>
    <w:rsid w:val="007069CD"/>
    <w:rsid w:val="007073A1"/>
    <w:rsid w:val="00710D69"/>
    <w:rsid w:val="007110E6"/>
    <w:rsid w:val="00711A70"/>
    <w:rsid w:val="007122C9"/>
    <w:rsid w:val="00712E6F"/>
    <w:rsid w:val="00712E90"/>
    <w:rsid w:val="00713B7E"/>
    <w:rsid w:val="0071499F"/>
    <w:rsid w:val="00717665"/>
    <w:rsid w:val="007203DA"/>
    <w:rsid w:val="007204AE"/>
    <w:rsid w:val="0072678F"/>
    <w:rsid w:val="00727C4C"/>
    <w:rsid w:val="00734809"/>
    <w:rsid w:val="0073644B"/>
    <w:rsid w:val="007406E1"/>
    <w:rsid w:val="00743E40"/>
    <w:rsid w:val="00751263"/>
    <w:rsid w:val="0075704F"/>
    <w:rsid w:val="00763B2D"/>
    <w:rsid w:val="00766234"/>
    <w:rsid w:val="00772924"/>
    <w:rsid w:val="00784EC4"/>
    <w:rsid w:val="007872F2"/>
    <w:rsid w:val="007874BC"/>
    <w:rsid w:val="007908E0"/>
    <w:rsid w:val="00793EB3"/>
    <w:rsid w:val="00794205"/>
    <w:rsid w:val="007956B1"/>
    <w:rsid w:val="00797012"/>
    <w:rsid w:val="007A1F6A"/>
    <w:rsid w:val="007B0DE3"/>
    <w:rsid w:val="007B491F"/>
    <w:rsid w:val="007B4D52"/>
    <w:rsid w:val="007B5CB2"/>
    <w:rsid w:val="007B7191"/>
    <w:rsid w:val="007C1634"/>
    <w:rsid w:val="007C1D94"/>
    <w:rsid w:val="007C2879"/>
    <w:rsid w:val="007C6A87"/>
    <w:rsid w:val="007C705D"/>
    <w:rsid w:val="007D0A07"/>
    <w:rsid w:val="007D0C96"/>
    <w:rsid w:val="007D133D"/>
    <w:rsid w:val="007D3EB4"/>
    <w:rsid w:val="007D3F16"/>
    <w:rsid w:val="007D78CC"/>
    <w:rsid w:val="007F197E"/>
    <w:rsid w:val="007F3F7E"/>
    <w:rsid w:val="007F5497"/>
    <w:rsid w:val="00810DA1"/>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66DAE"/>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0706"/>
    <w:rsid w:val="008D5813"/>
    <w:rsid w:val="008D634E"/>
    <w:rsid w:val="008D778A"/>
    <w:rsid w:val="008F22BD"/>
    <w:rsid w:val="0090187D"/>
    <w:rsid w:val="009042AB"/>
    <w:rsid w:val="009079BD"/>
    <w:rsid w:val="00912BD9"/>
    <w:rsid w:val="00916CFB"/>
    <w:rsid w:val="00920E5B"/>
    <w:rsid w:val="009249F8"/>
    <w:rsid w:val="00926436"/>
    <w:rsid w:val="0093018C"/>
    <w:rsid w:val="00932CCA"/>
    <w:rsid w:val="00934604"/>
    <w:rsid w:val="009544C0"/>
    <w:rsid w:val="00954FA4"/>
    <w:rsid w:val="00956AE9"/>
    <w:rsid w:val="00964CC6"/>
    <w:rsid w:val="009860A9"/>
    <w:rsid w:val="00991FDA"/>
    <w:rsid w:val="009927A1"/>
    <w:rsid w:val="00994983"/>
    <w:rsid w:val="0099774D"/>
    <w:rsid w:val="009A0DDE"/>
    <w:rsid w:val="009A310E"/>
    <w:rsid w:val="009A5F3B"/>
    <w:rsid w:val="009B0B61"/>
    <w:rsid w:val="009B28C0"/>
    <w:rsid w:val="009B395A"/>
    <w:rsid w:val="009B7136"/>
    <w:rsid w:val="009B7806"/>
    <w:rsid w:val="009C3AC2"/>
    <w:rsid w:val="009C4AC0"/>
    <w:rsid w:val="009C6CDC"/>
    <w:rsid w:val="009D1AE0"/>
    <w:rsid w:val="009D368F"/>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479"/>
    <w:rsid w:val="00A47621"/>
    <w:rsid w:val="00A479CD"/>
    <w:rsid w:val="00A50CFC"/>
    <w:rsid w:val="00A54D67"/>
    <w:rsid w:val="00A55A3F"/>
    <w:rsid w:val="00A56BC4"/>
    <w:rsid w:val="00A652F6"/>
    <w:rsid w:val="00A732EA"/>
    <w:rsid w:val="00A7489E"/>
    <w:rsid w:val="00A8015F"/>
    <w:rsid w:val="00A806FC"/>
    <w:rsid w:val="00A80BD2"/>
    <w:rsid w:val="00A8113E"/>
    <w:rsid w:val="00A85039"/>
    <w:rsid w:val="00A851F7"/>
    <w:rsid w:val="00A906AA"/>
    <w:rsid w:val="00A94C5E"/>
    <w:rsid w:val="00A957D6"/>
    <w:rsid w:val="00AA241A"/>
    <w:rsid w:val="00AA252C"/>
    <w:rsid w:val="00AA2E47"/>
    <w:rsid w:val="00AA666E"/>
    <w:rsid w:val="00AA76E9"/>
    <w:rsid w:val="00AB290F"/>
    <w:rsid w:val="00AB5518"/>
    <w:rsid w:val="00AC01D4"/>
    <w:rsid w:val="00AC2A6A"/>
    <w:rsid w:val="00AC4A04"/>
    <w:rsid w:val="00AD3289"/>
    <w:rsid w:val="00AD336F"/>
    <w:rsid w:val="00AD3550"/>
    <w:rsid w:val="00AD4B61"/>
    <w:rsid w:val="00AE2564"/>
    <w:rsid w:val="00AE301F"/>
    <w:rsid w:val="00AE3302"/>
    <w:rsid w:val="00AE7077"/>
    <w:rsid w:val="00AF1751"/>
    <w:rsid w:val="00AF61C2"/>
    <w:rsid w:val="00AF6CC6"/>
    <w:rsid w:val="00B011CD"/>
    <w:rsid w:val="00B0296A"/>
    <w:rsid w:val="00B12295"/>
    <w:rsid w:val="00B137BE"/>
    <w:rsid w:val="00B17FA0"/>
    <w:rsid w:val="00B24344"/>
    <w:rsid w:val="00B26769"/>
    <w:rsid w:val="00B30B3A"/>
    <w:rsid w:val="00B31C91"/>
    <w:rsid w:val="00B3747F"/>
    <w:rsid w:val="00B43194"/>
    <w:rsid w:val="00B44A4B"/>
    <w:rsid w:val="00B47734"/>
    <w:rsid w:val="00B50FBA"/>
    <w:rsid w:val="00B558EB"/>
    <w:rsid w:val="00B577D3"/>
    <w:rsid w:val="00B60466"/>
    <w:rsid w:val="00B6548F"/>
    <w:rsid w:val="00B7447A"/>
    <w:rsid w:val="00B7502A"/>
    <w:rsid w:val="00B77305"/>
    <w:rsid w:val="00B82CC2"/>
    <w:rsid w:val="00B84A89"/>
    <w:rsid w:val="00B92BEF"/>
    <w:rsid w:val="00B9689A"/>
    <w:rsid w:val="00BA074B"/>
    <w:rsid w:val="00BA1FFA"/>
    <w:rsid w:val="00BA2666"/>
    <w:rsid w:val="00BA4C63"/>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E33AA"/>
    <w:rsid w:val="00BE6D20"/>
    <w:rsid w:val="00C00465"/>
    <w:rsid w:val="00C01D14"/>
    <w:rsid w:val="00C025B4"/>
    <w:rsid w:val="00C0275F"/>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56143"/>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2F8B"/>
    <w:rsid w:val="00CB3C8F"/>
    <w:rsid w:val="00CB75CE"/>
    <w:rsid w:val="00CC02F1"/>
    <w:rsid w:val="00CC11A6"/>
    <w:rsid w:val="00CC135E"/>
    <w:rsid w:val="00CD5D3F"/>
    <w:rsid w:val="00CF1E90"/>
    <w:rsid w:val="00CF37C6"/>
    <w:rsid w:val="00CF3DB3"/>
    <w:rsid w:val="00D052BC"/>
    <w:rsid w:val="00D07026"/>
    <w:rsid w:val="00D07BAB"/>
    <w:rsid w:val="00D11C62"/>
    <w:rsid w:val="00D22C8F"/>
    <w:rsid w:val="00D33491"/>
    <w:rsid w:val="00D36997"/>
    <w:rsid w:val="00D43212"/>
    <w:rsid w:val="00D44F8E"/>
    <w:rsid w:val="00D44FD0"/>
    <w:rsid w:val="00D51D53"/>
    <w:rsid w:val="00D5733C"/>
    <w:rsid w:val="00D607EF"/>
    <w:rsid w:val="00D60F88"/>
    <w:rsid w:val="00D61649"/>
    <w:rsid w:val="00D625E7"/>
    <w:rsid w:val="00D646BD"/>
    <w:rsid w:val="00D70239"/>
    <w:rsid w:val="00D71201"/>
    <w:rsid w:val="00D720C7"/>
    <w:rsid w:val="00D73526"/>
    <w:rsid w:val="00D77A04"/>
    <w:rsid w:val="00D81D06"/>
    <w:rsid w:val="00D8652C"/>
    <w:rsid w:val="00D876E6"/>
    <w:rsid w:val="00DA1025"/>
    <w:rsid w:val="00DA22EC"/>
    <w:rsid w:val="00DA48D0"/>
    <w:rsid w:val="00DA5860"/>
    <w:rsid w:val="00DB2767"/>
    <w:rsid w:val="00DC4729"/>
    <w:rsid w:val="00DE14A0"/>
    <w:rsid w:val="00DE2586"/>
    <w:rsid w:val="00DE556F"/>
    <w:rsid w:val="00DF316A"/>
    <w:rsid w:val="00E03B6D"/>
    <w:rsid w:val="00E0649E"/>
    <w:rsid w:val="00E17160"/>
    <w:rsid w:val="00E35BEC"/>
    <w:rsid w:val="00E50821"/>
    <w:rsid w:val="00E50EF8"/>
    <w:rsid w:val="00E5117B"/>
    <w:rsid w:val="00E51F91"/>
    <w:rsid w:val="00E676F7"/>
    <w:rsid w:val="00E7086E"/>
    <w:rsid w:val="00E7374A"/>
    <w:rsid w:val="00E73C41"/>
    <w:rsid w:val="00E7598F"/>
    <w:rsid w:val="00E76F60"/>
    <w:rsid w:val="00E838AF"/>
    <w:rsid w:val="00E83D90"/>
    <w:rsid w:val="00E83F28"/>
    <w:rsid w:val="00E83F91"/>
    <w:rsid w:val="00E9107A"/>
    <w:rsid w:val="00E91F62"/>
    <w:rsid w:val="00E929FD"/>
    <w:rsid w:val="00E93240"/>
    <w:rsid w:val="00E9479B"/>
    <w:rsid w:val="00EA28F1"/>
    <w:rsid w:val="00EA4D48"/>
    <w:rsid w:val="00EA50EE"/>
    <w:rsid w:val="00EA550E"/>
    <w:rsid w:val="00EA63C7"/>
    <w:rsid w:val="00EB2173"/>
    <w:rsid w:val="00EB62E6"/>
    <w:rsid w:val="00ED1B30"/>
    <w:rsid w:val="00ED250E"/>
    <w:rsid w:val="00ED6535"/>
    <w:rsid w:val="00EE1AC1"/>
    <w:rsid w:val="00EE39D6"/>
    <w:rsid w:val="00EE413C"/>
    <w:rsid w:val="00EE52AD"/>
    <w:rsid w:val="00F01F92"/>
    <w:rsid w:val="00F10A08"/>
    <w:rsid w:val="00F12675"/>
    <w:rsid w:val="00F139CF"/>
    <w:rsid w:val="00F21C33"/>
    <w:rsid w:val="00F22AC5"/>
    <w:rsid w:val="00F254D1"/>
    <w:rsid w:val="00F2798D"/>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07A0"/>
    <w:rsid w:val="00FB5FA6"/>
    <w:rsid w:val="00FC1310"/>
    <w:rsid w:val="00FC1328"/>
    <w:rsid w:val="00FC2FF3"/>
    <w:rsid w:val="00FC3263"/>
    <w:rsid w:val="00FC51F9"/>
    <w:rsid w:val="00FC58B7"/>
    <w:rsid w:val="00FC5B40"/>
    <w:rsid w:val="00FC5FF8"/>
    <w:rsid w:val="00FC702B"/>
    <w:rsid w:val="00FD3D7C"/>
    <w:rsid w:val="00FD4B27"/>
    <w:rsid w:val="00FD4F8F"/>
    <w:rsid w:val="00FD4FF1"/>
    <w:rsid w:val="00FE0C16"/>
    <w:rsid w:val="00FE14AD"/>
    <w:rsid w:val="00FE14B1"/>
    <w:rsid w:val="00FE1F6A"/>
    <w:rsid w:val="00FE3E22"/>
    <w:rsid w:val="00FF0070"/>
    <w:rsid w:val="00FF0D18"/>
    <w:rsid w:val="00FF31EC"/>
    <w:rsid w:val="00FF5F6A"/>
    <w:rsid w:val="00FF6BE0"/>
    <w:rsid w:val="00FF7784"/>
    <w:rsid w:val="00FF7EBB"/>
    <w:rsid w:val="0164207B"/>
    <w:rsid w:val="025C7A96"/>
    <w:rsid w:val="02C35BBE"/>
    <w:rsid w:val="0509A98C"/>
    <w:rsid w:val="07A9BA96"/>
    <w:rsid w:val="07D72700"/>
    <w:rsid w:val="0AAE4DEF"/>
    <w:rsid w:val="0E5E262A"/>
    <w:rsid w:val="0E9DF198"/>
    <w:rsid w:val="107B858A"/>
    <w:rsid w:val="11821031"/>
    <w:rsid w:val="129BE159"/>
    <w:rsid w:val="15E96820"/>
    <w:rsid w:val="16691984"/>
    <w:rsid w:val="18A4225D"/>
    <w:rsid w:val="18AA771E"/>
    <w:rsid w:val="197C5F16"/>
    <w:rsid w:val="1B3C2C4C"/>
    <w:rsid w:val="1E0A53F6"/>
    <w:rsid w:val="1E8636EB"/>
    <w:rsid w:val="1E8C2C00"/>
    <w:rsid w:val="1ED3304D"/>
    <w:rsid w:val="1EFF1EB2"/>
    <w:rsid w:val="20E1E8F1"/>
    <w:rsid w:val="213BB785"/>
    <w:rsid w:val="2187F6F9"/>
    <w:rsid w:val="23C6F951"/>
    <w:rsid w:val="26B7FE47"/>
    <w:rsid w:val="29B88D9A"/>
    <w:rsid w:val="2A9CB1AE"/>
    <w:rsid w:val="2DCB5FBB"/>
    <w:rsid w:val="2F0BAED1"/>
    <w:rsid w:val="31F93B7A"/>
    <w:rsid w:val="33D86008"/>
    <w:rsid w:val="35959687"/>
    <w:rsid w:val="3708A024"/>
    <w:rsid w:val="377D73C2"/>
    <w:rsid w:val="39174D8B"/>
    <w:rsid w:val="39924DF9"/>
    <w:rsid w:val="3DBF3393"/>
    <w:rsid w:val="3ED3ECF7"/>
    <w:rsid w:val="3EFE5FE8"/>
    <w:rsid w:val="4359E39F"/>
    <w:rsid w:val="44CE3355"/>
    <w:rsid w:val="45B99DA0"/>
    <w:rsid w:val="473B6655"/>
    <w:rsid w:val="47C1D5D6"/>
    <w:rsid w:val="48334DC9"/>
    <w:rsid w:val="48B78D86"/>
    <w:rsid w:val="49A5BFC9"/>
    <w:rsid w:val="4B82FCEF"/>
    <w:rsid w:val="4D146642"/>
    <w:rsid w:val="4F1F6804"/>
    <w:rsid w:val="515FC9F1"/>
    <w:rsid w:val="52C5F206"/>
    <w:rsid w:val="52FC2934"/>
    <w:rsid w:val="5395EE5A"/>
    <w:rsid w:val="5545B0AE"/>
    <w:rsid w:val="56B4BB5B"/>
    <w:rsid w:val="58D83881"/>
    <w:rsid w:val="5961FF37"/>
    <w:rsid w:val="59E43B95"/>
    <w:rsid w:val="5B0CD889"/>
    <w:rsid w:val="5B843AF0"/>
    <w:rsid w:val="5B9B1B7C"/>
    <w:rsid w:val="5C804199"/>
    <w:rsid w:val="5E201341"/>
    <w:rsid w:val="5E261A7A"/>
    <w:rsid w:val="5F1DE132"/>
    <w:rsid w:val="6218D768"/>
    <w:rsid w:val="65F2CC63"/>
    <w:rsid w:val="68DDA1C3"/>
    <w:rsid w:val="690E5A43"/>
    <w:rsid w:val="6A5A3356"/>
    <w:rsid w:val="6C444E11"/>
    <w:rsid w:val="6D2BD0AC"/>
    <w:rsid w:val="6EC676A3"/>
    <w:rsid w:val="7122B52A"/>
    <w:rsid w:val="7219CFE8"/>
    <w:rsid w:val="72A2E9CF"/>
    <w:rsid w:val="7593082B"/>
    <w:rsid w:val="75E3C992"/>
    <w:rsid w:val="7754824E"/>
    <w:rsid w:val="79FB5B33"/>
    <w:rsid w:val="7A3C28AE"/>
    <w:rsid w:val="7C8EC923"/>
    <w:rsid w:val="7D00799C"/>
    <w:rsid w:val="7E28910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CB2F8B"/>
    <w:rPr>
      <w:color w:val="605E5C"/>
      <w:shd w:val="clear" w:color="auto" w:fill="E1DFDD"/>
    </w:rPr>
  </w:style>
  <w:style w:type="paragraph" w:customStyle="1" w:styleId="p1">
    <w:name w:val="p1"/>
    <w:basedOn w:val="Normal"/>
    <w:rsid w:val="00AF1751"/>
    <w:pPr>
      <w:overflowPunct/>
      <w:autoSpaceDE/>
      <w:autoSpaceDN/>
      <w:adjustRightInd/>
      <w:spacing w:before="100" w:beforeAutospacing="1" w:after="100" w:afterAutospacing="1"/>
      <w:textAlignment w:val="auto"/>
    </w:pPr>
    <w:rPr>
      <w:rFonts w:ascii="Calibri" w:eastAsiaTheme="minorHAnsi" w:hAnsi="Calibri" w:cs="Calibri"/>
      <w:color w:val="auto"/>
      <w:sz w:val="22"/>
      <w:szCs w:val="22"/>
    </w:rPr>
  </w:style>
  <w:style w:type="paragraph" w:customStyle="1" w:styleId="p2">
    <w:name w:val="p2"/>
    <w:basedOn w:val="Normal"/>
    <w:rsid w:val="00AF1751"/>
    <w:pPr>
      <w:overflowPunct/>
      <w:autoSpaceDE/>
      <w:autoSpaceDN/>
      <w:adjustRightInd/>
      <w:spacing w:before="100" w:beforeAutospacing="1" w:after="100" w:afterAutospacing="1"/>
      <w:textAlignment w:val="auto"/>
    </w:pPr>
    <w:rPr>
      <w:rFonts w:ascii="Calibri" w:eastAsiaTheme="minorHAnsi" w:hAnsi="Calibri" w:cs="Calibri"/>
      <w:color w:val="auto"/>
      <w:sz w:val="22"/>
      <w:szCs w:val="22"/>
    </w:rPr>
  </w:style>
  <w:style w:type="character" w:customStyle="1" w:styleId="s1">
    <w:name w:val="s1"/>
    <w:basedOn w:val="DefaultParagraphFont"/>
    <w:rsid w:val="00AF1751"/>
  </w:style>
  <w:style w:type="paragraph" w:styleId="NormalWeb">
    <w:name w:val="Normal (Web)"/>
    <w:basedOn w:val="Normal"/>
    <w:uiPriority w:val="99"/>
    <w:semiHidden/>
    <w:unhideWhenUsed/>
    <w:rsid w:val="0050686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s2">
    <w:name w:val="s2"/>
    <w:basedOn w:val="DefaultParagraphFont"/>
    <w:rsid w:val="004F110F"/>
  </w:style>
  <w:style w:type="paragraph" w:styleId="PlainText">
    <w:name w:val="Plain Text"/>
    <w:basedOn w:val="Normal"/>
    <w:link w:val="PlainTextChar"/>
    <w:uiPriority w:val="99"/>
    <w:semiHidden/>
    <w:unhideWhenUsed/>
    <w:rsid w:val="00C00465"/>
    <w:pPr>
      <w:overflowPunct/>
      <w:autoSpaceDE/>
      <w:autoSpaceDN/>
      <w:adjustRightInd/>
      <w:textAlignment w:val="auto"/>
    </w:pPr>
    <w:rPr>
      <w:rFonts w:ascii="Calibri" w:eastAsiaTheme="minorHAnsi" w:hAnsi="Calibri" w:cstheme="minorBidi"/>
      <w:color w:val="auto"/>
      <w:sz w:val="22"/>
      <w:szCs w:val="21"/>
      <w:lang w:eastAsia="en-US"/>
    </w:rPr>
  </w:style>
  <w:style w:type="character" w:customStyle="1" w:styleId="PlainTextChar">
    <w:name w:val="Plain Text Char"/>
    <w:basedOn w:val="DefaultParagraphFont"/>
    <w:link w:val="PlainText"/>
    <w:uiPriority w:val="99"/>
    <w:semiHidden/>
    <w:rsid w:val="00C00465"/>
    <w:rPr>
      <w:rFonts w:ascii="Calibri" w:eastAsiaTheme="minorHAnsi" w:hAnsi="Calibr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11961339">
      <w:bodyDiv w:val="1"/>
      <w:marLeft w:val="0"/>
      <w:marRight w:val="0"/>
      <w:marTop w:val="0"/>
      <w:marBottom w:val="0"/>
      <w:divBdr>
        <w:top w:val="none" w:sz="0" w:space="0" w:color="auto"/>
        <w:left w:val="none" w:sz="0" w:space="0" w:color="auto"/>
        <w:bottom w:val="none" w:sz="0" w:space="0" w:color="auto"/>
        <w:right w:val="none" w:sz="0" w:space="0" w:color="auto"/>
      </w:divBdr>
    </w:div>
    <w:div w:id="274140704">
      <w:bodyDiv w:val="1"/>
      <w:marLeft w:val="0"/>
      <w:marRight w:val="0"/>
      <w:marTop w:val="0"/>
      <w:marBottom w:val="0"/>
      <w:divBdr>
        <w:top w:val="none" w:sz="0" w:space="0" w:color="auto"/>
        <w:left w:val="none" w:sz="0" w:space="0" w:color="auto"/>
        <w:bottom w:val="none" w:sz="0" w:space="0" w:color="auto"/>
        <w:right w:val="none" w:sz="0" w:space="0" w:color="auto"/>
      </w:divBdr>
      <w:divsChild>
        <w:div w:id="1886680049">
          <w:marLeft w:val="547"/>
          <w:marRight w:val="0"/>
          <w:marTop w:val="86"/>
          <w:marBottom w:val="0"/>
          <w:divBdr>
            <w:top w:val="none" w:sz="0" w:space="0" w:color="auto"/>
            <w:left w:val="none" w:sz="0" w:space="0" w:color="auto"/>
            <w:bottom w:val="none" w:sz="0" w:space="0" w:color="auto"/>
            <w:right w:val="none" w:sz="0" w:space="0" w:color="auto"/>
          </w:divBdr>
        </w:div>
      </w:divsChild>
    </w:div>
    <w:div w:id="332993934">
      <w:bodyDiv w:val="1"/>
      <w:marLeft w:val="0"/>
      <w:marRight w:val="0"/>
      <w:marTop w:val="0"/>
      <w:marBottom w:val="0"/>
      <w:divBdr>
        <w:top w:val="none" w:sz="0" w:space="0" w:color="auto"/>
        <w:left w:val="none" w:sz="0" w:space="0" w:color="auto"/>
        <w:bottom w:val="none" w:sz="0" w:space="0" w:color="auto"/>
        <w:right w:val="none" w:sz="0" w:space="0" w:color="auto"/>
      </w:divBdr>
      <w:divsChild>
        <w:div w:id="1060176937">
          <w:marLeft w:val="547"/>
          <w:marRight w:val="0"/>
          <w:marTop w:val="53"/>
          <w:marBottom w:val="0"/>
          <w:divBdr>
            <w:top w:val="none" w:sz="0" w:space="0" w:color="auto"/>
            <w:left w:val="none" w:sz="0" w:space="0" w:color="auto"/>
            <w:bottom w:val="none" w:sz="0" w:space="0" w:color="auto"/>
            <w:right w:val="none" w:sz="0" w:space="0" w:color="auto"/>
          </w:divBdr>
        </w:div>
      </w:divsChild>
    </w:div>
    <w:div w:id="831405720">
      <w:bodyDiv w:val="1"/>
      <w:marLeft w:val="0"/>
      <w:marRight w:val="0"/>
      <w:marTop w:val="0"/>
      <w:marBottom w:val="0"/>
      <w:divBdr>
        <w:top w:val="none" w:sz="0" w:space="0" w:color="auto"/>
        <w:left w:val="none" w:sz="0" w:space="0" w:color="auto"/>
        <w:bottom w:val="none" w:sz="0" w:space="0" w:color="auto"/>
        <w:right w:val="none" w:sz="0" w:space="0" w:color="auto"/>
      </w:divBdr>
    </w:div>
    <w:div w:id="99668474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95552445">
      <w:bodyDiv w:val="1"/>
      <w:marLeft w:val="0"/>
      <w:marRight w:val="0"/>
      <w:marTop w:val="0"/>
      <w:marBottom w:val="0"/>
      <w:divBdr>
        <w:top w:val="none" w:sz="0" w:space="0" w:color="auto"/>
        <w:left w:val="none" w:sz="0" w:space="0" w:color="auto"/>
        <w:bottom w:val="none" w:sz="0" w:space="0" w:color="auto"/>
        <w:right w:val="none" w:sz="0" w:space="0" w:color="auto"/>
      </w:divBdr>
    </w:div>
    <w:div w:id="1611400519">
      <w:bodyDiv w:val="1"/>
      <w:marLeft w:val="0"/>
      <w:marRight w:val="0"/>
      <w:marTop w:val="0"/>
      <w:marBottom w:val="0"/>
      <w:divBdr>
        <w:top w:val="none" w:sz="0" w:space="0" w:color="auto"/>
        <w:left w:val="none" w:sz="0" w:space="0" w:color="auto"/>
        <w:bottom w:val="none" w:sz="0" w:space="0" w:color="auto"/>
        <w:right w:val="none" w:sz="0" w:space="0" w:color="auto"/>
      </w:divBdr>
    </w:div>
    <w:div w:id="1725982342">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74875752">
      <w:bodyDiv w:val="1"/>
      <w:marLeft w:val="0"/>
      <w:marRight w:val="0"/>
      <w:marTop w:val="0"/>
      <w:marBottom w:val="0"/>
      <w:divBdr>
        <w:top w:val="none" w:sz="0" w:space="0" w:color="auto"/>
        <w:left w:val="none" w:sz="0" w:space="0" w:color="auto"/>
        <w:bottom w:val="none" w:sz="0" w:space="0" w:color="auto"/>
        <w:right w:val="none" w:sz="0" w:space="0" w:color="auto"/>
      </w:divBdr>
      <w:divsChild>
        <w:div w:id="2126384031">
          <w:marLeft w:val="547"/>
          <w:marRight w:val="0"/>
          <w:marTop w:val="58"/>
          <w:marBottom w:val="0"/>
          <w:divBdr>
            <w:top w:val="none" w:sz="0" w:space="0" w:color="auto"/>
            <w:left w:val="none" w:sz="0" w:space="0" w:color="auto"/>
            <w:bottom w:val="none" w:sz="0" w:space="0" w:color="auto"/>
            <w:right w:val="none" w:sz="0" w:space="0" w:color="auto"/>
          </w:divBdr>
        </w:div>
      </w:divsChild>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app.college.police.uk/app-content/road-policing-2/disrupting-criminality/" TargetMode="External"/><Relationship Id="rId39" Type="http://schemas.openxmlformats.org/officeDocument/2006/relationships/hyperlink" Target="https://www.gwent.pcc.police.uk/media/ccylu3i0/operational_delivery_plan_2019-20.pd" TargetMode="External"/><Relationship Id="rId21" Type="http://schemas.openxmlformats.org/officeDocument/2006/relationships/hyperlink" Target="https://assets.publishing.service.gov.uk/government/uploads/system/uploads/attachment_data/file/406885/Safeguarding_strategy.pdf" TargetMode="External"/><Relationship Id="rId34" Type="http://schemas.openxmlformats.org/officeDocument/2006/relationships/hyperlink" Target="https://study.com/academy/lesson/what-is-interpersonal-conflict-at-work-definition-types-examples.html" TargetMode="External"/><Relationship Id="rId42" Type="http://schemas.openxmlformats.org/officeDocument/2006/relationships/hyperlink" Target="https://assets.publishing.service.gov.uk/government/uploads/system/uploads/attachment_data/file/385900/45363_Cm_8976_Press.pdf" TargetMode="External"/><Relationship Id="rId47" Type="http://schemas.openxmlformats.org/officeDocument/2006/relationships/hyperlink" Target="https://kpu.pressbooks.pub/businesswriting/chapter/understanding-team-dynamics/#:~:text=The%20Tuckman%20Team%20Model,was%20added%20later%3A%20adjourning" TargetMode="External"/><Relationship Id="rId50" Type="http://schemas.openxmlformats.org/officeDocument/2006/relationships/hyperlink" Target="https://www.mindtools.com/pages/article/newLDR_86.htm" TargetMode="External"/><Relationship Id="rId55" Type="http://schemas.openxmlformats.org/officeDocument/2006/relationships/hyperlink" Target="https://www.oxfordbibliographies.com/view/document/obo-9780195396607/obo-9780195396607-0119.xml" TargetMode="External"/><Relationship Id="rId63" Type="http://schemas.openxmlformats.org/officeDocument/2006/relationships/hyperlink" Target="https://www.restorativewales.org.uk/sectors/case-studies/criminal-justice"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npcc.police.uk/Publication/ANPR/The%20police%20use%20of%20ANPR%20FinalJan2013.pdf%20" TargetMode="External"/><Relationship Id="rId29" Type="http://schemas.openxmlformats.org/officeDocument/2006/relationships/hyperlink" Target="https://www.college.police.uk/guidance/conflict-management/introduction" TargetMode="External"/><Relationship Id="rId41" Type="http://schemas.openxmlformats.org/officeDocument/2006/relationships/hyperlink" Target="https://assets.publishing.service.gov.uk/government/uploads/system/uploads/attachment_data/file/405397/6.379_Supporting_guidance_web_doc_v3.pdf" TargetMode="External"/><Relationship Id="rId54" Type="http://schemas.openxmlformats.org/officeDocument/2006/relationships/hyperlink" Target="https://www.nationalcrimeagency.gov.uk/what-we-do/how-we-work/intelligence-enhancing-the-picture-of-serious-organised-crime-affecting-the-uk?highlight=WyJpbnRlbGxpZ2VuY2UiLCJpbnRlbGxpZ2VudCJd&#160;" TargetMode="External"/><Relationship Id="rId62" Type="http://schemas.openxmlformats.org/officeDocument/2006/relationships/hyperlink" Target="http://www.waspi.org/sitesplus/documents/1220/Case%20Study%20-%20Detail%20v0.6.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app.college.police.uk/app-content/road-policing-2/disrupting-criminality/" TargetMode="External"/><Relationship Id="rId32" Type="http://schemas.openxmlformats.org/officeDocument/2006/relationships/hyperlink" Target="https://corporatefinanceinstitute.com/resources/careers/soft-skills/team-cohesion/" TargetMode="External"/><Relationship Id="rId37" Type="http://schemas.openxmlformats.org/officeDocument/2006/relationships/hyperlink" Target="https://www.gdas.wales/" TargetMode="External"/><Relationship Id="rId40" Type="http://schemas.openxmlformats.org/officeDocument/2006/relationships/hyperlink" Target="https://www.justiceinspectorates.gov.uk/hmicfrs/wp-content/uploads/peel-spotlight-report-abuse-of-position-for-a-sexual-purpose-1.pdf" TargetMode="External"/><Relationship Id="rId45" Type="http://schemas.openxmlformats.org/officeDocument/2006/relationships/hyperlink" Target="https://www.iomcymru.org.uk/High-Risk-of-Reoffending/" TargetMode="External"/><Relationship Id="rId53" Type="http://schemas.openxmlformats.org/officeDocument/2006/relationships/hyperlink" Target="http://library.college.police.uk/docs/appref/Policing-our-Roads-Together-partners-copy.pdf" TargetMode="External"/><Relationship Id="rId58" Type="http://schemas.openxmlformats.org/officeDocument/2006/relationships/hyperlink" Target="https://sites.google.com/site/ethpol2010/"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app.college.police.uk/app-content/major-investigation-and-public-protection/managing-sexual-offenders-and-violent-offenders/identifying-assessing-and-managing-risk/" TargetMode="External"/><Relationship Id="rId28" Type="http://schemas.openxmlformats.org/officeDocument/2006/relationships/hyperlink" Target="https://whatworks.college.police.uk/Research/Documents/Menu_of_tactics.pdf" TargetMode="External"/><Relationship Id="rId36" Type="http://schemas.openxmlformats.org/officeDocument/2006/relationships/hyperlink" Target="https://www.gov.uk/government/news/clares-law-to-become-a-national-scheme" TargetMode="External"/><Relationship Id="rId49" Type="http://schemas.openxmlformats.org/officeDocument/2006/relationships/hyperlink" Target="https://www.thebalancecareers.com/ways-to-manage-conflict-2276062" TargetMode="External"/><Relationship Id="rId57" Type="http://schemas.openxmlformats.org/officeDocument/2006/relationships/hyperlink" Target="https://news.gallup.com/businessjournal/127043/friends-social-wellbeing.aspx" TargetMode="External"/><Relationship Id="rId61" Type="http://schemas.openxmlformats.org/officeDocument/2006/relationships/hyperlink" Target="https://www.victimsupport.org.uk/help-and-support/your-rights/victims-code/"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ollege.police.uk/ethics/code-of-ethics" TargetMode="External"/><Relationship Id="rId44" Type="http://schemas.openxmlformats.org/officeDocument/2006/relationships/hyperlink" Target="https://assets.publishing.service.gov.uk/government/uploads/system/uploads/attachment_data/file/243479/9780108511622.pdf" TargetMode="External"/><Relationship Id="rId52" Type="http://schemas.openxmlformats.org/officeDocument/2006/relationships/hyperlink" Target="https://assets.publishing.service.gov.uk/government/uploads/system/uploads/attachment_data/file/930446/Proven_reoffending_stats_bulletin_OctDec18.pdf" TargetMode="External"/><Relationship Id="rId60" Type="http://schemas.openxmlformats.org/officeDocument/2006/relationships/hyperlink" Target="https://corporatefinanceinstitute.com/resources/careers/soft-skills/team-cohesion/" TargetMode="Externa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mindtools.com/pages/article/newLDR_86.htm" TargetMode="External"/><Relationship Id="rId27" Type="http://schemas.openxmlformats.org/officeDocument/2006/relationships/hyperlink" Target="https://whatworks.college.police.uk/Research/Documents/Problem-oriented_policing.pdf" TargetMode="External"/><Relationship Id="rId30" Type="http://schemas.openxmlformats.org/officeDocument/2006/relationships/hyperlink" Target="https://www.app.college.police.uk/app-content/major-investigation-and-public-protection/managing-sexual-offenders-and-violent-offenders/identifying-assessing-and-managing-risk/https://www.gdas.wales/professionals/services-offered/?cn-reloaded" TargetMode="External"/><Relationship Id="rId35" Type="http://schemas.openxmlformats.org/officeDocument/2006/relationships/hyperlink" Target="https://study.com/academy/lesson/what-is-interpersonal-conflict-at-work-definition-types-examples.html" TargetMode="External"/><Relationship Id="rId43" Type="http://schemas.openxmlformats.org/officeDocument/2006/relationships/hyperlink" Target="https://www.basw.co.uk/system/files/resources/basw_13806-4_0.pdf" TargetMode="External"/><Relationship Id="rId48" Type="http://schemas.openxmlformats.org/officeDocument/2006/relationships/hyperlink" Target="https://www.policechiefmagazine.org/changing-the-face-crime-prevention/" TargetMode="External"/><Relationship Id="rId56" Type="http://schemas.openxmlformats.org/officeDocument/2006/relationships/hyperlink" Target="https://www.police.uk/pu/advice-crime-prevention/automatic-number-plate-recognition-anpr/" TargetMode="Externa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assets.publishing.service.gov.uk/government/uploads/system/uploads/attachment_data/file/447967/code-of-practice-approved.pdf"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app.college.police.uk/app-content/intelligence-management/analysis/" TargetMode="External"/><Relationship Id="rId33" Type="http://schemas.openxmlformats.org/officeDocument/2006/relationships/hyperlink" Target="https://www.ed.ac.uk/reflection/reflectors-toolkit/reflecting-on-experience/gibbs-reflective-cycle" TargetMode="External"/><Relationship Id="rId38" Type="http://schemas.openxmlformats.org/officeDocument/2006/relationships/hyperlink" Target="https://www.apccs.police.uk/media/5369/police_and_crime_plan_update_final.pdf" TargetMode="External"/><Relationship Id="rId46" Type="http://schemas.openxmlformats.org/officeDocument/2006/relationships/hyperlink" Target="https://www.iomcymru.org.uk/Overview/" TargetMode="External"/><Relationship Id="rId59" Type="http://schemas.openxmlformats.org/officeDocument/2006/relationships/hyperlink" Target="https://soztheo.de/theories-of-crime/rational-choice/rational-choice-theory/?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9CDFD0594E28D47B45B33EFD2AE5B7A" ma:contentTypeVersion="8" ma:contentTypeDescription="Create a new document." ma:contentTypeScope="" ma:versionID="e23c8fe7bec86d55193138746450382b">
  <xsd:schema xmlns:xsd="http://www.w3.org/2001/XMLSchema" xmlns:xs="http://www.w3.org/2001/XMLSchema" xmlns:p="http://schemas.microsoft.com/office/2006/metadata/properties" xmlns:ns3="c7804ff7-65ef-4d81-9cd8-9c1a197da62f" targetNamespace="http://schemas.microsoft.com/office/2006/metadata/properties" ma:root="true" ma:fieldsID="f462d0257cff00dbddbcc37363c072ae" ns3:_="">
    <xsd:import namespace="c7804ff7-65ef-4d81-9cd8-9c1a197da62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804ff7-65ef-4d81-9cd8-9c1a197da6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c7804ff7-65ef-4d81-9cd8-9c1a197da62f"/>
    <ds:schemaRef ds:uri="http://www.w3.org/XML/1998/namespace"/>
    <ds:schemaRef ds:uri="http://purl.org/dc/dcmitype/"/>
  </ds:schemaRefs>
</ds:datastoreItem>
</file>

<file path=customXml/itemProps3.xml><?xml version="1.0" encoding="utf-8"?>
<ds:datastoreItem xmlns:ds="http://schemas.openxmlformats.org/officeDocument/2006/customXml" ds:itemID="{8BC61A67-A22C-4221-8E21-ED0CD7086D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804ff7-65ef-4d81-9cd8-9c1a197da6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FC999D5-EFE7-43C4-A0EF-98011C6F4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9790</Words>
  <Characters>61098</Characters>
  <Application>Microsoft Office Word</Application>
  <DocSecurity>0</DocSecurity>
  <Lines>509</Lines>
  <Paragraphs>141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Blacker, Olivia</cp:lastModifiedBy>
  <cp:revision>2</cp:revision>
  <cp:lastPrinted>2014-08-26T08:55:00Z</cp:lastPrinted>
  <dcterms:created xsi:type="dcterms:W3CDTF">2021-05-03T01:15:00Z</dcterms:created>
  <dcterms:modified xsi:type="dcterms:W3CDTF">2021-05-03T01:15:00Z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0x01010029CDFD0594E28D47B45B33EFD2AE5B7A</vt:lpwstr>
  </property>
  <property fmtid="{D5CDD505-2E9C-101B-9397-08002B2CF9AE}" pid="3" name="MSIP_Label_f2acd28b-79a3-4a0f-b0ff-4b75658b1549_Enabled">
    <vt:lpwstr>True</vt:lpwstr>
  </property>
  <property fmtid="{D5CDD505-2E9C-101B-9397-08002B2CF9AE}" pid="4" name="MSIP_Label_f2acd28b-79a3-4a0f-b0ff-4b75658b1549_SiteId">
    <vt:lpwstr>e46c8472-ef5d-4b63-bc74-4a60db42c371</vt:lpwstr>
  </property>
  <property fmtid="{D5CDD505-2E9C-101B-9397-08002B2CF9AE}" pid="5" name="MSIP_Label_f2acd28b-79a3-4a0f-b0ff-4b75658b1549_Owner">
    <vt:lpwstr>Luke.Dakin@gwent.police.uk</vt:lpwstr>
  </property>
  <property fmtid="{D5CDD505-2E9C-101B-9397-08002B2CF9AE}" pid="6" name="MSIP_Label_f2acd28b-79a3-4a0f-b0ff-4b75658b1549_SetDate">
    <vt:lpwstr>2020-09-30T09:23:12.9676615Z</vt:lpwstr>
  </property>
  <property fmtid="{D5CDD505-2E9C-101B-9397-08002B2CF9AE}" pid="7" name="MSIP_Label_f2acd28b-79a3-4a0f-b0ff-4b75658b1549_Name">
    <vt:lpwstr>OFFICIAL</vt:lpwstr>
  </property>
  <property fmtid="{D5CDD505-2E9C-101B-9397-08002B2CF9AE}" pid="8" name="MSIP_Label_f2acd28b-79a3-4a0f-b0ff-4b75658b1549_Application">
    <vt:lpwstr>Microsoft Azure Information Protection</vt:lpwstr>
  </property>
  <property fmtid="{D5CDD505-2E9C-101B-9397-08002B2CF9AE}" pid="9" name="MSIP_Label_f2acd28b-79a3-4a0f-b0ff-4b75658b1549_ActionId">
    <vt:lpwstr>27d64470-59a4-4438-beb0-d5acc69a5cbf</vt:lpwstr>
  </property>
  <property fmtid="{D5CDD505-2E9C-101B-9397-08002B2CF9AE}" pid="10" name="MSIP_Label_f2acd28b-79a3-4a0f-b0ff-4b75658b1549_Extended_MSFT_Method">
    <vt:lpwstr>Automatic</vt:lpwstr>
  </property>
  <property fmtid="{D5CDD505-2E9C-101B-9397-08002B2CF9AE}" pid="11" name="Sensitivity">
    <vt:lpwstr>OFFICIAL</vt:lpwstr>
  </property>
</Properties>
</file>