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403E5A" wp14:paraId="2C078E63" wp14:textId="22CE2814">
      <w:pPr>
        <w:rPr>
          <w:u w:val="single"/>
        </w:rPr>
      </w:pPr>
      <w:r w:rsidRPr="01403E5A" w:rsidR="4CAFA56C">
        <w:rPr>
          <w:u w:val="single"/>
        </w:rPr>
        <w:t>Swot analysis</w:t>
      </w:r>
    </w:p>
    <w:p w:rsidR="01403E5A" w:rsidP="01403E5A" w:rsidRDefault="01403E5A" w14:paraId="251B7DBE" w14:textId="7C57C2C2">
      <w:pPr>
        <w:rPr>
          <w:u w:val="single"/>
        </w:rPr>
      </w:pPr>
    </w:p>
    <w:p w:rsidR="01403E5A" w:rsidP="01403E5A" w:rsidRDefault="01403E5A" w14:paraId="61755797" w14:textId="5320331C">
      <w:pPr>
        <w:rPr>
          <w:u w:val="single"/>
        </w:rPr>
      </w:pPr>
    </w:p>
    <w:p w:rsidR="4CAFA56C" w:rsidP="01403E5A" w:rsidRDefault="4CAFA56C" w14:paraId="696CB386" w14:textId="4D4BF5B0">
      <w:pPr>
        <w:rPr>
          <w:u w:val="single"/>
        </w:rPr>
      </w:pPr>
      <w:r w:rsidRPr="01403E5A" w:rsidR="4CAFA56C">
        <w:rPr>
          <w:u w:val="single"/>
        </w:rPr>
        <w:t xml:space="preserve">strengths </w:t>
      </w:r>
    </w:p>
    <w:p w:rsidR="4CAFA56C" w:rsidP="01403E5A" w:rsidRDefault="4CAFA56C" w14:paraId="73A7E9D8" w14:textId="7FB0DD82">
      <w:pPr>
        <w:pStyle w:val="Normal"/>
        <w:rPr>
          <w:u w:val="none"/>
        </w:rPr>
      </w:pPr>
      <w:r w:rsidR="4CAFA56C">
        <w:rPr>
          <w:u w:val="none"/>
        </w:rPr>
        <w:t>The Swansea Sport and Health Team has created a robust, community-based approach for encouraging sport, physical activity, and wellbeing all over the city. Its extensive, inclusive programs that appeal to many age groups, ability levels, and health statuses help to define one of its strongest suit, Initiatives highlighting its dedication to accessibility and diversity include "Us Girls," for girls aged 8–14, modified physical activity sessions for those with disabilities, and services for elderly adults (such "Over 50s Sports Days"). These initiatives guarantee that</w:t>
      </w:r>
      <w:r w:rsidR="4148CEF5">
        <w:rPr>
          <w:u w:val="none"/>
        </w:rPr>
        <w:t xml:space="preserve"> regardless</w:t>
      </w:r>
      <w:r w:rsidR="4CAFA56C">
        <w:rPr>
          <w:u w:val="none"/>
        </w:rPr>
        <w:t xml:space="preserve"> of background or ability, physical exercise is accessible to every</w:t>
      </w:r>
      <w:r w:rsidR="3FE99DF6">
        <w:rPr>
          <w:u w:val="none"/>
        </w:rPr>
        <w:t>one.</w:t>
      </w:r>
    </w:p>
    <w:p w:rsidR="4CAFA56C" w:rsidP="01403E5A" w:rsidRDefault="4CAFA56C" w14:paraId="651CED21" w14:textId="45C16538">
      <w:pPr>
        <w:pStyle w:val="Normal"/>
      </w:pPr>
      <w:r w:rsidR="4CAFA56C">
        <w:rPr>
          <w:u w:val="none"/>
        </w:rPr>
        <w:t xml:space="preserve"> </w:t>
      </w:r>
    </w:p>
    <w:p w:rsidR="4CAFA56C" w:rsidP="01403E5A" w:rsidRDefault="4CAFA56C" w14:paraId="388FBD4A" w14:textId="5764AE47">
      <w:pPr>
        <w:pStyle w:val="Normal"/>
        <w:rPr>
          <w:u w:val="none"/>
        </w:rPr>
      </w:pPr>
      <w:r w:rsidR="4CAFA56C">
        <w:rPr>
          <w:u w:val="none"/>
        </w:rPr>
        <w:t xml:space="preserve">The team's </w:t>
      </w:r>
      <w:r w:rsidR="225EC35A">
        <w:rPr>
          <w:u w:val="none"/>
        </w:rPr>
        <w:t>work</w:t>
      </w:r>
      <w:r w:rsidR="4CAFA56C">
        <w:rPr>
          <w:u w:val="none"/>
        </w:rPr>
        <w:t xml:space="preserve"> with public health services</w:t>
      </w:r>
      <w:r w:rsidR="1E77D8DA">
        <w:rPr>
          <w:u w:val="none"/>
        </w:rPr>
        <w:t xml:space="preserve">, </w:t>
      </w:r>
      <w:r w:rsidR="4CAFA56C">
        <w:rPr>
          <w:u w:val="none"/>
        </w:rPr>
        <w:t xml:space="preserve">especially through the National Exercise Referral Scheme (NERS)—is another main strength. </w:t>
      </w:r>
      <w:r w:rsidR="4CAFA56C">
        <w:rPr>
          <w:u w:val="none"/>
        </w:rPr>
        <w:t>By means of</w:t>
      </w:r>
      <w:r w:rsidR="4CAFA56C">
        <w:rPr>
          <w:u w:val="none"/>
        </w:rPr>
        <w:t xml:space="preserve"> this</w:t>
      </w:r>
      <w:r w:rsidR="27467912">
        <w:rPr>
          <w:u w:val="none"/>
        </w:rPr>
        <w:t xml:space="preserve"> work</w:t>
      </w:r>
      <w:r w:rsidR="4CAFA56C">
        <w:rPr>
          <w:u w:val="none"/>
        </w:rPr>
        <w:t xml:space="preserve"> between local health experts and sport development personnel, inactive people can be referred to </w:t>
      </w:r>
      <w:r w:rsidR="4CAFA56C">
        <w:rPr>
          <w:u w:val="none"/>
        </w:rPr>
        <w:t>customised</w:t>
      </w:r>
      <w:r w:rsidR="4CAFA56C">
        <w:rPr>
          <w:u w:val="none"/>
        </w:rPr>
        <w:t xml:space="preserve"> exercise programs, therefore </w:t>
      </w:r>
      <w:r w:rsidR="1F3AA70B">
        <w:rPr>
          <w:u w:val="none"/>
        </w:rPr>
        <w:t>helping</w:t>
      </w:r>
      <w:r w:rsidR="4CAFA56C">
        <w:rPr>
          <w:u w:val="none"/>
        </w:rPr>
        <w:t xml:space="preserve"> long-term health gains. Best practice in sport development and a strategy addressing physical inactivity as a</w:t>
      </w:r>
      <w:r w:rsidR="19F74E2A">
        <w:rPr>
          <w:u w:val="none"/>
        </w:rPr>
        <w:t xml:space="preserve"> main</w:t>
      </w:r>
      <w:r w:rsidR="4CAFA56C">
        <w:rPr>
          <w:u w:val="none"/>
        </w:rPr>
        <w:t xml:space="preserve"> concern, this mix of sport and public health shows excellence in both.</w:t>
      </w:r>
    </w:p>
    <w:p w:rsidR="4CAFA56C" w:rsidP="01403E5A" w:rsidRDefault="4CAFA56C" w14:paraId="0A14C66C" w14:textId="43E140CC">
      <w:pPr>
        <w:pStyle w:val="Normal"/>
      </w:pPr>
      <w:r w:rsidR="4CAFA56C">
        <w:rPr>
          <w:u w:val="none"/>
        </w:rPr>
        <w:t xml:space="preserve"> </w:t>
      </w:r>
    </w:p>
    <w:p w:rsidR="4CAFA56C" w:rsidP="01403E5A" w:rsidRDefault="4CAFA56C" w14:paraId="3CD2B213" w14:textId="46F467EB">
      <w:pPr>
        <w:pStyle w:val="Normal"/>
        <w:rPr>
          <w:u w:val="none"/>
        </w:rPr>
      </w:pPr>
      <w:r w:rsidR="4CAFA56C">
        <w:rPr>
          <w:u w:val="none"/>
        </w:rPr>
        <w:t xml:space="preserve">Their solution is affordable and accessible </w:t>
      </w:r>
      <w:r w:rsidR="4CAFA56C">
        <w:rPr>
          <w:u w:val="none"/>
        </w:rPr>
        <w:t>by means of</w:t>
      </w:r>
      <w:r w:rsidR="4CAFA56C">
        <w:rPr>
          <w:u w:val="none"/>
        </w:rPr>
        <w:t xml:space="preserve"> local parks, schools, and community spaces used for delivering events. Their </w:t>
      </w:r>
      <w:r w:rsidR="019586F3">
        <w:rPr>
          <w:u w:val="none"/>
        </w:rPr>
        <w:t>work</w:t>
      </w:r>
      <w:r w:rsidR="4CAFA56C">
        <w:rPr>
          <w:u w:val="none"/>
        </w:rPr>
        <w:t xml:space="preserve"> with the larger health and welfare agenda of Swansea Council guarantees solid political and structural backing. </w:t>
      </w:r>
      <w:r w:rsidR="4CAFA56C">
        <w:rPr>
          <w:u w:val="none"/>
        </w:rPr>
        <w:t xml:space="preserve"> </w:t>
      </w:r>
    </w:p>
    <w:p w:rsidR="4CAFA56C" w:rsidP="01403E5A" w:rsidRDefault="4CAFA56C" w14:paraId="62A430D7" w14:textId="5A61C1FD">
      <w:pPr>
        <w:pStyle w:val="Normal"/>
      </w:pPr>
      <w:r w:rsidR="4CAFA56C">
        <w:rPr>
          <w:u w:val="none"/>
        </w:rPr>
        <w:t xml:space="preserve"> </w:t>
      </w:r>
    </w:p>
    <w:p w:rsidR="01403E5A" w:rsidP="01403E5A" w:rsidRDefault="01403E5A" w14:paraId="5675D897" w14:textId="0E4BF60C">
      <w:pPr>
        <w:pStyle w:val="Normal"/>
        <w:rPr>
          <w:u w:val="single"/>
        </w:rPr>
      </w:pPr>
    </w:p>
    <w:p w:rsidR="01403E5A" w:rsidP="01403E5A" w:rsidRDefault="01403E5A" w14:paraId="629D284B" w14:textId="728B2168">
      <w:pPr>
        <w:pStyle w:val="Normal"/>
        <w:rPr>
          <w:u w:val="single"/>
        </w:rPr>
      </w:pPr>
    </w:p>
    <w:p w:rsidR="4CAFA56C" w:rsidP="01403E5A" w:rsidRDefault="4CAFA56C" w14:paraId="546B5FF6" w14:textId="094936C5">
      <w:pPr>
        <w:pStyle w:val="Normal"/>
        <w:rPr>
          <w:u w:val="single"/>
        </w:rPr>
      </w:pPr>
      <w:r w:rsidRPr="01403E5A" w:rsidR="4CAFA56C">
        <w:rPr>
          <w:u w:val="single"/>
        </w:rPr>
        <w:t>Weaknesses</w:t>
      </w:r>
    </w:p>
    <w:p w:rsidR="14CDF7C6" w:rsidP="01403E5A" w:rsidRDefault="14CDF7C6" w14:paraId="3F433C0B" w14:textId="558B0923">
      <w:pPr>
        <w:pStyle w:val="Normal"/>
        <w:rPr>
          <w:u w:val="none"/>
        </w:rPr>
      </w:pPr>
      <w:r w:rsidR="14CDF7C6">
        <w:rPr>
          <w:u w:val="none"/>
        </w:rPr>
        <w:t>T</w:t>
      </w:r>
      <w:r w:rsidR="4CAFA56C">
        <w:rPr>
          <w:u w:val="none"/>
        </w:rPr>
        <w:t xml:space="preserve">he Swansea Sport and Health Team has significant internal issues and constraints that might compromise its long-term </w:t>
      </w:r>
      <w:r w:rsidR="44E29429">
        <w:rPr>
          <w:u w:val="none"/>
        </w:rPr>
        <w:t>sustainability</w:t>
      </w:r>
      <w:r w:rsidR="4CAFA56C">
        <w:rPr>
          <w:u w:val="none"/>
        </w:rPr>
        <w:t xml:space="preserve"> and efficiency. Particularly in areas with great</w:t>
      </w:r>
      <w:r w:rsidR="2D40D31C">
        <w:rPr>
          <w:u w:val="none"/>
        </w:rPr>
        <w:t>er problems</w:t>
      </w:r>
      <w:r w:rsidR="4CAFA56C">
        <w:rPr>
          <w:u w:val="none"/>
        </w:rPr>
        <w:t xml:space="preserve">, one major problem is the unequal reach and involvement among many groups. Studies and statistics from comparable local government teams around Wales point to young people from low-income backgrounds being often the least active but also </w:t>
      </w:r>
    </w:p>
    <w:p w:rsidR="4CAFA56C" w:rsidP="01403E5A" w:rsidRDefault="4CAFA56C" w14:paraId="5638B0CC" w14:textId="43DF0A4F">
      <w:pPr>
        <w:pStyle w:val="Normal"/>
        <w:rPr>
          <w:u w:val="none"/>
        </w:rPr>
      </w:pPr>
      <w:r w:rsidR="4CAFA56C">
        <w:rPr>
          <w:u w:val="none"/>
        </w:rPr>
        <w:t>the most d</w:t>
      </w:r>
      <w:r w:rsidR="4CAFA56C">
        <w:rPr>
          <w:u w:val="none"/>
        </w:rPr>
        <w:t>ifficult to a</w:t>
      </w:r>
      <w:r w:rsidR="4CAFA56C">
        <w:rPr>
          <w:u w:val="none"/>
        </w:rPr>
        <w:t xml:space="preserve">pproach. </w:t>
      </w:r>
      <w:r w:rsidR="4CAFA56C">
        <w:rPr>
          <w:u w:val="none"/>
        </w:rPr>
        <w:t>While Swansea provides inclusive events, more concentrated outreach in these particular areas is required to generate more impact.</w:t>
      </w:r>
    </w:p>
    <w:p w:rsidR="4CAFA56C" w:rsidP="01403E5A" w:rsidRDefault="4CAFA56C" w14:paraId="77AF8E39" w14:textId="4D2412D6">
      <w:pPr>
        <w:pStyle w:val="Normal"/>
      </w:pPr>
      <w:r w:rsidR="4CAFA56C">
        <w:rPr>
          <w:u w:val="none"/>
        </w:rPr>
        <w:t xml:space="preserve"> </w:t>
      </w:r>
      <w:r w:rsidR="4CAFA56C">
        <w:rPr>
          <w:u w:val="none"/>
        </w:rPr>
        <w:t xml:space="preserve"> </w:t>
      </w:r>
    </w:p>
    <w:p w:rsidR="187A395B" w:rsidP="01403E5A" w:rsidRDefault="187A395B" w14:paraId="7070F1E3" w14:textId="2F49697E">
      <w:pPr>
        <w:pStyle w:val="Normal"/>
        <w:rPr>
          <w:u w:val="none"/>
        </w:rPr>
      </w:pPr>
      <w:r w:rsidR="187A395B">
        <w:rPr>
          <w:u w:val="none"/>
        </w:rPr>
        <w:t>Howe</w:t>
      </w:r>
      <w:r w:rsidR="4CAFA56C">
        <w:rPr>
          <w:u w:val="none"/>
        </w:rPr>
        <w:t>ver, limited resources</w:t>
      </w:r>
      <w:r w:rsidR="6F23AD38">
        <w:rPr>
          <w:u w:val="none"/>
        </w:rPr>
        <w:t xml:space="preserve">, </w:t>
      </w:r>
      <w:r w:rsidR="4CAFA56C">
        <w:rPr>
          <w:u w:val="none"/>
        </w:rPr>
        <w:t>especially those related to staffing and financing</w:t>
      </w:r>
      <w:r w:rsidR="26D9327D">
        <w:rPr>
          <w:u w:val="none"/>
        </w:rPr>
        <w:t xml:space="preserve"> </w:t>
      </w:r>
      <w:r w:rsidR="4CAFA56C">
        <w:rPr>
          <w:u w:val="none"/>
        </w:rPr>
        <w:t xml:space="preserve">cause hazards to the consistency and scale of delivery. Staff members assigned </w:t>
      </w:r>
      <w:r w:rsidR="6A23D8E2">
        <w:rPr>
          <w:u w:val="none"/>
        </w:rPr>
        <w:t>more than one</w:t>
      </w:r>
      <w:r w:rsidR="4CAFA56C">
        <w:rPr>
          <w:u w:val="none"/>
        </w:rPr>
        <w:t xml:space="preserve"> job</w:t>
      </w:r>
      <w:r w:rsidR="65A0D496">
        <w:rPr>
          <w:u w:val="none"/>
        </w:rPr>
        <w:t xml:space="preserve"> </w:t>
      </w:r>
      <w:r w:rsidR="4CAFA56C">
        <w:rPr>
          <w:u w:val="none"/>
        </w:rPr>
        <w:t>could affect program quality, reporting, and community relations-building. Many sports development teams all throughout the United Kingdom struggle similarly in juggling long-term planning with delivery.</w:t>
      </w:r>
    </w:p>
    <w:p w:rsidR="4CAFA56C" w:rsidP="01403E5A" w:rsidRDefault="4CAFA56C" w14:paraId="569AFFCD" w14:textId="704F05CC">
      <w:pPr>
        <w:pStyle w:val="Normal"/>
      </w:pPr>
      <w:r w:rsidR="4CAFA56C">
        <w:rPr>
          <w:u w:val="none"/>
        </w:rPr>
        <w:t xml:space="preserve"> </w:t>
      </w:r>
    </w:p>
    <w:p w:rsidR="4CAFA56C" w:rsidP="01403E5A" w:rsidRDefault="4CAFA56C" w14:paraId="39CF889A" w14:textId="4F6B9C3C">
      <w:pPr>
        <w:pStyle w:val="Normal"/>
      </w:pPr>
      <w:r w:rsidR="4CAFA56C">
        <w:rPr>
          <w:u w:val="none"/>
        </w:rPr>
        <w:t>Ultimately, even</w:t>
      </w:r>
      <w:r w:rsidR="4CAFA56C">
        <w:rPr>
          <w:u w:val="none"/>
        </w:rPr>
        <w:t xml:space="preserve"> although cooperation with public health initiatives like NERS is </w:t>
      </w:r>
      <w:r w:rsidR="2799515E">
        <w:rPr>
          <w:u w:val="none"/>
        </w:rPr>
        <w:t>great</w:t>
      </w:r>
      <w:r w:rsidR="4CAFA56C">
        <w:rPr>
          <w:u w:val="none"/>
        </w:rPr>
        <w:t xml:space="preserve">, more </w:t>
      </w:r>
      <w:r w:rsidR="5A80AA82">
        <w:rPr>
          <w:u w:val="none"/>
        </w:rPr>
        <w:t>work</w:t>
      </w:r>
      <w:r w:rsidR="4CAFA56C">
        <w:rPr>
          <w:u w:val="none"/>
        </w:rPr>
        <w:t xml:space="preserve"> with mental health care, education, and family support groups could improve the whole delivery of wellness. Without these closer ties, certain vulnerable people could slip through the gaps, especially in relation to post-</w:t>
      </w:r>
      <w:r w:rsidR="4CAFA56C">
        <w:rPr>
          <w:u w:val="none"/>
        </w:rPr>
        <w:t>programme</w:t>
      </w:r>
      <w:r w:rsidR="4CAFA56C">
        <w:rPr>
          <w:u w:val="none"/>
        </w:rPr>
        <w:t xml:space="preserve"> support routes where they are not obvious.</w:t>
      </w:r>
    </w:p>
    <w:p w:rsidR="4CAFA56C" w:rsidP="01403E5A" w:rsidRDefault="4CAFA56C" w14:paraId="589AEE52" w14:textId="58077103">
      <w:pPr>
        <w:pStyle w:val="Normal"/>
      </w:pPr>
      <w:r w:rsidR="4CAFA56C">
        <w:rPr>
          <w:u w:val="none"/>
        </w:rPr>
        <w:t xml:space="preserve"> </w:t>
      </w:r>
    </w:p>
    <w:p w:rsidR="01403E5A" w:rsidP="01403E5A" w:rsidRDefault="01403E5A" w14:paraId="02BE05E1" w14:textId="28CB7E7E">
      <w:pPr>
        <w:pStyle w:val="Normal"/>
        <w:rPr>
          <w:u w:val="single"/>
        </w:rPr>
      </w:pPr>
    </w:p>
    <w:p w:rsidR="4CAFA56C" w:rsidP="01403E5A" w:rsidRDefault="4CAFA56C" w14:paraId="3FBE0E9B" w14:textId="47E3F66C">
      <w:pPr>
        <w:pStyle w:val="Normal"/>
        <w:rPr>
          <w:u w:val="single"/>
        </w:rPr>
      </w:pPr>
      <w:r w:rsidRPr="01403E5A" w:rsidR="4CAFA56C">
        <w:rPr>
          <w:u w:val="single"/>
        </w:rPr>
        <w:t>opportunities</w:t>
      </w:r>
    </w:p>
    <w:p w:rsidR="4CAFA56C" w:rsidP="01403E5A" w:rsidRDefault="4CAFA56C" w14:paraId="655A3DAF" w14:textId="3DC380EF">
      <w:pPr>
        <w:pStyle w:val="Normal"/>
        <w:rPr>
          <w:u w:val="none"/>
        </w:rPr>
      </w:pPr>
      <w:r w:rsidR="4CAFA56C">
        <w:rPr>
          <w:u w:val="none"/>
        </w:rPr>
        <w:t>Swansea Sport and Health Team has many chances to improve and future-proof its service</w:t>
      </w:r>
      <w:r w:rsidR="79E8D7BF">
        <w:rPr>
          <w:u w:val="none"/>
        </w:rPr>
        <w:t>s</w:t>
      </w:r>
      <w:r w:rsidR="4CAFA56C">
        <w:rPr>
          <w:u w:val="none"/>
        </w:rPr>
        <w:t>. Deepening ties with local institutions</w:t>
      </w:r>
      <w:r w:rsidR="114C6762">
        <w:rPr>
          <w:u w:val="none"/>
        </w:rPr>
        <w:t xml:space="preserve">, </w:t>
      </w:r>
      <w:r w:rsidR="4CAFA56C">
        <w:rPr>
          <w:u w:val="none"/>
        </w:rPr>
        <w:t xml:space="preserve">especially Swansea University and University of Wales Trinity Saint David—to enhance research-informed practice and </w:t>
      </w:r>
      <w:r w:rsidR="4CAFA56C">
        <w:rPr>
          <w:u w:val="none"/>
        </w:rPr>
        <w:t>programme</w:t>
      </w:r>
      <w:r w:rsidR="4CAFA56C">
        <w:rPr>
          <w:u w:val="none"/>
        </w:rPr>
        <w:t xml:space="preserve"> evaluation is one major prospect. These </w:t>
      </w:r>
      <w:r w:rsidR="4CAFA56C">
        <w:rPr>
          <w:u w:val="none"/>
        </w:rPr>
        <w:t>organisations</w:t>
      </w:r>
      <w:r w:rsidR="4CAFA56C">
        <w:rPr>
          <w:u w:val="none"/>
        </w:rPr>
        <w:t xml:space="preserve"> can provide knowledge in sports science, community health, and data analysis</w:t>
      </w:r>
      <w:r w:rsidR="228CDB99">
        <w:rPr>
          <w:u w:val="none"/>
        </w:rPr>
        <w:t xml:space="preserve">, </w:t>
      </w:r>
      <w:r w:rsidR="4CAFA56C">
        <w:rPr>
          <w:u w:val="none"/>
        </w:rPr>
        <w:t xml:space="preserve">so enabling the team to more </w:t>
      </w:r>
      <w:r w:rsidR="57273465">
        <w:rPr>
          <w:u w:val="none"/>
        </w:rPr>
        <w:t xml:space="preserve">with these establishments will </w:t>
      </w:r>
      <w:r w:rsidR="4CAFA56C">
        <w:rPr>
          <w:u w:val="none"/>
        </w:rPr>
        <w:t xml:space="preserve"> </w:t>
      </w:r>
      <w:r w:rsidR="4CAFA56C">
        <w:rPr>
          <w:u w:val="none"/>
        </w:rPr>
        <w:t>impact</w:t>
      </w:r>
      <w:r w:rsidR="4CAFA56C">
        <w:rPr>
          <w:u w:val="none"/>
        </w:rPr>
        <w:t xml:space="preserve"> and enhance </w:t>
      </w:r>
      <w:r w:rsidR="4CAFA56C">
        <w:rPr>
          <w:u w:val="none"/>
        </w:rPr>
        <w:t>programme</w:t>
      </w:r>
      <w:r w:rsidR="4CAFA56C">
        <w:rPr>
          <w:u w:val="none"/>
        </w:rPr>
        <w:t xml:space="preserve"> design.</w:t>
      </w:r>
    </w:p>
    <w:p w:rsidR="4CAFA56C" w:rsidP="01403E5A" w:rsidRDefault="4CAFA56C" w14:paraId="4DF04DCA" w14:textId="1263AF1E">
      <w:pPr>
        <w:pStyle w:val="Normal"/>
      </w:pPr>
      <w:r w:rsidR="4CAFA56C">
        <w:rPr>
          <w:u w:val="none"/>
        </w:rPr>
        <w:t xml:space="preserve"> </w:t>
      </w:r>
    </w:p>
    <w:p w:rsidR="4CAFA56C" w:rsidP="01403E5A" w:rsidRDefault="4CAFA56C" w14:paraId="594A4217" w14:textId="378E0CC5">
      <w:pPr>
        <w:pStyle w:val="Normal"/>
      </w:pPr>
      <w:r w:rsidR="4CAFA56C">
        <w:rPr>
          <w:u w:val="none"/>
        </w:rPr>
        <w:t>Accepting digital innovation presents even another big possibility. Many local government teams started offering online exercise sessions, interactive challenges, and wellbeing materials both during and after the epidemic. Swansea might increase its digital presence by means of app-based challenges for children and teenagers, livestreamed sessions for educational institutions, or online activity hubs. This attracts younger viewers as well as increases access.</w:t>
      </w:r>
    </w:p>
    <w:p w:rsidR="4CAFA56C" w:rsidP="01403E5A" w:rsidRDefault="4CAFA56C" w14:paraId="099402ED" w14:textId="5CE1F329">
      <w:pPr>
        <w:pStyle w:val="Normal"/>
      </w:pPr>
      <w:r w:rsidR="4CAFA56C">
        <w:rPr>
          <w:u w:val="none"/>
        </w:rPr>
        <w:t xml:space="preserve"> </w:t>
      </w:r>
    </w:p>
    <w:p w:rsidR="4CAFA56C" w:rsidP="01403E5A" w:rsidRDefault="4CAFA56C" w14:paraId="201BA670" w14:textId="1F9A0AA9">
      <w:pPr>
        <w:pStyle w:val="Normal"/>
      </w:pPr>
      <w:r w:rsidR="4CAFA56C">
        <w:rPr>
          <w:u w:val="none"/>
        </w:rPr>
        <w:t>Funding from national agencies like the UK Government's Levelling Up fund or Sport Wales' Be Active Wales Fund could also be used by the squad. These could help with new equipment, infrastructural improvements, or underprivileged group</w:t>
      </w:r>
      <w:r w:rsidR="2BECC013">
        <w:rPr>
          <w:u w:val="none"/>
        </w:rPr>
        <w:t xml:space="preserve"> </w:t>
      </w:r>
      <w:r w:rsidR="4CAFA56C">
        <w:rPr>
          <w:u w:val="none"/>
        </w:rPr>
        <w:t>specific experimental projects including LGBTQ+ young people or refugees.</w:t>
      </w:r>
    </w:p>
    <w:p w:rsidR="4CAFA56C" w:rsidP="01403E5A" w:rsidRDefault="4CAFA56C" w14:paraId="708CA243" w14:textId="0B9CACB1">
      <w:pPr>
        <w:pStyle w:val="Normal"/>
      </w:pPr>
      <w:r w:rsidR="4CAFA56C">
        <w:rPr>
          <w:u w:val="none"/>
        </w:rPr>
        <w:t xml:space="preserve"> </w:t>
      </w:r>
    </w:p>
    <w:p w:rsidR="01403E5A" w:rsidP="01403E5A" w:rsidRDefault="01403E5A" w14:paraId="4C21F3C8" w14:textId="62CACA6A">
      <w:pPr>
        <w:pStyle w:val="Normal"/>
        <w:rPr>
          <w:u w:val="none"/>
        </w:rPr>
      </w:pPr>
    </w:p>
    <w:p w:rsidR="01403E5A" w:rsidP="01403E5A" w:rsidRDefault="01403E5A" w14:paraId="62FA218E" w14:textId="54CB4C8C">
      <w:pPr>
        <w:pStyle w:val="Normal"/>
        <w:rPr>
          <w:u w:val="none"/>
        </w:rPr>
      </w:pPr>
    </w:p>
    <w:p w:rsidR="4CAFA56C" w:rsidP="01403E5A" w:rsidRDefault="4CAFA56C" w14:paraId="5AA622C6" w14:textId="6E649ADF">
      <w:pPr>
        <w:pStyle w:val="Normal"/>
      </w:pPr>
      <w:r w:rsidR="4CAFA56C">
        <w:rPr>
          <w:u w:val="none"/>
        </w:rPr>
        <w:t>Another great potential is further including young voice and co-creation into the team strategy. Let young people and children participate in activities to help develop them and promotes ownership and involvement. Already, companies like StreetGames and Sported view this as best practice.</w:t>
      </w:r>
    </w:p>
    <w:p w:rsidR="4CAFA56C" w:rsidP="01403E5A" w:rsidRDefault="4CAFA56C" w14:paraId="19E17DA6" w14:textId="729BACB9">
      <w:pPr>
        <w:pStyle w:val="Normal"/>
      </w:pPr>
      <w:r w:rsidR="4CAFA56C">
        <w:rPr>
          <w:u w:val="none"/>
        </w:rPr>
        <w:t xml:space="preserve"> </w:t>
      </w:r>
    </w:p>
    <w:p w:rsidR="4CAFA56C" w:rsidP="01403E5A" w:rsidRDefault="4CAFA56C" w14:paraId="6C7FD14B" w14:textId="3E65FF92">
      <w:pPr>
        <w:pStyle w:val="Normal"/>
      </w:pPr>
      <w:r w:rsidR="4CAFA56C">
        <w:rPr>
          <w:u w:val="none"/>
        </w:rPr>
        <w:t>At last, Swansea can lead the way by implementing a wellbeing strategy that links sport, mental health, nutrition, and community development to produce overall, joined-up support that fits difficult local needs.</w:t>
      </w:r>
    </w:p>
    <w:p w:rsidR="4CAFA56C" w:rsidP="01403E5A" w:rsidRDefault="4CAFA56C" w14:paraId="051C444F" w14:textId="0684DAA3">
      <w:pPr>
        <w:pStyle w:val="Normal"/>
      </w:pPr>
      <w:r w:rsidR="4CAFA56C">
        <w:rPr>
          <w:u w:val="none"/>
        </w:rPr>
        <w:t xml:space="preserve"> </w:t>
      </w:r>
    </w:p>
    <w:p w:rsidR="01403E5A" w:rsidP="01403E5A" w:rsidRDefault="01403E5A" w14:paraId="4EFBF4FB" w14:textId="506AE352">
      <w:pPr>
        <w:pStyle w:val="Normal"/>
        <w:rPr>
          <w:u w:val="single"/>
        </w:rPr>
      </w:pPr>
    </w:p>
    <w:p w:rsidR="01403E5A" w:rsidP="01403E5A" w:rsidRDefault="01403E5A" w14:paraId="0BD390E1" w14:textId="29DA9149">
      <w:pPr>
        <w:pStyle w:val="Normal"/>
        <w:rPr>
          <w:u w:val="single"/>
        </w:rPr>
      </w:pPr>
    </w:p>
    <w:p w:rsidR="01403E5A" w:rsidP="01403E5A" w:rsidRDefault="01403E5A" w14:paraId="6FAAA9BF" w14:textId="68409BB6">
      <w:pPr>
        <w:pStyle w:val="Normal"/>
        <w:rPr>
          <w:u w:val="single"/>
        </w:rPr>
      </w:pPr>
    </w:p>
    <w:p w:rsidR="01403E5A" w:rsidP="01403E5A" w:rsidRDefault="01403E5A" w14:paraId="72BEF6CB" w14:textId="2884DD21">
      <w:pPr>
        <w:pStyle w:val="Normal"/>
        <w:rPr>
          <w:u w:val="single"/>
        </w:rPr>
      </w:pPr>
    </w:p>
    <w:p w:rsidR="01403E5A" w:rsidP="01403E5A" w:rsidRDefault="01403E5A" w14:paraId="61E7C97F" w14:textId="65AC4AD7">
      <w:pPr>
        <w:pStyle w:val="Normal"/>
        <w:rPr>
          <w:u w:val="single"/>
        </w:rPr>
      </w:pPr>
    </w:p>
    <w:p w:rsidR="4CAFA56C" w:rsidP="01403E5A" w:rsidRDefault="4CAFA56C" w14:paraId="42AFA77B" w14:textId="4FF977A6">
      <w:pPr>
        <w:pStyle w:val="Normal"/>
        <w:rPr>
          <w:u w:val="single"/>
        </w:rPr>
      </w:pPr>
      <w:r w:rsidRPr="01403E5A" w:rsidR="4CAFA56C">
        <w:rPr>
          <w:u w:val="single"/>
        </w:rPr>
        <w:t>threats</w:t>
      </w:r>
    </w:p>
    <w:p w:rsidR="4CAFA56C" w:rsidP="01403E5A" w:rsidRDefault="4CAFA56C" w14:paraId="53165E30" w14:textId="310FF232">
      <w:pPr>
        <w:pStyle w:val="Normal"/>
      </w:pPr>
      <w:r w:rsidR="4CAFA56C">
        <w:rPr>
          <w:u w:val="none"/>
        </w:rPr>
        <w:t xml:space="preserve">Although the Swansea Sport and Health Team works in a progressive and encouraging environment, it </w:t>
      </w:r>
      <w:r w:rsidR="42D5117C">
        <w:rPr>
          <w:u w:val="none"/>
        </w:rPr>
        <w:t xml:space="preserve">still </w:t>
      </w:r>
      <w:r w:rsidR="4CAFA56C">
        <w:rPr>
          <w:u w:val="none"/>
        </w:rPr>
        <w:t xml:space="preserve">faces some outside challenges that can restrict its development. Funding cuts pose first and most importantly a threat. Sport development is </w:t>
      </w:r>
      <w:r w:rsidR="4CAFA56C">
        <w:rPr>
          <w:u w:val="none"/>
        </w:rPr>
        <w:t>generally the</w:t>
      </w:r>
      <w:r w:rsidR="4CAFA56C">
        <w:rPr>
          <w:u w:val="none"/>
        </w:rPr>
        <w:t xml:space="preserve"> first non-statutory sector to suffer cutbacks all throughout the United Kingdom continue to confront financial difficulties. Retaining workers or keeping program continuity becomes challenging without safe, long-term financing sources.</w:t>
      </w:r>
    </w:p>
    <w:p w:rsidR="4CAFA56C" w:rsidP="01403E5A" w:rsidRDefault="4CAFA56C" w14:paraId="40C40174" w14:textId="1919EB0E">
      <w:pPr>
        <w:pStyle w:val="Normal"/>
      </w:pPr>
      <w:r w:rsidR="4CAFA56C">
        <w:rPr>
          <w:u w:val="none"/>
        </w:rPr>
        <w:t xml:space="preserve"> </w:t>
      </w:r>
    </w:p>
    <w:p w:rsidR="4CAFA56C" w:rsidP="01403E5A" w:rsidRDefault="4CAFA56C" w14:paraId="7350C700" w14:textId="61306A66">
      <w:pPr>
        <w:pStyle w:val="Normal"/>
      </w:pPr>
      <w:r w:rsidR="4CAFA56C">
        <w:rPr>
          <w:u w:val="none"/>
        </w:rPr>
        <w:t>Changing public health recommendations or outside events like pandemics or environmental disturbances provide still another major concern. These can cause program suspensions, lower participation, or restrict access to indoor environments. Although the team showed resilience during COVID-19, next crises could highlight any flaws in digital infrastructure or adaptable delivery systems.</w:t>
      </w:r>
    </w:p>
    <w:p w:rsidR="4CAFA56C" w:rsidP="01403E5A" w:rsidRDefault="4CAFA56C" w14:paraId="42D4006A" w14:textId="1BFA4489">
      <w:pPr>
        <w:pStyle w:val="Normal"/>
      </w:pPr>
      <w:r w:rsidR="4CAFA56C">
        <w:rPr>
          <w:u w:val="none"/>
        </w:rPr>
        <w:t xml:space="preserve"> </w:t>
      </w:r>
    </w:p>
    <w:p w:rsidR="4CAFA56C" w:rsidP="01403E5A" w:rsidRDefault="4CAFA56C" w14:paraId="0B7B64B5" w14:textId="1FDB1A81">
      <w:pPr>
        <w:pStyle w:val="Normal"/>
      </w:pPr>
      <w:r w:rsidR="4CAFA56C">
        <w:rPr>
          <w:u w:val="none"/>
        </w:rPr>
        <w:t>The team also has to deal with competition from commercial companies, who could present appealing sports and fitness courses with modern equipment and flexible schedules. Families who can afford to pay for services and may choose to avoid council-run events should especially pay close attention since stratified participation and a possible decrease in engagement follow from these choices.</w:t>
      </w:r>
    </w:p>
    <w:p w:rsidR="4CAFA56C" w:rsidP="01403E5A" w:rsidRDefault="4CAFA56C" w14:paraId="4B0F07C3" w14:textId="0C7540EE">
      <w:pPr>
        <w:pStyle w:val="Normal"/>
      </w:pPr>
      <w:r w:rsidR="4CAFA56C">
        <w:rPr>
          <w:u w:val="none"/>
        </w:rPr>
        <w:t xml:space="preserve"> </w:t>
      </w:r>
    </w:p>
    <w:p w:rsidR="01403E5A" w:rsidP="01403E5A" w:rsidRDefault="01403E5A" w14:paraId="7DE5F62D" w14:textId="0AAAF978">
      <w:pPr>
        <w:pStyle w:val="Normal"/>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6FF30B"/>
    <w:rsid w:val="01403E5A"/>
    <w:rsid w:val="019586F3"/>
    <w:rsid w:val="0C473532"/>
    <w:rsid w:val="0E4786CE"/>
    <w:rsid w:val="10402414"/>
    <w:rsid w:val="114C6762"/>
    <w:rsid w:val="14CDF7C6"/>
    <w:rsid w:val="15DD7D10"/>
    <w:rsid w:val="187A395B"/>
    <w:rsid w:val="19F74E2A"/>
    <w:rsid w:val="1A8A8F34"/>
    <w:rsid w:val="1C410070"/>
    <w:rsid w:val="1E77D8DA"/>
    <w:rsid w:val="1F3AA70B"/>
    <w:rsid w:val="225EC35A"/>
    <w:rsid w:val="228CDB99"/>
    <w:rsid w:val="231DCA88"/>
    <w:rsid w:val="26D9327D"/>
    <w:rsid w:val="27467912"/>
    <w:rsid w:val="2799515E"/>
    <w:rsid w:val="2BECC013"/>
    <w:rsid w:val="2D40D31C"/>
    <w:rsid w:val="3096AF8A"/>
    <w:rsid w:val="3FE99DF6"/>
    <w:rsid w:val="4148CEF5"/>
    <w:rsid w:val="42D5117C"/>
    <w:rsid w:val="44E29429"/>
    <w:rsid w:val="4616796F"/>
    <w:rsid w:val="469C4955"/>
    <w:rsid w:val="48CEA9D2"/>
    <w:rsid w:val="4CAFA56C"/>
    <w:rsid w:val="4D461B00"/>
    <w:rsid w:val="4E6EE0C0"/>
    <w:rsid w:val="4EF12F4D"/>
    <w:rsid w:val="5557C055"/>
    <w:rsid w:val="57273465"/>
    <w:rsid w:val="59259CC1"/>
    <w:rsid w:val="5A80AA82"/>
    <w:rsid w:val="5BF48690"/>
    <w:rsid w:val="636FF30B"/>
    <w:rsid w:val="64E23F92"/>
    <w:rsid w:val="65A0D496"/>
    <w:rsid w:val="6A23D8E2"/>
    <w:rsid w:val="6F23AD38"/>
    <w:rsid w:val="7034E901"/>
    <w:rsid w:val="78E0B1A5"/>
    <w:rsid w:val="79E8D7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FF30B"/>
  <w15:chartTrackingRefBased/>
  <w15:docId w15:val="{9C792883-E263-4385-9491-1210A9906D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2025-05-09T20:51:37.3852562Z</dcterms:created>
  <dcterms:modified xsi:type="dcterms:W3CDTF">2025-05-09T21:08:26.6284317Z</dcterms:modified>
  <dc:creator>Harri Byles (1912229)</dc:creator>
  <lastModifiedBy>Harri Byles (1912229)</lastModifiedBy>
</coreProperties>
</file>