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3A55D" w14:textId="77777777" w:rsidR="009642F9" w:rsidRPr="00D165DC" w:rsidRDefault="009642F9" w:rsidP="00D165DC">
      <w:pPr>
        <w:spacing w:line="276" w:lineRule="auto"/>
        <w:jc w:val="center"/>
        <w:rPr>
          <w:b/>
          <w:sz w:val="28"/>
        </w:rPr>
      </w:pPr>
      <w:r w:rsidRPr="00D165DC">
        <w:rPr>
          <w:b/>
          <w:noProof/>
          <w:sz w:val="28"/>
          <w:lang w:val="en-IN" w:eastAsia="en-IN"/>
        </w:rPr>
        <w:drawing>
          <wp:inline distT="0" distB="0" distL="0" distR="0" wp14:anchorId="13EF170F" wp14:editId="565443CF">
            <wp:extent cx="2244725" cy="1163955"/>
            <wp:effectExtent l="1905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2244725" cy="1163955"/>
                    </a:xfrm>
                    <a:prstGeom prst="rect">
                      <a:avLst/>
                    </a:prstGeom>
                    <a:noFill/>
                    <a:ln w="9525">
                      <a:noFill/>
                      <a:miter lim="800000"/>
                      <a:headEnd/>
                      <a:tailEnd/>
                    </a:ln>
                  </pic:spPr>
                </pic:pic>
              </a:graphicData>
            </a:graphic>
          </wp:inline>
        </w:drawing>
      </w:r>
    </w:p>
    <w:p w14:paraId="7B6BD359" w14:textId="77777777" w:rsidR="009642F9" w:rsidRPr="00D165DC" w:rsidRDefault="009642F9" w:rsidP="00D165DC">
      <w:pPr>
        <w:spacing w:line="276" w:lineRule="auto"/>
        <w:jc w:val="center"/>
        <w:rPr>
          <w:b/>
          <w:sz w:val="28"/>
        </w:rPr>
      </w:pPr>
      <w:r w:rsidRPr="00D165DC">
        <w:rPr>
          <w:b/>
          <w:sz w:val="28"/>
        </w:rPr>
        <w:t>BA Business Management</w:t>
      </w:r>
    </w:p>
    <w:p w14:paraId="7297F31E" w14:textId="77777777" w:rsidR="009642F9" w:rsidRPr="00D165DC" w:rsidRDefault="00D165DC" w:rsidP="00D165DC">
      <w:pPr>
        <w:spacing w:line="276" w:lineRule="auto"/>
        <w:jc w:val="center"/>
        <w:rPr>
          <w:b/>
          <w:sz w:val="28"/>
        </w:rPr>
      </w:pPr>
      <w:r w:rsidRPr="00D165DC">
        <w:rPr>
          <w:b/>
          <w:sz w:val="28"/>
        </w:rPr>
        <w:t>LCBB5008</w:t>
      </w:r>
    </w:p>
    <w:p w14:paraId="4A56B46B" w14:textId="77777777" w:rsidR="00D165DC" w:rsidRPr="00D165DC" w:rsidRDefault="00D165DC" w:rsidP="00D165DC">
      <w:pPr>
        <w:spacing w:line="276" w:lineRule="auto"/>
        <w:jc w:val="center"/>
        <w:rPr>
          <w:b/>
          <w:sz w:val="28"/>
        </w:rPr>
      </w:pPr>
    </w:p>
    <w:p w14:paraId="7B5443B6" w14:textId="77777777" w:rsidR="00D165DC" w:rsidRPr="00D165DC" w:rsidRDefault="00D165DC" w:rsidP="00D165DC">
      <w:pPr>
        <w:pStyle w:val="Title"/>
      </w:pPr>
    </w:p>
    <w:p w14:paraId="6AB68AF6" w14:textId="77777777" w:rsidR="00D165DC" w:rsidRPr="00D165DC" w:rsidRDefault="009642F9" w:rsidP="00D165DC">
      <w:pPr>
        <w:pStyle w:val="Title"/>
      </w:pPr>
      <w:r w:rsidRPr="00D165DC">
        <w:t>Management Economics</w:t>
      </w:r>
    </w:p>
    <w:p w14:paraId="77FDE44B" w14:textId="77777777" w:rsidR="00D165DC" w:rsidRPr="00D165DC" w:rsidRDefault="00D165DC" w:rsidP="00D165DC">
      <w:pPr>
        <w:spacing w:line="276" w:lineRule="auto"/>
        <w:jc w:val="center"/>
        <w:rPr>
          <w:b/>
          <w:sz w:val="28"/>
        </w:rPr>
      </w:pPr>
    </w:p>
    <w:p w14:paraId="622C04C9" w14:textId="77777777" w:rsidR="00D165DC" w:rsidRPr="00D165DC" w:rsidRDefault="00D165DC" w:rsidP="00D165DC">
      <w:pPr>
        <w:spacing w:line="276" w:lineRule="auto"/>
        <w:jc w:val="center"/>
        <w:rPr>
          <w:b/>
          <w:sz w:val="28"/>
        </w:rPr>
      </w:pPr>
    </w:p>
    <w:p w14:paraId="4DC07074" w14:textId="3468ECC3" w:rsidR="00D165DC" w:rsidRPr="00D165DC" w:rsidRDefault="00D95F77" w:rsidP="00D165DC">
      <w:pPr>
        <w:spacing w:line="276" w:lineRule="auto"/>
        <w:jc w:val="center"/>
        <w:rPr>
          <w:b/>
          <w:sz w:val="28"/>
        </w:rPr>
      </w:pPr>
      <w:r>
        <w:rPr>
          <w:b/>
          <w:sz w:val="28"/>
        </w:rPr>
        <w:t xml:space="preserve">Irinel-Georgian Gheorghe </w:t>
      </w:r>
    </w:p>
    <w:p w14:paraId="6AA6FF62" w14:textId="08A3E04E" w:rsidR="00D165DC" w:rsidRPr="00D165DC" w:rsidRDefault="00D95F77" w:rsidP="00D165DC">
      <w:pPr>
        <w:spacing w:line="276" w:lineRule="auto"/>
        <w:jc w:val="center"/>
        <w:rPr>
          <w:b/>
          <w:sz w:val="28"/>
        </w:rPr>
      </w:pPr>
      <w:r>
        <w:rPr>
          <w:b/>
          <w:sz w:val="28"/>
        </w:rPr>
        <w:t>Student ID: 2030513</w:t>
      </w:r>
    </w:p>
    <w:p w14:paraId="23A04C5D" w14:textId="26A552AD" w:rsidR="009642F9" w:rsidRDefault="00D165DC" w:rsidP="00D165DC">
      <w:pPr>
        <w:spacing w:line="276" w:lineRule="auto"/>
        <w:jc w:val="center"/>
        <w:rPr>
          <w:rFonts w:eastAsiaTheme="majorEastAsia" w:cstheme="majorBidi"/>
          <w:b/>
          <w:bCs/>
          <w:sz w:val="28"/>
          <w:szCs w:val="28"/>
        </w:rPr>
      </w:pPr>
      <w:r w:rsidRPr="00D165DC">
        <w:rPr>
          <w:b/>
          <w:sz w:val="28"/>
        </w:rPr>
        <w:t>Word Coun</w:t>
      </w:r>
      <w:r w:rsidR="00D95F77">
        <w:rPr>
          <w:b/>
          <w:sz w:val="28"/>
        </w:rPr>
        <w:t>t: 2506</w:t>
      </w:r>
      <w:r w:rsidR="009642F9">
        <w:br w:type="page"/>
      </w:r>
    </w:p>
    <w:sdt>
      <w:sdtPr>
        <w:rPr>
          <w:rFonts w:eastAsiaTheme="minorHAnsi" w:cstheme="minorBidi"/>
          <w:b w:val="0"/>
          <w:sz w:val="24"/>
          <w:szCs w:val="22"/>
        </w:rPr>
        <w:id w:val="291684290"/>
        <w:docPartObj>
          <w:docPartGallery w:val="Table of Contents"/>
          <w:docPartUnique/>
        </w:docPartObj>
      </w:sdtPr>
      <w:sdtEndPr/>
      <w:sdtContent>
        <w:p w14:paraId="579E45A1" w14:textId="77777777" w:rsidR="00D165DC" w:rsidRDefault="00D165DC" w:rsidP="00D165DC">
          <w:pPr>
            <w:pStyle w:val="TOCHeading"/>
            <w:jc w:val="center"/>
          </w:pPr>
          <w:r>
            <w:t>Table of Contents</w:t>
          </w:r>
        </w:p>
        <w:p w14:paraId="6DE21404" w14:textId="77777777" w:rsidR="00D165DC" w:rsidRDefault="00D165DC">
          <w:pPr>
            <w:pStyle w:val="TOC1"/>
            <w:tabs>
              <w:tab w:val="right" w:leader="dot" w:pos="9016"/>
            </w:tabs>
            <w:rPr>
              <w:noProof/>
            </w:rPr>
          </w:pPr>
          <w:r>
            <w:fldChar w:fldCharType="begin"/>
          </w:r>
          <w:r>
            <w:instrText xml:space="preserve"> TOC \o "1-3" \h \z \u </w:instrText>
          </w:r>
          <w:r>
            <w:fldChar w:fldCharType="separate"/>
          </w:r>
          <w:hyperlink w:anchor="_Toc133302021" w:history="1">
            <w:r w:rsidRPr="001A19EA">
              <w:rPr>
                <w:rStyle w:val="Hyperlink"/>
                <w:noProof/>
              </w:rPr>
              <w:t>Introduction</w:t>
            </w:r>
            <w:r>
              <w:rPr>
                <w:noProof/>
                <w:webHidden/>
              </w:rPr>
              <w:tab/>
            </w:r>
            <w:r>
              <w:rPr>
                <w:noProof/>
                <w:webHidden/>
              </w:rPr>
              <w:fldChar w:fldCharType="begin"/>
            </w:r>
            <w:r>
              <w:rPr>
                <w:noProof/>
                <w:webHidden/>
              </w:rPr>
              <w:instrText xml:space="preserve"> PAGEREF _Toc133302021 \h </w:instrText>
            </w:r>
            <w:r>
              <w:rPr>
                <w:noProof/>
                <w:webHidden/>
              </w:rPr>
            </w:r>
            <w:r>
              <w:rPr>
                <w:noProof/>
                <w:webHidden/>
              </w:rPr>
              <w:fldChar w:fldCharType="separate"/>
            </w:r>
            <w:r>
              <w:rPr>
                <w:noProof/>
                <w:webHidden/>
              </w:rPr>
              <w:t>3</w:t>
            </w:r>
            <w:r>
              <w:rPr>
                <w:noProof/>
                <w:webHidden/>
              </w:rPr>
              <w:fldChar w:fldCharType="end"/>
            </w:r>
          </w:hyperlink>
        </w:p>
        <w:p w14:paraId="1526D830" w14:textId="77777777" w:rsidR="00D165DC" w:rsidRDefault="00D95F77">
          <w:pPr>
            <w:pStyle w:val="TOC1"/>
            <w:tabs>
              <w:tab w:val="right" w:leader="dot" w:pos="9016"/>
            </w:tabs>
            <w:rPr>
              <w:noProof/>
            </w:rPr>
          </w:pPr>
          <w:hyperlink w:anchor="_Toc133302022" w:history="1">
            <w:r w:rsidR="00D165DC" w:rsidRPr="001A19EA">
              <w:rPr>
                <w:rStyle w:val="Hyperlink"/>
                <w:noProof/>
              </w:rPr>
              <w:t>Company Description</w:t>
            </w:r>
            <w:r w:rsidR="00D165DC">
              <w:rPr>
                <w:noProof/>
                <w:webHidden/>
              </w:rPr>
              <w:tab/>
            </w:r>
            <w:r w:rsidR="00D165DC">
              <w:rPr>
                <w:noProof/>
                <w:webHidden/>
              </w:rPr>
              <w:fldChar w:fldCharType="begin"/>
            </w:r>
            <w:r w:rsidR="00D165DC">
              <w:rPr>
                <w:noProof/>
                <w:webHidden/>
              </w:rPr>
              <w:instrText xml:space="preserve"> PAGEREF _Toc133302022 \h </w:instrText>
            </w:r>
            <w:r w:rsidR="00D165DC">
              <w:rPr>
                <w:noProof/>
                <w:webHidden/>
              </w:rPr>
            </w:r>
            <w:r w:rsidR="00D165DC">
              <w:rPr>
                <w:noProof/>
                <w:webHidden/>
              </w:rPr>
              <w:fldChar w:fldCharType="separate"/>
            </w:r>
            <w:r w:rsidR="00D165DC">
              <w:rPr>
                <w:noProof/>
                <w:webHidden/>
              </w:rPr>
              <w:t>4</w:t>
            </w:r>
            <w:r w:rsidR="00D165DC">
              <w:rPr>
                <w:noProof/>
                <w:webHidden/>
              </w:rPr>
              <w:fldChar w:fldCharType="end"/>
            </w:r>
          </w:hyperlink>
        </w:p>
        <w:p w14:paraId="0E40714C" w14:textId="77777777" w:rsidR="00D165DC" w:rsidRDefault="00D95F77">
          <w:pPr>
            <w:pStyle w:val="TOC1"/>
            <w:tabs>
              <w:tab w:val="right" w:leader="dot" w:pos="9016"/>
            </w:tabs>
            <w:rPr>
              <w:noProof/>
            </w:rPr>
          </w:pPr>
          <w:hyperlink w:anchor="_Toc133302023" w:history="1">
            <w:r w:rsidR="00D165DC" w:rsidRPr="001A19EA">
              <w:rPr>
                <w:rStyle w:val="Hyperlink"/>
                <w:noProof/>
              </w:rPr>
              <w:t>Factors which influence demand</w:t>
            </w:r>
            <w:r w:rsidR="00D165DC">
              <w:rPr>
                <w:noProof/>
                <w:webHidden/>
              </w:rPr>
              <w:tab/>
            </w:r>
            <w:r w:rsidR="00D165DC">
              <w:rPr>
                <w:noProof/>
                <w:webHidden/>
              </w:rPr>
              <w:fldChar w:fldCharType="begin"/>
            </w:r>
            <w:r w:rsidR="00D165DC">
              <w:rPr>
                <w:noProof/>
                <w:webHidden/>
              </w:rPr>
              <w:instrText xml:space="preserve"> PAGEREF _Toc133302023 \h </w:instrText>
            </w:r>
            <w:r w:rsidR="00D165DC">
              <w:rPr>
                <w:noProof/>
                <w:webHidden/>
              </w:rPr>
            </w:r>
            <w:r w:rsidR="00D165DC">
              <w:rPr>
                <w:noProof/>
                <w:webHidden/>
              </w:rPr>
              <w:fldChar w:fldCharType="separate"/>
            </w:r>
            <w:r w:rsidR="00D165DC">
              <w:rPr>
                <w:noProof/>
                <w:webHidden/>
              </w:rPr>
              <w:t>4</w:t>
            </w:r>
            <w:r w:rsidR="00D165DC">
              <w:rPr>
                <w:noProof/>
                <w:webHidden/>
              </w:rPr>
              <w:fldChar w:fldCharType="end"/>
            </w:r>
          </w:hyperlink>
        </w:p>
        <w:p w14:paraId="59472B80" w14:textId="77777777" w:rsidR="00D165DC" w:rsidRDefault="00D95F77">
          <w:pPr>
            <w:pStyle w:val="TOC1"/>
            <w:tabs>
              <w:tab w:val="right" w:leader="dot" w:pos="9016"/>
            </w:tabs>
            <w:rPr>
              <w:noProof/>
            </w:rPr>
          </w:pPr>
          <w:hyperlink w:anchor="_Toc133302024" w:history="1">
            <w:r w:rsidR="00D165DC" w:rsidRPr="001A19EA">
              <w:rPr>
                <w:rStyle w:val="Hyperlink"/>
                <w:noProof/>
              </w:rPr>
              <w:t>Factors influencing price elasticity of demand</w:t>
            </w:r>
            <w:r w:rsidR="00D165DC">
              <w:rPr>
                <w:noProof/>
                <w:webHidden/>
              </w:rPr>
              <w:tab/>
            </w:r>
            <w:r w:rsidR="00D165DC">
              <w:rPr>
                <w:noProof/>
                <w:webHidden/>
              </w:rPr>
              <w:fldChar w:fldCharType="begin"/>
            </w:r>
            <w:r w:rsidR="00D165DC">
              <w:rPr>
                <w:noProof/>
                <w:webHidden/>
              </w:rPr>
              <w:instrText xml:space="preserve"> PAGEREF _Toc133302024 \h </w:instrText>
            </w:r>
            <w:r w:rsidR="00D165DC">
              <w:rPr>
                <w:noProof/>
                <w:webHidden/>
              </w:rPr>
            </w:r>
            <w:r w:rsidR="00D165DC">
              <w:rPr>
                <w:noProof/>
                <w:webHidden/>
              </w:rPr>
              <w:fldChar w:fldCharType="separate"/>
            </w:r>
            <w:r w:rsidR="00D165DC">
              <w:rPr>
                <w:noProof/>
                <w:webHidden/>
              </w:rPr>
              <w:t>7</w:t>
            </w:r>
            <w:r w:rsidR="00D165DC">
              <w:rPr>
                <w:noProof/>
                <w:webHidden/>
              </w:rPr>
              <w:fldChar w:fldCharType="end"/>
            </w:r>
          </w:hyperlink>
        </w:p>
        <w:p w14:paraId="1A5CC4DD" w14:textId="77777777" w:rsidR="00D165DC" w:rsidRDefault="00D95F77">
          <w:pPr>
            <w:pStyle w:val="TOC1"/>
            <w:tabs>
              <w:tab w:val="right" w:leader="dot" w:pos="9016"/>
            </w:tabs>
            <w:rPr>
              <w:noProof/>
            </w:rPr>
          </w:pPr>
          <w:hyperlink w:anchor="_Toc133302025" w:history="1">
            <w:r w:rsidR="00D165DC" w:rsidRPr="001A19EA">
              <w:rPr>
                <w:rStyle w:val="Hyperlink"/>
                <w:noProof/>
              </w:rPr>
              <w:t>Pricing Policies</w:t>
            </w:r>
            <w:r w:rsidR="00D165DC">
              <w:rPr>
                <w:noProof/>
                <w:webHidden/>
              </w:rPr>
              <w:tab/>
            </w:r>
            <w:r w:rsidR="00D165DC">
              <w:rPr>
                <w:noProof/>
                <w:webHidden/>
              </w:rPr>
              <w:fldChar w:fldCharType="begin"/>
            </w:r>
            <w:r w:rsidR="00D165DC">
              <w:rPr>
                <w:noProof/>
                <w:webHidden/>
              </w:rPr>
              <w:instrText xml:space="preserve"> PAGEREF _Toc133302025 \h </w:instrText>
            </w:r>
            <w:r w:rsidR="00D165DC">
              <w:rPr>
                <w:noProof/>
                <w:webHidden/>
              </w:rPr>
            </w:r>
            <w:r w:rsidR="00D165DC">
              <w:rPr>
                <w:noProof/>
                <w:webHidden/>
              </w:rPr>
              <w:fldChar w:fldCharType="separate"/>
            </w:r>
            <w:r w:rsidR="00D165DC">
              <w:rPr>
                <w:noProof/>
                <w:webHidden/>
              </w:rPr>
              <w:t>8</w:t>
            </w:r>
            <w:r w:rsidR="00D165DC">
              <w:rPr>
                <w:noProof/>
                <w:webHidden/>
              </w:rPr>
              <w:fldChar w:fldCharType="end"/>
            </w:r>
          </w:hyperlink>
        </w:p>
        <w:p w14:paraId="73F91352" w14:textId="77777777" w:rsidR="00D165DC" w:rsidRDefault="00D95F77">
          <w:pPr>
            <w:pStyle w:val="TOC1"/>
            <w:tabs>
              <w:tab w:val="right" w:leader="dot" w:pos="9016"/>
            </w:tabs>
            <w:rPr>
              <w:noProof/>
            </w:rPr>
          </w:pPr>
          <w:hyperlink w:anchor="_Toc133302026" w:history="1">
            <w:r w:rsidR="00D165DC" w:rsidRPr="001A19EA">
              <w:rPr>
                <w:rStyle w:val="Hyperlink"/>
                <w:noProof/>
              </w:rPr>
              <w:t>Conclusion</w:t>
            </w:r>
            <w:r w:rsidR="00D165DC">
              <w:rPr>
                <w:noProof/>
                <w:webHidden/>
              </w:rPr>
              <w:tab/>
            </w:r>
            <w:r w:rsidR="00D165DC">
              <w:rPr>
                <w:noProof/>
                <w:webHidden/>
              </w:rPr>
              <w:fldChar w:fldCharType="begin"/>
            </w:r>
            <w:r w:rsidR="00D165DC">
              <w:rPr>
                <w:noProof/>
                <w:webHidden/>
              </w:rPr>
              <w:instrText xml:space="preserve"> PAGEREF _Toc133302026 \h </w:instrText>
            </w:r>
            <w:r w:rsidR="00D165DC">
              <w:rPr>
                <w:noProof/>
                <w:webHidden/>
              </w:rPr>
            </w:r>
            <w:r w:rsidR="00D165DC">
              <w:rPr>
                <w:noProof/>
                <w:webHidden/>
              </w:rPr>
              <w:fldChar w:fldCharType="separate"/>
            </w:r>
            <w:r w:rsidR="00D165DC">
              <w:rPr>
                <w:noProof/>
                <w:webHidden/>
              </w:rPr>
              <w:t>10</w:t>
            </w:r>
            <w:r w:rsidR="00D165DC">
              <w:rPr>
                <w:noProof/>
                <w:webHidden/>
              </w:rPr>
              <w:fldChar w:fldCharType="end"/>
            </w:r>
          </w:hyperlink>
        </w:p>
        <w:p w14:paraId="3567241B" w14:textId="77777777" w:rsidR="00D165DC" w:rsidRDefault="00D95F77">
          <w:pPr>
            <w:pStyle w:val="TOC1"/>
            <w:tabs>
              <w:tab w:val="right" w:leader="dot" w:pos="9016"/>
            </w:tabs>
            <w:rPr>
              <w:noProof/>
            </w:rPr>
          </w:pPr>
          <w:hyperlink w:anchor="_Toc133302027" w:history="1">
            <w:r w:rsidR="00D165DC" w:rsidRPr="001A19EA">
              <w:rPr>
                <w:rStyle w:val="Hyperlink"/>
                <w:noProof/>
              </w:rPr>
              <w:t>References</w:t>
            </w:r>
            <w:r w:rsidR="00D165DC">
              <w:rPr>
                <w:noProof/>
                <w:webHidden/>
              </w:rPr>
              <w:tab/>
            </w:r>
            <w:r w:rsidR="00D165DC">
              <w:rPr>
                <w:noProof/>
                <w:webHidden/>
              </w:rPr>
              <w:fldChar w:fldCharType="begin"/>
            </w:r>
            <w:r w:rsidR="00D165DC">
              <w:rPr>
                <w:noProof/>
                <w:webHidden/>
              </w:rPr>
              <w:instrText xml:space="preserve"> PAGEREF _Toc133302027 \h </w:instrText>
            </w:r>
            <w:r w:rsidR="00D165DC">
              <w:rPr>
                <w:noProof/>
                <w:webHidden/>
              </w:rPr>
            </w:r>
            <w:r w:rsidR="00D165DC">
              <w:rPr>
                <w:noProof/>
                <w:webHidden/>
              </w:rPr>
              <w:fldChar w:fldCharType="separate"/>
            </w:r>
            <w:r w:rsidR="00D165DC">
              <w:rPr>
                <w:noProof/>
                <w:webHidden/>
              </w:rPr>
              <w:t>11</w:t>
            </w:r>
            <w:r w:rsidR="00D165DC">
              <w:rPr>
                <w:noProof/>
                <w:webHidden/>
              </w:rPr>
              <w:fldChar w:fldCharType="end"/>
            </w:r>
          </w:hyperlink>
        </w:p>
        <w:p w14:paraId="50E0E843" w14:textId="77777777" w:rsidR="00D165DC" w:rsidRDefault="00D165DC">
          <w:r>
            <w:fldChar w:fldCharType="end"/>
          </w:r>
        </w:p>
      </w:sdtContent>
    </w:sdt>
    <w:p w14:paraId="5F3B44FB" w14:textId="77777777" w:rsidR="00D165DC" w:rsidRDefault="00D165DC">
      <w:pPr>
        <w:spacing w:line="276" w:lineRule="auto"/>
        <w:jc w:val="left"/>
        <w:rPr>
          <w:rFonts w:eastAsiaTheme="majorEastAsia" w:cstheme="majorBidi"/>
          <w:b/>
          <w:bCs/>
          <w:sz w:val="28"/>
          <w:szCs w:val="28"/>
        </w:rPr>
      </w:pPr>
      <w:r>
        <w:br w:type="page"/>
      </w:r>
    </w:p>
    <w:p w14:paraId="7FD22793" w14:textId="77777777" w:rsidR="006A2958" w:rsidRDefault="00B17AA3" w:rsidP="00325878">
      <w:pPr>
        <w:pStyle w:val="Heading1"/>
      </w:pPr>
      <w:bookmarkStart w:id="0" w:name="_Toc133302021"/>
      <w:r>
        <w:lastRenderedPageBreak/>
        <w:t>Introduction</w:t>
      </w:r>
      <w:bookmarkEnd w:id="0"/>
      <w:r>
        <w:t xml:space="preserve"> </w:t>
      </w:r>
    </w:p>
    <w:p w14:paraId="3C451CCD" w14:textId="77777777" w:rsidR="00CD28CB" w:rsidRDefault="00CD28CB" w:rsidP="00CD28CB">
      <w:r>
        <w:t xml:space="preserve">The objective of the assignment is to produce information which will help in understanding the aspects of management of economics. The information highlighted in the report will help in understanding different aspects of economics concepts while taking important decisions in the organisation. the organisation which is selected for the completion of the report is Apple and the product which is selected to be discussed in the report is handsets. Economics is referred to the wide study of scarcity and its implication for the use of resources, development of services and goods, growth of production and welfare over a period. In simple economics can be referred to as the study of the supply and demand of goods and services within an economy. One of the aspects of economics is equilibrium, equilibrium is considered to be a condition when the prices at which goods or services are demanded and supplied are equal. If a market is stated in equilibrium the price will not change unless an external element changes the demand or supply which brings out the outcome where the equilibrium is disrupted. </w:t>
      </w:r>
    </w:p>
    <w:p w14:paraId="426EBB9D" w14:textId="77777777" w:rsidR="0022265C" w:rsidRDefault="00CD28CB" w:rsidP="00CD28CB">
      <w:r>
        <w:t>Another aspect which will be assessed in the report is the elasticity of demand, the elasticity of demand is referred to the measurement of the change in the utilisation of goods in relation to the change in the price level. Researchers use price elasticity to assess how demand and supply for a good or service change when there is a change in the price level. The price elasticity of supply explains the relationship between the change in price and the change in supply</w:t>
      </w:r>
      <w:r w:rsidR="003C5E73">
        <w:t xml:space="preserve">. </w:t>
      </w:r>
    </w:p>
    <w:p w14:paraId="2D205964" w14:textId="77777777" w:rsidR="0022265C" w:rsidRDefault="0022265C">
      <w:r>
        <w:br w:type="page"/>
      </w:r>
    </w:p>
    <w:p w14:paraId="4D12259F" w14:textId="77777777" w:rsidR="00D64E34" w:rsidRDefault="0022265C" w:rsidP="00325878">
      <w:pPr>
        <w:pStyle w:val="Heading1"/>
      </w:pPr>
      <w:bookmarkStart w:id="1" w:name="_Toc133302022"/>
      <w:r>
        <w:lastRenderedPageBreak/>
        <w:t>Company Description</w:t>
      </w:r>
      <w:bookmarkEnd w:id="1"/>
    </w:p>
    <w:p w14:paraId="4C3A2BDD" w14:textId="77777777" w:rsidR="006172D0" w:rsidRDefault="006172D0" w:rsidP="006172D0">
      <w:r w:rsidRPr="00780B94">
        <w:rPr>
          <w:b/>
          <w:i/>
        </w:rPr>
        <w:t>Apple Inc</w:t>
      </w:r>
      <w:r>
        <w:t xml:space="preserve">. is a multinational technology organisation which is established in the United States of America. The headquarter of the company is based in the region of Cupertino, California, it </w:t>
      </w:r>
      <w:proofErr w:type="gramStart"/>
      <w:r>
        <w:t>is considered to be</w:t>
      </w:r>
      <w:proofErr w:type="gramEnd"/>
      <w:r>
        <w:t xml:space="preserve"> the largest technology organisation in the world. In the year 2023, the company was a</w:t>
      </w:r>
      <w:r w:rsidR="002D37F1">
        <w:t>ble to generate revenue of 2.615 trillion</w:t>
      </w:r>
      <w:r>
        <w:t xml:space="preserve"> dollars</w:t>
      </w:r>
      <w:r w:rsidR="00183A0A">
        <w:t xml:space="preserve"> (companiesmarketcap.com, 2023)</w:t>
      </w:r>
      <w:r>
        <w:t>. On the basis of market capitalisation the organisation Apple is the biggest company in the world. Also in the year 2022 of June, Apple is said to be the second-largest mobile phone manufacturer and by unit sales fourth largest personal computer vendor. In the year 1976, the organisation was founded as Apple Computer Company by, Steve Jobs, Ronald Wayne and Steve Wozniak</w:t>
      </w:r>
      <w:r w:rsidR="004B4208">
        <w:t xml:space="preserve"> (</w:t>
      </w:r>
      <w:proofErr w:type="spellStart"/>
      <w:r w:rsidR="004B4208">
        <w:t>Linzmayer</w:t>
      </w:r>
      <w:proofErr w:type="spellEnd"/>
      <w:r w:rsidR="004B4208">
        <w:t>, 2004)</w:t>
      </w:r>
      <w:r>
        <w:t xml:space="preserve">. </w:t>
      </w:r>
    </w:p>
    <w:p w14:paraId="6EB194B9" w14:textId="77777777" w:rsidR="00D23DB8" w:rsidRDefault="006172D0" w:rsidP="006172D0">
      <w:r>
        <w:t xml:space="preserve">The </w:t>
      </w:r>
      <w:r w:rsidRPr="00780B94">
        <w:rPr>
          <w:b/>
          <w:i/>
        </w:rPr>
        <w:t>mobile handset</w:t>
      </w:r>
      <w:r>
        <w:t xml:space="preserve"> that the organisation produces is called the iPhone which uses the iOS system operating system which is developed by the organisation. In the year 2007 of January, the first generation of iPhones was launched by the CEO Steve Jobs. Since then Apple has launched a number of iPhone models and updated the iOS systems. As of the year 2018 of November 1, the organisation was able to sell more than 2.2 billion handsets and in the year 2022, the handsets were able to cover 15.6 per cent of the smartphone market share globally</w:t>
      </w:r>
      <w:r w:rsidR="0015011F">
        <w:t xml:space="preserve"> (satista.com, 2022)</w:t>
      </w:r>
      <w:r>
        <w:t>. The most inspirational thing about the handsets was that it was the first to implicate multi-touch technology in mobile phones</w:t>
      </w:r>
      <w:r w:rsidR="00345457">
        <w:t xml:space="preserve"> (Merchant, 2017)</w:t>
      </w:r>
      <w:r>
        <w:t>. Since the launching of the iPhone, it gained video recording, larger screen size, waterproofing and many other features. Alongside Android iPhone is one of the largest smartphone platforms and it is part of the luxury item market. For Apple the handsets iPhone is said to have generated the largest amount of profit, making it the most valuable publicly traded company in the world. In the industry of mobile phones, the first generation iPhone was believed to be a revolution and also the later models have also gained a lot of o praises</w:t>
      </w:r>
      <w:r w:rsidR="0079784D">
        <w:t xml:space="preserve">. </w:t>
      </w:r>
    </w:p>
    <w:p w14:paraId="2DA37C70" w14:textId="77777777" w:rsidR="000B07D2" w:rsidRDefault="000B07D2">
      <w:pPr>
        <w:spacing w:line="276" w:lineRule="auto"/>
        <w:jc w:val="left"/>
        <w:rPr>
          <w:rFonts w:eastAsiaTheme="majorEastAsia" w:cstheme="majorBidi"/>
          <w:b/>
          <w:bCs/>
          <w:sz w:val="28"/>
          <w:szCs w:val="28"/>
        </w:rPr>
      </w:pPr>
      <w:bookmarkStart w:id="2" w:name="_Toc133302023"/>
      <w:r>
        <w:br w:type="page"/>
      </w:r>
    </w:p>
    <w:p w14:paraId="73E998A5" w14:textId="77777777" w:rsidR="005C184A" w:rsidRDefault="005B6F7C" w:rsidP="00325878">
      <w:pPr>
        <w:pStyle w:val="Heading1"/>
      </w:pPr>
      <w:r>
        <w:lastRenderedPageBreak/>
        <w:t>Factors which influence demand</w:t>
      </w:r>
      <w:bookmarkEnd w:id="2"/>
    </w:p>
    <w:p w14:paraId="6391E87A" w14:textId="77777777" w:rsidR="00187803" w:rsidRDefault="00187803" w:rsidP="00187803">
      <w:r w:rsidRPr="00300DAB">
        <w:rPr>
          <w:b/>
        </w:rPr>
        <w:t>Income of customers</w:t>
      </w:r>
      <w:r>
        <w:t>: The impact income has on the number of goods and services which the customer is willing to or is able to pay for the good or service depends on the type of the good or service</w:t>
      </w:r>
      <w:r w:rsidR="00AA583E">
        <w:t xml:space="preserve"> (Rani, 2014)</w:t>
      </w:r>
      <w:r>
        <w:t xml:space="preserve">. For most services and goods there is a direct relationship between the income of the customer and the number of goods that an individual is able to or willing to purchase. In other words, For these products when the income of the customer increases the demand for the product will simultaneously increase when the income falls so the demand for the product will </w:t>
      </w:r>
      <w:proofErr w:type="gramStart"/>
      <w:r>
        <w:t>fall</w:t>
      </w:r>
      <w:r w:rsidR="00E520C3">
        <w:t xml:space="preserve"> </w:t>
      </w:r>
      <w:r>
        <w:t>.</w:t>
      </w:r>
      <w:proofErr w:type="gramEnd"/>
      <w:r>
        <w:t xml:space="preserve"> But for some of the goods it is totally reversed such as inferior products, Consumers do not purchase goods which are low in quality when the income of their increases they usually purchase products of low quality when their income is decreasing. </w:t>
      </w:r>
    </w:p>
    <w:p w14:paraId="6F9077F2" w14:textId="77777777" w:rsidR="00313FED" w:rsidRDefault="00187803" w:rsidP="00187803">
      <w:r>
        <w:t>For instance, mobile phones of Apple are considered to be luxury items so when the level of income of the customers increases they will try to purchase the products of the company. So, if the customers are not earning an income where they are not able to or are willing to purchase iPhones then the demand for the products will gradually decrease. Hence it can be said that the level of income influences the demand for the product, with a rise in the income the demand rises with a fall in the income the demand decreases. Overall, the level of the price of the consumer influences the demand for the products developed by the organisation</w:t>
      </w:r>
      <w:r w:rsidR="00C37CF6">
        <w:t>.</w:t>
      </w:r>
    </w:p>
    <w:p w14:paraId="145660C6" w14:textId="77777777" w:rsidR="00980F92" w:rsidRDefault="00C37CF6" w:rsidP="00980F92">
      <w:r>
        <w:t xml:space="preserve"> </w:t>
      </w:r>
      <w:r w:rsidR="00980F92" w:rsidRPr="00300DAB">
        <w:rPr>
          <w:b/>
        </w:rPr>
        <w:t>Price of substitutes</w:t>
      </w:r>
      <w:r w:rsidR="00980F92">
        <w:t>: As with income, the impact of the amount which an individual is willing or is able to buy is the type of product which is being discussed. There are some products which are present in the market which can consider a substitute for the product being discussed. If the price of the substitute product is increasing then the product demand will rise at the same time the demand for the substitute product will fall. At the same time if the price of the substitute product decreases the demand for the substitute product will increase resulting in a decrease in the demand for the product</w:t>
      </w:r>
      <w:r w:rsidR="00341167">
        <w:t xml:space="preserve"> (Quint, 2014)</w:t>
      </w:r>
      <w:r w:rsidR="00980F92">
        <w:t xml:space="preserve">. For instance, for some people iPhone and mobile phones of Samsung are substitute products, if the price of Samsung will decrease then the demand for the products of Samsung will increase resulting in an outcome where the demand for iPhones will decrease. Similarly, if the price of mobile phones of Samsung increases then the demand for iPhones will increase.  </w:t>
      </w:r>
    </w:p>
    <w:p w14:paraId="50CB4819" w14:textId="77777777" w:rsidR="00373387" w:rsidRDefault="00980F92" w:rsidP="00980F92">
      <w:r w:rsidRPr="00300DAB">
        <w:rPr>
          <w:b/>
        </w:rPr>
        <w:t>Price of complements</w:t>
      </w:r>
      <w:r>
        <w:t xml:space="preserve">: Let us take products which are used or consumed together, and then those products or services are considered to be complimentary goods. Mobile phone accessories are considered to be complimentary goods for handsets. Accessories such as </w:t>
      </w:r>
      <w:r>
        <w:lastRenderedPageBreak/>
        <w:t>headphones, chargers, covers and other various accessories. For instance, if the price of the iPhones is increasing then not only the demand for the handsets will decrease but the demand for the accessories which can be used with it will also decrease. The same goes the other way if the prices of the accessories then the demand for the handsets will decrease</w:t>
      </w:r>
      <w:r w:rsidR="0038576F">
        <w:t xml:space="preserve">. </w:t>
      </w:r>
    </w:p>
    <w:p w14:paraId="2199BB74" w14:textId="77777777" w:rsidR="00E63E36" w:rsidRDefault="00E63E36" w:rsidP="00E63E36">
      <w:r w:rsidRPr="00300DAB">
        <w:rPr>
          <w:b/>
        </w:rPr>
        <w:t>Taste and Preference of</w:t>
      </w:r>
      <w:r w:rsidR="00CD1D6B" w:rsidRPr="00300DAB">
        <w:rPr>
          <w:b/>
        </w:rPr>
        <w:t xml:space="preserve"> the Customers</w:t>
      </w:r>
      <w:r w:rsidR="00CD1D6B">
        <w:t>: There are</w:t>
      </w:r>
      <w:r>
        <w:t xml:space="preserve"> number of items which can influence to change the taste and preference of an individual to purchase a good or service</w:t>
      </w:r>
      <w:r w:rsidR="00AA583E">
        <w:t xml:space="preserve"> (Ramya et al., 2016)</w:t>
      </w:r>
      <w:r>
        <w:t xml:space="preserve">. In simple words, it can be explained that some individuals prefer to consume certain products irrelevant to the factors like money so even if the price of the product increases it will not affect the demand for the product. For example, with the help of a celebrity company can endorse its new products which may increase the demand for the product. on the other hand, if research shows that the product can negatively impact the health of the user then it will reduce the demand for the product. </w:t>
      </w:r>
    </w:p>
    <w:p w14:paraId="21B918D9" w14:textId="77777777" w:rsidR="00831A32" w:rsidRDefault="00E63E36" w:rsidP="00E63E36">
      <w:r>
        <w:t>If an individual prefers to use iPhone then irrelevant aspects of the demand for the product will not reduce. For instance, if a group of individuals like to use the handsets of Apple then even if the price of the mobile phones increases they will still want to purchase the handsets just because they prefer to use iPhone over Android handsets. The same goes the other way no matter how big the level of price decreases of the handsets of Apple if individuals prefer Android handsets they will not consider purchasing iPhones. Hence it can be said that the taste and preferences of the customers are directly aligned with the demand for a particular product or service</w:t>
      </w:r>
      <w:r w:rsidR="00054A07">
        <w:t xml:space="preserve">. </w:t>
      </w:r>
    </w:p>
    <w:p w14:paraId="54FB1027" w14:textId="77777777" w:rsidR="00E97206" w:rsidRDefault="00E97206" w:rsidP="00E97206">
      <w:r w:rsidRPr="00300DAB">
        <w:rPr>
          <w:b/>
        </w:rPr>
        <w:t>Consumer expectations</w:t>
      </w:r>
      <w:r>
        <w:t xml:space="preserve">: The expectation of an individual for the future can directly influence how much of a product a person is willing or is able to purchase irrelevant of the current price level of the product. For instance, if the consumer expects that the price level of the product will increase in the future then the customer will purchase the product irrelevant of the price. In the same context, if the price of the product is believed to fall in future then the customer try delay the purchase and purchase the product when the price is suitable for them to make the purchase. Hence this will increase the demand for the product in the recent period and vice versa. Overall, the expectation of the customer is one of the aspects which influence the demand for the product or service. </w:t>
      </w:r>
    </w:p>
    <w:p w14:paraId="3EA78168" w14:textId="77777777" w:rsidR="00CB0943" w:rsidRDefault="00E97206" w:rsidP="00E97206">
      <w:r w:rsidRPr="00300DAB">
        <w:rPr>
          <w:b/>
        </w:rPr>
        <w:t>Demographics</w:t>
      </w:r>
      <w:r>
        <w:t xml:space="preserve">: The number of consumers available in the market can affect the amount of a good or service that the customer is willing or able to purchase. In simple words, the number of consumers who will want to or are able to purchase the product determines on the demand </w:t>
      </w:r>
      <w:r>
        <w:lastRenderedPageBreak/>
        <w:t>is high or low for the product. For example, in a market, if there are huge numbers of customers who are willing to purchase the iPhones then the demand for the product will gradually rise and if the numbers of customers are less then it will reduce the demand for the product.</w:t>
      </w:r>
    </w:p>
    <w:p w14:paraId="3B1C596F" w14:textId="77777777" w:rsidR="00325878" w:rsidRDefault="00325878">
      <w:pPr>
        <w:spacing w:line="276" w:lineRule="auto"/>
        <w:jc w:val="left"/>
      </w:pPr>
      <w:r>
        <w:br w:type="page"/>
      </w:r>
    </w:p>
    <w:p w14:paraId="499FCB52" w14:textId="77777777" w:rsidR="00E97206" w:rsidRDefault="00056CCC" w:rsidP="00325878">
      <w:pPr>
        <w:pStyle w:val="Heading1"/>
      </w:pPr>
      <w:bookmarkStart w:id="3" w:name="_Toc133302024"/>
      <w:r>
        <w:lastRenderedPageBreak/>
        <w:t>Factors influencing price elasticity of demand</w:t>
      </w:r>
      <w:bookmarkEnd w:id="3"/>
    </w:p>
    <w:p w14:paraId="1247D405" w14:textId="77777777" w:rsidR="00D62630" w:rsidRDefault="00D62630" w:rsidP="00D62630">
      <w:r w:rsidRPr="00300DAB">
        <w:rPr>
          <w:b/>
        </w:rPr>
        <w:t>Nature of the product</w:t>
      </w:r>
      <w:r>
        <w:t>: The elasticity of demand for a good is affected by its nature. The nature of the good can be differentiated into comfort, luxury or necessity for an individual. There is one more thing which needs to be kept in mind is that a particular product or service can be a necessity for a certain individual, comfort for another and luxury for a third. Luxury goods have a relatively higher elasticity of demand when compared to other natures of goods</w:t>
      </w:r>
      <w:r w:rsidR="00AC3078">
        <w:t xml:space="preserve"> (</w:t>
      </w:r>
      <w:proofErr w:type="spellStart"/>
      <w:r w:rsidR="00AC3078">
        <w:t>Bochanczyk-Kupka</w:t>
      </w:r>
      <w:proofErr w:type="spellEnd"/>
      <w:r w:rsidR="00AC3078" w:rsidRPr="00AC3078">
        <w:t>, 2019</w:t>
      </w:r>
      <w:r w:rsidR="00AC3078">
        <w:t>)</w:t>
      </w:r>
      <w:r>
        <w:t xml:space="preserve">. Meaning when the price level of the product either increases or decreases it experiences a drastic change in the percentage of the level of demand. For instance, iPhone is a luxury product so the elasticity is very high so a little change in the price level can drastically change the level of demand for the product. </w:t>
      </w:r>
    </w:p>
    <w:p w14:paraId="689D8560" w14:textId="77777777" w:rsidR="00D62630" w:rsidRDefault="00D62630" w:rsidP="00D62630">
      <w:r w:rsidRPr="00300DAB">
        <w:rPr>
          <w:b/>
        </w:rPr>
        <w:t>Availability of Substitutes</w:t>
      </w:r>
      <w:r>
        <w:t>: The price elasticity of demand for a good is relatively high when there are a large number of substitutes available in the market</w:t>
      </w:r>
      <w:r w:rsidR="002D2D8C">
        <w:t xml:space="preserve"> (Becker, 2017)</w:t>
      </w:r>
      <w:r>
        <w:t xml:space="preserve">. Thus, the availability of a large number of close substitutes increases the sensitivity against the change in the level of price or higher rate of price elasticity of demand.  For instance, there is </w:t>
      </w:r>
      <w:proofErr w:type="gramStart"/>
      <w:r>
        <w:t>a large number of</w:t>
      </w:r>
      <w:proofErr w:type="gramEnd"/>
      <w:r>
        <w:t xml:space="preserve"> close substitutes available in the market for the iPhone such as Samsung and Huawei. This makes the rate of price elasticity of demand at a very high-level meaning even if there is a small change in the price level it can drastically change the demand for the product. </w:t>
      </w:r>
    </w:p>
    <w:p w14:paraId="7E12B19A" w14:textId="77777777" w:rsidR="00D62630" w:rsidRDefault="00D62630" w:rsidP="00D62630">
      <w:r>
        <w:t xml:space="preserve">Being a luxury product the product requires a good amount of income for the consumer, it is said that the latest model of iPhone goes up to 1599 US dollars. Not everyone has the available capital with them to purchase the product even if there is no change in the price level. An individual who is willing to or </w:t>
      </w:r>
      <w:proofErr w:type="gramStart"/>
      <w:r>
        <w:t>is able to</w:t>
      </w:r>
      <w:proofErr w:type="gramEnd"/>
      <w:r>
        <w:t xml:space="preserve"> will buy the product, so if there is an increase in the level of the price it will make people think twice before buying the product. This indicates that the demand for the product is relatively more elastic because even if there is a little change in the price level of the product it will drastically change the demand level for the product. </w:t>
      </w:r>
    </w:p>
    <w:p w14:paraId="2E345935" w14:textId="77777777" w:rsidR="00325878" w:rsidRDefault="00325878">
      <w:pPr>
        <w:spacing w:line="276" w:lineRule="auto"/>
        <w:jc w:val="left"/>
      </w:pPr>
      <w:r>
        <w:br w:type="page"/>
      </w:r>
    </w:p>
    <w:p w14:paraId="294F0E43" w14:textId="77777777" w:rsidR="00D62630" w:rsidRDefault="00D62630" w:rsidP="00325878">
      <w:pPr>
        <w:pStyle w:val="Heading1"/>
      </w:pPr>
      <w:bookmarkStart w:id="4" w:name="_Toc133302025"/>
      <w:r>
        <w:lastRenderedPageBreak/>
        <w:t>Pricing Policies</w:t>
      </w:r>
      <w:bookmarkEnd w:id="4"/>
    </w:p>
    <w:p w14:paraId="58E2E92B" w14:textId="77777777" w:rsidR="00D62630" w:rsidRDefault="00D62630" w:rsidP="00D62630">
      <w:r>
        <w:t>A pricing policy is considered the approach of the organisation to determining the price at which the service or product is offered by the organisation to the market</w:t>
      </w:r>
      <w:r w:rsidR="000909A0">
        <w:t xml:space="preserve"> (Toni et al., 2017)</w:t>
      </w:r>
      <w:r>
        <w:t xml:space="preserve">. With the help of the pricing policies, the company make sure that it is able to earn a certain amount of profit and have the flexibility to price goods differently. It is necessary for the organisation to have a properly structured pricing policy so that it can make adjustments in the price quickly and take advantage of the strength of the product in one or many markets. </w:t>
      </w:r>
    </w:p>
    <w:p w14:paraId="141805BE" w14:textId="77777777" w:rsidR="00D62630" w:rsidRPr="005742E7" w:rsidRDefault="00D62630" w:rsidP="00D62630">
      <w:pPr>
        <w:rPr>
          <w:b/>
        </w:rPr>
      </w:pPr>
      <w:r w:rsidRPr="005742E7">
        <w:rPr>
          <w:b/>
        </w:rPr>
        <w:t>There are various types of pricing policies:</w:t>
      </w:r>
    </w:p>
    <w:p w14:paraId="78A10BCF" w14:textId="77777777" w:rsidR="00D62630" w:rsidRDefault="00D62630" w:rsidP="00D62630">
      <w:r w:rsidRPr="00300DAB">
        <w:rPr>
          <w:b/>
        </w:rPr>
        <w:t>Cost-based pricing policy</w:t>
      </w:r>
      <w:r>
        <w:t>: In this policy, calculates the average cost of production for a particular product or service and then accounts for the margin of profit which is desired by the organisation</w:t>
      </w:r>
      <w:r w:rsidR="005518C5">
        <w:t xml:space="preserve"> (Ten Kate, 2022)</w:t>
      </w:r>
      <w:r>
        <w:t xml:space="preserve">. Cost-based pricing policy is considered to be a traditional approach to conducting business because it considered the costs of doing operations in an adjustable and straightforward manner. </w:t>
      </w:r>
    </w:p>
    <w:p w14:paraId="554EF078" w14:textId="77777777" w:rsidR="00D62630" w:rsidRDefault="00D62630" w:rsidP="00D62630">
      <w:r w:rsidRPr="00300DAB">
        <w:rPr>
          <w:b/>
        </w:rPr>
        <w:t>Value-based pricing policy</w:t>
      </w:r>
      <w:r>
        <w:t xml:space="preserve">: Some organisations are required to what the customers are willing to pay for the good. To determine what the price will be, the organisation will conduct research on the market on the preference of customers, offerings of competitors and market expectations. </w:t>
      </w:r>
    </w:p>
    <w:p w14:paraId="506C1791" w14:textId="77777777" w:rsidR="00D62630" w:rsidRDefault="00D62630" w:rsidP="00D62630">
      <w:r w:rsidRPr="00300DAB">
        <w:rPr>
          <w:b/>
        </w:rPr>
        <w:t>Demand-based pricing policy</w:t>
      </w:r>
      <w:r>
        <w:t xml:space="preserve">: Depending on the product consumer demand has different prosperities. Demand-based pricing policies maximise profit by responding to the carious behaviour of </w:t>
      </w:r>
      <w:r w:rsidR="00C26AD9">
        <w:t>consumers found in the market</w:t>
      </w:r>
      <w:r w:rsidR="00190E51">
        <w:t xml:space="preserve"> (</w:t>
      </w:r>
      <w:r w:rsidR="00190E51" w:rsidRPr="00190E51">
        <w:t>Shapiro</w:t>
      </w:r>
      <w:r w:rsidR="00190E51">
        <w:t xml:space="preserve"> et al., 2016</w:t>
      </w:r>
      <w:r w:rsidR="0057729A">
        <w:t>)</w:t>
      </w:r>
      <w:r w:rsidR="00C26AD9">
        <w:t>. S</w:t>
      </w:r>
      <w:r>
        <w:t xml:space="preserve">ome of the factors which determine the pricing level in </w:t>
      </w:r>
      <w:r w:rsidR="00C26AD9">
        <w:t>the policy are inelastic demand,</w:t>
      </w:r>
      <w:r>
        <w:t xml:space="preserve"> automated pricing and lack of competition. </w:t>
      </w:r>
    </w:p>
    <w:p w14:paraId="5DD0E5B3" w14:textId="77777777" w:rsidR="00A25E7B" w:rsidRDefault="00D62630" w:rsidP="00D62630">
      <w:r w:rsidRPr="00300DAB">
        <w:rPr>
          <w:b/>
        </w:rPr>
        <w:t>Competition-based pricing policy</w:t>
      </w:r>
      <w:r>
        <w:t>: Organisations usually this policy of competition-based pricing policy to respond to competitors charging for similar kinds of products. By implicating this policy the organisation considered the segment of the market it wants to target and the competitors from which it wants to compete with. Competition-based pricing policy is considered to be the most common and simple policy for determining the price. The policy is considered to be very accurate and far lesser risky compared to other policies since the organisation already understand what the customers are paying for</w:t>
      </w:r>
      <w:r w:rsidR="00A25E7B">
        <w:t xml:space="preserve">. </w:t>
      </w:r>
    </w:p>
    <w:p w14:paraId="3208DD91" w14:textId="77777777" w:rsidR="00D117D1" w:rsidRDefault="00D117D1" w:rsidP="00D62630">
      <w:r>
        <w:lastRenderedPageBreak/>
        <w:t>Overall the best policy which the organisation can practice is the competition-based pri</w:t>
      </w:r>
      <w:r w:rsidR="004A1928">
        <w:t xml:space="preserve">cing policy as it is very accurate and </w:t>
      </w:r>
      <w:r w:rsidR="00805A1D">
        <w:t>has</w:t>
      </w:r>
      <w:r w:rsidR="004A1928">
        <w:t xml:space="preserve"> a very low rate of risks. </w:t>
      </w:r>
      <w:r w:rsidR="00805A1D">
        <w:t>The company will also be able to assess its competition and its price at whi</w:t>
      </w:r>
      <w:r w:rsidR="00C26AD9">
        <w:t xml:space="preserve">ch the rival companies sell their products. </w:t>
      </w:r>
    </w:p>
    <w:p w14:paraId="1928DFD7" w14:textId="77777777" w:rsidR="00A25E7B" w:rsidRDefault="00A25E7B">
      <w:r>
        <w:br w:type="page"/>
      </w:r>
    </w:p>
    <w:p w14:paraId="501FFE9D" w14:textId="77777777" w:rsidR="00651842" w:rsidRDefault="00A25E7B" w:rsidP="009642F9">
      <w:pPr>
        <w:pStyle w:val="Heading1"/>
      </w:pPr>
      <w:bookmarkStart w:id="5" w:name="_Toc133302026"/>
      <w:r>
        <w:lastRenderedPageBreak/>
        <w:t>Conclusion</w:t>
      </w:r>
      <w:bookmarkEnd w:id="5"/>
    </w:p>
    <w:p w14:paraId="7677C01F" w14:textId="77777777" w:rsidR="008478C3" w:rsidRDefault="008478C3">
      <w:r w:rsidRPr="008478C3">
        <w:t>From the above-stated information one can understand the influence of demand and supply over the decision of the organisation. The report provides a brief assessment of how a decision can be influenced by the demand and supply of the products. It also assesses on how the demand and supply of the product of the chosen organisation are affected due to the influence of external factors and different types of pricing policies</w:t>
      </w:r>
      <w:r>
        <w:t xml:space="preserve">. </w:t>
      </w:r>
    </w:p>
    <w:p w14:paraId="6B126576" w14:textId="77777777" w:rsidR="008478C3" w:rsidRDefault="008478C3">
      <w:r>
        <w:br w:type="page"/>
      </w:r>
    </w:p>
    <w:p w14:paraId="3BCB57FA" w14:textId="77777777" w:rsidR="00A25E7B" w:rsidRDefault="008478C3" w:rsidP="009642F9">
      <w:pPr>
        <w:pStyle w:val="Heading1"/>
      </w:pPr>
      <w:bookmarkStart w:id="6" w:name="_Toc133302027"/>
      <w:r>
        <w:lastRenderedPageBreak/>
        <w:t>References</w:t>
      </w:r>
      <w:bookmarkEnd w:id="6"/>
      <w:r>
        <w:t xml:space="preserve"> </w:t>
      </w:r>
    </w:p>
    <w:p w14:paraId="02FAF242" w14:textId="77777777" w:rsidR="009642F9" w:rsidRDefault="009642F9" w:rsidP="00AC3078">
      <w:r>
        <w:t>Becker, G.S.</w:t>
      </w:r>
      <w:r w:rsidRPr="002D2D8C">
        <w:t xml:space="preserve"> 2017. </w:t>
      </w:r>
      <w:r w:rsidRPr="009642F9">
        <w:rPr>
          <w:i/>
        </w:rPr>
        <w:t>Economic theory</w:t>
      </w:r>
      <w:r w:rsidRPr="002D2D8C">
        <w:t>. Routledge.</w:t>
      </w:r>
    </w:p>
    <w:p w14:paraId="702C78AF" w14:textId="77777777" w:rsidR="009642F9" w:rsidRDefault="009642F9" w:rsidP="00AC3078">
      <w:proofErr w:type="spellStart"/>
      <w:r>
        <w:t>Bochanczyk-Kupka</w:t>
      </w:r>
      <w:proofErr w:type="spellEnd"/>
      <w:r>
        <w:t>, D.</w:t>
      </w:r>
      <w:r w:rsidRPr="00AC3078">
        <w:t xml:space="preserve"> 2019. Luxury Goods </w:t>
      </w:r>
      <w:proofErr w:type="gramStart"/>
      <w:r w:rsidRPr="00AC3078">
        <w:t>In</w:t>
      </w:r>
      <w:proofErr w:type="gramEnd"/>
      <w:r w:rsidRPr="00AC3078">
        <w:t xml:space="preserve"> Economics. </w:t>
      </w:r>
      <w:r w:rsidRPr="00AC3078">
        <w:rPr>
          <w:i/>
        </w:rPr>
        <w:t>Economic and Social Development: Book of Proceedings</w:t>
      </w:r>
      <w:r w:rsidRPr="00AC3078">
        <w:t>, pp.122-127.</w:t>
      </w:r>
    </w:p>
    <w:p w14:paraId="751EBFF1" w14:textId="77777777" w:rsidR="009642F9" w:rsidRDefault="009642F9" w:rsidP="00AC3078">
      <w:r>
        <w:t xml:space="preserve">Companies Market Cap. 2023. </w:t>
      </w:r>
      <w:r w:rsidRPr="00183A0A">
        <w:t>Largest Companies by Market Cap</w:t>
      </w:r>
      <w:r>
        <w:t xml:space="preserve"> [online] available at: </w:t>
      </w:r>
      <w:hyperlink r:id="rId7" w:history="1">
        <w:r w:rsidRPr="00FF46C5">
          <w:rPr>
            <w:rStyle w:val="Hyperlink"/>
          </w:rPr>
          <w:t>https://companiesmarketcap.com/</w:t>
        </w:r>
      </w:hyperlink>
      <w:r>
        <w:t xml:space="preserve"> [accessed on April 2023] </w:t>
      </w:r>
    </w:p>
    <w:p w14:paraId="37B686C0" w14:textId="77777777" w:rsidR="009642F9" w:rsidRDefault="009642F9" w:rsidP="00AC3078">
      <w:r w:rsidRPr="000909A0">
        <w:t xml:space="preserve">De Toni, D., Milan, G.S., </w:t>
      </w:r>
      <w:proofErr w:type="spellStart"/>
      <w:r>
        <w:t>Saciloto</w:t>
      </w:r>
      <w:proofErr w:type="spellEnd"/>
      <w:r>
        <w:t xml:space="preserve">, E.B. and </w:t>
      </w:r>
      <w:proofErr w:type="spellStart"/>
      <w:r>
        <w:t>Larentis</w:t>
      </w:r>
      <w:proofErr w:type="spellEnd"/>
      <w:r>
        <w:t>, F.</w:t>
      </w:r>
      <w:r w:rsidRPr="000909A0">
        <w:t xml:space="preserve"> 2017. Pricing strategies and levels and their impact on corporate profitability. </w:t>
      </w:r>
      <w:proofErr w:type="spellStart"/>
      <w:r w:rsidRPr="000909A0">
        <w:rPr>
          <w:i/>
        </w:rPr>
        <w:t>Revista</w:t>
      </w:r>
      <w:proofErr w:type="spellEnd"/>
      <w:r w:rsidRPr="000909A0">
        <w:rPr>
          <w:i/>
        </w:rPr>
        <w:t xml:space="preserve"> de </w:t>
      </w:r>
      <w:proofErr w:type="spellStart"/>
      <w:r w:rsidRPr="000909A0">
        <w:rPr>
          <w:i/>
        </w:rPr>
        <w:t>Administração</w:t>
      </w:r>
      <w:proofErr w:type="spellEnd"/>
      <w:r w:rsidRPr="000909A0">
        <w:rPr>
          <w:i/>
        </w:rPr>
        <w:t xml:space="preserve"> (São Paulo), 52</w:t>
      </w:r>
      <w:r w:rsidRPr="000909A0">
        <w:t>, pp.120-133.</w:t>
      </w:r>
    </w:p>
    <w:p w14:paraId="705C3383" w14:textId="77777777" w:rsidR="009642F9" w:rsidRDefault="009642F9" w:rsidP="00AC3078">
      <w:proofErr w:type="spellStart"/>
      <w:r>
        <w:t>Linzmayer</w:t>
      </w:r>
      <w:proofErr w:type="spellEnd"/>
      <w:r>
        <w:t xml:space="preserve">, </w:t>
      </w:r>
      <w:proofErr w:type="spellStart"/>
      <w:r>
        <w:t>O.W</w:t>
      </w:r>
      <w:proofErr w:type="spellEnd"/>
      <w:r>
        <w:t>.</w:t>
      </w:r>
      <w:r w:rsidRPr="004B4208">
        <w:t xml:space="preserve"> 2004. </w:t>
      </w:r>
      <w:r w:rsidRPr="00AC3078">
        <w:rPr>
          <w:i/>
        </w:rPr>
        <w:t xml:space="preserve">Apple confidential 2.0: The definitive history of the world's most </w:t>
      </w:r>
      <w:proofErr w:type="spellStart"/>
      <w:r w:rsidRPr="00AC3078">
        <w:rPr>
          <w:i/>
        </w:rPr>
        <w:t>colorful</w:t>
      </w:r>
      <w:proofErr w:type="spellEnd"/>
      <w:r w:rsidRPr="00AC3078">
        <w:rPr>
          <w:i/>
        </w:rPr>
        <w:t xml:space="preserve"> company.</w:t>
      </w:r>
      <w:r w:rsidRPr="004B4208">
        <w:t xml:space="preserve"> No Starch Press.</w:t>
      </w:r>
    </w:p>
    <w:p w14:paraId="1C311889" w14:textId="77777777" w:rsidR="009642F9" w:rsidRDefault="009642F9" w:rsidP="00AC3078">
      <w:r>
        <w:t>Merchant, B.  2017.</w:t>
      </w:r>
      <w:r w:rsidRPr="00345457">
        <w:t xml:space="preserve"> </w:t>
      </w:r>
      <w:r w:rsidRPr="00AC3078">
        <w:rPr>
          <w:i/>
        </w:rPr>
        <w:t xml:space="preserve">The one device: The secret history of the </w:t>
      </w:r>
      <w:proofErr w:type="spellStart"/>
      <w:r w:rsidRPr="00AC3078">
        <w:rPr>
          <w:i/>
        </w:rPr>
        <w:t>iphone</w:t>
      </w:r>
      <w:proofErr w:type="spellEnd"/>
      <w:r w:rsidRPr="00345457">
        <w:t>. London: Bantam Press.</w:t>
      </w:r>
    </w:p>
    <w:p w14:paraId="228701A2" w14:textId="77777777" w:rsidR="009642F9" w:rsidRDefault="009642F9" w:rsidP="00AC3078">
      <w:r>
        <w:t>Quint, D.</w:t>
      </w:r>
      <w:r w:rsidRPr="00341167">
        <w:t xml:space="preserve"> 2014. Imperfect competition with complements and substitutes. </w:t>
      </w:r>
      <w:r w:rsidRPr="00AC3078">
        <w:rPr>
          <w:i/>
        </w:rPr>
        <w:t xml:space="preserve">Journal of Economic Theory, 152, </w:t>
      </w:r>
      <w:r w:rsidRPr="00341167">
        <w:t>pp.266-290.</w:t>
      </w:r>
    </w:p>
    <w:p w14:paraId="305670BB" w14:textId="77777777" w:rsidR="009642F9" w:rsidRDefault="009642F9" w:rsidP="00AC3078">
      <w:r>
        <w:t xml:space="preserve">Ramya, </w:t>
      </w:r>
      <w:proofErr w:type="spellStart"/>
      <w:r>
        <w:t>N.A.S.A.M</w:t>
      </w:r>
      <w:proofErr w:type="spellEnd"/>
      <w:r>
        <w:t>. and Ali, S.M.</w:t>
      </w:r>
      <w:r w:rsidRPr="00AA583E">
        <w:t xml:space="preserve"> 2016. Factors affecting consumer buying behavior. </w:t>
      </w:r>
      <w:r w:rsidRPr="00AC3078">
        <w:rPr>
          <w:i/>
        </w:rPr>
        <w:t>International journal of applied research, 2(10)</w:t>
      </w:r>
      <w:r w:rsidRPr="00AA583E">
        <w:t>, pp.76-80.</w:t>
      </w:r>
    </w:p>
    <w:p w14:paraId="7F2F7758" w14:textId="77777777" w:rsidR="009642F9" w:rsidRDefault="009642F9" w:rsidP="00AC3078">
      <w:r>
        <w:t>Rani, P.</w:t>
      </w:r>
      <w:r w:rsidRPr="00AA583E">
        <w:t xml:space="preserve"> 2014. Factors influencing consumer behaviour. </w:t>
      </w:r>
      <w:r w:rsidRPr="00AC3078">
        <w:rPr>
          <w:i/>
        </w:rPr>
        <w:t>International journal of current research and academic review, 2(9),</w:t>
      </w:r>
      <w:r w:rsidRPr="00AA583E">
        <w:t xml:space="preserve"> pp.52-61.</w:t>
      </w:r>
    </w:p>
    <w:p w14:paraId="5B025AC3" w14:textId="77777777" w:rsidR="009642F9" w:rsidRDefault="009642F9" w:rsidP="00AC3078">
      <w:proofErr w:type="spellStart"/>
      <w:r>
        <w:t>Satista</w:t>
      </w:r>
      <w:proofErr w:type="spellEnd"/>
      <w:r>
        <w:t xml:space="preserve">. 2022. </w:t>
      </w:r>
      <w:r w:rsidRPr="0015011F">
        <w:t>Global smartphone unit shipments of Apple 2010-2022, by quarter</w:t>
      </w:r>
      <w:r>
        <w:t xml:space="preserve"> [online] available at: </w:t>
      </w:r>
      <w:hyperlink r:id="rId8" w:history="1">
        <w:r w:rsidRPr="00FF46C5">
          <w:rPr>
            <w:rStyle w:val="Hyperlink"/>
          </w:rPr>
          <w:t>https://web.archive.org/web/20221003162938/https://www.statista.com/statistics/299153/apple-smartphone-shipments-worldwide/</w:t>
        </w:r>
      </w:hyperlink>
      <w:r>
        <w:t xml:space="preserve"> [accessed on April 2023]  </w:t>
      </w:r>
    </w:p>
    <w:p w14:paraId="0460C4FC" w14:textId="77777777" w:rsidR="009642F9" w:rsidRDefault="009642F9">
      <w:r w:rsidRPr="0057729A">
        <w:t>Shapiro,</w:t>
      </w:r>
      <w:r>
        <w:t xml:space="preserve"> S.L., </w:t>
      </w:r>
      <w:proofErr w:type="spellStart"/>
      <w:r>
        <w:t>Drayer</w:t>
      </w:r>
      <w:proofErr w:type="spellEnd"/>
      <w:r>
        <w:t>, J. and Dwyer, B.</w:t>
      </w:r>
      <w:r w:rsidRPr="0057729A">
        <w:t xml:space="preserve"> 2016. Examining consumer perceptions of demand-based ticket pricing in sport. </w:t>
      </w:r>
      <w:r w:rsidRPr="0057729A">
        <w:rPr>
          <w:i/>
        </w:rPr>
        <w:t>Sport Marketing Quarterly, 25(1)</w:t>
      </w:r>
      <w:r w:rsidRPr="0057729A">
        <w:t>.</w:t>
      </w:r>
    </w:p>
    <w:p w14:paraId="0F71985E" w14:textId="77777777" w:rsidR="009642F9" w:rsidRDefault="009642F9" w:rsidP="00AC3078">
      <w:r>
        <w:t xml:space="preserve">Ten Kate, A. </w:t>
      </w:r>
      <w:r w:rsidRPr="005518C5">
        <w:t xml:space="preserve">2022. Cost-Based Pricing: Wishful Thinking by Competition Authorities and Price Regulators. </w:t>
      </w:r>
      <w:r w:rsidRPr="005518C5">
        <w:rPr>
          <w:i/>
        </w:rPr>
        <w:t>Available at SSRN 4128069</w:t>
      </w:r>
      <w:r w:rsidRPr="005518C5">
        <w:t>.</w:t>
      </w:r>
    </w:p>
    <w:sectPr w:rsidR="009642F9" w:rsidSect="006A29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0907B0"/>
    <w:multiLevelType w:val="hybridMultilevel"/>
    <w:tmpl w:val="28F6E6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07260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AA3"/>
    <w:rsid w:val="0004463E"/>
    <w:rsid w:val="00045207"/>
    <w:rsid w:val="000538A8"/>
    <w:rsid w:val="00054A07"/>
    <w:rsid w:val="00056CCC"/>
    <w:rsid w:val="00063B72"/>
    <w:rsid w:val="0008775B"/>
    <w:rsid w:val="000909A0"/>
    <w:rsid w:val="000A5241"/>
    <w:rsid w:val="000A7B18"/>
    <w:rsid w:val="000B07D2"/>
    <w:rsid w:val="000B5F26"/>
    <w:rsid w:val="000E3F22"/>
    <w:rsid w:val="000F0735"/>
    <w:rsid w:val="000F340F"/>
    <w:rsid w:val="0011158D"/>
    <w:rsid w:val="00137408"/>
    <w:rsid w:val="00145968"/>
    <w:rsid w:val="0015011F"/>
    <w:rsid w:val="00183A0A"/>
    <w:rsid w:val="00187803"/>
    <w:rsid w:val="00190E51"/>
    <w:rsid w:val="001A0733"/>
    <w:rsid w:val="001A7229"/>
    <w:rsid w:val="001B30B0"/>
    <w:rsid w:val="0022265C"/>
    <w:rsid w:val="0024218F"/>
    <w:rsid w:val="00266E2F"/>
    <w:rsid w:val="00272A10"/>
    <w:rsid w:val="002831DC"/>
    <w:rsid w:val="002923BB"/>
    <w:rsid w:val="002B050C"/>
    <w:rsid w:val="002C5784"/>
    <w:rsid w:val="002D2D8C"/>
    <w:rsid w:val="002D37F1"/>
    <w:rsid w:val="002F4EEF"/>
    <w:rsid w:val="00300DAB"/>
    <w:rsid w:val="00313FED"/>
    <w:rsid w:val="00323E68"/>
    <w:rsid w:val="00323F19"/>
    <w:rsid w:val="00325878"/>
    <w:rsid w:val="00335049"/>
    <w:rsid w:val="00341167"/>
    <w:rsid w:val="00345457"/>
    <w:rsid w:val="00355081"/>
    <w:rsid w:val="00364826"/>
    <w:rsid w:val="00373387"/>
    <w:rsid w:val="0038576F"/>
    <w:rsid w:val="00391AFA"/>
    <w:rsid w:val="003925D4"/>
    <w:rsid w:val="003A62C9"/>
    <w:rsid w:val="003C5E73"/>
    <w:rsid w:val="003D3E51"/>
    <w:rsid w:val="00424F83"/>
    <w:rsid w:val="00425041"/>
    <w:rsid w:val="00425465"/>
    <w:rsid w:val="00434C50"/>
    <w:rsid w:val="004373B4"/>
    <w:rsid w:val="0045459D"/>
    <w:rsid w:val="00482D78"/>
    <w:rsid w:val="004A1928"/>
    <w:rsid w:val="004B4208"/>
    <w:rsid w:val="004D52E4"/>
    <w:rsid w:val="00525594"/>
    <w:rsid w:val="00526425"/>
    <w:rsid w:val="005518C5"/>
    <w:rsid w:val="00555FF5"/>
    <w:rsid w:val="005742E7"/>
    <w:rsid w:val="0057729A"/>
    <w:rsid w:val="00594EBA"/>
    <w:rsid w:val="005A18AC"/>
    <w:rsid w:val="005B404F"/>
    <w:rsid w:val="005B6F7C"/>
    <w:rsid w:val="005C184A"/>
    <w:rsid w:val="005E6AAF"/>
    <w:rsid w:val="005F153E"/>
    <w:rsid w:val="005F41F0"/>
    <w:rsid w:val="005F6E6C"/>
    <w:rsid w:val="00611E2B"/>
    <w:rsid w:val="006172D0"/>
    <w:rsid w:val="00633AB4"/>
    <w:rsid w:val="006445FB"/>
    <w:rsid w:val="00646644"/>
    <w:rsid w:val="00651842"/>
    <w:rsid w:val="00665DCF"/>
    <w:rsid w:val="00667803"/>
    <w:rsid w:val="00677C57"/>
    <w:rsid w:val="006902CF"/>
    <w:rsid w:val="006932E7"/>
    <w:rsid w:val="006A244A"/>
    <w:rsid w:val="006A2958"/>
    <w:rsid w:val="006A6A63"/>
    <w:rsid w:val="006A7D75"/>
    <w:rsid w:val="006D4EFA"/>
    <w:rsid w:val="006D7AE4"/>
    <w:rsid w:val="00773397"/>
    <w:rsid w:val="00780B94"/>
    <w:rsid w:val="0079784D"/>
    <w:rsid w:val="007C43A8"/>
    <w:rsid w:val="007D7E09"/>
    <w:rsid w:val="007E7502"/>
    <w:rsid w:val="00805730"/>
    <w:rsid w:val="00805A1D"/>
    <w:rsid w:val="0081145F"/>
    <w:rsid w:val="00831238"/>
    <w:rsid w:val="00831A32"/>
    <w:rsid w:val="0083673B"/>
    <w:rsid w:val="008478C3"/>
    <w:rsid w:val="008B7399"/>
    <w:rsid w:val="008C0E12"/>
    <w:rsid w:val="008C0F92"/>
    <w:rsid w:val="008C1EDA"/>
    <w:rsid w:val="008D6791"/>
    <w:rsid w:val="009049E1"/>
    <w:rsid w:val="00910B72"/>
    <w:rsid w:val="00947F65"/>
    <w:rsid w:val="009576DD"/>
    <w:rsid w:val="00961601"/>
    <w:rsid w:val="009642F9"/>
    <w:rsid w:val="00967C45"/>
    <w:rsid w:val="00967D5C"/>
    <w:rsid w:val="00980F92"/>
    <w:rsid w:val="009C4B6A"/>
    <w:rsid w:val="009C7733"/>
    <w:rsid w:val="009D22D2"/>
    <w:rsid w:val="009F5131"/>
    <w:rsid w:val="00A25E7B"/>
    <w:rsid w:val="00A53AF9"/>
    <w:rsid w:val="00A55CAA"/>
    <w:rsid w:val="00A61A32"/>
    <w:rsid w:val="00A61F6E"/>
    <w:rsid w:val="00AA583E"/>
    <w:rsid w:val="00AA77F7"/>
    <w:rsid w:val="00AC3078"/>
    <w:rsid w:val="00B04ABB"/>
    <w:rsid w:val="00B17AA3"/>
    <w:rsid w:val="00B27AEB"/>
    <w:rsid w:val="00B4184D"/>
    <w:rsid w:val="00B55E65"/>
    <w:rsid w:val="00B63A39"/>
    <w:rsid w:val="00B87296"/>
    <w:rsid w:val="00B92BC1"/>
    <w:rsid w:val="00B93A18"/>
    <w:rsid w:val="00BA15F9"/>
    <w:rsid w:val="00BC3BEA"/>
    <w:rsid w:val="00BD4891"/>
    <w:rsid w:val="00BF099C"/>
    <w:rsid w:val="00BF5BE6"/>
    <w:rsid w:val="00BF7C01"/>
    <w:rsid w:val="00C15D38"/>
    <w:rsid w:val="00C2058B"/>
    <w:rsid w:val="00C26AD9"/>
    <w:rsid w:val="00C364F6"/>
    <w:rsid w:val="00C37CF6"/>
    <w:rsid w:val="00C52B0D"/>
    <w:rsid w:val="00C55C31"/>
    <w:rsid w:val="00C623FC"/>
    <w:rsid w:val="00C67331"/>
    <w:rsid w:val="00C67A6B"/>
    <w:rsid w:val="00C96FE1"/>
    <w:rsid w:val="00CB0943"/>
    <w:rsid w:val="00CC3229"/>
    <w:rsid w:val="00CC4DA4"/>
    <w:rsid w:val="00CD1D6B"/>
    <w:rsid w:val="00CD28CB"/>
    <w:rsid w:val="00CE3118"/>
    <w:rsid w:val="00CF08BC"/>
    <w:rsid w:val="00D117D1"/>
    <w:rsid w:val="00D165DC"/>
    <w:rsid w:val="00D23DB8"/>
    <w:rsid w:val="00D62630"/>
    <w:rsid w:val="00D64E34"/>
    <w:rsid w:val="00D76BEF"/>
    <w:rsid w:val="00D830D8"/>
    <w:rsid w:val="00D90DA7"/>
    <w:rsid w:val="00D9157F"/>
    <w:rsid w:val="00D95F77"/>
    <w:rsid w:val="00DE7FB5"/>
    <w:rsid w:val="00E43518"/>
    <w:rsid w:val="00E44A8B"/>
    <w:rsid w:val="00E47A86"/>
    <w:rsid w:val="00E520C3"/>
    <w:rsid w:val="00E63E36"/>
    <w:rsid w:val="00E76B54"/>
    <w:rsid w:val="00E83B0E"/>
    <w:rsid w:val="00E97206"/>
    <w:rsid w:val="00EA2E64"/>
    <w:rsid w:val="00ED5E80"/>
    <w:rsid w:val="00F25B32"/>
    <w:rsid w:val="00F9439A"/>
    <w:rsid w:val="00FA07CD"/>
    <w:rsid w:val="00FA2842"/>
    <w:rsid w:val="00FB49F7"/>
    <w:rsid w:val="00FC19E1"/>
    <w:rsid w:val="00FF71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EDDB7"/>
  <w15:docId w15:val="{B039E601-92D5-4D50-94F6-06DDEF6EB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87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25878"/>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165DC"/>
    <w:pPr>
      <w:pBdr>
        <w:bottom w:val="single" w:sz="8" w:space="4" w:color="4F81BD" w:themeColor="accent1"/>
      </w:pBdr>
      <w:spacing w:after="300"/>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D165DC"/>
    <w:rPr>
      <w:rFonts w:ascii="Times New Roman" w:eastAsiaTheme="majorEastAsia" w:hAnsi="Times New Roman" w:cstheme="majorBidi"/>
      <w:b/>
      <w:color w:val="000000" w:themeColor="text1"/>
      <w:spacing w:val="5"/>
      <w:kern w:val="28"/>
      <w:sz w:val="36"/>
      <w:szCs w:val="52"/>
      <w:lang w:val="en-GB"/>
    </w:rPr>
  </w:style>
  <w:style w:type="character" w:customStyle="1" w:styleId="Heading1Char">
    <w:name w:val="Heading 1 Char"/>
    <w:basedOn w:val="DefaultParagraphFont"/>
    <w:link w:val="Heading1"/>
    <w:uiPriority w:val="9"/>
    <w:rsid w:val="00325878"/>
    <w:rPr>
      <w:rFonts w:ascii="Times New Roman" w:eastAsiaTheme="majorEastAsia" w:hAnsi="Times New Roman" w:cstheme="majorBidi"/>
      <w:b/>
      <w:bCs/>
      <w:sz w:val="28"/>
      <w:szCs w:val="28"/>
      <w:lang w:val="en-GB"/>
    </w:rPr>
  </w:style>
  <w:style w:type="paragraph" w:styleId="TOCHeading">
    <w:name w:val="TOC Heading"/>
    <w:basedOn w:val="Heading1"/>
    <w:next w:val="Normal"/>
    <w:uiPriority w:val="39"/>
    <w:unhideWhenUsed/>
    <w:qFormat/>
    <w:rsid w:val="009576DD"/>
    <w:pPr>
      <w:spacing w:before="0"/>
      <w:ind w:left="360"/>
      <w:outlineLvl w:val="9"/>
    </w:pPr>
    <w:rPr>
      <w:bCs w:val="0"/>
      <w:szCs w:val="32"/>
    </w:rPr>
  </w:style>
  <w:style w:type="character" w:styleId="Hyperlink">
    <w:name w:val="Hyperlink"/>
    <w:basedOn w:val="DefaultParagraphFont"/>
    <w:uiPriority w:val="99"/>
    <w:unhideWhenUsed/>
    <w:rsid w:val="0015011F"/>
    <w:rPr>
      <w:color w:val="0000FF" w:themeColor="hyperlink"/>
      <w:u w:val="single"/>
    </w:rPr>
  </w:style>
  <w:style w:type="paragraph" w:styleId="ListParagraph">
    <w:name w:val="List Paragraph"/>
    <w:basedOn w:val="Normal"/>
    <w:uiPriority w:val="34"/>
    <w:qFormat/>
    <w:rsid w:val="00AC3078"/>
    <w:pPr>
      <w:ind w:left="720"/>
      <w:contextualSpacing/>
    </w:pPr>
  </w:style>
  <w:style w:type="paragraph" w:styleId="BalloonText">
    <w:name w:val="Balloon Text"/>
    <w:basedOn w:val="Normal"/>
    <w:link w:val="BalloonTextChar"/>
    <w:uiPriority w:val="99"/>
    <w:semiHidden/>
    <w:unhideWhenUsed/>
    <w:rsid w:val="009642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42F9"/>
    <w:rPr>
      <w:rFonts w:ascii="Tahoma" w:hAnsi="Tahoma" w:cs="Tahoma"/>
      <w:sz w:val="16"/>
      <w:szCs w:val="16"/>
      <w:lang w:val="en-GB"/>
    </w:rPr>
  </w:style>
  <w:style w:type="paragraph" w:styleId="TOC1">
    <w:name w:val="toc 1"/>
    <w:basedOn w:val="Normal"/>
    <w:next w:val="Normal"/>
    <w:autoRedefine/>
    <w:uiPriority w:val="39"/>
    <w:unhideWhenUsed/>
    <w:rsid w:val="00D165D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875885">
      <w:bodyDiv w:val="1"/>
      <w:marLeft w:val="0"/>
      <w:marRight w:val="0"/>
      <w:marTop w:val="0"/>
      <w:marBottom w:val="0"/>
      <w:divBdr>
        <w:top w:val="none" w:sz="0" w:space="0" w:color="auto"/>
        <w:left w:val="none" w:sz="0" w:space="0" w:color="auto"/>
        <w:bottom w:val="none" w:sz="0" w:space="0" w:color="auto"/>
        <w:right w:val="none" w:sz="0" w:space="0" w:color="auto"/>
      </w:divBdr>
    </w:div>
    <w:div w:id="1120107851">
      <w:bodyDiv w:val="1"/>
      <w:marLeft w:val="0"/>
      <w:marRight w:val="0"/>
      <w:marTop w:val="0"/>
      <w:marBottom w:val="0"/>
      <w:divBdr>
        <w:top w:val="none" w:sz="0" w:space="0" w:color="auto"/>
        <w:left w:val="none" w:sz="0" w:space="0" w:color="auto"/>
        <w:bottom w:val="none" w:sz="0" w:space="0" w:color="auto"/>
        <w:right w:val="none" w:sz="0" w:space="0" w:color="auto"/>
      </w:divBdr>
    </w:div>
    <w:div w:id="1409376204">
      <w:bodyDiv w:val="1"/>
      <w:marLeft w:val="0"/>
      <w:marRight w:val="0"/>
      <w:marTop w:val="0"/>
      <w:marBottom w:val="0"/>
      <w:divBdr>
        <w:top w:val="none" w:sz="0" w:space="0" w:color="auto"/>
        <w:left w:val="none" w:sz="0" w:space="0" w:color="auto"/>
        <w:bottom w:val="none" w:sz="0" w:space="0" w:color="auto"/>
        <w:right w:val="none" w:sz="0" w:space="0" w:color="auto"/>
      </w:divBdr>
    </w:div>
    <w:div w:id="1449742179">
      <w:bodyDiv w:val="1"/>
      <w:marLeft w:val="0"/>
      <w:marRight w:val="0"/>
      <w:marTop w:val="0"/>
      <w:marBottom w:val="0"/>
      <w:divBdr>
        <w:top w:val="none" w:sz="0" w:space="0" w:color="auto"/>
        <w:left w:val="none" w:sz="0" w:space="0" w:color="auto"/>
        <w:bottom w:val="none" w:sz="0" w:space="0" w:color="auto"/>
        <w:right w:val="none" w:sz="0" w:space="0" w:color="auto"/>
      </w:divBdr>
    </w:div>
    <w:div w:id="1745685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eb.archive.org/web/20221003162938/https://www.statista.com/statistics/299153/apple-smartphone-shipments-worldwide/" TargetMode="External"/><Relationship Id="rId3" Type="http://schemas.openxmlformats.org/officeDocument/2006/relationships/styles" Target="styles.xml"/><Relationship Id="rId7" Type="http://schemas.openxmlformats.org/officeDocument/2006/relationships/hyperlink" Target="https://companiesmarketcap.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6A9F14-681A-4E45-9432-17D74A94D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2661</Words>
  <Characters>14637</Characters>
  <Application>Microsoft Office Word</Application>
  <DocSecurity>4</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Tefeleu</dc:creator>
  <cp:lastModifiedBy>Maria Tefeleu</cp:lastModifiedBy>
  <cp:revision>2</cp:revision>
  <dcterms:created xsi:type="dcterms:W3CDTF">2023-04-29T07:30:00Z</dcterms:created>
  <dcterms:modified xsi:type="dcterms:W3CDTF">2023-04-29T07:30:00Z</dcterms:modified>
</cp:coreProperties>
</file>