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vertAnchor="page" w:horzAnchor="margin" w:tblpY="3631"/>
        <w:tblW w:w="0" w:type="auto"/>
        <w:tblLook w:val="04A0" w:firstRow="1" w:lastRow="0" w:firstColumn="1" w:lastColumn="0" w:noHBand="0" w:noVBand="1"/>
      </w:tblPr>
      <w:tblGrid>
        <w:gridCol w:w="1838"/>
        <w:gridCol w:w="7178"/>
      </w:tblGrid>
      <w:tr w:rsidR="00F67E53" w:rsidRPr="000D7264" w14:paraId="1087F9DB" w14:textId="77777777" w:rsidTr="00D14F5D">
        <w:tc>
          <w:tcPr>
            <w:tcW w:w="1838" w:type="dxa"/>
          </w:tcPr>
          <w:p w14:paraId="67EE9CB5" w14:textId="77777777" w:rsidR="00F67E53" w:rsidRPr="000D7264" w:rsidRDefault="00F67E53" w:rsidP="00D14F5D">
            <w:pPr>
              <w:pStyle w:val="AssignBody"/>
              <w:rPr>
                <w:rFonts w:cs="Arial"/>
                <w:lang w:val="cy-GB"/>
              </w:rPr>
            </w:pPr>
            <w:r w:rsidRPr="000D7264">
              <w:rPr>
                <w:rFonts w:cs="Arial"/>
                <w:lang w:val="cy-GB"/>
              </w:rPr>
              <w:t>Targed 1</w:t>
            </w:r>
          </w:p>
        </w:tc>
        <w:tc>
          <w:tcPr>
            <w:tcW w:w="7178" w:type="dxa"/>
          </w:tcPr>
          <w:p w14:paraId="47FEAEE2" w14:textId="77777777" w:rsidR="00F67E53" w:rsidRPr="000D7264" w:rsidRDefault="00F67E53" w:rsidP="00D14F5D">
            <w:pPr>
              <w:pStyle w:val="AssignBody"/>
              <w:rPr>
                <w:rFonts w:cs="Arial"/>
                <w:lang w:val="cy-GB"/>
              </w:rPr>
            </w:pPr>
            <w:r w:rsidRPr="000D7264">
              <w:rPr>
                <w:rFonts w:cs="Arial"/>
                <w:color w:val="283041"/>
                <w:sz w:val="21"/>
                <w:szCs w:val="21"/>
                <w:shd w:val="clear" w:color="auto" w:fill="FFFFFF"/>
                <w:lang w:val="cy-GB"/>
              </w:rPr>
              <w:t>Sicrhau fy mod yn cyfeirnodi tystiolaeth o fy narllen ehangach i gefnogi pob pwynt er mwyn cryfhau fy nadl.</w:t>
            </w:r>
          </w:p>
        </w:tc>
      </w:tr>
      <w:tr w:rsidR="00F67E53" w:rsidRPr="000D7264" w14:paraId="50C1F98C" w14:textId="77777777" w:rsidTr="00D14F5D">
        <w:tc>
          <w:tcPr>
            <w:tcW w:w="1838" w:type="dxa"/>
          </w:tcPr>
          <w:p w14:paraId="4B8913A9" w14:textId="77777777" w:rsidR="00F67E53" w:rsidRPr="000D7264" w:rsidRDefault="00F67E53" w:rsidP="00D14F5D">
            <w:pPr>
              <w:pStyle w:val="AssignBody"/>
              <w:rPr>
                <w:rFonts w:cs="Arial"/>
                <w:lang w:val="cy-GB"/>
              </w:rPr>
            </w:pPr>
            <w:r w:rsidRPr="000D7264">
              <w:rPr>
                <w:rFonts w:cs="Arial"/>
                <w:lang w:val="cy-GB"/>
              </w:rPr>
              <w:t>Targed 2</w:t>
            </w:r>
          </w:p>
        </w:tc>
        <w:tc>
          <w:tcPr>
            <w:tcW w:w="7178" w:type="dxa"/>
          </w:tcPr>
          <w:p w14:paraId="64C410B6" w14:textId="77777777" w:rsidR="00F67E53" w:rsidRPr="000D7264" w:rsidRDefault="00F67E53" w:rsidP="00D14F5D">
            <w:pPr>
              <w:pStyle w:val="AssignBody"/>
              <w:rPr>
                <w:rFonts w:cs="Arial"/>
                <w:lang w:val="cy-GB"/>
              </w:rPr>
            </w:pPr>
            <w:r w:rsidRPr="000D7264">
              <w:rPr>
                <w:rFonts w:cs="Arial"/>
                <w:color w:val="283041"/>
                <w:sz w:val="21"/>
                <w:szCs w:val="21"/>
                <w:lang w:val="cy-GB"/>
              </w:rPr>
              <w:t>Byddai cymharu â chyferbynnu safbwyntiau gwahanol awduron yn datblygu'r agwedd o'r aseiniad</w:t>
            </w:r>
          </w:p>
        </w:tc>
      </w:tr>
      <w:tr w:rsidR="00F67E53" w:rsidRPr="000D7264" w14:paraId="56856D57" w14:textId="77777777" w:rsidTr="00D14F5D">
        <w:tc>
          <w:tcPr>
            <w:tcW w:w="1838" w:type="dxa"/>
          </w:tcPr>
          <w:p w14:paraId="3C8F4B1F" w14:textId="77777777" w:rsidR="00F67E53" w:rsidRPr="000D7264" w:rsidRDefault="00F67E53" w:rsidP="00D14F5D">
            <w:pPr>
              <w:pStyle w:val="AssignBody"/>
              <w:rPr>
                <w:rFonts w:cs="Arial"/>
                <w:lang w:val="cy-GB"/>
              </w:rPr>
            </w:pPr>
            <w:r w:rsidRPr="000D7264">
              <w:rPr>
                <w:rFonts w:cs="Arial"/>
                <w:lang w:val="cy-GB"/>
              </w:rPr>
              <w:t>Targed 3</w:t>
            </w:r>
          </w:p>
        </w:tc>
        <w:tc>
          <w:tcPr>
            <w:tcW w:w="7178" w:type="dxa"/>
          </w:tcPr>
          <w:p w14:paraId="6041C73E" w14:textId="77777777" w:rsidR="00F67E53" w:rsidRPr="000D7264" w:rsidRDefault="00F67E53" w:rsidP="00D14F5D">
            <w:pPr>
              <w:pStyle w:val="AssignBody"/>
              <w:rPr>
                <w:rFonts w:cs="Arial"/>
                <w:lang w:val="cy-GB"/>
              </w:rPr>
            </w:pPr>
            <w:r w:rsidRPr="000D7264">
              <w:rPr>
                <w:rFonts w:cs="Arial"/>
                <w:color w:val="283041"/>
                <w:sz w:val="21"/>
                <w:szCs w:val="21"/>
                <w:shd w:val="clear" w:color="auto" w:fill="FFFFFF"/>
                <w:lang w:val="cy-GB"/>
              </w:rPr>
              <w:t>Prawf ddarllen fy ngwaith yn ofalus cyn ei gyflwyno.</w:t>
            </w:r>
          </w:p>
        </w:tc>
      </w:tr>
    </w:tbl>
    <w:p w14:paraId="39936DF8" w14:textId="7AD5407D" w:rsidR="00F67E53" w:rsidRPr="00D06228" w:rsidRDefault="003B2019" w:rsidP="00F479DF">
      <w:pPr>
        <w:spacing w:line="360" w:lineRule="auto"/>
        <w:rPr>
          <w:rFonts w:ascii="Arial" w:hAnsi="Arial" w:cs="Arial"/>
          <w:b/>
          <w:bCs/>
          <w:sz w:val="36"/>
          <w:szCs w:val="36"/>
          <w:highlight w:val="yellow"/>
          <w:u w:val="single"/>
          <w:shd w:val="clear" w:color="auto" w:fill="FFFFFF"/>
        </w:rPr>
      </w:pPr>
      <w:r w:rsidRPr="00D06228">
        <w:rPr>
          <w:rFonts w:ascii="Arial" w:hAnsi="Arial" w:cs="Arial"/>
          <w:b/>
          <w:bCs/>
          <w:sz w:val="36"/>
          <w:szCs w:val="36"/>
          <w:u w:val="single"/>
          <w:shd w:val="clear" w:color="auto" w:fill="FFFFFF"/>
        </w:rPr>
        <w:t>Cylch 2 Astudiaethau Craidd: Dysgwyr, Ysgolion a Chymunedau: Ble ydw i'n dysgu?</w:t>
      </w:r>
      <w:r w:rsidR="00D14F5D" w:rsidRPr="00D06228">
        <w:rPr>
          <w:rFonts w:ascii="Arial" w:hAnsi="Arial" w:cs="Arial"/>
          <w:b/>
          <w:bCs/>
          <w:sz w:val="36"/>
          <w:szCs w:val="36"/>
          <w:u w:val="single"/>
          <w:shd w:val="clear" w:color="auto" w:fill="FFFFFF"/>
        </w:rPr>
        <w:t xml:space="preserve"> Ymateb ysgrifenedig - Cynnig ar gyfer prosiect cymunedol</w:t>
      </w:r>
    </w:p>
    <w:p w14:paraId="1BEE498F" w14:textId="4C401D91" w:rsidR="00806D1A" w:rsidRPr="00D06228" w:rsidRDefault="00F60830" w:rsidP="00F95E28">
      <w:pPr>
        <w:spacing w:line="360" w:lineRule="auto"/>
        <w:rPr>
          <w:rFonts w:ascii="Arial" w:hAnsi="Arial" w:cs="Arial"/>
        </w:rPr>
      </w:pPr>
      <w:r>
        <w:rPr>
          <w:rFonts w:ascii="Arial" w:hAnsi="Arial" w:cs="Arial"/>
        </w:rPr>
        <w:t>Y brif drafodaeth o fewn yr aseiniad hwn fydd sut gall y gymuned leol helpu addysgu dysgwyr, a sut fydd yr ysgol yn medru creu cysw</w:t>
      </w:r>
      <w:r w:rsidR="00556079" w:rsidRPr="00556079">
        <w:rPr>
          <w:rFonts w:ascii="Arial" w:hAnsi="Arial" w:cs="Arial"/>
        </w:rPr>
        <w:t xml:space="preserve"> </w:t>
      </w:r>
      <w:r w:rsidR="00556079">
        <w:rPr>
          <w:rFonts w:ascii="Arial" w:hAnsi="Arial" w:cs="Arial"/>
        </w:rPr>
        <w:t>llt da gyda’r gymuned er mwyn creu perthynas da rhwng yr ysgol a’r gymuned. Mi fydd yna gynnig ar brosiect o fewn yr aseiniad hwn a fydd yn helpu i greu’r cyswllt gyda’r gymuned gan eu cynnwys yn y cynlluniau er mwyn canolbwyntio ar ffocws penodol i ymestyn sgiliau’r dysgwyr. Dewisir ffocws penodol o’r Cynllun Datblygu Unigol fy Ysgol PAP. Canolbwyntir yn benodol ar y ffocws ‘Codi safonau llythrennedd grwpiau penodol o ddysgwyr gan ffocysu ar sgiliau llafar’ (Ysgol PAP, t.4 2019). Y prosiect yn syml, fydd i gael sesiynau holi ac ateb gydag aelodau o’r gymuned, gan gynnwys rhieni, er mwyn cael hanes a diwylliant y bobl a’r pentref. Mi fydd y dysgwyr yn amlwg yn defnyddio eu sgiliau llafar wrth wneud y sesiynau holi ac ateb ond i ymestyn gwella eu sgiliau llafaredd ymhellach mi fydd y disgyblion yna yn gorfod creu rhaglen newyddion gyda’r wybodaeth a gasglwyd. Mi fydd yn ymestyn eu sgiliau llafaredd gan gynnwys eu sgiliau digidol gan ddefnyddio sgrin werdd ar gyfer y newyddion.</w:t>
      </w:r>
    </w:p>
    <w:p w14:paraId="06CD3D1B" w14:textId="7E1CB25F" w:rsidR="00AA4F42" w:rsidRPr="00D06228" w:rsidRDefault="00F60830" w:rsidP="00F95E28">
      <w:pPr>
        <w:spacing w:line="360" w:lineRule="auto"/>
        <w:rPr>
          <w:rFonts w:ascii="Arial" w:hAnsi="Arial" w:cs="Arial"/>
        </w:rPr>
      </w:pPr>
      <w:r>
        <w:rPr>
          <w:rFonts w:ascii="Arial" w:hAnsi="Arial" w:cs="Arial"/>
        </w:rPr>
        <w:t xml:space="preserve">Disgrifir fy Ysgol PAP gan Estyn (2014) yn rhan annatod o'r gymuned leol, ac yn ysgol sydd yn ystyried bod y cysylltiadau â'r byd o'u cwmpas yn bwysig iawn - bydd yr ysgol yn gweithio'n galed i barhau i fod yn ganolbwynt i blant y </w:t>
      </w:r>
      <w:r w:rsidR="002A349A">
        <w:rPr>
          <w:rFonts w:ascii="Arial" w:hAnsi="Arial" w:cs="Arial"/>
        </w:rPr>
        <w:t xml:space="preserve">chwe </w:t>
      </w:r>
      <w:r>
        <w:rPr>
          <w:rFonts w:ascii="Arial" w:hAnsi="Arial" w:cs="Arial"/>
        </w:rPr>
        <w:t>phentref lleol a'u teuluoedd a'u ffrindiau. Cysylltiadau sydd gan yr ysgol gan y gymuned leol yr adeg yma yw bod ysgol yn cymryd rhan mewn gweithgareddau amrywiol megis plant yn ymweld â'r henoed adeg y Nadolig ac achlysuron arbennig eraill.</w:t>
      </w:r>
    </w:p>
    <w:p w14:paraId="68702FC4" w14:textId="000C560F" w:rsidR="00212F15" w:rsidRPr="00D06228" w:rsidRDefault="00EE0FF3" w:rsidP="00F95E28">
      <w:pPr>
        <w:spacing w:line="360" w:lineRule="auto"/>
        <w:rPr>
          <w:rFonts w:ascii="Arial" w:hAnsi="Arial" w:cs="Arial"/>
        </w:rPr>
      </w:pPr>
      <w:r w:rsidRPr="00D06228">
        <w:rPr>
          <w:rFonts w:ascii="Arial" w:hAnsi="Arial" w:cs="Arial"/>
        </w:rPr>
        <w:t>Gwelaf fod ymdrechion fy Ysgol PAP yn cael eu hadlewyrchu gan y d</w:t>
      </w:r>
      <w:r w:rsidR="002A349A">
        <w:rPr>
          <w:rFonts w:ascii="Arial" w:hAnsi="Arial" w:cs="Arial"/>
        </w:rPr>
        <w:t>i</w:t>
      </w:r>
      <w:r w:rsidRPr="00D06228">
        <w:rPr>
          <w:rFonts w:ascii="Arial" w:hAnsi="Arial" w:cs="Arial"/>
        </w:rPr>
        <w:t>ffiniad yma o ‘Cydlyniant Cymunedol’ (Cymru’n Cyd-dynnu - Strategaeth Cydlyniant Cymunedol Cymru , 2009)</w:t>
      </w:r>
    </w:p>
    <w:p w14:paraId="7015260F" w14:textId="2D1E425F" w:rsidR="00AA4F42" w:rsidRPr="00D06228" w:rsidRDefault="00EE0FF3" w:rsidP="00F95E28">
      <w:pPr>
        <w:spacing w:line="360" w:lineRule="auto"/>
        <w:jc w:val="center"/>
        <w:rPr>
          <w:rFonts w:ascii="Arial" w:hAnsi="Arial" w:cs="Arial"/>
          <w:i/>
          <w:iCs/>
        </w:rPr>
      </w:pPr>
      <w:r w:rsidRPr="00D06228">
        <w:rPr>
          <w:rFonts w:ascii="Arial" w:hAnsi="Arial" w:cs="Arial"/>
          <w:i/>
          <w:iCs/>
        </w:rPr>
        <w:t xml:space="preserve">“Ar ei ffurf symlaf, defnyddir y term </w:t>
      </w:r>
      <w:r w:rsidRPr="00D06228">
        <w:rPr>
          <w:rFonts w:ascii="Arial" w:hAnsi="Arial" w:cs="Arial"/>
          <w:b/>
          <w:bCs/>
          <w:i/>
          <w:iCs/>
        </w:rPr>
        <w:t>cydlyniant cymunedol</w:t>
      </w:r>
      <w:r w:rsidRPr="00D06228">
        <w:rPr>
          <w:rFonts w:ascii="Arial" w:hAnsi="Arial" w:cs="Arial"/>
          <w:i/>
          <w:iCs/>
        </w:rPr>
        <w:t xml:space="preserve"> i ddisgrifio sut mae pawb mewn ardal ddaearyddol yn byw ochr yn ochr â’i gilydd gyda chyd-ddealltwriaeth a pharch. Lle mae pawb yn cael cyfle cyfartal i gymryd rhan a chael mynediad cyfartal i wasanaethau. Mae’n </w:t>
      </w:r>
      <w:r w:rsidRPr="00D06228">
        <w:rPr>
          <w:rFonts w:ascii="Arial" w:hAnsi="Arial" w:cs="Arial"/>
          <w:i/>
          <w:iCs/>
        </w:rPr>
        <w:lastRenderedPageBreak/>
        <w:t>ymwneud hefyd ag integreiddio, gwerthfawrogi gwahaniaeth a chanolbwyntio ar y gwerthoedd a rennir sy’n dwyn pobl ynghyd. Mae’n cyfleu synnwyr o dderbyn ac integreiddio ac o ddatblygu gwerthoedd a rennir. Mae hefyd yn ymwneud â helpu cymunedau i fod yn wydn pan fo problemau a thensiynau sy’n codi.”</w:t>
      </w:r>
    </w:p>
    <w:p w14:paraId="4F3DB6A3" w14:textId="744E3DBC" w:rsidR="00AE032D" w:rsidRPr="00D06228" w:rsidRDefault="00F60830" w:rsidP="00F95E28">
      <w:pPr>
        <w:spacing w:line="360" w:lineRule="auto"/>
        <w:rPr>
          <w:rFonts w:ascii="Arial" w:hAnsi="Arial" w:cs="Arial"/>
          <w:highlight w:val="yellow"/>
        </w:rPr>
      </w:pPr>
      <w:r>
        <w:rPr>
          <w:rFonts w:ascii="Arial" w:hAnsi="Arial" w:cs="Arial"/>
        </w:rPr>
        <w:t>Yn amlwg gyda’r cwricwlwm newydd yn dod i ddechreuad</w:t>
      </w:r>
      <w:r w:rsidR="002A349A">
        <w:rPr>
          <w:rFonts w:ascii="Arial" w:hAnsi="Arial" w:cs="Arial"/>
        </w:rPr>
        <w:t>,</w:t>
      </w:r>
      <w:r>
        <w:rPr>
          <w:rFonts w:ascii="Arial" w:hAnsi="Arial" w:cs="Arial"/>
        </w:rPr>
        <w:t xml:space="preserve"> cred Donaldson (2015) galluogir y cwricwlwm newydd i ‘plant a phobl ifanc i gael gwersi sy’n fwy perthnasol a diddorol, gyda mwy o wersi ymarferol, mwy o hwyl, mwy o ryngweithio, a mwy o weithgareddau y tu allan i’r ystafell ddosbarth.’ (2015, t.17). Yn amlwg gyda’r dilyniant yma o fewn y cwricwlwm yma yng Nghymru rhaid i’r ysgol addasu sut maent yn addysgu’u gwersi megis rhyngweithio gyda’r gymuned ehangach.</w:t>
      </w:r>
    </w:p>
    <w:p w14:paraId="636F483F" w14:textId="7A38AC1F" w:rsidR="00B77861" w:rsidRPr="00D06228" w:rsidRDefault="00F60830" w:rsidP="00F95E28">
      <w:pPr>
        <w:spacing w:line="360" w:lineRule="auto"/>
        <w:rPr>
          <w:rFonts w:ascii="Arial" w:hAnsi="Arial" w:cs="Arial"/>
          <w:shd w:val="clear" w:color="auto" w:fill="FFFFFF"/>
        </w:rPr>
      </w:pPr>
      <w:r>
        <w:rPr>
          <w:rFonts w:ascii="Arial" w:hAnsi="Arial" w:cs="Arial"/>
        </w:rPr>
        <w:t>Yn gyntaf mi fyddaf yn amlinellu'r rhesymau dros y dewis o’r ffocws penodol gan gyfiawnhau fy newis gyda llenyddiaeth i gefnogi. Yn ail mi fyddaf yn trafod y nodau, canlyniadau a’r effaith rwyf yn bwriadu creu i’r dysgwyr wrth wneud y prosiect yma. Trafodir yna sut fyddaf yn mesur effaith fydd y prosiect yn cael ar y plant ac astudiaethau achos fydd yn cefnogi hyn. Yn olaf mi fyddaf yn cymryd mewn ystyriaeth lawn at ddadansoddiad SWOT ar y prosiect yma.</w:t>
      </w:r>
    </w:p>
    <w:p w14:paraId="49F14D03" w14:textId="323D4F0D" w:rsidR="00550E3E" w:rsidRPr="00D06228" w:rsidRDefault="00AE032D" w:rsidP="00F95E28">
      <w:pPr>
        <w:spacing w:line="360" w:lineRule="auto"/>
        <w:rPr>
          <w:rFonts w:ascii="Arial" w:hAnsi="Arial" w:cs="Arial"/>
          <w:b/>
          <w:bCs/>
          <w:sz w:val="28"/>
          <w:szCs w:val="28"/>
          <w:u w:val="single"/>
        </w:rPr>
      </w:pPr>
      <w:r w:rsidRPr="00D06228">
        <w:rPr>
          <w:rFonts w:ascii="Arial" w:hAnsi="Arial" w:cs="Arial"/>
          <w:b/>
          <w:bCs/>
          <w:sz w:val="28"/>
          <w:szCs w:val="28"/>
          <w:u w:val="single"/>
        </w:rPr>
        <w:t>Rhan 1</w:t>
      </w:r>
    </w:p>
    <w:p w14:paraId="5088544F" w14:textId="59B37F00" w:rsidR="005A725B" w:rsidRPr="00D06228" w:rsidRDefault="00F60830" w:rsidP="00F95E28">
      <w:pPr>
        <w:spacing w:line="360" w:lineRule="auto"/>
        <w:rPr>
          <w:rFonts w:ascii="Arial" w:hAnsi="Arial" w:cs="Arial"/>
        </w:rPr>
      </w:pPr>
      <w:r>
        <w:rPr>
          <w:rFonts w:ascii="Arial" w:hAnsi="Arial" w:cs="Arial"/>
        </w:rPr>
        <w:t>Gweler fod plant ag anhwylderau cyfathrebu yn aml yn perfformio ar lefel academaidd wael neu annigonol, yn cael trafferth darllen, yn cael anhawster deall a mynegi iaith, camddeall ciwiau cymdeithasol, osgoi mynychu'r ysgol, dangos barn wael, a chael anhawster gyda phrofion. Gall anhawster wrth ddysgu gwrando, siarad, darllen neu ysgrifennu deillio o broblemau wrth ddatblygu iaith. Gall problemau godi wrth gynhyrchu, deall ac ymwybyddiaeth o iaith ar y lefelau sain, sillaf, gair a brawddeg.</w:t>
      </w:r>
      <w:r w:rsidR="00416A4E">
        <w:rPr>
          <w:rFonts w:ascii="Arial" w:hAnsi="Arial" w:cs="Arial"/>
        </w:rPr>
        <w:t xml:space="preserve"> </w:t>
      </w:r>
      <w:r>
        <w:rPr>
          <w:rFonts w:ascii="Arial" w:hAnsi="Arial" w:cs="Arial"/>
        </w:rPr>
        <w:t>Gall unigolion sydd â phroblemau darllen ac ysgrifennu hefyd gael anawsterau wrth ddefnyddio iaith yn strategol i gyfathrebu, meddwl a dysgu.</w:t>
      </w:r>
    </w:p>
    <w:p w14:paraId="058F935E" w14:textId="054F92A5" w:rsidR="00AA4F42" w:rsidRPr="00D06228" w:rsidRDefault="00556079" w:rsidP="00F95E28">
      <w:pPr>
        <w:spacing w:line="360" w:lineRule="auto"/>
        <w:rPr>
          <w:rFonts w:ascii="Arial" w:hAnsi="Arial" w:cs="Arial"/>
        </w:rPr>
      </w:pPr>
      <w:r>
        <w:rPr>
          <w:rFonts w:ascii="Arial" w:hAnsi="Arial" w:cs="Arial"/>
        </w:rPr>
        <w:t>Llafar a chyfathrebu sydd wrth wraidd ymarfer yn yr ystafell ddosbarth. Dyma'r brif ffordd y mae athrawon yn darparu hyfforddiant a chefnogaeth i'w myfyrwyr ac yn ganolog i'r ffordd y mae'r rhan fwyaf o fyfyrwyr yn ymgysylltu â'r cwricwlwm. Yn yr aseiniad hwn mi fydd yna ymchwil o sut y gall athrawon gefnogi llafar yn yr ystafell ddosbarth wrth gysylltu â’r gymuned, gan dynnu ar ymchwil a gomisiynwyd gan ‘Voice 21’, sefydliad sy'n gweithio gydag ysgolion y DU i gefnogi addysgu sgiliau cyfathrebu llafar, ac a gynhaliwyd gan ‘LKMco’, sy'n gweithio ar draws y sectorau addysg a pholisi.</w:t>
      </w:r>
    </w:p>
    <w:p w14:paraId="0CDAB354" w14:textId="184D48E6" w:rsidR="007B0E65" w:rsidRPr="00D06228" w:rsidRDefault="00F60830" w:rsidP="00F95E28">
      <w:pPr>
        <w:spacing w:line="360" w:lineRule="auto"/>
        <w:rPr>
          <w:rFonts w:ascii="Arial" w:hAnsi="Arial" w:cs="Arial"/>
        </w:rPr>
      </w:pPr>
      <w:r>
        <w:rPr>
          <w:rFonts w:ascii="Arial" w:hAnsi="Arial" w:cs="Arial"/>
        </w:rPr>
        <w:t xml:space="preserve">Gellir ystyried llafaredd fel canlyniad, lle mae myfyrwyr yn dysgu gan siarad yn hyderus, yn briodol ac yn sensitif. Bydd yr aseiniad hwn yn canolbwyntio ar lafaredd fel proses, lle mae </w:t>
      </w:r>
      <w:r>
        <w:rPr>
          <w:rFonts w:ascii="Arial" w:hAnsi="Arial" w:cs="Arial"/>
        </w:rPr>
        <w:lastRenderedPageBreak/>
        <w:t>myfyrwyr yn dysgu trwy siarad, gan ddyfnhau eu dealltwriaeth trwy ddeialog â'u hathrawon a'u cyfoedion (Alexander, 2012).</w:t>
      </w:r>
      <w:r w:rsidR="00CF55BE">
        <w:rPr>
          <w:rFonts w:ascii="Arial" w:hAnsi="Arial" w:cs="Arial"/>
        </w:rPr>
        <w:t xml:space="preserve"> G</w:t>
      </w:r>
      <w:r>
        <w:rPr>
          <w:rFonts w:ascii="Arial" w:hAnsi="Arial" w:cs="Arial"/>
        </w:rPr>
        <w:t>olyg</w:t>
      </w:r>
      <w:r w:rsidR="00CF55BE">
        <w:rPr>
          <w:rFonts w:ascii="Arial" w:hAnsi="Arial" w:cs="Arial"/>
        </w:rPr>
        <w:t>ir hyn</w:t>
      </w:r>
      <w:r>
        <w:rPr>
          <w:rFonts w:ascii="Arial" w:hAnsi="Arial" w:cs="Arial"/>
        </w:rPr>
        <w:t xml:space="preserve"> bod athrawon a'u myfyrwyr yn meddwl yn ofalus ac yn fwriadol am y mathau o iaith lafar maen nhw'n eu defnyddio, a bydd hyn yn amrywio ar draws pynciau a gyda gwahanol grwpiau oedran megis y gymuned leol.</w:t>
      </w:r>
    </w:p>
    <w:p w14:paraId="6E30FE32" w14:textId="2CEE4216" w:rsidR="004744C1" w:rsidRPr="00D06228" w:rsidRDefault="00F60830" w:rsidP="00F95E28">
      <w:pPr>
        <w:spacing w:line="360" w:lineRule="auto"/>
        <w:rPr>
          <w:rFonts w:ascii="Arial" w:hAnsi="Arial" w:cs="Arial"/>
          <w:highlight w:val="yellow"/>
        </w:rPr>
      </w:pPr>
      <w:r>
        <w:rPr>
          <w:rFonts w:ascii="Arial" w:hAnsi="Arial" w:cs="Arial"/>
        </w:rPr>
        <w:t>Bydd gwahanol fathau o siarad yn briodol ar wahanol adegau yn y cylch dysgu, a nodir Robin Alexander y math allweddol o ‘sgwrs addysgu’ (Alexander, 2008) rhannu gwybodaeth trwy gael myfyrwyr i ailadrodd darnau allweddol o wybodaeth i rannu ffeithiau, syniadau ac arferion. Ll</w:t>
      </w:r>
      <w:r w:rsidR="00CF55BE">
        <w:rPr>
          <w:rFonts w:ascii="Arial" w:hAnsi="Arial" w:cs="Arial"/>
        </w:rPr>
        <w:t xml:space="preserve">afaredd </w:t>
      </w:r>
      <w:r>
        <w:rPr>
          <w:rFonts w:ascii="Arial" w:hAnsi="Arial" w:cs="Arial"/>
        </w:rPr>
        <w:t xml:space="preserve">gan ddefnyddio cwestiynau i brofi gwybodaeth a dealltwriaeth myfyrwyr, i wirio cynnydd myfyrwyr, ac ysgogi galw i gof y myfyrwyr. Myfyrwyr </w:t>
      </w:r>
      <w:r w:rsidR="00285D4C">
        <w:rPr>
          <w:rFonts w:ascii="Arial" w:hAnsi="Arial" w:cs="Arial"/>
        </w:rPr>
        <w:t>i</w:t>
      </w:r>
      <w:r>
        <w:rPr>
          <w:rFonts w:ascii="Arial" w:hAnsi="Arial" w:cs="Arial"/>
        </w:rPr>
        <w:t xml:space="preserve"> ddod i ddeall cyfarwyddiad wrth ddweud wrth fyfyrwyr beth i'w wneud ac egluro ffeithiau, neu brosesau allweddol er mwyn trosglwyddo gwybodaeth. Rhaid annog cyfnewid syniadau o fewn dosbarth, i rannu gwybodaeth. Creu deialog gan ddefnyddio cwestiynau a thrafodaeth strwythuredig, gan helpu myfyrwyr i ddyfnhau dealltwriaeth o wybodaeth, egwyddorion a phrosesau allweddol.</w:t>
      </w:r>
    </w:p>
    <w:p w14:paraId="089D8826" w14:textId="14587E6B" w:rsidR="008D2FDC" w:rsidRPr="00D06228" w:rsidRDefault="00F60830" w:rsidP="00F95E28">
      <w:pPr>
        <w:spacing w:line="360" w:lineRule="auto"/>
        <w:rPr>
          <w:rFonts w:ascii="Arial" w:hAnsi="Arial" w:cs="Arial"/>
          <w:highlight w:val="yellow"/>
        </w:rPr>
      </w:pPr>
      <w:r>
        <w:rPr>
          <w:rFonts w:ascii="Arial" w:hAnsi="Arial" w:cs="Arial"/>
        </w:rPr>
        <w:t xml:space="preserve">Yn amlwg wrth ddatblygu sgwrs yn yr ystafell ddosbarth gan greu'r sesiynau cwestiwn ac ateb </w:t>
      </w:r>
      <w:r w:rsidR="00D10D54">
        <w:rPr>
          <w:rFonts w:ascii="Arial" w:hAnsi="Arial" w:cs="Arial"/>
        </w:rPr>
        <w:t xml:space="preserve">gan ddefnyddio aelodau o’r </w:t>
      </w:r>
      <w:r>
        <w:rPr>
          <w:rFonts w:ascii="Arial" w:hAnsi="Arial" w:cs="Arial"/>
        </w:rPr>
        <w:t xml:space="preserve">gymuned bydd yn cael ystod eang o fuddion ar ddeilliannau myfyrwyr yn ystod yr ysgol, a thu hwnt. Yn benodol, cael deialog strwythuredig yn ystod gwersi, lle mae myfyrwyr yn cael eu hannog i gymryd rhan ar lafar ac yn cael lle ac amser i fyfyrio ar syniadau cymhleth a'u trafod, yn gysylltiedig â  gwell canlyniadau mewn </w:t>
      </w:r>
      <w:r w:rsidR="00D10D54">
        <w:rPr>
          <w:rFonts w:ascii="Arial" w:hAnsi="Arial" w:cs="Arial"/>
        </w:rPr>
        <w:t xml:space="preserve">Cymraeg, </w:t>
      </w:r>
      <w:r>
        <w:rPr>
          <w:rFonts w:ascii="Arial" w:hAnsi="Arial" w:cs="Arial"/>
        </w:rPr>
        <w:t xml:space="preserve">Saesneg, </w:t>
      </w:r>
      <w:r w:rsidR="00D10D54">
        <w:rPr>
          <w:rFonts w:ascii="Arial" w:hAnsi="Arial" w:cs="Arial"/>
        </w:rPr>
        <w:t>M</w:t>
      </w:r>
      <w:r>
        <w:rPr>
          <w:rFonts w:ascii="Arial" w:hAnsi="Arial" w:cs="Arial"/>
        </w:rPr>
        <w:t>athemateg</w:t>
      </w:r>
      <w:r w:rsidR="00560B9D">
        <w:rPr>
          <w:rFonts w:ascii="Arial" w:hAnsi="Arial" w:cs="Arial"/>
        </w:rPr>
        <w:t>,</w:t>
      </w:r>
      <w:r>
        <w:rPr>
          <w:rFonts w:ascii="Arial" w:hAnsi="Arial" w:cs="Arial"/>
        </w:rPr>
        <w:t xml:space="preserve"> </w:t>
      </w:r>
      <w:r w:rsidR="00D10D54">
        <w:rPr>
          <w:rFonts w:ascii="Arial" w:hAnsi="Arial" w:cs="Arial"/>
        </w:rPr>
        <w:t>G</w:t>
      </w:r>
      <w:r>
        <w:rPr>
          <w:rFonts w:ascii="Arial" w:hAnsi="Arial" w:cs="Arial"/>
        </w:rPr>
        <w:t>wyddoniaeth</w:t>
      </w:r>
      <w:r w:rsidR="00560B9D">
        <w:rPr>
          <w:rFonts w:ascii="Arial" w:hAnsi="Arial" w:cs="Arial"/>
        </w:rPr>
        <w:t xml:space="preserve">, </w:t>
      </w:r>
      <w:r w:rsidR="00D10D54">
        <w:rPr>
          <w:rFonts w:ascii="Arial" w:hAnsi="Arial" w:cs="Arial"/>
        </w:rPr>
        <w:t>G</w:t>
      </w:r>
      <w:r>
        <w:rPr>
          <w:rFonts w:ascii="Arial" w:hAnsi="Arial" w:cs="Arial"/>
        </w:rPr>
        <w:t xml:space="preserve">wybodaeth bwnc-benodol, a ‘throsglwyddo’ sgiliau rhesymu ar draws meysydd pwnc (Jay et al., 2017). </w:t>
      </w:r>
      <w:r w:rsidR="00560B9D">
        <w:rPr>
          <w:rFonts w:ascii="Arial" w:hAnsi="Arial" w:cs="Arial"/>
        </w:rPr>
        <w:t>Bydd yn arwain at a</w:t>
      </w:r>
      <w:r>
        <w:rPr>
          <w:rFonts w:ascii="Arial" w:hAnsi="Arial" w:cs="Arial"/>
        </w:rPr>
        <w:t xml:space="preserve">gweddau personol a chymdeithasol, gan gynnwys agweddau tuag at ddysgu, gwell hunan-barch a hunanhyder, a gostyngiad mewn pryder (Hanley P et al., 2015); (Gorard et al., 2015). </w:t>
      </w:r>
      <w:r w:rsidR="00560B9D">
        <w:rPr>
          <w:rFonts w:ascii="Arial" w:hAnsi="Arial" w:cs="Arial"/>
        </w:rPr>
        <w:t>Bydd gwella llafar yn y</w:t>
      </w:r>
      <w:r>
        <w:rPr>
          <w:rFonts w:ascii="Arial" w:hAnsi="Arial" w:cs="Arial"/>
        </w:rPr>
        <w:t>mgysylltu gyda chynyddu gallu plant a phobl ifanc i drafod materion, tra hefyd yn cynyddu dealltwriaeth am faterion cymdeithasol a'r gallu i drafod yr agweddau yma (Nagda a Gurin, 2007).</w:t>
      </w:r>
    </w:p>
    <w:p w14:paraId="380B6552" w14:textId="689983DC" w:rsidR="00AC1509" w:rsidRPr="00D06228" w:rsidRDefault="00556079" w:rsidP="00F95E28">
      <w:pPr>
        <w:spacing w:line="360" w:lineRule="auto"/>
        <w:rPr>
          <w:rFonts w:ascii="Arial" w:hAnsi="Arial" w:cs="Arial"/>
        </w:rPr>
      </w:pPr>
      <w:r>
        <w:rPr>
          <w:rFonts w:ascii="Arial" w:hAnsi="Arial" w:cs="Arial"/>
        </w:rPr>
        <w:t>Gwelid gan gwerthusiadau diweddar a ariannwyd gan y Sefydliad Gwaddol Addysg wrth godi ansawdd a hyder llafar yn yr ystafell ddosbarth bydd yna ystod o ganlyniadau academaidd, personol a chymdeithasol cadarnhaol, yn enwedig ar gyfer plant sy'n gymwys i gael prydau ysgol am ddim (Hanley P et al., 2015), ac o ran hyder athrawon (Jay et al., 2017). Yn amlwg gan gynnwys gwahanol aelodau o’r gymuned i mewn i’r ysgol ac i helpu gydag addysg y plant mi fydd yn medru datblygu ansawdd llafaredd y plant.</w:t>
      </w:r>
    </w:p>
    <w:p w14:paraId="469CDB78" w14:textId="25B7B4A0" w:rsidR="009E59E4" w:rsidRPr="00D06228" w:rsidRDefault="00F60830" w:rsidP="00F95E28">
      <w:pPr>
        <w:spacing w:line="360" w:lineRule="auto"/>
        <w:rPr>
          <w:rFonts w:ascii="Arial" w:hAnsi="Arial" w:cs="Arial"/>
          <w:highlight w:val="yellow"/>
        </w:rPr>
      </w:pPr>
      <w:r>
        <w:rPr>
          <w:rFonts w:ascii="Arial" w:hAnsi="Arial" w:cs="Arial"/>
        </w:rPr>
        <w:t>'Ll</w:t>
      </w:r>
      <w:r w:rsidR="0072730F">
        <w:rPr>
          <w:rFonts w:ascii="Arial" w:hAnsi="Arial" w:cs="Arial"/>
        </w:rPr>
        <w:t>a</w:t>
      </w:r>
      <w:r>
        <w:rPr>
          <w:rFonts w:ascii="Arial" w:hAnsi="Arial" w:cs="Arial"/>
        </w:rPr>
        <w:t xml:space="preserve">faredd' y gair </w:t>
      </w:r>
      <w:r w:rsidR="0072730F">
        <w:rPr>
          <w:rFonts w:ascii="Arial" w:hAnsi="Arial" w:cs="Arial"/>
        </w:rPr>
        <w:t>crëwyd</w:t>
      </w:r>
      <w:r>
        <w:rPr>
          <w:rFonts w:ascii="Arial" w:hAnsi="Arial" w:cs="Arial"/>
        </w:rPr>
        <w:t xml:space="preserve"> gan Andrew Wilkinson(1965), mewn ymgais fwriadol i roi le i siarad a gwrando ar yr un lefel â ffurfiau ysgrifenedig o lythrennedd</w:t>
      </w:r>
      <w:r w:rsidR="001A6DF9">
        <w:rPr>
          <w:rFonts w:ascii="Arial" w:hAnsi="Arial" w:cs="Arial"/>
        </w:rPr>
        <w:t>. D</w:t>
      </w:r>
      <w:r>
        <w:rPr>
          <w:rFonts w:ascii="Arial" w:hAnsi="Arial" w:cs="Arial"/>
        </w:rPr>
        <w:t>diffinnir Wilkinson llafaredd yn syml fel "y gallu i ddefnyddio sgiliau llafar siarad a gwrando."</w:t>
      </w:r>
      <w:r w:rsidR="001A6DF9">
        <w:rPr>
          <w:rFonts w:ascii="Arial" w:hAnsi="Arial" w:cs="Arial"/>
        </w:rPr>
        <w:t>(1965).</w:t>
      </w:r>
      <w:r>
        <w:rPr>
          <w:rFonts w:ascii="Arial" w:hAnsi="Arial" w:cs="Arial"/>
        </w:rPr>
        <w:t xml:space="preserve"> Gweler rhai </w:t>
      </w:r>
      <w:r>
        <w:rPr>
          <w:rFonts w:ascii="Arial" w:hAnsi="Arial" w:cs="Arial"/>
        </w:rPr>
        <w:lastRenderedPageBreak/>
        <w:t xml:space="preserve">ymchwilwyr, llunwyr polisi ac ymarferwyr </w:t>
      </w:r>
      <w:r w:rsidR="001A6DF9">
        <w:rPr>
          <w:rFonts w:ascii="Arial" w:hAnsi="Arial" w:cs="Arial"/>
        </w:rPr>
        <w:t>d</w:t>
      </w:r>
      <w:r>
        <w:rPr>
          <w:rFonts w:ascii="Arial" w:hAnsi="Arial" w:cs="Arial"/>
        </w:rPr>
        <w:t>diffiniad Wlkinson</w:t>
      </w:r>
      <w:r w:rsidR="001A6DF9">
        <w:rPr>
          <w:rFonts w:ascii="Arial" w:hAnsi="Arial" w:cs="Arial"/>
        </w:rPr>
        <w:t xml:space="preserve"> yn holl bwysig</w:t>
      </w:r>
      <w:r>
        <w:rPr>
          <w:rFonts w:ascii="Arial" w:hAnsi="Arial" w:cs="Arial"/>
        </w:rPr>
        <w:t xml:space="preserve">, fel gwelid yn y Prosiect Llafaredd Cenedlaethol y DU. Fodd bynnag, nid yw’r term wedi dod yn rhan eto fel rhan o brif ffrwd drafodaeth addysgol, gyda thelerau eraill fel 'sgiliau cyfathrebu' a 'siarad a gwrando' yn cael ei ddefnyddio yn fwy eang yn </w:t>
      </w:r>
      <w:r w:rsidR="001A6DF9">
        <w:rPr>
          <w:rFonts w:ascii="Arial" w:hAnsi="Arial" w:cs="Arial"/>
        </w:rPr>
        <w:t>drafodaeth.</w:t>
      </w:r>
    </w:p>
    <w:p w14:paraId="67943CB6" w14:textId="6486AF5F" w:rsidR="00EF395B" w:rsidRPr="00D06228" w:rsidRDefault="00556079" w:rsidP="00F95E28">
      <w:pPr>
        <w:spacing w:line="360" w:lineRule="auto"/>
        <w:rPr>
          <w:rFonts w:ascii="Arial" w:hAnsi="Arial" w:cs="Arial"/>
        </w:rPr>
      </w:pPr>
      <w:r>
        <w:rPr>
          <w:rFonts w:ascii="Arial" w:hAnsi="Arial" w:cs="Arial"/>
        </w:rPr>
        <w:t>Dadleuir Norman,(1992) bod y term ‘llafaredd' yn cynrychioli'r ffordd orau i ymchwilwyr addysgol ac ymarferwyr i gyfeirio at "gallu plant i ddefnyddio llefaredd i fynegi eu meddyliau ac yn cyfathrebu ag eraill, mewn addysg ac mewn bywyd ". Gwelir yn bwysig nodi cynnwys ‘gwrando’ yn ddiffiniad Wilkinson o lafaredd, gan fod yr agwedd bwysig hon o gyfathrebu yn cael eu hanwybyddu'n aml. Er enghraifft, mae'r ‘Oxford English Dictionary’ yn diffinio llafaredd yn syml fel "y gallu i fynegi eich hunan yn rhugl ac yn ramadegol wrth siarad". Rhoddir ffocws hwn ar ymadrodd sy’n cael ei adlewyrchu yn yr ysgolion trwy roi pwyslais ar siarad cyhoeddus a dadleuon ffurfiol. Er bod y rhain yn agweddau pwysig ar lafaredd, y gallu i wrando'n astud i athro neu gyflwynydd, neu i ystyried anghenion cynulleidfa, hefyd yn nodweddion pwysig o gyfathrebu llafar. Gwelir y defnydd o siarad â gwaith yn effeithiol gydag eraill mewn grŵp hefyd yn agwedd allweddol llafaredd, yn amlwg gyda’r prosiect yma fydd yr agweddau yma yn cael sylw arnynt hwy wrth ategu ar y sgiliau gwrando wrth wneud sesiynau cwestiynu ac ateb gydag aelodau o’r gymuned a hefyd rhoi cyfle i siarad yn gyhoeddus wrth wneud y ffilmiau newyddion gyda straeon y gymuned.</w:t>
      </w:r>
    </w:p>
    <w:p w14:paraId="59571939" w14:textId="181DADBC" w:rsidR="008946C3" w:rsidRPr="00D06228" w:rsidRDefault="008946C3" w:rsidP="00F95E28">
      <w:pPr>
        <w:spacing w:line="360" w:lineRule="auto"/>
        <w:rPr>
          <w:rFonts w:ascii="Arial" w:hAnsi="Arial" w:cs="Arial"/>
          <w:b/>
          <w:bCs/>
          <w:sz w:val="28"/>
          <w:szCs w:val="28"/>
          <w:u w:val="single"/>
        </w:rPr>
      </w:pPr>
      <w:r w:rsidRPr="00D06228">
        <w:rPr>
          <w:rFonts w:ascii="Arial" w:hAnsi="Arial" w:cs="Arial"/>
          <w:b/>
          <w:bCs/>
          <w:sz w:val="28"/>
          <w:szCs w:val="28"/>
          <w:u w:val="single"/>
        </w:rPr>
        <w:t>Rhan 2</w:t>
      </w:r>
    </w:p>
    <w:p w14:paraId="77C145DF" w14:textId="44FA2FF3" w:rsidR="006B5956" w:rsidRPr="00D06228" w:rsidRDefault="00556079" w:rsidP="00F95E28">
      <w:pPr>
        <w:spacing w:line="360" w:lineRule="auto"/>
        <w:rPr>
          <w:rFonts w:ascii="Arial" w:hAnsi="Arial" w:cs="Arial"/>
        </w:rPr>
      </w:pPr>
      <w:r>
        <w:rPr>
          <w:rFonts w:ascii="Arial" w:hAnsi="Arial" w:cs="Arial"/>
        </w:rPr>
        <w:t>Dewisais i ganolbwyntio ar y flaenoriaeth o ‘Codi safonau llythrennedd grwpiau pedol o ddysgwyr gan ffocysu ar sgiliau llafar’ (CDY,2019). Gwelais fydd hyn yn flaenoriaeth dda i gael y gymuned yn rhan o waith y plant gan gynnwys rhieni a wahanol aelodau o’r gymuned fewn yn y prosiect. Wrth gysylltu'r gymuned gyda’r prosiect yma'r gobaith fydd i ymestyn sgiliau llafar grwpiau gwahanol o flwyddyn 5 a 6. Nod y prosiect fydd i helpu’r dysgwyr gwella eu sgiliau llafar wrth fynychu yn drafodaethau cwestiwn ac ateb gyda gwahanol aelodau o’r gymuned gan gynnwys rhieni'r dysgwyr. Gyda’r wybodaeth fydd y dysgwyr yn derbyn mi fydd yn rhoi cyfle iddyn nhw i greu rhaglen newyddion.</w:t>
      </w:r>
    </w:p>
    <w:p w14:paraId="73E62CAC" w14:textId="6C88D856" w:rsidR="00B07DFE" w:rsidRPr="00D06228" w:rsidRDefault="00F60830" w:rsidP="00F95E28">
      <w:pPr>
        <w:spacing w:line="360" w:lineRule="auto"/>
        <w:rPr>
          <w:rFonts w:ascii="Arial" w:hAnsi="Arial" w:cs="Arial"/>
          <w:u w:color="FFFFFF"/>
        </w:rPr>
      </w:pPr>
      <w:r>
        <w:rPr>
          <w:rFonts w:ascii="Arial" w:hAnsi="Arial" w:cs="Arial"/>
        </w:rPr>
        <w:t>Y Meini Prawf Llwyddiant meintiol yn seiliedig ar safonau neu ansawdd sydd gan yr ysgol o ran y flaenoriaeth yma yw:</w:t>
      </w:r>
    </w:p>
    <w:p w14:paraId="1FB87C26" w14:textId="41D3A64C" w:rsidR="00B07DFE" w:rsidRPr="00D06228" w:rsidRDefault="00F60830" w:rsidP="00F95E28">
      <w:pPr>
        <w:spacing w:line="360" w:lineRule="auto"/>
        <w:jc w:val="center"/>
        <w:rPr>
          <w:rFonts w:ascii="Arial" w:hAnsi="Arial" w:cs="Arial"/>
          <w:i/>
          <w:iCs/>
          <w:u w:color="FFFFFF"/>
        </w:rPr>
      </w:pPr>
      <w:r>
        <w:rPr>
          <w:rFonts w:ascii="Arial" w:hAnsi="Arial" w:cs="Arial"/>
          <w:i/>
          <w:iCs/>
        </w:rPr>
        <w:t>Cynnydd yn safon llafaredd y disgyblion drwy gymharu teithiau dysgu llafaredd hydref 2019, gwanwyn 2020 a haf 2020. Pob aelod staff wedi mynychu hyfforddiant ar faes Dysgu a Phrofiad Iaith, Llythrennedd a Chyfathrebu a bod y cynllunio yn adlewyrchu hyn. Amserlen gwella ansawdd yn weithredol ac yn canolbwyntio ar effaith y ddarpariaeth ar safonau (CDY Ysgol PAP, 2019)</w:t>
      </w:r>
    </w:p>
    <w:p w14:paraId="294AB30C" w14:textId="76AAF378" w:rsidR="00B10F9D" w:rsidRPr="00D06228" w:rsidRDefault="00F60830" w:rsidP="00F95E28">
      <w:pPr>
        <w:spacing w:line="360" w:lineRule="auto"/>
        <w:rPr>
          <w:rFonts w:ascii="Arial" w:hAnsi="Arial" w:cs="Arial"/>
        </w:rPr>
      </w:pPr>
      <w:r>
        <w:rPr>
          <w:rFonts w:ascii="Arial" w:hAnsi="Arial" w:cs="Arial"/>
        </w:rPr>
        <w:lastRenderedPageBreak/>
        <w:t>Yn amlwg gyda nifer o bentrefi ar draws Gymru</w:t>
      </w:r>
      <w:r w:rsidR="000A78AB">
        <w:rPr>
          <w:rFonts w:ascii="Arial" w:hAnsi="Arial" w:cs="Arial"/>
        </w:rPr>
        <w:t>, y</w:t>
      </w:r>
      <w:r>
        <w:rPr>
          <w:rFonts w:ascii="Arial" w:hAnsi="Arial" w:cs="Arial"/>
        </w:rPr>
        <w:t>r ysgolion sydd yng nghalon y gymuned</w:t>
      </w:r>
      <w:r w:rsidR="00E8725E">
        <w:rPr>
          <w:rFonts w:ascii="Arial" w:hAnsi="Arial" w:cs="Arial"/>
        </w:rPr>
        <w:t xml:space="preserve"> bob tro</w:t>
      </w:r>
      <w:r>
        <w:rPr>
          <w:rFonts w:ascii="Arial" w:hAnsi="Arial" w:cs="Arial"/>
        </w:rPr>
        <w:t xml:space="preserve">. Rhaid nodi bod gan bob un ysgol swyddogaeth o gynorthwyo disgyblion i gysylltu eu hunain gyda gwahanol elfennau o fewn y gymuned leol. Yn amlwg yr ysgol fydd yn cyfrannu teimlad y plenty tuag at y gymuned a’r gymuned ehangach gall hyn arwain at yr ysgol yn ehangu eu cwricwlwm. </w:t>
      </w:r>
      <w:r w:rsidR="00E8725E">
        <w:rPr>
          <w:rFonts w:ascii="Arial" w:hAnsi="Arial" w:cs="Arial"/>
        </w:rPr>
        <w:t>(</w:t>
      </w:r>
      <w:r>
        <w:rPr>
          <w:rFonts w:ascii="Arial" w:hAnsi="Arial" w:cs="Arial"/>
        </w:rPr>
        <w:t>Ryder et</w:t>
      </w:r>
      <w:r w:rsidR="00E8725E">
        <w:rPr>
          <w:rFonts w:ascii="Arial" w:hAnsi="Arial" w:cs="Arial"/>
        </w:rPr>
        <w:t xml:space="preserve"> </w:t>
      </w:r>
      <w:r>
        <w:rPr>
          <w:rFonts w:ascii="Arial" w:hAnsi="Arial" w:cs="Arial"/>
        </w:rPr>
        <w:t>al</w:t>
      </w:r>
      <w:r w:rsidR="00E8725E">
        <w:rPr>
          <w:rFonts w:ascii="Arial" w:hAnsi="Arial" w:cs="Arial"/>
        </w:rPr>
        <w:t>, 2017</w:t>
      </w:r>
      <w:r>
        <w:rPr>
          <w:rFonts w:ascii="Arial" w:hAnsi="Arial" w:cs="Arial"/>
        </w:rPr>
        <w:t>)</w:t>
      </w:r>
    </w:p>
    <w:p w14:paraId="6A68886F" w14:textId="1E91DE83" w:rsidR="00345341" w:rsidRPr="00D06228" w:rsidRDefault="00F60830" w:rsidP="00F95E28">
      <w:pPr>
        <w:spacing w:line="360" w:lineRule="auto"/>
        <w:rPr>
          <w:rFonts w:ascii="Arial" w:hAnsi="Arial" w:cs="Arial"/>
        </w:rPr>
      </w:pPr>
      <w:r>
        <w:rPr>
          <w:rFonts w:ascii="Arial" w:hAnsi="Arial" w:cs="Arial"/>
        </w:rPr>
        <w:t>Nodir Estyn(2009) fod diddordeb ac ymrwymiad rhieni yn addysgu eu plant yn dylanwadu ar yr hyn maen nhw’n ei gyflawni gan gytuno gydag ymchwil Whalley (2007) a Desforges ac Abouchaar (2003) bod cefnogaeth a chyfraniad teuluoedd beth bynnag yw eu cefndir bydd yn arwain at wella lles, presenoldeb a chyraeddiadau plant.</w:t>
      </w:r>
    </w:p>
    <w:p w14:paraId="754E3638" w14:textId="405C5C81" w:rsidR="001D18EA" w:rsidRPr="00D06228" w:rsidRDefault="00F60830" w:rsidP="00F95E28">
      <w:pPr>
        <w:spacing w:line="360" w:lineRule="auto"/>
        <w:rPr>
          <w:rFonts w:ascii="Arial" w:hAnsi="Arial" w:cs="Arial"/>
        </w:rPr>
      </w:pPr>
      <w:r>
        <w:rPr>
          <w:rFonts w:ascii="Arial" w:hAnsi="Arial" w:cs="Arial"/>
        </w:rPr>
        <w:t>Disgrifir Cynllun Gwella Ysgol gan Lywodraeth Cymru (2014):</w:t>
      </w:r>
    </w:p>
    <w:p w14:paraId="3CF5BBDE" w14:textId="564FCC74" w:rsidR="00277EDE" w:rsidRPr="00D06228" w:rsidRDefault="001D18EA" w:rsidP="00F95E28">
      <w:pPr>
        <w:spacing w:line="360" w:lineRule="auto"/>
        <w:jc w:val="center"/>
        <w:rPr>
          <w:rFonts w:ascii="Arial" w:hAnsi="Arial" w:cs="Arial"/>
          <w:i/>
          <w:iCs/>
        </w:rPr>
      </w:pPr>
      <w:r w:rsidRPr="00D06228">
        <w:rPr>
          <w:rFonts w:ascii="Arial" w:hAnsi="Arial" w:cs="Arial"/>
        </w:rPr>
        <w:t>‘</w:t>
      </w:r>
      <w:r w:rsidRPr="00D06228">
        <w:rPr>
          <w:rFonts w:ascii="Arial" w:hAnsi="Arial" w:cs="Arial"/>
          <w:i/>
          <w:iCs/>
        </w:rPr>
        <w:t>F</w:t>
      </w:r>
      <w:r w:rsidR="00082003" w:rsidRPr="00D06228">
        <w:rPr>
          <w:rFonts w:ascii="Arial" w:hAnsi="Arial" w:cs="Arial"/>
          <w:i/>
          <w:iCs/>
        </w:rPr>
        <w:t>el y cynllun cyffredinol ar gyfer gwella ys ysgol ar gyfer y tair blynedd nesaf, bydd y cynllun datblygu ysgol yn cynnwys digon o fanylion i alluogi i gamau gweithredu i roi sylw i’r blaenoriaethau ar gyfer y flwyddyn ysgol bresennol gael eu nodi a’u rhoi ar waith, yn ogystal â blaenoriaethau a thargedau lefel uchel ar gyfer yr ail a’r drydedd flwyddyn. Mae’n ddogfen fyw y dylid ei hadnewyddu’n rheolaidd i adlewyrchu cynnydd yr ysgol wrth gyflawni ei blaenoriaethau, gan ystyried y data perfformiad diweddaraf.</w:t>
      </w:r>
      <w:r w:rsidR="00277EDE" w:rsidRPr="00D06228">
        <w:rPr>
          <w:rFonts w:ascii="Arial" w:hAnsi="Arial" w:cs="Arial"/>
          <w:i/>
          <w:iCs/>
        </w:rPr>
        <w:t xml:space="preserve"> Cylch parhaus lle bydd ysgol yn adfyfyrio ar ei pherfformiad, yn nodi blaenoriaethau ar gyfer gwella, yn datblygu strategaethau i fynd i'r afael â nhw, yn gweithredu, ac yn adolygu cynnydd ac effaith.</w:t>
      </w:r>
      <w:r w:rsidRPr="00D06228">
        <w:rPr>
          <w:rFonts w:ascii="Arial" w:hAnsi="Arial" w:cs="Arial"/>
          <w:i/>
          <w:iCs/>
        </w:rPr>
        <w:t>’</w:t>
      </w:r>
    </w:p>
    <w:p w14:paraId="60C92B17" w14:textId="27F4527D" w:rsidR="002D38EA" w:rsidRPr="00D06228" w:rsidRDefault="00F60830" w:rsidP="00F95E28">
      <w:pPr>
        <w:pStyle w:val="AssignBody"/>
        <w:rPr>
          <w:rFonts w:cs="Arial"/>
          <w:lang w:val="cy-GB"/>
        </w:rPr>
      </w:pPr>
      <w:r>
        <w:rPr>
          <w:rFonts w:cs="Arial"/>
        </w:rPr>
        <w:t xml:space="preserve">Yn bennaf bydd Cynllun Gwella ysgol, neu gynllun datblygu ysgol yn nodi lle mae ysgol nawr, lle maen nhw eisiau bod, a sut maen nhw'n mynd i gyrraedd yno - y daith. Bydd cynllun gwella'r ysgol yn ystyried bob blwyddyn y camau gweithredu penodol bydd rhaid i’r ysgol eu cymryd i ddiwallu ei hamcanion dros dair blynedd </w:t>
      </w:r>
      <w:r w:rsidR="00E26F81">
        <w:rPr>
          <w:rFonts w:cs="Arial"/>
        </w:rPr>
        <w:t xml:space="preserve">nesaf, </w:t>
      </w:r>
      <w:r>
        <w:rPr>
          <w:rFonts w:cs="Arial"/>
        </w:rPr>
        <w:t>fel arfer.</w:t>
      </w:r>
    </w:p>
    <w:p w14:paraId="34B215CF" w14:textId="0122FD8D" w:rsidR="002D1DB1" w:rsidRPr="00D06228" w:rsidRDefault="00F60830" w:rsidP="00F95E28">
      <w:pPr>
        <w:spacing w:line="360" w:lineRule="auto"/>
        <w:rPr>
          <w:rFonts w:ascii="Arial" w:hAnsi="Arial" w:cs="Arial"/>
        </w:rPr>
      </w:pPr>
      <w:r>
        <w:rPr>
          <w:rFonts w:ascii="Arial" w:hAnsi="Arial" w:cs="Arial"/>
        </w:rPr>
        <w:t>Gwelir nifer o enwau i</w:t>
      </w:r>
      <w:r w:rsidR="009F67C7">
        <w:rPr>
          <w:rFonts w:ascii="Arial" w:hAnsi="Arial" w:cs="Arial"/>
        </w:rPr>
        <w:t xml:space="preserve">ddo, </w:t>
      </w:r>
      <w:r>
        <w:rPr>
          <w:rFonts w:ascii="Arial" w:hAnsi="Arial" w:cs="Arial"/>
        </w:rPr>
        <w:t xml:space="preserve">a allai gael ei alw'n Gynllun Datblygu Ysgol (CDY), y Cynllun Gwella Ysgolion (CGY), neu enw arall. Bydd yn gynlluniau yma yn allweddol </w:t>
      </w:r>
      <w:r w:rsidR="009F67C7">
        <w:rPr>
          <w:rFonts w:ascii="Arial" w:hAnsi="Arial" w:cs="Arial"/>
        </w:rPr>
        <w:t xml:space="preserve">i </w:t>
      </w:r>
      <w:r>
        <w:rPr>
          <w:rFonts w:ascii="Arial" w:hAnsi="Arial" w:cs="Arial"/>
        </w:rPr>
        <w:t>wella dyblygiad ysgolion. Gwelir y broses hunan arfarnu a chynllunio i wella yn ganolog i gefnogi datblygiadau mewn gwella ysgolion, dysgu proffesiynol a deilliannau dysgwyr. Er mwyn i ysgol wneud gwelliannau parhaus a symud ymlaen rhaid cael pwrpas clir sy'n cael ei rannu a'i ddeall gan bawb.</w:t>
      </w:r>
    </w:p>
    <w:p w14:paraId="613698F5" w14:textId="7B95624F" w:rsidR="002A7338" w:rsidRPr="00D06228" w:rsidRDefault="00F60830" w:rsidP="00F95E28">
      <w:pPr>
        <w:spacing w:line="360" w:lineRule="auto"/>
        <w:rPr>
          <w:rFonts w:ascii="Arial" w:hAnsi="Arial" w:cs="Arial"/>
          <w:highlight w:val="yellow"/>
        </w:rPr>
      </w:pPr>
      <w:r>
        <w:rPr>
          <w:rFonts w:ascii="Arial" w:hAnsi="Arial" w:cs="Arial"/>
        </w:rPr>
        <w:t xml:space="preserve">Fel nodir gan Bendall (2020), fydd yn holl bwysig i ysgolion gynllunio er mwyn datblygu yn effeithiol. Nodir yr angen i gynnwys yr holl wahanol </w:t>
      </w:r>
      <w:r w:rsidR="00292F30">
        <w:rPr>
          <w:rFonts w:ascii="Arial" w:hAnsi="Arial" w:cs="Arial"/>
        </w:rPr>
        <w:t>rhanddeiliaid</w:t>
      </w:r>
      <w:r>
        <w:rPr>
          <w:rFonts w:ascii="Arial" w:hAnsi="Arial" w:cs="Arial"/>
        </w:rPr>
        <w:t xml:space="preserve"> a phartneriaid yr ysgol gan fod hyn yn hanfodol er mwyn sicrhau bod gan bawb ymrwymiad i agenda wella'r ysgol. Nodir fod agweddau ar ‘Fframwaith Arolygu Cyffredin Estyn’ yn canolbwyntio ar hunan arfarnu, cynllunio strategol, a rheoli staff ac adnoddau sef yr agweddau sy'n ofynnol yn y CDY. Ystyrir y CDY fel dogfen fyw fydd yn rheolaidd yn cael ei fonitro tra yng nghylch datblygu a fydd y CDY yn cael eu hadolygu'n ffurfiol o leiaf unwaith y flwyddyn. Gwelir y pwysigrwydd o </w:t>
      </w:r>
      <w:r>
        <w:rPr>
          <w:rFonts w:ascii="Arial" w:hAnsi="Arial" w:cs="Arial"/>
        </w:rPr>
        <w:lastRenderedPageBreak/>
        <w:t>symud o fonitro i werthuso: ‘Mae gwerthuso yn dweud wrthym am sut y digwyddodd rhywbeth ac yn ei gwneud yn ofynnol i ni ddadansoddi’r data a gasglwn a phenderfynu a yw’n werth parhau â’r ymyrraeth’ Education Endowment Trust (2020)</w:t>
      </w:r>
    </w:p>
    <w:p w14:paraId="0BF587F4" w14:textId="56682551" w:rsidR="00A8320B" w:rsidRPr="00D06228" w:rsidRDefault="00A8320B" w:rsidP="00F95E28">
      <w:pPr>
        <w:spacing w:line="360" w:lineRule="auto"/>
        <w:rPr>
          <w:rFonts w:ascii="Arial" w:hAnsi="Arial" w:cs="Arial"/>
          <w:b/>
          <w:bCs/>
          <w:sz w:val="28"/>
          <w:szCs w:val="28"/>
          <w:u w:val="single"/>
        </w:rPr>
      </w:pPr>
      <w:r w:rsidRPr="00D06228">
        <w:rPr>
          <w:rFonts w:ascii="Arial" w:hAnsi="Arial" w:cs="Arial"/>
          <w:b/>
          <w:bCs/>
          <w:sz w:val="28"/>
          <w:szCs w:val="28"/>
          <w:u w:val="single"/>
        </w:rPr>
        <w:t>Rhan 3</w:t>
      </w:r>
    </w:p>
    <w:p w14:paraId="073E845D" w14:textId="50AFA4AE" w:rsidR="00F62808" w:rsidRPr="00D06228" w:rsidRDefault="00F60830" w:rsidP="00F95E28">
      <w:pPr>
        <w:spacing w:line="360" w:lineRule="auto"/>
        <w:rPr>
          <w:rFonts w:ascii="Arial" w:hAnsi="Arial" w:cs="Arial"/>
          <w:bCs/>
          <w:u w:color="FFFFFF"/>
        </w:rPr>
      </w:pPr>
      <w:r>
        <w:rPr>
          <w:rFonts w:ascii="Arial" w:hAnsi="Arial" w:cs="Arial"/>
        </w:rPr>
        <w:t xml:space="preserve">Rhoddir sylw penodol i ddatblygu medrau llafaredd, yn ogystal â hunan hyder a chreadigrwydd y garfan hon o ddisgyblion. Gwelir y strategaethau addysgu hyn yn gosod ffocws clir ar ddatblygu aelodau staff </w:t>
      </w:r>
      <w:r w:rsidR="009252CC">
        <w:rPr>
          <w:rFonts w:ascii="Arial" w:hAnsi="Arial" w:cs="Arial"/>
        </w:rPr>
        <w:t xml:space="preserve">a’r gymuned </w:t>
      </w:r>
      <w:r>
        <w:rPr>
          <w:rFonts w:ascii="Arial" w:hAnsi="Arial" w:cs="Arial"/>
        </w:rPr>
        <w:t xml:space="preserve">fel ymarferwyr creadigol.  Wrth feddwl am gynlluniau gwaith y prosiect o greu newyddion y gymuned yn talu sylw buddiol i ddatblygu medrau meddwl y disgyblion trwy eu hannog i fod yn greadigol. Er mwyn sicrhau y cyflawnwyd safonau uchel, bydd y disgyblion MATh yn modelu enghreifftiau o berfformiadau llefaredd o ansawdd uchel, a phennu’r disgwyliadau gofynnol i gynorthwyo ac annog pob disgybl i gyflawni safon debyg.  </w:t>
      </w:r>
    </w:p>
    <w:p w14:paraId="0FDA9CA6" w14:textId="309D3FE0" w:rsidR="00411873" w:rsidRPr="00D06228" w:rsidRDefault="00F60830" w:rsidP="00F95E28">
      <w:pPr>
        <w:spacing w:line="360" w:lineRule="auto"/>
        <w:rPr>
          <w:rFonts w:ascii="Arial" w:hAnsi="Arial" w:cs="Arial"/>
          <w:bCs/>
          <w:u w:color="FFFFFF"/>
        </w:rPr>
      </w:pPr>
      <w:r>
        <w:rPr>
          <w:rFonts w:ascii="Arial" w:hAnsi="Arial" w:cs="Arial"/>
        </w:rPr>
        <w:t>Un astudiaeth achos sydd yn adlewyrchu'r strategaeth o wella llafaredd gan adlewyrchu ar brosiect fy ysgol PAP o greu ffilm newyddion y gymuned.</w:t>
      </w:r>
    </w:p>
    <w:p w14:paraId="7894B179" w14:textId="0D51ADDF" w:rsidR="00114FB2" w:rsidRPr="00D06228" w:rsidRDefault="00F60830" w:rsidP="00F95E28">
      <w:pPr>
        <w:spacing w:line="360" w:lineRule="auto"/>
        <w:jc w:val="center"/>
        <w:rPr>
          <w:rFonts w:ascii="Arial" w:hAnsi="Arial" w:cs="Arial"/>
          <w:i/>
          <w:iCs/>
        </w:rPr>
      </w:pPr>
      <w:r>
        <w:rPr>
          <w:rFonts w:ascii="Arial" w:hAnsi="Arial" w:cs="Arial"/>
          <w:i/>
          <w:iCs/>
        </w:rPr>
        <w:t>‘gosododd un athro dasg i grŵp o fechgyn Blwyddyn 3 abl ond a oedd wedi ymddieithrio, fynd ati i gynllunio, ysgrifennu, creu a ffilmio rhaglen gylchgrawn deledu.  Cefnogodd uwch arweinwyr y dull hwn trwy ymgysylltu â darparwyr allanol arbenigol i helpu disgyblion i wneud y gwaith ffilmio a recordio a gweithio ochr yn ochr ag athrawon i ddatblygu eu medrau i wneud gweithgareddau fel hyn yn nodwedd gynaliadwy o waith yr ysgol.’</w:t>
      </w:r>
    </w:p>
    <w:p w14:paraId="24393C8A" w14:textId="28FCEE42" w:rsidR="00114FB2" w:rsidRPr="00D06228" w:rsidRDefault="00F60830" w:rsidP="00F95E28">
      <w:pPr>
        <w:spacing w:line="360" w:lineRule="auto"/>
        <w:rPr>
          <w:rFonts w:ascii="Arial" w:hAnsi="Arial" w:cs="Arial"/>
        </w:rPr>
      </w:pPr>
      <w:r>
        <w:rPr>
          <w:rFonts w:ascii="Arial" w:hAnsi="Arial" w:cs="Arial"/>
        </w:rPr>
        <w:t>Roedd Estyn (2014) yn nodi fod y disgyblion yn cydnabod bod eu llais yn cyfrif ym mywyd a gwaith yr ysgol wrth wneud y prosiect yma ac r</w:t>
      </w:r>
      <w:r w:rsidR="007A16E9">
        <w:rPr>
          <w:rFonts w:ascii="Arial" w:hAnsi="Arial" w:cs="Arial"/>
        </w:rPr>
        <w:t>o</w:t>
      </w:r>
      <w:r>
        <w:rPr>
          <w:rFonts w:ascii="Arial" w:hAnsi="Arial" w:cs="Arial"/>
        </w:rPr>
        <w:t>edden yn cyfrannu’n effeithiol at hunan arfarnu yn yr ysgol, yn cydweithio ag athrawon i osod eu targedau eu hunain ac yn cael cyfleoedd i wneud awgrymiadau ynglŷn â sut a beth maent yn ei ddysgu.</w:t>
      </w:r>
    </w:p>
    <w:p w14:paraId="4F4477F4" w14:textId="7B2D42CA" w:rsidR="009C2F2C" w:rsidRPr="00D06228" w:rsidRDefault="00F60830" w:rsidP="00F95E28">
      <w:pPr>
        <w:spacing w:line="360" w:lineRule="auto"/>
        <w:rPr>
          <w:rFonts w:ascii="Arial" w:hAnsi="Arial" w:cs="Arial"/>
        </w:rPr>
      </w:pPr>
      <w:r>
        <w:rPr>
          <w:rFonts w:ascii="Arial" w:hAnsi="Arial" w:cs="Arial"/>
        </w:rPr>
        <w:t>Wrth edrych ar yr astudiaeth achos o ysgol nodir y wahanol agweddau o’r prosiect oeddent wedi’i chwblhau o ran safonau'r disgyblion a ble oedd yr ysgol eisiau fynd ar ôl y prosiect yma. Gwelid yr ysgol fod yna llawer mwy o bwyslais nawr ar weithgareddau llefaredd ar draws yr ysgol gyfan ar ôl y prosiect. Nodir ysgol fod  ‘hunan-barch disgyblion wedi gwella’n sylweddol gyda’r prosiect a fydden bellach yn fwy hyderus wrth berfformio o flaen cynulleidfaoedd gwahanol ac at amrywiaeth o ddibenion’ E</w:t>
      </w:r>
      <w:r w:rsidR="009B2850">
        <w:rPr>
          <w:rFonts w:ascii="Arial" w:hAnsi="Arial" w:cs="Arial"/>
        </w:rPr>
        <w:t xml:space="preserve">styn </w:t>
      </w:r>
      <w:r>
        <w:rPr>
          <w:rFonts w:ascii="Arial" w:hAnsi="Arial" w:cs="Arial"/>
        </w:rPr>
        <w:t>(2014). Roedd yr ysgol wedi gweld fod y dysgwyr nawr yn ‘fwy huawdl a gallant ddefnyddio ystod eang o eirfa wrth siarad mewn ystod o sefyllfaoedd’. E</w:t>
      </w:r>
      <w:r w:rsidR="009B2850">
        <w:rPr>
          <w:rFonts w:ascii="Arial" w:hAnsi="Arial" w:cs="Arial"/>
        </w:rPr>
        <w:t>styn</w:t>
      </w:r>
      <w:r>
        <w:rPr>
          <w:rFonts w:ascii="Arial" w:hAnsi="Arial" w:cs="Arial"/>
        </w:rPr>
        <w:t xml:space="preserve"> (2014). Nodir yr ysgol fod y prosiect yn un llwyddiannus gan nodi:</w:t>
      </w:r>
    </w:p>
    <w:p w14:paraId="746C8245" w14:textId="70177731" w:rsidR="00D05CDF" w:rsidRPr="00D06228" w:rsidRDefault="007E7ED4" w:rsidP="00F95E28">
      <w:pPr>
        <w:spacing w:line="360" w:lineRule="auto"/>
        <w:jc w:val="center"/>
        <w:rPr>
          <w:rFonts w:ascii="Arial" w:hAnsi="Arial" w:cs="Arial"/>
        </w:rPr>
      </w:pPr>
      <w:r w:rsidRPr="00D06228">
        <w:rPr>
          <w:rFonts w:ascii="Arial" w:hAnsi="Arial" w:cs="Arial"/>
        </w:rPr>
        <w:lastRenderedPageBreak/>
        <w:t>‘</w:t>
      </w:r>
      <w:r w:rsidR="00114FB2" w:rsidRPr="00D06228">
        <w:rPr>
          <w:rFonts w:ascii="Arial" w:hAnsi="Arial" w:cs="Arial"/>
          <w:i/>
          <w:iCs/>
        </w:rPr>
        <w:t>Mae’r pennaeth a’r dirprwy bennaeth yn teimlo bod yr ysgol bellach wedi cyrraedd sefyllfa gref yn ei thaith i wella.  Nid oes cynlluniau i gyflwyno strategaethau newydd ar hyn o bryd, ond mae cynllunio gwelliant yn canolbwyntio ar atgyfnerthu a rhannu’r arfer dda sy’n bodoli ar draws yr ysgol i sicrhau cysondeb.</w:t>
      </w:r>
      <w:r w:rsidR="008B7B07" w:rsidRPr="00D06228">
        <w:rPr>
          <w:rFonts w:ascii="Arial" w:hAnsi="Arial" w:cs="Arial"/>
          <w:i/>
          <w:iCs/>
        </w:rPr>
        <w:t xml:space="preserve"> </w:t>
      </w:r>
      <w:r w:rsidRPr="00D06228">
        <w:rPr>
          <w:rFonts w:ascii="Arial" w:hAnsi="Arial" w:cs="Arial"/>
          <w:i/>
          <w:iCs/>
        </w:rPr>
        <w:t>‘</w:t>
      </w:r>
    </w:p>
    <w:p w14:paraId="713AF4F1" w14:textId="25A4D868" w:rsidR="007E7ED4" w:rsidRPr="00D06228" w:rsidRDefault="00F60830" w:rsidP="00F95E28">
      <w:pPr>
        <w:spacing w:line="360" w:lineRule="auto"/>
        <w:rPr>
          <w:rFonts w:ascii="Arial" w:hAnsi="Arial" w:cs="Arial"/>
        </w:rPr>
      </w:pPr>
      <w:r>
        <w:rPr>
          <w:rFonts w:ascii="Arial" w:hAnsi="Arial" w:cs="Arial"/>
        </w:rPr>
        <w:t>Gyda phrosiect fy ysgol PAP gweler yn bwysig i wneud yn siŵr fydd pob un o’r grwpiau blwyddyn fy ysgol PAP yn cael cyfle i wneud y sesiynau cwestiwn ac ateb a hefyd ffilmio newyddion y gymuned eu hunain.</w:t>
      </w:r>
    </w:p>
    <w:p w14:paraId="30CA92A0" w14:textId="3C2D6DCF" w:rsidR="00123DDF" w:rsidRPr="00D06228" w:rsidRDefault="00123DDF" w:rsidP="00F95E28">
      <w:pPr>
        <w:spacing w:line="360" w:lineRule="auto"/>
        <w:rPr>
          <w:rFonts w:ascii="Arial" w:hAnsi="Arial" w:cs="Arial"/>
          <w:b/>
          <w:sz w:val="28"/>
          <w:szCs w:val="28"/>
          <w:u w:val="single"/>
        </w:rPr>
      </w:pPr>
      <w:r w:rsidRPr="00D06228">
        <w:rPr>
          <w:rFonts w:ascii="Arial" w:hAnsi="Arial" w:cs="Arial"/>
          <w:b/>
          <w:sz w:val="28"/>
          <w:szCs w:val="28"/>
          <w:u w:val="single"/>
        </w:rPr>
        <w:t>Rhan 4</w:t>
      </w:r>
    </w:p>
    <w:p w14:paraId="2E3FFB46" w14:textId="63A25E37" w:rsidR="00E44094" w:rsidRPr="00D06228" w:rsidRDefault="00F60830" w:rsidP="00F95E28">
      <w:pPr>
        <w:spacing w:line="360" w:lineRule="auto"/>
        <w:rPr>
          <w:rFonts w:ascii="Arial" w:hAnsi="Arial" w:cs="Arial"/>
        </w:rPr>
      </w:pPr>
      <w:r>
        <w:rPr>
          <w:rFonts w:ascii="Arial" w:hAnsi="Arial" w:cs="Arial"/>
        </w:rPr>
        <w:t>Lluniwyd a datblygwyd dadansoddiad SWOT yn wreiddiol yn y 1960au ac mae ei egwyddorion trefnu sylfaenol wedi aros yn ddigyfnewid i raddau helaeth ers yr amser hwnnw (Kotler et al., 2013). Fel y dywed Ghazinoory, Abdi ac Azadegan-Mehr (2011), fframwaith systematig sy'n helpu rheolwyr i ddatblygu eu strategaethau trwy werthuso penderfynon mewnol ac allanol perfformiad eu sefydliad.</w:t>
      </w:r>
    </w:p>
    <w:p w14:paraId="750B3EA2" w14:textId="2C60A371" w:rsidR="00EA0DC0" w:rsidRPr="00D06228" w:rsidRDefault="00F60830" w:rsidP="00F95E28">
      <w:pPr>
        <w:spacing w:line="360" w:lineRule="auto"/>
        <w:rPr>
          <w:rFonts w:ascii="Arial" w:hAnsi="Arial" w:cs="Arial"/>
        </w:rPr>
      </w:pPr>
      <w:r>
        <w:rPr>
          <w:rFonts w:ascii="Arial" w:hAnsi="Arial" w:cs="Arial"/>
        </w:rPr>
        <w:t>Rhaid Cynnwys ffactorau amgylcheddol sydd yn cynnwys arweinyddiaeth, galluoedd, adnoddau dynol, diwylliant yr ysgol yn ogystal ag effeithiolrwydd ei bolisïau a gweithdrefnau. Yn wahanol bydd ffactorau allanol yn cynnwys deddfwriaeth y llywodraeth a disgwyliadau cymdeithasol (Johnson, Scholes Whittington, 2008). Fframwaith dadansoddi SWOT yn cynnwys dadansoddi cryfderau (S) a gwendidau (W) ffactorau mewnol yr ysgol, a'r cyfleoedd (O) a bygythiadau (T) o'i ffactorau perfformiad allanol (Ghazinoory, Abdi ac Azadegan-Mehr, 2011).</w:t>
      </w:r>
    </w:p>
    <w:p w14:paraId="77C9D673" w14:textId="5A5F75EA" w:rsidR="00D67B4C" w:rsidRPr="00D06228" w:rsidRDefault="00556079" w:rsidP="00F95E28">
      <w:pPr>
        <w:spacing w:line="360" w:lineRule="auto"/>
        <w:rPr>
          <w:rFonts w:ascii="Arial" w:hAnsi="Arial" w:cs="Arial"/>
          <w:highlight w:val="yellow"/>
        </w:rPr>
      </w:pPr>
      <w:r>
        <w:rPr>
          <w:rFonts w:ascii="Arial" w:hAnsi="Arial" w:cs="Arial"/>
        </w:rPr>
        <w:t>Trwy'r dadansoddiad hwn, mae'r gwendidau a'r cryfderau o fewn ysgol gyfateb i'r cyfleoedd a'r bygythiadau yn yr amgylchedd cymunedol fel y gellir datblygu strategaethau effeithiol (Helms a Nixon, 2010).  Wrth ddilyn y strwythur hwn, felly, y gall sefydliad ddeillio strategaeth effeithiol trwy fanteisio ar ei gyfleoedd trwy ddefnyddio ei gryfderau a niwtraleiddio ei fygythiadau trwy leihau effaith ei wendidau. At hynny, gellir cymhwyso dadansoddiad SWOT i ysgol gyfan yn ogystal â phrosiect penodol neu strategaeth o fewn yr ysgol er mwyn nodi strategaethau er mwyn gwerthuso a dadansoddi'r llwyddiant. Honnir Hollensen (2010) bod cryfderau a gwendidau ysgol yn ymwneud â'i elfennau mewnol megis adnoddau, staffio a chyllid.</w:t>
      </w:r>
    </w:p>
    <w:p w14:paraId="7610055F" w14:textId="1A712D10" w:rsidR="00C64741" w:rsidRPr="00D06228" w:rsidRDefault="00F60830" w:rsidP="00F95E28">
      <w:pPr>
        <w:spacing w:line="360" w:lineRule="auto"/>
        <w:rPr>
          <w:rFonts w:ascii="Arial" w:hAnsi="Arial" w:cs="Arial"/>
        </w:rPr>
      </w:pPr>
      <w:r>
        <w:rPr>
          <w:rFonts w:ascii="Arial" w:hAnsi="Arial" w:cs="Arial"/>
        </w:rPr>
        <w:t>Wrth sicrhau cydbwysedd rhwng pethau cadarnhaol a negyddol o'r fath felly yn angenrheidiol ar gyfer unrhyw ysgol ac mae hefyd yn hanfodol bod yr ysgol yn parhau i adolygu ei gryfderau a'i wendidau i'w cymryd ac i roi cyfrif am newidiadau yn ei amgylchedd mewnol (Kotler et al., 2013).</w:t>
      </w:r>
    </w:p>
    <w:p w14:paraId="60DF7EE6" w14:textId="42E93F00" w:rsidR="007D5AD3" w:rsidRPr="00D06228" w:rsidRDefault="00F60830" w:rsidP="00F95E28">
      <w:pPr>
        <w:spacing w:line="360" w:lineRule="auto"/>
        <w:rPr>
          <w:rFonts w:ascii="Arial" w:hAnsi="Arial" w:cs="Arial"/>
        </w:rPr>
      </w:pPr>
      <w:r>
        <w:rPr>
          <w:rFonts w:ascii="Arial" w:hAnsi="Arial" w:cs="Arial"/>
        </w:rPr>
        <w:lastRenderedPageBreak/>
        <w:t xml:space="preserve">Er mwyn gwneud y prosiect yn un sydd yn medru llwyddo yn amlwg rhaid creu cynllun SWOT er mwyn amlinellu'r wahanol gryfderau, gwendidau, bygythiadau a chyfleoedd sydd gan yr ysgol a’r gymuned. Cryfderau sydd yn fewnol ac yn </w:t>
      </w:r>
      <w:r w:rsidR="00A26C1B">
        <w:rPr>
          <w:rFonts w:ascii="Arial" w:hAnsi="Arial" w:cs="Arial"/>
        </w:rPr>
        <w:t>help gar</w:t>
      </w:r>
      <w:r>
        <w:rPr>
          <w:rFonts w:ascii="Arial" w:hAnsi="Arial" w:cs="Arial"/>
        </w:rPr>
        <w:t xml:space="preserve"> o ran yr ysgol. Un o agweddau’ prosiect yw sut fydd yn ymwneud gyda nifer o bethau digidol er mwyn hybu diddordeb y plant o ran y prosiect. O fewn fy Ysgol PAP roedd yna dwy athrawes a oedd yn arbenigo yn y maes o Wyddoniaeth a Thechnoleg</w:t>
      </w:r>
      <w:r w:rsidR="000D1A69">
        <w:rPr>
          <w:rFonts w:ascii="Arial" w:hAnsi="Arial" w:cs="Arial"/>
        </w:rPr>
        <w:t>,</w:t>
      </w:r>
      <w:r>
        <w:rPr>
          <w:rFonts w:ascii="Arial" w:hAnsi="Arial" w:cs="Arial"/>
        </w:rPr>
        <w:t xml:space="preserve"> fydd yn medru arbenigo gyda’r ochr digidol o’r prosiect megis y sgrin werdd. Gweler hyn yn gryfder gan fydd y prosiect yn cael eu cyflawni i’r gorau</w:t>
      </w:r>
      <w:r w:rsidR="000D1A69">
        <w:rPr>
          <w:rFonts w:ascii="Arial" w:hAnsi="Arial" w:cs="Arial"/>
        </w:rPr>
        <w:t xml:space="preserve"> gallu</w:t>
      </w:r>
      <w:r>
        <w:rPr>
          <w:rFonts w:ascii="Arial" w:hAnsi="Arial" w:cs="Arial"/>
        </w:rPr>
        <w:t>. Cryfder arall sydd gan y prosiect yn ôl y SWOT yw bod yr ysgol wedi llwyddo gyda’r prosiect o ERASMUS. Wrth weld fod yr ysgol wedi llwyddo gyda phrosiect megis ERASMU</w:t>
      </w:r>
      <w:r w:rsidR="00CE2CBE">
        <w:rPr>
          <w:rFonts w:ascii="Arial" w:hAnsi="Arial" w:cs="Arial"/>
        </w:rPr>
        <w:t>S fydd</w:t>
      </w:r>
      <w:r>
        <w:rPr>
          <w:rFonts w:ascii="Arial" w:hAnsi="Arial" w:cs="Arial"/>
        </w:rPr>
        <w:t xml:space="preserve"> yr ysgol yn deall sut i lwyddo gyda gwahanol brosiectau sydd yn ymwneud gyda’r gymuned ehangach</w:t>
      </w:r>
      <w:r w:rsidR="00CE2CBE">
        <w:rPr>
          <w:rFonts w:ascii="Arial" w:hAnsi="Arial" w:cs="Arial"/>
        </w:rPr>
        <w:t>,</w:t>
      </w:r>
      <w:r>
        <w:rPr>
          <w:rFonts w:ascii="Arial" w:hAnsi="Arial" w:cs="Arial"/>
        </w:rPr>
        <w:t xml:space="preserve"> gall ddangos fod yna fwy o arbenigedd gan yr ysgol yn y maes gyda’r gymuned. Yn amlwg i wir lwyddo gyda’r prosiect yma rhaid i’r dysgwyr dangos eu bod am ymrwymo gyda’r prosiect. Cryfder sydd gan yr ysgol yn y maes hwn yw ymrwymiad disgyblion gyda’r gymuned megis ymweld â'r henoed adeg y Nadolig ac achlysuron arbennig eraill.</w:t>
      </w:r>
    </w:p>
    <w:p w14:paraId="319B8795" w14:textId="139B5277" w:rsidR="00CB43E4" w:rsidRPr="00D06228" w:rsidRDefault="00F60830" w:rsidP="00F95E28">
      <w:pPr>
        <w:spacing w:line="360" w:lineRule="auto"/>
        <w:rPr>
          <w:rFonts w:ascii="Arial" w:hAnsi="Arial" w:cs="Arial"/>
        </w:rPr>
      </w:pPr>
      <w:r>
        <w:rPr>
          <w:rFonts w:ascii="Arial" w:hAnsi="Arial" w:cs="Arial"/>
        </w:rPr>
        <w:t>Wrth gynnwys cryfderau'r prosiect rhaid cynnwys yr agweddau gall fod yn wendidau’r prosiect. Un agwedd gall fod yn wendid yw’r cymhelliant y disgyblion o ran cymryd rhan yn y ffilmio a'r sesiynau cwestiynu ac ateb. Rhaid gofyn am lais y disgybl cyn gwneud unrhyw benderfyniad o ran sut i addysgu yn yr ysgol. Nodir gan yr APADGOS:</w:t>
      </w:r>
    </w:p>
    <w:p w14:paraId="5D42C93A" w14:textId="3CE912E2" w:rsidR="005D0F75" w:rsidRPr="00D06228" w:rsidRDefault="005D0F75" w:rsidP="00F95E28">
      <w:pPr>
        <w:spacing w:line="360" w:lineRule="auto"/>
        <w:ind w:left="720"/>
        <w:jc w:val="center"/>
        <w:rPr>
          <w:rFonts w:ascii="Arial" w:hAnsi="Arial" w:cs="Arial"/>
        </w:rPr>
      </w:pPr>
      <w:r w:rsidRPr="00D06228">
        <w:rPr>
          <w:rFonts w:ascii="Arial" w:hAnsi="Arial" w:cs="Arial"/>
          <w:i/>
          <w:iCs/>
        </w:rPr>
        <w:t xml:space="preserve">‘i ymarferwyr ddeall sut mae plant yn datblygu a chynllunio cwricwlwm priodol sy’n ystyried </w:t>
      </w:r>
      <w:r w:rsidR="00671BC8" w:rsidRPr="00D06228">
        <w:rPr>
          <w:rFonts w:ascii="Arial" w:hAnsi="Arial" w:cs="Arial"/>
          <w:i/>
          <w:iCs/>
        </w:rPr>
        <w:t xml:space="preserve">anghenion dysgu plant a’r sgiliau y mae eu hangen arnynt i dyfu i fod yn ddysgwyr </w:t>
      </w:r>
      <w:r w:rsidR="00BB5A74" w:rsidRPr="00D06228">
        <w:rPr>
          <w:rFonts w:ascii="Arial" w:hAnsi="Arial" w:cs="Arial"/>
          <w:i/>
          <w:iCs/>
        </w:rPr>
        <w:t>hyderus’</w:t>
      </w:r>
      <w:r w:rsidR="00BB5A74" w:rsidRPr="00D06228">
        <w:rPr>
          <w:rFonts w:ascii="Arial" w:hAnsi="Arial" w:cs="Arial"/>
        </w:rPr>
        <w:t xml:space="preserve"> (2015:3).</w:t>
      </w:r>
    </w:p>
    <w:p w14:paraId="27E3162D" w14:textId="5E1166DC" w:rsidR="00EB14A7" w:rsidRPr="00D06228" w:rsidRDefault="00F60830" w:rsidP="00F95E28">
      <w:pPr>
        <w:spacing w:line="360" w:lineRule="auto"/>
        <w:rPr>
          <w:rFonts w:ascii="Arial" w:hAnsi="Arial" w:cs="Arial"/>
        </w:rPr>
      </w:pPr>
      <w:r>
        <w:rPr>
          <w:rFonts w:ascii="Arial" w:hAnsi="Arial" w:cs="Arial"/>
        </w:rPr>
        <w:t>Gwendid arall sydd gan y prosiect yw gyda’r prosiect dim ond un grŵp oedran fydd yn medru cymryd rhan ar y tro, felly fydd yn rhaid gwneud trefniadau cywir er mwyn i bob un grŵp oedran cael tro bob hanner tymor.</w:t>
      </w:r>
    </w:p>
    <w:p w14:paraId="150AFE1B" w14:textId="4A3D5507" w:rsidR="008B18AB" w:rsidRPr="00D06228" w:rsidRDefault="00F60830" w:rsidP="00F95E28">
      <w:pPr>
        <w:spacing w:line="360" w:lineRule="auto"/>
        <w:rPr>
          <w:rFonts w:ascii="Arial" w:hAnsi="Arial" w:cs="Arial"/>
        </w:rPr>
      </w:pPr>
      <w:r>
        <w:rPr>
          <w:rFonts w:ascii="Arial" w:hAnsi="Arial" w:cs="Arial"/>
        </w:rPr>
        <w:t xml:space="preserve">Nesaf trafodir y cyfleoedd sydd yn allanol gan yr ysgol. Wrth feddwl am y prosiect yma gwelir yn amlwg mi fydd hyn yn cryfhau’r berthynas rhwng yr ysgol a’r gymuned gan atgyfnerthu hanes y gymuned gan wneud cofnod parhaol gan ddefnyddio ffilm. Mi fydd y prosiect yn medru creu partneriaeth gadarnhaol rhwng yr ysgol a’r gymuned yn barhaol gyda’r prosiect yma. Yn amlwg cryfder gyda’r prosiect yma fydd cynhwysiad y rhieni yn addysg eu plant gan eu cynnwys yn yr addysgu. Wrth gynnwys y rhieni mi fydd yn arwain at yr ymwybyddiaeth o’r angen i helpu gwella sgiliau llafar y dysgwyr er mwyn helpu’r dysgwyr adref hefyd. Cryfder arall sydd gan y prosiect yma hefyd yw’r datblygiad sydd ganddo i’r ysgol o ran y pedwar diben. Bydd y prosiect yma yn helpu datblygu’r dysgwyr i fod ‘yn ddinasyddion egwyddorol, </w:t>
      </w:r>
      <w:r>
        <w:rPr>
          <w:rFonts w:ascii="Arial" w:hAnsi="Arial" w:cs="Arial"/>
        </w:rPr>
        <w:lastRenderedPageBreak/>
        <w:t>gwybodus sydd yn wybodus am eu diwylliant, eu cymuned, eu  cymdeithas a’r byd yn awr ac yn y gorffennol’ (Donaldson, 2015).</w:t>
      </w:r>
    </w:p>
    <w:p w14:paraId="7AF429A8" w14:textId="75FF63FD" w:rsidR="00756FC2" w:rsidRPr="00D06228" w:rsidRDefault="00F60830" w:rsidP="00F95E28">
      <w:pPr>
        <w:spacing w:line="360" w:lineRule="auto"/>
        <w:rPr>
          <w:rFonts w:ascii="Arial" w:hAnsi="Arial" w:cs="Arial"/>
        </w:rPr>
      </w:pPr>
      <w:r>
        <w:rPr>
          <w:rFonts w:ascii="Arial" w:hAnsi="Arial" w:cs="Arial"/>
        </w:rPr>
        <w:t>Yn amlwg gydag unrhyw brosiect bydd yna rhai bygythiadau a gall eff</w:t>
      </w:r>
      <w:r w:rsidR="0048551B">
        <w:rPr>
          <w:rFonts w:ascii="Arial" w:hAnsi="Arial" w:cs="Arial"/>
        </w:rPr>
        <w:t>eithio ar</w:t>
      </w:r>
      <w:r>
        <w:rPr>
          <w:rFonts w:ascii="Arial" w:hAnsi="Arial" w:cs="Arial"/>
        </w:rPr>
        <w:t xml:space="preserve"> lwyddiant, rhaid i unrhyw brosiect dangos ymwybyddiaeth i rain er mwyn fod yn barod i unrhyw rwystr. Un her gall dod o’r tu allan i’r ysgol yw ymrwymiad ac argaeledd rhieni ac aelodau’r gymuned i fedru fod yn rhan o’r sesiynau cwestiynu ac ateb. Er mwyn gwneud y bygythiad yma yn llai dylid gwneud ymholiad i gael gwybod y nifer ac argaeledd o’r rhieni ac aelodau o’r gymuned er mwyn trefnu'r sesiynau yn drefnus. Yn amlwg bydd angen peth cyllid gan yr ysgol er mwyn brynu'r wahanol ddeunyddiau digidol, felly cyn rhoi’r prosiect ar waith fydd yn bwysig i wneud yn siŵr fod yna cyllid ar gael i brynu'r wahanol adnoddau fydd angen i’r prosiect.</w:t>
      </w:r>
    </w:p>
    <w:p w14:paraId="24B14FD3" w14:textId="192078F1" w:rsidR="00257B05" w:rsidRPr="00D06228" w:rsidRDefault="00F60830" w:rsidP="00F95E28">
      <w:pPr>
        <w:spacing w:line="360" w:lineRule="auto"/>
        <w:rPr>
          <w:rFonts w:ascii="Arial" w:hAnsi="Arial" w:cs="Arial"/>
        </w:rPr>
      </w:pPr>
      <w:r>
        <w:rPr>
          <w:rFonts w:ascii="Arial" w:hAnsi="Arial" w:cs="Arial"/>
        </w:rPr>
        <w:t>I gloi rwyf eisiau rhoi pwyslais ar y dyfyniad yma gan Dewy (1944)</w:t>
      </w:r>
      <w:r>
        <w:rPr>
          <w:rFonts w:ascii="Arial" w:hAnsi="Arial" w:cs="Arial"/>
          <w:i/>
          <w:iCs/>
        </w:rPr>
        <w:t xml:space="preserve"> ‘If we teach today as we taught yesterday, we rob our children of tomorrow.’. </w:t>
      </w:r>
      <w:r>
        <w:rPr>
          <w:rFonts w:ascii="Arial" w:hAnsi="Arial" w:cs="Arial"/>
        </w:rPr>
        <w:t>Wrth i ni gysylltu'r gymuned gyda’r ysgol mi fydd yn arwain at addysg wahanol i’r disgyblion sydd yn medru rhoi gwahanol gyfleoedd i’r dysgwyr yn y pendraw. Wrth gydweithio a datblygu perthynas da gydag aelodau gwahanol o’r g</w:t>
      </w:r>
      <w:r w:rsidR="00556079">
        <w:rPr>
          <w:rFonts w:ascii="Arial" w:hAnsi="Arial" w:cs="Arial"/>
        </w:rPr>
        <w:t xml:space="preserve">ymuned leol </w:t>
      </w:r>
      <w:r>
        <w:rPr>
          <w:rFonts w:ascii="Arial" w:hAnsi="Arial" w:cs="Arial"/>
        </w:rPr>
        <w:t>fydd yr ysgol yn medru sefydlu perthynas effeithiol o fewn y gymuned</w:t>
      </w:r>
      <w:r w:rsidR="00556079">
        <w:rPr>
          <w:rFonts w:ascii="Arial" w:hAnsi="Arial" w:cs="Arial"/>
        </w:rPr>
        <w:t xml:space="preserve"> ehangach</w:t>
      </w:r>
      <w:r>
        <w:rPr>
          <w:rFonts w:ascii="Arial" w:hAnsi="Arial" w:cs="Arial"/>
        </w:rPr>
        <w:t>.</w:t>
      </w:r>
    </w:p>
    <w:p w14:paraId="5C77A9FC" w14:textId="0DD9F95C" w:rsidR="00365CCD" w:rsidRPr="00D06228" w:rsidRDefault="00365CCD" w:rsidP="00F95E28">
      <w:pPr>
        <w:spacing w:line="360" w:lineRule="auto"/>
        <w:rPr>
          <w:rFonts w:ascii="Arial" w:hAnsi="Arial" w:cs="Arial"/>
        </w:rPr>
      </w:pPr>
      <w:r w:rsidRPr="00D06228">
        <w:rPr>
          <w:rFonts w:ascii="Arial" w:hAnsi="Arial" w:cs="Arial"/>
        </w:rPr>
        <w:t xml:space="preserve">Nodir gan </w:t>
      </w:r>
      <w:r w:rsidR="00556079">
        <w:rPr>
          <w:rFonts w:ascii="Arial" w:hAnsi="Arial" w:cs="Arial"/>
        </w:rPr>
        <w:t xml:space="preserve">Llywodraeth Cymru, </w:t>
      </w:r>
      <w:r w:rsidR="00556079" w:rsidRPr="00556079">
        <w:rPr>
          <w:rFonts w:ascii="Arial" w:hAnsi="Arial" w:cs="Arial"/>
        </w:rPr>
        <w:t>(2001</w:t>
      </w:r>
      <w:r w:rsidR="00556079" w:rsidRPr="00D06228">
        <w:rPr>
          <w:rFonts w:ascii="Arial" w:hAnsi="Arial" w:cs="Arial"/>
          <w:i/>
          <w:iCs/>
        </w:rPr>
        <w:t>)</w:t>
      </w:r>
      <w:r w:rsidRPr="00D06228">
        <w:rPr>
          <w:rFonts w:ascii="Arial" w:hAnsi="Arial" w:cs="Arial"/>
        </w:rPr>
        <w:t>:</w:t>
      </w:r>
    </w:p>
    <w:p w14:paraId="497501D8" w14:textId="690BB384" w:rsidR="00AA4F42" w:rsidRPr="00D06228" w:rsidRDefault="00AA4F42" w:rsidP="00F95E28">
      <w:pPr>
        <w:spacing w:line="360" w:lineRule="auto"/>
        <w:jc w:val="center"/>
        <w:rPr>
          <w:rFonts w:ascii="Arial" w:hAnsi="Arial" w:cs="Arial"/>
          <w:i/>
          <w:iCs/>
        </w:rPr>
      </w:pPr>
      <w:r w:rsidRPr="00D06228">
        <w:rPr>
          <w:rFonts w:ascii="Arial" w:hAnsi="Arial" w:cs="Arial"/>
          <w:i/>
          <w:iCs/>
        </w:rPr>
        <w:t xml:space="preserve"> “Rydym am weld perthynas agosach o lawer rhwng ysgolion a’u cymunedau y maent yn eu gwasanaethu. Rydym am i ysgolion weithredu fel adnodd yn y gymuned - nid yn ystod oriau ysgol yn unig ond y tu allan i oriau ysgol ac yn ystod y gwyliau hefyd. Fe’u gwelwn fel rhan annatod o adeiladu gallu cymunedol - gan ddarparu sylfaen ar gyfer cyflwyno nid yn unig addysg a hyfforddiant (gyda chysylltiadau â sefydliadau Addysg Bellach ac Addysg Uwch), ond hefyd ystod o wasanaethau eraill fel cynhaliaeth deuluol a hybu iechyd a menter”.</w:t>
      </w:r>
      <w:r w:rsidR="00F5319A" w:rsidRPr="00D06228">
        <w:rPr>
          <w:rFonts w:ascii="Arial" w:hAnsi="Arial" w:cs="Arial"/>
          <w:i/>
          <w:iCs/>
        </w:rPr>
        <w:t xml:space="preserve"> </w:t>
      </w:r>
    </w:p>
    <w:p w14:paraId="78DB47F5" w14:textId="6217DBB4" w:rsidR="00365CCD" w:rsidRPr="00D06228" w:rsidRDefault="00F60830" w:rsidP="00F95E28">
      <w:pPr>
        <w:spacing w:line="360" w:lineRule="auto"/>
        <w:rPr>
          <w:rFonts w:ascii="Arial" w:hAnsi="Arial" w:cs="Arial"/>
          <w:i/>
          <w:iCs/>
        </w:rPr>
      </w:pPr>
      <w:r>
        <w:rPr>
          <w:rFonts w:ascii="Arial" w:hAnsi="Arial" w:cs="Arial"/>
          <w:i/>
          <w:iCs/>
        </w:rPr>
        <w:t>Yn ogystal gwelir y pwysigrwydd o ymestyn profiadau disgyblion y tu hwnt i’w teuluoedd a’r ysgol i’r gymuned er mwyn gael y perthynas fydd o fudd i’r ysgol ac i’r gymuned.</w:t>
      </w:r>
    </w:p>
    <w:p w14:paraId="60B3760B" w14:textId="790F4913" w:rsidR="00F9209E" w:rsidRPr="00D06228" w:rsidRDefault="00F9209E" w:rsidP="00F95E28">
      <w:pPr>
        <w:spacing w:line="360" w:lineRule="auto"/>
        <w:rPr>
          <w:rFonts w:ascii="Arial" w:hAnsi="Arial" w:cs="Arial"/>
          <w:i/>
          <w:iCs/>
        </w:rPr>
      </w:pPr>
      <w:r w:rsidRPr="00D06228">
        <w:rPr>
          <w:rFonts w:ascii="Arial" w:hAnsi="Arial" w:cs="Arial"/>
          <w:i/>
          <w:iCs/>
        </w:rPr>
        <w:t>Nifer o eiriau:</w:t>
      </w:r>
    </w:p>
    <w:p w14:paraId="5A734647" w14:textId="135BECAF" w:rsidR="00F9209E" w:rsidRPr="00D06228" w:rsidRDefault="00F9209E" w:rsidP="00F95E28">
      <w:pPr>
        <w:spacing w:line="360" w:lineRule="auto"/>
        <w:rPr>
          <w:rFonts w:ascii="Arial" w:hAnsi="Arial" w:cs="Arial"/>
          <w:i/>
          <w:iCs/>
        </w:rPr>
      </w:pPr>
    </w:p>
    <w:p w14:paraId="4893B5B6" w14:textId="65AEF389" w:rsidR="00F9209E" w:rsidRPr="00D06228" w:rsidRDefault="00F9209E" w:rsidP="00F95E28">
      <w:pPr>
        <w:spacing w:line="360" w:lineRule="auto"/>
        <w:rPr>
          <w:rFonts w:ascii="Arial" w:hAnsi="Arial" w:cs="Arial"/>
          <w:i/>
          <w:iCs/>
        </w:rPr>
      </w:pPr>
    </w:p>
    <w:p w14:paraId="03C1C89B" w14:textId="3C39A31F" w:rsidR="00F9209E" w:rsidRPr="00D06228" w:rsidRDefault="00F9209E" w:rsidP="00F95E28">
      <w:pPr>
        <w:spacing w:line="360" w:lineRule="auto"/>
        <w:rPr>
          <w:rFonts w:ascii="Arial" w:hAnsi="Arial" w:cs="Arial"/>
          <w:i/>
          <w:iCs/>
        </w:rPr>
      </w:pPr>
    </w:p>
    <w:p w14:paraId="0A33BAAD" w14:textId="7D8D2D3A" w:rsidR="00F9209E" w:rsidRPr="00D06228" w:rsidRDefault="00F9209E" w:rsidP="00F95E28">
      <w:pPr>
        <w:spacing w:line="360" w:lineRule="auto"/>
        <w:rPr>
          <w:rFonts w:ascii="Arial" w:hAnsi="Arial" w:cs="Arial"/>
          <w:i/>
          <w:iCs/>
        </w:rPr>
      </w:pPr>
    </w:p>
    <w:p w14:paraId="2C0CF49F" w14:textId="081136A1" w:rsidR="00F9209E" w:rsidRPr="00D06228" w:rsidRDefault="00F9209E" w:rsidP="00F95E28">
      <w:pPr>
        <w:spacing w:line="360" w:lineRule="auto"/>
        <w:rPr>
          <w:rFonts w:ascii="Arial" w:hAnsi="Arial" w:cs="Arial"/>
          <w:i/>
          <w:iCs/>
        </w:rPr>
      </w:pPr>
    </w:p>
    <w:p w14:paraId="1769812D" w14:textId="458D6826" w:rsidR="00F9209E" w:rsidRPr="00D06228" w:rsidRDefault="00F9209E" w:rsidP="00F95E28">
      <w:pPr>
        <w:spacing w:line="360" w:lineRule="auto"/>
        <w:rPr>
          <w:rFonts w:ascii="Arial" w:hAnsi="Arial" w:cs="Arial"/>
          <w:i/>
          <w:iCs/>
        </w:rPr>
      </w:pPr>
    </w:p>
    <w:p w14:paraId="5CE15A9C" w14:textId="4C5E0696" w:rsidR="00F9209E" w:rsidRPr="00D06228" w:rsidRDefault="00F9209E" w:rsidP="00F95E28">
      <w:pPr>
        <w:spacing w:line="360" w:lineRule="auto"/>
        <w:rPr>
          <w:rFonts w:ascii="Arial" w:hAnsi="Arial" w:cs="Arial"/>
          <w:i/>
          <w:iCs/>
        </w:rPr>
      </w:pPr>
    </w:p>
    <w:p w14:paraId="48B25FC4" w14:textId="293BA704" w:rsidR="00F9209E" w:rsidRPr="00D06228" w:rsidRDefault="00F9209E" w:rsidP="00F95E28">
      <w:pPr>
        <w:spacing w:line="360" w:lineRule="auto"/>
        <w:rPr>
          <w:rFonts w:ascii="Arial" w:hAnsi="Arial" w:cs="Arial"/>
          <w:b/>
          <w:bCs/>
          <w:sz w:val="28"/>
          <w:szCs w:val="28"/>
          <w:u w:val="single"/>
        </w:rPr>
      </w:pPr>
      <w:r w:rsidRPr="00D06228">
        <w:rPr>
          <w:rFonts w:ascii="Arial" w:hAnsi="Arial" w:cs="Arial"/>
          <w:b/>
          <w:bCs/>
          <w:sz w:val="28"/>
          <w:szCs w:val="28"/>
          <w:u w:val="single"/>
        </w:rPr>
        <w:t>Llyfryddiaeth</w:t>
      </w:r>
    </w:p>
    <w:p w14:paraId="30D5B356" w14:textId="77777777" w:rsidR="00275982" w:rsidRPr="00D06228" w:rsidRDefault="00275982" w:rsidP="00F95E28">
      <w:pPr>
        <w:spacing w:line="360" w:lineRule="auto"/>
        <w:rPr>
          <w:rFonts w:ascii="Arial" w:hAnsi="Arial" w:cs="Arial"/>
          <w:shd w:val="clear" w:color="auto" w:fill="FFFFFF"/>
        </w:rPr>
      </w:pPr>
      <w:r w:rsidRPr="00D06228">
        <w:rPr>
          <w:rFonts w:ascii="Arial" w:hAnsi="Arial" w:cs="Arial"/>
          <w:shd w:val="clear" w:color="auto" w:fill="FFFFFF"/>
        </w:rPr>
        <w:t xml:space="preserve">Alexander R (2008) </w:t>
      </w:r>
      <w:r w:rsidRPr="00D06228">
        <w:rPr>
          <w:rFonts w:ascii="Arial" w:hAnsi="Arial" w:cs="Arial"/>
          <w:i/>
          <w:iCs/>
        </w:rPr>
        <w:t>Towards Dialogic Teaching: Rethinking Classroom Talk</w:t>
      </w:r>
      <w:r w:rsidRPr="00D06228">
        <w:rPr>
          <w:rFonts w:ascii="Arial" w:hAnsi="Arial" w:cs="Arial"/>
          <w:shd w:val="clear" w:color="auto" w:fill="FFFFFF"/>
        </w:rPr>
        <w:t>. 4th ed. York: Dialogos UK.</w:t>
      </w:r>
    </w:p>
    <w:p w14:paraId="114DA703" w14:textId="3E3CFB5C" w:rsidR="00275982" w:rsidRPr="00D06228" w:rsidRDefault="00F60830" w:rsidP="00F95E28">
      <w:pPr>
        <w:spacing w:line="360" w:lineRule="auto"/>
        <w:rPr>
          <w:rFonts w:ascii="Arial" w:hAnsi="Arial" w:cs="Arial"/>
        </w:rPr>
      </w:pPr>
      <w:r>
        <w:rPr>
          <w:rFonts w:ascii="Arial" w:hAnsi="Arial" w:cs="Arial"/>
        </w:rPr>
        <w:t xml:space="preserve">APADGOS, (2009) </w:t>
      </w:r>
      <w:r>
        <w:rPr>
          <w:rFonts w:ascii="Arial" w:hAnsi="Arial" w:cs="Arial"/>
          <w:i/>
          <w:iCs/>
        </w:rPr>
        <w:t>Dod yn athro cymwysedig</w:t>
      </w:r>
      <w:r>
        <w:rPr>
          <w:rFonts w:ascii="Arial" w:hAnsi="Arial" w:cs="Arial"/>
        </w:rPr>
        <w:t>. Caerdydd: Llywodraeth Cymru</w:t>
      </w:r>
    </w:p>
    <w:p w14:paraId="6B0CDD7A" w14:textId="77777777" w:rsidR="00275982" w:rsidRPr="00D06228" w:rsidRDefault="00275982" w:rsidP="00F95E28">
      <w:pPr>
        <w:spacing w:line="360" w:lineRule="auto"/>
        <w:rPr>
          <w:rFonts w:ascii="Arial" w:hAnsi="Arial" w:cs="Arial"/>
        </w:rPr>
      </w:pPr>
      <w:r w:rsidRPr="00D06228">
        <w:rPr>
          <w:rFonts w:ascii="Arial" w:hAnsi="Arial" w:cs="Arial"/>
        </w:rPr>
        <w:t xml:space="preserve">Bendall. R (2020) </w:t>
      </w:r>
      <w:hyperlink r:id="rId7" w:history="1">
        <w:r w:rsidRPr="00275982">
          <w:rPr>
            <w:rStyle w:val="instancename"/>
            <w:rFonts w:ascii="Arial" w:hAnsi="Arial" w:cs="Arial"/>
            <w:i/>
            <w:iCs/>
            <w:color w:val="00090E"/>
          </w:rPr>
          <w:t>Sut mae cynllunio prosiect ysgol-gymuned - How to plan a school-community project</w:t>
        </w:r>
        <w:r w:rsidRPr="00275982">
          <w:rPr>
            <w:rStyle w:val="accesshide"/>
            <w:rFonts w:ascii="Arial" w:hAnsi="Arial" w:cs="Arial"/>
            <w:i/>
            <w:iCs/>
            <w:color w:val="00090E"/>
            <w:bdr w:val="none" w:sz="0" w:space="0" w:color="auto" w:frame="1"/>
          </w:rPr>
          <w:t xml:space="preserve"> File</w:t>
        </w:r>
      </w:hyperlink>
      <w:r w:rsidRPr="00275982">
        <w:rPr>
          <w:rFonts w:ascii="Arial" w:hAnsi="Arial" w:cs="Arial"/>
          <w:i/>
          <w:iCs/>
        </w:rPr>
        <w:t xml:space="preserve">. </w:t>
      </w:r>
      <w:r w:rsidRPr="00275982">
        <w:rPr>
          <w:rFonts w:ascii="Arial" w:hAnsi="Arial" w:cs="Arial"/>
        </w:rPr>
        <w:t>Caerfyrddin: Yr Athrofa</w:t>
      </w:r>
    </w:p>
    <w:p w14:paraId="679984C8" w14:textId="77777777" w:rsidR="00275982" w:rsidRPr="00D06228" w:rsidRDefault="00275982" w:rsidP="00F95E28">
      <w:pPr>
        <w:spacing w:line="360" w:lineRule="auto"/>
        <w:rPr>
          <w:rFonts w:ascii="Arial" w:hAnsi="Arial" w:cs="Arial"/>
        </w:rPr>
      </w:pPr>
      <w:r w:rsidRPr="00D06228">
        <w:rPr>
          <w:rFonts w:ascii="Arial" w:hAnsi="Arial" w:cs="Arial"/>
        </w:rPr>
        <w:t xml:space="preserve">Desforges, C. &amp; Abouchaar, A. (2003) </w:t>
      </w:r>
      <w:r w:rsidRPr="00D06228">
        <w:rPr>
          <w:rFonts w:ascii="Arial" w:hAnsi="Arial" w:cs="Arial"/>
          <w:i/>
          <w:iCs/>
        </w:rPr>
        <w:t>The impact of parental involvement, parental support and family education on pupil achievement and adjustment: A literature review</w:t>
      </w:r>
      <w:r w:rsidRPr="00D06228">
        <w:rPr>
          <w:rFonts w:ascii="Arial" w:hAnsi="Arial" w:cs="Arial"/>
        </w:rPr>
        <w:t>. London: Department for Education and Skills.</w:t>
      </w:r>
    </w:p>
    <w:p w14:paraId="0787E96A" w14:textId="43640AB6" w:rsidR="00275982" w:rsidRPr="00D06228" w:rsidRDefault="00F60830" w:rsidP="00F95E28">
      <w:pPr>
        <w:spacing w:line="360" w:lineRule="auto"/>
        <w:rPr>
          <w:rFonts w:ascii="Arial" w:hAnsi="Arial" w:cs="Arial"/>
        </w:rPr>
      </w:pPr>
      <w:r>
        <w:rPr>
          <w:rFonts w:ascii="Arial" w:hAnsi="Arial" w:cs="Arial"/>
        </w:rPr>
        <w:t xml:space="preserve">Donaldson. (2015) </w:t>
      </w:r>
      <w:r>
        <w:rPr>
          <w:rFonts w:ascii="Arial" w:hAnsi="Arial" w:cs="Arial"/>
          <w:i/>
          <w:iCs/>
        </w:rPr>
        <w:t>Dyfodol Llwyddiannus: Adolygiad Annibynnol o’r Cwricwlwm a’r Trefniadau Asesu yng Nghymru.</w:t>
      </w:r>
      <w:r>
        <w:rPr>
          <w:rFonts w:ascii="Arial" w:hAnsi="Arial" w:cs="Arial"/>
        </w:rPr>
        <w:t xml:space="preserve"> Caerdydd: Llywodraeth Cymru</w:t>
      </w:r>
    </w:p>
    <w:p w14:paraId="04124B8C" w14:textId="77777777" w:rsidR="00275982" w:rsidRPr="00D06228" w:rsidRDefault="00275982" w:rsidP="00F95E28">
      <w:pPr>
        <w:spacing w:line="360" w:lineRule="auto"/>
        <w:rPr>
          <w:rFonts w:ascii="Arial" w:hAnsi="Arial" w:cs="Arial"/>
        </w:rPr>
      </w:pPr>
      <w:r w:rsidRPr="00D06228">
        <w:rPr>
          <w:rFonts w:ascii="Arial" w:hAnsi="Arial" w:cs="Arial"/>
        </w:rPr>
        <w:t xml:space="preserve">Estyn (2009). </w:t>
      </w:r>
      <w:r w:rsidRPr="00D06228">
        <w:rPr>
          <w:rFonts w:ascii="Arial" w:hAnsi="Arial" w:cs="Arial"/>
          <w:i/>
          <w:iCs/>
        </w:rPr>
        <w:t>Arfer dda o ran cynnwys rhieni mewn ysgolion cynradd</w:t>
      </w:r>
      <w:r w:rsidRPr="00D06228">
        <w:rPr>
          <w:rFonts w:ascii="Arial" w:hAnsi="Arial" w:cs="Arial"/>
        </w:rPr>
        <w:t>. Caerdydd: Adran Gyhoeddiadau Estyn.</w:t>
      </w:r>
    </w:p>
    <w:p w14:paraId="4CE8EAA3" w14:textId="77777777" w:rsidR="00275982" w:rsidRPr="00D06228" w:rsidRDefault="00275982" w:rsidP="00F95E28">
      <w:pPr>
        <w:spacing w:line="360" w:lineRule="auto"/>
        <w:rPr>
          <w:rFonts w:ascii="Arial" w:hAnsi="Arial" w:cs="Arial"/>
          <w:lang w:val="en-GB"/>
        </w:rPr>
      </w:pPr>
      <w:r w:rsidRPr="00D06228">
        <w:rPr>
          <w:rFonts w:ascii="Arial" w:hAnsi="Arial" w:cs="Arial"/>
          <w:lang w:val="en-GB"/>
        </w:rPr>
        <w:t>ESTYN https://www.estyn.llyw.cymru/adroddiadau-thematig/gwella-addysgu</w:t>
      </w:r>
    </w:p>
    <w:p w14:paraId="1E7E5292" w14:textId="77777777" w:rsidR="00275982" w:rsidRPr="00D06228" w:rsidRDefault="00275982" w:rsidP="00F95E28">
      <w:pPr>
        <w:spacing w:line="360" w:lineRule="auto"/>
        <w:rPr>
          <w:rFonts w:ascii="Arial" w:hAnsi="Arial" w:cs="Arial"/>
        </w:rPr>
      </w:pPr>
      <w:r w:rsidRPr="00D06228">
        <w:rPr>
          <w:rFonts w:ascii="Arial" w:hAnsi="Arial" w:cs="Arial"/>
        </w:rPr>
        <w:t xml:space="preserve">ESTYN(2014) </w:t>
      </w:r>
      <w:r w:rsidRPr="00D06228">
        <w:rPr>
          <w:rStyle w:val="AssignBodyChar"/>
          <w:rFonts w:cs="Arial"/>
          <w:i/>
          <w:iCs/>
        </w:rPr>
        <w:t>Ail-feithrin ymddiriedaeth broffesiynol i wella ansawdd yr addysgu</w:t>
      </w:r>
      <w:r w:rsidRPr="00D06228">
        <w:rPr>
          <w:rFonts w:ascii="Arial" w:hAnsi="Arial" w:cs="Arial"/>
        </w:rPr>
        <w:t xml:space="preserve"> Caerdydd: Adran Cyhoeddi Estyn</w:t>
      </w:r>
      <w:hyperlink r:id="rId8" w:history="1">
        <w:r w:rsidRPr="00D06228">
          <w:rPr>
            <w:rStyle w:val="Hyperlink"/>
            <w:rFonts w:ascii="Arial" w:hAnsi="Arial" w:cs="Arial"/>
            <w:color w:val="auto"/>
          </w:rPr>
          <w:t>https://www.estyn.llyw.cymru/arfer-effeithiol/ail-feithrin-ymddiriedaeth-broffesiynol-i-wella-ansawdd-yr-addysgu</w:t>
        </w:r>
      </w:hyperlink>
      <w:r w:rsidRPr="00D06228">
        <w:rPr>
          <w:rFonts w:ascii="Arial" w:hAnsi="Arial" w:cs="Arial"/>
        </w:rPr>
        <w:t xml:space="preserve"> (Cyrchwyd 11/05/2020)</w:t>
      </w:r>
    </w:p>
    <w:p w14:paraId="6F327F55" w14:textId="77777777" w:rsidR="00275982" w:rsidRPr="00D06228" w:rsidRDefault="00275982" w:rsidP="00F95E28">
      <w:pPr>
        <w:spacing w:line="360" w:lineRule="auto"/>
        <w:rPr>
          <w:rFonts w:ascii="Arial" w:hAnsi="Arial" w:cs="Arial"/>
          <w:shd w:val="clear" w:color="auto" w:fill="FFFFFF"/>
        </w:rPr>
      </w:pPr>
      <w:r w:rsidRPr="00D06228">
        <w:rPr>
          <w:rFonts w:ascii="Arial" w:hAnsi="Arial" w:cs="Arial"/>
          <w:shd w:val="clear" w:color="auto" w:fill="FFFFFF"/>
        </w:rPr>
        <w:t xml:space="preserve">ESTYN(2014) </w:t>
      </w:r>
      <w:r w:rsidRPr="00D06228">
        <w:rPr>
          <w:rFonts w:ascii="Arial" w:hAnsi="Arial" w:cs="Arial"/>
          <w:i/>
          <w:iCs/>
          <w:shd w:val="clear" w:color="auto" w:fill="FFFFFF"/>
        </w:rPr>
        <w:t xml:space="preserve">Ysgol </w:t>
      </w:r>
      <w:r w:rsidRPr="00D06228">
        <w:rPr>
          <w:rFonts w:ascii="Arial" w:hAnsi="Arial" w:cs="Arial"/>
          <w:i/>
          <w:iCs/>
          <w:highlight w:val="black"/>
          <w:shd w:val="clear" w:color="auto" w:fill="FFFFFF"/>
        </w:rPr>
        <w:t xml:space="preserve">y Dder  </w:t>
      </w:r>
      <w:r w:rsidRPr="00D06228">
        <w:rPr>
          <w:rFonts w:ascii="Arial" w:hAnsi="Arial" w:cs="Arial"/>
          <w:shd w:val="clear" w:color="auto" w:fill="FFFFFF"/>
        </w:rPr>
        <w:t xml:space="preserve">Caerdydd: Adran Cyhoeddi Estyn </w:t>
      </w:r>
      <w:hyperlink r:id="rId9" w:history="1">
        <w:r w:rsidRPr="00D06228">
          <w:rPr>
            <w:rStyle w:val="Hyperlink"/>
            <w:rFonts w:ascii="Arial" w:hAnsi="Arial" w:cs="Arial"/>
            <w:color w:val="auto"/>
            <w:shd w:val="clear" w:color="auto" w:fill="FFFFFF"/>
          </w:rPr>
          <w:t>https://www.estyn.gov.wales/provider/6672366</w:t>
        </w:r>
      </w:hyperlink>
      <w:r w:rsidRPr="00D06228">
        <w:rPr>
          <w:rFonts w:ascii="Arial" w:hAnsi="Arial" w:cs="Arial"/>
          <w:shd w:val="clear" w:color="auto" w:fill="FFFFFF"/>
        </w:rPr>
        <w:t xml:space="preserve"> Cyrchwyd: 6/5/2020</w:t>
      </w:r>
    </w:p>
    <w:p w14:paraId="7F4BC6FA" w14:textId="77777777" w:rsidR="00275982" w:rsidRPr="00D06228" w:rsidRDefault="00275982" w:rsidP="00F95E28">
      <w:pPr>
        <w:spacing w:line="360" w:lineRule="auto"/>
        <w:rPr>
          <w:rFonts w:ascii="Arial" w:hAnsi="Arial" w:cs="Arial"/>
          <w:shd w:val="clear" w:color="auto" w:fill="FFFFFF"/>
        </w:rPr>
      </w:pPr>
      <w:r w:rsidRPr="00D06228">
        <w:rPr>
          <w:rFonts w:ascii="Arial" w:hAnsi="Arial" w:cs="Arial"/>
          <w:shd w:val="clear" w:color="auto" w:fill="FFFFFF"/>
        </w:rPr>
        <w:t xml:space="preserve">Ghazinoory, S., Abdi, M. and Azadegan-Mehr, M. (2011). SWOT methodology: A state-of-the-art review for the past, a framework for the future. </w:t>
      </w:r>
      <w:r w:rsidRPr="00D06228">
        <w:rPr>
          <w:rStyle w:val="Emphasis"/>
          <w:rFonts w:ascii="Arial" w:hAnsi="Arial" w:cs="Arial"/>
        </w:rPr>
        <w:t>Journal of Business Economics and Management</w:t>
      </w:r>
      <w:r w:rsidRPr="00D06228">
        <w:rPr>
          <w:rFonts w:ascii="Arial" w:hAnsi="Arial" w:cs="Arial"/>
          <w:shd w:val="clear" w:color="auto" w:fill="FFFFFF"/>
        </w:rPr>
        <w:t>, 12(1), pp. 24-48.</w:t>
      </w:r>
    </w:p>
    <w:p w14:paraId="191D62A1" w14:textId="77777777" w:rsidR="00275982" w:rsidRPr="00D06228" w:rsidRDefault="00275982" w:rsidP="00F95E28">
      <w:pPr>
        <w:spacing w:line="360" w:lineRule="auto"/>
        <w:rPr>
          <w:rFonts w:ascii="Arial" w:hAnsi="Arial" w:cs="Arial"/>
        </w:rPr>
      </w:pPr>
      <w:r w:rsidRPr="00D06228">
        <w:rPr>
          <w:rFonts w:ascii="Arial" w:hAnsi="Arial" w:cs="Arial"/>
        </w:rPr>
        <w:t xml:space="preserve">Hanley P P, Slavin R and Elliot L (2015) </w:t>
      </w:r>
      <w:r w:rsidRPr="00D06228">
        <w:rPr>
          <w:rFonts w:ascii="Arial" w:hAnsi="Arial" w:cs="Arial"/>
          <w:i/>
          <w:iCs/>
        </w:rPr>
        <w:t>Thinking, Doing, Talking Science: Evaluation report and executive summary</w:t>
      </w:r>
      <w:r w:rsidRPr="00D06228">
        <w:rPr>
          <w:rFonts w:ascii="Arial" w:hAnsi="Arial" w:cs="Arial"/>
        </w:rPr>
        <w:t>. Education Endowment Foundation.</w:t>
      </w:r>
    </w:p>
    <w:p w14:paraId="175D6D11" w14:textId="77777777" w:rsidR="00275982" w:rsidRPr="00D06228" w:rsidRDefault="00275982" w:rsidP="00F95E28">
      <w:pPr>
        <w:spacing w:line="360" w:lineRule="auto"/>
        <w:rPr>
          <w:rFonts w:ascii="Arial" w:hAnsi="Arial" w:cs="Arial"/>
          <w:shd w:val="clear" w:color="auto" w:fill="FFFFFF"/>
        </w:rPr>
      </w:pPr>
      <w:r w:rsidRPr="00D06228">
        <w:rPr>
          <w:rFonts w:ascii="Arial" w:hAnsi="Arial" w:cs="Arial"/>
          <w:shd w:val="clear" w:color="auto" w:fill="FFFFFF"/>
        </w:rPr>
        <w:t xml:space="preserve">Helms, M.M. and Nixon, J. (2010). Exploring SWOT analysis – Where are we now?: A review of academic research from the last decade. </w:t>
      </w:r>
      <w:r w:rsidRPr="00D06228">
        <w:rPr>
          <w:rStyle w:val="Emphasis"/>
          <w:rFonts w:ascii="Arial" w:hAnsi="Arial" w:cs="Arial"/>
        </w:rPr>
        <w:t>Journal of Strategy and Management</w:t>
      </w:r>
      <w:r w:rsidRPr="00D06228">
        <w:rPr>
          <w:rFonts w:ascii="Arial" w:hAnsi="Arial" w:cs="Arial"/>
          <w:shd w:val="clear" w:color="auto" w:fill="FFFFFF"/>
        </w:rPr>
        <w:t>, 3(3), pp. 215-251.</w:t>
      </w:r>
    </w:p>
    <w:p w14:paraId="762DEFF4" w14:textId="77777777" w:rsidR="00275982" w:rsidRPr="00D06228" w:rsidRDefault="00275982" w:rsidP="00F95E28">
      <w:pPr>
        <w:spacing w:line="360" w:lineRule="auto"/>
        <w:rPr>
          <w:rFonts w:ascii="Arial" w:hAnsi="Arial" w:cs="Arial"/>
          <w:shd w:val="clear" w:color="auto" w:fill="FFFFFF"/>
        </w:rPr>
      </w:pPr>
      <w:r w:rsidRPr="00D06228">
        <w:rPr>
          <w:rFonts w:ascii="Arial" w:hAnsi="Arial" w:cs="Arial"/>
          <w:shd w:val="clear" w:color="auto" w:fill="FFFFFF"/>
        </w:rPr>
        <w:lastRenderedPageBreak/>
        <w:t xml:space="preserve">Hollensen, S. (2010). </w:t>
      </w:r>
      <w:r w:rsidRPr="00D06228">
        <w:rPr>
          <w:rStyle w:val="Emphasis"/>
          <w:rFonts w:ascii="Arial" w:hAnsi="Arial" w:cs="Arial"/>
        </w:rPr>
        <w:t>Marketing management: A relationship approach</w:t>
      </w:r>
      <w:r w:rsidRPr="00D06228">
        <w:rPr>
          <w:rFonts w:ascii="Arial" w:hAnsi="Arial" w:cs="Arial"/>
          <w:shd w:val="clear" w:color="auto" w:fill="FFFFFF"/>
        </w:rPr>
        <w:t>. Harlow: Pearson Education.</w:t>
      </w:r>
    </w:p>
    <w:p w14:paraId="5B5B481E" w14:textId="77777777" w:rsidR="00275982" w:rsidRPr="00D06228" w:rsidRDefault="00275982" w:rsidP="00F95E28">
      <w:pPr>
        <w:spacing w:line="360" w:lineRule="auto"/>
        <w:rPr>
          <w:rFonts w:ascii="Arial" w:hAnsi="Arial" w:cs="Arial"/>
        </w:rPr>
      </w:pPr>
      <w:r w:rsidRPr="00D06228">
        <w:rPr>
          <w:rFonts w:ascii="Arial" w:hAnsi="Arial" w:cs="Arial"/>
        </w:rPr>
        <w:t xml:space="preserve">Jay T, Willis B, Thomas P, et al. (2017) </w:t>
      </w:r>
      <w:r w:rsidRPr="00D06228">
        <w:rPr>
          <w:rFonts w:ascii="Arial" w:hAnsi="Arial" w:cs="Arial"/>
          <w:i/>
          <w:iCs/>
        </w:rPr>
        <w:t>Dialogic Teaching: Evaluation report and executive summary</w:t>
      </w:r>
      <w:r w:rsidRPr="00D06228">
        <w:rPr>
          <w:rFonts w:ascii="Arial" w:hAnsi="Arial" w:cs="Arial"/>
        </w:rPr>
        <w:t>. Education Endowment Foundation.</w:t>
      </w:r>
    </w:p>
    <w:p w14:paraId="57EA9711" w14:textId="77777777" w:rsidR="00275982" w:rsidRPr="00D06228" w:rsidRDefault="00275982" w:rsidP="00F95E28">
      <w:pPr>
        <w:spacing w:line="360" w:lineRule="auto"/>
        <w:rPr>
          <w:rFonts w:ascii="Arial" w:hAnsi="Arial" w:cs="Arial"/>
          <w:lang w:val="en-GB"/>
        </w:rPr>
      </w:pPr>
      <w:r w:rsidRPr="00D06228">
        <w:rPr>
          <w:rFonts w:ascii="Arial" w:hAnsi="Arial" w:cs="Arial"/>
          <w:lang w:val="en-GB"/>
        </w:rPr>
        <w:t>John Dewey, </w:t>
      </w:r>
      <w:r w:rsidRPr="00D06228">
        <w:rPr>
          <w:rFonts w:ascii="Arial" w:hAnsi="Arial" w:cs="Arial"/>
          <w:i/>
          <w:iCs/>
          <w:lang w:val="en-GB"/>
        </w:rPr>
        <w:t>Democracy and Education</w:t>
      </w:r>
      <w:r w:rsidRPr="00D06228">
        <w:rPr>
          <w:rFonts w:ascii="Arial" w:hAnsi="Arial" w:cs="Arial"/>
          <w:lang w:val="en-GB"/>
        </w:rPr>
        <w:t>, New York:  Macmillan Company, 1944, p. 167.</w:t>
      </w:r>
    </w:p>
    <w:p w14:paraId="5DB23DCB" w14:textId="77777777" w:rsidR="00275982" w:rsidRPr="00D06228" w:rsidRDefault="00275982" w:rsidP="00F95E28">
      <w:pPr>
        <w:spacing w:line="360" w:lineRule="auto"/>
        <w:rPr>
          <w:rFonts w:ascii="Arial" w:hAnsi="Arial" w:cs="Arial"/>
          <w:shd w:val="clear" w:color="auto" w:fill="FFFFFF"/>
        </w:rPr>
      </w:pPr>
      <w:r w:rsidRPr="00D06228">
        <w:rPr>
          <w:rFonts w:ascii="Arial" w:hAnsi="Arial" w:cs="Arial"/>
          <w:shd w:val="clear" w:color="auto" w:fill="FFFFFF"/>
        </w:rPr>
        <w:t xml:space="preserve">Johnson, G., Scholes, K. and Whittington, R. (2008). </w:t>
      </w:r>
      <w:r w:rsidRPr="00D06228">
        <w:rPr>
          <w:rStyle w:val="Emphasis"/>
          <w:rFonts w:ascii="Arial" w:hAnsi="Arial" w:cs="Arial"/>
        </w:rPr>
        <w:t xml:space="preserve">Exploring corporate strategy: Text &amp; cases </w:t>
      </w:r>
      <w:r w:rsidRPr="00D06228">
        <w:rPr>
          <w:rFonts w:ascii="Arial" w:hAnsi="Arial" w:cs="Arial"/>
          <w:shd w:val="clear" w:color="auto" w:fill="FFFFFF"/>
        </w:rPr>
        <w:t>(8</w:t>
      </w:r>
      <w:r w:rsidRPr="00D06228">
        <w:rPr>
          <w:rFonts w:ascii="Arial" w:hAnsi="Arial" w:cs="Arial"/>
          <w:vertAlign w:val="superscript"/>
        </w:rPr>
        <w:t>th</w:t>
      </w:r>
      <w:r w:rsidRPr="00D06228">
        <w:rPr>
          <w:rFonts w:ascii="Arial" w:hAnsi="Arial" w:cs="Arial"/>
          <w:shd w:val="clear" w:color="auto" w:fill="FFFFFF"/>
        </w:rPr>
        <w:t xml:space="preserve"> edn). Harlow: Pearson</w:t>
      </w:r>
    </w:p>
    <w:p w14:paraId="19F96DB0" w14:textId="77777777" w:rsidR="00275982" w:rsidRPr="00D06228" w:rsidRDefault="00275982" w:rsidP="00F95E28">
      <w:pPr>
        <w:spacing w:line="360" w:lineRule="auto"/>
        <w:rPr>
          <w:rFonts w:ascii="Arial" w:hAnsi="Arial" w:cs="Arial"/>
          <w:shd w:val="clear" w:color="auto" w:fill="FFFFFF"/>
        </w:rPr>
      </w:pPr>
      <w:r w:rsidRPr="00D06228">
        <w:rPr>
          <w:rFonts w:ascii="Arial" w:hAnsi="Arial" w:cs="Arial"/>
          <w:shd w:val="clear" w:color="auto" w:fill="FFFFFF"/>
        </w:rPr>
        <w:t xml:space="preserve">Kotler, P., Armstrong, G., Harris, L.C. and </w:t>
      </w:r>
      <w:r w:rsidRPr="00275982">
        <w:rPr>
          <w:rFonts w:ascii="Arial" w:hAnsi="Arial" w:cs="Arial"/>
          <w:shd w:val="clear" w:color="auto" w:fill="FFFFFF"/>
        </w:rPr>
        <w:t>Piercy, N.F. (2013).</w:t>
      </w:r>
      <w:r w:rsidRPr="00D06228">
        <w:rPr>
          <w:rFonts w:ascii="Arial" w:hAnsi="Arial" w:cs="Arial"/>
          <w:shd w:val="clear" w:color="auto" w:fill="FFFFFF"/>
        </w:rPr>
        <w:t xml:space="preserve"> </w:t>
      </w:r>
      <w:r w:rsidRPr="00D06228">
        <w:rPr>
          <w:rStyle w:val="Emphasis"/>
          <w:rFonts w:ascii="Arial" w:hAnsi="Arial" w:cs="Arial"/>
        </w:rPr>
        <w:t xml:space="preserve">Principles of marketing </w:t>
      </w:r>
      <w:r w:rsidRPr="00D06228">
        <w:rPr>
          <w:rFonts w:ascii="Arial" w:hAnsi="Arial" w:cs="Arial"/>
          <w:shd w:val="clear" w:color="auto" w:fill="FFFFFF"/>
        </w:rPr>
        <w:t>(6</w:t>
      </w:r>
      <w:r w:rsidRPr="00D06228">
        <w:rPr>
          <w:rFonts w:ascii="Arial" w:hAnsi="Arial" w:cs="Arial"/>
          <w:vertAlign w:val="superscript"/>
        </w:rPr>
        <w:t>th</w:t>
      </w:r>
      <w:r w:rsidRPr="00D06228">
        <w:rPr>
          <w:rFonts w:ascii="Arial" w:hAnsi="Arial" w:cs="Arial"/>
          <w:shd w:val="clear" w:color="auto" w:fill="FFFFFF"/>
        </w:rPr>
        <w:t xml:space="preserve"> edn). Harlow: Pearson</w:t>
      </w:r>
    </w:p>
    <w:p w14:paraId="10F1C3B8" w14:textId="77777777" w:rsidR="00275982" w:rsidRPr="00D06228" w:rsidRDefault="00275982" w:rsidP="00F95E28">
      <w:pPr>
        <w:spacing w:line="360" w:lineRule="auto"/>
        <w:rPr>
          <w:rFonts w:ascii="Arial" w:hAnsi="Arial" w:cs="Arial"/>
        </w:rPr>
      </w:pPr>
      <w:r w:rsidRPr="00D06228">
        <w:rPr>
          <w:rFonts w:ascii="Arial" w:hAnsi="Arial" w:cs="Arial"/>
        </w:rPr>
        <w:t xml:space="preserve">Llywodraeth Cymru (2001) </w:t>
      </w:r>
      <w:r w:rsidRPr="00D06228">
        <w:rPr>
          <w:rFonts w:ascii="Arial" w:hAnsi="Arial" w:cs="Arial"/>
          <w:i/>
          <w:iCs/>
        </w:rPr>
        <w:t>Y Wlad Sy’n Dysgu</w:t>
      </w:r>
      <w:r w:rsidRPr="00D06228">
        <w:rPr>
          <w:rFonts w:ascii="Arial" w:hAnsi="Arial" w:cs="Arial"/>
        </w:rPr>
        <w:t>. Hawlfraint y Goron</w:t>
      </w:r>
    </w:p>
    <w:p w14:paraId="25EE27F6" w14:textId="77777777" w:rsidR="00275982" w:rsidRPr="00D06228" w:rsidRDefault="00275982" w:rsidP="00F95E28">
      <w:pPr>
        <w:spacing w:line="360" w:lineRule="auto"/>
        <w:rPr>
          <w:rFonts w:ascii="Arial" w:hAnsi="Arial" w:cs="Arial"/>
        </w:rPr>
      </w:pPr>
      <w:r w:rsidRPr="00D06228">
        <w:rPr>
          <w:rFonts w:ascii="Arial" w:hAnsi="Arial" w:cs="Arial"/>
        </w:rPr>
        <w:t xml:space="preserve">Llywodraeth Cymru (2009) </w:t>
      </w:r>
      <w:r w:rsidRPr="00D06228">
        <w:rPr>
          <w:rFonts w:ascii="Arial" w:hAnsi="Arial" w:cs="Arial"/>
          <w:i/>
          <w:iCs/>
        </w:rPr>
        <w:t>Cymru’n Cyd-dynnu - Strategaeth Cydlyniant Cymunedol Cymru</w:t>
      </w:r>
      <w:r w:rsidRPr="00D06228">
        <w:rPr>
          <w:rFonts w:ascii="Arial" w:hAnsi="Arial" w:cs="Arial"/>
          <w:i/>
          <w:iCs/>
        </w:rPr>
        <w:t xml:space="preserve"> </w:t>
      </w:r>
      <w:hyperlink r:id="rId10" w:history="1">
        <w:r w:rsidRPr="00D06228">
          <w:rPr>
            <w:rStyle w:val="Hyperlink"/>
            <w:rFonts w:ascii="Arial" w:hAnsi="Arial" w:cs="Arial"/>
            <w:color w:val="auto"/>
          </w:rPr>
          <w:t>https://llyw.cymru/sites/default/files/statistics-and-research/2019-08/130429-evaluation-getting-together-community-cohesion-strategy-wales-summary-cy.pdf</w:t>
        </w:r>
      </w:hyperlink>
      <w:r w:rsidRPr="00D06228">
        <w:rPr>
          <w:rFonts w:ascii="Arial" w:hAnsi="Arial" w:cs="Arial"/>
        </w:rPr>
        <w:t xml:space="preserve"> (Cyrchwyd 9/5/2020)</w:t>
      </w:r>
    </w:p>
    <w:p w14:paraId="3C7FD219" w14:textId="77777777" w:rsidR="00275982" w:rsidRPr="00D06228" w:rsidRDefault="00275982" w:rsidP="00F95E28">
      <w:pPr>
        <w:spacing w:line="360" w:lineRule="auto"/>
        <w:rPr>
          <w:rFonts w:ascii="Arial" w:hAnsi="Arial" w:cs="Arial"/>
        </w:rPr>
      </w:pPr>
      <w:r w:rsidRPr="00D06228">
        <w:rPr>
          <w:rFonts w:ascii="Arial" w:hAnsi="Arial" w:cs="Arial"/>
        </w:rPr>
        <w:t>Llywodraeth Cymru (2014)</w:t>
      </w:r>
      <w:r w:rsidRPr="00D06228">
        <w:rPr>
          <w:rFonts w:ascii="Arial" w:hAnsi="Arial" w:cs="Arial"/>
          <w:i/>
          <w:iCs/>
        </w:rPr>
        <w:t>Cynlluniau Datblygu Ysgolion</w:t>
      </w:r>
      <w:r w:rsidRPr="00D06228">
        <w:rPr>
          <w:rFonts w:ascii="Arial" w:hAnsi="Arial" w:cs="Arial"/>
        </w:rPr>
        <w:t xml:space="preserve">. Caerdydd: Hawlfraint y Goron </w:t>
      </w:r>
      <w:hyperlink r:id="rId11" w:history="1">
        <w:r w:rsidRPr="00D06228">
          <w:rPr>
            <w:rStyle w:val="Hyperlink"/>
            <w:rFonts w:ascii="Arial" w:hAnsi="Arial" w:cs="Arial"/>
            <w:color w:val="auto"/>
          </w:rPr>
          <w:t>file:///C:/Users/rhian/AppData/Local/Packages/Microsoft.MicrosoftEdge_8wekyb3d8bbwe/TempState/Downloads/cynlluniau-datblygu-ysgolion%20(5).pdf</w:t>
        </w:r>
      </w:hyperlink>
      <w:r>
        <w:rPr>
          <w:rFonts w:ascii="Arial" w:hAnsi="Arial" w:cs="Arial"/>
        </w:rPr>
        <w:t xml:space="preserve"> </w:t>
      </w:r>
      <w:r w:rsidRPr="00D06228">
        <w:rPr>
          <w:rFonts w:ascii="Arial" w:hAnsi="Arial" w:cs="Arial"/>
        </w:rPr>
        <w:t>(Cyrchwyd: 10/05/2020)</w:t>
      </w:r>
    </w:p>
    <w:p w14:paraId="0EABD8BC" w14:textId="77777777" w:rsidR="00275982" w:rsidRPr="00D06228" w:rsidRDefault="00275982" w:rsidP="00F95E28">
      <w:pPr>
        <w:spacing w:line="360" w:lineRule="auto"/>
        <w:rPr>
          <w:rFonts w:ascii="Arial" w:hAnsi="Arial" w:cs="Arial"/>
        </w:rPr>
      </w:pPr>
      <w:r w:rsidRPr="00D06228">
        <w:rPr>
          <w:rFonts w:ascii="Arial" w:hAnsi="Arial" w:cs="Arial"/>
        </w:rPr>
        <w:t xml:space="preserve">Millard W and Menzies L (2016) </w:t>
      </w:r>
      <w:r w:rsidRPr="00D06228">
        <w:rPr>
          <w:rFonts w:ascii="Arial" w:hAnsi="Arial" w:cs="Arial"/>
          <w:i/>
          <w:iCs/>
        </w:rPr>
        <w:t>The State of Speaking in Our Schools</w:t>
      </w:r>
      <w:r w:rsidRPr="00D06228">
        <w:rPr>
          <w:rFonts w:ascii="Arial" w:hAnsi="Arial" w:cs="Arial"/>
        </w:rPr>
        <w:t>. London: Voice 21/LKMco.</w:t>
      </w:r>
    </w:p>
    <w:p w14:paraId="71A65AFE" w14:textId="77777777" w:rsidR="00275982" w:rsidRPr="00D06228" w:rsidRDefault="00275982" w:rsidP="00F95E28">
      <w:pPr>
        <w:spacing w:line="360" w:lineRule="auto"/>
        <w:rPr>
          <w:rFonts w:ascii="Arial" w:hAnsi="Arial" w:cs="Arial"/>
        </w:rPr>
      </w:pPr>
      <w:r w:rsidRPr="00D06228">
        <w:rPr>
          <w:rFonts w:ascii="Arial" w:hAnsi="Arial" w:cs="Arial"/>
        </w:rPr>
        <w:t xml:space="preserve">Nagda B and Gurin P (2007) Intergroup Dialogue: A critical-dialogic approach to learning about difference, inequality and social justice. </w:t>
      </w:r>
      <w:r w:rsidRPr="00D06228">
        <w:rPr>
          <w:rFonts w:ascii="Arial" w:hAnsi="Arial" w:cs="Arial"/>
          <w:i/>
          <w:iCs/>
        </w:rPr>
        <w:t>New Directions for Teaching and Learning</w:t>
      </w:r>
      <w:r w:rsidRPr="00D06228">
        <w:rPr>
          <w:rFonts w:ascii="Arial" w:hAnsi="Arial" w:cs="Arial"/>
        </w:rPr>
        <w:t xml:space="preserve"> 111: 35–45.</w:t>
      </w:r>
    </w:p>
    <w:p w14:paraId="15FDB30B" w14:textId="77777777" w:rsidR="00275982" w:rsidRPr="00D06228" w:rsidRDefault="00275982" w:rsidP="00F95E28">
      <w:pPr>
        <w:spacing w:line="360" w:lineRule="auto"/>
        <w:rPr>
          <w:rFonts w:ascii="Arial" w:hAnsi="Arial" w:cs="Arial"/>
        </w:rPr>
      </w:pPr>
      <w:r w:rsidRPr="00D06228">
        <w:rPr>
          <w:rFonts w:ascii="Arial" w:hAnsi="Arial" w:cs="Arial"/>
        </w:rPr>
        <w:t xml:space="preserve">Norman, K. (1992). </w:t>
      </w:r>
      <w:r w:rsidRPr="00D06228">
        <w:rPr>
          <w:rFonts w:ascii="Arial" w:hAnsi="Arial" w:cs="Arial"/>
          <w:i/>
          <w:iCs/>
        </w:rPr>
        <w:t>Thinking voices: The Work of the National Oracy Project</w:t>
      </w:r>
      <w:r w:rsidRPr="00D06228">
        <w:rPr>
          <w:rFonts w:ascii="Arial" w:hAnsi="Arial" w:cs="Arial"/>
        </w:rPr>
        <w:t xml:space="preserve">. London: Hodder &amp; Stoughton.  </w:t>
      </w:r>
    </w:p>
    <w:p w14:paraId="40CA6EB5" w14:textId="77777777" w:rsidR="00275982" w:rsidRPr="00D06228" w:rsidRDefault="00275982" w:rsidP="00F95E28">
      <w:pPr>
        <w:spacing w:line="360" w:lineRule="auto"/>
        <w:rPr>
          <w:rFonts w:ascii="Arial" w:hAnsi="Arial" w:cs="Arial"/>
        </w:rPr>
      </w:pPr>
      <w:r w:rsidRPr="00D06228">
        <w:rPr>
          <w:rFonts w:ascii="Arial" w:hAnsi="Arial" w:cs="Arial"/>
        </w:rPr>
        <w:t xml:space="preserve">Wilkinson, A. (1965) </w:t>
      </w:r>
      <w:r w:rsidRPr="00275982">
        <w:rPr>
          <w:rFonts w:ascii="Arial" w:hAnsi="Arial" w:cs="Arial"/>
          <w:i/>
          <w:iCs/>
        </w:rPr>
        <w:t>The Concept of Oracy. Educational Review,</w:t>
      </w:r>
      <w:r w:rsidRPr="00D06228">
        <w:rPr>
          <w:rFonts w:ascii="Arial" w:hAnsi="Arial" w:cs="Arial"/>
        </w:rPr>
        <w:t xml:space="preserve"> 17 (4), 11–15.</w:t>
      </w:r>
    </w:p>
    <w:p w14:paraId="3105FB0F" w14:textId="4D7D381A" w:rsidR="00275982" w:rsidRDefault="00275982" w:rsidP="00F95E28">
      <w:pPr>
        <w:spacing w:line="360" w:lineRule="auto"/>
        <w:rPr>
          <w:rFonts w:ascii="Arial" w:hAnsi="Arial" w:cs="Arial"/>
        </w:rPr>
      </w:pPr>
      <w:r w:rsidRPr="00D06228">
        <w:rPr>
          <w:rFonts w:ascii="Arial" w:hAnsi="Arial" w:cs="Arial"/>
          <w:highlight w:val="black"/>
        </w:rPr>
        <w:t>Ysgol Y Dderi</w:t>
      </w:r>
      <w:r w:rsidRPr="00D06228">
        <w:rPr>
          <w:rFonts w:ascii="Arial" w:hAnsi="Arial" w:cs="Arial"/>
        </w:rPr>
        <w:t xml:space="preserve"> (2019) </w:t>
      </w:r>
      <w:r w:rsidRPr="00D06228">
        <w:rPr>
          <w:rFonts w:ascii="Arial" w:hAnsi="Arial" w:cs="Arial"/>
          <w:i/>
          <w:iCs/>
        </w:rPr>
        <w:t>Cynllun Gwella</w:t>
      </w:r>
      <w:r w:rsidRPr="00D06228">
        <w:rPr>
          <w:rFonts w:ascii="Arial" w:hAnsi="Arial" w:cs="Arial"/>
        </w:rPr>
        <w:t xml:space="preserve"> </w:t>
      </w:r>
      <w:r w:rsidRPr="00D06228">
        <w:rPr>
          <w:rFonts w:ascii="Arial" w:hAnsi="Arial" w:cs="Arial"/>
          <w:highlight w:val="black"/>
        </w:rPr>
        <w:t>Ysgol Y Dderi.</w:t>
      </w:r>
    </w:p>
    <w:p w14:paraId="57DE2C7D" w14:textId="015D9899" w:rsidR="00275982" w:rsidRDefault="00275982" w:rsidP="00F95E28">
      <w:pPr>
        <w:spacing w:line="360" w:lineRule="auto"/>
        <w:rPr>
          <w:rFonts w:ascii="Arial" w:hAnsi="Arial" w:cs="Arial"/>
        </w:rPr>
      </w:pPr>
    </w:p>
    <w:p w14:paraId="7EB3C93F" w14:textId="523C6169" w:rsidR="00275982" w:rsidRDefault="00275982" w:rsidP="00F95E28">
      <w:pPr>
        <w:spacing w:line="360" w:lineRule="auto"/>
        <w:rPr>
          <w:rFonts w:ascii="Arial" w:hAnsi="Arial" w:cs="Arial"/>
        </w:rPr>
      </w:pPr>
    </w:p>
    <w:p w14:paraId="7171D155" w14:textId="3678A211" w:rsidR="00275982" w:rsidRDefault="00275982" w:rsidP="00F95E28">
      <w:pPr>
        <w:spacing w:line="360" w:lineRule="auto"/>
        <w:rPr>
          <w:rFonts w:ascii="Arial" w:hAnsi="Arial" w:cs="Arial"/>
        </w:rPr>
      </w:pPr>
    </w:p>
    <w:p w14:paraId="4CEE2723" w14:textId="6760560F" w:rsidR="00275982" w:rsidRDefault="00275982" w:rsidP="00F95E28">
      <w:pPr>
        <w:spacing w:line="360" w:lineRule="auto"/>
        <w:rPr>
          <w:rFonts w:ascii="Arial" w:hAnsi="Arial" w:cs="Arial"/>
        </w:rPr>
      </w:pPr>
    </w:p>
    <w:p w14:paraId="75D27050" w14:textId="252B985D" w:rsidR="00275982" w:rsidRDefault="00275982" w:rsidP="00F95E28">
      <w:pPr>
        <w:spacing w:line="360" w:lineRule="auto"/>
        <w:rPr>
          <w:rFonts w:ascii="Arial" w:hAnsi="Arial" w:cs="Arial"/>
        </w:rPr>
      </w:pPr>
    </w:p>
    <w:p w14:paraId="1480DF76" w14:textId="2F0963C5" w:rsidR="00275982" w:rsidRDefault="00275982" w:rsidP="00F95E28">
      <w:pPr>
        <w:spacing w:line="360" w:lineRule="auto"/>
        <w:rPr>
          <w:rFonts w:ascii="Arial" w:hAnsi="Arial" w:cs="Arial"/>
        </w:rPr>
      </w:pPr>
    </w:p>
    <w:p w14:paraId="7ACE620F" w14:textId="09CEA95F" w:rsidR="00275982" w:rsidRDefault="00275982" w:rsidP="00F95E28">
      <w:pPr>
        <w:spacing w:line="360" w:lineRule="auto"/>
        <w:rPr>
          <w:rFonts w:ascii="Arial" w:hAnsi="Arial" w:cs="Arial"/>
          <w:b/>
          <w:bCs/>
          <w:sz w:val="28"/>
          <w:szCs w:val="28"/>
          <w:u w:val="single"/>
        </w:rPr>
      </w:pPr>
      <w:r w:rsidRPr="00CA1988">
        <w:rPr>
          <w:rFonts w:ascii="Arial" w:hAnsi="Arial" w:cs="Arial"/>
          <w:b/>
          <w:bCs/>
          <w:sz w:val="28"/>
          <w:szCs w:val="28"/>
          <w:u w:val="single"/>
        </w:rPr>
        <w:t>Atodiad</w:t>
      </w:r>
      <w:r w:rsidR="00CA1988">
        <w:rPr>
          <w:rFonts w:ascii="Arial" w:hAnsi="Arial" w:cs="Arial"/>
          <w:b/>
          <w:bCs/>
          <w:sz w:val="28"/>
          <w:szCs w:val="28"/>
          <w:u w:val="single"/>
        </w:rPr>
        <w:t>:</w:t>
      </w:r>
    </w:p>
    <w:tbl>
      <w:tblPr>
        <w:tblStyle w:val="TableGrid"/>
        <w:tblpPr w:leftFromText="180" w:rightFromText="180" w:vertAnchor="text" w:horzAnchor="margin" w:tblpXSpec="center" w:tblpY="76"/>
        <w:tblW w:w="8653" w:type="dxa"/>
        <w:tblLook w:val="04A0" w:firstRow="1" w:lastRow="0" w:firstColumn="1" w:lastColumn="0" w:noHBand="0" w:noVBand="1"/>
      </w:tblPr>
      <w:tblGrid>
        <w:gridCol w:w="1234"/>
        <w:gridCol w:w="3709"/>
        <w:gridCol w:w="3710"/>
      </w:tblGrid>
      <w:tr w:rsidR="00F60830" w14:paraId="39E7029A" w14:textId="77777777" w:rsidTr="00F60830">
        <w:trPr>
          <w:trHeight w:val="368"/>
        </w:trPr>
        <w:tc>
          <w:tcPr>
            <w:tcW w:w="1234" w:type="dxa"/>
          </w:tcPr>
          <w:p w14:paraId="513AF70C" w14:textId="77777777" w:rsidR="00F60830" w:rsidRDefault="00F60830" w:rsidP="00637A16"/>
        </w:tc>
        <w:tc>
          <w:tcPr>
            <w:tcW w:w="3709" w:type="dxa"/>
          </w:tcPr>
          <w:p w14:paraId="5E245D4D" w14:textId="77777777" w:rsidR="00F60830" w:rsidRDefault="00F60830" w:rsidP="00637A16">
            <w:pPr>
              <w:jc w:val="center"/>
            </w:pPr>
            <w:r>
              <w:t>HELPGAR</w:t>
            </w:r>
          </w:p>
        </w:tc>
        <w:tc>
          <w:tcPr>
            <w:tcW w:w="3710" w:type="dxa"/>
          </w:tcPr>
          <w:p w14:paraId="341C39ED" w14:textId="77777777" w:rsidR="00F60830" w:rsidRDefault="00F60830" w:rsidP="00637A16">
            <w:pPr>
              <w:jc w:val="center"/>
            </w:pPr>
            <w:r>
              <w:t>NIWEIDIOL</w:t>
            </w:r>
          </w:p>
        </w:tc>
      </w:tr>
      <w:tr w:rsidR="00F60830" w14:paraId="1DC2DE73" w14:textId="77777777" w:rsidTr="00F60830">
        <w:trPr>
          <w:trHeight w:val="5118"/>
        </w:trPr>
        <w:tc>
          <w:tcPr>
            <w:tcW w:w="1234" w:type="dxa"/>
          </w:tcPr>
          <w:p w14:paraId="6E5BAF0D" w14:textId="77777777" w:rsidR="00F60830" w:rsidRDefault="00F60830" w:rsidP="00637A16">
            <w:r>
              <w:t>MEWNOL</w:t>
            </w:r>
          </w:p>
          <w:p w14:paraId="4E576F25" w14:textId="77777777" w:rsidR="00F60830" w:rsidRDefault="00F60830" w:rsidP="00637A16">
            <w:r>
              <w:t>(o fewn yr ysgol)</w:t>
            </w:r>
          </w:p>
        </w:tc>
        <w:tc>
          <w:tcPr>
            <w:tcW w:w="3709" w:type="dxa"/>
          </w:tcPr>
          <w:p w14:paraId="0B4FCE2A" w14:textId="77777777" w:rsidR="00F60830" w:rsidRDefault="00F60830" w:rsidP="00637A16">
            <w:r>
              <w:t>Cryfderau</w:t>
            </w:r>
          </w:p>
          <w:p w14:paraId="0FA4CE11" w14:textId="77777777" w:rsidR="00F60830" w:rsidRDefault="00F60830" w:rsidP="00637A16"/>
          <w:p w14:paraId="40822D7B" w14:textId="354743B6" w:rsidR="00F60830" w:rsidRDefault="00F60830" w:rsidP="00637A16">
            <w:r>
              <w:rPr>
                <w:rFonts w:ascii="Calibri" w:hAnsi="Calibri" w:cs="Calibri"/>
              </w:rPr>
              <w:t>Pa gryfderau ydy’r ysgol yn medru’u cynnig i’ch prosiect, e.e.</w:t>
            </w:r>
          </w:p>
          <w:p w14:paraId="5D179036" w14:textId="73E0977E" w:rsidR="00F60830" w:rsidRDefault="00F60830" w:rsidP="00637A16">
            <w:r>
              <w:rPr>
                <w:rFonts w:ascii="Calibri" w:hAnsi="Calibri" w:cs="Calibri"/>
              </w:rPr>
              <w:t>-</w:t>
            </w:r>
            <w:r>
              <w:rPr>
                <w:rFonts w:ascii="Calibri" w:hAnsi="Calibri" w:cs="Calibri"/>
              </w:rPr>
              <w:tab/>
              <w:t>Arbenigedd Staff gyda’r ochr digidol o’r prosiect megis y sgrin werdd</w:t>
            </w:r>
          </w:p>
          <w:p w14:paraId="6C046139" w14:textId="75B1110F" w:rsidR="00F60830" w:rsidRDefault="00F60830" w:rsidP="00637A16">
            <w:r>
              <w:rPr>
                <w:rFonts w:ascii="Calibri" w:hAnsi="Calibri" w:cs="Calibri"/>
              </w:rPr>
              <w:t>-</w:t>
            </w:r>
            <w:r>
              <w:rPr>
                <w:rFonts w:ascii="Calibri" w:hAnsi="Calibri" w:cs="Calibri"/>
              </w:rPr>
              <w:tab/>
              <w:t>Ymrwymiad disgyblion gyda’r gymuned megis ymweld â'r henoed adeg y Nadolig ac achlysuron arbennig eraill</w:t>
            </w:r>
          </w:p>
          <w:p w14:paraId="7F12C057" w14:textId="77777777" w:rsidR="00F60830" w:rsidRDefault="00F60830" w:rsidP="00637A16">
            <w:r>
              <w:t>-</w:t>
            </w:r>
            <w:r>
              <w:tab/>
              <w:t>Prosiectau eraill wedi llwyddo yn yr ysgol megis Erasmus</w:t>
            </w:r>
          </w:p>
          <w:p w14:paraId="0D69B488" w14:textId="77777777" w:rsidR="00F60830" w:rsidRDefault="00F60830" w:rsidP="00637A16"/>
          <w:p w14:paraId="2B3F80AD" w14:textId="77777777" w:rsidR="00F60830" w:rsidRDefault="00F60830" w:rsidP="00637A16"/>
          <w:p w14:paraId="3E383A53" w14:textId="77777777" w:rsidR="00F60830" w:rsidRDefault="00F60830" w:rsidP="00637A16"/>
          <w:p w14:paraId="0E2254F4" w14:textId="77777777" w:rsidR="00F60830" w:rsidRDefault="00F60830" w:rsidP="00637A16"/>
          <w:p w14:paraId="5621BD1A" w14:textId="77777777" w:rsidR="00F60830" w:rsidRDefault="00F60830" w:rsidP="00637A16"/>
          <w:p w14:paraId="67606B94" w14:textId="77777777" w:rsidR="00F60830" w:rsidRDefault="00F60830" w:rsidP="00637A16"/>
        </w:tc>
        <w:tc>
          <w:tcPr>
            <w:tcW w:w="3710" w:type="dxa"/>
          </w:tcPr>
          <w:p w14:paraId="790C047F" w14:textId="77777777" w:rsidR="00F60830" w:rsidRDefault="00F60830" w:rsidP="00637A16">
            <w:r>
              <w:t>Gwendidau</w:t>
            </w:r>
          </w:p>
          <w:p w14:paraId="5D158661" w14:textId="77777777" w:rsidR="00F60830" w:rsidRDefault="00F60830" w:rsidP="00637A16"/>
          <w:p w14:paraId="1DD11606" w14:textId="77777777" w:rsidR="00F60830" w:rsidRDefault="00F60830" w:rsidP="00637A16">
            <w:r>
              <w:t>Pa wendidau ydy’r ysgol yn cynnig i’r prosiect, e.e.</w:t>
            </w:r>
          </w:p>
          <w:p w14:paraId="7946B566" w14:textId="199863FB" w:rsidR="00F60830" w:rsidRDefault="00F60830" w:rsidP="00F60830">
            <w:pPr>
              <w:pStyle w:val="ListParagraph"/>
              <w:numPr>
                <w:ilvl w:val="0"/>
                <w:numId w:val="3"/>
              </w:numPr>
            </w:pPr>
            <w:r>
              <w:rPr>
                <w:rFonts w:ascii="Calibri" w:hAnsi="Calibri" w:cs="Calibri"/>
              </w:rPr>
              <w:t>Bydd angen gwneud yn siŵr fod yr holl ddisgyblion gyda chymhelliant i gymryd rhan.</w:t>
            </w:r>
          </w:p>
          <w:p w14:paraId="28AA065D" w14:textId="065375FB" w:rsidR="00F60830" w:rsidRDefault="00556079" w:rsidP="00F60830">
            <w:pPr>
              <w:pStyle w:val="ListParagraph"/>
              <w:numPr>
                <w:ilvl w:val="0"/>
                <w:numId w:val="3"/>
              </w:numPr>
            </w:pPr>
            <w:r>
              <w:rPr>
                <w:rFonts w:ascii="Calibri" w:hAnsi="Calibri" w:cs="Calibri"/>
              </w:rPr>
              <w:t>Dim ond un grŵp oedran sydd yn medru cymryd rhan ar y tro.</w:t>
            </w:r>
          </w:p>
        </w:tc>
      </w:tr>
      <w:tr w:rsidR="00F60830" w14:paraId="0B33F33A" w14:textId="77777777" w:rsidTr="00F60830">
        <w:trPr>
          <w:trHeight w:val="6571"/>
        </w:trPr>
        <w:tc>
          <w:tcPr>
            <w:tcW w:w="1234" w:type="dxa"/>
          </w:tcPr>
          <w:p w14:paraId="57DCB240" w14:textId="77777777" w:rsidR="00F60830" w:rsidRDefault="00F60830" w:rsidP="00637A16">
            <w:r>
              <w:t xml:space="preserve">ALLANOL </w:t>
            </w:r>
          </w:p>
          <w:p w14:paraId="48AF1E3C" w14:textId="77777777" w:rsidR="00F60830" w:rsidRDefault="00F60830" w:rsidP="00637A16">
            <w:r>
              <w:t>(tu allan i’r ysgol)</w:t>
            </w:r>
          </w:p>
        </w:tc>
        <w:tc>
          <w:tcPr>
            <w:tcW w:w="3709" w:type="dxa"/>
          </w:tcPr>
          <w:p w14:paraId="0127CD9A" w14:textId="77777777" w:rsidR="00F60830" w:rsidRDefault="00F60830" w:rsidP="00637A16">
            <w:r>
              <w:t>Cyfleoedd</w:t>
            </w:r>
          </w:p>
          <w:p w14:paraId="6F072C56" w14:textId="77777777" w:rsidR="00F60830" w:rsidRDefault="00F60830" w:rsidP="00637A16"/>
          <w:p w14:paraId="013CE392" w14:textId="77777777" w:rsidR="00F60830" w:rsidRDefault="00F60830" w:rsidP="00637A16">
            <w:r>
              <w:t>Pa gyfleoedd ydy’r prosiect ysgol-gymunedol yn cynnig, e.e.</w:t>
            </w:r>
          </w:p>
          <w:p w14:paraId="17F30E84" w14:textId="17E843A4" w:rsidR="00F60830" w:rsidRDefault="00F60830" w:rsidP="00F60830">
            <w:pPr>
              <w:pStyle w:val="ListParagraph"/>
              <w:numPr>
                <w:ilvl w:val="0"/>
                <w:numId w:val="3"/>
              </w:numPr>
            </w:pPr>
            <w:r>
              <w:rPr>
                <w:rFonts w:ascii="Calibri" w:hAnsi="Calibri" w:cs="Calibri"/>
              </w:rPr>
              <w:t>Cryfhau’r berthynas rhwng yr ysgol a’r gymuned gan atgyfnerthu hanes y gymuned gan wneud cofnod parhaol gan ddefnyddio ffilm</w:t>
            </w:r>
          </w:p>
          <w:p w14:paraId="62809374" w14:textId="77777777" w:rsidR="00F60830" w:rsidRDefault="00F60830" w:rsidP="00F60830">
            <w:pPr>
              <w:pStyle w:val="ListParagraph"/>
              <w:numPr>
                <w:ilvl w:val="0"/>
                <w:numId w:val="3"/>
              </w:numPr>
            </w:pPr>
            <w:r>
              <w:t>Datblygiad y Pedwar Diben gyda</w:t>
            </w:r>
          </w:p>
          <w:p w14:paraId="79A5A2A4" w14:textId="77777777" w:rsidR="00F60830" w:rsidRDefault="00F60830" w:rsidP="00F60830">
            <w:pPr>
              <w:pStyle w:val="ListParagraph"/>
              <w:numPr>
                <w:ilvl w:val="0"/>
                <w:numId w:val="3"/>
              </w:numPr>
            </w:pPr>
            <w:r>
              <w:t>Cynnwys rhieni yn addysg eu plant</w:t>
            </w:r>
          </w:p>
          <w:p w14:paraId="625D5979" w14:textId="77777777" w:rsidR="00F60830" w:rsidRDefault="00F60830" w:rsidP="00637A16"/>
          <w:p w14:paraId="323E6660" w14:textId="77777777" w:rsidR="00F60830" w:rsidRDefault="00F60830" w:rsidP="00637A16"/>
          <w:p w14:paraId="1EEA4E8A" w14:textId="77777777" w:rsidR="00F60830" w:rsidRDefault="00F60830" w:rsidP="00637A16"/>
          <w:p w14:paraId="1DD3B98F" w14:textId="77777777" w:rsidR="00F60830" w:rsidRDefault="00F60830" w:rsidP="00637A16"/>
          <w:p w14:paraId="5E8269FB" w14:textId="77777777" w:rsidR="00F60830" w:rsidRDefault="00F60830" w:rsidP="00637A16"/>
          <w:p w14:paraId="4C28A384" w14:textId="77777777" w:rsidR="00F60830" w:rsidRDefault="00F60830" w:rsidP="00637A16"/>
          <w:p w14:paraId="4E15D6EB" w14:textId="77777777" w:rsidR="00F60830" w:rsidRDefault="00F60830" w:rsidP="00637A16"/>
          <w:p w14:paraId="36E2D8A7" w14:textId="77777777" w:rsidR="00F60830" w:rsidRDefault="00F60830" w:rsidP="00637A16"/>
          <w:p w14:paraId="379E4BFF" w14:textId="77777777" w:rsidR="00F60830" w:rsidRDefault="00F60830" w:rsidP="00637A16"/>
          <w:p w14:paraId="4ED63A7F" w14:textId="77777777" w:rsidR="00F60830" w:rsidRDefault="00F60830" w:rsidP="00637A16"/>
        </w:tc>
        <w:tc>
          <w:tcPr>
            <w:tcW w:w="3710" w:type="dxa"/>
          </w:tcPr>
          <w:p w14:paraId="0B8EF135" w14:textId="77777777" w:rsidR="00F60830" w:rsidRDefault="00F60830" w:rsidP="00637A16">
            <w:r>
              <w:t>Bygythiadau</w:t>
            </w:r>
          </w:p>
          <w:p w14:paraId="05C83448" w14:textId="5C7DE8FA" w:rsidR="00F60830" w:rsidRDefault="00F60830" w:rsidP="00637A16">
            <w:r>
              <w:rPr>
                <w:rFonts w:ascii="Calibri" w:hAnsi="Calibri" w:cs="Calibri"/>
              </w:rPr>
              <w:t>Pa heriau neu rwystrau sy’n dod o’r tu allan i’r ysgol, e.e.</w:t>
            </w:r>
          </w:p>
          <w:p w14:paraId="6C8A6035" w14:textId="77777777" w:rsidR="00F60830" w:rsidRDefault="00F60830" w:rsidP="00F60830">
            <w:pPr>
              <w:pStyle w:val="ListParagraph"/>
              <w:numPr>
                <w:ilvl w:val="0"/>
                <w:numId w:val="4"/>
              </w:numPr>
            </w:pPr>
            <w:r>
              <w:t>Ymrwymiad ac argaeledd rhieni ac aelodau’r gymuned.</w:t>
            </w:r>
          </w:p>
          <w:p w14:paraId="1399B7FC" w14:textId="226B7552" w:rsidR="00F60830" w:rsidRDefault="00F60830" w:rsidP="00F60830">
            <w:pPr>
              <w:pStyle w:val="ListParagraph"/>
              <w:numPr>
                <w:ilvl w:val="0"/>
                <w:numId w:val="3"/>
              </w:numPr>
            </w:pPr>
            <w:r>
              <w:t>Cyllid sydd gan yr y</w:t>
            </w:r>
            <w:r>
              <w:t>s</w:t>
            </w:r>
            <w:r>
              <w:t>gol</w:t>
            </w:r>
          </w:p>
        </w:tc>
      </w:tr>
    </w:tbl>
    <w:p w14:paraId="584459EE" w14:textId="77777777" w:rsidR="00F60830" w:rsidRPr="00CA1988" w:rsidRDefault="00F60830" w:rsidP="00F95E28">
      <w:pPr>
        <w:spacing w:line="360" w:lineRule="auto"/>
        <w:rPr>
          <w:rFonts w:ascii="Arial" w:hAnsi="Arial" w:cs="Arial"/>
          <w:b/>
          <w:bCs/>
          <w:sz w:val="28"/>
          <w:szCs w:val="28"/>
          <w:u w:val="single"/>
        </w:rPr>
      </w:pPr>
    </w:p>
    <w:p w14:paraId="11230AFD" w14:textId="77777777" w:rsidR="00AA4F42" w:rsidRPr="00D06228" w:rsidRDefault="00AA4F42" w:rsidP="00CC4C1F">
      <w:pPr>
        <w:rPr>
          <w:rFonts w:ascii="Arial" w:hAnsi="Arial" w:cs="Arial"/>
          <w:lang w:val="en-GB"/>
        </w:rPr>
      </w:pPr>
    </w:p>
    <w:p w14:paraId="349EEC7B" w14:textId="77777777" w:rsidR="00FD3386" w:rsidRPr="00D06228" w:rsidRDefault="00FD3386" w:rsidP="00176E42">
      <w:pPr>
        <w:rPr>
          <w:rFonts w:ascii="Arial" w:hAnsi="Arial" w:cs="Arial"/>
          <w:lang w:val="en-GB"/>
        </w:rPr>
      </w:pPr>
    </w:p>
    <w:p w14:paraId="0AE6E393" w14:textId="77777777" w:rsidR="00176E42" w:rsidRPr="00D06228" w:rsidRDefault="00176E42" w:rsidP="00176E42">
      <w:pPr>
        <w:rPr>
          <w:rFonts w:ascii="Arial" w:hAnsi="Arial" w:cs="Arial"/>
        </w:rPr>
      </w:pPr>
      <w:bookmarkStart w:id="0" w:name="_GoBack"/>
      <w:bookmarkEnd w:id="0"/>
    </w:p>
    <w:sectPr w:rsidR="00176E42" w:rsidRPr="00D06228">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22DB59" w14:textId="77777777" w:rsidR="00BB06FC" w:rsidRDefault="00BB06FC" w:rsidP="00BB06FC">
      <w:pPr>
        <w:spacing w:after="0" w:line="240" w:lineRule="auto"/>
      </w:pPr>
      <w:r>
        <w:separator/>
      </w:r>
    </w:p>
  </w:endnote>
  <w:endnote w:type="continuationSeparator" w:id="0">
    <w:p w14:paraId="7ED2B07D" w14:textId="77777777" w:rsidR="00BB06FC" w:rsidRDefault="00BB06FC" w:rsidP="00BB06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37B079" w14:textId="77777777" w:rsidR="00BB06FC" w:rsidRDefault="00BB06FC" w:rsidP="00BB06FC">
      <w:pPr>
        <w:spacing w:after="0" w:line="240" w:lineRule="auto"/>
      </w:pPr>
      <w:r>
        <w:separator/>
      </w:r>
    </w:p>
  </w:footnote>
  <w:footnote w:type="continuationSeparator" w:id="0">
    <w:p w14:paraId="6460C52F" w14:textId="77777777" w:rsidR="00BB06FC" w:rsidRDefault="00BB06FC" w:rsidP="00BB06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824EB1" w14:textId="0F30A8E7" w:rsidR="00BB06FC" w:rsidRDefault="00044A50">
    <w:pPr>
      <w:pStyle w:val="Header"/>
    </w:pPr>
    <w:r>
      <w:t>Rhiannon Carruthers</w:t>
    </w:r>
    <w:r w:rsidR="00484956">
      <w:tab/>
    </w:r>
    <w:r w:rsidR="00484956">
      <w:tab/>
      <w:t>ECAD5009C</w:t>
    </w:r>
  </w:p>
  <w:p w14:paraId="64D9BA9A" w14:textId="40D74287" w:rsidR="00044A50" w:rsidRDefault="00044A50">
    <w:pPr>
      <w:pStyle w:val="Header"/>
    </w:pPr>
    <w:r>
      <w:t>1801329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7C4AAD"/>
    <w:multiLevelType w:val="hybridMultilevel"/>
    <w:tmpl w:val="3D5A0A54"/>
    <w:lvl w:ilvl="0" w:tplc="BCBC143C">
      <w:start w:val="1"/>
      <w:numFmt w:val="bullet"/>
      <w:lvlText w:val="•"/>
      <w:lvlJc w:val="left"/>
      <w:pPr>
        <w:tabs>
          <w:tab w:val="num" w:pos="720"/>
        </w:tabs>
        <w:ind w:left="720" w:hanging="360"/>
      </w:pPr>
      <w:rPr>
        <w:rFonts w:ascii="Arial" w:hAnsi="Arial" w:hint="default"/>
      </w:rPr>
    </w:lvl>
    <w:lvl w:ilvl="1" w:tplc="88C2079E" w:tentative="1">
      <w:start w:val="1"/>
      <w:numFmt w:val="bullet"/>
      <w:lvlText w:val="•"/>
      <w:lvlJc w:val="left"/>
      <w:pPr>
        <w:tabs>
          <w:tab w:val="num" w:pos="1440"/>
        </w:tabs>
        <w:ind w:left="1440" w:hanging="360"/>
      </w:pPr>
      <w:rPr>
        <w:rFonts w:ascii="Arial" w:hAnsi="Arial" w:hint="default"/>
      </w:rPr>
    </w:lvl>
    <w:lvl w:ilvl="2" w:tplc="AE52F81E" w:tentative="1">
      <w:start w:val="1"/>
      <w:numFmt w:val="bullet"/>
      <w:lvlText w:val="•"/>
      <w:lvlJc w:val="left"/>
      <w:pPr>
        <w:tabs>
          <w:tab w:val="num" w:pos="2160"/>
        </w:tabs>
        <w:ind w:left="2160" w:hanging="360"/>
      </w:pPr>
      <w:rPr>
        <w:rFonts w:ascii="Arial" w:hAnsi="Arial" w:hint="default"/>
      </w:rPr>
    </w:lvl>
    <w:lvl w:ilvl="3" w:tplc="20CC78BE" w:tentative="1">
      <w:start w:val="1"/>
      <w:numFmt w:val="bullet"/>
      <w:lvlText w:val="•"/>
      <w:lvlJc w:val="left"/>
      <w:pPr>
        <w:tabs>
          <w:tab w:val="num" w:pos="2880"/>
        </w:tabs>
        <w:ind w:left="2880" w:hanging="360"/>
      </w:pPr>
      <w:rPr>
        <w:rFonts w:ascii="Arial" w:hAnsi="Arial" w:hint="default"/>
      </w:rPr>
    </w:lvl>
    <w:lvl w:ilvl="4" w:tplc="7466E74C" w:tentative="1">
      <w:start w:val="1"/>
      <w:numFmt w:val="bullet"/>
      <w:lvlText w:val="•"/>
      <w:lvlJc w:val="left"/>
      <w:pPr>
        <w:tabs>
          <w:tab w:val="num" w:pos="3600"/>
        </w:tabs>
        <w:ind w:left="3600" w:hanging="360"/>
      </w:pPr>
      <w:rPr>
        <w:rFonts w:ascii="Arial" w:hAnsi="Arial" w:hint="default"/>
      </w:rPr>
    </w:lvl>
    <w:lvl w:ilvl="5" w:tplc="D6306A7E" w:tentative="1">
      <w:start w:val="1"/>
      <w:numFmt w:val="bullet"/>
      <w:lvlText w:val="•"/>
      <w:lvlJc w:val="left"/>
      <w:pPr>
        <w:tabs>
          <w:tab w:val="num" w:pos="4320"/>
        </w:tabs>
        <w:ind w:left="4320" w:hanging="360"/>
      </w:pPr>
      <w:rPr>
        <w:rFonts w:ascii="Arial" w:hAnsi="Arial" w:hint="default"/>
      </w:rPr>
    </w:lvl>
    <w:lvl w:ilvl="6" w:tplc="C2A6E1D0" w:tentative="1">
      <w:start w:val="1"/>
      <w:numFmt w:val="bullet"/>
      <w:lvlText w:val="•"/>
      <w:lvlJc w:val="left"/>
      <w:pPr>
        <w:tabs>
          <w:tab w:val="num" w:pos="5040"/>
        </w:tabs>
        <w:ind w:left="5040" w:hanging="360"/>
      </w:pPr>
      <w:rPr>
        <w:rFonts w:ascii="Arial" w:hAnsi="Arial" w:hint="default"/>
      </w:rPr>
    </w:lvl>
    <w:lvl w:ilvl="7" w:tplc="8350F860" w:tentative="1">
      <w:start w:val="1"/>
      <w:numFmt w:val="bullet"/>
      <w:lvlText w:val="•"/>
      <w:lvlJc w:val="left"/>
      <w:pPr>
        <w:tabs>
          <w:tab w:val="num" w:pos="5760"/>
        </w:tabs>
        <w:ind w:left="5760" w:hanging="360"/>
      </w:pPr>
      <w:rPr>
        <w:rFonts w:ascii="Arial" w:hAnsi="Arial" w:hint="default"/>
      </w:rPr>
    </w:lvl>
    <w:lvl w:ilvl="8" w:tplc="3D0C744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E9F6785"/>
    <w:multiLevelType w:val="hybridMultilevel"/>
    <w:tmpl w:val="74344A7E"/>
    <w:lvl w:ilvl="0" w:tplc="A0AC4E4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FC54A9"/>
    <w:multiLevelType w:val="hybridMultilevel"/>
    <w:tmpl w:val="34C253DC"/>
    <w:lvl w:ilvl="0" w:tplc="721AC152">
      <w:start w:val="1"/>
      <w:numFmt w:val="bullet"/>
      <w:lvlText w:val="•"/>
      <w:lvlJc w:val="left"/>
      <w:pPr>
        <w:tabs>
          <w:tab w:val="num" w:pos="720"/>
        </w:tabs>
        <w:ind w:left="720" w:hanging="360"/>
      </w:pPr>
      <w:rPr>
        <w:rFonts w:ascii="Arial" w:hAnsi="Arial" w:hint="default"/>
      </w:rPr>
    </w:lvl>
    <w:lvl w:ilvl="1" w:tplc="05805F5E" w:tentative="1">
      <w:start w:val="1"/>
      <w:numFmt w:val="bullet"/>
      <w:lvlText w:val="•"/>
      <w:lvlJc w:val="left"/>
      <w:pPr>
        <w:tabs>
          <w:tab w:val="num" w:pos="1440"/>
        </w:tabs>
        <w:ind w:left="1440" w:hanging="360"/>
      </w:pPr>
      <w:rPr>
        <w:rFonts w:ascii="Arial" w:hAnsi="Arial" w:hint="default"/>
      </w:rPr>
    </w:lvl>
    <w:lvl w:ilvl="2" w:tplc="FCF83BDA" w:tentative="1">
      <w:start w:val="1"/>
      <w:numFmt w:val="bullet"/>
      <w:lvlText w:val="•"/>
      <w:lvlJc w:val="left"/>
      <w:pPr>
        <w:tabs>
          <w:tab w:val="num" w:pos="2160"/>
        </w:tabs>
        <w:ind w:left="2160" w:hanging="360"/>
      </w:pPr>
      <w:rPr>
        <w:rFonts w:ascii="Arial" w:hAnsi="Arial" w:hint="default"/>
      </w:rPr>
    </w:lvl>
    <w:lvl w:ilvl="3" w:tplc="A774AEF6" w:tentative="1">
      <w:start w:val="1"/>
      <w:numFmt w:val="bullet"/>
      <w:lvlText w:val="•"/>
      <w:lvlJc w:val="left"/>
      <w:pPr>
        <w:tabs>
          <w:tab w:val="num" w:pos="2880"/>
        </w:tabs>
        <w:ind w:left="2880" w:hanging="360"/>
      </w:pPr>
      <w:rPr>
        <w:rFonts w:ascii="Arial" w:hAnsi="Arial" w:hint="default"/>
      </w:rPr>
    </w:lvl>
    <w:lvl w:ilvl="4" w:tplc="BB74DF7A" w:tentative="1">
      <w:start w:val="1"/>
      <w:numFmt w:val="bullet"/>
      <w:lvlText w:val="•"/>
      <w:lvlJc w:val="left"/>
      <w:pPr>
        <w:tabs>
          <w:tab w:val="num" w:pos="3600"/>
        </w:tabs>
        <w:ind w:left="3600" w:hanging="360"/>
      </w:pPr>
      <w:rPr>
        <w:rFonts w:ascii="Arial" w:hAnsi="Arial" w:hint="default"/>
      </w:rPr>
    </w:lvl>
    <w:lvl w:ilvl="5" w:tplc="FCA4BB50" w:tentative="1">
      <w:start w:val="1"/>
      <w:numFmt w:val="bullet"/>
      <w:lvlText w:val="•"/>
      <w:lvlJc w:val="left"/>
      <w:pPr>
        <w:tabs>
          <w:tab w:val="num" w:pos="4320"/>
        </w:tabs>
        <w:ind w:left="4320" w:hanging="360"/>
      </w:pPr>
      <w:rPr>
        <w:rFonts w:ascii="Arial" w:hAnsi="Arial" w:hint="default"/>
      </w:rPr>
    </w:lvl>
    <w:lvl w:ilvl="6" w:tplc="69684078" w:tentative="1">
      <w:start w:val="1"/>
      <w:numFmt w:val="bullet"/>
      <w:lvlText w:val="•"/>
      <w:lvlJc w:val="left"/>
      <w:pPr>
        <w:tabs>
          <w:tab w:val="num" w:pos="5040"/>
        </w:tabs>
        <w:ind w:left="5040" w:hanging="360"/>
      </w:pPr>
      <w:rPr>
        <w:rFonts w:ascii="Arial" w:hAnsi="Arial" w:hint="default"/>
      </w:rPr>
    </w:lvl>
    <w:lvl w:ilvl="7" w:tplc="95D8EC10" w:tentative="1">
      <w:start w:val="1"/>
      <w:numFmt w:val="bullet"/>
      <w:lvlText w:val="•"/>
      <w:lvlJc w:val="left"/>
      <w:pPr>
        <w:tabs>
          <w:tab w:val="num" w:pos="5760"/>
        </w:tabs>
        <w:ind w:left="5760" w:hanging="360"/>
      </w:pPr>
      <w:rPr>
        <w:rFonts w:ascii="Arial" w:hAnsi="Arial" w:hint="default"/>
      </w:rPr>
    </w:lvl>
    <w:lvl w:ilvl="8" w:tplc="A14C8B4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52D29BD"/>
    <w:multiLevelType w:val="hybridMultilevel"/>
    <w:tmpl w:val="D9005174"/>
    <w:lvl w:ilvl="0" w:tplc="A0AC4E4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6E42"/>
    <w:rsid w:val="00001180"/>
    <w:rsid w:val="000013C7"/>
    <w:rsid w:val="00007DA0"/>
    <w:rsid w:val="00032142"/>
    <w:rsid w:val="000359F6"/>
    <w:rsid w:val="000418B1"/>
    <w:rsid w:val="00043D40"/>
    <w:rsid w:val="00044A50"/>
    <w:rsid w:val="00056147"/>
    <w:rsid w:val="000601A7"/>
    <w:rsid w:val="000626AD"/>
    <w:rsid w:val="000627D0"/>
    <w:rsid w:val="00073C3C"/>
    <w:rsid w:val="00073EEC"/>
    <w:rsid w:val="00082003"/>
    <w:rsid w:val="00087B10"/>
    <w:rsid w:val="00090D2E"/>
    <w:rsid w:val="00094479"/>
    <w:rsid w:val="000945B1"/>
    <w:rsid w:val="00095447"/>
    <w:rsid w:val="000A000D"/>
    <w:rsid w:val="000A0B36"/>
    <w:rsid w:val="000A1331"/>
    <w:rsid w:val="000A3007"/>
    <w:rsid w:val="000A56C7"/>
    <w:rsid w:val="000A78AB"/>
    <w:rsid w:val="000B1B6D"/>
    <w:rsid w:val="000B5149"/>
    <w:rsid w:val="000C43A0"/>
    <w:rsid w:val="000D1A69"/>
    <w:rsid w:val="000E0871"/>
    <w:rsid w:val="000E6965"/>
    <w:rsid w:val="000F0116"/>
    <w:rsid w:val="000F132A"/>
    <w:rsid w:val="00114FB2"/>
    <w:rsid w:val="00116A38"/>
    <w:rsid w:val="00117199"/>
    <w:rsid w:val="00123DDF"/>
    <w:rsid w:val="00127270"/>
    <w:rsid w:val="00127ABE"/>
    <w:rsid w:val="00130432"/>
    <w:rsid w:val="00144C94"/>
    <w:rsid w:val="001527CB"/>
    <w:rsid w:val="00153661"/>
    <w:rsid w:val="00156F91"/>
    <w:rsid w:val="001572E4"/>
    <w:rsid w:val="001615D5"/>
    <w:rsid w:val="001656E6"/>
    <w:rsid w:val="0017104B"/>
    <w:rsid w:val="00176139"/>
    <w:rsid w:val="00176E42"/>
    <w:rsid w:val="001805CC"/>
    <w:rsid w:val="001825C5"/>
    <w:rsid w:val="001952A6"/>
    <w:rsid w:val="00197527"/>
    <w:rsid w:val="001A11FA"/>
    <w:rsid w:val="001A1301"/>
    <w:rsid w:val="001A2515"/>
    <w:rsid w:val="001A52E6"/>
    <w:rsid w:val="001A6DF9"/>
    <w:rsid w:val="001B2C13"/>
    <w:rsid w:val="001B58D4"/>
    <w:rsid w:val="001B78F1"/>
    <w:rsid w:val="001D18EA"/>
    <w:rsid w:val="001D6B31"/>
    <w:rsid w:val="001F711B"/>
    <w:rsid w:val="00203DF3"/>
    <w:rsid w:val="00206FCB"/>
    <w:rsid w:val="00207071"/>
    <w:rsid w:val="00212F15"/>
    <w:rsid w:val="0022047E"/>
    <w:rsid w:val="0022295A"/>
    <w:rsid w:val="00237617"/>
    <w:rsid w:val="002478A4"/>
    <w:rsid w:val="00255A6D"/>
    <w:rsid w:val="00257B05"/>
    <w:rsid w:val="00267DCC"/>
    <w:rsid w:val="002712A0"/>
    <w:rsid w:val="00273C5D"/>
    <w:rsid w:val="00275982"/>
    <w:rsid w:val="00277A2B"/>
    <w:rsid w:val="00277EDE"/>
    <w:rsid w:val="00285D4C"/>
    <w:rsid w:val="002903F1"/>
    <w:rsid w:val="00292F30"/>
    <w:rsid w:val="00294217"/>
    <w:rsid w:val="002A349A"/>
    <w:rsid w:val="002A7338"/>
    <w:rsid w:val="002A7C42"/>
    <w:rsid w:val="002B1876"/>
    <w:rsid w:val="002D1DB1"/>
    <w:rsid w:val="002D38EA"/>
    <w:rsid w:val="002E35E8"/>
    <w:rsid w:val="002E4AFD"/>
    <w:rsid w:val="003172A1"/>
    <w:rsid w:val="003203BF"/>
    <w:rsid w:val="0032081D"/>
    <w:rsid w:val="00322C89"/>
    <w:rsid w:val="003309FF"/>
    <w:rsid w:val="00344F19"/>
    <w:rsid w:val="00345341"/>
    <w:rsid w:val="00345D7A"/>
    <w:rsid w:val="00351A07"/>
    <w:rsid w:val="00365CCD"/>
    <w:rsid w:val="0036794C"/>
    <w:rsid w:val="003763CF"/>
    <w:rsid w:val="0038611F"/>
    <w:rsid w:val="003952D4"/>
    <w:rsid w:val="003A6FA1"/>
    <w:rsid w:val="003B2019"/>
    <w:rsid w:val="003D3B92"/>
    <w:rsid w:val="003D6CAB"/>
    <w:rsid w:val="003E0023"/>
    <w:rsid w:val="003E32F9"/>
    <w:rsid w:val="003E43D5"/>
    <w:rsid w:val="004019A4"/>
    <w:rsid w:val="00411873"/>
    <w:rsid w:val="00415231"/>
    <w:rsid w:val="00416A4E"/>
    <w:rsid w:val="00420C32"/>
    <w:rsid w:val="00423FB7"/>
    <w:rsid w:val="004327C0"/>
    <w:rsid w:val="00443D8C"/>
    <w:rsid w:val="0045098A"/>
    <w:rsid w:val="00472BBF"/>
    <w:rsid w:val="00472D12"/>
    <w:rsid w:val="004744C1"/>
    <w:rsid w:val="00477B80"/>
    <w:rsid w:val="00484956"/>
    <w:rsid w:val="0048551B"/>
    <w:rsid w:val="00491EBA"/>
    <w:rsid w:val="00496338"/>
    <w:rsid w:val="004B1771"/>
    <w:rsid w:val="004C141B"/>
    <w:rsid w:val="004C351F"/>
    <w:rsid w:val="004D21DF"/>
    <w:rsid w:val="004E3DE9"/>
    <w:rsid w:val="004F1756"/>
    <w:rsid w:val="004F2098"/>
    <w:rsid w:val="004F6469"/>
    <w:rsid w:val="004F7AEB"/>
    <w:rsid w:val="004F7FA0"/>
    <w:rsid w:val="00505FF1"/>
    <w:rsid w:val="00510D91"/>
    <w:rsid w:val="00520256"/>
    <w:rsid w:val="00520A91"/>
    <w:rsid w:val="00531F0B"/>
    <w:rsid w:val="0053447B"/>
    <w:rsid w:val="005365DA"/>
    <w:rsid w:val="005366B8"/>
    <w:rsid w:val="005417FC"/>
    <w:rsid w:val="00550E3E"/>
    <w:rsid w:val="00556079"/>
    <w:rsid w:val="00560B9D"/>
    <w:rsid w:val="00564314"/>
    <w:rsid w:val="00594475"/>
    <w:rsid w:val="005951B8"/>
    <w:rsid w:val="00595DAC"/>
    <w:rsid w:val="005A37F1"/>
    <w:rsid w:val="005A725B"/>
    <w:rsid w:val="005B5840"/>
    <w:rsid w:val="005B6A44"/>
    <w:rsid w:val="005B7315"/>
    <w:rsid w:val="005B7BA3"/>
    <w:rsid w:val="005C4BD4"/>
    <w:rsid w:val="005D0F75"/>
    <w:rsid w:val="005D1B4D"/>
    <w:rsid w:val="005D2AD0"/>
    <w:rsid w:val="005E4644"/>
    <w:rsid w:val="005E4940"/>
    <w:rsid w:val="005E55CA"/>
    <w:rsid w:val="005E6D47"/>
    <w:rsid w:val="005F3057"/>
    <w:rsid w:val="005F65A7"/>
    <w:rsid w:val="005F6A04"/>
    <w:rsid w:val="00600F7A"/>
    <w:rsid w:val="0060498F"/>
    <w:rsid w:val="006224C4"/>
    <w:rsid w:val="00627CA3"/>
    <w:rsid w:val="00627D6E"/>
    <w:rsid w:val="006408EB"/>
    <w:rsid w:val="00642856"/>
    <w:rsid w:val="0064623C"/>
    <w:rsid w:val="00652A2E"/>
    <w:rsid w:val="006544E9"/>
    <w:rsid w:val="00671BC8"/>
    <w:rsid w:val="006734E6"/>
    <w:rsid w:val="006B1F79"/>
    <w:rsid w:val="006B5956"/>
    <w:rsid w:val="006D20E8"/>
    <w:rsid w:val="006D6964"/>
    <w:rsid w:val="006E2E2A"/>
    <w:rsid w:val="006E5732"/>
    <w:rsid w:val="006E77EE"/>
    <w:rsid w:val="007018E8"/>
    <w:rsid w:val="007047CD"/>
    <w:rsid w:val="00706BE2"/>
    <w:rsid w:val="00706BEF"/>
    <w:rsid w:val="0071371A"/>
    <w:rsid w:val="00716331"/>
    <w:rsid w:val="00720A2B"/>
    <w:rsid w:val="007233B6"/>
    <w:rsid w:val="0072730F"/>
    <w:rsid w:val="00730AA4"/>
    <w:rsid w:val="0074545C"/>
    <w:rsid w:val="00755DF3"/>
    <w:rsid w:val="00756FC2"/>
    <w:rsid w:val="00761420"/>
    <w:rsid w:val="00766D6C"/>
    <w:rsid w:val="007739B5"/>
    <w:rsid w:val="007747D6"/>
    <w:rsid w:val="0077786D"/>
    <w:rsid w:val="00782A80"/>
    <w:rsid w:val="00787525"/>
    <w:rsid w:val="007A122D"/>
    <w:rsid w:val="007A16E9"/>
    <w:rsid w:val="007A2B42"/>
    <w:rsid w:val="007B08BB"/>
    <w:rsid w:val="007B0E65"/>
    <w:rsid w:val="007B173F"/>
    <w:rsid w:val="007B1881"/>
    <w:rsid w:val="007B18D5"/>
    <w:rsid w:val="007B753B"/>
    <w:rsid w:val="007D4245"/>
    <w:rsid w:val="007D5AD3"/>
    <w:rsid w:val="007E20A2"/>
    <w:rsid w:val="007E3A2F"/>
    <w:rsid w:val="007E3C3F"/>
    <w:rsid w:val="007E7ED4"/>
    <w:rsid w:val="007F432B"/>
    <w:rsid w:val="007F7C81"/>
    <w:rsid w:val="00806D1A"/>
    <w:rsid w:val="0081140A"/>
    <w:rsid w:val="008225DD"/>
    <w:rsid w:val="00824F26"/>
    <w:rsid w:val="00830560"/>
    <w:rsid w:val="0084587C"/>
    <w:rsid w:val="00852EB9"/>
    <w:rsid w:val="00854815"/>
    <w:rsid w:val="00864182"/>
    <w:rsid w:val="00887EBE"/>
    <w:rsid w:val="008946C3"/>
    <w:rsid w:val="008B0534"/>
    <w:rsid w:val="008B18AB"/>
    <w:rsid w:val="008B341C"/>
    <w:rsid w:val="008B4609"/>
    <w:rsid w:val="008B7B07"/>
    <w:rsid w:val="008C0795"/>
    <w:rsid w:val="008D1D60"/>
    <w:rsid w:val="008D2FDC"/>
    <w:rsid w:val="008E2973"/>
    <w:rsid w:val="008E3881"/>
    <w:rsid w:val="008F1746"/>
    <w:rsid w:val="008F2BD8"/>
    <w:rsid w:val="00900494"/>
    <w:rsid w:val="00902C23"/>
    <w:rsid w:val="00916BDC"/>
    <w:rsid w:val="0092234F"/>
    <w:rsid w:val="009252CC"/>
    <w:rsid w:val="009314AA"/>
    <w:rsid w:val="00931EF2"/>
    <w:rsid w:val="00933E0E"/>
    <w:rsid w:val="0093506C"/>
    <w:rsid w:val="009423B6"/>
    <w:rsid w:val="0095200B"/>
    <w:rsid w:val="00954740"/>
    <w:rsid w:val="00960D2E"/>
    <w:rsid w:val="0096342B"/>
    <w:rsid w:val="009762E3"/>
    <w:rsid w:val="00977981"/>
    <w:rsid w:val="00984A7F"/>
    <w:rsid w:val="00986331"/>
    <w:rsid w:val="009940DA"/>
    <w:rsid w:val="009A10D8"/>
    <w:rsid w:val="009A3EEC"/>
    <w:rsid w:val="009A596F"/>
    <w:rsid w:val="009B2850"/>
    <w:rsid w:val="009B3883"/>
    <w:rsid w:val="009C2F2C"/>
    <w:rsid w:val="009D247F"/>
    <w:rsid w:val="009D3A07"/>
    <w:rsid w:val="009D55A2"/>
    <w:rsid w:val="009E1A73"/>
    <w:rsid w:val="009E59E4"/>
    <w:rsid w:val="009E5CDC"/>
    <w:rsid w:val="009E5FF8"/>
    <w:rsid w:val="009F5DBB"/>
    <w:rsid w:val="009F67C7"/>
    <w:rsid w:val="00A232E8"/>
    <w:rsid w:val="00A24D04"/>
    <w:rsid w:val="00A26C1B"/>
    <w:rsid w:val="00A35395"/>
    <w:rsid w:val="00A44C71"/>
    <w:rsid w:val="00A5024A"/>
    <w:rsid w:val="00A502D0"/>
    <w:rsid w:val="00A50CC7"/>
    <w:rsid w:val="00A5364C"/>
    <w:rsid w:val="00A542C1"/>
    <w:rsid w:val="00A563E5"/>
    <w:rsid w:val="00A634CB"/>
    <w:rsid w:val="00A6706D"/>
    <w:rsid w:val="00A8320B"/>
    <w:rsid w:val="00A838E1"/>
    <w:rsid w:val="00AA0411"/>
    <w:rsid w:val="00AA4F42"/>
    <w:rsid w:val="00AB275E"/>
    <w:rsid w:val="00AC13E3"/>
    <w:rsid w:val="00AC1509"/>
    <w:rsid w:val="00AC6A8B"/>
    <w:rsid w:val="00AD0E68"/>
    <w:rsid w:val="00AD3C5F"/>
    <w:rsid w:val="00AD7D15"/>
    <w:rsid w:val="00AE032D"/>
    <w:rsid w:val="00AE2804"/>
    <w:rsid w:val="00AE41FC"/>
    <w:rsid w:val="00AE78A8"/>
    <w:rsid w:val="00AF2ECC"/>
    <w:rsid w:val="00AF4C17"/>
    <w:rsid w:val="00AF64C5"/>
    <w:rsid w:val="00B02457"/>
    <w:rsid w:val="00B061CB"/>
    <w:rsid w:val="00B07DFE"/>
    <w:rsid w:val="00B10F9D"/>
    <w:rsid w:val="00B125BF"/>
    <w:rsid w:val="00B23F71"/>
    <w:rsid w:val="00B4695A"/>
    <w:rsid w:val="00B47177"/>
    <w:rsid w:val="00B476DF"/>
    <w:rsid w:val="00B50DD2"/>
    <w:rsid w:val="00B5292A"/>
    <w:rsid w:val="00B53840"/>
    <w:rsid w:val="00B54022"/>
    <w:rsid w:val="00B552B5"/>
    <w:rsid w:val="00B61EAD"/>
    <w:rsid w:val="00B624E4"/>
    <w:rsid w:val="00B634A0"/>
    <w:rsid w:val="00B661E5"/>
    <w:rsid w:val="00B70689"/>
    <w:rsid w:val="00B7075B"/>
    <w:rsid w:val="00B75460"/>
    <w:rsid w:val="00B77861"/>
    <w:rsid w:val="00B81F9E"/>
    <w:rsid w:val="00B900C6"/>
    <w:rsid w:val="00B92DED"/>
    <w:rsid w:val="00B94553"/>
    <w:rsid w:val="00BB06FC"/>
    <w:rsid w:val="00BB5A74"/>
    <w:rsid w:val="00BB74DF"/>
    <w:rsid w:val="00BE5B10"/>
    <w:rsid w:val="00BE6892"/>
    <w:rsid w:val="00BF6953"/>
    <w:rsid w:val="00C02367"/>
    <w:rsid w:val="00C02F7A"/>
    <w:rsid w:val="00C11E96"/>
    <w:rsid w:val="00C170E7"/>
    <w:rsid w:val="00C2136C"/>
    <w:rsid w:val="00C2462C"/>
    <w:rsid w:val="00C278DD"/>
    <w:rsid w:val="00C3339D"/>
    <w:rsid w:val="00C34A4B"/>
    <w:rsid w:val="00C34B01"/>
    <w:rsid w:val="00C40DF0"/>
    <w:rsid w:val="00C60165"/>
    <w:rsid w:val="00C60585"/>
    <w:rsid w:val="00C64741"/>
    <w:rsid w:val="00C70A24"/>
    <w:rsid w:val="00C8097F"/>
    <w:rsid w:val="00C811DE"/>
    <w:rsid w:val="00C87B89"/>
    <w:rsid w:val="00C93AE1"/>
    <w:rsid w:val="00C95A5A"/>
    <w:rsid w:val="00CA1988"/>
    <w:rsid w:val="00CA3FFA"/>
    <w:rsid w:val="00CA67D0"/>
    <w:rsid w:val="00CB43E4"/>
    <w:rsid w:val="00CC4C1F"/>
    <w:rsid w:val="00CC4EEA"/>
    <w:rsid w:val="00CD3DA9"/>
    <w:rsid w:val="00CD4574"/>
    <w:rsid w:val="00CE2CBE"/>
    <w:rsid w:val="00CF55BE"/>
    <w:rsid w:val="00D01E5C"/>
    <w:rsid w:val="00D05CDF"/>
    <w:rsid w:val="00D06228"/>
    <w:rsid w:val="00D06CEB"/>
    <w:rsid w:val="00D103A1"/>
    <w:rsid w:val="00D10D54"/>
    <w:rsid w:val="00D13366"/>
    <w:rsid w:val="00D14F5D"/>
    <w:rsid w:val="00D15682"/>
    <w:rsid w:val="00D2437A"/>
    <w:rsid w:val="00D24B80"/>
    <w:rsid w:val="00D25211"/>
    <w:rsid w:val="00D25E6C"/>
    <w:rsid w:val="00D37ECE"/>
    <w:rsid w:val="00D41A84"/>
    <w:rsid w:val="00D51021"/>
    <w:rsid w:val="00D540DD"/>
    <w:rsid w:val="00D57346"/>
    <w:rsid w:val="00D578B6"/>
    <w:rsid w:val="00D6258F"/>
    <w:rsid w:val="00D66F42"/>
    <w:rsid w:val="00D67B4C"/>
    <w:rsid w:val="00D7276B"/>
    <w:rsid w:val="00D72892"/>
    <w:rsid w:val="00D73B6E"/>
    <w:rsid w:val="00D81887"/>
    <w:rsid w:val="00D86610"/>
    <w:rsid w:val="00D92914"/>
    <w:rsid w:val="00D92A9C"/>
    <w:rsid w:val="00D93CC9"/>
    <w:rsid w:val="00D93E2E"/>
    <w:rsid w:val="00D954A1"/>
    <w:rsid w:val="00DB008C"/>
    <w:rsid w:val="00DB66F6"/>
    <w:rsid w:val="00DB6FCE"/>
    <w:rsid w:val="00DC4BF7"/>
    <w:rsid w:val="00DD22F3"/>
    <w:rsid w:val="00DD5E8E"/>
    <w:rsid w:val="00DE2E3B"/>
    <w:rsid w:val="00DF04CF"/>
    <w:rsid w:val="00DF6E83"/>
    <w:rsid w:val="00DF7A1D"/>
    <w:rsid w:val="00E00A97"/>
    <w:rsid w:val="00E0601F"/>
    <w:rsid w:val="00E13FC5"/>
    <w:rsid w:val="00E16420"/>
    <w:rsid w:val="00E26CAA"/>
    <w:rsid w:val="00E26F81"/>
    <w:rsid w:val="00E33E70"/>
    <w:rsid w:val="00E34E26"/>
    <w:rsid w:val="00E36F30"/>
    <w:rsid w:val="00E42531"/>
    <w:rsid w:val="00E44094"/>
    <w:rsid w:val="00E46A77"/>
    <w:rsid w:val="00E57BED"/>
    <w:rsid w:val="00E816C9"/>
    <w:rsid w:val="00E8725E"/>
    <w:rsid w:val="00E9234E"/>
    <w:rsid w:val="00EA0DC0"/>
    <w:rsid w:val="00EA2445"/>
    <w:rsid w:val="00EB012C"/>
    <w:rsid w:val="00EB14A7"/>
    <w:rsid w:val="00EB7A8D"/>
    <w:rsid w:val="00ED260E"/>
    <w:rsid w:val="00ED2928"/>
    <w:rsid w:val="00ED4B55"/>
    <w:rsid w:val="00EE00B8"/>
    <w:rsid w:val="00EE0FF3"/>
    <w:rsid w:val="00EF395B"/>
    <w:rsid w:val="00EF4A1E"/>
    <w:rsid w:val="00EF4D94"/>
    <w:rsid w:val="00F05CD0"/>
    <w:rsid w:val="00F16312"/>
    <w:rsid w:val="00F176AF"/>
    <w:rsid w:val="00F20079"/>
    <w:rsid w:val="00F31074"/>
    <w:rsid w:val="00F35A71"/>
    <w:rsid w:val="00F479DF"/>
    <w:rsid w:val="00F5319A"/>
    <w:rsid w:val="00F54CA3"/>
    <w:rsid w:val="00F60830"/>
    <w:rsid w:val="00F62808"/>
    <w:rsid w:val="00F64CE5"/>
    <w:rsid w:val="00F66554"/>
    <w:rsid w:val="00F6716E"/>
    <w:rsid w:val="00F67E53"/>
    <w:rsid w:val="00F85DB8"/>
    <w:rsid w:val="00F9209E"/>
    <w:rsid w:val="00F9375A"/>
    <w:rsid w:val="00F95E28"/>
    <w:rsid w:val="00FA4DE2"/>
    <w:rsid w:val="00FA642E"/>
    <w:rsid w:val="00FB1B54"/>
    <w:rsid w:val="00FB3A8A"/>
    <w:rsid w:val="00FB5DBD"/>
    <w:rsid w:val="00FC1DAC"/>
    <w:rsid w:val="00FC3155"/>
    <w:rsid w:val="00FD3386"/>
    <w:rsid w:val="00FD532F"/>
    <w:rsid w:val="00FD6EA6"/>
    <w:rsid w:val="00FF0133"/>
    <w:rsid w:val="00FF731B"/>
    <w:rsid w:val="00FF7E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8C2D12"/>
  <w15:chartTrackingRefBased/>
  <w15:docId w15:val="{8E0C93C8-CFBD-464E-8A65-B5DCC7EEED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F67E53"/>
    <w:pPr>
      <w:spacing w:after="0" w:line="360" w:lineRule="auto"/>
    </w:pPr>
    <w:rPr>
      <w:rFonts w:ascii="Arial" w:hAnsi="Arial"/>
      <w:lang w:val="en-GB"/>
    </w:rPr>
  </w:style>
  <w:style w:type="character" w:customStyle="1" w:styleId="AssignBodyChar">
    <w:name w:val="AssignBody Char"/>
    <w:basedOn w:val="DefaultParagraphFont"/>
    <w:link w:val="AssignBody"/>
    <w:rsid w:val="00F67E53"/>
    <w:rPr>
      <w:rFonts w:ascii="Arial" w:hAnsi="Arial"/>
    </w:rPr>
  </w:style>
  <w:style w:type="table" w:styleId="TableGrid">
    <w:name w:val="Table Grid"/>
    <w:basedOn w:val="TableNormal"/>
    <w:uiPriority w:val="39"/>
    <w:rsid w:val="00F67E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257B05"/>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Emphasis">
    <w:name w:val="Emphasis"/>
    <w:basedOn w:val="DefaultParagraphFont"/>
    <w:uiPriority w:val="20"/>
    <w:qFormat/>
    <w:rsid w:val="00257B05"/>
    <w:rPr>
      <w:i/>
      <w:iCs/>
    </w:rPr>
  </w:style>
  <w:style w:type="paragraph" w:customStyle="1" w:styleId="lead">
    <w:name w:val="lead"/>
    <w:basedOn w:val="Normal"/>
    <w:rsid w:val="00257B05"/>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257B05"/>
    <w:rPr>
      <w:color w:val="0000FF"/>
      <w:u w:val="single"/>
    </w:rPr>
  </w:style>
  <w:style w:type="paragraph" w:styleId="Header">
    <w:name w:val="header"/>
    <w:basedOn w:val="Normal"/>
    <w:link w:val="HeaderChar"/>
    <w:uiPriority w:val="99"/>
    <w:unhideWhenUsed/>
    <w:rsid w:val="00BB06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06FC"/>
    <w:rPr>
      <w:lang w:val="cy-GB"/>
    </w:rPr>
  </w:style>
  <w:style w:type="paragraph" w:styleId="Footer">
    <w:name w:val="footer"/>
    <w:basedOn w:val="Normal"/>
    <w:link w:val="FooterChar"/>
    <w:uiPriority w:val="99"/>
    <w:unhideWhenUsed/>
    <w:rsid w:val="00BB06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06FC"/>
    <w:rPr>
      <w:lang w:val="cy-GB"/>
    </w:rPr>
  </w:style>
  <w:style w:type="paragraph" w:styleId="ListParagraph">
    <w:name w:val="List Paragraph"/>
    <w:basedOn w:val="Normal"/>
    <w:uiPriority w:val="34"/>
    <w:qFormat/>
    <w:rsid w:val="008B18AB"/>
    <w:pPr>
      <w:ind w:left="720"/>
      <w:contextualSpacing/>
    </w:pPr>
    <w:rPr>
      <w:lang w:val="en-GB"/>
    </w:rPr>
  </w:style>
  <w:style w:type="character" w:styleId="UnresolvedMention">
    <w:name w:val="Unresolved Mention"/>
    <w:basedOn w:val="DefaultParagraphFont"/>
    <w:uiPriority w:val="99"/>
    <w:semiHidden/>
    <w:unhideWhenUsed/>
    <w:rsid w:val="00ED4B55"/>
    <w:rPr>
      <w:color w:val="605E5C"/>
      <w:shd w:val="clear" w:color="auto" w:fill="E1DFDD"/>
    </w:rPr>
  </w:style>
  <w:style w:type="character" w:customStyle="1" w:styleId="instancename">
    <w:name w:val="instancename"/>
    <w:basedOn w:val="DefaultParagraphFont"/>
    <w:rsid w:val="00275982"/>
  </w:style>
  <w:style w:type="character" w:customStyle="1" w:styleId="accesshide">
    <w:name w:val="accesshide"/>
    <w:basedOn w:val="DefaultParagraphFont"/>
    <w:rsid w:val="002759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9704910">
      <w:bodyDiv w:val="1"/>
      <w:marLeft w:val="0"/>
      <w:marRight w:val="0"/>
      <w:marTop w:val="0"/>
      <w:marBottom w:val="0"/>
      <w:divBdr>
        <w:top w:val="none" w:sz="0" w:space="0" w:color="auto"/>
        <w:left w:val="none" w:sz="0" w:space="0" w:color="auto"/>
        <w:bottom w:val="none" w:sz="0" w:space="0" w:color="auto"/>
        <w:right w:val="none" w:sz="0" w:space="0" w:color="auto"/>
      </w:divBdr>
      <w:divsChild>
        <w:div w:id="1094743192">
          <w:marLeft w:val="0"/>
          <w:marRight w:val="0"/>
          <w:marTop w:val="0"/>
          <w:marBottom w:val="0"/>
          <w:divBdr>
            <w:top w:val="none" w:sz="0" w:space="0" w:color="auto"/>
            <w:left w:val="none" w:sz="0" w:space="0" w:color="auto"/>
            <w:bottom w:val="none" w:sz="0" w:space="0" w:color="auto"/>
            <w:right w:val="none" w:sz="0" w:space="0" w:color="auto"/>
          </w:divBdr>
        </w:div>
      </w:divsChild>
    </w:div>
    <w:div w:id="429786372">
      <w:bodyDiv w:val="1"/>
      <w:marLeft w:val="0"/>
      <w:marRight w:val="0"/>
      <w:marTop w:val="0"/>
      <w:marBottom w:val="0"/>
      <w:divBdr>
        <w:top w:val="none" w:sz="0" w:space="0" w:color="auto"/>
        <w:left w:val="none" w:sz="0" w:space="0" w:color="auto"/>
        <w:bottom w:val="none" w:sz="0" w:space="0" w:color="auto"/>
        <w:right w:val="none" w:sz="0" w:space="0" w:color="auto"/>
      </w:divBdr>
    </w:div>
    <w:div w:id="441343003">
      <w:bodyDiv w:val="1"/>
      <w:marLeft w:val="0"/>
      <w:marRight w:val="0"/>
      <w:marTop w:val="0"/>
      <w:marBottom w:val="0"/>
      <w:divBdr>
        <w:top w:val="none" w:sz="0" w:space="0" w:color="auto"/>
        <w:left w:val="none" w:sz="0" w:space="0" w:color="auto"/>
        <w:bottom w:val="none" w:sz="0" w:space="0" w:color="auto"/>
        <w:right w:val="none" w:sz="0" w:space="0" w:color="auto"/>
      </w:divBdr>
      <w:divsChild>
        <w:div w:id="1723560372">
          <w:marLeft w:val="446"/>
          <w:marRight w:val="0"/>
          <w:marTop w:val="0"/>
          <w:marBottom w:val="0"/>
          <w:divBdr>
            <w:top w:val="none" w:sz="0" w:space="0" w:color="auto"/>
            <w:left w:val="none" w:sz="0" w:space="0" w:color="auto"/>
            <w:bottom w:val="none" w:sz="0" w:space="0" w:color="auto"/>
            <w:right w:val="none" w:sz="0" w:space="0" w:color="auto"/>
          </w:divBdr>
        </w:div>
        <w:div w:id="1143545245">
          <w:marLeft w:val="446"/>
          <w:marRight w:val="0"/>
          <w:marTop w:val="0"/>
          <w:marBottom w:val="0"/>
          <w:divBdr>
            <w:top w:val="none" w:sz="0" w:space="0" w:color="auto"/>
            <w:left w:val="none" w:sz="0" w:space="0" w:color="auto"/>
            <w:bottom w:val="none" w:sz="0" w:space="0" w:color="auto"/>
            <w:right w:val="none" w:sz="0" w:space="0" w:color="auto"/>
          </w:divBdr>
        </w:div>
      </w:divsChild>
    </w:div>
    <w:div w:id="530266307">
      <w:bodyDiv w:val="1"/>
      <w:marLeft w:val="0"/>
      <w:marRight w:val="0"/>
      <w:marTop w:val="0"/>
      <w:marBottom w:val="0"/>
      <w:divBdr>
        <w:top w:val="none" w:sz="0" w:space="0" w:color="auto"/>
        <w:left w:val="none" w:sz="0" w:space="0" w:color="auto"/>
        <w:bottom w:val="none" w:sz="0" w:space="0" w:color="auto"/>
        <w:right w:val="none" w:sz="0" w:space="0" w:color="auto"/>
      </w:divBdr>
    </w:div>
    <w:div w:id="571235396">
      <w:bodyDiv w:val="1"/>
      <w:marLeft w:val="0"/>
      <w:marRight w:val="0"/>
      <w:marTop w:val="0"/>
      <w:marBottom w:val="0"/>
      <w:divBdr>
        <w:top w:val="none" w:sz="0" w:space="0" w:color="auto"/>
        <w:left w:val="none" w:sz="0" w:space="0" w:color="auto"/>
        <w:bottom w:val="none" w:sz="0" w:space="0" w:color="auto"/>
        <w:right w:val="none" w:sz="0" w:space="0" w:color="auto"/>
      </w:divBdr>
    </w:div>
    <w:div w:id="1085568604">
      <w:bodyDiv w:val="1"/>
      <w:marLeft w:val="0"/>
      <w:marRight w:val="0"/>
      <w:marTop w:val="0"/>
      <w:marBottom w:val="0"/>
      <w:divBdr>
        <w:top w:val="none" w:sz="0" w:space="0" w:color="auto"/>
        <w:left w:val="none" w:sz="0" w:space="0" w:color="auto"/>
        <w:bottom w:val="none" w:sz="0" w:space="0" w:color="auto"/>
        <w:right w:val="none" w:sz="0" w:space="0" w:color="auto"/>
      </w:divBdr>
    </w:div>
    <w:div w:id="1147090203">
      <w:bodyDiv w:val="1"/>
      <w:marLeft w:val="0"/>
      <w:marRight w:val="0"/>
      <w:marTop w:val="0"/>
      <w:marBottom w:val="0"/>
      <w:divBdr>
        <w:top w:val="none" w:sz="0" w:space="0" w:color="auto"/>
        <w:left w:val="none" w:sz="0" w:space="0" w:color="auto"/>
        <w:bottom w:val="none" w:sz="0" w:space="0" w:color="auto"/>
        <w:right w:val="none" w:sz="0" w:space="0" w:color="auto"/>
      </w:divBdr>
    </w:div>
    <w:div w:id="1217861123">
      <w:bodyDiv w:val="1"/>
      <w:marLeft w:val="0"/>
      <w:marRight w:val="0"/>
      <w:marTop w:val="0"/>
      <w:marBottom w:val="0"/>
      <w:divBdr>
        <w:top w:val="none" w:sz="0" w:space="0" w:color="auto"/>
        <w:left w:val="none" w:sz="0" w:space="0" w:color="auto"/>
        <w:bottom w:val="none" w:sz="0" w:space="0" w:color="auto"/>
        <w:right w:val="none" w:sz="0" w:space="0" w:color="auto"/>
      </w:divBdr>
    </w:div>
    <w:div w:id="1327630967">
      <w:bodyDiv w:val="1"/>
      <w:marLeft w:val="0"/>
      <w:marRight w:val="0"/>
      <w:marTop w:val="0"/>
      <w:marBottom w:val="0"/>
      <w:divBdr>
        <w:top w:val="none" w:sz="0" w:space="0" w:color="auto"/>
        <w:left w:val="none" w:sz="0" w:space="0" w:color="auto"/>
        <w:bottom w:val="none" w:sz="0" w:space="0" w:color="auto"/>
        <w:right w:val="none" w:sz="0" w:space="0" w:color="auto"/>
      </w:divBdr>
    </w:div>
    <w:div w:id="1445615296">
      <w:bodyDiv w:val="1"/>
      <w:marLeft w:val="0"/>
      <w:marRight w:val="0"/>
      <w:marTop w:val="0"/>
      <w:marBottom w:val="0"/>
      <w:divBdr>
        <w:top w:val="none" w:sz="0" w:space="0" w:color="auto"/>
        <w:left w:val="none" w:sz="0" w:space="0" w:color="auto"/>
        <w:bottom w:val="none" w:sz="0" w:space="0" w:color="auto"/>
        <w:right w:val="none" w:sz="0" w:space="0" w:color="auto"/>
      </w:divBdr>
      <w:divsChild>
        <w:div w:id="539367398">
          <w:marLeft w:val="547"/>
          <w:marRight w:val="0"/>
          <w:marTop w:val="0"/>
          <w:marBottom w:val="0"/>
          <w:divBdr>
            <w:top w:val="none" w:sz="0" w:space="0" w:color="auto"/>
            <w:left w:val="none" w:sz="0" w:space="0" w:color="auto"/>
            <w:bottom w:val="none" w:sz="0" w:space="0" w:color="auto"/>
            <w:right w:val="none" w:sz="0" w:space="0" w:color="auto"/>
          </w:divBdr>
        </w:div>
        <w:div w:id="963314387">
          <w:marLeft w:val="547"/>
          <w:marRight w:val="0"/>
          <w:marTop w:val="0"/>
          <w:marBottom w:val="0"/>
          <w:divBdr>
            <w:top w:val="none" w:sz="0" w:space="0" w:color="auto"/>
            <w:left w:val="none" w:sz="0" w:space="0" w:color="auto"/>
            <w:bottom w:val="none" w:sz="0" w:space="0" w:color="auto"/>
            <w:right w:val="none" w:sz="0" w:space="0" w:color="auto"/>
          </w:divBdr>
        </w:div>
      </w:divsChild>
    </w:div>
    <w:div w:id="1482573384">
      <w:bodyDiv w:val="1"/>
      <w:marLeft w:val="0"/>
      <w:marRight w:val="0"/>
      <w:marTop w:val="0"/>
      <w:marBottom w:val="0"/>
      <w:divBdr>
        <w:top w:val="none" w:sz="0" w:space="0" w:color="auto"/>
        <w:left w:val="none" w:sz="0" w:space="0" w:color="auto"/>
        <w:bottom w:val="none" w:sz="0" w:space="0" w:color="auto"/>
        <w:right w:val="none" w:sz="0" w:space="0" w:color="auto"/>
      </w:divBdr>
      <w:divsChild>
        <w:div w:id="1795176715">
          <w:marLeft w:val="0"/>
          <w:marRight w:val="0"/>
          <w:marTop w:val="0"/>
          <w:marBottom w:val="0"/>
          <w:divBdr>
            <w:top w:val="none" w:sz="0" w:space="0" w:color="auto"/>
            <w:left w:val="none" w:sz="0" w:space="0" w:color="auto"/>
            <w:bottom w:val="none" w:sz="0" w:space="0" w:color="auto"/>
            <w:right w:val="none" w:sz="0" w:space="0" w:color="auto"/>
          </w:divBdr>
        </w:div>
        <w:div w:id="1648045377">
          <w:marLeft w:val="0"/>
          <w:marRight w:val="0"/>
          <w:marTop w:val="0"/>
          <w:marBottom w:val="0"/>
          <w:divBdr>
            <w:top w:val="none" w:sz="0" w:space="0" w:color="auto"/>
            <w:left w:val="none" w:sz="0" w:space="0" w:color="auto"/>
            <w:bottom w:val="none" w:sz="0" w:space="0" w:color="auto"/>
            <w:right w:val="none" w:sz="0" w:space="0" w:color="auto"/>
          </w:divBdr>
        </w:div>
        <w:div w:id="423183084">
          <w:marLeft w:val="0"/>
          <w:marRight w:val="0"/>
          <w:marTop w:val="0"/>
          <w:marBottom w:val="0"/>
          <w:divBdr>
            <w:top w:val="none" w:sz="0" w:space="0" w:color="auto"/>
            <w:left w:val="none" w:sz="0" w:space="0" w:color="auto"/>
            <w:bottom w:val="none" w:sz="0" w:space="0" w:color="auto"/>
            <w:right w:val="none" w:sz="0" w:space="0" w:color="auto"/>
          </w:divBdr>
        </w:div>
        <w:div w:id="1795903545">
          <w:marLeft w:val="0"/>
          <w:marRight w:val="0"/>
          <w:marTop w:val="0"/>
          <w:marBottom w:val="0"/>
          <w:divBdr>
            <w:top w:val="none" w:sz="0" w:space="0" w:color="auto"/>
            <w:left w:val="none" w:sz="0" w:space="0" w:color="auto"/>
            <w:bottom w:val="none" w:sz="0" w:space="0" w:color="auto"/>
            <w:right w:val="none" w:sz="0" w:space="0" w:color="auto"/>
          </w:divBdr>
        </w:div>
        <w:div w:id="977880870">
          <w:marLeft w:val="0"/>
          <w:marRight w:val="0"/>
          <w:marTop w:val="0"/>
          <w:marBottom w:val="0"/>
          <w:divBdr>
            <w:top w:val="none" w:sz="0" w:space="0" w:color="auto"/>
            <w:left w:val="none" w:sz="0" w:space="0" w:color="auto"/>
            <w:bottom w:val="none" w:sz="0" w:space="0" w:color="auto"/>
            <w:right w:val="none" w:sz="0" w:space="0" w:color="auto"/>
          </w:divBdr>
        </w:div>
        <w:div w:id="280305790">
          <w:marLeft w:val="0"/>
          <w:marRight w:val="0"/>
          <w:marTop w:val="0"/>
          <w:marBottom w:val="0"/>
          <w:divBdr>
            <w:top w:val="none" w:sz="0" w:space="0" w:color="auto"/>
            <w:left w:val="none" w:sz="0" w:space="0" w:color="auto"/>
            <w:bottom w:val="none" w:sz="0" w:space="0" w:color="auto"/>
            <w:right w:val="none" w:sz="0" w:space="0" w:color="auto"/>
          </w:divBdr>
        </w:div>
        <w:div w:id="135149273">
          <w:marLeft w:val="0"/>
          <w:marRight w:val="0"/>
          <w:marTop w:val="0"/>
          <w:marBottom w:val="0"/>
          <w:divBdr>
            <w:top w:val="none" w:sz="0" w:space="0" w:color="auto"/>
            <w:left w:val="none" w:sz="0" w:space="0" w:color="auto"/>
            <w:bottom w:val="none" w:sz="0" w:space="0" w:color="auto"/>
            <w:right w:val="none" w:sz="0" w:space="0" w:color="auto"/>
          </w:divBdr>
        </w:div>
        <w:div w:id="734622661">
          <w:marLeft w:val="0"/>
          <w:marRight w:val="0"/>
          <w:marTop w:val="0"/>
          <w:marBottom w:val="0"/>
          <w:divBdr>
            <w:top w:val="none" w:sz="0" w:space="0" w:color="auto"/>
            <w:left w:val="none" w:sz="0" w:space="0" w:color="auto"/>
            <w:bottom w:val="none" w:sz="0" w:space="0" w:color="auto"/>
            <w:right w:val="none" w:sz="0" w:space="0" w:color="auto"/>
          </w:divBdr>
        </w:div>
        <w:div w:id="40059454">
          <w:marLeft w:val="0"/>
          <w:marRight w:val="0"/>
          <w:marTop w:val="0"/>
          <w:marBottom w:val="0"/>
          <w:divBdr>
            <w:top w:val="none" w:sz="0" w:space="0" w:color="auto"/>
            <w:left w:val="none" w:sz="0" w:space="0" w:color="auto"/>
            <w:bottom w:val="none" w:sz="0" w:space="0" w:color="auto"/>
            <w:right w:val="none" w:sz="0" w:space="0" w:color="auto"/>
          </w:divBdr>
        </w:div>
        <w:div w:id="1489054550">
          <w:marLeft w:val="0"/>
          <w:marRight w:val="0"/>
          <w:marTop w:val="0"/>
          <w:marBottom w:val="0"/>
          <w:divBdr>
            <w:top w:val="none" w:sz="0" w:space="0" w:color="auto"/>
            <w:left w:val="none" w:sz="0" w:space="0" w:color="auto"/>
            <w:bottom w:val="none" w:sz="0" w:space="0" w:color="auto"/>
            <w:right w:val="none" w:sz="0" w:space="0" w:color="auto"/>
          </w:divBdr>
        </w:div>
        <w:div w:id="445272202">
          <w:marLeft w:val="0"/>
          <w:marRight w:val="0"/>
          <w:marTop w:val="0"/>
          <w:marBottom w:val="0"/>
          <w:divBdr>
            <w:top w:val="none" w:sz="0" w:space="0" w:color="auto"/>
            <w:left w:val="none" w:sz="0" w:space="0" w:color="auto"/>
            <w:bottom w:val="none" w:sz="0" w:space="0" w:color="auto"/>
            <w:right w:val="none" w:sz="0" w:space="0" w:color="auto"/>
          </w:divBdr>
        </w:div>
      </w:divsChild>
    </w:div>
    <w:div w:id="15288316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llyw.cymru/arfer-effeithiol/ail-feithrin-ymddiriedaeth-broffesiynol-i-wella-ansawdd-yr-addysgu"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moodle.uwtsd.ac.uk/mod/resource/view.php?id=252671"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rhian/AppData/Local/Packages/Microsoft.MicrosoftEdge_8wekyb3d8bbwe/TempState/Downloads/cynlluniau-datblygu-ysgolion%20(5).pdf" TargetMode="External"/><Relationship Id="rId5" Type="http://schemas.openxmlformats.org/officeDocument/2006/relationships/footnotes" Target="footnotes.xml"/><Relationship Id="rId10" Type="http://schemas.openxmlformats.org/officeDocument/2006/relationships/hyperlink" Target="https://llyw.cymru/sites/default/files/statistics-and-research/2019-08/130429-evaluation-getting-together-community-cohesion-strategy-wales-summary-cy.pdf" TargetMode="External"/><Relationship Id="rId4" Type="http://schemas.openxmlformats.org/officeDocument/2006/relationships/webSettings" Target="webSettings.xml"/><Relationship Id="rId9" Type="http://schemas.openxmlformats.org/officeDocument/2006/relationships/hyperlink" Target="https://www.estyn.gov.wales/provider/6672366"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893</TotalTime>
  <Pages>13</Pages>
  <Words>4250</Words>
  <Characters>24229</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Haf Carruthers</dc:creator>
  <cp:keywords/>
  <dc:description/>
  <cp:lastModifiedBy>Rhiannon Haf Carruthers</cp:lastModifiedBy>
  <cp:revision>398</cp:revision>
  <dcterms:created xsi:type="dcterms:W3CDTF">2020-05-13T20:25:00Z</dcterms:created>
  <dcterms:modified xsi:type="dcterms:W3CDTF">2020-05-15T20:08:00Z</dcterms:modified>
</cp:coreProperties>
</file>