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7EE84" w14:textId="54761F5C" w:rsidR="00FA7735" w:rsidRDefault="00FA7735" w:rsidP="00FA7735">
      <w:pPr>
        <w:pStyle w:val="Title"/>
        <w:jc w:val="center"/>
      </w:pPr>
      <w:bookmarkStart w:id="0" w:name="_Hlk167452307"/>
      <w:bookmarkEnd w:id="0"/>
      <w:r>
        <w:t>University of Wales Trinity Saint David School of Engineering</w:t>
      </w:r>
    </w:p>
    <w:p w14:paraId="0F5AE139" w14:textId="77777777" w:rsidR="00FA7735" w:rsidRDefault="00FA7735" w:rsidP="00FA7735"/>
    <w:p w14:paraId="4841CB3B" w14:textId="5B6F567F" w:rsidR="002A1966" w:rsidRDefault="002A1966" w:rsidP="002A1966">
      <w:pPr>
        <w:tabs>
          <w:tab w:val="left" w:pos="3855"/>
          <w:tab w:val="center" w:pos="4513"/>
        </w:tabs>
        <w:spacing w:line="259" w:lineRule="auto"/>
        <w:jc w:val="center"/>
        <w:rPr>
          <w:rFonts w:cs="Sans Serif Collection"/>
          <w:sz w:val="52"/>
          <w:szCs w:val="52"/>
          <w:lang w:val="en-US"/>
        </w:rPr>
      </w:pPr>
      <w:r>
        <w:rPr>
          <w:rFonts w:cs="Sans Serif Collection"/>
          <w:sz w:val="52"/>
          <w:szCs w:val="52"/>
          <w:lang w:val="en-US"/>
        </w:rPr>
        <w:t>ACMA400</w:t>
      </w:r>
      <w:r w:rsidR="00A627B4">
        <w:rPr>
          <w:rFonts w:cs="Sans Serif Collection"/>
          <w:sz w:val="52"/>
          <w:szCs w:val="52"/>
          <w:lang w:val="en-US"/>
        </w:rPr>
        <w:t>8</w:t>
      </w:r>
      <w:r>
        <w:rPr>
          <w:rFonts w:cs="Sans Serif Collection"/>
          <w:sz w:val="52"/>
          <w:szCs w:val="52"/>
          <w:lang w:val="en-US"/>
        </w:rPr>
        <w:t xml:space="preserve"> </w:t>
      </w:r>
    </w:p>
    <w:p w14:paraId="7E74C6CE" w14:textId="5AAC7FCE" w:rsidR="00B51918" w:rsidRDefault="00B51918" w:rsidP="00B51918">
      <w:pPr>
        <w:tabs>
          <w:tab w:val="left" w:pos="3855"/>
          <w:tab w:val="center" w:pos="4513"/>
        </w:tabs>
        <w:spacing w:line="259" w:lineRule="auto"/>
        <w:jc w:val="center"/>
        <w:rPr>
          <w:rFonts w:cs="Sans Serif Collection"/>
          <w:sz w:val="52"/>
          <w:szCs w:val="52"/>
          <w:lang w:val="en-US"/>
        </w:rPr>
      </w:pPr>
      <w:r>
        <w:rPr>
          <w:rFonts w:cs="Sans Serif Collection"/>
          <w:sz w:val="52"/>
          <w:szCs w:val="52"/>
          <w:lang w:val="en-US"/>
        </w:rPr>
        <w:t xml:space="preserve">Engineering </w:t>
      </w:r>
      <w:r w:rsidR="00B67963">
        <w:rPr>
          <w:rFonts w:cs="Sans Serif Collection"/>
          <w:sz w:val="52"/>
          <w:szCs w:val="52"/>
          <w:lang w:val="en-US"/>
        </w:rPr>
        <w:t>Design</w:t>
      </w:r>
    </w:p>
    <w:p w14:paraId="121525B8" w14:textId="5EE14034" w:rsidR="002A1966" w:rsidRDefault="00A627B4" w:rsidP="002A1966">
      <w:pPr>
        <w:tabs>
          <w:tab w:val="left" w:pos="3855"/>
          <w:tab w:val="center" w:pos="4513"/>
        </w:tabs>
        <w:spacing w:line="259" w:lineRule="auto"/>
        <w:jc w:val="center"/>
        <w:rPr>
          <w:rFonts w:cs="Sans Serif Collection"/>
          <w:sz w:val="52"/>
          <w:szCs w:val="52"/>
          <w:lang w:val="en-US"/>
        </w:rPr>
      </w:pPr>
      <w:r>
        <w:rPr>
          <w:rFonts w:cs="Sans Serif Collection"/>
          <w:sz w:val="52"/>
          <w:szCs w:val="52"/>
          <w:lang w:val="en-US"/>
        </w:rPr>
        <w:t>Engineering Problem</w:t>
      </w:r>
    </w:p>
    <w:p w14:paraId="30B3915D" w14:textId="2A8E5CB9" w:rsidR="00FA7735" w:rsidRDefault="002A1966" w:rsidP="002A1966">
      <w:pPr>
        <w:jc w:val="center"/>
      </w:pPr>
      <w:r>
        <w:rPr>
          <w:noProof/>
        </w:rPr>
        <w:drawing>
          <wp:inline distT="0" distB="0" distL="0" distR="0" wp14:anchorId="3287E4D3" wp14:editId="22622E4C">
            <wp:extent cx="4286250" cy="3990975"/>
            <wp:effectExtent l="0" t="0" r="0" b="9525"/>
            <wp:docPr id="2145383211" name="Picture 2" descr="AMLnZu96PbOakiN5h7fORvK-fyj2umwWlzWEhGXqK6aY=s900-c-k-c0x00ffffff-no-r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MLnZu96PbOakiN5h7fORvK-fyj2umwWlzWEhGXqK6aY=s900-c-k-c0x00ffffff-no-rj"/>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86250" cy="3990975"/>
                    </a:xfrm>
                    <a:prstGeom prst="rect">
                      <a:avLst/>
                    </a:prstGeom>
                    <a:noFill/>
                    <a:ln>
                      <a:noFill/>
                    </a:ln>
                  </pic:spPr>
                </pic:pic>
              </a:graphicData>
            </a:graphic>
          </wp:inline>
        </w:drawing>
      </w:r>
    </w:p>
    <w:p w14:paraId="712B5A08" w14:textId="59B6FDEE" w:rsidR="00FA7735" w:rsidRDefault="00650C22" w:rsidP="00C84D7E">
      <w:pPr>
        <w:pStyle w:val="Title"/>
        <w:jc w:val="center"/>
      </w:pPr>
      <w:r>
        <w:t>P. Craig Bartle</w:t>
      </w:r>
    </w:p>
    <w:p w14:paraId="7C6D4E11" w14:textId="0858EF32" w:rsidR="00C84D7E" w:rsidRDefault="00650C22" w:rsidP="00C84D7E">
      <w:pPr>
        <w:pStyle w:val="Title"/>
        <w:jc w:val="center"/>
      </w:pPr>
      <w:r>
        <w:t>1808882</w:t>
      </w:r>
    </w:p>
    <w:p w14:paraId="16C058FF" w14:textId="75014445" w:rsidR="00FA7735" w:rsidRDefault="00C84D7E" w:rsidP="00C84D7E">
      <w:pPr>
        <w:pStyle w:val="Title"/>
        <w:jc w:val="center"/>
      </w:pPr>
      <w:r>
        <w:t>17/01/2025</w:t>
      </w:r>
      <w:r w:rsidR="00A627B4">
        <w:br w:type="page"/>
      </w:r>
    </w:p>
    <w:sdt>
      <w:sdtPr>
        <w:rPr>
          <w:rFonts w:ascii="Times New Roman" w:eastAsiaTheme="minorEastAsia" w:hAnsi="Times New Roman" w:cstheme="minorBidi"/>
          <w:color w:val="auto"/>
          <w:kern w:val="2"/>
          <w:sz w:val="22"/>
          <w:szCs w:val="22"/>
          <w14:ligatures w14:val="standardContextual"/>
        </w:rPr>
        <w:id w:val="207901604"/>
        <w:docPartObj>
          <w:docPartGallery w:val="Table of Contents"/>
          <w:docPartUnique/>
        </w:docPartObj>
      </w:sdtPr>
      <w:sdtEndPr/>
      <w:sdtContent>
        <w:p w14:paraId="719C0B15" w14:textId="743D8435" w:rsidR="00764514" w:rsidRPr="00797130" w:rsidRDefault="00764514" w:rsidP="61C2F323">
          <w:pPr>
            <w:pStyle w:val="TOCHeading"/>
          </w:pPr>
          <w:r w:rsidRPr="00797130">
            <w:t>Contents</w:t>
          </w:r>
        </w:p>
        <w:p w14:paraId="798910A2" w14:textId="6DA49B82" w:rsidR="00ED1728" w:rsidRDefault="61C2F323">
          <w:pPr>
            <w:pStyle w:val="TOC1"/>
            <w:tabs>
              <w:tab w:val="left" w:pos="480"/>
              <w:tab w:val="right" w:leader="dot" w:pos="9016"/>
            </w:tabs>
            <w:rPr>
              <w:rFonts w:asciiTheme="minorHAnsi" w:hAnsiTheme="minorHAnsi"/>
              <w:noProof/>
              <w:sz w:val="24"/>
              <w:szCs w:val="24"/>
            </w:rPr>
          </w:pPr>
          <w:r w:rsidRPr="00A627B4">
            <w:rPr>
              <w:highlight w:val="yellow"/>
            </w:rPr>
            <w:fldChar w:fldCharType="begin"/>
          </w:r>
          <w:r w:rsidR="00764514" w:rsidRPr="00A627B4">
            <w:rPr>
              <w:highlight w:val="yellow"/>
            </w:rPr>
            <w:instrText>TOC \o "1-3" \z \u \h</w:instrText>
          </w:r>
          <w:r w:rsidRPr="00A627B4">
            <w:rPr>
              <w:highlight w:val="yellow"/>
            </w:rPr>
            <w:fldChar w:fldCharType="separate"/>
          </w:r>
          <w:hyperlink w:anchor="_Toc188025076" w:history="1">
            <w:r w:rsidR="00ED1728" w:rsidRPr="004248D3">
              <w:rPr>
                <w:rStyle w:val="Hyperlink"/>
                <w:rFonts w:cstheme="minorHAnsi"/>
                <w:noProof/>
              </w:rPr>
              <w:t>1</w:t>
            </w:r>
            <w:r w:rsidR="00ED1728">
              <w:rPr>
                <w:rFonts w:asciiTheme="minorHAnsi" w:hAnsiTheme="minorHAnsi"/>
                <w:noProof/>
                <w:sz w:val="24"/>
                <w:szCs w:val="24"/>
              </w:rPr>
              <w:tab/>
            </w:r>
            <w:r w:rsidR="00ED1728" w:rsidRPr="004248D3">
              <w:rPr>
                <w:rStyle w:val="Hyperlink"/>
                <w:rFonts w:cstheme="minorHAnsi"/>
                <w:noProof/>
              </w:rPr>
              <w:t>Introduction</w:t>
            </w:r>
            <w:r w:rsidR="00ED1728">
              <w:rPr>
                <w:noProof/>
                <w:webHidden/>
              </w:rPr>
              <w:tab/>
            </w:r>
            <w:r w:rsidR="00ED1728">
              <w:rPr>
                <w:noProof/>
                <w:webHidden/>
              </w:rPr>
              <w:fldChar w:fldCharType="begin"/>
            </w:r>
            <w:r w:rsidR="00ED1728">
              <w:rPr>
                <w:noProof/>
                <w:webHidden/>
              </w:rPr>
              <w:instrText xml:space="preserve"> PAGEREF _Toc188025076 \h </w:instrText>
            </w:r>
            <w:r w:rsidR="00ED1728">
              <w:rPr>
                <w:noProof/>
                <w:webHidden/>
              </w:rPr>
            </w:r>
            <w:r w:rsidR="00ED1728">
              <w:rPr>
                <w:noProof/>
                <w:webHidden/>
              </w:rPr>
              <w:fldChar w:fldCharType="separate"/>
            </w:r>
            <w:r w:rsidR="00C84D7E">
              <w:rPr>
                <w:noProof/>
                <w:webHidden/>
              </w:rPr>
              <w:t>2</w:t>
            </w:r>
            <w:r w:rsidR="00ED1728">
              <w:rPr>
                <w:noProof/>
                <w:webHidden/>
              </w:rPr>
              <w:fldChar w:fldCharType="end"/>
            </w:r>
          </w:hyperlink>
        </w:p>
        <w:p w14:paraId="1A501748" w14:textId="06F9051E" w:rsidR="00ED1728" w:rsidRDefault="00ED1728">
          <w:pPr>
            <w:pStyle w:val="TOC1"/>
            <w:tabs>
              <w:tab w:val="left" w:pos="480"/>
              <w:tab w:val="right" w:leader="dot" w:pos="9016"/>
            </w:tabs>
            <w:rPr>
              <w:rFonts w:asciiTheme="minorHAnsi" w:hAnsiTheme="minorHAnsi"/>
              <w:noProof/>
              <w:sz w:val="24"/>
              <w:szCs w:val="24"/>
            </w:rPr>
          </w:pPr>
          <w:hyperlink w:anchor="_Toc188025077" w:history="1">
            <w:r w:rsidRPr="004248D3">
              <w:rPr>
                <w:rStyle w:val="Hyperlink"/>
                <w:rFonts w:cstheme="minorHAnsi"/>
                <w:noProof/>
              </w:rPr>
              <w:t>2</w:t>
            </w:r>
            <w:r>
              <w:rPr>
                <w:rFonts w:asciiTheme="minorHAnsi" w:hAnsiTheme="minorHAnsi"/>
                <w:noProof/>
                <w:sz w:val="24"/>
                <w:szCs w:val="24"/>
              </w:rPr>
              <w:tab/>
            </w:r>
            <w:r w:rsidRPr="004248D3">
              <w:rPr>
                <w:rStyle w:val="Hyperlink"/>
                <w:rFonts w:cstheme="minorHAnsi"/>
                <w:noProof/>
              </w:rPr>
              <w:t>Objectives</w:t>
            </w:r>
            <w:r>
              <w:rPr>
                <w:noProof/>
                <w:webHidden/>
              </w:rPr>
              <w:tab/>
            </w:r>
            <w:r>
              <w:rPr>
                <w:noProof/>
                <w:webHidden/>
              </w:rPr>
              <w:fldChar w:fldCharType="begin"/>
            </w:r>
            <w:r>
              <w:rPr>
                <w:noProof/>
                <w:webHidden/>
              </w:rPr>
              <w:instrText xml:space="preserve"> PAGEREF _Toc188025077 \h </w:instrText>
            </w:r>
            <w:r>
              <w:rPr>
                <w:noProof/>
                <w:webHidden/>
              </w:rPr>
            </w:r>
            <w:r>
              <w:rPr>
                <w:noProof/>
                <w:webHidden/>
              </w:rPr>
              <w:fldChar w:fldCharType="separate"/>
            </w:r>
            <w:r w:rsidR="00C84D7E">
              <w:rPr>
                <w:noProof/>
                <w:webHidden/>
              </w:rPr>
              <w:t>2</w:t>
            </w:r>
            <w:r>
              <w:rPr>
                <w:noProof/>
                <w:webHidden/>
              </w:rPr>
              <w:fldChar w:fldCharType="end"/>
            </w:r>
          </w:hyperlink>
        </w:p>
        <w:p w14:paraId="0D99E586" w14:textId="089AE6F8" w:rsidR="00ED1728" w:rsidRDefault="00ED1728">
          <w:pPr>
            <w:pStyle w:val="TOC1"/>
            <w:tabs>
              <w:tab w:val="left" w:pos="480"/>
              <w:tab w:val="right" w:leader="dot" w:pos="9016"/>
            </w:tabs>
            <w:rPr>
              <w:rFonts w:asciiTheme="minorHAnsi" w:hAnsiTheme="minorHAnsi"/>
              <w:noProof/>
              <w:sz w:val="24"/>
              <w:szCs w:val="24"/>
            </w:rPr>
          </w:pPr>
          <w:hyperlink w:anchor="_Toc188025078" w:history="1">
            <w:r w:rsidRPr="004248D3">
              <w:rPr>
                <w:rStyle w:val="Hyperlink"/>
                <w:rFonts w:cstheme="minorHAnsi"/>
                <w:noProof/>
              </w:rPr>
              <w:t>3</w:t>
            </w:r>
            <w:r>
              <w:rPr>
                <w:rFonts w:asciiTheme="minorHAnsi" w:hAnsiTheme="minorHAnsi"/>
                <w:noProof/>
                <w:sz w:val="24"/>
                <w:szCs w:val="24"/>
              </w:rPr>
              <w:tab/>
            </w:r>
            <w:r w:rsidRPr="004248D3">
              <w:rPr>
                <w:rStyle w:val="Hyperlink"/>
                <w:rFonts w:cstheme="minorHAnsi"/>
                <w:noProof/>
              </w:rPr>
              <w:t>Key legislation</w:t>
            </w:r>
            <w:r>
              <w:rPr>
                <w:noProof/>
                <w:webHidden/>
              </w:rPr>
              <w:tab/>
            </w:r>
            <w:r>
              <w:rPr>
                <w:noProof/>
                <w:webHidden/>
              </w:rPr>
              <w:fldChar w:fldCharType="begin"/>
            </w:r>
            <w:r>
              <w:rPr>
                <w:noProof/>
                <w:webHidden/>
              </w:rPr>
              <w:instrText xml:space="preserve"> PAGEREF _Toc188025078 \h </w:instrText>
            </w:r>
            <w:r>
              <w:rPr>
                <w:noProof/>
                <w:webHidden/>
              </w:rPr>
            </w:r>
            <w:r>
              <w:rPr>
                <w:noProof/>
                <w:webHidden/>
              </w:rPr>
              <w:fldChar w:fldCharType="separate"/>
            </w:r>
            <w:r w:rsidR="00C84D7E">
              <w:rPr>
                <w:noProof/>
                <w:webHidden/>
              </w:rPr>
              <w:t>3</w:t>
            </w:r>
            <w:r>
              <w:rPr>
                <w:noProof/>
                <w:webHidden/>
              </w:rPr>
              <w:fldChar w:fldCharType="end"/>
            </w:r>
          </w:hyperlink>
        </w:p>
        <w:p w14:paraId="6406FA47" w14:textId="191BE17E" w:rsidR="00ED1728" w:rsidRDefault="00ED1728">
          <w:pPr>
            <w:pStyle w:val="TOC1"/>
            <w:tabs>
              <w:tab w:val="left" w:pos="480"/>
              <w:tab w:val="right" w:leader="dot" w:pos="9016"/>
            </w:tabs>
            <w:rPr>
              <w:rFonts w:asciiTheme="minorHAnsi" w:hAnsiTheme="minorHAnsi"/>
              <w:noProof/>
              <w:sz w:val="24"/>
              <w:szCs w:val="24"/>
            </w:rPr>
          </w:pPr>
          <w:hyperlink w:anchor="_Toc188025079" w:history="1">
            <w:r w:rsidRPr="004248D3">
              <w:rPr>
                <w:rStyle w:val="Hyperlink"/>
                <w:rFonts w:cstheme="minorHAnsi"/>
                <w:noProof/>
              </w:rPr>
              <w:t>4</w:t>
            </w:r>
            <w:r>
              <w:rPr>
                <w:rFonts w:asciiTheme="minorHAnsi" w:hAnsiTheme="minorHAnsi"/>
                <w:noProof/>
                <w:sz w:val="24"/>
                <w:szCs w:val="24"/>
              </w:rPr>
              <w:tab/>
            </w:r>
            <w:r w:rsidRPr="004248D3">
              <w:rPr>
                <w:rStyle w:val="Hyperlink"/>
                <w:rFonts w:cstheme="minorHAnsi"/>
                <w:noProof/>
              </w:rPr>
              <w:t>Product Design and Manufacturing Plan (Time)</w:t>
            </w:r>
            <w:r>
              <w:rPr>
                <w:noProof/>
                <w:webHidden/>
              </w:rPr>
              <w:tab/>
            </w:r>
            <w:r>
              <w:rPr>
                <w:noProof/>
                <w:webHidden/>
              </w:rPr>
              <w:fldChar w:fldCharType="begin"/>
            </w:r>
            <w:r>
              <w:rPr>
                <w:noProof/>
                <w:webHidden/>
              </w:rPr>
              <w:instrText xml:space="preserve"> PAGEREF _Toc188025079 \h </w:instrText>
            </w:r>
            <w:r>
              <w:rPr>
                <w:noProof/>
                <w:webHidden/>
              </w:rPr>
            </w:r>
            <w:r>
              <w:rPr>
                <w:noProof/>
                <w:webHidden/>
              </w:rPr>
              <w:fldChar w:fldCharType="separate"/>
            </w:r>
            <w:r w:rsidR="00C84D7E">
              <w:rPr>
                <w:noProof/>
                <w:webHidden/>
              </w:rPr>
              <w:t>3</w:t>
            </w:r>
            <w:r>
              <w:rPr>
                <w:noProof/>
                <w:webHidden/>
              </w:rPr>
              <w:fldChar w:fldCharType="end"/>
            </w:r>
          </w:hyperlink>
        </w:p>
        <w:p w14:paraId="7ABC6343" w14:textId="51382CB7" w:rsidR="00ED1728" w:rsidRDefault="00ED1728">
          <w:pPr>
            <w:pStyle w:val="TOC1"/>
            <w:tabs>
              <w:tab w:val="left" w:pos="480"/>
              <w:tab w:val="right" w:leader="dot" w:pos="9016"/>
            </w:tabs>
            <w:rPr>
              <w:rFonts w:asciiTheme="minorHAnsi" w:hAnsiTheme="minorHAnsi"/>
              <w:noProof/>
              <w:sz w:val="24"/>
              <w:szCs w:val="24"/>
            </w:rPr>
          </w:pPr>
          <w:hyperlink w:anchor="_Toc188025080" w:history="1">
            <w:r w:rsidRPr="004248D3">
              <w:rPr>
                <w:rStyle w:val="Hyperlink"/>
                <w:rFonts w:cstheme="minorHAnsi"/>
                <w:noProof/>
              </w:rPr>
              <w:t>5</w:t>
            </w:r>
            <w:r>
              <w:rPr>
                <w:rFonts w:asciiTheme="minorHAnsi" w:hAnsiTheme="minorHAnsi"/>
                <w:noProof/>
                <w:sz w:val="24"/>
                <w:szCs w:val="24"/>
              </w:rPr>
              <w:tab/>
            </w:r>
            <w:r w:rsidRPr="004248D3">
              <w:rPr>
                <w:rStyle w:val="Hyperlink"/>
                <w:rFonts w:cstheme="minorHAnsi"/>
                <w:noProof/>
              </w:rPr>
              <w:t>Design Specification and Considerations</w:t>
            </w:r>
            <w:r>
              <w:rPr>
                <w:noProof/>
                <w:webHidden/>
              </w:rPr>
              <w:tab/>
            </w:r>
            <w:r>
              <w:rPr>
                <w:noProof/>
                <w:webHidden/>
              </w:rPr>
              <w:fldChar w:fldCharType="begin"/>
            </w:r>
            <w:r>
              <w:rPr>
                <w:noProof/>
                <w:webHidden/>
              </w:rPr>
              <w:instrText xml:space="preserve"> PAGEREF _Toc188025080 \h </w:instrText>
            </w:r>
            <w:r>
              <w:rPr>
                <w:noProof/>
                <w:webHidden/>
              </w:rPr>
            </w:r>
            <w:r>
              <w:rPr>
                <w:noProof/>
                <w:webHidden/>
              </w:rPr>
              <w:fldChar w:fldCharType="separate"/>
            </w:r>
            <w:r w:rsidR="00C84D7E">
              <w:rPr>
                <w:noProof/>
                <w:webHidden/>
              </w:rPr>
              <w:t>3</w:t>
            </w:r>
            <w:r>
              <w:rPr>
                <w:noProof/>
                <w:webHidden/>
              </w:rPr>
              <w:fldChar w:fldCharType="end"/>
            </w:r>
          </w:hyperlink>
        </w:p>
        <w:p w14:paraId="2838E9A4" w14:textId="03BDE096" w:rsidR="00ED1728" w:rsidRDefault="00ED1728">
          <w:pPr>
            <w:pStyle w:val="TOC1"/>
            <w:tabs>
              <w:tab w:val="left" w:pos="480"/>
              <w:tab w:val="right" w:leader="dot" w:pos="9016"/>
            </w:tabs>
            <w:rPr>
              <w:rFonts w:asciiTheme="minorHAnsi" w:hAnsiTheme="minorHAnsi"/>
              <w:noProof/>
              <w:sz w:val="24"/>
              <w:szCs w:val="24"/>
            </w:rPr>
          </w:pPr>
          <w:hyperlink w:anchor="_Toc188025081" w:history="1">
            <w:r w:rsidRPr="004248D3">
              <w:rPr>
                <w:rStyle w:val="Hyperlink"/>
                <w:rFonts w:cstheme="minorHAnsi"/>
                <w:noProof/>
              </w:rPr>
              <w:t>6</w:t>
            </w:r>
            <w:r>
              <w:rPr>
                <w:rFonts w:asciiTheme="minorHAnsi" w:hAnsiTheme="minorHAnsi"/>
                <w:noProof/>
                <w:sz w:val="24"/>
                <w:szCs w:val="24"/>
              </w:rPr>
              <w:tab/>
            </w:r>
            <w:r w:rsidRPr="004248D3">
              <w:rPr>
                <w:rStyle w:val="Hyperlink"/>
                <w:rFonts w:cstheme="minorHAnsi"/>
                <w:noProof/>
              </w:rPr>
              <w:t>Designs and Sketches</w:t>
            </w:r>
            <w:r>
              <w:rPr>
                <w:noProof/>
                <w:webHidden/>
              </w:rPr>
              <w:tab/>
            </w:r>
            <w:r>
              <w:rPr>
                <w:noProof/>
                <w:webHidden/>
              </w:rPr>
              <w:fldChar w:fldCharType="begin"/>
            </w:r>
            <w:r>
              <w:rPr>
                <w:noProof/>
                <w:webHidden/>
              </w:rPr>
              <w:instrText xml:space="preserve"> PAGEREF _Toc188025081 \h </w:instrText>
            </w:r>
            <w:r>
              <w:rPr>
                <w:noProof/>
                <w:webHidden/>
              </w:rPr>
            </w:r>
            <w:r>
              <w:rPr>
                <w:noProof/>
                <w:webHidden/>
              </w:rPr>
              <w:fldChar w:fldCharType="separate"/>
            </w:r>
            <w:r w:rsidR="00C84D7E">
              <w:rPr>
                <w:noProof/>
                <w:webHidden/>
              </w:rPr>
              <w:t>5</w:t>
            </w:r>
            <w:r>
              <w:rPr>
                <w:noProof/>
                <w:webHidden/>
              </w:rPr>
              <w:fldChar w:fldCharType="end"/>
            </w:r>
          </w:hyperlink>
        </w:p>
        <w:p w14:paraId="2A680C6D" w14:textId="6F69A5C3" w:rsidR="00ED1728" w:rsidRDefault="00ED1728">
          <w:pPr>
            <w:pStyle w:val="TOC1"/>
            <w:tabs>
              <w:tab w:val="left" w:pos="480"/>
              <w:tab w:val="right" w:leader="dot" w:pos="9016"/>
            </w:tabs>
            <w:rPr>
              <w:rFonts w:asciiTheme="minorHAnsi" w:hAnsiTheme="minorHAnsi"/>
              <w:noProof/>
              <w:sz w:val="24"/>
              <w:szCs w:val="24"/>
            </w:rPr>
          </w:pPr>
          <w:hyperlink w:anchor="_Toc188025082" w:history="1">
            <w:r w:rsidRPr="004248D3">
              <w:rPr>
                <w:rStyle w:val="Hyperlink"/>
                <w:rFonts w:cstheme="minorHAnsi"/>
                <w:noProof/>
              </w:rPr>
              <w:t>7</w:t>
            </w:r>
            <w:r>
              <w:rPr>
                <w:rFonts w:asciiTheme="minorHAnsi" w:hAnsiTheme="minorHAnsi"/>
                <w:noProof/>
                <w:sz w:val="24"/>
                <w:szCs w:val="24"/>
              </w:rPr>
              <w:tab/>
            </w:r>
            <w:r w:rsidRPr="004248D3">
              <w:rPr>
                <w:rStyle w:val="Hyperlink"/>
                <w:rFonts w:cstheme="minorHAnsi"/>
                <w:noProof/>
              </w:rPr>
              <w:t>Final Design</w:t>
            </w:r>
            <w:r>
              <w:rPr>
                <w:noProof/>
                <w:webHidden/>
              </w:rPr>
              <w:tab/>
            </w:r>
            <w:r>
              <w:rPr>
                <w:noProof/>
                <w:webHidden/>
              </w:rPr>
              <w:fldChar w:fldCharType="begin"/>
            </w:r>
            <w:r>
              <w:rPr>
                <w:noProof/>
                <w:webHidden/>
              </w:rPr>
              <w:instrText xml:space="preserve"> PAGEREF _Toc188025082 \h </w:instrText>
            </w:r>
            <w:r>
              <w:rPr>
                <w:noProof/>
                <w:webHidden/>
              </w:rPr>
            </w:r>
            <w:r>
              <w:rPr>
                <w:noProof/>
                <w:webHidden/>
              </w:rPr>
              <w:fldChar w:fldCharType="separate"/>
            </w:r>
            <w:r w:rsidR="00C84D7E">
              <w:rPr>
                <w:noProof/>
                <w:webHidden/>
              </w:rPr>
              <w:t>8</w:t>
            </w:r>
            <w:r>
              <w:rPr>
                <w:noProof/>
                <w:webHidden/>
              </w:rPr>
              <w:fldChar w:fldCharType="end"/>
            </w:r>
          </w:hyperlink>
        </w:p>
        <w:p w14:paraId="74B16EE3" w14:textId="4EE7190A" w:rsidR="00ED1728" w:rsidRDefault="00ED1728">
          <w:pPr>
            <w:pStyle w:val="TOC1"/>
            <w:tabs>
              <w:tab w:val="left" w:pos="480"/>
              <w:tab w:val="right" w:leader="dot" w:pos="9016"/>
            </w:tabs>
            <w:rPr>
              <w:rFonts w:asciiTheme="minorHAnsi" w:hAnsiTheme="minorHAnsi"/>
              <w:noProof/>
              <w:sz w:val="24"/>
              <w:szCs w:val="24"/>
            </w:rPr>
          </w:pPr>
          <w:hyperlink w:anchor="_Toc188025083" w:history="1">
            <w:r w:rsidRPr="004248D3">
              <w:rPr>
                <w:rStyle w:val="Hyperlink"/>
                <w:noProof/>
              </w:rPr>
              <w:t>8</w:t>
            </w:r>
            <w:r>
              <w:rPr>
                <w:rFonts w:asciiTheme="minorHAnsi" w:hAnsiTheme="minorHAnsi"/>
                <w:noProof/>
                <w:sz w:val="24"/>
                <w:szCs w:val="24"/>
              </w:rPr>
              <w:tab/>
            </w:r>
            <w:r w:rsidRPr="004248D3">
              <w:rPr>
                <w:rStyle w:val="Hyperlink"/>
                <w:noProof/>
              </w:rPr>
              <w:t>Conclusion</w:t>
            </w:r>
            <w:r>
              <w:rPr>
                <w:noProof/>
                <w:webHidden/>
              </w:rPr>
              <w:tab/>
            </w:r>
            <w:r>
              <w:rPr>
                <w:noProof/>
                <w:webHidden/>
              </w:rPr>
              <w:fldChar w:fldCharType="begin"/>
            </w:r>
            <w:r>
              <w:rPr>
                <w:noProof/>
                <w:webHidden/>
              </w:rPr>
              <w:instrText xml:space="preserve"> PAGEREF _Toc188025083 \h </w:instrText>
            </w:r>
            <w:r>
              <w:rPr>
                <w:noProof/>
                <w:webHidden/>
              </w:rPr>
            </w:r>
            <w:r>
              <w:rPr>
                <w:noProof/>
                <w:webHidden/>
              </w:rPr>
              <w:fldChar w:fldCharType="separate"/>
            </w:r>
            <w:r w:rsidR="00C84D7E">
              <w:rPr>
                <w:noProof/>
                <w:webHidden/>
              </w:rPr>
              <w:t>10</w:t>
            </w:r>
            <w:r>
              <w:rPr>
                <w:noProof/>
                <w:webHidden/>
              </w:rPr>
              <w:fldChar w:fldCharType="end"/>
            </w:r>
          </w:hyperlink>
        </w:p>
        <w:p w14:paraId="55F7EAA2" w14:textId="49673EA3" w:rsidR="00ED1728" w:rsidRDefault="00ED1728">
          <w:pPr>
            <w:pStyle w:val="TOC1"/>
            <w:tabs>
              <w:tab w:val="left" w:pos="480"/>
              <w:tab w:val="right" w:leader="dot" w:pos="9016"/>
            </w:tabs>
            <w:rPr>
              <w:rFonts w:asciiTheme="minorHAnsi" w:hAnsiTheme="minorHAnsi"/>
              <w:noProof/>
              <w:sz w:val="24"/>
              <w:szCs w:val="24"/>
            </w:rPr>
          </w:pPr>
          <w:hyperlink w:anchor="_Toc188025084" w:history="1">
            <w:r w:rsidRPr="004248D3">
              <w:rPr>
                <w:rStyle w:val="Hyperlink"/>
                <w:noProof/>
              </w:rPr>
              <w:t>9</w:t>
            </w:r>
            <w:r>
              <w:rPr>
                <w:rFonts w:asciiTheme="minorHAnsi" w:hAnsiTheme="minorHAnsi"/>
                <w:noProof/>
                <w:sz w:val="24"/>
                <w:szCs w:val="24"/>
              </w:rPr>
              <w:tab/>
            </w:r>
            <w:r w:rsidRPr="004248D3">
              <w:rPr>
                <w:rStyle w:val="Hyperlink"/>
                <w:noProof/>
              </w:rPr>
              <w:t>References</w:t>
            </w:r>
            <w:r>
              <w:rPr>
                <w:noProof/>
                <w:webHidden/>
              </w:rPr>
              <w:tab/>
            </w:r>
            <w:r>
              <w:rPr>
                <w:noProof/>
                <w:webHidden/>
              </w:rPr>
              <w:fldChar w:fldCharType="begin"/>
            </w:r>
            <w:r>
              <w:rPr>
                <w:noProof/>
                <w:webHidden/>
              </w:rPr>
              <w:instrText xml:space="preserve"> PAGEREF _Toc188025084 \h </w:instrText>
            </w:r>
            <w:r>
              <w:rPr>
                <w:noProof/>
                <w:webHidden/>
              </w:rPr>
            </w:r>
            <w:r>
              <w:rPr>
                <w:noProof/>
                <w:webHidden/>
              </w:rPr>
              <w:fldChar w:fldCharType="separate"/>
            </w:r>
            <w:r w:rsidR="00C84D7E">
              <w:rPr>
                <w:noProof/>
                <w:webHidden/>
              </w:rPr>
              <w:t>10</w:t>
            </w:r>
            <w:r>
              <w:rPr>
                <w:noProof/>
                <w:webHidden/>
              </w:rPr>
              <w:fldChar w:fldCharType="end"/>
            </w:r>
          </w:hyperlink>
        </w:p>
        <w:p w14:paraId="22F11F8C" w14:textId="1C278D33" w:rsidR="00ED1728" w:rsidRDefault="00ED1728">
          <w:pPr>
            <w:pStyle w:val="TOC1"/>
            <w:tabs>
              <w:tab w:val="left" w:pos="480"/>
              <w:tab w:val="right" w:leader="dot" w:pos="9016"/>
            </w:tabs>
            <w:rPr>
              <w:rFonts w:asciiTheme="minorHAnsi" w:hAnsiTheme="minorHAnsi"/>
              <w:noProof/>
              <w:sz w:val="24"/>
              <w:szCs w:val="24"/>
            </w:rPr>
          </w:pPr>
          <w:hyperlink w:anchor="_Toc188025085" w:history="1">
            <w:r w:rsidRPr="004248D3">
              <w:rPr>
                <w:rStyle w:val="Hyperlink"/>
                <w:noProof/>
              </w:rPr>
              <w:t>10</w:t>
            </w:r>
            <w:r>
              <w:rPr>
                <w:rFonts w:asciiTheme="minorHAnsi" w:hAnsiTheme="minorHAnsi"/>
                <w:noProof/>
                <w:sz w:val="24"/>
                <w:szCs w:val="24"/>
              </w:rPr>
              <w:tab/>
            </w:r>
            <w:r w:rsidRPr="004248D3">
              <w:rPr>
                <w:rStyle w:val="Hyperlink"/>
                <w:noProof/>
              </w:rPr>
              <w:t>Appendix</w:t>
            </w:r>
            <w:r>
              <w:rPr>
                <w:noProof/>
                <w:webHidden/>
              </w:rPr>
              <w:tab/>
            </w:r>
            <w:r>
              <w:rPr>
                <w:noProof/>
                <w:webHidden/>
              </w:rPr>
              <w:fldChar w:fldCharType="begin"/>
            </w:r>
            <w:r>
              <w:rPr>
                <w:noProof/>
                <w:webHidden/>
              </w:rPr>
              <w:instrText xml:space="preserve"> PAGEREF _Toc188025085 \h </w:instrText>
            </w:r>
            <w:r>
              <w:rPr>
                <w:noProof/>
                <w:webHidden/>
              </w:rPr>
            </w:r>
            <w:r>
              <w:rPr>
                <w:noProof/>
                <w:webHidden/>
              </w:rPr>
              <w:fldChar w:fldCharType="separate"/>
            </w:r>
            <w:r w:rsidR="00C84D7E">
              <w:rPr>
                <w:noProof/>
                <w:webHidden/>
              </w:rPr>
              <w:t>12</w:t>
            </w:r>
            <w:r>
              <w:rPr>
                <w:noProof/>
                <w:webHidden/>
              </w:rPr>
              <w:fldChar w:fldCharType="end"/>
            </w:r>
          </w:hyperlink>
        </w:p>
        <w:p w14:paraId="144B7275" w14:textId="1753F768" w:rsidR="00764514" w:rsidRPr="00A627B4" w:rsidRDefault="61C2F323" w:rsidP="00A627B4">
          <w:pPr>
            <w:pStyle w:val="TOC1"/>
            <w:tabs>
              <w:tab w:val="left" w:pos="435"/>
              <w:tab w:val="right" w:leader="dot" w:pos="9015"/>
            </w:tabs>
            <w:rPr>
              <w:color w:val="0563C1" w:themeColor="hyperlink"/>
              <w:u w:val="single"/>
            </w:rPr>
            <w:sectPr w:rsidR="00764514" w:rsidRPr="00A627B4" w:rsidSect="0038213F">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pPr>
          <w:r w:rsidRPr="00A627B4">
            <w:rPr>
              <w:highlight w:val="yellow"/>
            </w:rPr>
            <w:fldChar w:fldCharType="end"/>
          </w:r>
        </w:p>
      </w:sdtContent>
    </w:sdt>
    <w:p w14:paraId="238ED85C" w14:textId="4EA5711B" w:rsidR="00764514" w:rsidRPr="00887B61" w:rsidRDefault="00764514" w:rsidP="00764514">
      <w:pPr>
        <w:pStyle w:val="Heading1"/>
        <w:rPr>
          <w:rFonts w:asciiTheme="minorHAnsi" w:hAnsiTheme="minorHAnsi" w:cstheme="minorHAnsi"/>
        </w:rPr>
      </w:pPr>
      <w:bookmarkStart w:id="1" w:name="_Toc188025076"/>
      <w:r w:rsidRPr="00887B61">
        <w:rPr>
          <w:rFonts w:asciiTheme="minorHAnsi" w:hAnsiTheme="minorHAnsi" w:cstheme="minorHAnsi"/>
        </w:rPr>
        <w:lastRenderedPageBreak/>
        <w:t>Introduction</w:t>
      </w:r>
      <w:bookmarkEnd w:id="1"/>
    </w:p>
    <w:p w14:paraId="771753DB" w14:textId="7568504F" w:rsidR="00987D92" w:rsidRPr="00887B61" w:rsidRDefault="00E33FC8" w:rsidP="00F9138D">
      <w:pPr>
        <w:pStyle w:val="NoSpacing"/>
        <w:rPr>
          <w:rFonts w:asciiTheme="minorHAnsi" w:hAnsiTheme="minorHAnsi" w:cstheme="minorHAnsi"/>
        </w:rPr>
      </w:pPr>
      <w:bookmarkStart w:id="2" w:name="_Toc183762657"/>
      <w:r w:rsidRPr="00887B61">
        <w:rPr>
          <w:rFonts w:asciiTheme="minorHAnsi" w:hAnsiTheme="minorHAnsi" w:cstheme="minorHAnsi"/>
        </w:rPr>
        <w:t xml:space="preserve">We were tasked with </w:t>
      </w:r>
      <w:bookmarkEnd w:id="2"/>
      <w:r w:rsidR="00E24E84" w:rsidRPr="00887B61">
        <w:rPr>
          <w:rFonts w:asciiTheme="minorHAnsi" w:hAnsiTheme="minorHAnsi" w:cstheme="minorHAnsi"/>
        </w:rPr>
        <w:t xml:space="preserve">designing </w:t>
      </w:r>
      <w:r w:rsidR="00592090" w:rsidRPr="00887B61">
        <w:rPr>
          <w:rFonts w:asciiTheme="minorHAnsi" w:hAnsiTheme="minorHAnsi" w:cstheme="minorHAnsi"/>
        </w:rPr>
        <w:t xml:space="preserve">a lid for an anodising tank. </w:t>
      </w:r>
      <w:r w:rsidR="002C6838" w:rsidRPr="00887B61">
        <w:rPr>
          <w:rFonts w:asciiTheme="minorHAnsi" w:hAnsiTheme="minorHAnsi" w:cstheme="minorHAnsi"/>
        </w:rPr>
        <w:t>When the tank is not in use, a removeable cover is placed on top for health and</w:t>
      </w:r>
      <w:r w:rsidR="00073AEF" w:rsidRPr="00887B61">
        <w:rPr>
          <w:rFonts w:asciiTheme="minorHAnsi" w:hAnsiTheme="minorHAnsi" w:cstheme="minorHAnsi"/>
        </w:rPr>
        <w:t xml:space="preserve"> </w:t>
      </w:r>
      <w:r w:rsidR="002C6838" w:rsidRPr="00887B61">
        <w:rPr>
          <w:rFonts w:asciiTheme="minorHAnsi" w:hAnsiTheme="minorHAnsi" w:cstheme="minorHAnsi"/>
        </w:rPr>
        <w:t xml:space="preserve">safety purposes. </w:t>
      </w:r>
      <w:r w:rsidR="00B51918" w:rsidRPr="00887B61">
        <w:rPr>
          <w:rFonts w:asciiTheme="minorHAnsi" w:hAnsiTheme="minorHAnsi" w:cstheme="minorHAnsi"/>
        </w:rPr>
        <w:t>Staff have raised concern with the existing lid design stating it is heavy and cumbersome</w:t>
      </w:r>
      <w:r w:rsidR="00ED00A7" w:rsidRPr="00887B61">
        <w:rPr>
          <w:rFonts w:asciiTheme="minorHAnsi" w:hAnsiTheme="minorHAnsi" w:cstheme="minorHAnsi"/>
        </w:rPr>
        <w:t>, requiring a two-person lift</w:t>
      </w:r>
      <w:r w:rsidR="003C150F" w:rsidRPr="00887B61">
        <w:rPr>
          <w:rFonts w:asciiTheme="minorHAnsi" w:hAnsiTheme="minorHAnsi" w:cstheme="minorHAnsi"/>
        </w:rPr>
        <w:t xml:space="preserve">, </w:t>
      </w:r>
      <w:r w:rsidR="00B51918" w:rsidRPr="00887B61">
        <w:rPr>
          <w:rFonts w:asciiTheme="minorHAnsi" w:hAnsiTheme="minorHAnsi" w:cstheme="minorHAnsi"/>
        </w:rPr>
        <w:t>raising further</w:t>
      </w:r>
      <w:r w:rsidR="003C150F" w:rsidRPr="00887B61">
        <w:rPr>
          <w:rFonts w:asciiTheme="minorHAnsi" w:hAnsiTheme="minorHAnsi" w:cstheme="minorHAnsi"/>
        </w:rPr>
        <w:t xml:space="preserve"> concerns </w:t>
      </w:r>
      <w:r w:rsidR="00B51918" w:rsidRPr="00887B61">
        <w:rPr>
          <w:rFonts w:asciiTheme="minorHAnsi" w:hAnsiTheme="minorHAnsi" w:cstheme="minorHAnsi"/>
        </w:rPr>
        <w:t>regarding</w:t>
      </w:r>
      <w:r w:rsidR="003C150F" w:rsidRPr="00887B61">
        <w:rPr>
          <w:rFonts w:asciiTheme="minorHAnsi" w:hAnsiTheme="minorHAnsi" w:cstheme="minorHAnsi"/>
        </w:rPr>
        <w:t xml:space="preserve"> the safety of the</w:t>
      </w:r>
      <w:r w:rsidR="00B51918" w:rsidRPr="00887B61">
        <w:rPr>
          <w:rFonts w:asciiTheme="minorHAnsi" w:hAnsiTheme="minorHAnsi" w:cstheme="minorHAnsi"/>
        </w:rPr>
        <w:t xml:space="preserve"> current</w:t>
      </w:r>
      <w:r w:rsidR="003C150F" w:rsidRPr="00887B61">
        <w:rPr>
          <w:rFonts w:asciiTheme="minorHAnsi" w:hAnsiTheme="minorHAnsi" w:cstheme="minorHAnsi"/>
        </w:rPr>
        <w:t xml:space="preserve"> process.</w:t>
      </w:r>
      <w:r w:rsidR="00F73DD7" w:rsidRPr="00887B61">
        <w:rPr>
          <w:rFonts w:asciiTheme="minorHAnsi" w:hAnsiTheme="minorHAnsi" w:cstheme="minorHAnsi"/>
        </w:rPr>
        <w:t xml:space="preserve"> </w:t>
      </w:r>
      <w:r w:rsidR="00B51918" w:rsidRPr="00887B61">
        <w:rPr>
          <w:rFonts w:asciiTheme="minorHAnsi" w:hAnsiTheme="minorHAnsi" w:cstheme="minorHAnsi"/>
        </w:rPr>
        <w:t>T</w:t>
      </w:r>
      <w:r w:rsidR="00F73DD7" w:rsidRPr="00887B61">
        <w:rPr>
          <w:rFonts w:asciiTheme="minorHAnsi" w:hAnsiTheme="minorHAnsi" w:cstheme="minorHAnsi"/>
        </w:rPr>
        <w:t>he health and safety officer has flagged the operation as a risk at this site and other sites with the same tank lid design</w:t>
      </w:r>
      <w:r w:rsidR="00B51918" w:rsidRPr="00887B61">
        <w:rPr>
          <w:rFonts w:asciiTheme="minorHAnsi" w:hAnsiTheme="minorHAnsi" w:cstheme="minorHAnsi"/>
        </w:rPr>
        <w:t xml:space="preserve"> (approx. 100+)</w:t>
      </w:r>
      <w:r w:rsidR="00F73DD7" w:rsidRPr="00887B61">
        <w:rPr>
          <w:rFonts w:asciiTheme="minorHAnsi" w:hAnsiTheme="minorHAnsi" w:cstheme="minorHAnsi"/>
        </w:rPr>
        <w:t>.</w:t>
      </w:r>
    </w:p>
    <w:p w14:paraId="1CC60A57" w14:textId="5F26C5C4" w:rsidR="0094412B" w:rsidRPr="00887B61" w:rsidRDefault="00FF6363" w:rsidP="0094412B">
      <w:pPr>
        <w:pStyle w:val="Heading1"/>
        <w:rPr>
          <w:rFonts w:asciiTheme="minorHAnsi" w:hAnsiTheme="minorHAnsi" w:cstheme="minorHAnsi"/>
        </w:rPr>
      </w:pPr>
      <w:bookmarkStart w:id="3" w:name="_Toc188025077"/>
      <w:r w:rsidRPr="00887B61">
        <w:rPr>
          <w:rFonts w:asciiTheme="minorHAnsi" w:hAnsiTheme="minorHAnsi" w:cstheme="minorHAnsi"/>
        </w:rPr>
        <w:t>Objectives</w:t>
      </w:r>
      <w:bookmarkEnd w:id="3"/>
    </w:p>
    <w:p w14:paraId="2F7261F8" w14:textId="29CEF65B" w:rsidR="00764514" w:rsidRDefault="002C52BC" w:rsidP="00F9138D">
      <w:pPr>
        <w:pStyle w:val="NoSpacing"/>
        <w:rPr>
          <w:rFonts w:asciiTheme="minorHAnsi" w:hAnsiTheme="minorHAnsi" w:cstheme="minorHAnsi"/>
        </w:rPr>
      </w:pPr>
      <w:r w:rsidRPr="00887B61">
        <w:rPr>
          <w:rFonts w:asciiTheme="minorHAnsi" w:hAnsiTheme="minorHAnsi" w:cstheme="minorHAnsi"/>
        </w:rPr>
        <w:t xml:space="preserve">The objective of </w:t>
      </w:r>
      <w:r w:rsidR="00B51918" w:rsidRPr="00887B61">
        <w:rPr>
          <w:rFonts w:asciiTheme="minorHAnsi" w:hAnsiTheme="minorHAnsi" w:cstheme="minorHAnsi"/>
        </w:rPr>
        <w:t>our</w:t>
      </w:r>
      <w:r w:rsidRPr="00887B61">
        <w:rPr>
          <w:rFonts w:asciiTheme="minorHAnsi" w:hAnsiTheme="minorHAnsi" w:cstheme="minorHAnsi"/>
        </w:rPr>
        <w:t xml:space="preserve"> assig</w:t>
      </w:r>
      <w:r w:rsidR="00373A7B" w:rsidRPr="00887B61">
        <w:rPr>
          <w:rFonts w:asciiTheme="minorHAnsi" w:hAnsiTheme="minorHAnsi" w:cstheme="minorHAnsi"/>
        </w:rPr>
        <w:t xml:space="preserve">nment </w:t>
      </w:r>
      <w:r w:rsidR="00B51918" w:rsidRPr="00887B61">
        <w:rPr>
          <w:rFonts w:asciiTheme="minorHAnsi" w:hAnsiTheme="minorHAnsi" w:cstheme="minorHAnsi"/>
        </w:rPr>
        <w:t>is</w:t>
      </w:r>
      <w:r w:rsidR="00373A7B" w:rsidRPr="00887B61">
        <w:rPr>
          <w:rFonts w:asciiTheme="minorHAnsi" w:hAnsiTheme="minorHAnsi" w:cstheme="minorHAnsi"/>
        </w:rPr>
        <w:t xml:space="preserve"> to design a lid that is safe for a single person to operate</w:t>
      </w:r>
      <w:r w:rsidR="005F6259" w:rsidRPr="00887B61">
        <w:rPr>
          <w:rFonts w:asciiTheme="minorHAnsi" w:hAnsiTheme="minorHAnsi" w:cstheme="minorHAnsi"/>
        </w:rPr>
        <w:t xml:space="preserve">/remove. The </w:t>
      </w:r>
      <w:r w:rsidR="002076BF" w:rsidRPr="00887B61">
        <w:rPr>
          <w:rFonts w:asciiTheme="minorHAnsi" w:hAnsiTheme="minorHAnsi" w:cstheme="minorHAnsi"/>
        </w:rPr>
        <w:t>lid</w:t>
      </w:r>
      <w:r w:rsidR="00312DD5" w:rsidRPr="00887B61">
        <w:rPr>
          <w:rFonts w:asciiTheme="minorHAnsi" w:hAnsiTheme="minorHAnsi" w:cstheme="minorHAnsi"/>
        </w:rPr>
        <w:t xml:space="preserve"> </w:t>
      </w:r>
      <w:r w:rsidR="002076BF" w:rsidRPr="00887B61">
        <w:rPr>
          <w:rFonts w:asciiTheme="minorHAnsi" w:hAnsiTheme="minorHAnsi" w:cstheme="minorHAnsi"/>
        </w:rPr>
        <w:t xml:space="preserve">needs to fit a </w:t>
      </w:r>
      <w:r w:rsidR="005159EF" w:rsidRPr="00887B61">
        <w:rPr>
          <w:rFonts w:asciiTheme="minorHAnsi" w:hAnsiTheme="minorHAnsi" w:cstheme="minorHAnsi"/>
        </w:rPr>
        <w:t>stainless-steel</w:t>
      </w:r>
      <w:r w:rsidR="00312DD5" w:rsidRPr="00887B61">
        <w:rPr>
          <w:rFonts w:asciiTheme="minorHAnsi" w:hAnsiTheme="minorHAnsi" w:cstheme="minorHAnsi"/>
        </w:rPr>
        <w:t xml:space="preserve"> </w:t>
      </w:r>
      <w:r w:rsidR="002076BF" w:rsidRPr="00887B61">
        <w:rPr>
          <w:rFonts w:asciiTheme="minorHAnsi" w:hAnsiTheme="minorHAnsi" w:cstheme="minorHAnsi"/>
        </w:rPr>
        <w:t xml:space="preserve">tank </w:t>
      </w:r>
      <w:r w:rsidR="00312DD5" w:rsidRPr="00887B61">
        <w:rPr>
          <w:rFonts w:asciiTheme="minorHAnsi" w:hAnsiTheme="minorHAnsi" w:cstheme="minorHAnsi"/>
        </w:rPr>
        <w:t xml:space="preserve">of </w:t>
      </w:r>
      <w:r w:rsidR="0053708F" w:rsidRPr="00887B61">
        <w:rPr>
          <w:rFonts w:asciiTheme="minorHAnsi" w:hAnsiTheme="minorHAnsi" w:cstheme="minorHAnsi"/>
        </w:rPr>
        <w:t>le</w:t>
      </w:r>
      <w:r w:rsidR="00C9585E" w:rsidRPr="00887B61">
        <w:rPr>
          <w:rFonts w:asciiTheme="minorHAnsi" w:hAnsiTheme="minorHAnsi" w:cstheme="minorHAnsi"/>
        </w:rPr>
        <w:t>ngth 1770 mm, width 1020 mm</w:t>
      </w:r>
      <w:r w:rsidR="00A3063E" w:rsidRPr="00887B61">
        <w:rPr>
          <w:rFonts w:asciiTheme="minorHAnsi" w:hAnsiTheme="minorHAnsi" w:cstheme="minorHAnsi"/>
        </w:rPr>
        <w:t>,</w:t>
      </w:r>
      <w:r w:rsidR="00C9585E" w:rsidRPr="00887B61">
        <w:rPr>
          <w:rFonts w:asciiTheme="minorHAnsi" w:hAnsiTheme="minorHAnsi" w:cstheme="minorHAnsi"/>
        </w:rPr>
        <w:t xml:space="preserve"> height</w:t>
      </w:r>
      <w:r w:rsidR="00A3063E" w:rsidRPr="00887B61">
        <w:rPr>
          <w:rFonts w:asciiTheme="minorHAnsi" w:hAnsiTheme="minorHAnsi" w:cstheme="minorHAnsi"/>
        </w:rPr>
        <w:t xml:space="preserve"> 20 mm and thickness 5 </w:t>
      </w:r>
      <w:r w:rsidR="00A3063E" w:rsidRPr="00A823B2">
        <w:rPr>
          <w:rFonts w:asciiTheme="minorHAnsi" w:hAnsiTheme="minorHAnsi" w:cstheme="minorHAnsi"/>
        </w:rPr>
        <w:t>mm</w:t>
      </w:r>
      <w:r w:rsidR="003F2B1F" w:rsidRPr="00A823B2">
        <w:rPr>
          <w:rFonts w:asciiTheme="minorHAnsi" w:hAnsiTheme="minorHAnsi" w:cstheme="minorHAnsi"/>
        </w:rPr>
        <w:t xml:space="preserve"> (see figure 2.1)</w:t>
      </w:r>
      <w:r w:rsidR="00A3063E" w:rsidRPr="00A823B2">
        <w:rPr>
          <w:rFonts w:asciiTheme="minorHAnsi" w:hAnsiTheme="minorHAnsi" w:cstheme="minorHAnsi"/>
        </w:rPr>
        <w:t>.</w:t>
      </w:r>
      <w:r w:rsidR="00A3063E" w:rsidRPr="00887B61">
        <w:rPr>
          <w:rFonts w:asciiTheme="minorHAnsi" w:hAnsiTheme="minorHAnsi" w:cstheme="minorHAnsi"/>
        </w:rPr>
        <w:t xml:space="preserve"> The tank di</w:t>
      </w:r>
      <w:r w:rsidR="00F40E6D" w:rsidRPr="00887B61">
        <w:rPr>
          <w:rFonts w:asciiTheme="minorHAnsi" w:hAnsiTheme="minorHAnsi" w:cstheme="minorHAnsi"/>
        </w:rPr>
        <w:t>mensions</w:t>
      </w:r>
      <w:r w:rsidR="003F2B1F" w:rsidRPr="00887B61">
        <w:rPr>
          <w:rFonts w:asciiTheme="minorHAnsi" w:hAnsiTheme="minorHAnsi" w:cstheme="minorHAnsi"/>
        </w:rPr>
        <w:t xml:space="preserve"> (as above)</w:t>
      </w:r>
      <w:r w:rsidR="00F40E6D" w:rsidRPr="00887B61">
        <w:rPr>
          <w:rFonts w:asciiTheme="minorHAnsi" w:hAnsiTheme="minorHAnsi" w:cstheme="minorHAnsi"/>
        </w:rPr>
        <w:t xml:space="preserve"> and material</w:t>
      </w:r>
      <w:r w:rsidR="003F2B1F" w:rsidRPr="00887B61">
        <w:rPr>
          <w:rFonts w:asciiTheme="minorHAnsi" w:hAnsiTheme="minorHAnsi" w:cstheme="minorHAnsi"/>
        </w:rPr>
        <w:t xml:space="preserve"> (SS304)</w:t>
      </w:r>
      <w:r w:rsidR="00F40E6D" w:rsidRPr="00887B61">
        <w:rPr>
          <w:rFonts w:asciiTheme="minorHAnsi" w:hAnsiTheme="minorHAnsi" w:cstheme="minorHAnsi"/>
        </w:rPr>
        <w:t xml:space="preserve"> must stay the same, although modifications can be made.</w:t>
      </w:r>
      <w:r w:rsidR="008E37A7" w:rsidRPr="00887B61">
        <w:rPr>
          <w:rFonts w:asciiTheme="minorHAnsi" w:hAnsiTheme="minorHAnsi" w:cstheme="minorHAnsi"/>
        </w:rPr>
        <w:t xml:space="preserve"> The tank lid can be altered/redesigned with</w:t>
      </w:r>
      <w:r w:rsidR="003F2B1F" w:rsidRPr="00887B61">
        <w:rPr>
          <w:rFonts w:asciiTheme="minorHAnsi" w:hAnsiTheme="minorHAnsi" w:cstheme="minorHAnsi"/>
        </w:rPr>
        <w:t>out</w:t>
      </w:r>
      <w:r w:rsidR="008E37A7" w:rsidRPr="00887B61">
        <w:rPr>
          <w:rFonts w:asciiTheme="minorHAnsi" w:hAnsiTheme="minorHAnsi" w:cstheme="minorHAnsi"/>
        </w:rPr>
        <w:t xml:space="preserve"> constraint</w:t>
      </w:r>
      <w:r w:rsidR="00B51918" w:rsidRPr="00887B61">
        <w:rPr>
          <w:rFonts w:asciiTheme="minorHAnsi" w:hAnsiTheme="minorHAnsi" w:cstheme="minorHAnsi"/>
        </w:rPr>
        <w:t>.</w:t>
      </w:r>
      <w:r w:rsidR="00D8521D" w:rsidRPr="00887B61">
        <w:rPr>
          <w:rFonts w:asciiTheme="minorHAnsi" w:hAnsiTheme="minorHAnsi" w:cstheme="minorHAnsi"/>
        </w:rPr>
        <w:t xml:space="preserve"> </w:t>
      </w:r>
      <w:r w:rsidR="00B51918" w:rsidRPr="00887B61">
        <w:rPr>
          <w:rFonts w:asciiTheme="minorHAnsi" w:hAnsiTheme="minorHAnsi" w:cstheme="minorHAnsi"/>
        </w:rPr>
        <w:t>C</w:t>
      </w:r>
      <w:r w:rsidR="005159EF" w:rsidRPr="00887B61">
        <w:rPr>
          <w:rFonts w:asciiTheme="minorHAnsi" w:hAnsiTheme="minorHAnsi" w:cstheme="minorHAnsi"/>
        </w:rPr>
        <w:t>learance</w:t>
      </w:r>
      <w:r w:rsidR="00D8521D" w:rsidRPr="00887B61">
        <w:rPr>
          <w:rFonts w:asciiTheme="minorHAnsi" w:hAnsiTheme="minorHAnsi" w:cstheme="minorHAnsi"/>
        </w:rPr>
        <w:t xml:space="preserve"> from above must be retained </w:t>
      </w:r>
      <w:r w:rsidR="005159EF" w:rsidRPr="00887B61">
        <w:rPr>
          <w:rFonts w:asciiTheme="minorHAnsi" w:hAnsiTheme="minorHAnsi" w:cstheme="minorHAnsi"/>
        </w:rPr>
        <w:t>to allow aluminium parts to be lowered into the</w:t>
      </w:r>
      <w:r w:rsidR="00B51918" w:rsidRPr="00887B61">
        <w:rPr>
          <w:rFonts w:asciiTheme="minorHAnsi" w:hAnsiTheme="minorHAnsi" w:cstheme="minorHAnsi"/>
        </w:rPr>
        <w:t xml:space="preserve"> anodising</w:t>
      </w:r>
      <w:r w:rsidR="005159EF" w:rsidRPr="00887B61">
        <w:rPr>
          <w:rFonts w:asciiTheme="minorHAnsi" w:hAnsiTheme="minorHAnsi" w:cstheme="minorHAnsi"/>
        </w:rPr>
        <w:t xml:space="preserve"> tank</w:t>
      </w:r>
      <w:r w:rsidR="00B51918" w:rsidRPr="00887B61">
        <w:rPr>
          <w:rFonts w:asciiTheme="minorHAnsi" w:hAnsiTheme="minorHAnsi" w:cstheme="minorHAnsi"/>
        </w:rPr>
        <w:t xml:space="preserve"> without fouling</w:t>
      </w:r>
      <w:r w:rsidR="005159EF" w:rsidRPr="00887B61">
        <w:rPr>
          <w:rFonts w:asciiTheme="minorHAnsi" w:hAnsiTheme="minorHAnsi" w:cstheme="minorHAnsi"/>
        </w:rPr>
        <w:t>.</w:t>
      </w:r>
      <w:r w:rsidR="00EA70D3" w:rsidRPr="00887B61">
        <w:rPr>
          <w:rFonts w:asciiTheme="minorHAnsi" w:hAnsiTheme="minorHAnsi" w:cstheme="minorHAnsi"/>
        </w:rPr>
        <w:t xml:space="preserve"> The process medium of the tank is </w:t>
      </w:r>
      <w:r w:rsidR="0051349F" w:rsidRPr="00887B61">
        <w:rPr>
          <w:rFonts w:asciiTheme="minorHAnsi" w:hAnsiTheme="minorHAnsi" w:cstheme="minorHAnsi"/>
        </w:rPr>
        <w:t>30% s</w:t>
      </w:r>
      <w:r w:rsidR="00EA70D3" w:rsidRPr="00887B61">
        <w:rPr>
          <w:rFonts w:asciiTheme="minorHAnsi" w:hAnsiTheme="minorHAnsi" w:cstheme="minorHAnsi"/>
        </w:rPr>
        <w:t>ulphuri</w:t>
      </w:r>
      <w:r w:rsidR="0051349F" w:rsidRPr="00887B61">
        <w:rPr>
          <w:rFonts w:asciiTheme="minorHAnsi" w:hAnsiTheme="minorHAnsi" w:cstheme="minorHAnsi"/>
        </w:rPr>
        <w:t>c acid at 25°C.</w:t>
      </w:r>
      <w:r w:rsidR="00AF522F" w:rsidRPr="00887B61">
        <w:rPr>
          <w:rFonts w:asciiTheme="minorHAnsi" w:hAnsiTheme="minorHAnsi" w:cstheme="minorHAnsi"/>
        </w:rPr>
        <w:t xml:space="preserve"> The final design will be a new lid that simplifies the lifting process while maintaining safety, functionality, and cost-effectiveness.</w:t>
      </w:r>
      <w:r w:rsidR="004D7510" w:rsidRPr="00887B61">
        <w:rPr>
          <w:rFonts w:asciiTheme="minorHAnsi" w:hAnsiTheme="minorHAnsi" w:cstheme="minorHAnsi"/>
        </w:rPr>
        <w:t xml:space="preserve"> The lid </w:t>
      </w:r>
      <w:r w:rsidR="002217A4" w:rsidRPr="00887B61">
        <w:rPr>
          <w:rFonts w:asciiTheme="minorHAnsi" w:hAnsiTheme="minorHAnsi" w:cstheme="minorHAnsi"/>
        </w:rPr>
        <w:t xml:space="preserve">will have minimal impact on production and will not </w:t>
      </w:r>
      <w:r w:rsidR="005424EE" w:rsidRPr="00887B61">
        <w:rPr>
          <w:rFonts w:asciiTheme="minorHAnsi" w:hAnsiTheme="minorHAnsi" w:cstheme="minorHAnsi"/>
        </w:rPr>
        <w:t>impede</w:t>
      </w:r>
      <w:r w:rsidR="002217A4" w:rsidRPr="00887B61">
        <w:rPr>
          <w:rFonts w:asciiTheme="minorHAnsi" w:hAnsiTheme="minorHAnsi" w:cstheme="minorHAnsi"/>
        </w:rPr>
        <w:t xml:space="preserve"> the tank</w:t>
      </w:r>
      <w:r w:rsidR="005424EE" w:rsidRPr="00887B61">
        <w:rPr>
          <w:rFonts w:asciiTheme="minorHAnsi" w:hAnsiTheme="minorHAnsi" w:cstheme="minorHAnsi"/>
        </w:rPr>
        <w:t>s operational parameters.</w:t>
      </w:r>
      <w:r w:rsidR="00F862B2" w:rsidRPr="00887B61">
        <w:rPr>
          <w:rFonts w:asciiTheme="minorHAnsi" w:hAnsiTheme="minorHAnsi" w:cstheme="minorHAnsi"/>
        </w:rPr>
        <w:t xml:space="preserve"> The lid will help reduce fumes and energy costs associated with heating the tank as it will help retain heat.</w:t>
      </w:r>
      <w:r w:rsidR="00AF522F" w:rsidRPr="00887B61">
        <w:rPr>
          <w:rFonts w:asciiTheme="minorHAnsi" w:hAnsiTheme="minorHAnsi" w:cstheme="minorHAnsi"/>
        </w:rPr>
        <w:t xml:space="preserve"> </w:t>
      </w:r>
      <w:r w:rsidR="00B51918" w:rsidRPr="00887B61">
        <w:rPr>
          <w:rFonts w:asciiTheme="minorHAnsi" w:hAnsiTheme="minorHAnsi" w:cstheme="minorHAnsi"/>
        </w:rPr>
        <w:t>This</w:t>
      </w:r>
      <w:r w:rsidR="00AF522F" w:rsidRPr="00887B61">
        <w:rPr>
          <w:rFonts w:asciiTheme="minorHAnsi" w:hAnsiTheme="minorHAnsi" w:cstheme="minorHAnsi"/>
        </w:rPr>
        <w:t xml:space="preserve"> report will detail the design process, including research, specifications, concepts, CAD </w:t>
      </w:r>
      <w:r w:rsidR="002E0A21" w:rsidRPr="00887B61">
        <w:rPr>
          <w:rFonts w:asciiTheme="minorHAnsi" w:hAnsiTheme="minorHAnsi" w:cstheme="minorHAnsi"/>
        </w:rPr>
        <w:t>drawing</w:t>
      </w:r>
      <w:r w:rsidR="00AF522F" w:rsidRPr="00887B61">
        <w:rPr>
          <w:rFonts w:asciiTheme="minorHAnsi" w:hAnsiTheme="minorHAnsi" w:cstheme="minorHAnsi"/>
        </w:rPr>
        <w:t xml:space="preserve">, and manufacturing considerations, </w:t>
      </w:r>
      <w:r w:rsidR="002E0A21" w:rsidRPr="00887B61">
        <w:rPr>
          <w:rFonts w:asciiTheme="minorHAnsi" w:hAnsiTheme="minorHAnsi" w:cstheme="minorHAnsi"/>
        </w:rPr>
        <w:t>focusing</w:t>
      </w:r>
      <w:r w:rsidR="006649B4" w:rsidRPr="00887B61">
        <w:rPr>
          <w:rFonts w:asciiTheme="minorHAnsi" w:hAnsiTheme="minorHAnsi" w:cstheme="minorHAnsi"/>
        </w:rPr>
        <w:t xml:space="preserve"> on</w:t>
      </w:r>
      <w:r w:rsidR="00AF522F" w:rsidRPr="00887B61">
        <w:rPr>
          <w:rFonts w:asciiTheme="minorHAnsi" w:hAnsiTheme="minorHAnsi" w:cstheme="minorHAnsi"/>
        </w:rPr>
        <w:t xml:space="preserve"> three potential materials: aluminium, stainless steel, and plastic (Polypropylene).</w:t>
      </w:r>
    </w:p>
    <w:p w14:paraId="600BEE2C" w14:textId="77777777" w:rsidR="00145D24" w:rsidRDefault="00145D24" w:rsidP="00F9138D">
      <w:pPr>
        <w:pStyle w:val="NoSpacing"/>
        <w:rPr>
          <w:rFonts w:asciiTheme="minorHAnsi" w:hAnsiTheme="minorHAnsi" w:cstheme="minorHAnsi"/>
        </w:rPr>
      </w:pPr>
    </w:p>
    <w:p w14:paraId="6C483774" w14:textId="0576305D" w:rsidR="00145D24" w:rsidRDefault="00B302A8" w:rsidP="00F9138D">
      <w:pPr>
        <w:pStyle w:val="NoSpacing"/>
        <w:rPr>
          <w:rFonts w:asciiTheme="minorHAnsi" w:hAnsiTheme="minorHAnsi" w:cstheme="minorHAnsi"/>
        </w:rPr>
      </w:pPr>
      <w:r w:rsidRPr="00B302A8">
        <w:rPr>
          <w:rFonts w:asciiTheme="minorHAnsi" w:hAnsiTheme="minorHAnsi" w:cstheme="minorHAnsi"/>
          <w:noProof/>
        </w:rPr>
        <w:drawing>
          <wp:inline distT="0" distB="0" distL="0" distR="0" wp14:anchorId="222A0D0C" wp14:editId="786D8AB4">
            <wp:extent cx="5731510" cy="4328795"/>
            <wp:effectExtent l="0" t="0" r="2540" b="0"/>
            <wp:docPr id="1421443439" name="Picture 1" descr="A diagram of a ta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443439" name="Picture 1" descr="A diagram of a tank&#10;&#10;Description automatically generated"/>
                    <pic:cNvPicPr/>
                  </pic:nvPicPr>
                  <pic:blipFill>
                    <a:blip r:embed="rId18"/>
                    <a:stretch>
                      <a:fillRect/>
                    </a:stretch>
                  </pic:blipFill>
                  <pic:spPr>
                    <a:xfrm>
                      <a:off x="0" y="0"/>
                      <a:ext cx="5731510" cy="4328795"/>
                    </a:xfrm>
                    <a:prstGeom prst="rect">
                      <a:avLst/>
                    </a:prstGeom>
                  </pic:spPr>
                </pic:pic>
              </a:graphicData>
            </a:graphic>
          </wp:inline>
        </w:drawing>
      </w:r>
    </w:p>
    <w:p w14:paraId="06FAED92" w14:textId="77777777" w:rsidR="00A823B2" w:rsidRDefault="00A823B2" w:rsidP="00F9138D">
      <w:pPr>
        <w:pStyle w:val="NoSpacing"/>
        <w:rPr>
          <w:rFonts w:asciiTheme="minorHAnsi" w:hAnsiTheme="minorHAnsi" w:cstheme="minorHAnsi"/>
        </w:rPr>
      </w:pPr>
    </w:p>
    <w:p w14:paraId="71B5243E" w14:textId="77777777" w:rsidR="00A823B2" w:rsidRDefault="00A823B2" w:rsidP="00F9138D">
      <w:pPr>
        <w:pStyle w:val="NoSpacing"/>
        <w:rPr>
          <w:noProof/>
        </w:rPr>
      </w:pPr>
    </w:p>
    <w:p w14:paraId="67551AE2" w14:textId="78BA30A5" w:rsidR="00764514" w:rsidRPr="00887B61" w:rsidRDefault="000C0796" w:rsidP="00764514">
      <w:pPr>
        <w:pStyle w:val="Heading1"/>
        <w:rPr>
          <w:rFonts w:asciiTheme="minorHAnsi" w:hAnsiTheme="minorHAnsi" w:cstheme="minorHAnsi"/>
        </w:rPr>
      </w:pPr>
      <w:bookmarkStart w:id="4" w:name="_Toc188025078"/>
      <w:r w:rsidRPr="00887B61">
        <w:rPr>
          <w:rFonts w:asciiTheme="minorHAnsi" w:hAnsiTheme="minorHAnsi" w:cstheme="minorHAnsi"/>
        </w:rPr>
        <w:lastRenderedPageBreak/>
        <w:t>Key legislation</w:t>
      </w:r>
      <w:bookmarkEnd w:id="4"/>
    </w:p>
    <w:p w14:paraId="08A412A7" w14:textId="27C72229" w:rsidR="00F6773F" w:rsidRPr="00887B61" w:rsidRDefault="00987D92" w:rsidP="00F6773F">
      <w:pPr>
        <w:spacing w:line="259" w:lineRule="auto"/>
        <w:rPr>
          <w:rFonts w:asciiTheme="minorHAnsi" w:hAnsiTheme="minorHAnsi" w:cstheme="minorHAnsi"/>
        </w:rPr>
      </w:pPr>
      <w:r w:rsidRPr="00887B61">
        <w:rPr>
          <w:rFonts w:asciiTheme="minorHAnsi" w:hAnsiTheme="minorHAnsi" w:cstheme="minorHAnsi"/>
        </w:rPr>
        <w:t xml:space="preserve">Through my research, I </w:t>
      </w:r>
      <w:r w:rsidR="00CB285B" w:rsidRPr="00887B61">
        <w:rPr>
          <w:rFonts w:asciiTheme="minorHAnsi" w:hAnsiTheme="minorHAnsi" w:cstheme="minorHAnsi"/>
        </w:rPr>
        <w:t xml:space="preserve">have </w:t>
      </w:r>
      <w:r w:rsidR="00CA50A5" w:rsidRPr="00887B61">
        <w:rPr>
          <w:rFonts w:asciiTheme="minorHAnsi" w:hAnsiTheme="minorHAnsi" w:cstheme="minorHAnsi"/>
        </w:rPr>
        <w:t>observed</w:t>
      </w:r>
      <w:r w:rsidRPr="00887B61">
        <w:rPr>
          <w:rFonts w:asciiTheme="minorHAnsi" w:hAnsiTheme="minorHAnsi" w:cstheme="minorHAnsi"/>
        </w:rPr>
        <w:t xml:space="preserve"> </w:t>
      </w:r>
      <w:r w:rsidR="00C4549B" w:rsidRPr="00887B61">
        <w:rPr>
          <w:rFonts w:asciiTheme="minorHAnsi" w:hAnsiTheme="minorHAnsi" w:cstheme="minorHAnsi"/>
        </w:rPr>
        <w:t xml:space="preserve">that </w:t>
      </w:r>
      <w:r w:rsidR="00F6773F" w:rsidRPr="00887B61">
        <w:rPr>
          <w:rFonts w:asciiTheme="minorHAnsi" w:hAnsiTheme="minorHAnsi" w:cstheme="minorHAnsi"/>
        </w:rPr>
        <w:t>various health</w:t>
      </w:r>
      <w:r w:rsidR="00C4549B" w:rsidRPr="00887B61">
        <w:rPr>
          <w:rFonts w:asciiTheme="minorHAnsi" w:hAnsiTheme="minorHAnsi" w:cstheme="minorHAnsi"/>
        </w:rPr>
        <w:t xml:space="preserve"> and </w:t>
      </w:r>
      <w:r w:rsidR="00F6773F" w:rsidRPr="00887B61">
        <w:rPr>
          <w:rFonts w:asciiTheme="minorHAnsi" w:hAnsiTheme="minorHAnsi" w:cstheme="minorHAnsi"/>
        </w:rPr>
        <w:t>safety</w:t>
      </w:r>
      <w:r w:rsidR="00C4549B" w:rsidRPr="00887B61">
        <w:rPr>
          <w:rFonts w:asciiTheme="minorHAnsi" w:hAnsiTheme="minorHAnsi" w:cstheme="minorHAnsi"/>
        </w:rPr>
        <w:t xml:space="preserve"> </w:t>
      </w:r>
      <w:r w:rsidR="00F6773F" w:rsidRPr="00887B61">
        <w:rPr>
          <w:rFonts w:asciiTheme="minorHAnsi" w:hAnsiTheme="minorHAnsi" w:cstheme="minorHAnsi"/>
        </w:rPr>
        <w:t>regulations</w:t>
      </w:r>
      <w:r w:rsidR="00C4549B" w:rsidRPr="00887B61">
        <w:rPr>
          <w:rFonts w:asciiTheme="minorHAnsi" w:hAnsiTheme="minorHAnsi" w:cstheme="minorHAnsi"/>
        </w:rPr>
        <w:t xml:space="preserve"> </w:t>
      </w:r>
      <w:r w:rsidR="00404889" w:rsidRPr="00887B61">
        <w:rPr>
          <w:rFonts w:asciiTheme="minorHAnsi" w:hAnsiTheme="minorHAnsi" w:cstheme="minorHAnsi"/>
        </w:rPr>
        <w:t>and legislation</w:t>
      </w:r>
      <w:r w:rsidR="00F6773F" w:rsidRPr="00887B61">
        <w:rPr>
          <w:rFonts w:asciiTheme="minorHAnsi" w:hAnsiTheme="minorHAnsi" w:cstheme="minorHAnsi"/>
        </w:rPr>
        <w:t xml:space="preserve"> must be </w:t>
      </w:r>
      <w:r w:rsidR="002402B7" w:rsidRPr="00887B61">
        <w:rPr>
          <w:rFonts w:asciiTheme="minorHAnsi" w:hAnsiTheme="minorHAnsi" w:cstheme="minorHAnsi"/>
        </w:rPr>
        <w:t>taken into consideration</w:t>
      </w:r>
      <w:r w:rsidR="00023441" w:rsidRPr="00887B61">
        <w:rPr>
          <w:rFonts w:asciiTheme="minorHAnsi" w:hAnsiTheme="minorHAnsi" w:cstheme="minorHAnsi"/>
        </w:rPr>
        <w:t xml:space="preserve">. </w:t>
      </w:r>
      <w:r w:rsidR="00CB285B" w:rsidRPr="00887B61">
        <w:rPr>
          <w:rFonts w:asciiTheme="minorHAnsi" w:hAnsiTheme="minorHAnsi" w:cstheme="minorHAnsi"/>
        </w:rPr>
        <w:t xml:space="preserve">These are </w:t>
      </w:r>
      <w:r w:rsidR="008341CB">
        <w:rPr>
          <w:rFonts w:asciiTheme="minorHAnsi" w:hAnsiTheme="minorHAnsi" w:cstheme="minorHAnsi"/>
        </w:rPr>
        <w:t>there</w:t>
      </w:r>
      <w:r w:rsidR="00CB285B" w:rsidRPr="00887B61">
        <w:rPr>
          <w:rFonts w:asciiTheme="minorHAnsi" w:hAnsiTheme="minorHAnsi" w:cstheme="minorHAnsi"/>
        </w:rPr>
        <w:t xml:space="preserve"> to keep us safe and </w:t>
      </w:r>
      <w:r w:rsidR="008341CB">
        <w:rPr>
          <w:rFonts w:asciiTheme="minorHAnsi" w:hAnsiTheme="minorHAnsi" w:cstheme="minorHAnsi"/>
        </w:rPr>
        <w:t>make sure</w:t>
      </w:r>
      <w:r w:rsidR="00CB285B" w:rsidRPr="00887B61">
        <w:rPr>
          <w:rFonts w:asciiTheme="minorHAnsi" w:hAnsiTheme="minorHAnsi" w:cstheme="minorHAnsi"/>
        </w:rPr>
        <w:t xml:space="preserve"> the tank and its medium will withstand the temperatures and pressures exerted, preventing 30% sulphuric acid from </w:t>
      </w:r>
      <w:proofErr w:type="gramStart"/>
      <w:r w:rsidR="00CB285B" w:rsidRPr="00887B61">
        <w:rPr>
          <w:rFonts w:asciiTheme="minorHAnsi" w:hAnsiTheme="minorHAnsi" w:cstheme="minorHAnsi"/>
        </w:rPr>
        <w:t>coming into contact with</w:t>
      </w:r>
      <w:proofErr w:type="gramEnd"/>
      <w:r w:rsidR="00CB285B" w:rsidRPr="00887B61">
        <w:rPr>
          <w:rFonts w:asciiTheme="minorHAnsi" w:hAnsiTheme="minorHAnsi" w:cstheme="minorHAnsi"/>
        </w:rPr>
        <w:t xml:space="preserve"> people and the environment. </w:t>
      </w:r>
      <w:r w:rsidR="00023441" w:rsidRPr="00887B61">
        <w:rPr>
          <w:rFonts w:asciiTheme="minorHAnsi" w:hAnsiTheme="minorHAnsi" w:cstheme="minorHAnsi"/>
        </w:rPr>
        <w:t>These include, but not limited to</w:t>
      </w:r>
      <w:r w:rsidR="00F6773F" w:rsidRPr="00887B61">
        <w:rPr>
          <w:rFonts w:asciiTheme="minorHAnsi" w:hAnsiTheme="minorHAnsi" w:cstheme="minorHAnsi"/>
        </w:rPr>
        <w:t>:</w:t>
      </w:r>
    </w:p>
    <w:p w14:paraId="196C3F0D" w14:textId="24D0DE09" w:rsidR="00F6773F" w:rsidRPr="00887B61" w:rsidRDefault="00F6773F" w:rsidP="00F6773F">
      <w:pPr>
        <w:numPr>
          <w:ilvl w:val="0"/>
          <w:numId w:val="3"/>
        </w:numPr>
        <w:spacing w:line="259" w:lineRule="auto"/>
        <w:rPr>
          <w:rFonts w:asciiTheme="minorHAnsi" w:hAnsiTheme="minorHAnsi" w:cstheme="minorHAnsi"/>
        </w:rPr>
      </w:pPr>
      <w:r w:rsidRPr="00887B61">
        <w:rPr>
          <w:rFonts w:asciiTheme="minorHAnsi" w:hAnsiTheme="minorHAnsi" w:cstheme="minorHAnsi"/>
          <w:b/>
          <w:bCs/>
        </w:rPr>
        <w:t>Health and Safety at Work Act (1974)</w:t>
      </w:r>
      <w:r w:rsidR="00F1785C" w:rsidRPr="00887B61">
        <w:rPr>
          <w:rFonts w:asciiTheme="minorHAnsi" w:hAnsiTheme="minorHAnsi" w:cstheme="minorHAnsi"/>
          <w:b/>
          <w:bCs/>
        </w:rPr>
        <w:t xml:space="preserve"> </w:t>
      </w:r>
      <w:sdt>
        <w:sdtPr>
          <w:rPr>
            <w:rFonts w:asciiTheme="minorHAnsi" w:hAnsiTheme="minorHAnsi" w:cstheme="minorHAnsi"/>
            <w:b/>
            <w:bCs/>
          </w:rPr>
          <w:id w:val="1928542419"/>
          <w:citation/>
        </w:sdtPr>
        <w:sdtEndPr/>
        <w:sdtContent>
          <w:r w:rsidR="00F1785C" w:rsidRPr="00887B61">
            <w:rPr>
              <w:rFonts w:asciiTheme="minorHAnsi" w:hAnsiTheme="minorHAnsi" w:cstheme="minorHAnsi"/>
              <w:b/>
              <w:bCs/>
            </w:rPr>
            <w:fldChar w:fldCharType="begin"/>
          </w:r>
          <w:r w:rsidR="008E43AB" w:rsidRPr="00887B61">
            <w:rPr>
              <w:rFonts w:asciiTheme="minorHAnsi" w:hAnsiTheme="minorHAnsi" w:cstheme="minorHAnsi"/>
              <w:b/>
              <w:bCs/>
            </w:rPr>
            <w:instrText xml:space="preserve">CITATION Hea24 \l 2057 </w:instrText>
          </w:r>
          <w:r w:rsidR="00F1785C" w:rsidRPr="00887B61">
            <w:rPr>
              <w:rFonts w:asciiTheme="minorHAnsi" w:hAnsiTheme="minorHAnsi" w:cstheme="minorHAnsi"/>
              <w:b/>
              <w:bCs/>
            </w:rPr>
            <w:fldChar w:fldCharType="separate"/>
          </w:r>
          <w:r w:rsidR="008E43AB" w:rsidRPr="00887B61">
            <w:rPr>
              <w:rFonts w:asciiTheme="minorHAnsi" w:hAnsiTheme="minorHAnsi" w:cstheme="minorHAnsi"/>
              <w:noProof/>
            </w:rPr>
            <w:t>(Health and Safety Exectutive, 2024)</w:t>
          </w:r>
          <w:r w:rsidR="00F1785C" w:rsidRPr="00887B61">
            <w:rPr>
              <w:rFonts w:asciiTheme="minorHAnsi" w:hAnsiTheme="minorHAnsi" w:cstheme="minorHAnsi"/>
              <w:b/>
              <w:bCs/>
            </w:rPr>
            <w:fldChar w:fldCharType="end"/>
          </w:r>
        </w:sdtContent>
      </w:sdt>
      <w:r w:rsidRPr="00887B61">
        <w:rPr>
          <w:rFonts w:asciiTheme="minorHAnsi" w:hAnsiTheme="minorHAnsi" w:cstheme="minorHAnsi"/>
        </w:rPr>
        <w:t>: Ens</w:t>
      </w:r>
      <w:r w:rsidR="008341CB">
        <w:rPr>
          <w:rFonts w:asciiTheme="minorHAnsi" w:hAnsiTheme="minorHAnsi" w:cstheme="minorHAnsi"/>
        </w:rPr>
        <w:t xml:space="preserve">ures the </w:t>
      </w:r>
      <w:r w:rsidRPr="00887B61">
        <w:rPr>
          <w:rFonts w:asciiTheme="minorHAnsi" w:hAnsiTheme="minorHAnsi" w:cstheme="minorHAnsi"/>
        </w:rPr>
        <w:t xml:space="preserve">design allows for lifting and handling </w:t>
      </w:r>
      <w:r w:rsidR="008341CB">
        <w:rPr>
          <w:rFonts w:asciiTheme="minorHAnsi" w:hAnsiTheme="minorHAnsi" w:cstheme="minorHAnsi"/>
        </w:rPr>
        <w:t xml:space="preserve">safely, reducing </w:t>
      </w:r>
      <w:r w:rsidRPr="00887B61">
        <w:rPr>
          <w:rFonts w:asciiTheme="minorHAnsi" w:hAnsiTheme="minorHAnsi" w:cstheme="minorHAnsi"/>
        </w:rPr>
        <w:t xml:space="preserve">the risk of injury. The lid must not exceed </w:t>
      </w:r>
      <w:r w:rsidR="00E43018" w:rsidRPr="00887B61">
        <w:rPr>
          <w:rFonts w:asciiTheme="minorHAnsi" w:hAnsiTheme="minorHAnsi" w:cstheme="minorHAnsi"/>
        </w:rPr>
        <w:t xml:space="preserve">25 kg </w:t>
      </w:r>
      <w:r w:rsidRPr="00887B61">
        <w:rPr>
          <w:rFonts w:asciiTheme="minorHAnsi" w:hAnsiTheme="minorHAnsi" w:cstheme="minorHAnsi"/>
        </w:rPr>
        <w:t>weight limit</w:t>
      </w:r>
      <w:r w:rsidR="00875A6B" w:rsidRPr="00887B61">
        <w:rPr>
          <w:rFonts w:asciiTheme="minorHAnsi" w:hAnsiTheme="minorHAnsi" w:cstheme="minorHAnsi"/>
        </w:rPr>
        <w:t xml:space="preserve"> </w:t>
      </w:r>
      <w:sdt>
        <w:sdtPr>
          <w:rPr>
            <w:rFonts w:asciiTheme="minorHAnsi" w:hAnsiTheme="minorHAnsi" w:cstheme="minorHAnsi"/>
          </w:rPr>
          <w:id w:val="-1973274938"/>
          <w:citation/>
        </w:sdtPr>
        <w:sdtEndPr/>
        <w:sdtContent>
          <w:r w:rsidR="00E43018" w:rsidRPr="00887B61">
            <w:rPr>
              <w:rFonts w:asciiTheme="minorHAnsi" w:hAnsiTheme="minorHAnsi" w:cstheme="minorHAnsi"/>
            </w:rPr>
            <w:fldChar w:fldCharType="begin"/>
          </w:r>
          <w:r w:rsidR="00E43018" w:rsidRPr="00887B61">
            <w:rPr>
              <w:rFonts w:asciiTheme="minorHAnsi" w:hAnsiTheme="minorHAnsi" w:cstheme="minorHAnsi"/>
            </w:rPr>
            <w:instrText xml:space="preserve"> CITATION Bec24 \l 2057 </w:instrText>
          </w:r>
          <w:r w:rsidR="00E43018" w:rsidRPr="00887B61">
            <w:rPr>
              <w:rFonts w:asciiTheme="minorHAnsi" w:hAnsiTheme="minorHAnsi" w:cstheme="minorHAnsi"/>
            </w:rPr>
            <w:fldChar w:fldCharType="separate"/>
          </w:r>
          <w:r w:rsidR="00E43018" w:rsidRPr="00887B61">
            <w:rPr>
              <w:rFonts w:asciiTheme="minorHAnsi" w:hAnsiTheme="minorHAnsi" w:cstheme="minorHAnsi"/>
              <w:noProof/>
            </w:rPr>
            <w:t>(Beckett &amp; Co solicitors, 2024)</w:t>
          </w:r>
          <w:r w:rsidR="00E43018" w:rsidRPr="00887B61">
            <w:rPr>
              <w:rFonts w:asciiTheme="minorHAnsi" w:hAnsiTheme="minorHAnsi" w:cstheme="minorHAnsi"/>
            </w:rPr>
            <w:fldChar w:fldCharType="end"/>
          </w:r>
        </w:sdtContent>
      </w:sdt>
      <w:r w:rsidR="00E43018" w:rsidRPr="00887B61">
        <w:rPr>
          <w:rFonts w:asciiTheme="minorHAnsi" w:hAnsiTheme="minorHAnsi" w:cstheme="minorHAnsi"/>
        </w:rPr>
        <w:t xml:space="preserve"> </w:t>
      </w:r>
      <w:r w:rsidRPr="00887B61">
        <w:rPr>
          <w:rFonts w:asciiTheme="minorHAnsi" w:hAnsiTheme="minorHAnsi" w:cstheme="minorHAnsi"/>
        </w:rPr>
        <w:t xml:space="preserve">that would require </w:t>
      </w:r>
      <w:r w:rsidR="008341CB">
        <w:rPr>
          <w:rFonts w:asciiTheme="minorHAnsi" w:hAnsiTheme="minorHAnsi" w:cstheme="minorHAnsi"/>
        </w:rPr>
        <w:t>a multiple person lift</w:t>
      </w:r>
      <w:r w:rsidRPr="00887B61">
        <w:rPr>
          <w:rFonts w:asciiTheme="minorHAnsi" w:hAnsiTheme="minorHAnsi" w:cstheme="minorHAnsi"/>
        </w:rPr>
        <w:t>.</w:t>
      </w:r>
    </w:p>
    <w:p w14:paraId="68BB99E8" w14:textId="4D8FD23F" w:rsidR="00F6773F" w:rsidRPr="00887B61" w:rsidRDefault="00F6773F" w:rsidP="00F6773F">
      <w:pPr>
        <w:numPr>
          <w:ilvl w:val="0"/>
          <w:numId w:val="3"/>
        </w:numPr>
        <w:spacing w:line="259" w:lineRule="auto"/>
        <w:rPr>
          <w:rFonts w:asciiTheme="minorHAnsi" w:hAnsiTheme="minorHAnsi" w:cstheme="minorHAnsi"/>
        </w:rPr>
      </w:pPr>
      <w:r w:rsidRPr="00887B61">
        <w:rPr>
          <w:rFonts w:asciiTheme="minorHAnsi" w:hAnsiTheme="minorHAnsi" w:cstheme="minorHAnsi"/>
          <w:b/>
          <w:bCs/>
        </w:rPr>
        <w:t>Manual Handling Operations Regulations (1992)</w:t>
      </w:r>
      <w:r w:rsidR="00402035" w:rsidRPr="00887B61">
        <w:rPr>
          <w:rFonts w:asciiTheme="minorHAnsi" w:hAnsiTheme="minorHAnsi" w:cstheme="minorHAnsi"/>
          <w:b/>
          <w:bCs/>
        </w:rPr>
        <w:t xml:space="preserve"> </w:t>
      </w:r>
      <w:sdt>
        <w:sdtPr>
          <w:rPr>
            <w:rFonts w:asciiTheme="minorHAnsi" w:hAnsiTheme="minorHAnsi" w:cstheme="minorHAnsi"/>
            <w:b/>
            <w:bCs/>
          </w:rPr>
          <w:id w:val="1823848059"/>
          <w:citation/>
        </w:sdtPr>
        <w:sdtEndPr/>
        <w:sdtContent>
          <w:r w:rsidR="00402035" w:rsidRPr="00887B61">
            <w:rPr>
              <w:rFonts w:asciiTheme="minorHAnsi" w:hAnsiTheme="minorHAnsi" w:cstheme="minorHAnsi"/>
              <w:b/>
              <w:bCs/>
            </w:rPr>
            <w:fldChar w:fldCharType="begin"/>
          </w:r>
          <w:r w:rsidR="000030A7" w:rsidRPr="00887B61">
            <w:rPr>
              <w:rFonts w:asciiTheme="minorHAnsi" w:hAnsiTheme="minorHAnsi" w:cstheme="minorHAnsi"/>
              <w:b/>
              <w:bCs/>
            </w:rPr>
            <w:instrText xml:space="preserve">CITATION Hea92 \l 2057 </w:instrText>
          </w:r>
          <w:r w:rsidR="00402035" w:rsidRPr="00887B61">
            <w:rPr>
              <w:rFonts w:asciiTheme="minorHAnsi" w:hAnsiTheme="minorHAnsi" w:cstheme="minorHAnsi"/>
              <w:b/>
              <w:bCs/>
            </w:rPr>
            <w:fldChar w:fldCharType="separate"/>
          </w:r>
          <w:r w:rsidR="000030A7" w:rsidRPr="00887B61">
            <w:rPr>
              <w:rFonts w:asciiTheme="minorHAnsi" w:hAnsiTheme="minorHAnsi" w:cstheme="minorHAnsi"/>
              <w:noProof/>
            </w:rPr>
            <w:t>(Health and Safety Executive, 2020)</w:t>
          </w:r>
          <w:r w:rsidR="00402035" w:rsidRPr="00887B61">
            <w:rPr>
              <w:rFonts w:asciiTheme="minorHAnsi" w:hAnsiTheme="minorHAnsi" w:cstheme="minorHAnsi"/>
              <w:b/>
              <w:bCs/>
            </w:rPr>
            <w:fldChar w:fldCharType="end"/>
          </w:r>
        </w:sdtContent>
      </w:sdt>
      <w:r w:rsidRPr="00887B61">
        <w:rPr>
          <w:rFonts w:asciiTheme="minorHAnsi" w:hAnsiTheme="minorHAnsi" w:cstheme="minorHAnsi"/>
        </w:rPr>
        <w:t xml:space="preserve">: </w:t>
      </w:r>
      <w:r w:rsidR="008341CB">
        <w:rPr>
          <w:rFonts w:asciiTheme="minorHAnsi" w:hAnsiTheme="minorHAnsi" w:cstheme="minorHAnsi"/>
        </w:rPr>
        <w:t xml:space="preserve">Advices </w:t>
      </w:r>
      <w:r w:rsidRPr="00887B61">
        <w:rPr>
          <w:rFonts w:asciiTheme="minorHAnsi" w:hAnsiTheme="minorHAnsi" w:cstheme="minorHAnsi"/>
        </w:rPr>
        <w:t>employers must avoid manual handling tasks wherever possible. The lid must be designed for safe handling by a single individual.</w:t>
      </w:r>
    </w:p>
    <w:p w14:paraId="000C3E5D" w14:textId="4B9A8545" w:rsidR="00F6773F" w:rsidRPr="00887B61" w:rsidRDefault="00F6773F" w:rsidP="00F6773F">
      <w:pPr>
        <w:numPr>
          <w:ilvl w:val="0"/>
          <w:numId w:val="3"/>
        </w:numPr>
        <w:spacing w:line="259" w:lineRule="auto"/>
        <w:rPr>
          <w:rFonts w:asciiTheme="minorHAnsi" w:hAnsiTheme="minorHAnsi" w:cstheme="minorHAnsi"/>
        </w:rPr>
      </w:pPr>
      <w:r w:rsidRPr="00887B61">
        <w:rPr>
          <w:rFonts w:asciiTheme="minorHAnsi" w:hAnsiTheme="minorHAnsi" w:cstheme="minorHAnsi"/>
          <w:b/>
          <w:bCs/>
        </w:rPr>
        <w:t>COSHH (Control of Substances Hazardous to Health)</w:t>
      </w:r>
      <w:r w:rsidR="00AA7794" w:rsidRPr="00887B61">
        <w:rPr>
          <w:rFonts w:asciiTheme="minorHAnsi" w:hAnsiTheme="minorHAnsi" w:cstheme="minorHAnsi"/>
          <w:b/>
          <w:bCs/>
        </w:rPr>
        <w:t xml:space="preserve"> </w:t>
      </w:r>
      <w:sdt>
        <w:sdtPr>
          <w:rPr>
            <w:rFonts w:asciiTheme="minorHAnsi" w:hAnsiTheme="minorHAnsi" w:cstheme="minorHAnsi"/>
            <w:b/>
            <w:bCs/>
          </w:rPr>
          <w:id w:val="-505446035"/>
          <w:citation/>
        </w:sdtPr>
        <w:sdtEndPr/>
        <w:sdtContent>
          <w:r w:rsidR="00AA7794" w:rsidRPr="00887B61">
            <w:rPr>
              <w:rFonts w:asciiTheme="minorHAnsi" w:hAnsiTheme="minorHAnsi" w:cstheme="minorHAnsi"/>
              <w:b/>
              <w:bCs/>
            </w:rPr>
            <w:fldChar w:fldCharType="begin"/>
          </w:r>
          <w:r w:rsidR="00AA7794" w:rsidRPr="00887B61">
            <w:rPr>
              <w:rFonts w:asciiTheme="minorHAnsi" w:hAnsiTheme="minorHAnsi" w:cstheme="minorHAnsi"/>
              <w:b/>
              <w:bCs/>
            </w:rPr>
            <w:instrText xml:space="preserve"> CITATION Hea241 \l 2057 </w:instrText>
          </w:r>
          <w:r w:rsidR="00AA7794" w:rsidRPr="00887B61">
            <w:rPr>
              <w:rFonts w:asciiTheme="minorHAnsi" w:hAnsiTheme="minorHAnsi" w:cstheme="minorHAnsi"/>
              <w:b/>
              <w:bCs/>
            </w:rPr>
            <w:fldChar w:fldCharType="separate"/>
          </w:r>
          <w:r w:rsidR="00AA7794" w:rsidRPr="00887B61">
            <w:rPr>
              <w:rFonts w:asciiTheme="minorHAnsi" w:hAnsiTheme="minorHAnsi" w:cstheme="minorHAnsi"/>
              <w:noProof/>
            </w:rPr>
            <w:t>(Health and Safety Executive, 2024)</w:t>
          </w:r>
          <w:r w:rsidR="00AA7794" w:rsidRPr="00887B61">
            <w:rPr>
              <w:rFonts w:asciiTheme="minorHAnsi" w:hAnsiTheme="minorHAnsi" w:cstheme="minorHAnsi"/>
              <w:b/>
              <w:bCs/>
            </w:rPr>
            <w:fldChar w:fldCharType="end"/>
          </w:r>
        </w:sdtContent>
      </w:sdt>
      <w:r w:rsidRPr="00887B61">
        <w:rPr>
          <w:rFonts w:asciiTheme="minorHAnsi" w:hAnsiTheme="minorHAnsi" w:cstheme="minorHAnsi"/>
        </w:rPr>
        <w:t xml:space="preserve">: The lid must be designed with a material resistant to the conditions </w:t>
      </w:r>
      <w:r w:rsidR="003566EB" w:rsidRPr="00887B61">
        <w:rPr>
          <w:rFonts w:asciiTheme="minorHAnsi" w:hAnsiTheme="minorHAnsi" w:cstheme="minorHAnsi"/>
        </w:rPr>
        <w:t>with</w:t>
      </w:r>
      <w:r w:rsidRPr="00887B61">
        <w:rPr>
          <w:rFonts w:asciiTheme="minorHAnsi" w:hAnsiTheme="minorHAnsi" w:cstheme="minorHAnsi"/>
        </w:rPr>
        <w:t xml:space="preserve">in the tank (30% sulfuric acid at 25°C) to avoid degradation </w:t>
      </w:r>
      <w:r w:rsidR="003566EB" w:rsidRPr="00887B61">
        <w:rPr>
          <w:rFonts w:asciiTheme="minorHAnsi" w:hAnsiTheme="minorHAnsi" w:cstheme="minorHAnsi"/>
        </w:rPr>
        <w:t>and compromise the lid</w:t>
      </w:r>
      <w:r w:rsidR="00CB285B" w:rsidRPr="00887B61">
        <w:rPr>
          <w:rFonts w:asciiTheme="minorHAnsi" w:hAnsiTheme="minorHAnsi" w:cstheme="minorHAnsi"/>
        </w:rPr>
        <w:t xml:space="preserve">s </w:t>
      </w:r>
      <w:r w:rsidR="008341CB">
        <w:rPr>
          <w:rFonts w:asciiTheme="minorHAnsi" w:hAnsiTheme="minorHAnsi" w:cstheme="minorHAnsi"/>
        </w:rPr>
        <w:t>structure/</w:t>
      </w:r>
      <w:r w:rsidR="00CB285B" w:rsidRPr="00887B61">
        <w:rPr>
          <w:rFonts w:asciiTheme="minorHAnsi" w:hAnsiTheme="minorHAnsi" w:cstheme="minorHAnsi"/>
        </w:rPr>
        <w:t>integratory</w:t>
      </w:r>
      <w:r w:rsidRPr="00887B61">
        <w:rPr>
          <w:rFonts w:asciiTheme="minorHAnsi" w:hAnsiTheme="minorHAnsi" w:cstheme="minorHAnsi"/>
        </w:rPr>
        <w:t>.</w:t>
      </w:r>
    </w:p>
    <w:p w14:paraId="70C12A88" w14:textId="7B27C391" w:rsidR="00F6773F" w:rsidRPr="00887B61" w:rsidRDefault="00F6773F" w:rsidP="00F6773F">
      <w:pPr>
        <w:numPr>
          <w:ilvl w:val="0"/>
          <w:numId w:val="3"/>
        </w:numPr>
        <w:spacing w:line="259" w:lineRule="auto"/>
        <w:rPr>
          <w:rFonts w:asciiTheme="minorHAnsi" w:hAnsiTheme="minorHAnsi" w:cstheme="minorHAnsi"/>
        </w:rPr>
      </w:pPr>
      <w:r w:rsidRPr="00887B61">
        <w:rPr>
          <w:rFonts w:asciiTheme="minorHAnsi" w:hAnsiTheme="minorHAnsi" w:cstheme="minorHAnsi"/>
          <w:b/>
          <w:bCs/>
        </w:rPr>
        <w:t>ISO 1</w:t>
      </w:r>
      <w:r w:rsidR="006A7E14" w:rsidRPr="00887B61">
        <w:rPr>
          <w:rFonts w:asciiTheme="minorHAnsi" w:hAnsiTheme="minorHAnsi" w:cstheme="minorHAnsi"/>
          <w:b/>
          <w:bCs/>
        </w:rPr>
        <w:t>2100</w:t>
      </w:r>
      <w:r w:rsidRPr="00887B61">
        <w:rPr>
          <w:rFonts w:asciiTheme="minorHAnsi" w:hAnsiTheme="minorHAnsi" w:cstheme="minorHAnsi"/>
          <w:b/>
          <w:bCs/>
        </w:rPr>
        <w:t>-1:20</w:t>
      </w:r>
      <w:r w:rsidR="004C2326" w:rsidRPr="00887B61">
        <w:rPr>
          <w:rFonts w:asciiTheme="minorHAnsi" w:hAnsiTheme="minorHAnsi" w:cstheme="minorHAnsi"/>
          <w:b/>
          <w:bCs/>
        </w:rPr>
        <w:t>10</w:t>
      </w:r>
      <w:r w:rsidRPr="00887B61">
        <w:rPr>
          <w:rFonts w:asciiTheme="minorHAnsi" w:hAnsiTheme="minorHAnsi" w:cstheme="minorHAnsi"/>
          <w:b/>
          <w:bCs/>
        </w:rPr>
        <w:t xml:space="preserve"> </w:t>
      </w:r>
      <w:r w:rsidR="00094912" w:rsidRPr="00887B61">
        <w:rPr>
          <w:rFonts w:asciiTheme="minorHAnsi" w:hAnsiTheme="minorHAnsi" w:cstheme="minorHAnsi"/>
          <w:b/>
          <w:bCs/>
        </w:rPr>
        <w:t xml:space="preserve">Safety of machinery - General principles for design — Risk assessment and risk reduction </w:t>
      </w:r>
      <w:sdt>
        <w:sdtPr>
          <w:rPr>
            <w:rFonts w:asciiTheme="minorHAnsi" w:hAnsiTheme="minorHAnsi" w:cstheme="minorHAnsi"/>
            <w:b/>
            <w:bCs/>
          </w:rPr>
          <w:id w:val="-505057033"/>
          <w:citation/>
        </w:sdtPr>
        <w:sdtEndPr/>
        <w:sdtContent>
          <w:r w:rsidR="00006829" w:rsidRPr="00887B61">
            <w:rPr>
              <w:rFonts w:asciiTheme="minorHAnsi" w:hAnsiTheme="minorHAnsi" w:cstheme="minorHAnsi"/>
              <w:b/>
              <w:bCs/>
            </w:rPr>
            <w:fldChar w:fldCharType="begin"/>
          </w:r>
          <w:r w:rsidR="00006829" w:rsidRPr="00887B61">
            <w:rPr>
              <w:rFonts w:asciiTheme="minorHAnsi" w:hAnsiTheme="minorHAnsi" w:cstheme="minorHAnsi"/>
              <w:b/>
              <w:bCs/>
            </w:rPr>
            <w:instrText xml:space="preserve"> CITATION ISO24 \l 2057 </w:instrText>
          </w:r>
          <w:r w:rsidR="00006829" w:rsidRPr="00887B61">
            <w:rPr>
              <w:rFonts w:asciiTheme="minorHAnsi" w:hAnsiTheme="minorHAnsi" w:cstheme="minorHAnsi"/>
              <w:b/>
              <w:bCs/>
            </w:rPr>
            <w:fldChar w:fldCharType="separate"/>
          </w:r>
          <w:r w:rsidR="00006829" w:rsidRPr="00887B61">
            <w:rPr>
              <w:rFonts w:asciiTheme="minorHAnsi" w:hAnsiTheme="minorHAnsi" w:cstheme="minorHAnsi"/>
              <w:noProof/>
            </w:rPr>
            <w:t>(ISO 12100, 2024)</w:t>
          </w:r>
          <w:r w:rsidR="00006829" w:rsidRPr="00887B61">
            <w:rPr>
              <w:rFonts w:asciiTheme="minorHAnsi" w:hAnsiTheme="minorHAnsi" w:cstheme="minorHAnsi"/>
              <w:b/>
              <w:bCs/>
            </w:rPr>
            <w:fldChar w:fldCharType="end"/>
          </w:r>
        </w:sdtContent>
      </w:sdt>
      <w:r w:rsidRPr="00887B61">
        <w:rPr>
          <w:rFonts w:asciiTheme="minorHAnsi" w:hAnsiTheme="minorHAnsi" w:cstheme="minorHAnsi"/>
        </w:rPr>
        <w:t xml:space="preserve">: </w:t>
      </w:r>
      <w:r w:rsidR="008341CB">
        <w:rPr>
          <w:rFonts w:asciiTheme="minorHAnsi" w:hAnsiTheme="minorHAnsi" w:cstheme="minorHAnsi"/>
        </w:rPr>
        <w:t>UK</w:t>
      </w:r>
      <w:r w:rsidRPr="00887B61">
        <w:rPr>
          <w:rFonts w:asciiTheme="minorHAnsi" w:hAnsiTheme="minorHAnsi" w:cstheme="minorHAnsi"/>
        </w:rPr>
        <w:t xml:space="preserve"> standard for risk assessment </w:t>
      </w:r>
      <w:r w:rsidR="008341CB">
        <w:rPr>
          <w:rFonts w:asciiTheme="minorHAnsi" w:hAnsiTheme="minorHAnsi" w:cstheme="minorHAnsi"/>
        </w:rPr>
        <w:t>to</w:t>
      </w:r>
      <w:r w:rsidR="00401FFB" w:rsidRPr="00887B61">
        <w:rPr>
          <w:rFonts w:asciiTheme="minorHAnsi" w:hAnsiTheme="minorHAnsi" w:cstheme="minorHAnsi"/>
        </w:rPr>
        <w:t xml:space="preserve"> help</w:t>
      </w:r>
      <w:r w:rsidRPr="00887B61">
        <w:rPr>
          <w:rFonts w:asciiTheme="minorHAnsi" w:hAnsiTheme="minorHAnsi" w:cstheme="minorHAnsi"/>
        </w:rPr>
        <w:t xml:space="preserve"> guide design</w:t>
      </w:r>
      <w:r w:rsidR="00401FFB" w:rsidRPr="00887B61">
        <w:rPr>
          <w:rFonts w:asciiTheme="minorHAnsi" w:hAnsiTheme="minorHAnsi" w:cstheme="minorHAnsi"/>
        </w:rPr>
        <w:t>,</w:t>
      </w:r>
      <w:r w:rsidRPr="00887B61">
        <w:rPr>
          <w:rFonts w:asciiTheme="minorHAnsi" w:hAnsiTheme="minorHAnsi" w:cstheme="minorHAnsi"/>
        </w:rPr>
        <w:t xml:space="preserve"> </w:t>
      </w:r>
      <w:r w:rsidR="008341CB">
        <w:rPr>
          <w:rFonts w:asciiTheme="minorHAnsi" w:hAnsiTheme="minorHAnsi" w:cstheme="minorHAnsi"/>
        </w:rPr>
        <w:t>reducing</w:t>
      </w:r>
      <w:r w:rsidRPr="00887B61">
        <w:rPr>
          <w:rFonts w:asciiTheme="minorHAnsi" w:hAnsiTheme="minorHAnsi" w:cstheme="minorHAnsi"/>
        </w:rPr>
        <w:t xml:space="preserve"> risks associated with the lifting</w:t>
      </w:r>
      <w:r w:rsidR="008341CB">
        <w:rPr>
          <w:rFonts w:asciiTheme="minorHAnsi" w:hAnsiTheme="minorHAnsi" w:cstheme="minorHAnsi"/>
        </w:rPr>
        <w:t>/</w:t>
      </w:r>
      <w:r w:rsidR="00CB285B" w:rsidRPr="00887B61">
        <w:rPr>
          <w:rFonts w:asciiTheme="minorHAnsi" w:hAnsiTheme="minorHAnsi" w:cstheme="minorHAnsi"/>
        </w:rPr>
        <w:t>placement</w:t>
      </w:r>
      <w:r w:rsidRPr="00887B61">
        <w:rPr>
          <w:rFonts w:asciiTheme="minorHAnsi" w:hAnsiTheme="minorHAnsi" w:cstheme="minorHAnsi"/>
        </w:rPr>
        <w:t xml:space="preserve"> of the lid.</w:t>
      </w:r>
    </w:p>
    <w:p w14:paraId="48857944" w14:textId="659C3174" w:rsidR="00764514" w:rsidRPr="00887B61" w:rsidRDefault="00F6773F" w:rsidP="00764514">
      <w:pPr>
        <w:numPr>
          <w:ilvl w:val="0"/>
          <w:numId w:val="3"/>
        </w:numPr>
        <w:spacing w:line="259" w:lineRule="auto"/>
        <w:rPr>
          <w:rFonts w:asciiTheme="minorHAnsi" w:hAnsiTheme="minorHAnsi" w:cstheme="minorHAnsi"/>
          <w:b/>
          <w:bCs/>
        </w:rPr>
      </w:pPr>
      <w:r w:rsidRPr="00887B61">
        <w:rPr>
          <w:rFonts w:asciiTheme="minorHAnsi" w:hAnsiTheme="minorHAnsi" w:cstheme="minorHAnsi"/>
          <w:b/>
          <w:bCs/>
        </w:rPr>
        <w:t>BS 8888</w:t>
      </w:r>
      <w:r w:rsidR="00BC15BA" w:rsidRPr="00887B61">
        <w:rPr>
          <w:rFonts w:asciiTheme="minorHAnsi" w:hAnsiTheme="minorHAnsi" w:cstheme="minorHAnsi"/>
          <w:b/>
          <w:bCs/>
        </w:rPr>
        <w:t>:2020</w:t>
      </w:r>
      <w:r w:rsidRPr="00887B61">
        <w:rPr>
          <w:rFonts w:asciiTheme="minorHAnsi" w:hAnsiTheme="minorHAnsi" w:cstheme="minorHAnsi"/>
          <w:b/>
          <w:bCs/>
        </w:rPr>
        <w:t xml:space="preserve"> </w:t>
      </w:r>
      <w:r w:rsidR="008408F5" w:rsidRPr="00887B61">
        <w:rPr>
          <w:rFonts w:asciiTheme="minorHAnsi" w:hAnsiTheme="minorHAnsi" w:cstheme="minorHAnsi"/>
          <w:b/>
          <w:bCs/>
        </w:rPr>
        <w:t xml:space="preserve">Technical product documentation and specification </w:t>
      </w:r>
      <w:sdt>
        <w:sdtPr>
          <w:rPr>
            <w:rFonts w:asciiTheme="minorHAnsi" w:hAnsiTheme="minorHAnsi" w:cstheme="minorHAnsi"/>
            <w:b/>
            <w:bCs/>
          </w:rPr>
          <w:id w:val="-561634481"/>
          <w:citation/>
        </w:sdtPr>
        <w:sdtEndPr/>
        <w:sdtContent>
          <w:r w:rsidR="008408F5" w:rsidRPr="00887B61">
            <w:rPr>
              <w:rFonts w:asciiTheme="minorHAnsi" w:hAnsiTheme="minorHAnsi" w:cstheme="minorHAnsi"/>
              <w:b/>
              <w:bCs/>
            </w:rPr>
            <w:fldChar w:fldCharType="begin"/>
          </w:r>
          <w:r w:rsidR="008408F5" w:rsidRPr="00887B61">
            <w:rPr>
              <w:rFonts w:asciiTheme="minorHAnsi" w:hAnsiTheme="minorHAnsi" w:cstheme="minorHAnsi"/>
              <w:b/>
              <w:bCs/>
            </w:rPr>
            <w:instrText xml:space="preserve"> CITATION BSI19 \l 2057 </w:instrText>
          </w:r>
          <w:r w:rsidR="008408F5" w:rsidRPr="00887B61">
            <w:rPr>
              <w:rFonts w:asciiTheme="minorHAnsi" w:hAnsiTheme="minorHAnsi" w:cstheme="minorHAnsi"/>
              <w:b/>
              <w:bCs/>
            </w:rPr>
            <w:fldChar w:fldCharType="separate"/>
          </w:r>
          <w:r w:rsidR="008408F5" w:rsidRPr="00887B61">
            <w:rPr>
              <w:rFonts w:asciiTheme="minorHAnsi" w:hAnsiTheme="minorHAnsi" w:cstheme="minorHAnsi"/>
              <w:noProof/>
            </w:rPr>
            <w:t>(BSI, 2019)</w:t>
          </w:r>
          <w:r w:rsidR="008408F5" w:rsidRPr="00887B61">
            <w:rPr>
              <w:rFonts w:asciiTheme="minorHAnsi" w:hAnsiTheme="minorHAnsi" w:cstheme="minorHAnsi"/>
              <w:b/>
              <w:bCs/>
            </w:rPr>
            <w:fldChar w:fldCharType="end"/>
          </w:r>
        </w:sdtContent>
      </w:sdt>
      <w:r w:rsidRPr="00887B61">
        <w:rPr>
          <w:rFonts w:asciiTheme="minorHAnsi" w:hAnsiTheme="minorHAnsi" w:cstheme="minorHAnsi"/>
        </w:rPr>
        <w:t xml:space="preserve">: The final design will </w:t>
      </w:r>
      <w:r w:rsidR="008341CB">
        <w:rPr>
          <w:rFonts w:asciiTheme="minorHAnsi" w:hAnsiTheme="minorHAnsi" w:cstheme="minorHAnsi"/>
        </w:rPr>
        <w:t>meet the requirements of</w:t>
      </w:r>
      <w:r w:rsidRPr="00887B61">
        <w:rPr>
          <w:rFonts w:asciiTheme="minorHAnsi" w:hAnsiTheme="minorHAnsi" w:cstheme="minorHAnsi"/>
        </w:rPr>
        <w:t xml:space="preserve"> BS 8888</w:t>
      </w:r>
      <w:r w:rsidR="00FF29A1" w:rsidRPr="00887B61">
        <w:rPr>
          <w:rFonts w:asciiTheme="minorHAnsi" w:hAnsiTheme="minorHAnsi" w:cstheme="minorHAnsi"/>
        </w:rPr>
        <w:t>:2020</w:t>
      </w:r>
      <w:r w:rsidRPr="00887B61">
        <w:rPr>
          <w:rFonts w:asciiTheme="minorHAnsi" w:hAnsiTheme="minorHAnsi" w:cstheme="minorHAnsi"/>
        </w:rPr>
        <w:t xml:space="preserve">, </w:t>
      </w:r>
      <w:r w:rsidR="008341CB">
        <w:rPr>
          <w:rFonts w:asciiTheme="minorHAnsi" w:hAnsiTheme="minorHAnsi" w:cstheme="minorHAnsi"/>
        </w:rPr>
        <w:t>detailing</w:t>
      </w:r>
      <w:r w:rsidRPr="00887B61">
        <w:rPr>
          <w:rFonts w:asciiTheme="minorHAnsi" w:hAnsiTheme="minorHAnsi" w:cstheme="minorHAnsi"/>
        </w:rPr>
        <w:t xml:space="preserve"> correct dimensioning, material</w:t>
      </w:r>
      <w:r w:rsidR="008341CB">
        <w:rPr>
          <w:rFonts w:asciiTheme="minorHAnsi" w:hAnsiTheme="minorHAnsi" w:cstheme="minorHAnsi"/>
        </w:rPr>
        <w:t>s</w:t>
      </w:r>
      <w:r w:rsidRPr="00887B61">
        <w:rPr>
          <w:rFonts w:asciiTheme="minorHAnsi" w:hAnsiTheme="minorHAnsi" w:cstheme="minorHAnsi"/>
        </w:rPr>
        <w:t xml:space="preserve"> and tolerances for clear</w:t>
      </w:r>
      <w:r w:rsidR="008341CB">
        <w:rPr>
          <w:rFonts w:asciiTheme="minorHAnsi" w:hAnsiTheme="minorHAnsi" w:cstheme="minorHAnsi"/>
        </w:rPr>
        <w:t>/precise</w:t>
      </w:r>
      <w:r w:rsidRPr="00887B61">
        <w:rPr>
          <w:rFonts w:asciiTheme="minorHAnsi" w:hAnsiTheme="minorHAnsi" w:cstheme="minorHAnsi"/>
        </w:rPr>
        <w:t xml:space="preserve"> communication </w:t>
      </w:r>
      <w:r w:rsidR="00FF29A1" w:rsidRPr="00887B61">
        <w:rPr>
          <w:rFonts w:asciiTheme="minorHAnsi" w:hAnsiTheme="minorHAnsi" w:cstheme="minorHAnsi"/>
        </w:rPr>
        <w:t>during the</w:t>
      </w:r>
      <w:r w:rsidRPr="00887B61">
        <w:rPr>
          <w:rFonts w:asciiTheme="minorHAnsi" w:hAnsiTheme="minorHAnsi" w:cstheme="minorHAnsi"/>
        </w:rPr>
        <w:t xml:space="preserve"> manufacturing</w:t>
      </w:r>
      <w:r w:rsidR="00FF29A1" w:rsidRPr="00887B61">
        <w:rPr>
          <w:rFonts w:asciiTheme="minorHAnsi" w:hAnsiTheme="minorHAnsi" w:cstheme="minorHAnsi"/>
        </w:rPr>
        <w:t xml:space="preserve"> process</w:t>
      </w:r>
      <w:r w:rsidRPr="00887B61">
        <w:rPr>
          <w:rFonts w:asciiTheme="minorHAnsi" w:hAnsiTheme="minorHAnsi" w:cstheme="minorHAnsi"/>
        </w:rPr>
        <w:t>.</w:t>
      </w:r>
    </w:p>
    <w:p w14:paraId="642404F3" w14:textId="3CB3C63D" w:rsidR="00D14E67" w:rsidRPr="00887B61" w:rsidRDefault="006D4B44" w:rsidP="00D14E67">
      <w:pPr>
        <w:pStyle w:val="Heading1"/>
        <w:rPr>
          <w:rFonts w:asciiTheme="minorHAnsi" w:hAnsiTheme="minorHAnsi" w:cstheme="minorHAnsi"/>
        </w:rPr>
      </w:pPr>
      <w:bookmarkStart w:id="5" w:name="_Toc188025079"/>
      <w:r w:rsidRPr="00887B61">
        <w:rPr>
          <w:rFonts w:asciiTheme="minorHAnsi" w:hAnsiTheme="minorHAnsi" w:cstheme="minorHAnsi"/>
        </w:rPr>
        <w:t>Product Design and Manufacturing Plan (Time)</w:t>
      </w:r>
      <w:bookmarkEnd w:id="5"/>
    </w:p>
    <w:p w14:paraId="6C8EEDD0" w14:textId="1334477E" w:rsidR="00991ACE" w:rsidRPr="008F2927" w:rsidRDefault="00991ACE" w:rsidP="00506B07">
      <w:pPr>
        <w:pStyle w:val="NoSpacing"/>
        <w:rPr>
          <w:rFonts w:asciiTheme="minorHAnsi" w:hAnsiTheme="minorHAnsi" w:cstheme="minorHAnsi"/>
        </w:rPr>
      </w:pPr>
      <w:r w:rsidRPr="008F2927">
        <w:rPr>
          <w:rFonts w:asciiTheme="minorHAnsi" w:hAnsiTheme="minorHAnsi" w:cstheme="minorHAnsi"/>
        </w:rPr>
        <w:t>The project will</w:t>
      </w:r>
      <w:r w:rsidR="009E6704" w:rsidRPr="008F2927">
        <w:rPr>
          <w:rFonts w:asciiTheme="minorHAnsi" w:hAnsiTheme="minorHAnsi" w:cstheme="minorHAnsi"/>
        </w:rPr>
        <w:t xml:space="preserve"> aim to</w:t>
      </w:r>
      <w:r w:rsidRPr="008F2927">
        <w:rPr>
          <w:rFonts w:asciiTheme="minorHAnsi" w:hAnsiTheme="minorHAnsi" w:cstheme="minorHAnsi"/>
        </w:rPr>
        <w:t xml:space="preserve"> follow </w:t>
      </w:r>
      <w:r w:rsidR="009E6704" w:rsidRPr="008F2927">
        <w:rPr>
          <w:rFonts w:asciiTheme="minorHAnsi" w:hAnsiTheme="minorHAnsi" w:cstheme="minorHAnsi"/>
        </w:rPr>
        <w:t xml:space="preserve">the below </w:t>
      </w:r>
      <w:r w:rsidRPr="008F2927">
        <w:rPr>
          <w:rFonts w:asciiTheme="minorHAnsi" w:hAnsiTheme="minorHAnsi" w:cstheme="minorHAnsi"/>
        </w:rPr>
        <w:t>structured timeline</w:t>
      </w:r>
      <w:r w:rsidR="00822116" w:rsidRPr="008F2927">
        <w:rPr>
          <w:rFonts w:asciiTheme="minorHAnsi" w:hAnsiTheme="minorHAnsi" w:cstheme="minorHAnsi"/>
        </w:rPr>
        <w:t xml:space="preserve"> (</w:t>
      </w:r>
      <w:r w:rsidR="00C740D4" w:rsidRPr="008F2927">
        <w:rPr>
          <w:rFonts w:asciiTheme="minorHAnsi" w:hAnsiTheme="minorHAnsi" w:cstheme="minorHAnsi"/>
        </w:rPr>
        <w:t>table 4.1)</w:t>
      </w:r>
      <w:r w:rsidR="009E6704" w:rsidRPr="008F2927">
        <w:rPr>
          <w:rFonts w:asciiTheme="minorHAnsi" w:hAnsiTheme="minorHAnsi" w:cstheme="minorHAnsi"/>
        </w:rPr>
        <w:t xml:space="preserve">. The </w:t>
      </w:r>
      <w:r w:rsidR="00596478" w:rsidRPr="008F2927">
        <w:rPr>
          <w:rFonts w:asciiTheme="minorHAnsi" w:hAnsiTheme="minorHAnsi" w:cstheme="minorHAnsi"/>
        </w:rPr>
        <w:t>timeline</w:t>
      </w:r>
      <w:r w:rsidR="009E6704" w:rsidRPr="008F2927">
        <w:rPr>
          <w:rFonts w:asciiTheme="minorHAnsi" w:hAnsiTheme="minorHAnsi" w:cstheme="minorHAnsi"/>
        </w:rPr>
        <w:t xml:space="preserve"> will guid</w:t>
      </w:r>
      <w:r w:rsidR="00BD2CD2" w:rsidRPr="008F2927">
        <w:rPr>
          <w:rFonts w:asciiTheme="minorHAnsi" w:hAnsiTheme="minorHAnsi" w:cstheme="minorHAnsi"/>
        </w:rPr>
        <w:t>e</w:t>
      </w:r>
      <w:r w:rsidR="009E6704" w:rsidRPr="008F2927">
        <w:rPr>
          <w:rFonts w:asciiTheme="minorHAnsi" w:hAnsiTheme="minorHAnsi" w:cstheme="minorHAnsi"/>
        </w:rPr>
        <w:t xml:space="preserve"> each </w:t>
      </w:r>
      <w:r w:rsidR="00A44E83" w:rsidRPr="008F2927">
        <w:rPr>
          <w:rFonts w:asciiTheme="minorHAnsi" w:hAnsiTheme="minorHAnsi" w:cstheme="minorHAnsi"/>
        </w:rPr>
        <w:t>step</w:t>
      </w:r>
      <w:r w:rsidR="00BD2CD2" w:rsidRPr="008F2927">
        <w:rPr>
          <w:rFonts w:asciiTheme="minorHAnsi" w:hAnsiTheme="minorHAnsi" w:cstheme="minorHAnsi"/>
        </w:rPr>
        <w:t xml:space="preserve"> and outline </w:t>
      </w:r>
      <w:r w:rsidR="00596478" w:rsidRPr="008F2927">
        <w:rPr>
          <w:rFonts w:asciiTheme="minorHAnsi" w:hAnsiTheme="minorHAnsi" w:cstheme="minorHAnsi"/>
        </w:rPr>
        <w:t xml:space="preserve">responsibilities </w:t>
      </w:r>
      <w:proofErr w:type="gramStart"/>
      <w:r w:rsidR="00596478" w:rsidRPr="008F2927">
        <w:rPr>
          <w:rFonts w:asciiTheme="minorHAnsi" w:hAnsiTheme="minorHAnsi" w:cstheme="minorHAnsi"/>
        </w:rPr>
        <w:t>in order to</w:t>
      </w:r>
      <w:proofErr w:type="gramEnd"/>
      <w:r w:rsidR="00596478" w:rsidRPr="008F2927">
        <w:rPr>
          <w:rFonts w:asciiTheme="minorHAnsi" w:hAnsiTheme="minorHAnsi" w:cstheme="minorHAnsi"/>
        </w:rPr>
        <w:t xml:space="preserve"> allocate workload effectively</w:t>
      </w:r>
      <w:r w:rsidR="003F2B1F" w:rsidRPr="008F2927">
        <w:rPr>
          <w:rFonts w:asciiTheme="minorHAnsi" w:hAnsiTheme="minorHAnsi" w:cstheme="minorHAnsi"/>
        </w:rPr>
        <w:t>, keeping costs to a minimum whilst solving the problem as quickly and safely as possible.</w:t>
      </w:r>
    </w:p>
    <w:p w14:paraId="15B1945B" w14:textId="77777777" w:rsidR="00596478" w:rsidRPr="00887B61" w:rsidRDefault="00596478" w:rsidP="00506B07">
      <w:pPr>
        <w:pStyle w:val="NoSpacing"/>
        <w:rPr>
          <w:rFonts w:asciiTheme="minorHAnsi" w:hAnsiTheme="minorHAnsi" w:cstheme="minorHAnsi"/>
          <w:highlight w:val="yellow"/>
        </w:rPr>
      </w:pPr>
    </w:p>
    <w:p w14:paraId="42463FBF" w14:textId="1E3FAE09" w:rsidR="00991ACE" w:rsidRPr="00887B61" w:rsidRDefault="00C740D4" w:rsidP="00822116">
      <w:pPr>
        <w:pStyle w:val="NoSpacing"/>
        <w:jc w:val="center"/>
        <w:rPr>
          <w:rFonts w:asciiTheme="minorHAnsi" w:hAnsiTheme="minorHAnsi" w:cstheme="minorHAnsi"/>
          <w:highlight w:val="yellow"/>
        </w:rPr>
      </w:pPr>
      <w:r>
        <w:rPr>
          <w:rFonts w:asciiTheme="minorHAnsi" w:hAnsiTheme="minorHAnsi" w:cstheme="minorHAnsi"/>
        </w:rPr>
        <w:t>Table 4.1 Product design</w:t>
      </w:r>
      <w:r w:rsidR="008F2927">
        <w:rPr>
          <w:rFonts w:asciiTheme="minorHAnsi" w:hAnsiTheme="minorHAnsi" w:cstheme="minorHAnsi"/>
        </w:rPr>
        <w:t xml:space="preserve"> and manufacturing time frame</w:t>
      </w:r>
      <w:r w:rsidR="00822116" w:rsidRPr="00822116">
        <w:rPr>
          <w:noProof/>
        </w:rPr>
        <w:t xml:space="preserve"> </w:t>
      </w:r>
      <w:r w:rsidR="00822116" w:rsidRPr="00822116">
        <w:rPr>
          <w:rFonts w:asciiTheme="minorHAnsi" w:hAnsiTheme="minorHAnsi" w:cstheme="minorHAnsi"/>
          <w:noProof/>
        </w:rPr>
        <w:drawing>
          <wp:inline distT="0" distB="0" distL="0" distR="0" wp14:anchorId="53321DDF" wp14:editId="7D762860">
            <wp:extent cx="5731510" cy="1823085"/>
            <wp:effectExtent l="0" t="0" r="2540" b="5715"/>
            <wp:docPr id="1190423678" name="Picture 1" descr="A task typ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23678" name="Picture 1" descr="A task type with black text&#10;&#10;Description automatically generated"/>
                    <pic:cNvPicPr/>
                  </pic:nvPicPr>
                  <pic:blipFill>
                    <a:blip r:embed="rId19"/>
                    <a:stretch>
                      <a:fillRect/>
                    </a:stretch>
                  </pic:blipFill>
                  <pic:spPr>
                    <a:xfrm>
                      <a:off x="0" y="0"/>
                      <a:ext cx="5731510" cy="1823085"/>
                    </a:xfrm>
                    <a:prstGeom prst="rect">
                      <a:avLst/>
                    </a:prstGeom>
                  </pic:spPr>
                </pic:pic>
              </a:graphicData>
            </a:graphic>
          </wp:inline>
        </w:drawing>
      </w:r>
    </w:p>
    <w:p w14:paraId="5C708826" w14:textId="77777777" w:rsidR="00D14E67" w:rsidRPr="00887B61" w:rsidRDefault="00D14E67" w:rsidP="002E2C8C">
      <w:pPr>
        <w:spacing w:line="259" w:lineRule="auto"/>
        <w:rPr>
          <w:rFonts w:asciiTheme="minorHAnsi" w:hAnsiTheme="minorHAnsi" w:cstheme="minorHAnsi"/>
          <w:b/>
          <w:bCs/>
        </w:rPr>
      </w:pPr>
    </w:p>
    <w:p w14:paraId="3915BED2" w14:textId="35FA68E5" w:rsidR="72BF489E" w:rsidRPr="00887B61" w:rsidRDefault="00211667" w:rsidP="61C2F323">
      <w:pPr>
        <w:pStyle w:val="Heading1"/>
        <w:rPr>
          <w:rFonts w:asciiTheme="minorHAnsi" w:hAnsiTheme="minorHAnsi" w:cstheme="minorHAnsi"/>
        </w:rPr>
      </w:pPr>
      <w:bookmarkStart w:id="6" w:name="_Toc188025080"/>
      <w:r w:rsidRPr="00887B61">
        <w:rPr>
          <w:rFonts w:asciiTheme="minorHAnsi" w:hAnsiTheme="minorHAnsi" w:cstheme="minorHAnsi"/>
        </w:rPr>
        <w:t>Design Specification and Considerations</w:t>
      </w:r>
      <w:bookmarkEnd w:id="6"/>
    </w:p>
    <w:p w14:paraId="4D272850" w14:textId="2184046C" w:rsidR="00B96F4E" w:rsidRPr="00887B61" w:rsidRDefault="00B96F4E" w:rsidP="00B96F4E">
      <w:pPr>
        <w:spacing w:line="259" w:lineRule="auto"/>
        <w:rPr>
          <w:rFonts w:asciiTheme="minorHAnsi" w:hAnsiTheme="minorHAnsi" w:cstheme="minorHAnsi"/>
        </w:rPr>
      </w:pPr>
      <w:r w:rsidRPr="00887B61">
        <w:rPr>
          <w:rFonts w:asciiTheme="minorHAnsi" w:hAnsiTheme="minorHAnsi" w:cstheme="minorHAnsi"/>
        </w:rPr>
        <w:t>Based on the assignment</w:t>
      </w:r>
      <w:r w:rsidR="00D87D6C" w:rsidRPr="00887B61">
        <w:rPr>
          <w:rFonts w:asciiTheme="minorHAnsi" w:hAnsiTheme="minorHAnsi" w:cstheme="minorHAnsi"/>
        </w:rPr>
        <w:t xml:space="preserve"> brief</w:t>
      </w:r>
      <w:r w:rsidRPr="00887B61">
        <w:rPr>
          <w:rFonts w:asciiTheme="minorHAnsi" w:hAnsiTheme="minorHAnsi" w:cstheme="minorHAnsi"/>
        </w:rPr>
        <w:t xml:space="preserve">, the following specifications have been </w:t>
      </w:r>
      <w:r w:rsidR="00D87D6C" w:rsidRPr="00887B61">
        <w:rPr>
          <w:rFonts w:asciiTheme="minorHAnsi" w:hAnsiTheme="minorHAnsi" w:cstheme="minorHAnsi"/>
        </w:rPr>
        <w:t>considered</w:t>
      </w:r>
      <w:r w:rsidRPr="00887B61">
        <w:rPr>
          <w:rFonts w:asciiTheme="minorHAnsi" w:hAnsiTheme="minorHAnsi" w:cstheme="minorHAnsi"/>
        </w:rPr>
        <w:t xml:space="preserve"> for the tank lid</w:t>
      </w:r>
      <w:r w:rsidR="00D87D6C" w:rsidRPr="00887B61">
        <w:rPr>
          <w:rFonts w:asciiTheme="minorHAnsi" w:hAnsiTheme="minorHAnsi" w:cstheme="minorHAnsi"/>
        </w:rPr>
        <w:t xml:space="preserve"> design</w:t>
      </w:r>
      <w:r w:rsidRPr="00887B61">
        <w:rPr>
          <w:rFonts w:asciiTheme="minorHAnsi" w:hAnsiTheme="minorHAnsi" w:cstheme="minorHAnsi"/>
        </w:rPr>
        <w:t>:</w:t>
      </w:r>
    </w:p>
    <w:p w14:paraId="72425C47" w14:textId="2D1BCF2F" w:rsidR="00B96F4E" w:rsidRPr="00887B61" w:rsidRDefault="00B96F4E" w:rsidP="00B96F4E">
      <w:pPr>
        <w:numPr>
          <w:ilvl w:val="0"/>
          <w:numId w:val="4"/>
        </w:numPr>
        <w:spacing w:line="259" w:lineRule="auto"/>
        <w:rPr>
          <w:rFonts w:asciiTheme="minorHAnsi" w:hAnsiTheme="minorHAnsi" w:cstheme="minorHAnsi"/>
        </w:rPr>
      </w:pPr>
      <w:r w:rsidRPr="00887B61">
        <w:rPr>
          <w:rFonts w:asciiTheme="minorHAnsi" w:hAnsiTheme="minorHAnsi" w:cstheme="minorHAnsi"/>
        </w:rPr>
        <w:lastRenderedPageBreak/>
        <w:t xml:space="preserve">Material: The material must be durable, resistant to corrosion from sulfuric acid, and sufficiently strong </w:t>
      </w:r>
      <w:r w:rsidR="00D87D6C" w:rsidRPr="00887B61">
        <w:rPr>
          <w:rFonts w:asciiTheme="minorHAnsi" w:hAnsiTheme="minorHAnsi" w:cstheme="minorHAnsi"/>
        </w:rPr>
        <w:t>to resist heat and deformation</w:t>
      </w:r>
      <w:r w:rsidR="006E7319" w:rsidRPr="00887B61">
        <w:rPr>
          <w:rFonts w:asciiTheme="minorHAnsi" w:hAnsiTheme="minorHAnsi" w:cstheme="minorHAnsi"/>
        </w:rPr>
        <w:t xml:space="preserve"> from sagging</w:t>
      </w:r>
      <w:r w:rsidRPr="00887B61">
        <w:rPr>
          <w:rFonts w:asciiTheme="minorHAnsi" w:hAnsiTheme="minorHAnsi" w:cstheme="minorHAnsi"/>
        </w:rPr>
        <w:t xml:space="preserve">. </w:t>
      </w:r>
      <w:r w:rsidR="006E7319" w:rsidRPr="00887B61">
        <w:rPr>
          <w:rFonts w:asciiTheme="minorHAnsi" w:hAnsiTheme="minorHAnsi" w:cstheme="minorHAnsi"/>
        </w:rPr>
        <w:t xml:space="preserve">The </w:t>
      </w:r>
      <w:r w:rsidR="005A76BE" w:rsidRPr="00887B61">
        <w:rPr>
          <w:rFonts w:asciiTheme="minorHAnsi" w:hAnsiTheme="minorHAnsi" w:cstheme="minorHAnsi"/>
        </w:rPr>
        <w:t xml:space="preserve">following materials are considered </w:t>
      </w:r>
      <w:r w:rsidRPr="00887B61">
        <w:rPr>
          <w:rFonts w:asciiTheme="minorHAnsi" w:hAnsiTheme="minorHAnsi" w:cstheme="minorHAnsi"/>
        </w:rPr>
        <w:t xml:space="preserve">for the </w:t>
      </w:r>
      <w:r w:rsidR="00B36E94">
        <w:rPr>
          <w:rFonts w:asciiTheme="minorHAnsi" w:hAnsiTheme="minorHAnsi" w:cstheme="minorHAnsi"/>
        </w:rPr>
        <w:t>final design</w:t>
      </w:r>
      <w:r w:rsidRPr="00887B61">
        <w:rPr>
          <w:rFonts w:asciiTheme="minorHAnsi" w:hAnsiTheme="minorHAnsi" w:cstheme="minorHAnsi"/>
        </w:rPr>
        <w:t>:</w:t>
      </w:r>
    </w:p>
    <w:p w14:paraId="76DAFA1D" w14:textId="77777777" w:rsidR="00B96F4E" w:rsidRPr="00887B61" w:rsidRDefault="00B96F4E" w:rsidP="006F37E4">
      <w:pPr>
        <w:numPr>
          <w:ilvl w:val="1"/>
          <w:numId w:val="4"/>
        </w:numPr>
        <w:tabs>
          <w:tab w:val="clear" w:pos="1440"/>
          <w:tab w:val="num" w:pos="993"/>
        </w:tabs>
        <w:spacing w:line="259" w:lineRule="auto"/>
        <w:ind w:hanging="731"/>
        <w:rPr>
          <w:rFonts w:asciiTheme="minorHAnsi" w:hAnsiTheme="minorHAnsi" w:cstheme="minorHAnsi"/>
        </w:rPr>
      </w:pPr>
      <w:r w:rsidRPr="00887B61">
        <w:rPr>
          <w:rFonts w:asciiTheme="minorHAnsi" w:hAnsiTheme="minorHAnsi" w:cstheme="minorHAnsi"/>
        </w:rPr>
        <w:t>Aluminium (Al 6061)</w:t>
      </w:r>
    </w:p>
    <w:p w14:paraId="49BA2125" w14:textId="06C901C3" w:rsidR="00B96F4E" w:rsidRPr="00887B61" w:rsidRDefault="00B96F4E" w:rsidP="006F37E4">
      <w:pPr>
        <w:numPr>
          <w:ilvl w:val="1"/>
          <w:numId w:val="4"/>
        </w:numPr>
        <w:tabs>
          <w:tab w:val="clear" w:pos="1440"/>
          <w:tab w:val="num" w:pos="993"/>
        </w:tabs>
        <w:spacing w:line="259" w:lineRule="auto"/>
        <w:ind w:hanging="731"/>
        <w:rPr>
          <w:rFonts w:asciiTheme="minorHAnsi" w:hAnsiTheme="minorHAnsi" w:cstheme="minorHAnsi"/>
        </w:rPr>
      </w:pPr>
      <w:r w:rsidRPr="00887B61">
        <w:rPr>
          <w:rFonts w:asciiTheme="minorHAnsi" w:hAnsiTheme="minorHAnsi" w:cstheme="minorHAnsi"/>
        </w:rPr>
        <w:t>Stainless Steel (SS304</w:t>
      </w:r>
      <w:r w:rsidR="005975AB" w:rsidRPr="00887B61">
        <w:rPr>
          <w:rFonts w:asciiTheme="minorHAnsi" w:hAnsiTheme="minorHAnsi" w:cstheme="minorHAnsi"/>
        </w:rPr>
        <w:t xml:space="preserve"> and 316</w:t>
      </w:r>
      <w:r w:rsidRPr="00887B61">
        <w:rPr>
          <w:rFonts w:asciiTheme="minorHAnsi" w:hAnsiTheme="minorHAnsi" w:cstheme="minorHAnsi"/>
        </w:rPr>
        <w:t>)</w:t>
      </w:r>
    </w:p>
    <w:p w14:paraId="049676F7" w14:textId="77777777" w:rsidR="00B96F4E" w:rsidRPr="00887B61" w:rsidRDefault="00B96F4E" w:rsidP="006F37E4">
      <w:pPr>
        <w:numPr>
          <w:ilvl w:val="1"/>
          <w:numId w:val="4"/>
        </w:numPr>
        <w:tabs>
          <w:tab w:val="clear" w:pos="1440"/>
          <w:tab w:val="num" w:pos="993"/>
        </w:tabs>
        <w:spacing w:line="259" w:lineRule="auto"/>
        <w:ind w:hanging="731"/>
        <w:rPr>
          <w:rFonts w:asciiTheme="minorHAnsi" w:hAnsiTheme="minorHAnsi" w:cstheme="minorHAnsi"/>
        </w:rPr>
      </w:pPr>
      <w:r w:rsidRPr="00887B61">
        <w:rPr>
          <w:rFonts w:asciiTheme="minorHAnsi" w:hAnsiTheme="minorHAnsi" w:cstheme="minorHAnsi"/>
        </w:rPr>
        <w:t>Polypropylene (PP) (plastic)</w:t>
      </w:r>
    </w:p>
    <w:p w14:paraId="1B5E9223" w14:textId="77777777" w:rsidR="00B96F4E" w:rsidRPr="00887B61" w:rsidRDefault="00B96F4E" w:rsidP="00B96F4E">
      <w:pPr>
        <w:numPr>
          <w:ilvl w:val="0"/>
          <w:numId w:val="4"/>
        </w:numPr>
        <w:spacing w:line="259" w:lineRule="auto"/>
        <w:rPr>
          <w:rFonts w:asciiTheme="minorHAnsi" w:hAnsiTheme="minorHAnsi" w:cstheme="minorHAnsi"/>
        </w:rPr>
      </w:pPr>
      <w:r w:rsidRPr="00887B61">
        <w:rPr>
          <w:rFonts w:asciiTheme="minorHAnsi" w:hAnsiTheme="minorHAnsi" w:cstheme="minorHAnsi"/>
        </w:rPr>
        <w:t>Dimensions: The lid must cover the tank, maintaining the same overall tank dimensions: 1770 mm (length), 1020 mm (width), and 20 mm (height).</w:t>
      </w:r>
    </w:p>
    <w:p w14:paraId="1619093B" w14:textId="3BF0FDE2" w:rsidR="00B96F4E" w:rsidRPr="00887B61" w:rsidRDefault="00B96F4E" w:rsidP="00B96F4E">
      <w:pPr>
        <w:numPr>
          <w:ilvl w:val="0"/>
          <w:numId w:val="4"/>
        </w:numPr>
        <w:spacing w:line="259" w:lineRule="auto"/>
        <w:rPr>
          <w:rFonts w:asciiTheme="minorHAnsi" w:hAnsiTheme="minorHAnsi" w:cstheme="minorHAnsi"/>
        </w:rPr>
      </w:pPr>
      <w:r w:rsidRPr="00887B61">
        <w:rPr>
          <w:rFonts w:asciiTheme="minorHAnsi" w:hAnsiTheme="minorHAnsi" w:cstheme="minorHAnsi"/>
        </w:rPr>
        <w:t>Weight: The lid must be designed to be manageable by one person.</w:t>
      </w:r>
    </w:p>
    <w:p w14:paraId="5983DEF8" w14:textId="77DEDDD4" w:rsidR="00B96F4E" w:rsidRPr="00887B61" w:rsidRDefault="00B96F4E" w:rsidP="00B96F4E">
      <w:pPr>
        <w:numPr>
          <w:ilvl w:val="0"/>
          <w:numId w:val="4"/>
        </w:numPr>
        <w:spacing w:line="259" w:lineRule="auto"/>
        <w:rPr>
          <w:rFonts w:asciiTheme="minorHAnsi" w:hAnsiTheme="minorHAnsi" w:cstheme="minorHAnsi"/>
        </w:rPr>
      </w:pPr>
      <w:r w:rsidRPr="00887B61">
        <w:rPr>
          <w:rFonts w:asciiTheme="minorHAnsi" w:hAnsiTheme="minorHAnsi" w:cstheme="minorHAnsi"/>
        </w:rPr>
        <w:t>Safety Features: The</w:t>
      </w:r>
      <w:r w:rsidR="00DD6267">
        <w:rPr>
          <w:rFonts w:asciiTheme="minorHAnsi" w:hAnsiTheme="minorHAnsi" w:cstheme="minorHAnsi"/>
        </w:rPr>
        <w:t xml:space="preserve">se </w:t>
      </w:r>
      <w:r w:rsidRPr="00887B61">
        <w:rPr>
          <w:rFonts w:asciiTheme="minorHAnsi" w:hAnsiTheme="minorHAnsi" w:cstheme="minorHAnsi"/>
        </w:rPr>
        <w:t>include features that prevent accidental slipping</w:t>
      </w:r>
      <w:r w:rsidR="00DD6267">
        <w:rPr>
          <w:rFonts w:asciiTheme="minorHAnsi" w:hAnsiTheme="minorHAnsi" w:cstheme="minorHAnsi"/>
        </w:rPr>
        <w:t>,</w:t>
      </w:r>
      <w:r w:rsidRPr="00887B61">
        <w:rPr>
          <w:rFonts w:asciiTheme="minorHAnsi" w:hAnsiTheme="minorHAnsi" w:cstheme="minorHAnsi"/>
        </w:rPr>
        <w:t xml:space="preserve"> dropping and easy to position and remove.</w:t>
      </w:r>
    </w:p>
    <w:p w14:paraId="330DB553" w14:textId="36478A34" w:rsidR="00B96F4E" w:rsidRPr="00887B61" w:rsidRDefault="00B96F4E" w:rsidP="00B96F4E">
      <w:pPr>
        <w:numPr>
          <w:ilvl w:val="0"/>
          <w:numId w:val="4"/>
        </w:numPr>
        <w:spacing w:line="259" w:lineRule="auto"/>
        <w:rPr>
          <w:rFonts w:asciiTheme="minorHAnsi" w:hAnsiTheme="minorHAnsi" w:cstheme="minorHAnsi"/>
        </w:rPr>
      </w:pPr>
      <w:r w:rsidRPr="00887B61">
        <w:rPr>
          <w:rFonts w:asciiTheme="minorHAnsi" w:hAnsiTheme="minorHAnsi" w:cstheme="minorHAnsi"/>
        </w:rPr>
        <w:t xml:space="preserve">Usability: The lid should have handles or lifting mechanisms that ensure a secure grip, making it easier </w:t>
      </w:r>
      <w:r w:rsidR="00DD6267">
        <w:rPr>
          <w:rFonts w:asciiTheme="minorHAnsi" w:hAnsiTheme="minorHAnsi" w:cstheme="minorHAnsi"/>
        </w:rPr>
        <w:t>for single person lift</w:t>
      </w:r>
      <w:r w:rsidRPr="00887B61">
        <w:rPr>
          <w:rFonts w:asciiTheme="minorHAnsi" w:hAnsiTheme="minorHAnsi" w:cstheme="minorHAnsi"/>
        </w:rPr>
        <w:t>.</w:t>
      </w:r>
    </w:p>
    <w:p w14:paraId="2FF1F3D7" w14:textId="7C1B16E9" w:rsidR="00B96F4E" w:rsidRPr="00887B61" w:rsidRDefault="00B96F4E" w:rsidP="00B96F4E">
      <w:pPr>
        <w:numPr>
          <w:ilvl w:val="0"/>
          <w:numId w:val="4"/>
        </w:numPr>
        <w:spacing w:line="259" w:lineRule="auto"/>
        <w:rPr>
          <w:rFonts w:asciiTheme="minorHAnsi" w:hAnsiTheme="minorHAnsi" w:cstheme="minorHAnsi"/>
        </w:rPr>
      </w:pPr>
      <w:r w:rsidRPr="00887B61">
        <w:rPr>
          <w:rFonts w:asciiTheme="minorHAnsi" w:hAnsiTheme="minorHAnsi" w:cstheme="minorHAnsi"/>
        </w:rPr>
        <w:t>Manufacturability: The design consider</w:t>
      </w:r>
      <w:r w:rsidR="00DD6267">
        <w:rPr>
          <w:rFonts w:asciiTheme="minorHAnsi" w:hAnsiTheme="minorHAnsi" w:cstheme="minorHAnsi"/>
        </w:rPr>
        <w:t>s</w:t>
      </w:r>
      <w:r w:rsidRPr="00887B61">
        <w:rPr>
          <w:rFonts w:asciiTheme="minorHAnsi" w:hAnsiTheme="minorHAnsi" w:cstheme="minorHAnsi"/>
        </w:rPr>
        <w:t xml:space="preserve"> ease of manufacturing, utilizing production methods such as sheet metal forming, injection </w:t>
      </w:r>
      <w:r w:rsidR="00751116" w:rsidRPr="00887B61">
        <w:rPr>
          <w:rFonts w:asciiTheme="minorHAnsi" w:hAnsiTheme="minorHAnsi" w:cstheme="minorHAnsi"/>
        </w:rPr>
        <w:t>moulding</w:t>
      </w:r>
      <w:r w:rsidRPr="00887B61">
        <w:rPr>
          <w:rFonts w:asciiTheme="minorHAnsi" w:hAnsiTheme="minorHAnsi" w:cstheme="minorHAnsi"/>
        </w:rPr>
        <w:t>, or welding for different materials.</w:t>
      </w:r>
    </w:p>
    <w:p w14:paraId="70244BE8" w14:textId="77777777" w:rsidR="00B96F4E" w:rsidRPr="00887B61" w:rsidRDefault="00B96F4E" w:rsidP="00B96F4E">
      <w:pPr>
        <w:spacing w:line="259" w:lineRule="auto"/>
        <w:rPr>
          <w:rFonts w:asciiTheme="minorHAnsi" w:hAnsiTheme="minorHAnsi" w:cstheme="minorHAnsi"/>
          <w:b/>
          <w:bCs/>
        </w:rPr>
      </w:pPr>
      <w:r w:rsidRPr="00887B61">
        <w:rPr>
          <w:rFonts w:asciiTheme="minorHAnsi" w:hAnsiTheme="minorHAnsi" w:cstheme="minorHAnsi"/>
          <w:b/>
          <w:bCs/>
        </w:rPr>
        <w:t>Material Comparison: Aluminium, Stainless Steel, and Plastic</w:t>
      </w:r>
    </w:p>
    <w:p w14:paraId="3B80E417" w14:textId="68A295B2" w:rsidR="00B96F4E" w:rsidRPr="00887B61" w:rsidRDefault="00B96F4E" w:rsidP="00B96F4E">
      <w:pPr>
        <w:spacing w:line="259" w:lineRule="auto"/>
        <w:rPr>
          <w:rFonts w:asciiTheme="minorHAnsi" w:hAnsiTheme="minorHAnsi" w:cstheme="minorHAnsi"/>
        </w:rPr>
      </w:pPr>
      <w:r w:rsidRPr="00887B61">
        <w:rPr>
          <w:rFonts w:asciiTheme="minorHAnsi" w:hAnsiTheme="minorHAnsi" w:cstheme="minorHAnsi"/>
        </w:rPr>
        <w:t xml:space="preserve">Each material </w:t>
      </w:r>
      <w:r w:rsidR="00DD6267">
        <w:rPr>
          <w:rFonts w:asciiTheme="minorHAnsi" w:hAnsiTheme="minorHAnsi" w:cstheme="minorHAnsi"/>
        </w:rPr>
        <w:t>has comparable advantages</w:t>
      </w:r>
      <w:r w:rsidRPr="00887B61">
        <w:rPr>
          <w:rFonts w:asciiTheme="minorHAnsi" w:hAnsiTheme="minorHAnsi" w:cstheme="minorHAnsi"/>
        </w:rPr>
        <w:t xml:space="preserve"> and disadvantages. </w:t>
      </w:r>
      <w:r w:rsidR="00DD6267">
        <w:rPr>
          <w:rFonts w:asciiTheme="minorHAnsi" w:hAnsiTheme="minorHAnsi" w:cstheme="minorHAnsi"/>
        </w:rPr>
        <w:t>Below is a</w:t>
      </w:r>
      <w:r w:rsidRPr="00887B61">
        <w:rPr>
          <w:rFonts w:asciiTheme="minorHAnsi" w:hAnsiTheme="minorHAnsi" w:cstheme="minorHAnsi"/>
        </w:rPr>
        <w:t xml:space="preserve"> comparison based on their properties and suitabilit</w:t>
      </w:r>
      <w:r w:rsidR="00DD6267">
        <w:rPr>
          <w:rFonts w:asciiTheme="minorHAnsi" w:hAnsiTheme="minorHAnsi" w:cstheme="minorHAnsi"/>
        </w:rPr>
        <w:t>y</w:t>
      </w:r>
      <w:r w:rsidRPr="00887B61">
        <w:rPr>
          <w:rFonts w:asciiTheme="minorHAnsi" w:hAnsiTheme="minorHAnsi" w:cstheme="minorHAnsi"/>
        </w:rPr>
        <w:t>:</w:t>
      </w:r>
    </w:p>
    <w:p w14:paraId="5ABB13E8" w14:textId="77777777" w:rsidR="00B96F4E" w:rsidRPr="00887B61" w:rsidRDefault="00B96F4E" w:rsidP="00B96F4E">
      <w:pPr>
        <w:spacing w:line="259" w:lineRule="auto"/>
        <w:rPr>
          <w:rFonts w:asciiTheme="minorHAnsi" w:hAnsiTheme="minorHAnsi" w:cstheme="minorHAnsi"/>
          <w:b/>
          <w:bCs/>
        </w:rPr>
      </w:pPr>
      <w:r w:rsidRPr="00887B61">
        <w:rPr>
          <w:rFonts w:asciiTheme="minorHAnsi" w:hAnsiTheme="minorHAnsi" w:cstheme="minorHAnsi"/>
          <w:b/>
          <w:bCs/>
        </w:rPr>
        <w:t>1. Aluminium (Al 6061)</w:t>
      </w:r>
    </w:p>
    <w:p w14:paraId="55F7850B" w14:textId="77777777" w:rsidR="00B96F4E" w:rsidRPr="00887B61" w:rsidRDefault="00B96F4E" w:rsidP="00B96F4E">
      <w:pPr>
        <w:numPr>
          <w:ilvl w:val="0"/>
          <w:numId w:val="5"/>
        </w:numPr>
        <w:spacing w:line="259" w:lineRule="auto"/>
        <w:rPr>
          <w:rFonts w:asciiTheme="minorHAnsi" w:hAnsiTheme="minorHAnsi" w:cstheme="minorHAnsi"/>
        </w:rPr>
      </w:pPr>
      <w:r w:rsidRPr="00887B61">
        <w:rPr>
          <w:rFonts w:asciiTheme="minorHAnsi" w:hAnsiTheme="minorHAnsi" w:cstheme="minorHAnsi"/>
        </w:rPr>
        <w:t>Advantages:</w:t>
      </w:r>
    </w:p>
    <w:p w14:paraId="13B7E811" w14:textId="68BE075C" w:rsidR="00B96F4E" w:rsidRPr="00887B61" w:rsidRDefault="00B96F4E" w:rsidP="009728CD">
      <w:pPr>
        <w:numPr>
          <w:ilvl w:val="1"/>
          <w:numId w:val="5"/>
        </w:numPr>
        <w:tabs>
          <w:tab w:val="clear" w:pos="1440"/>
          <w:tab w:val="num" w:pos="993"/>
        </w:tabs>
        <w:spacing w:line="259" w:lineRule="auto"/>
        <w:ind w:left="993" w:hanging="284"/>
        <w:rPr>
          <w:rFonts w:asciiTheme="minorHAnsi" w:hAnsiTheme="minorHAnsi" w:cstheme="minorHAnsi"/>
        </w:rPr>
      </w:pPr>
      <w:r w:rsidRPr="00887B61">
        <w:rPr>
          <w:rFonts w:asciiTheme="minorHAnsi" w:hAnsiTheme="minorHAnsi" w:cstheme="minorHAnsi"/>
        </w:rPr>
        <w:t>Lightweight: Aluminium is lighter than steel, making it easier to handle for a single person.</w:t>
      </w:r>
    </w:p>
    <w:p w14:paraId="114E8B54" w14:textId="2C918482" w:rsidR="00B96F4E" w:rsidRPr="00887B61" w:rsidRDefault="00B96F4E" w:rsidP="009728CD">
      <w:pPr>
        <w:numPr>
          <w:ilvl w:val="1"/>
          <w:numId w:val="5"/>
        </w:numPr>
        <w:tabs>
          <w:tab w:val="clear" w:pos="1440"/>
        </w:tabs>
        <w:spacing w:line="259" w:lineRule="auto"/>
        <w:ind w:left="993" w:hanging="284"/>
        <w:rPr>
          <w:rFonts w:asciiTheme="minorHAnsi" w:hAnsiTheme="minorHAnsi" w:cstheme="minorHAnsi"/>
        </w:rPr>
      </w:pPr>
      <w:r w:rsidRPr="00887B61">
        <w:rPr>
          <w:rFonts w:asciiTheme="minorHAnsi" w:hAnsiTheme="minorHAnsi" w:cstheme="minorHAnsi"/>
        </w:rPr>
        <w:t>Corrosion Resistance: Al 6061 has good resistance to corrosion, particularly in acidic environments (30% sulfuric acid).</w:t>
      </w:r>
    </w:p>
    <w:p w14:paraId="0D43BD02" w14:textId="6FF97F30" w:rsidR="00B96F4E" w:rsidRPr="00887B61" w:rsidRDefault="00B96F4E" w:rsidP="009728CD">
      <w:pPr>
        <w:numPr>
          <w:ilvl w:val="1"/>
          <w:numId w:val="5"/>
        </w:numPr>
        <w:tabs>
          <w:tab w:val="clear" w:pos="1440"/>
          <w:tab w:val="num" w:pos="993"/>
        </w:tabs>
        <w:spacing w:line="259" w:lineRule="auto"/>
        <w:ind w:left="993" w:hanging="284"/>
        <w:rPr>
          <w:rFonts w:asciiTheme="minorHAnsi" w:hAnsiTheme="minorHAnsi" w:cstheme="minorHAnsi"/>
        </w:rPr>
      </w:pPr>
      <w:r w:rsidRPr="00887B61">
        <w:rPr>
          <w:rFonts w:asciiTheme="minorHAnsi" w:hAnsiTheme="minorHAnsi" w:cstheme="minorHAnsi"/>
        </w:rPr>
        <w:t xml:space="preserve">Ease of Manufacturing: Aluminium is easier to </w:t>
      </w:r>
      <w:r w:rsidR="00790EFB" w:rsidRPr="00887B61">
        <w:rPr>
          <w:rFonts w:asciiTheme="minorHAnsi" w:hAnsiTheme="minorHAnsi" w:cstheme="minorHAnsi"/>
        </w:rPr>
        <w:t>machine,</w:t>
      </w:r>
      <w:r w:rsidRPr="00887B61">
        <w:rPr>
          <w:rFonts w:asciiTheme="minorHAnsi" w:hAnsiTheme="minorHAnsi" w:cstheme="minorHAnsi"/>
        </w:rPr>
        <w:t xml:space="preserve"> and </w:t>
      </w:r>
      <w:r w:rsidR="008C4C3D" w:rsidRPr="00887B61">
        <w:rPr>
          <w:rFonts w:asciiTheme="minorHAnsi" w:hAnsiTheme="minorHAnsi" w:cstheme="minorHAnsi"/>
        </w:rPr>
        <w:t>shape</w:t>
      </w:r>
      <w:r w:rsidRPr="00887B61">
        <w:rPr>
          <w:rFonts w:asciiTheme="minorHAnsi" w:hAnsiTheme="minorHAnsi" w:cstheme="minorHAnsi"/>
        </w:rPr>
        <w:t xml:space="preserve"> compared to stainless steel. CNC machining and welding are common manufacturing methods.</w:t>
      </w:r>
      <w:r w:rsidR="008C4C3D" w:rsidRPr="00887B61">
        <w:rPr>
          <w:rFonts w:asciiTheme="minorHAnsi" w:hAnsiTheme="minorHAnsi" w:cstheme="minorHAnsi"/>
        </w:rPr>
        <w:t xml:space="preserve"> However, welding of aluminium </w:t>
      </w:r>
      <w:r w:rsidR="005339AF" w:rsidRPr="00887B61">
        <w:rPr>
          <w:rFonts w:asciiTheme="minorHAnsi" w:hAnsiTheme="minorHAnsi" w:cstheme="minorHAnsi"/>
        </w:rPr>
        <w:t xml:space="preserve">requires a higher skill set and </w:t>
      </w:r>
      <w:r w:rsidR="00572970" w:rsidRPr="00887B61">
        <w:rPr>
          <w:rFonts w:asciiTheme="minorHAnsi" w:hAnsiTheme="minorHAnsi" w:cstheme="minorHAnsi"/>
        </w:rPr>
        <w:t xml:space="preserve">has a </w:t>
      </w:r>
      <w:r w:rsidR="00790EFB" w:rsidRPr="00887B61">
        <w:rPr>
          <w:rFonts w:asciiTheme="minorHAnsi" w:hAnsiTheme="minorHAnsi" w:cstheme="minorHAnsi"/>
        </w:rPr>
        <w:t>greater</w:t>
      </w:r>
      <w:r w:rsidR="00572970" w:rsidRPr="00887B61">
        <w:rPr>
          <w:rFonts w:asciiTheme="minorHAnsi" w:hAnsiTheme="minorHAnsi" w:cstheme="minorHAnsi"/>
        </w:rPr>
        <w:t xml:space="preserve"> effect on mechanical properties</w:t>
      </w:r>
      <w:r w:rsidR="005339AF" w:rsidRPr="00887B61">
        <w:rPr>
          <w:rFonts w:asciiTheme="minorHAnsi" w:hAnsiTheme="minorHAnsi" w:cstheme="minorHAnsi"/>
        </w:rPr>
        <w:t xml:space="preserve"> </w:t>
      </w:r>
      <w:r w:rsidR="00572970" w:rsidRPr="00887B61">
        <w:rPr>
          <w:rFonts w:asciiTheme="minorHAnsi" w:hAnsiTheme="minorHAnsi" w:cstheme="minorHAnsi"/>
        </w:rPr>
        <w:t xml:space="preserve">when compared to </w:t>
      </w:r>
      <w:r w:rsidR="005339AF" w:rsidRPr="00887B61">
        <w:rPr>
          <w:rFonts w:asciiTheme="minorHAnsi" w:hAnsiTheme="minorHAnsi" w:cstheme="minorHAnsi"/>
        </w:rPr>
        <w:t>welding stainless steel</w:t>
      </w:r>
      <w:r w:rsidR="004A4768" w:rsidRPr="00887B61">
        <w:rPr>
          <w:rFonts w:asciiTheme="minorHAnsi" w:hAnsiTheme="minorHAnsi" w:cstheme="minorHAnsi"/>
        </w:rPr>
        <w:t xml:space="preserve"> </w:t>
      </w:r>
      <w:sdt>
        <w:sdtPr>
          <w:rPr>
            <w:rFonts w:asciiTheme="minorHAnsi" w:hAnsiTheme="minorHAnsi" w:cstheme="minorHAnsi"/>
          </w:rPr>
          <w:id w:val="-340013988"/>
          <w:citation/>
        </w:sdtPr>
        <w:sdtEndPr/>
        <w:sdtContent>
          <w:r w:rsidR="00A367E9" w:rsidRPr="00887B61">
            <w:rPr>
              <w:rFonts w:asciiTheme="minorHAnsi" w:hAnsiTheme="minorHAnsi" w:cstheme="minorHAnsi"/>
            </w:rPr>
            <w:fldChar w:fldCharType="begin"/>
          </w:r>
          <w:r w:rsidR="00A367E9" w:rsidRPr="00887B61">
            <w:rPr>
              <w:rFonts w:asciiTheme="minorHAnsi" w:hAnsiTheme="minorHAnsi" w:cstheme="minorHAnsi"/>
            </w:rPr>
            <w:instrText xml:space="preserve"> CITATION TWI22 \l 2057 </w:instrText>
          </w:r>
          <w:r w:rsidR="00A367E9" w:rsidRPr="00887B61">
            <w:rPr>
              <w:rFonts w:asciiTheme="minorHAnsi" w:hAnsiTheme="minorHAnsi" w:cstheme="minorHAnsi"/>
            </w:rPr>
            <w:fldChar w:fldCharType="separate"/>
          </w:r>
          <w:r w:rsidR="00A367E9" w:rsidRPr="00887B61">
            <w:rPr>
              <w:rFonts w:asciiTheme="minorHAnsi" w:hAnsiTheme="minorHAnsi" w:cstheme="minorHAnsi"/>
              <w:noProof/>
            </w:rPr>
            <w:t>(TWI, 2022)</w:t>
          </w:r>
          <w:r w:rsidR="00A367E9" w:rsidRPr="00887B61">
            <w:rPr>
              <w:rFonts w:asciiTheme="minorHAnsi" w:hAnsiTheme="minorHAnsi" w:cstheme="minorHAnsi"/>
            </w:rPr>
            <w:fldChar w:fldCharType="end"/>
          </w:r>
        </w:sdtContent>
      </w:sdt>
      <w:r w:rsidR="005339AF" w:rsidRPr="00887B61">
        <w:rPr>
          <w:rFonts w:asciiTheme="minorHAnsi" w:hAnsiTheme="minorHAnsi" w:cstheme="minorHAnsi"/>
        </w:rPr>
        <w:t>.</w:t>
      </w:r>
    </w:p>
    <w:p w14:paraId="7AB69EA2" w14:textId="40C04E88" w:rsidR="00B96F4E" w:rsidRPr="00887B61" w:rsidRDefault="00B96F4E" w:rsidP="009728CD">
      <w:pPr>
        <w:numPr>
          <w:ilvl w:val="1"/>
          <w:numId w:val="5"/>
        </w:numPr>
        <w:tabs>
          <w:tab w:val="clear" w:pos="1440"/>
          <w:tab w:val="num" w:pos="993"/>
        </w:tabs>
        <w:spacing w:line="259" w:lineRule="auto"/>
        <w:ind w:left="993" w:hanging="284"/>
        <w:rPr>
          <w:rFonts w:asciiTheme="minorHAnsi" w:hAnsiTheme="minorHAnsi" w:cstheme="minorHAnsi"/>
        </w:rPr>
      </w:pPr>
      <w:r w:rsidRPr="00887B61">
        <w:rPr>
          <w:rFonts w:asciiTheme="minorHAnsi" w:hAnsiTheme="minorHAnsi" w:cstheme="minorHAnsi"/>
        </w:rPr>
        <w:t>Strength-to-Weight Ratio: Offers a good balance between strength and weight</w:t>
      </w:r>
      <w:r w:rsidR="00DD6267">
        <w:rPr>
          <w:rFonts w:asciiTheme="minorHAnsi" w:hAnsiTheme="minorHAnsi" w:cstheme="minorHAnsi"/>
        </w:rPr>
        <w:t>.</w:t>
      </w:r>
    </w:p>
    <w:p w14:paraId="4AF0B3CC" w14:textId="77777777" w:rsidR="00B96F4E" w:rsidRPr="00887B61" w:rsidRDefault="00B96F4E" w:rsidP="00B96F4E">
      <w:pPr>
        <w:numPr>
          <w:ilvl w:val="0"/>
          <w:numId w:val="5"/>
        </w:numPr>
        <w:spacing w:line="259" w:lineRule="auto"/>
        <w:rPr>
          <w:rFonts w:asciiTheme="minorHAnsi" w:hAnsiTheme="minorHAnsi" w:cstheme="minorHAnsi"/>
        </w:rPr>
      </w:pPr>
      <w:r w:rsidRPr="00887B61">
        <w:rPr>
          <w:rFonts w:asciiTheme="minorHAnsi" w:hAnsiTheme="minorHAnsi" w:cstheme="minorHAnsi"/>
        </w:rPr>
        <w:t>Disadvantages:</w:t>
      </w:r>
    </w:p>
    <w:p w14:paraId="0F2E7832" w14:textId="77777777" w:rsidR="00B96F4E" w:rsidRPr="00887B61" w:rsidRDefault="00B96F4E" w:rsidP="006F37E4">
      <w:pPr>
        <w:numPr>
          <w:ilvl w:val="1"/>
          <w:numId w:val="5"/>
        </w:numPr>
        <w:tabs>
          <w:tab w:val="clear" w:pos="1440"/>
          <w:tab w:val="num" w:pos="993"/>
        </w:tabs>
        <w:spacing w:line="259" w:lineRule="auto"/>
        <w:ind w:left="993" w:hanging="284"/>
        <w:rPr>
          <w:rFonts w:asciiTheme="minorHAnsi" w:hAnsiTheme="minorHAnsi" w:cstheme="minorHAnsi"/>
        </w:rPr>
      </w:pPr>
      <w:r w:rsidRPr="00887B61">
        <w:rPr>
          <w:rFonts w:asciiTheme="minorHAnsi" w:hAnsiTheme="minorHAnsi" w:cstheme="minorHAnsi"/>
        </w:rPr>
        <w:t>Cost: Aluminium can be more expensive than plastic, although generally cheaper than stainless steel.</w:t>
      </w:r>
    </w:p>
    <w:p w14:paraId="04C5DCE6" w14:textId="35301E7A" w:rsidR="00B96F4E" w:rsidRPr="00887B61" w:rsidRDefault="00B96F4E" w:rsidP="006F37E4">
      <w:pPr>
        <w:numPr>
          <w:ilvl w:val="1"/>
          <w:numId w:val="5"/>
        </w:numPr>
        <w:tabs>
          <w:tab w:val="clear" w:pos="1440"/>
          <w:tab w:val="num" w:pos="1560"/>
        </w:tabs>
        <w:spacing w:line="259" w:lineRule="auto"/>
        <w:ind w:left="993" w:hanging="284"/>
        <w:rPr>
          <w:rFonts w:asciiTheme="minorHAnsi" w:hAnsiTheme="minorHAnsi" w:cstheme="minorHAnsi"/>
        </w:rPr>
      </w:pPr>
      <w:r w:rsidRPr="00887B61">
        <w:rPr>
          <w:rFonts w:asciiTheme="minorHAnsi" w:hAnsiTheme="minorHAnsi" w:cstheme="minorHAnsi"/>
        </w:rPr>
        <w:t xml:space="preserve">Durability: </w:t>
      </w:r>
      <w:r w:rsidR="00DD6267">
        <w:rPr>
          <w:rFonts w:asciiTheme="minorHAnsi" w:hAnsiTheme="minorHAnsi" w:cstheme="minorHAnsi"/>
        </w:rPr>
        <w:t>Although corrosion resistant</w:t>
      </w:r>
      <w:r w:rsidRPr="00887B61">
        <w:rPr>
          <w:rFonts w:asciiTheme="minorHAnsi" w:hAnsiTheme="minorHAnsi" w:cstheme="minorHAnsi"/>
        </w:rPr>
        <w:t>, aluminium is softer than steel and</w:t>
      </w:r>
      <w:r w:rsidR="00DD6267">
        <w:rPr>
          <w:rFonts w:asciiTheme="minorHAnsi" w:hAnsiTheme="minorHAnsi" w:cstheme="minorHAnsi"/>
        </w:rPr>
        <w:t xml:space="preserve"> in not</w:t>
      </w:r>
      <w:r w:rsidRPr="00887B61">
        <w:rPr>
          <w:rFonts w:asciiTheme="minorHAnsi" w:hAnsiTheme="minorHAnsi" w:cstheme="minorHAnsi"/>
        </w:rPr>
        <w:t xml:space="preserve"> as durable in a high-stress environment.</w:t>
      </w:r>
    </w:p>
    <w:p w14:paraId="35B82904" w14:textId="5C7BF742" w:rsidR="00B96F4E" w:rsidRPr="00887B61" w:rsidRDefault="00B96F4E" w:rsidP="00406C0D">
      <w:pPr>
        <w:numPr>
          <w:ilvl w:val="1"/>
          <w:numId w:val="5"/>
        </w:numPr>
        <w:tabs>
          <w:tab w:val="clear" w:pos="1440"/>
          <w:tab w:val="num" w:pos="993"/>
        </w:tabs>
        <w:spacing w:line="259" w:lineRule="auto"/>
        <w:ind w:left="993" w:hanging="284"/>
        <w:rPr>
          <w:rFonts w:asciiTheme="minorHAnsi" w:hAnsiTheme="minorHAnsi" w:cstheme="minorHAnsi"/>
        </w:rPr>
      </w:pPr>
      <w:r w:rsidRPr="00887B61">
        <w:rPr>
          <w:rFonts w:asciiTheme="minorHAnsi" w:hAnsiTheme="minorHAnsi" w:cstheme="minorHAnsi"/>
        </w:rPr>
        <w:t>Surface Damage: Aluminium may be prone to scratching and dents.</w:t>
      </w:r>
    </w:p>
    <w:p w14:paraId="750A4089" w14:textId="6D0E4FFE" w:rsidR="00B96F4E" w:rsidRPr="00887B61" w:rsidRDefault="00B96F4E" w:rsidP="00B96F4E">
      <w:pPr>
        <w:spacing w:line="259" w:lineRule="auto"/>
        <w:rPr>
          <w:rFonts w:asciiTheme="minorHAnsi" w:hAnsiTheme="minorHAnsi" w:cstheme="minorHAnsi"/>
          <w:b/>
          <w:bCs/>
        </w:rPr>
      </w:pPr>
      <w:r w:rsidRPr="00887B61">
        <w:rPr>
          <w:rFonts w:asciiTheme="minorHAnsi" w:hAnsiTheme="minorHAnsi" w:cstheme="minorHAnsi"/>
          <w:b/>
          <w:bCs/>
        </w:rPr>
        <w:t xml:space="preserve">2. Stainless Steel </w:t>
      </w:r>
      <w:r w:rsidR="004C723F" w:rsidRPr="00887B61">
        <w:rPr>
          <w:rFonts w:asciiTheme="minorHAnsi" w:hAnsiTheme="minorHAnsi" w:cstheme="minorHAnsi"/>
          <w:b/>
          <w:bCs/>
        </w:rPr>
        <w:t>(</w:t>
      </w:r>
      <w:r w:rsidRPr="00887B61">
        <w:rPr>
          <w:rFonts w:asciiTheme="minorHAnsi" w:hAnsiTheme="minorHAnsi" w:cstheme="minorHAnsi"/>
          <w:b/>
          <w:bCs/>
        </w:rPr>
        <w:t>304</w:t>
      </w:r>
      <w:r w:rsidR="009F682B" w:rsidRPr="00887B61">
        <w:rPr>
          <w:rFonts w:asciiTheme="minorHAnsi" w:hAnsiTheme="minorHAnsi" w:cstheme="minorHAnsi"/>
          <w:b/>
          <w:bCs/>
        </w:rPr>
        <w:t xml:space="preserve"> </w:t>
      </w:r>
      <w:r w:rsidR="004C723F" w:rsidRPr="00887B61">
        <w:rPr>
          <w:rFonts w:asciiTheme="minorHAnsi" w:hAnsiTheme="minorHAnsi" w:cstheme="minorHAnsi"/>
          <w:b/>
          <w:bCs/>
        </w:rPr>
        <w:t>&amp;</w:t>
      </w:r>
      <w:r w:rsidR="009F682B" w:rsidRPr="00887B61">
        <w:rPr>
          <w:rFonts w:asciiTheme="minorHAnsi" w:hAnsiTheme="minorHAnsi" w:cstheme="minorHAnsi"/>
          <w:b/>
          <w:bCs/>
        </w:rPr>
        <w:t xml:space="preserve"> 316</w:t>
      </w:r>
      <w:r w:rsidRPr="00887B61">
        <w:rPr>
          <w:rFonts w:asciiTheme="minorHAnsi" w:hAnsiTheme="minorHAnsi" w:cstheme="minorHAnsi"/>
          <w:b/>
          <w:bCs/>
        </w:rPr>
        <w:t>)</w:t>
      </w:r>
    </w:p>
    <w:p w14:paraId="255ACFEB" w14:textId="77777777" w:rsidR="00B96F4E" w:rsidRPr="00887B61" w:rsidRDefault="00B96F4E" w:rsidP="00B96F4E">
      <w:pPr>
        <w:numPr>
          <w:ilvl w:val="0"/>
          <w:numId w:val="6"/>
        </w:numPr>
        <w:spacing w:line="259" w:lineRule="auto"/>
        <w:rPr>
          <w:rFonts w:asciiTheme="minorHAnsi" w:hAnsiTheme="minorHAnsi" w:cstheme="minorHAnsi"/>
        </w:rPr>
      </w:pPr>
      <w:r w:rsidRPr="00887B61">
        <w:rPr>
          <w:rFonts w:asciiTheme="minorHAnsi" w:hAnsiTheme="minorHAnsi" w:cstheme="minorHAnsi"/>
        </w:rPr>
        <w:lastRenderedPageBreak/>
        <w:t>Advantages:</w:t>
      </w:r>
    </w:p>
    <w:p w14:paraId="27E71F7F" w14:textId="3BD7AFB1" w:rsidR="00B96F4E" w:rsidRPr="00887B61" w:rsidRDefault="00B96F4E" w:rsidP="00406C0D">
      <w:pPr>
        <w:numPr>
          <w:ilvl w:val="1"/>
          <w:numId w:val="6"/>
        </w:numPr>
        <w:tabs>
          <w:tab w:val="clear" w:pos="1440"/>
          <w:tab w:val="num" w:pos="993"/>
        </w:tabs>
        <w:spacing w:line="259" w:lineRule="auto"/>
        <w:ind w:left="993" w:hanging="284"/>
        <w:rPr>
          <w:rFonts w:asciiTheme="minorHAnsi" w:hAnsiTheme="minorHAnsi" w:cstheme="minorHAnsi"/>
        </w:rPr>
      </w:pPr>
      <w:r w:rsidRPr="00887B61">
        <w:rPr>
          <w:rFonts w:asciiTheme="minorHAnsi" w:hAnsiTheme="minorHAnsi" w:cstheme="minorHAnsi"/>
        </w:rPr>
        <w:t xml:space="preserve">Corrosion Resistance: Stainless steel offers excellent resistance to sulfuric acid, making it a highly </w:t>
      </w:r>
      <w:r w:rsidR="00DD6267">
        <w:rPr>
          <w:rFonts w:asciiTheme="minorHAnsi" w:hAnsiTheme="minorHAnsi" w:cstheme="minorHAnsi"/>
        </w:rPr>
        <w:t>suitable</w:t>
      </w:r>
      <w:r w:rsidRPr="00887B61">
        <w:rPr>
          <w:rFonts w:asciiTheme="minorHAnsi" w:hAnsiTheme="minorHAnsi" w:cstheme="minorHAnsi"/>
        </w:rPr>
        <w:t xml:space="preserve"> material for this application.</w:t>
      </w:r>
      <w:r w:rsidR="002672D6" w:rsidRPr="00887B61">
        <w:rPr>
          <w:rFonts w:asciiTheme="minorHAnsi" w:hAnsiTheme="minorHAnsi" w:cstheme="minorHAnsi"/>
        </w:rPr>
        <w:t xml:space="preserve"> Grade 316 has higher resistance to pitting than grade 304</w:t>
      </w:r>
      <w:r w:rsidR="00666C2E" w:rsidRPr="00887B61">
        <w:rPr>
          <w:rFonts w:asciiTheme="minorHAnsi" w:hAnsiTheme="minorHAnsi" w:cstheme="minorHAnsi"/>
        </w:rPr>
        <w:t xml:space="preserve"> due to the addition of </w:t>
      </w:r>
      <w:r w:rsidR="008E59A8" w:rsidRPr="00887B61">
        <w:rPr>
          <w:rFonts w:asciiTheme="minorHAnsi" w:hAnsiTheme="minorHAnsi" w:cstheme="minorHAnsi"/>
        </w:rPr>
        <w:t xml:space="preserve">molybdenum </w:t>
      </w:r>
      <w:sdt>
        <w:sdtPr>
          <w:rPr>
            <w:rFonts w:asciiTheme="minorHAnsi" w:hAnsiTheme="minorHAnsi" w:cstheme="minorHAnsi"/>
          </w:rPr>
          <w:id w:val="-997882936"/>
          <w:citation/>
        </w:sdtPr>
        <w:sdtEndPr/>
        <w:sdtContent>
          <w:r w:rsidR="008E59A8" w:rsidRPr="00887B61">
            <w:rPr>
              <w:rFonts w:asciiTheme="minorHAnsi" w:hAnsiTheme="minorHAnsi" w:cstheme="minorHAnsi"/>
            </w:rPr>
            <w:fldChar w:fldCharType="begin"/>
          </w:r>
          <w:r w:rsidR="008E59A8" w:rsidRPr="00887B61">
            <w:rPr>
              <w:rFonts w:asciiTheme="minorHAnsi" w:hAnsiTheme="minorHAnsi" w:cstheme="minorHAnsi"/>
            </w:rPr>
            <w:instrText xml:space="preserve"> CITATION Bri24 \l 2057 </w:instrText>
          </w:r>
          <w:r w:rsidR="008E59A8" w:rsidRPr="00887B61">
            <w:rPr>
              <w:rFonts w:asciiTheme="minorHAnsi" w:hAnsiTheme="minorHAnsi" w:cstheme="minorHAnsi"/>
            </w:rPr>
            <w:fldChar w:fldCharType="separate"/>
          </w:r>
          <w:r w:rsidR="008E59A8" w:rsidRPr="00887B61">
            <w:rPr>
              <w:rFonts w:asciiTheme="minorHAnsi" w:hAnsiTheme="minorHAnsi" w:cstheme="minorHAnsi"/>
              <w:noProof/>
            </w:rPr>
            <w:t>(British Stainless Steel Association, 2024)</w:t>
          </w:r>
          <w:r w:rsidR="008E59A8" w:rsidRPr="00887B61">
            <w:rPr>
              <w:rFonts w:asciiTheme="minorHAnsi" w:hAnsiTheme="minorHAnsi" w:cstheme="minorHAnsi"/>
            </w:rPr>
            <w:fldChar w:fldCharType="end"/>
          </w:r>
        </w:sdtContent>
      </w:sdt>
      <w:r w:rsidR="00DD6267">
        <w:rPr>
          <w:rFonts w:asciiTheme="minorHAnsi" w:hAnsiTheme="minorHAnsi" w:cstheme="minorHAnsi"/>
        </w:rPr>
        <w:t>.</w:t>
      </w:r>
    </w:p>
    <w:p w14:paraId="68B01CA8" w14:textId="5A0D32D5" w:rsidR="00B96F4E" w:rsidRPr="00887B61" w:rsidRDefault="00B96F4E" w:rsidP="00406C0D">
      <w:pPr>
        <w:numPr>
          <w:ilvl w:val="1"/>
          <w:numId w:val="6"/>
        </w:numPr>
        <w:tabs>
          <w:tab w:val="clear" w:pos="1440"/>
          <w:tab w:val="num" w:pos="993"/>
        </w:tabs>
        <w:spacing w:line="259" w:lineRule="auto"/>
        <w:ind w:left="993" w:hanging="284"/>
        <w:rPr>
          <w:rFonts w:asciiTheme="minorHAnsi" w:hAnsiTheme="minorHAnsi" w:cstheme="minorHAnsi"/>
        </w:rPr>
      </w:pPr>
      <w:r w:rsidRPr="00887B61">
        <w:rPr>
          <w:rFonts w:asciiTheme="minorHAnsi" w:hAnsiTheme="minorHAnsi" w:cstheme="minorHAnsi"/>
        </w:rPr>
        <w:t>Strength: Stainless steel is strong and tough, offering durability and resistance to deformation.</w:t>
      </w:r>
    </w:p>
    <w:p w14:paraId="47484AD9" w14:textId="5E16E9D9" w:rsidR="00B96F4E" w:rsidRPr="00887B61" w:rsidRDefault="00B96F4E" w:rsidP="00406C0D">
      <w:pPr>
        <w:numPr>
          <w:ilvl w:val="1"/>
          <w:numId w:val="6"/>
        </w:numPr>
        <w:tabs>
          <w:tab w:val="clear" w:pos="1440"/>
          <w:tab w:val="num" w:pos="993"/>
        </w:tabs>
        <w:spacing w:line="259" w:lineRule="auto"/>
        <w:ind w:left="993" w:hanging="284"/>
        <w:rPr>
          <w:rFonts w:asciiTheme="minorHAnsi" w:hAnsiTheme="minorHAnsi" w:cstheme="minorHAnsi"/>
        </w:rPr>
      </w:pPr>
      <w:r w:rsidRPr="00887B61">
        <w:rPr>
          <w:rFonts w:asciiTheme="minorHAnsi" w:hAnsiTheme="minorHAnsi" w:cstheme="minorHAnsi"/>
        </w:rPr>
        <w:t>Longevity: It</w:t>
      </w:r>
      <w:r w:rsidR="00DD6267">
        <w:rPr>
          <w:rFonts w:asciiTheme="minorHAnsi" w:hAnsiTheme="minorHAnsi" w:cstheme="minorHAnsi"/>
        </w:rPr>
        <w:t xml:space="preserve">’s </w:t>
      </w:r>
      <w:r w:rsidRPr="00887B61">
        <w:rPr>
          <w:rFonts w:asciiTheme="minorHAnsi" w:hAnsiTheme="minorHAnsi" w:cstheme="minorHAnsi"/>
        </w:rPr>
        <w:t>resistant to wear and has a long service life</w:t>
      </w:r>
      <w:r w:rsidR="00DD6267">
        <w:rPr>
          <w:rFonts w:asciiTheme="minorHAnsi" w:hAnsiTheme="minorHAnsi" w:cstheme="minorHAnsi"/>
        </w:rPr>
        <w:t>.</w:t>
      </w:r>
    </w:p>
    <w:p w14:paraId="3B6C3D4D" w14:textId="77777777" w:rsidR="00B96F4E" w:rsidRPr="00887B61" w:rsidRDefault="00B96F4E" w:rsidP="00B96F4E">
      <w:pPr>
        <w:numPr>
          <w:ilvl w:val="0"/>
          <w:numId w:val="6"/>
        </w:numPr>
        <w:spacing w:line="259" w:lineRule="auto"/>
        <w:rPr>
          <w:rFonts w:asciiTheme="minorHAnsi" w:hAnsiTheme="minorHAnsi" w:cstheme="minorHAnsi"/>
        </w:rPr>
      </w:pPr>
      <w:r w:rsidRPr="00887B61">
        <w:rPr>
          <w:rFonts w:asciiTheme="minorHAnsi" w:hAnsiTheme="minorHAnsi" w:cstheme="minorHAnsi"/>
        </w:rPr>
        <w:t>Disadvantages:</w:t>
      </w:r>
    </w:p>
    <w:p w14:paraId="42787DFA" w14:textId="0F3DC4F0" w:rsidR="00B96F4E" w:rsidRPr="00887B61" w:rsidRDefault="00B96F4E" w:rsidP="00406C0D">
      <w:pPr>
        <w:numPr>
          <w:ilvl w:val="1"/>
          <w:numId w:val="6"/>
        </w:numPr>
        <w:spacing w:line="259" w:lineRule="auto"/>
        <w:ind w:left="993" w:hanging="284"/>
        <w:rPr>
          <w:rFonts w:asciiTheme="minorHAnsi" w:hAnsiTheme="minorHAnsi" w:cstheme="minorHAnsi"/>
        </w:rPr>
      </w:pPr>
      <w:r w:rsidRPr="00887B61">
        <w:rPr>
          <w:rFonts w:asciiTheme="minorHAnsi" w:hAnsiTheme="minorHAnsi" w:cstheme="minorHAnsi"/>
        </w:rPr>
        <w:t xml:space="preserve">Weight: Stainless steel is much heavier than </w:t>
      </w:r>
      <w:r w:rsidR="00DD6267">
        <w:rPr>
          <w:rFonts w:asciiTheme="minorHAnsi" w:hAnsiTheme="minorHAnsi" w:cstheme="minorHAnsi"/>
        </w:rPr>
        <w:t>alternatives</w:t>
      </w:r>
      <w:r w:rsidRPr="00887B61">
        <w:rPr>
          <w:rFonts w:asciiTheme="minorHAnsi" w:hAnsiTheme="minorHAnsi" w:cstheme="minorHAnsi"/>
        </w:rPr>
        <w:t>, which makes the lid more difficult to handle and increases the risk of injury, especially if it exceeds the recommended single-person operation</w:t>
      </w:r>
      <w:r w:rsidR="00DD6267">
        <w:rPr>
          <w:rFonts w:asciiTheme="minorHAnsi" w:hAnsiTheme="minorHAnsi" w:cstheme="minorHAnsi"/>
        </w:rPr>
        <w:t xml:space="preserve"> weights</w:t>
      </w:r>
      <w:r w:rsidRPr="00887B61">
        <w:rPr>
          <w:rFonts w:asciiTheme="minorHAnsi" w:hAnsiTheme="minorHAnsi" w:cstheme="minorHAnsi"/>
        </w:rPr>
        <w:t>.</w:t>
      </w:r>
    </w:p>
    <w:p w14:paraId="2385B2D8" w14:textId="6982B443" w:rsidR="00B96F4E" w:rsidRPr="00887B61" w:rsidRDefault="00B96F4E" w:rsidP="00406C0D">
      <w:pPr>
        <w:numPr>
          <w:ilvl w:val="1"/>
          <w:numId w:val="6"/>
        </w:numPr>
        <w:spacing w:line="259" w:lineRule="auto"/>
        <w:ind w:left="993" w:hanging="284"/>
        <w:rPr>
          <w:rFonts w:asciiTheme="minorHAnsi" w:hAnsiTheme="minorHAnsi" w:cstheme="minorHAnsi"/>
        </w:rPr>
      </w:pPr>
      <w:r w:rsidRPr="00887B61">
        <w:rPr>
          <w:rFonts w:asciiTheme="minorHAnsi" w:hAnsiTheme="minorHAnsi" w:cstheme="minorHAnsi"/>
        </w:rPr>
        <w:t>Cost: Stainless steel is typically more expensive than aluminium and plastic, both in terms of raw material costs and fabrication</w:t>
      </w:r>
      <w:r w:rsidR="00DD6267">
        <w:rPr>
          <w:rFonts w:asciiTheme="minorHAnsi" w:hAnsiTheme="minorHAnsi" w:cstheme="minorHAnsi"/>
        </w:rPr>
        <w:t>.</w:t>
      </w:r>
    </w:p>
    <w:p w14:paraId="0E6248FE" w14:textId="23DD736C" w:rsidR="00406C0D" w:rsidRPr="00887B61" w:rsidRDefault="00B96F4E" w:rsidP="00406C0D">
      <w:pPr>
        <w:numPr>
          <w:ilvl w:val="1"/>
          <w:numId w:val="6"/>
        </w:numPr>
        <w:spacing w:line="259" w:lineRule="auto"/>
        <w:ind w:left="993" w:hanging="284"/>
        <w:rPr>
          <w:rFonts w:asciiTheme="minorHAnsi" w:hAnsiTheme="minorHAnsi" w:cstheme="minorHAnsi"/>
        </w:rPr>
      </w:pPr>
      <w:r w:rsidRPr="00887B61">
        <w:rPr>
          <w:rFonts w:asciiTheme="minorHAnsi" w:hAnsiTheme="minorHAnsi" w:cstheme="minorHAnsi"/>
        </w:rPr>
        <w:t>Manufacturing Complexity: Stainless steel is harder to machine and requires more energy to form</w:t>
      </w:r>
      <w:r w:rsidR="00DD6267">
        <w:rPr>
          <w:rFonts w:asciiTheme="minorHAnsi" w:hAnsiTheme="minorHAnsi" w:cstheme="minorHAnsi"/>
        </w:rPr>
        <w:t xml:space="preserve">, </w:t>
      </w:r>
      <w:r w:rsidRPr="00887B61">
        <w:rPr>
          <w:rFonts w:asciiTheme="minorHAnsi" w:hAnsiTheme="minorHAnsi" w:cstheme="minorHAnsi"/>
        </w:rPr>
        <w:t>increasing manufacturing time and cost.</w:t>
      </w:r>
      <w:r w:rsidR="002C6DE1" w:rsidRPr="00887B61">
        <w:rPr>
          <w:rFonts w:asciiTheme="minorHAnsi" w:hAnsiTheme="minorHAnsi" w:cstheme="minorHAnsi"/>
        </w:rPr>
        <w:t xml:space="preserve"> </w:t>
      </w:r>
      <w:r w:rsidR="009F682B" w:rsidRPr="00887B61">
        <w:rPr>
          <w:rFonts w:asciiTheme="minorHAnsi" w:hAnsiTheme="minorHAnsi" w:cstheme="minorHAnsi"/>
        </w:rPr>
        <w:t>However</w:t>
      </w:r>
      <w:r w:rsidR="002C6DE1" w:rsidRPr="00887B61">
        <w:rPr>
          <w:rFonts w:asciiTheme="minorHAnsi" w:hAnsiTheme="minorHAnsi" w:cstheme="minorHAnsi"/>
        </w:rPr>
        <w:t xml:space="preserve">, </w:t>
      </w:r>
      <w:r w:rsidR="009F682B" w:rsidRPr="00887B61">
        <w:rPr>
          <w:rFonts w:asciiTheme="minorHAnsi" w:hAnsiTheme="minorHAnsi" w:cstheme="minorHAnsi"/>
        </w:rPr>
        <w:t>Stainless</w:t>
      </w:r>
      <w:r w:rsidR="002C6DE1" w:rsidRPr="00887B61">
        <w:rPr>
          <w:rFonts w:asciiTheme="minorHAnsi" w:hAnsiTheme="minorHAnsi" w:cstheme="minorHAnsi"/>
        </w:rPr>
        <w:t xml:space="preserve"> steel is easier to repair than plastic and aluminium</w:t>
      </w:r>
      <w:r w:rsidR="009F682B" w:rsidRPr="00887B61">
        <w:rPr>
          <w:rFonts w:asciiTheme="minorHAnsi" w:hAnsiTheme="minorHAnsi" w:cstheme="minorHAnsi"/>
        </w:rPr>
        <w:t>.</w:t>
      </w:r>
    </w:p>
    <w:p w14:paraId="12F47385" w14:textId="77777777" w:rsidR="00B96F4E" w:rsidRPr="00887B61" w:rsidRDefault="00B96F4E" w:rsidP="00B96F4E">
      <w:pPr>
        <w:spacing w:line="259" w:lineRule="auto"/>
        <w:rPr>
          <w:rFonts w:asciiTheme="minorHAnsi" w:hAnsiTheme="minorHAnsi" w:cstheme="minorHAnsi"/>
        </w:rPr>
      </w:pPr>
      <w:r w:rsidRPr="00887B61">
        <w:rPr>
          <w:rFonts w:asciiTheme="minorHAnsi" w:hAnsiTheme="minorHAnsi" w:cstheme="minorHAnsi"/>
        </w:rPr>
        <w:t>3. Polypropylene (PP)</w:t>
      </w:r>
    </w:p>
    <w:p w14:paraId="47006173" w14:textId="77777777" w:rsidR="00B96F4E" w:rsidRPr="00887B61" w:rsidRDefault="00B96F4E" w:rsidP="00B96F4E">
      <w:pPr>
        <w:numPr>
          <w:ilvl w:val="0"/>
          <w:numId w:val="7"/>
        </w:numPr>
        <w:spacing w:line="259" w:lineRule="auto"/>
        <w:rPr>
          <w:rFonts w:asciiTheme="minorHAnsi" w:hAnsiTheme="minorHAnsi" w:cstheme="minorHAnsi"/>
        </w:rPr>
      </w:pPr>
      <w:r w:rsidRPr="00887B61">
        <w:rPr>
          <w:rFonts w:asciiTheme="minorHAnsi" w:hAnsiTheme="minorHAnsi" w:cstheme="minorHAnsi"/>
        </w:rPr>
        <w:t>Advantages:</w:t>
      </w:r>
    </w:p>
    <w:p w14:paraId="74A75217" w14:textId="00EED263" w:rsidR="00B96F4E" w:rsidRPr="00887B61" w:rsidRDefault="00B96F4E" w:rsidP="00106836">
      <w:pPr>
        <w:numPr>
          <w:ilvl w:val="1"/>
          <w:numId w:val="7"/>
        </w:numPr>
        <w:tabs>
          <w:tab w:val="clear" w:pos="1440"/>
          <w:tab w:val="num" w:pos="993"/>
        </w:tabs>
        <w:spacing w:line="259" w:lineRule="auto"/>
        <w:ind w:left="993" w:hanging="284"/>
        <w:rPr>
          <w:rFonts w:asciiTheme="minorHAnsi" w:hAnsiTheme="minorHAnsi" w:cstheme="minorHAnsi"/>
        </w:rPr>
      </w:pPr>
      <w:r w:rsidRPr="00887B61">
        <w:rPr>
          <w:rFonts w:asciiTheme="minorHAnsi" w:hAnsiTheme="minorHAnsi" w:cstheme="minorHAnsi"/>
        </w:rPr>
        <w:t xml:space="preserve">Lightweight: PP is much lighter than </w:t>
      </w:r>
      <w:r w:rsidR="00DD6267">
        <w:rPr>
          <w:rFonts w:asciiTheme="minorHAnsi" w:hAnsiTheme="minorHAnsi" w:cstheme="minorHAnsi"/>
        </w:rPr>
        <w:t>metals</w:t>
      </w:r>
      <w:r w:rsidRPr="00887B61">
        <w:rPr>
          <w:rFonts w:asciiTheme="minorHAnsi" w:hAnsiTheme="minorHAnsi" w:cstheme="minorHAnsi"/>
        </w:rPr>
        <w:t>.</w:t>
      </w:r>
    </w:p>
    <w:p w14:paraId="520529FA" w14:textId="75FAF721" w:rsidR="00B96F4E" w:rsidRPr="00887B61" w:rsidRDefault="00B96F4E" w:rsidP="00106836">
      <w:pPr>
        <w:numPr>
          <w:ilvl w:val="1"/>
          <w:numId w:val="7"/>
        </w:numPr>
        <w:tabs>
          <w:tab w:val="clear" w:pos="1440"/>
          <w:tab w:val="num" w:pos="993"/>
        </w:tabs>
        <w:spacing w:line="259" w:lineRule="auto"/>
        <w:ind w:left="993" w:hanging="284"/>
        <w:rPr>
          <w:rFonts w:asciiTheme="minorHAnsi" w:hAnsiTheme="minorHAnsi" w:cstheme="minorHAnsi"/>
        </w:rPr>
      </w:pPr>
      <w:r w:rsidRPr="00887B61">
        <w:rPr>
          <w:rFonts w:asciiTheme="minorHAnsi" w:hAnsiTheme="minorHAnsi" w:cstheme="minorHAnsi"/>
        </w:rPr>
        <w:t>Corrosion Resistance: PP shows no visible signs of degradation when exposed to sulfuric acid at the concentration and temperature used in the anodis</w:t>
      </w:r>
      <w:r w:rsidR="0090081C" w:rsidRPr="00887B61">
        <w:rPr>
          <w:rFonts w:asciiTheme="minorHAnsi" w:hAnsiTheme="minorHAnsi" w:cstheme="minorHAnsi"/>
        </w:rPr>
        <w:t>ing</w:t>
      </w:r>
      <w:r w:rsidRPr="00887B61">
        <w:rPr>
          <w:rFonts w:asciiTheme="minorHAnsi" w:hAnsiTheme="minorHAnsi" w:cstheme="minorHAnsi"/>
        </w:rPr>
        <w:t xml:space="preserve"> process</w:t>
      </w:r>
      <w:r w:rsidR="00DD6267">
        <w:rPr>
          <w:rFonts w:asciiTheme="minorHAnsi" w:hAnsiTheme="minorHAnsi" w:cstheme="minorHAnsi"/>
        </w:rPr>
        <w:t>.</w:t>
      </w:r>
    </w:p>
    <w:p w14:paraId="2B282BC5" w14:textId="280A2D05" w:rsidR="00B96F4E" w:rsidRPr="00887B61" w:rsidRDefault="00B96F4E" w:rsidP="00106836">
      <w:pPr>
        <w:numPr>
          <w:ilvl w:val="1"/>
          <w:numId w:val="7"/>
        </w:numPr>
        <w:tabs>
          <w:tab w:val="clear" w:pos="1440"/>
          <w:tab w:val="num" w:pos="993"/>
        </w:tabs>
        <w:spacing w:line="259" w:lineRule="auto"/>
        <w:ind w:left="993" w:hanging="284"/>
        <w:rPr>
          <w:rFonts w:asciiTheme="minorHAnsi" w:hAnsiTheme="minorHAnsi" w:cstheme="minorHAnsi"/>
        </w:rPr>
      </w:pPr>
      <w:r w:rsidRPr="00887B61">
        <w:rPr>
          <w:rFonts w:asciiTheme="minorHAnsi" w:hAnsiTheme="minorHAnsi" w:cstheme="minorHAnsi"/>
        </w:rPr>
        <w:t>Cost-Effective: Polypropylene is inexpensive compared to metals.</w:t>
      </w:r>
    </w:p>
    <w:p w14:paraId="3F23F723" w14:textId="4DB807A5" w:rsidR="00B96F4E" w:rsidRPr="00887B61" w:rsidRDefault="00B96F4E" w:rsidP="00106836">
      <w:pPr>
        <w:numPr>
          <w:ilvl w:val="1"/>
          <w:numId w:val="7"/>
        </w:numPr>
        <w:tabs>
          <w:tab w:val="clear" w:pos="1440"/>
          <w:tab w:val="num" w:pos="993"/>
        </w:tabs>
        <w:spacing w:line="259" w:lineRule="auto"/>
        <w:ind w:left="993" w:hanging="284"/>
        <w:rPr>
          <w:rFonts w:asciiTheme="minorHAnsi" w:hAnsiTheme="minorHAnsi" w:cstheme="minorHAnsi"/>
        </w:rPr>
      </w:pPr>
      <w:r w:rsidRPr="00887B61">
        <w:rPr>
          <w:rFonts w:asciiTheme="minorHAnsi" w:hAnsiTheme="minorHAnsi" w:cstheme="minorHAnsi"/>
        </w:rPr>
        <w:t xml:space="preserve">Ease of Manufacturing: PP can be easily </w:t>
      </w:r>
      <w:r w:rsidR="007A634A" w:rsidRPr="00887B61">
        <w:rPr>
          <w:rFonts w:asciiTheme="minorHAnsi" w:hAnsiTheme="minorHAnsi" w:cstheme="minorHAnsi"/>
        </w:rPr>
        <w:t>moulded</w:t>
      </w:r>
      <w:r w:rsidRPr="00887B61">
        <w:rPr>
          <w:rFonts w:asciiTheme="minorHAnsi" w:hAnsiTheme="minorHAnsi" w:cstheme="minorHAnsi"/>
        </w:rPr>
        <w:t>, allowing for high-volume production.</w:t>
      </w:r>
    </w:p>
    <w:p w14:paraId="61CCD9FF" w14:textId="77777777" w:rsidR="00B96F4E" w:rsidRPr="00887B61" w:rsidRDefault="00B96F4E" w:rsidP="00B96F4E">
      <w:pPr>
        <w:numPr>
          <w:ilvl w:val="0"/>
          <w:numId w:val="7"/>
        </w:numPr>
        <w:spacing w:line="259" w:lineRule="auto"/>
        <w:rPr>
          <w:rFonts w:asciiTheme="minorHAnsi" w:hAnsiTheme="minorHAnsi" w:cstheme="minorHAnsi"/>
        </w:rPr>
      </w:pPr>
      <w:r w:rsidRPr="00887B61">
        <w:rPr>
          <w:rFonts w:asciiTheme="minorHAnsi" w:hAnsiTheme="minorHAnsi" w:cstheme="minorHAnsi"/>
        </w:rPr>
        <w:t>Disadvantages:</w:t>
      </w:r>
    </w:p>
    <w:p w14:paraId="0AD3F524" w14:textId="4B4DDD2C" w:rsidR="00B96F4E" w:rsidRPr="00887B61" w:rsidRDefault="00B96F4E" w:rsidP="002377DE">
      <w:pPr>
        <w:numPr>
          <w:ilvl w:val="1"/>
          <w:numId w:val="7"/>
        </w:numPr>
        <w:tabs>
          <w:tab w:val="clear" w:pos="1440"/>
          <w:tab w:val="num" w:pos="1134"/>
        </w:tabs>
        <w:spacing w:line="259" w:lineRule="auto"/>
        <w:ind w:left="993" w:hanging="306"/>
        <w:rPr>
          <w:rFonts w:asciiTheme="minorHAnsi" w:hAnsiTheme="minorHAnsi" w:cstheme="minorHAnsi"/>
        </w:rPr>
      </w:pPr>
      <w:r w:rsidRPr="00887B61">
        <w:rPr>
          <w:rFonts w:asciiTheme="minorHAnsi" w:hAnsiTheme="minorHAnsi" w:cstheme="minorHAnsi"/>
        </w:rPr>
        <w:t>Strength: PP is not as strong as metals and may deform or fail under heavy loads or mechanical stress.</w:t>
      </w:r>
      <w:r w:rsidR="007A634A" w:rsidRPr="00887B61">
        <w:rPr>
          <w:rFonts w:asciiTheme="minorHAnsi" w:hAnsiTheme="minorHAnsi" w:cstheme="minorHAnsi"/>
        </w:rPr>
        <w:t xml:space="preserve"> More supports/stringers/cross members will need to be added to the design for load bearing purposes.</w:t>
      </w:r>
    </w:p>
    <w:p w14:paraId="00700FF8" w14:textId="5A5F7270" w:rsidR="00B96F4E" w:rsidRPr="00887B61" w:rsidRDefault="00B96F4E" w:rsidP="002377DE">
      <w:pPr>
        <w:numPr>
          <w:ilvl w:val="1"/>
          <w:numId w:val="7"/>
        </w:numPr>
        <w:tabs>
          <w:tab w:val="clear" w:pos="1440"/>
          <w:tab w:val="num" w:pos="1134"/>
        </w:tabs>
        <w:spacing w:line="259" w:lineRule="auto"/>
        <w:ind w:left="993" w:hanging="306"/>
        <w:rPr>
          <w:rFonts w:asciiTheme="minorHAnsi" w:hAnsiTheme="minorHAnsi" w:cstheme="minorHAnsi"/>
        </w:rPr>
      </w:pPr>
      <w:r w:rsidRPr="00887B61">
        <w:rPr>
          <w:rFonts w:asciiTheme="minorHAnsi" w:hAnsiTheme="minorHAnsi" w:cstheme="minorHAnsi"/>
        </w:rPr>
        <w:t>Durability: Over time, PP may degrade when exposed to UV light or high mechanical stresses,</w:t>
      </w:r>
      <w:r w:rsidR="0091633E" w:rsidRPr="00887B61">
        <w:rPr>
          <w:rFonts w:asciiTheme="minorHAnsi" w:hAnsiTheme="minorHAnsi" w:cstheme="minorHAnsi"/>
        </w:rPr>
        <w:t xml:space="preserve"> potentially</w:t>
      </w:r>
      <w:r w:rsidRPr="00887B61">
        <w:rPr>
          <w:rFonts w:asciiTheme="minorHAnsi" w:hAnsiTheme="minorHAnsi" w:cstheme="minorHAnsi"/>
        </w:rPr>
        <w:t xml:space="preserve"> reducing its service life compared to metals.</w:t>
      </w:r>
    </w:p>
    <w:p w14:paraId="66213ECF" w14:textId="2A307410" w:rsidR="00B96F4E" w:rsidRPr="00887B61" w:rsidRDefault="00B96F4E" w:rsidP="002377DE">
      <w:pPr>
        <w:numPr>
          <w:ilvl w:val="1"/>
          <w:numId w:val="7"/>
        </w:numPr>
        <w:tabs>
          <w:tab w:val="clear" w:pos="1440"/>
          <w:tab w:val="num" w:pos="1134"/>
        </w:tabs>
        <w:spacing w:line="259" w:lineRule="auto"/>
        <w:ind w:left="993" w:hanging="306"/>
        <w:rPr>
          <w:rFonts w:asciiTheme="minorHAnsi" w:hAnsiTheme="minorHAnsi" w:cstheme="minorHAnsi"/>
        </w:rPr>
      </w:pPr>
      <w:r w:rsidRPr="00887B61">
        <w:rPr>
          <w:rFonts w:asciiTheme="minorHAnsi" w:hAnsiTheme="minorHAnsi" w:cstheme="minorHAnsi"/>
        </w:rPr>
        <w:t xml:space="preserve">Aesthetic Appearance: Plastic materials like PP may not provide the same aesthetic that </w:t>
      </w:r>
      <w:r w:rsidR="007D2D50">
        <w:rPr>
          <w:rFonts w:asciiTheme="minorHAnsi" w:hAnsiTheme="minorHAnsi" w:cstheme="minorHAnsi"/>
        </w:rPr>
        <w:t>metal</w:t>
      </w:r>
      <w:r w:rsidRPr="00887B61">
        <w:rPr>
          <w:rFonts w:asciiTheme="minorHAnsi" w:hAnsiTheme="minorHAnsi" w:cstheme="minorHAnsi"/>
        </w:rPr>
        <w:t xml:space="preserve"> would, which could be a consideration</w:t>
      </w:r>
      <w:r w:rsidR="007D2D50">
        <w:rPr>
          <w:rFonts w:asciiTheme="minorHAnsi" w:hAnsiTheme="minorHAnsi" w:cstheme="minorHAnsi"/>
        </w:rPr>
        <w:t>.</w:t>
      </w:r>
    </w:p>
    <w:p w14:paraId="4F347883" w14:textId="45743A05" w:rsidR="00F23784" w:rsidRPr="00887B61" w:rsidRDefault="00F336EA" w:rsidP="00F23784">
      <w:pPr>
        <w:pStyle w:val="Heading1"/>
        <w:rPr>
          <w:rFonts w:asciiTheme="minorHAnsi" w:hAnsiTheme="minorHAnsi" w:cstheme="minorHAnsi"/>
        </w:rPr>
      </w:pPr>
      <w:bookmarkStart w:id="7" w:name="_Toc188025081"/>
      <w:r w:rsidRPr="00887B61">
        <w:rPr>
          <w:rFonts w:asciiTheme="minorHAnsi" w:hAnsiTheme="minorHAnsi" w:cstheme="minorHAnsi"/>
        </w:rPr>
        <w:t xml:space="preserve">Designs and </w:t>
      </w:r>
      <w:r w:rsidR="00F23784" w:rsidRPr="00887B61">
        <w:rPr>
          <w:rFonts w:asciiTheme="minorHAnsi" w:hAnsiTheme="minorHAnsi" w:cstheme="minorHAnsi"/>
        </w:rPr>
        <w:t>Sketches</w:t>
      </w:r>
      <w:bookmarkEnd w:id="7"/>
    </w:p>
    <w:p w14:paraId="0C57A46E" w14:textId="144668DD" w:rsidR="00482B27" w:rsidRPr="00887B61" w:rsidRDefault="00482B27" w:rsidP="00482B27">
      <w:pPr>
        <w:rPr>
          <w:rFonts w:asciiTheme="minorHAnsi" w:hAnsiTheme="minorHAnsi" w:cstheme="minorHAnsi"/>
          <w:b/>
          <w:bCs/>
        </w:rPr>
      </w:pPr>
      <w:r w:rsidRPr="00887B61">
        <w:rPr>
          <w:rFonts w:asciiTheme="minorHAnsi" w:hAnsiTheme="minorHAnsi" w:cstheme="minorHAnsi"/>
          <w:b/>
          <w:bCs/>
        </w:rPr>
        <w:t xml:space="preserve">Design 1: </w:t>
      </w:r>
      <w:r w:rsidR="003924E1" w:rsidRPr="00887B61">
        <w:rPr>
          <w:rFonts w:asciiTheme="minorHAnsi" w:hAnsiTheme="minorHAnsi" w:cstheme="minorHAnsi"/>
          <w:b/>
          <w:bCs/>
        </w:rPr>
        <w:t>C</w:t>
      </w:r>
      <w:r w:rsidR="0019085A" w:rsidRPr="00887B61">
        <w:rPr>
          <w:rFonts w:asciiTheme="minorHAnsi" w:hAnsiTheme="minorHAnsi" w:cstheme="minorHAnsi"/>
          <w:b/>
          <w:bCs/>
        </w:rPr>
        <w:t xml:space="preserve">over </w:t>
      </w:r>
      <w:r w:rsidR="003924E1" w:rsidRPr="00887B61">
        <w:rPr>
          <w:rFonts w:asciiTheme="minorHAnsi" w:hAnsiTheme="minorHAnsi" w:cstheme="minorHAnsi"/>
          <w:b/>
          <w:bCs/>
        </w:rPr>
        <w:t>L</w:t>
      </w:r>
      <w:r w:rsidR="0019085A" w:rsidRPr="00887B61">
        <w:rPr>
          <w:rFonts w:asciiTheme="minorHAnsi" w:hAnsiTheme="minorHAnsi" w:cstheme="minorHAnsi"/>
          <w:b/>
          <w:bCs/>
        </w:rPr>
        <w:t>ifter</w:t>
      </w:r>
      <w:r w:rsidRPr="00887B61">
        <w:rPr>
          <w:rFonts w:asciiTheme="minorHAnsi" w:hAnsiTheme="minorHAnsi" w:cstheme="minorHAnsi"/>
          <w:b/>
          <w:bCs/>
        </w:rPr>
        <w:t xml:space="preserve"> Mechanism</w:t>
      </w:r>
      <w:r w:rsidR="004F411B" w:rsidRPr="00887B61">
        <w:rPr>
          <w:rFonts w:asciiTheme="minorHAnsi" w:hAnsiTheme="minorHAnsi" w:cstheme="minorHAnsi"/>
          <w:b/>
          <w:bCs/>
        </w:rPr>
        <w:t xml:space="preserve"> - </w:t>
      </w:r>
      <w:r w:rsidR="004F411B" w:rsidRPr="00887B61">
        <w:rPr>
          <w:rFonts w:asciiTheme="minorHAnsi" w:hAnsiTheme="minorHAnsi" w:cstheme="minorHAnsi"/>
        </w:rPr>
        <w:t>A hinged lid that swings from one side of the tank</w:t>
      </w:r>
      <w:r w:rsidR="00244119" w:rsidRPr="00887B61">
        <w:rPr>
          <w:rFonts w:asciiTheme="minorHAnsi" w:hAnsiTheme="minorHAnsi" w:cstheme="minorHAnsi"/>
        </w:rPr>
        <w:t xml:space="preserve"> </w:t>
      </w:r>
      <w:r w:rsidR="00244119" w:rsidRPr="000257EF">
        <w:rPr>
          <w:rFonts w:asciiTheme="minorHAnsi" w:hAnsiTheme="minorHAnsi" w:cstheme="minorHAnsi"/>
        </w:rPr>
        <w:t xml:space="preserve">(figure </w:t>
      </w:r>
      <w:r w:rsidR="003B5C3F" w:rsidRPr="000257EF">
        <w:rPr>
          <w:rFonts w:asciiTheme="minorHAnsi" w:hAnsiTheme="minorHAnsi" w:cstheme="minorHAnsi"/>
        </w:rPr>
        <w:t>6</w:t>
      </w:r>
      <w:r w:rsidR="00244119" w:rsidRPr="000257EF">
        <w:rPr>
          <w:rFonts w:asciiTheme="minorHAnsi" w:hAnsiTheme="minorHAnsi" w:cstheme="minorHAnsi"/>
        </w:rPr>
        <w:t>.1</w:t>
      </w:r>
      <w:sdt>
        <w:sdtPr>
          <w:rPr>
            <w:rFonts w:asciiTheme="minorHAnsi" w:hAnsiTheme="minorHAnsi" w:cstheme="minorHAnsi"/>
          </w:rPr>
          <w:id w:val="-1336379720"/>
          <w:citation/>
        </w:sdtPr>
        <w:sdtEndPr/>
        <w:sdtContent>
          <w:r w:rsidR="00E51D0B" w:rsidRPr="000257EF">
            <w:rPr>
              <w:rFonts w:asciiTheme="minorHAnsi" w:hAnsiTheme="minorHAnsi" w:cstheme="minorHAnsi"/>
            </w:rPr>
            <w:fldChar w:fldCharType="begin"/>
          </w:r>
          <w:r w:rsidR="00E51D0B" w:rsidRPr="000257EF">
            <w:rPr>
              <w:rFonts w:asciiTheme="minorHAnsi" w:hAnsiTheme="minorHAnsi" w:cstheme="minorHAnsi"/>
              <w:lang w:val="en-US"/>
            </w:rPr>
            <w:instrText xml:space="preserve"> CITATION Spa24 \l 1033 </w:instrText>
          </w:r>
          <w:r w:rsidR="00E51D0B" w:rsidRPr="000257EF">
            <w:rPr>
              <w:rFonts w:asciiTheme="minorHAnsi" w:hAnsiTheme="minorHAnsi" w:cstheme="minorHAnsi"/>
            </w:rPr>
            <w:fldChar w:fldCharType="separate"/>
          </w:r>
          <w:r w:rsidR="00E51D0B" w:rsidRPr="000257EF">
            <w:rPr>
              <w:rFonts w:asciiTheme="minorHAnsi" w:hAnsiTheme="minorHAnsi" w:cstheme="minorHAnsi"/>
              <w:noProof/>
              <w:lang w:val="en-US"/>
            </w:rPr>
            <w:t xml:space="preserve"> (Spa Parts Guy, 2024)</w:t>
          </w:r>
          <w:r w:rsidR="00E51D0B" w:rsidRPr="000257EF">
            <w:rPr>
              <w:rFonts w:asciiTheme="minorHAnsi" w:hAnsiTheme="minorHAnsi" w:cstheme="minorHAnsi"/>
            </w:rPr>
            <w:fldChar w:fldCharType="end"/>
          </w:r>
        </w:sdtContent>
      </w:sdt>
      <w:r w:rsidR="00244119" w:rsidRPr="00887B61">
        <w:rPr>
          <w:rFonts w:asciiTheme="minorHAnsi" w:hAnsiTheme="minorHAnsi" w:cstheme="minorHAnsi"/>
        </w:rPr>
        <w:t>)</w:t>
      </w:r>
      <w:r w:rsidR="004F411B" w:rsidRPr="00887B61">
        <w:rPr>
          <w:rFonts w:asciiTheme="minorHAnsi" w:hAnsiTheme="minorHAnsi" w:cstheme="minorHAnsi"/>
        </w:rPr>
        <w:t xml:space="preserve">. The hinge </w:t>
      </w:r>
      <w:r w:rsidR="007D2D50">
        <w:rPr>
          <w:rFonts w:asciiTheme="minorHAnsi" w:hAnsiTheme="minorHAnsi" w:cstheme="minorHAnsi"/>
        </w:rPr>
        <w:t>allows a single person</w:t>
      </w:r>
      <w:r w:rsidR="004F411B" w:rsidRPr="00887B61">
        <w:rPr>
          <w:rFonts w:asciiTheme="minorHAnsi" w:hAnsiTheme="minorHAnsi" w:cstheme="minorHAnsi"/>
        </w:rPr>
        <w:t xml:space="preserve"> to open and close the </w:t>
      </w:r>
      <w:r w:rsidR="0019085A" w:rsidRPr="00887B61">
        <w:rPr>
          <w:rFonts w:asciiTheme="minorHAnsi" w:hAnsiTheme="minorHAnsi" w:cstheme="minorHAnsi"/>
        </w:rPr>
        <w:t xml:space="preserve">lid, much like a hot tub cover lifter </w:t>
      </w:r>
      <w:r w:rsidR="00E31FD5" w:rsidRPr="00887B61">
        <w:rPr>
          <w:rFonts w:asciiTheme="minorHAnsi" w:hAnsiTheme="minorHAnsi" w:cstheme="minorHAnsi"/>
        </w:rPr>
        <w:t>The lid</w:t>
      </w:r>
      <w:r w:rsidR="002741F5" w:rsidRPr="00887B61">
        <w:rPr>
          <w:rFonts w:asciiTheme="minorHAnsi" w:hAnsiTheme="minorHAnsi" w:cstheme="minorHAnsi"/>
        </w:rPr>
        <w:t xml:space="preserve"> </w:t>
      </w:r>
      <w:r w:rsidR="007D2D50">
        <w:rPr>
          <w:rFonts w:asciiTheme="minorHAnsi" w:hAnsiTheme="minorHAnsi" w:cstheme="minorHAnsi"/>
        </w:rPr>
        <w:t>is easily</w:t>
      </w:r>
      <w:r w:rsidR="00E31FD5" w:rsidRPr="00887B61">
        <w:rPr>
          <w:rFonts w:asciiTheme="minorHAnsi" w:hAnsiTheme="minorHAnsi" w:cstheme="minorHAnsi"/>
        </w:rPr>
        <w:t xml:space="preserve"> open</w:t>
      </w:r>
      <w:r w:rsidR="007D2D50">
        <w:rPr>
          <w:rFonts w:asciiTheme="minorHAnsi" w:hAnsiTheme="minorHAnsi" w:cstheme="minorHAnsi"/>
        </w:rPr>
        <w:t>ed</w:t>
      </w:r>
      <w:r w:rsidR="00E31FD5" w:rsidRPr="00887B61">
        <w:rPr>
          <w:rFonts w:asciiTheme="minorHAnsi" w:hAnsiTheme="minorHAnsi" w:cstheme="minorHAnsi"/>
        </w:rPr>
        <w:t xml:space="preserve"> and close</w:t>
      </w:r>
      <w:r w:rsidR="007D2D50">
        <w:rPr>
          <w:rFonts w:asciiTheme="minorHAnsi" w:hAnsiTheme="minorHAnsi" w:cstheme="minorHAnsi"/>
        </w:rPr>
        <w:t>d</w:t>
      </w:r>
      <w:r w:rsidR="00E31FD5" w:rsidRPr="00887B61">
        <w:rPr>
          <w:rFonts w:asciiTheme="minorHAnsi" w:hAnsiTheme="minorHAnsi" w:cstheme="minorHAnsi"/>
        </w:rPr>
        <w:t xml:space="preserve"> with minimal </w:t>
      </w:r>
      <w:r w:rsidR="005F183E">
        <w:rPr>
          <w:rFonts w:asciiTheme="minorHAnsi" w:hAnsiTheme="minorHAnsi" w:cstheme="minorHAnsi"/>
        </w:rPr>
        <w:t>effort/force</w:t>
      </w:r>
      <w:r w:rsidR="00E31FD5" w:rsidRPr="00887B61">
        <w:rPr>
          <w:rFonts w:asciiTheme="minorHAnsi" w:hAnsiTheme="minorHAnsi" w:cstheme="minorHAnsi"/>
        </w:rPr>
        <w:t>, reduc</w:t>
      </w:r>
      <w:r w:rsidR="009A7A08" w:rsidRPr="00887B61">
        <w:rPr>
          <w:rFonts w:asciiTheme="minorHAnsi" w:hAnsiTheme="minorHAnsi" w:cstheme="minorHAnsi"/>
        </w:rPr>
        <w:t>ing</w:t>
      </w:r>
      <w:r w:rsidR="00E31FD5" w:rsidRPr="00887B61">
        <w:rPr>
          <w:rFonts w:asciiTheme="minorHAnsi" w:hAnsiTheme="minorHAnsi" w:cstheme="minorHAnsi"/>
        </w:rPr>
        <w:t xml:space="preserve"> the risk of injury</w:t>
      </w:r>
      <w:r w:rsidR="009A7A08" w:rsidRPr="00887B61">
        <w:rPr>
          <w:rFonts w:asciiTheme="minorHAnsi" w:hAnsiTheme="minorHAnsi" w:cstheme="minorHAnsi"/>
        </w:rPr>
        <w:t>.</w:t>
      </w:r>
      <w:r w:rsidR="00C30788" w:rsidRPr="00887B61">
        <w:rPr>
          <w:rFonts w:asciiTheme="minorHAnsi" w:hAnsiTheme="minorHAnsi" w:cstheme="minorHAnsi"/>
        </w:rPr>
        <w:t xml:space="preserve"> </w:t>
      </w:r>
      <w:r w:rsidR="00C30788" w:rsidRPr="00887B61">
        <w:rPr>
          <w:rFonts w:asciiTheme="minorHAnsi" w:hAnsiTheme="minorHAnsi" w:cstheme="minorHAnsi"/>
        </w:rPr>
        <w:lastRenderedPageBreak/>
        <w:t xml:space="preserve">However, </w:t>
      </w:r>
      <w:r w:rsidR="0019085A" w:rsidRPr="00887B61">
        <w:rPr>
          <w:rFonts w:asciiTheme="minorHAnsi" w:hAnsiTheme="minorHAnsi" w:cstheme="minorHAnsi"/>
        </w:rPr>
        <w:t>the lifting mechanism</w:t>
      </w:r>
      <w:r w:rsidR="00C30788" w:rsidRPr="00887B61">
        <w:rPr>
          <w:rFonts w:asciiTheme="minorHAnsi" w:hAnsiTheme="minorHAnsi" w:cstheme="minorHAnsi"/>
        </w:rPr>
        <w:t xml:space="preserve"> position</w:t>
      </w:r>
      <w:r w:rsidR="00DD2277" w:rsidRPr="00887B61">
        <w:rPr>
          <w:rFonts w:asciiTheme="minorHAnsi" w:hAnsiTheme="minorHAnsi" w:cstheme="minorHAnsi"/>
        </w:rPr>
        <w:t xml:space="preserve"> means it </w:t>
      </w:r>
      <w:r w:rsidR="007D2D50">
        <w:rPr>
          <w:rFonts w:asciiTheme="minorHAnsi" w:hAnsiTheme="minorHAnsi" w:cstheme="minorHAnsi"/>
        </w:rPr>
        <w:t>is</w:t>
      </w:r>
      <w:r w:rsidR="00DD2277" w:rsidRPr="00887B61">
        <w:rPr>
          <w:rFonts w:asciiTheme="minorHAnsi" w:hAnsiTheme="minorHAnsi" w:cstheme="minorHAnsi"/>
        </w:rPr>
        <w:t xml:space="preserve"> exposed to </w:t>
      </w:r>
      <w:r w:rsidR="0019085A" w:rsidRPr="00887B61">
        <w:rPr>
          <w:rFonts w:asciiTheme="minorHAnsi" w:hAnsiTheme="minorHAnsi" w:cstheme="minorHAnsi"/>
        </w:rPr>
        <w:t xml:space="preserve">condensate from </w:t>
      </w:r>
      <w:r w:rsidR="00DD2277" w:rsidRPr="00887B61">
        <w:rPr>
          <w:rFonts w:asciiTheme="minorHAnsi" w:hAnsiTheme="minorHAnsi" w:cstheme="minorHAnsi"/>
        </w:rPr>
        <w:t>the process medium</w:t>
      </w:r>
      <w:r w:rsidR="00F15D10" w:rsidRPr="00887B61">
        <w:rPr>
          <w:rFonts w:asciiTheme="minorHAnsi" w:hAnsiTheme="minorHAnsi" w:cstheme="minorHAnsi"/>
        </w:rPr>
        <w:t>, causing potential premature failure</w:t>
      </w:r>
      <w:r w:rsidR="0019085A" w:rsidRPr="00887B61">
        <w:rPr>
          <w:rFonts w:asciiTheme="minorHAnsi" w:hAnsiTheme="minorHAnsi" w:cstheme="minorHAnsi"/>
        </w:rPr>
        <w:t xml:space="preserve"> from corrosion. </w:t>
      </w:r>
      <w:r w:rsidR="007D2D50">
        <w:rPr>
          <w:rFonts w:asciiTheme="minorHAnsi" w:hAnsiTheme="minorHAnsi" w:cstheme="minorHAnsi"/>
        </w:rPr>
        <w:t>A</w:t>
      </w:r>
      <w:r w:rsidR="0019085A" w:rsidRPr="00887B61">
        <w:rPr>
          <w:rFonts w:asciiTheme="minorHAnsi" w:hAnsiTheme="minorHAnsi" w:cstheme="minorHAnsi"/>
        </w:rPr>
        <w:t xml:space="preserve"> reso</w:t>
      </w:r>
      <w:r w:rsidR="007D2D50">
        <w:rPr>
          <w:rFonts w:asciiTheme="minorHAnsi" w:hAnsiTheme="minorHAnsi" w:cstheme="minorHAnsi"/>
        </w:rPr>
        <w:t>lution</w:t>
      </w:r>
      <w:r w:rsidR="0019085A" w:rsidRPr="00887B61">
        <w:rPr>
          <w:rFonts w:asciiTheme="minorHAnsi" w:hAnsiTheme="minorHAnsi" w:cstheme="minorHAnsi"/>
        </w:rPr>
        <w:t xml:space="preserve"> </w:t>
      </w:r>
      <w:r w:rsidR="007D2D50">
        <w:rPr>
          <w:rFonts w:asciiTheme="minorHAnsi" w:hAnsiTheme="minorHAnsi" w:cstheme="minorHAnsi"/>
        </w:rPr>
        <w:t>is</w:t>
      </w:r>
      <w:r w:rsidR="0019085A" w:rsidRPr="00887B61">
        <w:rPr>
          <w:rFonts w:asciiTheme="minorHAnsi" w:hAnsiTheme="minorHAnsi" w:cstheme="minorHAnsi"/>
        </w:rPr>
        <w:t xml:space="preserve"> to manufacture the lifting mechanism from 316 grade stainless steel, </w:t>
      </w:r>
      <w:r w:rsidR="007D2D50">
        <w:rPr>
          <w:rFonts w:asciiTheme="minorHAnsi" w:hAnsiTheme="minorHAnsi" w:cstheme="minorHAnsi"/>
        </w:rPr>
        <w:t>with a greater</w:t>
      </w:r>
      <w:r w:rsidR="0019085A" w:rsidRPr="00887B61">
        <w:rPr>
          <w:rFonts w:asciiTheme="minorHAnsi" w:hAnsiTheme="minorHAnsi" w:cstheme="minorHAnsi"/>
        </w:rPr>
        <w:t xml:space="preserve"> resistance to pitting and corrosion than grade 304 </w:t>
      </w:r>
      <w:sdt>
        <w:sdtPr>
          <w:rPr>
            <w:rFonts w:asciiTheme="minorHAnsi" w:hAnsiTheme="minorHAnsi" w:cstheme="minorHAnsi"/>
          </w:rPr>
          <w:id w:val="-2112653061"/>
          <w:citation/>
        </w:sdtPr>
        <w:sdtEndPr/>
        <w:sdtContent>
          <w:r w:rsidR="0019085A" w:rsidRPr="00887B61">
            <w:rPr>
              <w:rFonts w:asciiTheme="minorHAnsi" w:hAnsiTheme="minorHAnsi" w:cstheme="minorHAnsi"/>
            </w:rPr>
            <w:fldChar w:fldCharType="begin"/>
          </w:r>
          <w:r w:rsidR="0019085A" w:rsidRPr="00887B61">
            <w:rPr>
              <w:rFonts w:asciiTheme="minorHAnsi" w:hAnsiTheme="minorHAnsi" w:cstheme="minorHAnsi"/>
              <w:lang w:val="en-US"/>
            </w:rPr>
            <w:instrText xml:space="preserve"> CITATION Bri24 \l 1033 </w:instrText>
          </w:r>
          <w:r w:rsidR="0019085A" w:rsidRPr="00887B61">
            <w:rPr>
              <w:rFonts w:asciiTheme="minorHAnsi" w:hAnsiTheme="minorHAnsi" w:cstheme="minorHAnsi"/>
            </w:rPr>
            <w:fldChar w:fldCharType="separate"/>
          </w:r>
          <w:r w:rsidR="0019085A" w:rsidRPr="00887B61">
            <w:rPr>
              <w:rFonts w:asciiTheme="minorHAnsi" w:hAnsiTheme="minorHAnsi" w:cstheme="minorHAnsi"/>
              <w:noProof/>
              <w:lang w:val="en-US"/>
            </w:rPr>
            <w:t>(British Stainless Steel Association, 2024)</w:t>
          </w:r>
          <w:r w:rsidR="0019085A" w:rsidRPr="00887B61">
            <w:rPr>
              <w:rFonts w:asciiTheme="minorHAnsi" w:hAnsiTheme="minorHAnsi" w:cstheme="minorHAnsi"/>
            </w:rPr>
            <w:fldChar w:fldCharType="end"/>
          </w:r>
        </w:sdtContent>
      </w:sdt>
      <w:r w:rsidR="0019085A" w:rsidRPr="00887B61">
        <w:rPr>
          <w:rFonts w:asciiTheme="minorHAnsi" w:hAnsiTheme="minorHAnsi" w:cstheme="minorHAnsi"/>
        </w:rPr>
        <w:t xml:space="preserve">. </w:t>
      </w:r>
    </w:p>
    <w:p w14:paraId="0E3B5A1D" w14:textId="77777777" w:rsidR="002A54A6" w:rsidRDefault="002A54A6" w:rsidP="00E51D0B">
      <w:pPr>
        <w:rPr>
          <w:noProof/>
        </w:rPr>
      </w:pPr>
    </w:p>
    <w:p w14:paraId="2AF5F18F" w14:textId="6774AFE4" w:rsidR="00655661" w:rsidRDefault="000618E3">
      <w:pPr>
        <w:spacing w:line="259" w:lineRule="auto"/>
        <w:rPr>
          <w:rFonts w:asciiTheme="minorHAnsi" w:hAnsiTheme="minorHAnsi" w:cstheme="minorHAnsi"/>
          <w:b/>
          <w:bCs/>
        </w:rPr>
      </w:pPr>
      <w:r w:rsidRPr="000618E3">
        <w:rPr>
          <w:rFonts w:asciiTheme="minorHAnsi" w:hAnsiTheme="minorHAnsi" w:cstheme="minorHAnsi"/>
          <w:b/>
          <w:bCs/>
          <w:noProof/>
        </w:rPr>
        <w:drawing>
          <wp:inline distT="0" distB="0" distL="0" distR="0" wp14:anchorId="028CBA10" wp14:editId="5CA4CD5E">
            <wp:extent cx="5731510" cy="4189095"/>
            <wp:effectExtent l="0" t="0" r="2540" b="1905"/>
            <wp:docPr id="635257006" name="Picture 1" descr="A drawing of a hot t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57006" name="Picture 1" descr="A drawing of a hot tub&#10;&#10;Description automatically generated"/>
                    <pic:cNvPicPr/>
                  </pic:nvPicPr>
                  <pic:blipFill>
                    <a:blip r:embed="rId20"/>
                    <a:stretch>
                      <a:fillRect/>
                    </a:stretch>
                  </pic:blipFill>
                  <pic:spPr>
                    <a:xfrm>
                      <a:off x="0" y="0"/>
                      <a:ext cx="5731510" cy="4189095"/>
                    </a:xfrm>
                    <a:prstGeom prst="rect">
                      <a:avLst/>
                    </a:prstGeom>
                  </pic:spPr>
                </pic:pic>
              </a:graphicData>
            </a:graphic>
          </wp:inline>
        </w:drawing>
      </w:r>
    </w:p>
    <w:p w14:paraId="454B8B20" w14:textId="10FC21B1" w:rsidR="00C32628" w:rsidRPr="00887B61" w:rsidRDefault="00293157">
      <w:pPr>
        <w:rPr>
          <w:rFonts w:asciiTheme="minorHAnsi" w:hAnsiTheme="minorHAnsi" w:cstheme="minorHAnsi"/>
        </w:rPr>
      </w:pPr>
      <w:r w:rsidRPr="00887B61">
        <w:rPr>
          <w:rFonts w:asciiTheme="minorHAnsi" w:hAnsiTheme="minorHAnsi" w:cstheme="minorHAnsi"/>
          <w:b/>
          <w:bCs/>
        </w:rPr>
        <w:t xml:space="preserve">Design </w:t>
      </w:r>
      <w:r w:rsidR="006E6BD0" w:rsidRPr="00887B61">
        <w:rPr>
          <w:rFonts w:asciiTheme="minorHAnsi" w:hAnsiTheme="minorHAnsi" w:cstheme="minorHAnsi"/>
          <w:b/>
          <w:bCs/>
        </w:rPr>
        <w:t>2: Sliding Lid with Rail System</w:t>
      </w:r>
      <w:r w:rsidR="006E6BD0" w:rsidRPr="00887B61">
        <w:rPr>
          <w:rFonts w:asciiTheme="minorHAnsi" w:hAnsiTheme="minorHAnsi" w:cstheme="minorHAnsi"/>
        </w:rPr>
        <w:t xml:space="preserve"> -</w:t>
      </w:r>
      <w:r w:rsidR="00594DB4" w:rsidRPr="00887B61">
        <w:rPr>
          <w:rFonts w:asciiTheme="minorHAnsi" w:hAnsiTheme="minorHAnsi" w:cstheme="minorHAnsi"/>
        </w:rPr>
        <w:t xml:space="preserve"> The lid slides on rails</w:t>
      </w:r>
      <w:r w:rsidR="00866C34" w:rsidRPr="00887B61">
        <w:rPr>
          <w:rFonts w:asciiTheme="minorHAnsi" w:hAnsiTheme="minorHAnsi" w:cstheme="minorHAnsi"/>
        </w:rPr>
        <w:t xml:space="preserve">, </w:t>
      </w:r>
      <w:r w:rsidR="00AA7A44" w:rsidRPr="00887B61">
        <w:rPr>
          <w:rFonts w:asciiTheme="minorHAnsi" w:hAnsiTheme="minorHAnsi" w:cstheme="minorHAnsi"/>
        </w:rPr>
        <w:t>e.g.</w:t>
      </w:r>
      <w:r w:rsidR="00C45319" w:rsidRPr="00887B61">
        <w:rPr>
          <w:rFonts w:asciiTheme="minorHAnsi" w:hAnsiTheme="minorHAnsi" w:cstheme="minorHAnsi"/>
        </w:rPr>
        <w:t>, linear guide</w:t>
      </w:r>
      <w:r w:rsidR="00655661">
        <w:rPr>
          <w:rFonts w:asciiTheme="minorHAnsi" w:hAnsiTheme="minorHAnsi" w:cstheme="minorHAnsi"/>
        </w:rPr>
        <w:t xml:space="preserve"> </w:t>
      </w:r>
      <w:r w:rsidR="005753EC" w:rsidRPr="00887B61">
        <w:rPr>
          <w:rFonts w:asciiTheme="minorHAnsi" w:hAnsiTheme="minorHAnsi" w:cstheme="minorHAnsi"/>
        </w:rPr>
        <w:t>syste</w:t>
      </w:r>
      <w:r w:rsidR="00866C34" w:rsidRPr="00887B61">
        <w:rPr>
          <w:rFonts w:asciiTheme="minorHAnsi" w:hAnsiTheme="minorHAnsi" w:cstheme="minorHAnsi"/>
        </w:rPr>
        <w:t xml:space="preserve">m, </w:t>
      </w:r>
      <w:r w:rsidR="00594DB4" w:rsidRPr="00887B61">
        <w:rPr>
          <w:rFonts w:asciiTheme="minorHAnsi" w:hAnsiTheme="minorHAnsi" w:cstheme="minorHAnsi"/>
        </w:rPr>
        <w:t>mounted along the</w:t>
      </w:r>
      <w:r w:rsidR="0050175E">
        <w:rPr>
          <w:rFonts w:asciiTheme="minorHAnsi" w:hAnsiTheme="minorHAnsi" w:cstheme="minorHAnsi"/>
        </w:rPr>
        <w:t xml:space="preserve"> </w:t>
      </w:r>
      <w:r w:rsidR="00594DB4" w:rsidRPr="00887B61">
        <w:rPr>
          <w:rFonts w:asciiTheme="minorHAnsi" w:hAnsiTheme="minorHAnsi" w:cstheme="minorHAnsi"/>
        </w:rPr>
        <w:t>tank</w:t>
      </w:r>
      <w:r w:rsidR="00A11054" w:rsidRPr="00887B61">
        <w:rPr>
          <w:rFonts w:asciiTheme="minorHAnsi" w:hAnsiTheme="minorHAnsi" w:cstheme="minorHAnsi"/>
        </w:rPr>
        <w:t xml:space="preserve"> (see figure</w:t>
      </w:r>
      <w:r w:rsidR="00866C34" w:rsidRPr="00887B61">
        <w:rPr>
          <w:rFonts w:asciiTheme="minorHAnsi" w:hAnsiTheme="minorHAnsi" w:cstheme="minorHAnsi"/>
        </w:rPr>
        <w:t>s</w:t>
      </w:r>
      <w:r w:rsidR="00A11054" w:rsidRPr="00887B61">
        <w:rPr>
          <w:rFonts w:asciiTheme="minorHAnsi" w:hAnsiTheme="minorHAnsi" w:cstheme="minorHAnsi"/>
        </w:rPr>
        <w:t xml:space="preserve"> </w:t>
      </w:r>
      <w:r w:rsidR="00E94D8D" w:rsidRPr="00887B61">
        <w:rPr>
          <w:rFonts w:asciiTheme="minorHAnsi" w:hAnsiTheme="minorHAnsi" w:cstheme="minorHAnsi"/>
        </w:rPr>
        <w:t>6</w:t>
      </w:r>
      <w:r w:rsidR="00A11054" w:rsidRPr="00887B61">
        <w:rPr>
          <w:rFonts w:asciiTheme="minorHAnsi" w:hAnsiTheme="minorHAnsi" w:cstheme="minorHAnsi"/>
        </w:rPr>
        <w:t>.</w:t>
      </w:r>
      <w:r w:rsidR="00655661">
        <w:rPr>
          <w:rFonts w:asciiTheme="minorHAnsi" w:hAnsiTheme="minorHAnsi" w:cstheme="minorHAnsi"/>
        </w:rPr>
        <w:t>2</w:t>
      </w:r>
      <w:r w:rsidR="00A11054" w:rsidRPr="00887B61">
        <w:rPr>
          <w:rFonts w:asciiTheme="minorHAnsi" w:hAnsiTheme="minorHAnsi" w:cstheme="minorHAnsi"/>
        </w:rPr>
        <w:t>)</w:t>
      </w:r>
      <w:r w:rsidR="00594DB4" w:rsidRPr="00887B61">
        <w:rPr>
          <w:rFonts w:asciiTheme="minorHAnsi" w:hAnsiTheme="minorHAnsi" w:cstheme="minorHAnsi"/>
        </w:rPr>
        <w:t xml:space="preserve">. It can be easily </w:t>
      </w:r>
      <w:r w:rsidR="0050175E">
        <w:rPr>
          <w:rFonts w:asciiTheme="minorHAnsi" w:hAnsiTheme="minorHAnsi" w:cstheme="minorHAnsi"/>
        </w:rPr>
        <w:t>manoeuvred</w:t>
      </w:r>
      <w:r w:rsidR="00594DB4" w:rsidRPr="00887B61">
        <w:rPr>
          <w:rFonts w:asciiTheme="minorHAnsi" w:hAnsiTheme="minorHAnsi" w:cstheme="minorHAnsi"/>
        </w:rPr>
        <w:t xml:space="preserve"> into </w:t>
      </w:r>
      <w:r w:rsidR="0050175E">
        <w:rPr>
          <w:rFonts w:asciiTheme="minorHAnsi" w:hAnsiTheme="minorHAnsi" w:cstheme="minorHAnsi"/>
        </w:rPr>
        <w:t>position single handed.</w:t>
      </w:r>
      <w:r w:rsidR="005753EC" w:rsidRPr="00887B61">
        <w:rPr>
          <w:rFonts w:asciiTheme="minorHAnsi" w:hAnsiTheme="minorHAnsi" w:cstheme="minorHAnsi"/>
        </w:rPr>
        <w:t xml:space="preserve"> </w:t>
      </w:r>
      <w:r w:rsidR="00C72827" w:rsidRPr="00887B61">
        <w:rPr>
          <w:rFonts w:asciiTheme="minorHAnsi" w:hAnsiTheme="minorHAnsi" w:cstheme="minorHAnsi"/>
        </w:rPr>
        <w:t xml:space="preserve">A </w:t>
      </w:r>
      <w:r w:rsidR="00A03919" w:rsidRPr="00887B61">
        <w:rPr>
          <w:rFonts w:asciiTheme="minorHAnsi" w:hAnsiTheme="minorHAnsi" w:cstheme="minorHAnsi"/>
        </w:rPr>
        <w:t xml:space="preserve">bearing system </w:t>
      </w:r>
      <w:r w:rsidR="00655661">
        <w:rPr>
          <w:rFonts w:asciiTheme="minorHAnsi" w:hAnsiTheme="minorHAnsi" w:cstheme="minorHAnsi"/>
        </w:rPr>
        <w:t xml:space="preserve">with wiper is </w:t>
      </w:r>
      <w:r w:rsidR="0050175E">
        <w:rPr>
          <w:rFonts w:asciiTheme="minorHAnsi" w:hAnsiTheme="minorHAnsi" w:cstheme="minorHAnsi"/>
        </w:rPr>
        <w:t>fitted</w:t>
      </w:r>
      <w:r w:rsidR="00A03919" w:rsidRPr="00887B61">
        <w:rPr>
          <w:rFonts w:asciiTheme="minorHAnsi" w:hAnsiTheme="minorHAnsi" w:cstheme="minorHAnsi"/>
        </w:rPr>
        <w:t xml:space="preserve"> about the lid completing the system</w:t>
      </w:r>
      <w:r w:rsidR="00D03520" w:rsidRPr="00887B61">
        <w:rPr>
          <w:rFonts w:asciiTheme="minorHAnsi" w:hAnsiTheme="minorHAnsi" w:cstheme="minorHAnsi"/>
        </w:rPr>
        <w:t>.</w:t>
      </w:r>
      <w:r w:rsidR="00C32628" w:rsidRPr="00887B61">
        <w:rPr>
          <w:rFonts w:asciiTheme="minorHAnsi" w:hAnsiTheme="minorHAnsi" w:cstheme="minorHAnsi"/>
        </w:rPr>
        <w:t xml:space="preserve"> However, when the lid is removed, it will require additional space and access to the tank would be from one side only.</w:t>
      </w:r>
    </w:p>
    <w:p w14:paraId="12EC4A1F" w14:textId="77777777" w:rsidR="00655661" w:rsidRDefault="00655661">
      <w:pPr>
        <w:rPr>
          <w:noProof/>
        </w:rPr>
      </w:pPr>
    </w:p>
    <w:p w14:paraId="6BD26711" w14:textId="21C9D28D" w:rsidR="00C32628" w:rsidRPr="00887B61" w:rsidRDefault="00B86D31" w:rsidP="000D6DE1">
      <w:pPr>
        <w:jc w:val="center"/>
        <w:rPr>
          <w:rFonts w:asciiTheme="minorHAnsi" w:hAnsiTheme="minorHAnsi" w:cstheme="minorHAnsi"/>
        </w:rPr>
      </w:pPr>
      <w:r w:rsidRPr="00B86D31">
        <w:rPr>
          <w:rFonts w:asciiTheme="minorHAnsi" w:hAnsiTheme="minorHAnsi" w:cstheme="minorHAnsi"/>
          <w:noProof/>
        </w:rPr>
        <w:lastRenderedPageBreak/>
        <w:drawing>
          <wp:inline distT="0" distB="0" distL="0" distR="0" wp14:anchorId="569F42BD" wp14:editId="73334DB6">
            <wp:extent cx="4772155" cy="3600000"/>
            <wp:effectExtent l="0" t="0" r="0" b="635"/>
            <wp:docPr id="290099016" name="Picture 1" descr="A diagram of a rail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99016" name="Picture 1" descr="A diagram of a rail system&#10;&#10;Description automatically generated"/>
                    <pic:cNvPicPr/>
                  </pic:nvPicPr>
                  <pic:blipFill>
                    <a:blip r:embed="rId21"/>
                    <a:stretch>
                      <a:fillRect/>
                    </a:stretch>
                  </pic:blipFill>
                  <pic:spPr>
                    <a:xfrm>
                      <a:off x="0" y="0"/>
                      <a:ext cx="4772155" cy="3600000"/>
                    </a:xfrm>
                    <a:prstGeom prst="rect">
                      <a:avLst/>
                    </a:prstGeom>
                  </pic:spPr>
                </pic:pic>
              </a:graphicData>
            </a:graphic>
          </wp:inline>
        </w:drawing>
      </w:r>
    </w:p>
    <w:p w14:paraId="33EA4F8D" w14:textId="5057574B" w:rsidR="00937AE9" w:rsidRPr="00887B61" w:rsidRDefault="00C32628">
      <w:pPr>
        <w:rPr>
          <w:rFonts w:asciiTheme="minorHAnsi" w:hAnsiTheme="minorHAnsi" w:cstheme="minorHAnsi"/>
        </w:rPr>
      </w:pPr>
      <w:r w:rsidRPr="00887B61">
        <w:rPr>
          <w:rFonts w:asciiTheme="minorHAnsi" w:hAnsiTheme="minorHAnsi" w:cstheme="minorHAnsi"/>
          <w:b/>
          <w:bCs/>
        </w:rPr>
        <w:t xml:space="preserve">Design </w:t>
      </w:r>
      <w:r w:rsidR="00930442" w:rsidRPr="00887B61">
        <w:rPr>
          <w:rFonts w:asciiTheme="minorHAnsi" w:hAnsiTheme="minorHAnsi" w:cstheme="minorHAnsi"/>
          <w:b/>
          <w:bCs/>
        </w:rPr>
        <w:t>3</w:t>
      </w:r>
      <w:r w:rsidRPr="00887B61">
        <w:rPr>
          <w:rFonts w:asciiTheme="minorHAnsi" w:hAnsiTheme="minorHAnsi" w:cstheme="minorHAnsi"/>
          <w:b/>
          <w:bCs/>
        </w:rPr>
        <w:t xml:space="preserve">: </w:t>
      </w:r>
      <w:r w:rsidR="002113FD" w:rsidRPr="00887B61">
        <w:rPr>
          <w:rFonts w:asciiTheme="minorHAnsi" w:hAnsiTheme="minorHAnsi" w:cstheme="minorHAnsi"/>
          <w:b/>
          <w:bCs/>
        </w:rPr>
        <w:t xml:space="preserve">Lightweight Removable Lid </w:t>
      </w:r>
      <w:r w:rsidRPr="00887B61">
        <w:rPr>
          <w:rFonts w:asciiTheme="minorHAnsi" w:hAnsiTheme="minorHAnsi" w:cstheme="minorHAnsi"/>
        </w:rPr>
        <w:t xml:space="preserve">- </w:t>
      </w:r>
      <w:r w:rsidR="007959F4" w:rsidRPr="00887B61">
        <w:rPr>
          <w:rFonts w:asciiTheme="minorHAnsi" w:hAnsiTheme="minorHAnsi" w:cstheme="minorHAnsi"/>
        </w:rPr>
        <w:t xml:space="preserve">A simple, flat lid </w:t>
      </w:r>
      <w:r w:rsidR="00937AE9" w:rsidRPr="00887B61">
        <w:rPr>
          <w:rFonts w:asciiTheme="minorHAnsi" w:hAnsiTheme="minorHAnsi" w:cstheme="minorHAnsi"/>
        </w:rPr>
        <w:t xml:space="preserve">(see figure </w:t>
      </w:r>
      <w:r w:rsidR="00E94D8D" w:rsidRPr="00887B61">
        <w:rPr>
          <w:rFonts w:asciiTheme="minorHAnsi" w:hAnsiTheme="minorHAnsi" w:cstheme="minorHAnsi"/>
        </w:rPr>
        <w:t>6</w:t>
      </w:r>
      <w:r w:rsidR="00937AE9" w:rsidRPr="00887B61">
        <w:rPr>
          <w:rFonts w:asciiTheme="minorHAnsi" w:hAnsiTheme="minorHAnsi" w:cstheme="minorHAnsi"/>
        </w:rPr>
        <w:t>.</w:t>
      </w:r>
      <w:r w:rsidR="006C4442">
        <w:rPr>
          <w:rFonts w:asciiTheme="minorHAnsi" w:hAnsiTheme="minorHAnsi" w:cstheme="minorHAnsi"/>
        </w:rPr>
        <w:t>3</w:t>
      </w:r>
      <w:r w:rsidR="00937AE9" w:rsidRPr="00887B61">
        <w:rPr>
          <w:rFonts w:asciiTheme="minorHAnsi" w:hAnsiTheme="minorHAnsi" w:cstheme="minorHAnsi"/>
        </w:rPr>
        <w:t xml:space="preserve">), </w:t>
      </w:r>
      <w:r w:rsidR="007959F4" w:rsidRPr="00887B61">
        <w:rPr>
          <w:rFonts w:asciiTheme="minorHAnsi" w:hAnsiTheme="minorHAnsi" w:cstheme="minorHAnsi"/>
        </w:rPr>
        <w:t xml:space="preserve">made from a lightweight material with handles </w:t>
      </w:r>
      <w:r w:rsidR="00247CC9" w:rsidRPr="00887B61">
        <w:rPr>
          <w:rFonts w:asciiTheme="minorHAnsi" w:hAnsiTheme="minorHAnsi" w:cstheme="minorHAnsi"/>
        </w:rPr>
        <w:t>strategically placed to balance load and aid ergonomic handling</w:t>
      </w:r>
      <w:r w:rsidR="00132BCE">
        <w:rPr>
          <w:rFonts w:asciiTheme="minorHAnsi" w:hAnsiTheme="minorHAnsi" w:cstheme="minorHAnsi"/>
        </w:rPr>
        <w:t>,</w:t>
      </w:r>
      <w:r w:rsidR="00247CC9" w:rsidRPr="00887B61">
        <w:rPr>
          <w:rFonts w:asciiTheme="minorHAnsi" w:hAnsiTheme="minorHAnsi" w:cstheme="minorHAnsi"/>
        </w:rPr>
        <w:t xml:space="preserve"> </w:t>
      </w:r>
      <w:r w:rsidR="007959F4" w:rsidRPr="00887B61">
        <w:rPr>
          <w:rFonts w:asciiTheme="minorHAnsi" w:hAnsiTheme="minorHAnsi" w:cstheme="minorHAnsi"/>
        </w:rPr>
        <w:t>t</w:t>
      </w:r>
      <w:r w:rsidR="00711400">
        <w:rPr>
          <w:rFonts w:asciiTheme="minorHAnsi" w:hAnsiTheme="minorHAnsi" w:cstheme="minorHAnsi"/>
        </w:rPr>
        <w:t xml:space="preserve">o </w:t>
      </w:r>
      <w:r w:rsidR="007959F4" w:rsidRPr="00887B61">
        <w:rPr>
          <w:rFonts w:asciiTheme="minorHAnsi" w:hAnsiTheme="minorHAnsi" w:cstheme="minorHAnsi"/>
        </w:rPr>
        <w:t xml:space="preserve">enable single person </w:t>
      </w:r>
      <w:r w:rsidR="00711400">
        <w:rPr>
          <w:rFonts w:asciiTheme="minorHAnsi" w:hAnsiTheme="minorHAnsi" w:cstheme="minorHAnsi"/>
        </w:rPr>
        <w:t>operation</w:t>
      </w:r>
      <w:r w:rsidR="007959F4" w:rsidRPr="00887B61">
        <w:rPr>
          <w:rFonts w:asciiTheme="minorHAnsi" w:hAnsiTheme="minorHAnsi" w:cstheme="minorHAnsi"/>
        </w:rPr>
        <w:t xml:space="preserve">. The lid can be designed as a single </w:t>
      </w:r>
      <w:r w:rsidR="00233946" w:rsidRPr="00887B61">
        <w:rPr>
          <w:rFonts w:asciiTheme="minorHAnsi" w:hAnsiTheme="minorHAnsi" w:cstheme="minorHAnsi"/>
        </w:rPr>
        <w:t>part or</w:t>
      </w:r>
      <w:r w:rsidR="007959F4" w:rsidRPr="00887B61">
        <w:rPr>
          <w:rFonts w:asciiTheme="minorHAnsi" w:hAnsiTheme="minorHAnsi" w:cstheme="minorHAnsi"/>
        </w:rPr>
        <w:t xml:space="preserve"> split into two sections</w:t>
      </w:r>
      <w:r w:rsidR="00233946" w:rsidRPr="00887B61">
        <w:rPr>
          <w:rFonts w:asciiTheme="minorHAnsi" w:hAnsiTheme="minorHAnsi" w:cstheme="minorHAnsi"/>
        </w:rPr>
        <w:t>.</w:t>
      </w:r>
      <w:r w:rsidR="00A675BF" w:rsidRPr="00887B61">
        <w:rPr>
          <w:rFonts w:asciiTheme="minorHAnsi" w:hAnsiTheme="minorHAnsi" w:cstheme="minorHAnsi"/>
        </w:rPr>
        <w:t xml:space="preserve"> The lid design</w:t>
      </w:r>
      <w:r w:rsidR="0026450D" w:rsidRPr="00887B61">
        <w:rPr>
          <w:rFonts w:asciiTheme="minorHAnsi" w:hAnsiTheme="minorHAnsi" w:cstheme="minorHAnsi"/>
        </w:rPr>
        <w:t xml:space="preserve"> will be</w:t>
      </w:r>
      <w:r w:rsidR="0068137C" w:rsidRPr="00887B61">
        <w:rPr>
          <w:rFonts w:asciiTheme="minorHAnsi" w:hAnsiTheme="minorHAnsi" w:cstheme="minorHAnsi"/>
        </w:rPr>
        <w:t xml:space="preserve"> relatively</w:t>
      </w:r>
      <w:r w:rsidR="0026450D" w:rsidRPr="00887B61">
        <w:rPr>
          <w:rFonts w:asciiTheme="minorHAnsi" w:hAnsiTheme="minorHAnsi" w:cstheme="minorHAnsi"/>
        </w:rPr>
        <w:t xml:space="preserve"> easy to manufacture</w:t>
      </w:r>
      <w:r w:rsidR="00D531C6" w:rsidRPr="00887B61">
        <w:rPr>
          <w:rFonts w:asciiTheme="minorHAnsi" w:hAnsiTheme="minorHAnsi" w:cstheme="minorHAnsi"/>
        </w:rPr>
        <w:t xml:space="preserve">, lightweight and cost effective. However, </w:t>
      </w:r>
      <w:r w:rsidR="00E77046" w:rsidRPr="00887B61">
        <w:rPr>
          <w:rFonts w:asciiTheme="minorHAnsi" w:hAnsiTheme="minorHAnsi" w:cstheme="minorHAnsi"/>
        </w:rPr>
        <w:t>careful</w:t>
      </w:r>
      <w:r w:rsidR="00D531C6" w:rsidRPr="00887B61">
        <w:rPr>
          <w:rFonts w:asciiTheme="minorHAnsi" w:hAnsiTheme="minorHAnsi" w:cstheme="minorHAnsi"/>
        </w:rPr>
        <w:t xml:space="preserve"> design consideration needs to be given </w:t>
      </w:r>
      <w:r w:rsidR="003F6C6A" w:rsidRPr="00887B61">
        <w:rPr>
          <w:rFonts w:asciiTheme="minorHAnsi" w:hAnsiTheme="minorHAnsi" w:cstheme="minorHAnsi"/>
        </w:rPr>
        <w:t xml:space="preserve">to </w:t>
      </w:r>
      <w:r w:rsidR="00E77046" w:rsidRPr="00887B61">
        <w:rPr>
          <w:rFonts w:asciiTheme="minorHAnsi" w:hAnsiTheme="minorHAnsi" w:cstheme="minorHAnsi"/>
        </w:rPr>
        <w:t>handle</w:t>
      </w:r>
      <w:r w:rsidR="003F6C6A" w:rsidRPr="00887B61">
        <w:rPr>
          <w:rFonts w:asciiTheme="minorHAnsi" w:hAnsiTheme="minorHAnsi" w:cstheme="minorHAnsi"/>
        </w:rPr>
        <w:t xml:space="preserve"> positions and </w:t>
      </w:r>
      <w:r w:rsidR="00E77046" w:rsidRPr="00887B61">
        <w:rPr>
          <w:rFonts w:asciiTheme="minorHAnsi" w:hAnsiTheme="minorHAnsi" w:cstheme="minorHAnsi"/>
        </w:rPr>
        <w:t>strengthening</w:t>
      </w:r>
      <w:r w:rsidR="004D2517" w:rsidRPr="00887B61">
        <w:rPr>
          <w:rFonts w:asciiTheme="minorHAnsi" w:hAnsiTheme="minorHAnsi" w:cstheme="minorHAnsi"/>
        </w:rPr>
        <w:t xml:space="preserve"> cross member and</w:t>
      </w:r>
      <w:r w:rsidR="003F6C6A" w:rsidRPr="00887B61">
        <w:rPr>
          <w:rFonts w:asciiTheme="minorHAnsi" w:hAnsiTheme="minorHAnsi" w:cstheme="minorHAnsi"/>
        </w:rPr>
        <w:t xml:space="preserve"> </w:t>
      </w:r>
      <w:r w:rsidR="00937AE9" w:rsidRPr="00887B61">
        <w:rPr>
          <w:rFonts w:asciiTheme="minorHAnsi" w:hAnsiTheme="minorHAnsi" w:cstheme="minorHAnsi"/>
        </w:rPr>
        <w:t>strut brace</w:t>
      </w:r>
      <w:r w:rsidR="004D2517" w:rsidRPr="00887B61">
        <w:rPr>
          <w:rFonts w:asciiTheme="minorHAnsi" w:hAnsiTheme="minorHAnsi" w:cstheme="minorHAnsi"/>
        </w:rPr>
        <w:t xml:space="preserve"> for </w:t>
      </w:r>
      <w:r w:rsidR="00247CC9" w:rsidRPr="00887B61">
        <w:rPr>
          <w:rFonts w:asciiTheme="minorHAnsi" w:hAnsiTheme="minorHAnsi" w:cstheme="minorHAnsi"/>
        </w:rPr>
        <w:t>rigidity</w:t>
      </w:r>
      <w:r w:rsidR="0050175E">
        <w:rPr>
          <w:rFonts w:asciiTheme="minorHAnsi" w:hAnsiTheme="minorHAnsi" w:cstheme="minorHAnsi"/>
        </w:rPr>
        <w:t>/stability</w:t>
      </w:r>
      <w:r w:rsidR="004D2517" w:rsidRPr="00887B61">
        <w:rPr>
          <w:rFonts w:asciiTheme="minorHAnsi" w:hAnsiTheme="minorHAnsi" w:cstheme="minorHAnsi"/>
        </w:rPr>
        <w:t>.</w:t>
      </w:r>
    </w:p>
    <w:p w14:paraId="071D101C" w14:textId="74109E2E" w:rsidR="00937AE9" w:rsidRPr="00887B61" w:rsidRDefault="000D6DE1" w:rsidP="000D6DE1">
      <w:pPr>
        <w:jc w:val="center"/>
        <w:rPr>
          <w:rFonts w:asciiTheme="minorHAnsi" w:hAnsiTheme="minorHAnsi" w:cstheme="minorHAnsi"/>
        </w:rPr>
      </w:pPr>
      <w:r>
        <w:rPr>
          <w:noProof/>
        </w:rPr>
        <w:drawing>
          <wp:inline distT="0" distB="0" distL="0" distR="0" wp14:anchorId="7738CD05" wp14:editId="59F28913">
            <wp:extent cx="4212914" cy="2520000"/>
            <wp:effectExtent l="0" t="0" r="0" b="0"/>
            <wp:docPr id="1236927518" name="Picture 1" descr="A black square with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927518" name="Picture 1" descr="A black square with white lines&#10;&#10;Description automatically generated"/>
                    <pic:cNvPicPr/>
                  </pic:nvPicPr>
                  <pic:blipFill>
                    <a:blip r:embed="rId22"/>
                    <a:stretch>
                      <a:fillRect/>
                    </a:stretch>
                  </pic:blipFill>
                  <pic:spPr>
                    <a:xfrm>
                      <a:off x="0" y="0"/>
                      <a:ext cx="4212914" cy="2520000"/>
                    </a:xfrm>
                    <a:prstGeom prst="rect">
                      <a:avLst/>
                    </a:prstGeom>
                  </pic:spPr>
                </pic:pic>
              </a:graphicData>
            </a:graphic>
          </wp:inline>
        </w:drawing>
      </w:r>
    </w:p>
    <w:p w14:paraId="60B471BE" w14:textId="35681E25" w:rsidR="61C2F323" w:rsidRPr="00887B61" w:rsidRDefault="00937AE9" w:rsidP="000D6DE1">
      <w:pPr>
        <w:jc w:val="center"/>
        <w:rPr>
          <w:rFonts w:asciiTheme="minorHAnsi" w:hAnsiTheme="minorHAnsi" w:cstheme="minorHAnsi"/>
        </w:rPr>
      </w:pPr>
      <w:r w:rsidRPr="00887B61">
        <w:rPr>
          <w:rFonts w:asciiTheme="minorHAnsi" w:hAnsiTheme="minorHAnsi" w:cstheme="minorHAnsi"/>
        </w:rPr>
        <w:t xml:space="preserve">Figure </w:t>
      </w:r>
      <w:r w:rsidR="006C4442">
        <w:rPr>
          <w:rFonts w:asciiTheme="minorHAnsi" w:hAnsiTheme="minorHAnsi" w:cstheme="minorHAnsi"/>
        </w:rPr>
        <w:t>6</w:t>
      </w:r>
      <w:r w:rsidRPr="00887B61">
        <w:rPr>
          <w:rFonts w:asciiTheme="minorHAnsi" w:hAnsiTheme="minorHAnsi" w:cstheme="minorHAnsi"/>
        </w:rPr>
        <w:t>.3 –</w:t>
      </w:r>
      <w:r w:rsidR="00953421">
        <w:rPr>
          <w:rFonts w:asciiTheme="minorHAnsi" w:hAnsiTheme="minorHAnsi" w:cstheme="minorHAnsi"/>
        </w:rPr>
        <w:t>V</w:t>
      </w:r>
      <w:r w:rsidRPr="00887B61">
        <w:rPr>
          <w:rFonts w:asciiTheme="minorHAnsi" w:hAnsiTheme="minorHAnsi" w:cstheme="minorHAnsi"/>
        </w:rPr>
        <w:t>isualisation sketch of design 3</w:t>
      </w:r>
      <w:r w:rsidR="00953421">
        <w:rPr>
          <w:rFonts w:asciiTheme="minorHAnsi" w:hAnsiTheme="minorHAnsi" w:cstheme="minorHAnsi"/>
        </w:rPr>
        <w:t xml:space="preserve"> using Solid Works</w:t>
      </w:r>
      <w:r w:rsidRPr="00887B61">
        <w:rPr>
          <w:rFonts w:asciiTheme="minorHAnsi" w:hAnsiTheme="minorHAnsi" w:cstheme="minorHAnsi"/>
        </w:rPr>
        <w:t xml:space="preserve">. Note: </w:t>
      </w:r>
      <w:r w:rsidR="004D2517" w:rsidRPr="00887B61">
        <w:rPr>
          <w:rFonts w:asciiTheme="minorHAnsi" w:hAnsiTheme="minorHAnsi" w:cstheme="minorHAnsi"/>
        </w:rPr>
        <w:t>Lightweight lid design.</w:t>
      </w:r>
    </w:p>
    <w:p w14:paraId="02FC971A" w14:textId="00596D61" w:rsidR="1EB49CC6" w:rsidRPr="00887B61" w:rsidRDefault="00A10D3D" w:rsidP="61C2F323">
      <w:pPr>
        <w:pStyle w:val="Heading1"/>
        <w:rPr>
          <w:rFonts w:asciiTheme="minorHAnsi" w:hAnsiTheme="minorHAnsi" w:cstheme="minorHAnsi"/>
        </w:rPr>
      </w:pPr>
      <w:bookmarkStart w:id="8" w:name="_Toc188025082"/>
      <w:r w:rsidRPr="00887B61">
        <w:rPr>
          <w:rFonts w:asciiTheme="minorHAnsi" w:hAnsiTheme="minorHAnsi" w:cstheme="minorHAnsi"/>
        </w:rPr>
        <w:lastRenderedPageBreak/>
        <w:t>Final Design</w:t>
      </w:r>
      <w:bookmarkEnd w:id="8"/>
    </w:p>
    <w:p w14:paraId="1BC1F31C" w14:textId="42564D91" w:rsidR="00132BCE" w:rsidRPr="00132BCE" w:rsidRDefault="00132BCE" w:rsidP="00132BCE">
      <w:pPr>
        <w:rPr>
          <w:rFonts w:asciiTheme="minorHAnsi" w:hAnsiTheme="minorHAnsi" w:cstheme="minorHAnsi"/>
        </w:rPr>
      </w:pPr>
      <w:r w:rsidRPr="00132BCE">
        <w:rPr>
          <w:rFonts w:asciiTheme="minorHAnsi" w:hAnsiTheme="minorHAnsi" w:cstheme="minorHAnsi"/>
        </w:rPr>
        <w:t xml:space="preserve">Design 1 was complicated and expensive to manufacture. It </w:t>
      </w:r>
      <w:r>
        <w:rPr>
          <w:rFonts w:asciiTheme="minorHAnsi" w:hAnsiTheme="minorHAnsi" w:cstheme="minorHAnsi"/>
        </w:rPr>
        <w:t>involved</w:t>
      </w:r>
      <w:r w:rsidRPr="00132BCE">
        <w:rPr>
          <w:rFonts w:asciiTheme="minorHAnsi" w:hAnsiTheme="minorHAnsi" w:cstheme="minorHAnsi"/>
        </w:rPr>
        <w:t xml:space="preserve"> longitudinally sectioning the lid to add a central hinge system, potentially interfer</w:t>
      </w:r>
      <w:r>
        <w:rPr>
          <w:rFonts w:asciiTheme="minorHAnsi" w:hAnsiTheme="minorHAnsi" w:cstheme="minorHAnsi"/>
        </w:rPr>
        <w:t>ing</w:t>
      </w:r>
      <w:r w:rsidRPr="00132BCE">
        <w:rPr>
          <w:rFonts w:asciiTheme="minorHAnsi" w:hAnsiTheme="minorHAnsi" w:cstheme="minorHAnsi"/>
        </w:rPr>
        <w:t xml:space="preserve"> with the lifting and anodising operations. Additionally, when not in use, the lid restrict</w:t>
      </w:r>
      <w:r>
        <w:rPr>
          <w:rFonts w:asciiTheme="minorHAnsi" w:hAnsiTheme="minorHAnsi" w:cstheme="minorHAnsi"/>
        </w:rPr>
        <w:t>s</w:t>
      </w:r>
      <w:r w:rsidRPr="00132BCE">
        <w:rPr>
          <w:rFonts w:asciiTheme="minorHAnsi" w:hAnsiTheme="minorHAnsi" w:cstheme="minorHAnsi"/>
        </w:rPr>
        <w:t xml:space="preserve"> access to one side.</w:t>
      </w:r>
    </w:p>
    <w:p w14:paraId="7A982E11" w14:textId="7582698F" w:rsidR="00132BCE" w:rsidRPr="00132BCE" w:rsidRDefault="00132BCE" w:rsidP="00132BCE">
      <w:pPr>
        <w:rPr>
          <w:rFonts w:asciiTheme="minorHAnsi" w:hAnsiTheme="minorHAnsi" w:cstheme="minorHAnsi"/>
        </w:rPr>
      </w:pPr>
      <w:r w:rsidRPr="00132BCE">
        <w:rPr>
          <w:rFonts w:asciiTheme="minorHAnsi" w:hAnsiTheme="minorHAnsi" w:cstheme="minorHAnsi"/>
        </w:rPr>
        <w:t xml:space="preserve">Design 2 shared several flaws </w:t>
      </w:r>
      <w:r>
        <w:rPr>
          <w:rFonts w:asciiTheme="minorHAnsi" w:hAnsiTheme="minorHAnsi" w:cstheme="minorHAnsi"/>
        </w:rPr>
        <w:t>with d</w:t>
      </w:r>
      <w:r w:rsidRPr="00132BCE">
        <w:rPr>
          <w:rFonts w:asciiTheme="minorHAnsi" w:hAnsiTheme="minorHAnsi" w:cstheme="minorHAnsi"/>
        </w:rPr>
        <w:t>esign 1</w:t>
      </w:r>
      <w:r>
        <w:rPr>
          <w:rFonts w:asciiTheme="minorHAnsi" w:hAnsiTheme="minorHAnsi" w:cstheme="minorHAnsi"/>
        </w:rPr>
        <w:t>. P</w:t>
      </w:r>
      <w:r w:rsidRPr="00132BCE">
        <w:rPr>
          <w:rFonts w:asciiTheme="minorHAnsi" w:hAnsiTheme="minorHAnsi" w:cstheme="minorHAnsi"/>
        </w:rPr>
        <w:t xml:space="preserve">otential for the </w:t>
      </w:r>
      <w:r>
        <w:rPr>
          <w:rFonts w:asciiTheme="minorHAnsi" w:hAnsiTheme="minorHAnsi" w:cstheme="minorHAnsi"/>
        </w:rPr>
        <w:t>guiderail bearings</w:t>
      </w:r>
      <w:r w:rsidRPr="00132BCE">
        <w:rPr>
          <w:rFonts w:asciiTheme="minorHAnsi" w:hAnsiTheme="minorHAnsi" w:cstheme="minorHAnsi"/>
        </w:rPr>
        <w:t xml:space="preserve"> to seize if </w:t>
      </w:r>
      <w:r>
        <w:rPr>
          <w:rFonts w:asciiTheme="minorHAnsi" w:hAnsiTheme="minorHAnsi" w:cstheme="minorHAnsi"/>
        </w:rPr>
        <w:t xml:space="preserve">incorrectly </w:t>
      </w:r>
      <w:r w:rsidRPr="00132BCE">
        <w:rPr>
          <w:rFonts w:asciiTheme="minorHAnsi" w:hAnsiTheme="minorHAnsi" w:cstheme="minorHAnsi"/>
        </w:rPr>
        <w:t xml:space="preserve">maintained, making it difficult to remove the lid. It </w:t>
      </w:r>
      <w:r>
        <w:rPr>
          <w:rFonts w:asciiTheme="minorHAnsi" w:hAnsiTheme="minorHAnsi" w:cstheme="minorHAnsi"/>
        </w:rPr>
        <w:t>to reduced</w:t>
      </w:r>
      <w:r w:rsidRPr="00132BCE">
        <w:rPr>
          <w:rFonts w:asciiTheme="minorHAnsi" w:hAnsiTheme="minorHAnsi" w:cstheme="minorHAnsi"/>
        </w:rPr>
        <w:t xml:space="preserve"> access </w:t>
      </w:r>
      <w:r>
        <w:rPr>
          <w:rFonts w:asciiTheme="minorHAnsi" w:hAnsiTheme="minorHAnsi" w:cstheme="minorHAnsi"/>
        </w:rPr>
        <w:t>to</w:t>
      </w:r>
      <w:r w:rsidRPr="00132BCE">
        <w:rPr>
          <w:rFonts w:asciiTheme="minorHAnsi" w:hAnsiTheme="minorHAnsi" w:cstheme="minorHAnsi"/>
        </w:rPr>
        <w:t xml:space="preserve"> one side and would double the tank’s footprint when the lid was not in use.</w:t>
      </w:r>
    </w:p>
    <w:p w14:paraId="3B2C4B85" w14:textId="1D8A4B43" w:rsidR="00132BCE" w:rsidRPr="00132BCE" w:rsidRDefault="00132BCE" w:rsidP="00132BCE">
      <w:pPr>
        <w:rPr>
          <w:rFonts w:asciiTheme="minorHAnsi" w:hAnsiTheme="minorHAnsi" w:cstheme="minorHAnsi"/>
        </w:rPr>
      </w:pPr>
      <w:r w:rsidRPr="00132BCE">
        <w:rPr>
          <w:rFonts w:asciiTheme="minorHAnsi" w:hAnsiTheme="minorHAnsi" w:cstheme="minorHAnsi"/>
        </w:rPr>
        <w:t xml:space="preserve">After careful consideration, I have selected </w:t>
      </w:r>
      <w:r>
        <w:rPr>
          <w:rFonts w:asciiTheme="minorHAnsi" w:hAnsiTheme="minorHAnsi" w:cstheme="minorHAnsi"/>
        </w:rPr>
        <w:t>d</w:t>
      </w:r>
      <w:r w:rsidRPr="00132BCE">
        <w:rPr>
          <w:rFonts w:asciiTheme="minorHAnsi" w:hAnsiTheme="minorHAnsi" w:cstheme="minorHAnsi"/>
        </w:rPr>
        <w:t>esign 3, the lightweight</w:t>
      </w:r>
      <w:r w:rsidR="00711400">
        <w:rPr>
          <w:rFonts w:asciiTheme="minorHAnsi" w:hAnsiTheme="minorHAnsi" w:cstheme="minorHAnsi"/>
        </w:rPr>
        <w:t xml:space="preserve"> </w:t>
      </w:r>
      <w:r w:rsidRPr="00132BCE">
        <w:rPr>
          <w:rFonts w:asciiTheme="minorHAnsi" w:hAnsiTheme="minorHAnsi" w:cstheme="minorHAnsi"/>
        </w:rPr>
        <w:t xml:space="preserve">removable lid with handles, as the final design. The lid will be made from </w:t>
      </w:r>
      <w:r>
        <w:rPr>
          <w:rFonts w:asciiTheme="minorHAnsi" w:hAnsiTheme="minorHAnsi" w:cstheme="minorHAnsi"/>
        </w:rPr>
        <w:t>p</w:t>
      </w:r>
      <w:r w:rsidRPr="00132BCE">
        <w:rPr>
          <w:rFonts w:asciiTheme="minorHAnsi" w:hAnsiTheme="minorHAnsi" w:cstheme="minorHAnsi"/>
        </w:rPr>
        <w:t xml:space="preserve">olypropylene (PP), which offers </w:t>
      </w:r>
      <w:r>
        <w:rPr>
          <w:rFonts w:asciiTheme="minorHAnsi" w:hAnsiTheme="minorHAnsi" w:cstheme="minorHAnsi"/>
        </w:rPr>
        <w:t>good</w:t>
      </w:r>
      <w:r w:rsidRPr="00132BCE">
        <w:rPr>
          <w:rFonts w:asciiTheme="minorHAnsi" w:hAnsiTheme="minorHAnsi" w:cstheme="minorHAnsi"/>
        </w:rPr>
        <w:t xml:space="preserve"> corrosion resistance to sulfuric acid, as </w:t>
      </w:r>
      <w:r w:rsidR="00027ABE">
        <w:rPr>
          <w:rFonts w:asciiTheme="minorHAnsi" w:hAnsiTheme="minorHAnsi" w:cstheme="minorHAnsi"/>
        </w:rPr>
        <w:t>given in the brief.</w:t>
      </w:r>
      <w:r w:rsidRPr="00132BCE">
        <w:rPr>
          <w:rFonts w:asciiTheme="minorHAnsi" w:hAnsiTheme="minorHAnsi" w:cstheme="minorHAnsi"/>
        </w:rPr>
        <w:t xml:space="preserve"> Polypropylene exhibits minimal reduction in visual appearance, weight change, tensile strength, or hardness after exposure to sulfuric acid at 25°C. It can</w:t>
      </w:r>
      <w:r>
        <w:rPr>
          <w:rFonts w:asciiTheme="minorHAnsi" w:hAnsiTheme="minorHAnsi" w:cstheme="minorHAnsi"/>
        </w:rPr>
        <w:t xml:space="preserve"> </w:t>
      </w:r>
      <w:r w:rsidRPr="00132BCE">
        <w:rPr>
          <w:rFonts w:asciiTheme="minorHAnsi" w:hAnsiTheme="minorHAnsi" w:cstheme="minorHAnsi"/>
        </w:rPr>
        <w:t xml:space="preserve">be easily moulded, enabling high-volume production with reduced fabrication </w:t>
      </w:r>
      <w:r>
        <w:rPr>
          <w:rFonts w:asciiTheme="minorHAnsi" w:hAnsiTheme="minorHAnsi" w:cstheme="minorHAnsi"/>
        </w:rPr>
        <w:t>and machining</w:t>
      </w:r>
      <w:r w:rsidRPr="00132BCE">
        <w:rPr>
          <w:rFonts w:asciiTheme="minorHAnsi" w:hAnsiTheme="minorHAnsi" w:cstheme="minorHAnsi"/>
        </w:rPr>
        <w:t xml:space="preserve"> compared to metals. The lid will be split into two sections to reduce weight </w:t>
      </w:r>
      <w:r w:rsidR="00711400">
        <w:rPr>
          <w:rFonts w:asciiTheme="minorHAnsi" w:hAnsiTheme="minorHAnsi" w:cstheme="minorHAnsi"/>
        </w:rPr>
        <w:t xml:space="preserve">(see table 7.2) </w:t>
      </w:r>
      <w:r w:rsidRPr="00132BCE">
        <w:rPr>
          <w:rFonts w:asciiTheme="minorHAnsi" w:hAnsiTheme="minorHAnsi" w:cstheme="minorHAnsi"/>
        </w:rPr>
        <w:t xml:space="preserve">and </w:t>
      </w:r>
      <w:r>
        <w:rPr>
          <w:rFonts w:asciiTheme="minorHAnsi" w:hAnsiTheme="minorHAnsi" w:cstheme="minorHAnsi"/>
        </w:rPr>
        <w:t>enable</w:t>
      </w:r>
      <w:r w:rsidRPr="00132BCE">
        <w:rPr>
          <w:rFonts w:asciiTheme="minorHAnsi" w:hAnsiTheme="minorHAnsi" w:cstheme="minorHAnsi"/>
        </w:rPr>
        <w:t xml:space="preserve"> easier removal and storage.</w:t>
      </w:r>
    </w:p>
    <w:p w14:paraId="2D5A0535" w14:textId="60F93C07" w:rsidR="00132BCE" w:rsidRPr="00132BCE" w:rsidRDefault="00132BCE" w:rsidP="00132BCE">
      <w:pPr>
        <w:rPr>
          <w:rFonts w:asciiTheme="minorHAnsi" w:hAnsiTheme="minorHAnsi" w:cstheme="minorHAnsi"/>
        </w:rPr>
      </w:pPr>
      <w:r w:rsidRPr="00132BCE">
        <w:rPr>
          <w:rFonts w:asciiTheme="minorHAnsi" w:hAnsiTheme="minorHAnsi" w:cstheme="minorHAnsi"/>
        </w:rPr>
        <w:t xml:space="preserve">The following manufacturing techniques were considered for </w:t>
      </w:r>
      <w:r>
        <w:rPr>
          <w:rFonts w:asciiTheme="minorHAnsi" w:hAnsiTheme="minorHAnsi" w:cstheme="minorHAnsi"/>
        </w:rPr>
        <w:t>making</w:t>
      </w:r>
      <w:r w:rsidRPr="00132BCE">
        <w:rPr>
          <w:rFonts w:asciiTheme="minorHAnsi" w:hAnsiTheme="minorHAnsi" w:cstheme="minorHAnsi"/>
        </w:rPr>
        <w:t xml:space="preserve"> the polypropylene lid:</w:t>
      </w:r>
    </w:p>
    <w:p w14:paraId="71869E90" w14:textId="487C2BB9" w:rsidR="00132BCE" w:rsidRPr="00132BCE" w:rsidRDefault="00132BCE" w:rsidP="00132BCE">
      <w:pPr>
        <w:numPr>
          <w:ilvl w:val="0"/>
          <w:numId w:val="12"/>
        </w:numPr>
        <w:rPr>
          <w:rFonts w:asciiTheme="minorHAnsi" w:hAnsiTheme="minorHAnsi" w:cstheme="minorHAnsi"/>
        </w:rPr>
      </w:pPr>
      <w:r w:rsidRPr="00132BCE">
        <w:rPr>
          <w:rFonts w:asciiTheme="minorHAnsi" w:hAnsiTheme="minorHAnsi" w:cstheme="minorHAnsi"/>
        </w:rPr>
        <w:t>Injection Mo</w:t>
      </w:r>
      <w:r>
        <w:rPr>
          <w:rFonts w:asciiTheme="minorHAnsi" w:hAnsiTheme="minorHAnsi" w:cstheme="minorHAnsi"/>
        </w:rPr>
        <w:t>u</w:t>
      </w:r>
      <w:r w:rsidRPr="00132BCE">
        <w:rPr>
          <w:rFonts w:asciiTheme="minorHAnsi" w:hAnsiTheme="minorHAnsi" w:cstheme="minorHAnsi"/>
        </w:rPr>
        <w:t>lding: The primary method for high-volume production, injection mo</w:t>
      </w:r>
      <w:r>
        <w:rPr>
          <w:rFonts w:asciiTheme="minorHAnsi" w:hAnsiTheme="minorHAnsi" w:cstheme="minorHAnsi"/>
        </w:rPr>
        <w:t>u</w:t>
      </w:r>
      <w:r w:rsidRPr="00132BCE">
        <w:rPr>
          <w:rFonts w:asciiTheme="minorHAnsi" w:hAnsiTheme="minorHAnsi" w:cstheme="minorHAnsi"/>
        </w:rPr>
        <w:t>lding injects molten polypropylene into a mo</w:t>
      </w:r>
      <w:r>
        <w:rPr>
          <w:rFonts w:asciiTheme="minorHAnsi" w:hAnsiTheme="minorHAnsi" w:cstheme="minorHAnsi"/>
        </w:rPr>
        <w:t>u</w:t>
      </w:r>
      <w:r w:rsidRPr="00132BCE">
        <w:rPr>
          <w:rFonts w:asciiTheme="minorHAnsi" w:hAnsiTheme="minorHAnsi" w:cstheme="minorHAnsi"/>
        </w:rPr>
        <w:t>ld under high pressure, creating precise shapes with intricate features like handles and reinforcement ribs. It ensures consistency in product dimensions and is efficient for complex geometries.</w:t>
      </w:r>
    </w:p>
    <w:p w14:paraId="547DF21F" w14:textId="56EE8775" w:rsidR="00132BCE" w:rsidRPr="00132BCE" w:rsidRDefault="00132BCE" w:rsidP="00132BCE">
      <w:pPr>
        <w:numPr>
          <w:ilvl w:val="0"/>
          <w:numId w:val="12"/>
        </w:numPr>
        <w:rPr>
          <w:rFonts w:asciiTheme="minorHAnsi" w:hAnsiTheme="minorHAnsi" w:cstheme="minorHAnsi"/>
        </w:rPr>
      </w:pPr>
      <w:r w:rsidRPr="00132BCE">
        <w:rPr>
          <w:rFonts w:asciiTheme="minorHAnsi" w:hAnsiTheme="minorHAnsi" w:cstheme="minorHAnsi"/>
        </w:rPr>
        <w:t>Thermoforming: A cost-effective technique for large, thin-walled components. Polypropylene is heated and stretched over a mo</w:t>
      </w:r>
      <w:r>
        <w:rPr>
          <w:rFonts w:asciiTheme="minorHAnsi" w:hAnsiTheme="minorHAnsi" w:cstheme="minorHAnsi"/>
        </w:rPr>
        <w:t>u</w:t>
      </w:r>
      <w:r w:rsidRPr="00132BCE">
        <w:rPr>
          <w:rFonts w:asciiTheme="minorHAnsi" w:hAnsiTheme="minorHAnsi" w:cstheme="minorHAnsi"/>
        </w:rPr>
        <w:t>ld to form the lid shape, which is then cooled and trimmed.</w:t>
      </w:r>
    </w:p>
    <w:p w14:paraId="6C623EA1" w14:textId="34587468" w:rsidR="00132BCE" w:rsidRPr="00132BCE" w:rsidRDefault="00132BCE" w:rsidP="00132BCE">
      <w:pPr>
        <w:numPr>
          <w:ilvl w:val="0"/>
          <w:numId w:val="12"/>
        </w:numPr>
        <w:rPr>
          <w:rFonts w:asciiTheme="minorHAnsi" w:hAnsiTheme="minorHAnsi" w:cstheme="minorHAnsi"/>
        </w:rPr>
      </w:pPr>
      <w:r w:rsidRPr="00132BCE">
        <w:rPr>
          <w:rFonts w:asciiTheme="minorHAnsi" w:hAnsiTheme="minorHAnsi" w:cstheme="minorHAnsi"/>
        </w:rPr>
        <w:t>Compression Moulding: Pre-measured polypropylene is placed in a heated mo</w:t>
      </w:r>
      <w:r>
        <w:rPr>
          <w:rFonts w:asciiTheme="minorHAnsi" w:hAnsiTheme="minorHAnsi" w:cstheme="minorHAnsi"/>
        </w:rPr>
        <w:t>u</w:t>
      </w:r>
      <w:r w:rsidRPr="00132BCE">
        <w:rPr>
          <w:rFonts w:asciiTheme="minorHAnsi" w:hAnsiTheme="minorHAnsi" w:cstheme="minorHAnsi"/>
        </w:rPr>
        <w:t>ld, where pressure is applied to form the lid. This method can produce thicker, more durable parts, and reinforcing fibres can be added for extra strength.</w:t>
      </w:r>
    </w:p>
    <w:p w14:paraId="26EF0587" w14:textId="2C0225FB" w:rsidR="00132BCE" w:rsidRPr="00887B61" w:rsidRDefault="00132BCE" w:rsidP="00001012">
      <w:pPr>
        <w:rPr>
          <w:rFonts w:asciiTheme="minorHAnsi" w:hAnsiTheme="minorHAnsi" w:cstheme="minorHAnsi"/>
        </w:rPr>
      </w:pPr>
      <w:r w:rsidRPr="00132BCE">
        <w:rPr>
          <w:rFonts w:asciiTheme="minorHAnsi" w:hAnsiTheme="minorHAnsi" w:cstheme="minorHAnsi"/>
        </w:rPr>
        <w:t xml:space="preserve">I rejected stainless steel due to its </w:t>
      </w:r>
      <w:r w:rsidR="00435DB1">
        <w:rPr>
          <w:rFonts w:asciiTheme="minorHAnsi" w:hAnsiTheme="minorHAnsi" w:cstheme="minorHAnsi"/>
        </w:rPr>
        <w:t xml:space="preserve">weight (approximately 75kg) </w:t>
      </w:r>
      <w:r w:rsidRPr="00132BCE">
        <w:rPr>
          <w:rFonts w:asciiTheme="minorHAnsi" w:hAnsiTheme="minorHAnsi" w:cstheme="minorHAnsi"/>
        </w:rPr>
        <w:t>and cost, and aluminium due to the difficulties associated with welding, which significantly reduces its strength. This would require using more expensive heat-treatable alloys or adding thickness and supports, increasing both weight and cost.</w:t>
      </w:r>
    </w:p>
    <w:p w14:paraId="69B79BC4" w14:textId="3F6C46C2" w:rsidR="00001012" w:rsidRPr="00887B61" w:rsidRDefault="00C040A2" w:rsidP="00001012">
      <w:pPr>
        <w:rPr>
          <w:rFonts w:asciiTheme="minorHAnsi" w:hAnsiTheme="minorHAnsi" w:cstheme="minorHAnsi"/>
        </w:rPr>
      </w:pPr>
      <w:r w:rsidRPr="00227093">
        <w:rPr>
          <w:rFonts w:asciiTheme="minorHAnsi" w:hAnsiTheme="minorHAnsi" w:cstheme="minorHAnsi"/>
        </w:rPr>
        <w:t>I created a CAD drawing</w:t>
      </w:r>
      <w:r w:rsidR="00001012" w:rsidRPr="00227093">
        <w:rPr>
          <w:rFonts w:asciiTheme="minorHAnsi" w:hAnsiTheme="minorHAnsi" w:cstheme="minorHAnsi"/>
        </w:rPr>
        <w:t xml:space="preserve"> </w:t>
      </w:r>
      <w:r w:rsidR="00B337A4" w:rsidRPr="00227093">
        <w:rPr>
          <w:rFonts w:asciiTheme="minorHAnsi" w:hAnsiTheme="minorHAnsi" w:cstheme="minorHAnsi"/>
        </w:rPr>
        <w:t>(figure</w:t>
      </w:r>
      <w:r w:rsidR="00FC2F4D" w:rsidRPr="00227093">
        <w:rPr>
          <w:rFonts w:asciiTheme="minorHAnsi" w:hAnsiTheme="minorHAnsi" w:cstheme="minorHAnsi"/>
        </w:rPr>
        <w:t xml:space="preserve"> </w:t>
      </w:r>
      <w:r w:rsidR="00CD5C84" w:rsidRPr="00227093">
        <w:rPr>
          <w:rFonts w:asciiTheme="minorHAnsi" w:hAnsiTheme="minorHAnsi" w:cstheme="minorHAnsi"/>
        </w:rPr>
        <w:t>7</w:t>
      </w:r>
      <w:r w:rsidR="00FC2F4D" w:rsidRPr="00227093">
        <w:rPr>
          <w:rFonts w:asciiTheme="minorHAnsi" w:hAnsiTheme="minorHAnsi" w:cstheme="minorHAnsi"/>
        </w:rPr>
        <w:t>.</w:t>
      </w:r>
      <w:r w:rsidR="00711400" w:rsidRPr="00227093">
        <w:rPr>
          <w:rFonts w:asciiTheme="minorHAnsi" w:hAnsiTheme="minorHAnsi" w:cstheme="minorHAnsi"/>
        </w:rPr>
        <w:t>1</w:t>
      </w:r>
      <w:r w:rsidR="00FC2F4D" w:rsidRPr="00227093">
        <w:rPr>
          <w:rFonts w:asciiTheme="minorHAnsi" w:hAnsiTheme="minorHAnsi" w:cstheme="minorHAnsi"/>
        </w:rPr>
        <w:t>)</w:t>
      </w:r>
      <w:r w:rsidR="00001012" w:rsidRPr="00227093">
        <w:rPr>
          <w:rFonts w:asciiTheme="minorHAnsi" w:hAnsiTheme="minorHAnsi" w:cstheme="minorHAnsi"/>
        </w:rPr>
        <w:t xml:space="preserve"> using SolidWork</w:t>
      </w:r>
      <w:r w:rsidR="00E760F2" w:rsidRPr="00227093">
        <w:rPr>
          <w:rFonts w:asciiTheme="minorHAnsi" w:hAnsiTheme="minorHAnsi" w:cstheme="minorHAnsi"/>
        </w:rPr>
        <w:t>s</w:t>
      </w:r>
      <w:r w:rsidR="00B200D3" w:rsidRPr="00227093">
        <w:rPr>
          <w:rFonts w:asciiTheme="minorHAnsi" w:hAnsiTheme="minorHAnsi" w:cstheme="minorHAnsi"/>
        </w:rPr>
        <w:t xml:space="preserve">, following guidelines set out in </w:t>
      </w:r>
      <w:r w:rsidR="00E760F2" w:rsidRPr="00227093">
        <w:rPr>
          <w:rFonts w:asciiTheme="minorHAnsi" w:hAnsiTheme="minorHAnsi" w:cstheme="minorHAnsi"/>
        </w:rPr>
        <w:t>BS8888:2020</w:t>
      </w:r>
      <w:r w:rsidR="00001012" w:rsidRPr="00227093">
        <w:rPr>
          <w:rFonts w:asciiTheme="minorHAnsi" w:hAnsiTheme="minorHAnsi" w:cstheme="minorHAnsi"/>
        </w:rPr>
        <w:t>. The</w:t>
      </w:r>
      <w:r w:rsidR="00001012" w:rsidRPr="00887B61">
        <w:rPr>
          <w:rFonts w:asciiTheme="minorHAnsi" w:hAnsiTheme="minorHAnsi" w:cstheme="minorHAnsi"/>
        </w:rPr>
        <w:t xml:space="preserve"> lid will be designed to weigh approximately 5-</w:t>
      </w:r>
      <w:r w:rsidR="00CD5C84" w:rsidRPr="00887B61">
        <w:rPr>
          <w:rFonts w:asciiTheme="minorHAnsi" w:hAnsiTheme="minorHAnsi" w:cstheme="minorHAnsi"/>
        </w:rPr>
        <w:t>8</w:t>
      </w:r>
      <w:r w:rsidR="00001012" w:rsidRPr="00887B61">
        <w:rPr>
          <w:rFonts w:asciiTheme="minorHAnsi" w:hAnsiTheme="minorHAnsi" w:cstheme="minorHAnsi"/>
        </w:rPr>
        <w:t xml:space="preserve"> kg</w:t>
      </w:r>
      <w:r w:rsidR="00A671EA" w:rsidRPr="00887B61">
        <w:rPr>
          <w:rFonts w:asciiTheme="minorHAnsi" w:hAnsiTheme="minorHAnsi" w:cstheme="minorHAnsi"/>
        </w:rPr>
        <w:t xml:space="preserve"> overall (2.5 – </w:t>
      </w:r>
      <w:r w:rsidR="00CD5C84" w:rsidRPr="00887B61">
        <w:rPr>
          <w:rFonts w:asciiTheme="minorHAnsi" w:hAnsiTheme="minorHAnsi" w:cstheme="minorHAnsi"/>
        </w:rPr>
        <w:t>4</w:t>
      </w:r>
      <w:r w:rsidR="00A671EA" w:rsidRPr="00887B61">
        <w:rPr>
          <w:rFonts w:asciiTheme="minorHAnsi" w:hAnsiTheme="minorHAnsi" w:cstheme="minorHAnsi"/>
        </w:rPr>
        <w:t xml:space="preserve"> kg per section)</w:t>
      </w:r>
      <w:r w:rsidR="00001012" w:rsidRPr="00887B61">
        <w:rPr>
          <w:rFonts w:asciiTheme="minorHAnsi" w:hAnsiTheme="minorHAnsi" w:cstheme="minorHAnsi"/>
        </w:rPr>
        <w:t xml:space="preserve">, and ergonomic </w:t>
      </w:r>
      <w:r w:rsidR="00001012" w:rsidRPr="00887B61">
        <w:rPr>
          <w:rFonts w:asciiTheme="minorHAnsi" w:hAnsiTheme="minorHAnsi" w:cstheme="minorHAnsi"/>
        </w:rPr>
        <w:lastRenderedPageBreak/>
        <w:t>features will be integrated into the handles.</w:t>
      </w:r>
      <w:r w:rsidR="00A671EA" w:rsidRPr="00887B61">
        <w:rPr>
          <w:rFonts w:asciiTheme="minorHAnsi" w:hAnsiTheme="minorHAnsi" w:cstheme="minorHAnsi"/>
        </w:rPr>
        <w:t xml:space="preserve"> The design allowed me to consider differed manufacturing processes to produce the lid. </w:t>
      </w:r>
    </w:p>
    <w:p w14:paraId="0940C8EB" w14:textId="3141A144" w:rsidR="00887B61" w:rsidRPr="00887B61" w:rsidRDefault="007329F3" w:rsidP="007329F3">
      <w:pPr>
        <w:rPr>
          <w:rFonts w:asciiTheme="minorHAnsi" w:hAnsiTheme="minorHAnsi" w:cstheme="minorHAnsi"/>
        </w:rPr>
      </w:pPr>
      <w:r>
        <w:rPr>
          <w:noProof/>
        </w:rPr>
        <w:drawing>
          <wp:inline distT="0" distB="0" distL="0" distR="0" wp14:anchorId="04731BB7" wp14:editId="649E8AD9">
            <wp:extent cx="5731510" cy="2724150"/>
            <wp:effectExtent l="0" t="0" r="2540" b="0"/>
            <wp:docPr id="392656710" name="Picture 1" descr="A collage of a grey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56710" name="Picture 1" descr="A collage of a grey rectangular object&#10;&#10;Description automatically generated"/>
                    <pic:cNvPicPr/>
                  </pic:nvPicPr>
                  <pic:blipFill>
                    <a:blip r:embed="rId23"/>
                    <a:stretch>
                      <a:fillRect/>
                    </a:stretch>
                  </pic:blipFill>
                  <pic:spPr>
                    <a:xfrm>
                      <a:off x="0" y="0"/>
                      <a:ext cx="5731510" cy="2724150"/>
                    </a:xfrm>
                    <a:prstGeom prst="rect">
                      <a:avLst/>
                    </a:prstGeom>
                  </pic:spPr>
                </pic:pic>
              </a:graphicData>
            </a:graphic>
          </wp:inline>
        </w:drawing>
      </w:r>
    </w:p>
    <w:p w14:paraId="6D84BE02" w14:textId="58AAF73C" w:rsidR="00887B61" w:rsidRDefault="00887B61" w:rsidP="00887B61">
      <w:pPr>
        <w:spacing w:line="259" w:lineRule="auto"/>
        <w:rPr>
          <w:rFonts w:asciiTheme="minorHAnsi" w:hAnsiTheme="minorHAnsi" w:cstheme="minorHAnsi"/>
        </w:rPr>
      </w:pPr>
      <w:r w:rsidRPr="00A7371A">
        <w:rPr>
          <w:rFonts w:asciiTheme="minorHAnsi" w:hAnsiTheme="minorHAnsi" w:cstheme="minorHAnsi"/>
        </w:rPr>
        <w:t xml:space="preserve">For the polypropylene tank lid, a </w:t>
      </w:r>
      <w:r w:rsidR="00613829">
        <w:rPr>
          <w:rFonts w:asciiTheme="minorHAnsi" w:hAnsiTheme="minorHAnsi" w:cstheme="minorHAnsi"/>
        </w:rPr>
        <w:t>compression moulding</w:t>
      </w:r>
      <w:r w:rsidRPr="00A7371A">
        <w:rPr>
          <w:rFonts w:asciiTheme="minorHAnsi" w:hAnsiTheme="minorHAnsi" w:cstheme="minorHAnsi"/>
        </w:rPr>
        <w:t xml:space="preserve"> </w:t>
      </w:r>
      <w:r w:rsidR="00613829">
        <w:rPr>
          <w:rFonts w:asciiTheme="minorHAnsi" w:hAnsiTheme="minorHAnsi" w:cstheme="minorHAnsi"/>
        </w:rPr>
        <w:t>process</w:t>
      </w:r>
      <w:r w:rsidRPr="00A7371A">
        <w:rPr>
          <w:rFonts w:asciiTheme="minorHAnsi" w:hAnsiTheme="minorHAnsi" w:cstheme="minorHAnsi"/>
        </w:rPr>
        <w:t xml:space="preserve"> would be the most suitable </w:t>
      </w:r>
      <w:r w:rsidRPr="00613829">
        <w:rPr>
          <w:rFonts w:asciiTheme="minorHAnsi" w:hAnsiTheme="minorHAnsi" w:cstheme="minorHAnsi"/>
        </w:rPr>
        <w:t xml:space="preserve">techniques for high-volume production, cost-efficiency, and design flexibility. </w:t>
      </w:r>
      <w:r w:rsidR="00613829" w:rsidRPr="00613829">
        <w:rPr>
          <w:rFonts w:asciiTheme="minorHAnsi" w:hAnsiTheme="minorHAnsi" w:cstheme="minorHAnsi"/>
        </w:rPr>
        <w:t xml:space="preserve">Compression moulding </w:t>
      </w:r>
      <w:r w:rsidRPr="00613829">
        <w:rPr>
          <w:rFonts w:asciiTheme="minorHAnsi" w:hAnsiTheme="minorHAnsi" w:cstheme="minorHAnsi"/>
        </w:rPr>
        <w:t xml:space="preserve">ensures precise and complex geometries. </w:t>
      </w:r>
      <w:r w:rsidR="00613829" w:rsidRPr="00613829">
        <w:rPr>
          <w:rFonts w:asciiTheme="minorHAnsi" w:hAnsiTheme="minorHAnsi" w:cstheme="minorHAnsi"/>
        </w:rPr>
        <w:t>The handles are off the shelf items from suppliers such as Screwfix</w:t>
      </w:r>
      <w:sdt>
        <w:sdtPr>
          <w:rPr>
            <w:rFonts w:asciiTheme="minorHAnsi" w:hAnsiTheme="minorHAnsi" w:cstheme="minorHAnsi"/>
          </w:rPr>
          <w:id w:val="-1431968325"/>
          <w:citation/>
        </w:sdtPr>
        <w:sdtEndPr/>
        <w:sdtContent>
          <w:r w:rsidR="00111E08">
            <w:rPr>
              <w:rFonts w:asciiTheme="minorHAnsi" w:hAnsiTheme="minorHAnsi" w:cstheme="minorHAnsi"/>
            </w:rPr>
            <w:fldChar w:fldCharType="begin"/>
          </w:r>
          <w:r w:rsidR="00111E08">
            <w:rPr>
              <w:rFonts w:asciiTheme="minorHAnsi" w:hAnsiTheme="minorHAnsi" w:cstheme="minorHAnsi"/>
            </w:rPr>
            <w:instrText xml:space="preserve"> CITATION Scr25 \l 2057 </w:instrText>
          </w:r>
          <w:r w:rsidR="00111E08">
            <w:rPr>
              <w:rFonts w:asciiTheme="minorHAnsi" w:hAnsiTheme="minorHAnsi" w:cstheme="minorHAnsi"/>
            </w:rPr>
            <w:fldChar w:fldCharType="separate"/>
          </w:r>
          <w:r w:rsidR="00111E08">
            <w:rPr>
              <w:rFonts w:asciiTheme="minorHAnsi" w:hAnsiTheme="minorHAnsi" w:cstheme="minorHAnsi"/>
              <w:noProof/>
            </w:rPr>
            <w:t xml:space="preserve"> </w:t>
          </w:r>
          <w:r w:rsidR="00111E08" w:rsidRPr="00111E08">
            <w:rPr>
              <w:rFonts w:asciiTheme="minorHAnsi" w:hAnsiTheme="minorHAnsi" w:cstheme="minorHAnsi"/>
              <w:noProof/>
            </w:rPr>
            <w:t>(Screwfix, 2025)</w:t>
          </w:r>
          <w:r w:rsidR="00111E08">
            <w:rPr>
              <w:rFonts w:asciiTheme="minorHAnsi" w:hAnsiTheme="minorHAnsi" w:cstheme="minorHAnsi"/>
            </w:rPr>
            <w:fldChar w:fldCharType="end"/>
          </w:r>
        </w:sdtContent>
      </w:sdt>
      <w:r w:rsidR="00613829" w:rsidRPr="00613829">
        <w:rPr>
          <w:rFonts w:asciiTheme="minorHAnsi" w:hAnsiTheme="minorHAnsi" w:cstheme="minorHAnsi"/>
        </w:rPr>
        <w:t xml:space="preserve"> (figure 7.2). They are supplied with M7.5 Stainless steel bolts that will fix through the underside of the lid, into the handle.</w:t>
      </w:r>
    </w:p>
    <w:p w14:paraId="720CDC5C" w14:textId="065CA2BB" w:rsidR="00111E08" w:rsidRPr="00A7371A" w:rsidRDefault="00BC7C8A" w:rsidP="00887B61">
      <w:pPr>
        <w:spacing w:line="259" w:lineRule="auto"/>
        <w:rPr>
          <w:rFonts w:asciiTheme="minorHAnsi" w:hAnsiTheme="minorHAnsi" w:cstheme="minorHAnsi"/>
          <w:color w:val="C45911" w:themeColor="accent2" w:themeShade="BF"/>
        </w:rPr>
      </w:pPr>
      <w:r>
        <w:rPr>
          <w:noProof/>
        </w:rPr>
        <mc:AlternateContent>
          <mc:Choice Requires="wps">
            <w:drawing>
              <wp:anchor distT="0" distB="0" distL="114300" distR="114300" simplePos="0" relativeHeight="251660288" behindDoc="0" locked="0" layoutInCell="1" allowOverlap="1" wp14:anchorId="2ADBA039" wp14:editId="7A4AFC5B">
                <wp:simplePos x="0" y="0"/>
                <wp:positionH relativeFrom="column">
                  <wp:posOffset>66675</wp:posOffset>
                </wp:positionH>
                <wp:positionV relativeFrom="paragraph">
                  <wp:posOffset>3269615</wp:posOffset>
                </wp:positionV>
                <wp:extent cx="809625" cy="285750"/>
                <wp:effectExtent l="0" t="0" r="9525" b="0"/>
                <wp:wrapNone/>
                <wp:docPr id="1227677482" name="Text Box 1"/>
                <wp:cNvGraphicFramePr/>
                <a:graphic xmlns:a="http://schemas.openxmlformats.org/drawingml/2006/main">
                  <a:graphicData uri="http://schemas.microsoft.com/office/word/2010/wordprocessingShape">
                    <wps:wsp>
                      <wps:cNvSpPr txBox="1"/>
                      <wps:spPr>
                        <a:xfrm>
                          <a:off x="0" y="0"/>
                          <a:ext cx="809625" cy="285750"/>
                        </a:xfrm>
                        <a:prstGeom prst="rect">
                          <a:avLst/>
                        </a:prstGeom>
                        <a:solidFill>
                          <a:schemeClr val="lt1"/>
                        </a:solidFill>
                        <a:ln w="6350">
                          <a:noFill/>
                        </a:ln>
                      </wps:spPr>
                      <wps:txbx>
                        <w:txbxContent>
                          <w:p w14:paraId="5725B753" w14:textId="6DDBAAD3" w:rsidR="00BC7C8A" w:rsidRPr="00BC7C8A" w:rsidRDefault="00BC7C8A">
                            <w:pPr>
                              <w:rPr>
                                <w:rFonts w:asciiTheme="minorHAnsi" w:hAnsiTheme="minorHAnsi" w:cstheme="minorHAnsi"/>
                              </w:rPr>
                            </w:pPr>
                            <w:r w:rsidRPr="00BC7C8A">
                              <w:rPr>
                                <w:rFonts w:asciiTheme="minorHAnsi" w:hAnsiTheme="minorHAnsi" w:cstheme="minorHAnsi"/>
                              </w:rPr>
                              <w:t>Figure 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DBA039" id="_x0000_t202" coordsize="21600,21600" o:spt="202" path="m,l,21600r21600,l21600,xe">
                <v:stroke joinstyle="miter"/>
                <v:path gradientshapeok="t" o:connecttype="rect"/>
              </v:shapetype>
              <v:shape id="Text Box 1" o:spid="_x0000_s1026" type="#_x0000_t202" style="position:absolute;margin-left:5.25pt;margin-top:257.45pt;width:63.75pt;height: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" fillcolor="white [3201]" stroked="f" strokeweight=".5pt">
                <v:textbox>
                  <w:txbxContent>
                    <w:p w14:paraId="5725B753" w14:textId="6DDBAAD3" w:rsidR="00BC7C8A" w:rsidRPr="00BC7C8A" w:rsidRDefault="00BC7C8A">
                      <w:pPr>
                        <w:rPr>
                          <w:rFonts w:asciiTheme="minorHAnsi" w:hAnsiTheme="minorHAnsi" w:cstheme="minorHAnsi"/>
                        </w:rPr>
                      </w:pPr>
                      <w:r w:rsidRPr="00BC7C8A">
                        <w:rPr>
                          <w:rFonts w:asciiTheme="minorHAnsi" w:hAnsiTheme="minorHAnsi" w:cstheme="minorHAnsi"/>
                        </w:rPr>
                        <w:t>Figure 7.2</w:t>
                      </w:r>
                    </w:p>
                  </w:txbxContent>
                </v:textbox>
              </v:shape>
            </w:pict>
          </mc:Fallback>
        </mc:AlternateContent>
      </w:r>
      <w:r w:rsidR="00111E08">
        <w:rPr>
          <w:noProof/>
        </w:rPr>
        <mc:AlternateContent>
          <mc:Choice Requires="wps">
            <w:drawing>
              <wp:anchor distT="0" distB="0" distL="114300" distR="114300" simplePos="0" relativeHeight="251659264" behindDoc="0" locked="0" layoutInCell="1" allowOverlap="1" wp14:anchorId="2F541ECF" wp14:editId="5CF6C284">
                <wp:simplePos x="0" y="0"/>
                <wp:positionH relativeFrom="column">
                  <wp:posOffset>2266950</wp:posOffset>
                </wp:positionH>
                <wp:positionV relativeFrom="paragraph">
                  <wp:posOffset>3431540</wp:posOffset>
                </wp:positionV>
                <wp:extent cx="1247775" cy="285750"/>
                <wp:effectExtent l="0" t="0" r="9525" b="0"/>
                <wp:wrapNone/>
                <wp:docPr id="1417653053" name="Text Box 1"/>
                <wp:cNvGraphicFramePr/>
                <a:graphic xmlns:a="http://schemas.openxmlformats.org/drawingml/2006/main">
                  <a:graphicData uri="http://schemas.microsoft.com/office/word/2010/wordprocessingShape">
                    <wps:wsp>
                      <wps:cNvSpPr txBox="1"/>
                      <wps:spPr>
                        <a:xfrm>
                          <a:off x="0" y="0"/>
                          <a:ext cx="1247775" cy="285750"/>
                        </a:xfrm>
                        <a:prstGeom prst="rect">
                          <a:avLst/>
                        </a:prstGeom>
                        <a:solidFill>
                          <a:schemeClr val="lt1"/>
                        </a:solidFill>
                        <a:ln w="6350">
                          <a:noFill/>
                        </a:ln>
                      </wps:spPr>
                      <wps:txbx>
                        <w:txbxContent>
                          <w:p w14:paraId="333D4D4B" w14:textId="6C9D6CAF" w:rsidR="00111E08" w:rsidRPr="00111E08" w:rsidRDefault="00EB34BC">
                            <w:pPr>
                              <w:rPr>
                                <w:rFonts w:asciiTheme="minorHAnsi" w:hAnsiTheme="minorHAnsi" w:cstheme="minorHAnsi"/>
                              </w:rPr>
                            </w:pPr>
                            <w:sdt>
                              <w:sdtPr>
                                <w:rPr>
                                  <w:rFonts w:asciiTheme="minorHAnsi" w:hAnsiTheme="minorHAnsi" w:cstheme="minorHAnsi"/>
                                </w:rPr>
                                <w:id w:val="-330682799"/>
                                <w:citation/>
                              </w:sdtPr>
                              <w:sdtEndPr/>
                              <w:sdtContent>
                                <w:r w:rsidR="00111E08" w:rsidRPr="00111E08">
                                  <w:rPr>
                                    <w:rFonts w:asciiTheme="minorHAnsi" w:hAnsiTheme="minorHAnsi" w:cstheme="minorHAnsi"/>
                                  </w:rPr>
                                  <w:fldChar w:fldCharType="begin"/>
                                </w:r>
                                <w:r w:rsidR="00111E08" w:rsidRPr="00111E08">
                                  <w:rPr>
                                    <w:rFonts w:asciiTheme="minorHAnsi" w:hAnsiTheme="minorHAnsi" w:cstheme="minorHAnsi"/>
                                  </w:rPr>
                                  <w:instrText xml:space="preserve"> CITATION Scr25 \l 2057 </w:instrText>
                                </w:r>
                                <w:r w:rsidR="00111E08" w:rsidRPr="00111E08">
                                  <w:rPr>
                                    <w:rFonts w:asciiTheme="minorHAnsi" w:hAnsiTheme="minorHAnsi" w:cstheme="minorHAnsi"/>
                                  </w:rPr>
                                  <w:fldChar w:fldCharType="separate"/>
                                </w:r>
                                <w:r w:rsidR="00111E08" w:rsidRPr="00111E08">
                                  <w:rPr>
                                    <w:rFonts w:asciiTheme="minorHAnsi" w:hAnsiTheme="minorHAnsi" w:cstheme="minorHAnsi"/>
                                    <w:noProof/>
                                  </w:rPr>
                                  <w:t>(Screwfix, 2025)</w:t>
                                </w:r>
                                <w:r w:rsidR="00111E08" w:rsidRPr="00111E08">
                                  <w:rPr>
                                    <w:rFonts w:asciiTheme="minorHAnsi" w:hAnsiTheme="minorHAnsi" w:cstheme="minorHAnsi"/>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541ECF" id="_x0000_s1027" type="#_x0000_t202" style="position:absolute;margin-left:178.5pt;margin-top:270.2pt;width:98.25pt;height: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" fillcolor="white [3201]" stroked="f" strokeweight=".5pt">
                <v:textbox>
                  <w:txbxContent>
                    <w:p w14:paraId="333D4D4B" w14:textId="6C9D6CAF" w:rsidR="00111E08" w:rsidRPr="00111E08" w:rsidRDefault="00EB34BC">
                      <w:pPr>
                        <w:rPr>
                          <w:rFonts w:asciiTheme="minorHAnsi" w:hAnsiTheme="minorHAnsi" w:cstheme="minorHAnsi"/>
                        </w:rPr>
                      </w:pPr>
                      <w:sdt>
                        <w:sdtPr>
                          <w:rPr>
                            <w:rFonts w:asciiTheme="minorHAnsi" w:hAnsiTheme="minorHAnsi" w:cstheme="minorHAnsi"/>
                          </w:rPr>
                          <w:id w:val="-330682799"/>
                          <w:citation/>
                        </w:sdtPr>
                        <w:sdtEndPr/>
                        <w:sdtContent>
                          <w:r w:rsidR="00111E08" w:rsidRPr="00111E08">
                            <w:rPr>
                              <w:rFonts w:asciiTheme="minorHAnsi" w:hAnsiTheme="minorHAnsi" w:cstheme="minorHAnsi"/>
                            </w:rPr>
                            <w:fldChar w:fldCharType="begin"/>
                          </w:r>
                          <w:r w:rsidR="00111E08" w:rsidRPr="00111E08">
                            <w:rPr>
                              <w:rFonts w:asciiTheme="minorHAnsi" w:hAnsiTheme="minorHAnsi" w:cstheme="minorHAnsi"/>
                            </w:rPr>
                            <w:instrText xml:space="preserve"> CITATION Scr25 \l 2057 </w:instrText>
                          </w:r>
                          <w:r w:rsidR="00111E08" w:rsidRPr="00111E08">
                            <w:rPr>
                              <w:rFonts w:asciiTheme="minorHAnsi" w:hAnsiTheme="minorHAnsi" w:cstheme="minorHAnsi"/>
                            </w:rPr>
                            <w:fldChar w:fldCharType="separate"/>
                          </w:r>
                          <w:r w:rsidR="00111E08" w:rsidRPr="00111E08">
                            <w:rPr>
                              <w:rFonts w:asciiTheme="minorHAnsi" w:hAnsiTheme="minorHAnsi" w:cstheme="minorHAnsi"/>
                              <w:noProof/>
                            </w:rPr>
                            <w:t>(Screwfix, 2025)</w:t>
                          </w:r>
                          <w:r w:rsidR="00111E08" w:rsidRPr="00111E08">
                            <w:rPr>
                              <w:rFonts w:asciiTheme="minorHAnsi" w:hAnsiTheme="minorHAnsi" w:cstheme="minorHAnsi"/>
                            </w:rPr>
                            <w:fldChar w:fldCharType="end"/>
                          </w:r>
                        </w:sdtContent>
                      </w:sdt>
                    </w:p>
                  </w:txbxContent>
                </v:textbox>
              </v:shape>
            </w:pict>
          </mc:Fallback>
        </mc:AlternateContent>
      </w:r>
      <w:r w:rsidR="00111E08">
        <w:rPr>
          <w:noProof/>
        </w:rPr>
        <w:drawing>
          <wp:inline distT="0" distB="0" distL="0" distR="0" wp14:anchorId="741CF683" wp14:editId="55BCFC69">
            <wp:extent cx="5731510" cy="3940175"/>
            <wp:effectExtent l="0" t="0" r="2540" b="3175"/>
            <wp:docPr id="960329104" name="Picture 1" descr="A screenshot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329104" name="Picture 1" descr="A screenshot of a product&#10;&#10;Description automatically generated"/>
                    <pic:cNvPicPr/>
                  </pic:nvPicPr>
                  <pic:blipFill>
                    <a:blip r:embed="rId24"/>
                    <a:stretch>
                      <a:fillRect/>
                    </a:stretch>
                  </pic:blipFill>
                  <pic:spPr>
                    <a:xfrm>
                      <a:off x="0" y="0"/>
                      <a:ext cx="5731510" cy="3940175"/>
                    </a:xfrm>
                    <a:prstGeom prst="rect">
                      <a:avLst/>
                    </a:prstGeom>
                  </pic:spPr>
                </pic:pic>
              </a:graphicData>
            </a:graphic>
          </wp:inline>
        </w:drawing>
      </w:r>
    </w:p>
    <w:p w14:paraId="659A5A3D" w14:textId="77777777" w:rsidR="00887B61" w:rsidRDefault="00887B61" w:rsidP="002D26E6">
      <w:pPr>
        <w:jc w:val="center"/>
      </w:pPr>
    </w:p>
    <w:p w14:paraId="275C17D3" w14:textId="0998DA43" w:rsidR="61C2F323" w:rsidRDefault="61C2F323" w:rsidP="00887B61"/>
    <w:p w14:paraId="5663FACF" w14:textId="55E3C0C0" w:rsidR="00764514" w:rsidRDefault="00764514" w:rsidP="00764514">
      <w:pPr>
        <w:pStyle w:val="Heading1"/>
      </w:pPr>
      <w:bookmarkStart w:id="9" w:name="_Toc188025083"/>
      <w:r>
        <w:t>Conclusion</w:t>
      </w:r>
      <w:bookmarkEnd w:id="9"/>
    </w:p>
    <w:p w14:paraId="2B7CB745" w14:textId="2B8D3A30" w:rsidR="009100B8" w:rsidRDefault="009100B8" w:rsidP="009100B8">
      <w:pPr>
        <w:rPr>
          <w:rFonts w:asciiTheme="minorHAnsi" w:hAnsiTheme="minorHAnsi" w:cstheme="minorHAnsi"/>
        </w:rPr>
      </w:pPr>
      <w:r>
        <w:rPr>
          <w:rFonts w:asciiTheme="minorHAnsi" w:hAnsiTheme="minorHAnsi" w:cstheme="minorHAnsi"/>
        </w:rPr>
        <w:t>I opted to manufacture the lid in two halves using polypropylene. The lid will be produced using compression casting. This technique is well established, allowing mass quantities of lids to be produced quickly and cost effectively, having minimal impact on the business through lost time or capital expenditure. The handles are off the shelf and relatively cheap. If the lid or handles were to get damaged, they are easily replaceable.</w:t>
      </w:r>
    </w:p>
    <w:bookmarkStart w:id="10" w:name="_Toc188025084" w:displacedByCustomXml="next"/>
    <w:sdt>
      <w:sdtPr>
        <w:id w:val="-1041816314"/>
        <w:docPartObj>
          <w:docPartGallery w:val="Bibliographies"/>
          <w:docPartUnique/>
        </w:docPartObj>
      </w:sdtPr>
      <w:sdtEndPr>
        <w:rPr>
          <w:rFonts w:eastAsiaTheme="minorEastAsia" w:cstheme="minorBidi"/>
          <w:color w:val="auto"/>
          <w:sz w:val="22"/>
          <w:szCs w:val="22"/>
        </w:rPr>
      </w:sdtEndPr>
      <w:sdtContent>
        <w:p w14:paraId="3D80258A" w14:textId="35999BA1" w:rsidR="00ED1728" w:rsidRDefault="00ED1728">
          <w:pPr>
            <w:pStyle w:val="Heading1"/>
          </w:pPr>
          <w:r>
            <w:t>References</w:t>
          </w:r>
          <w:bookmarkEnd w:id="10"/>
        </w:p>
        <w:sdt>
          <w:sdtPr>
            <w:id w:val="-573587230"/>
            <w:bibliography/>
          </w:sdtPr>
          <w:sdtContent>
            <w:p w14:paraId="4FCC0D13" w14:textId="77777777" w:rsidR="00ED1728" w:rsidRDefault="00ED1728" w:rsidP="00ED1728">
              <w:pPr>
                <w:pStyle w:val="Bibliography"/>
                <w:rPr>
                  <w:noProof/>
                  <w:kern w:val="0"/>
                  <w:sz w:val="24"/>
                  <w:szCs w:val="24"/>
                  <w14:ligatures w14:val="none"/>
                </w:rPr>
              </w:pPr>
              <w:r>
                <w:fldChar w:fldCharType="begin"/>
              </w:r>
              <w:r>
                <w:instrText>BIBLIOGRAPHY</w:instrText>
              </w:r>
              <w:r>
                <w:fldChar w:fldCharType="separate"/>
              </w:r>
              <w:r>
                <w:rPr>
                  <w:noProof/>
                </w:rPr>
                <w:t xml:space="preserve">Beckett &amp; Co solicitors, 2024. </w:t>
              </w:r>
              <w:r>
                <w:rPr>
                  <w:i/>
                  <w:iCs/>
                  <w:noProof/>
                </w:rPr>
                <w:t xml:space="preserve">BWhat is the maximum weight limit i can lift at work?. </w:t>
              </w:r>
              <w:r>
                <w:rPr>
                  <w:noProof/>
                </w:rPr>
                <w:t xml:space="preserve">[Online] </w:t>
              </w:r>
              <w:r>
                <w:rPr>
                  <w:noProof/>
                </w:rPr>
                <w:br/>
                <w:t xml:space="preserve">Available at: </w:t>
              </w:r>
              <w:r>
                <w:rPr>
                  <w:noProof/>
                  <w:u w:val="single"/>
                </w:rPr>
                <w:t>https://www.beckettandco.co.uk/manual-handling-faq-weight/#:~:text=The%20guidelines%20suggest%20that%20the,recommend%20lower%20weights%20for%20women.</w:t>
              </w:r>
              <w:r>
                <w:rPr>
                  <w:noProof/>
                </w:rPr>
                <w:br/>
                <w:t>[Accessed Monday 13th January 2025].</w:t>
              </w:r>
            </w:p>
            <w:p w14:paraId="621E6A04" w14:textId="77777777" w:rsidR="00ED1728" w:rsidRDefault="00ED1728" w:rsidP="00ED1728">
              <w:pPr>
                <w:pStyle w:val="Bibliography"/>
                <w:rPr>
                  <w:noProof/>
                </w:rPr>
              </w:pPr>
              <w:r>
                <w:rPr>
                  <w:noProof/>
                </w:rPr>
                <w:t xml:space="preserve">British Stainless Steel Association, 2024. </w:t>
              </w:r>
              <w:r>
                <w:rPr>
                  <w:i/>
                  <w:iCs/>
                  <w:noProof/>
                </w:rPr>
                <w:t xml:space="preserve">Selection of stainless steels for handling sulphuric acid (H2SO4). </w:t>
              </w:r>
              <w:r>
                <w:rPr>
                  <w:noProof/>
                </w:rPr>
                <w:t xml:space="preserve">[Online] </w:t>
              </w:r>
              <w:r>
                <w:rPr>
                  <w:noProof/>
                </w:rPr>
                <w:br/>
                <w:t xml:space="preserve">Available at: </w:t>
              </w:r>
              <w:r>
                <w:rPr>
                  <w:noProof/>
                  <w:u w:val="single"/>
                </w:rPr>
                <w:t>https://bssa.org.uk/bssa_articles/selection-of-stainless-steels-for-handling-sulphuric-acid-h2so4/</w:t>
              </w:r>
              <w:r>
                <w:rPr>
                  <w:noProof/>
                </w:rPr>
                <w:br/>
                <w:t>[Accessed 13 January 2025].</w:t>
              </w:r>
            </w:p>
            <w:p w14:paraId="43D60CAB" w14:textId="77777777" w:rsidR="00ED1728" w:rsidRDefault="00ED1728" w:rsidP="00ED1728">
              <w:pPr>
                <w:pStyle w:val="Bibliography"/>
                <w:rPr>
                  <w:noProof/>
                </w:rPr>
              </w:pPr>
              <w:r>
                <w:rPr>
                  <w:noProof/>
                </w:rPr>
                <w:t xml:space="preserve">BSI, 2019. </w:t>
              </w:r>
              <w:r>
                <w:rPr>
                  <w:i/>
                  <w:iCs/>
                  <w:noProof/>
                </w:rPr>
                <w:t xml:space="preserve">BSI Knowledge - Technical product documentation and specification. </w:t>
              </w:r>
              <w:r>
                <w:rPr>
                  <w:noProof/>
                </w:rPr>
                <w:t xml:space="preserve">[Online] </w:t>
              </w:r>
              <w:r>
                <w:rPr>
                  <w:noProof/>
                </w:rPr>
                <w:br/>
                <w:t xml:space="preserve">Available at: </w:t>
              </w:r>
              <w:r>
                <w:rPr>
                  <w:noProof/>
                  <w:u w:val="single"/>
                </w:rPr>
                <w:t>https://knowledge.bsigroup.com/products/technical-product-documentation-and-specification-2?version=tracked</w:t>
              </w:r>
              <w:r>
                <w:rPr>
                  <w:noProof/>
                </w:rPr>
                <w:br/>
                <w:t>[Accessed 13 January 2025].</w:t>
              </w:r>
            </w:p>
            <w:p w14:paraId="05B0E792" w14:textId="77777777" w:rsidR="00ED1728" w:rsidRDefault="00ED1728" w:rsidP="00ED1728">
              <w:pPr>
                <w:pStyle w:val="Bibliography"/>
                <w:rPr>
                  <w:noProof/>
                </w:rPr>
              </w:pPr>
              <w:r>
                <w:rPr>
                  <w:noProof/>
                </w:rPr>
                <w:t xml:space="preserve">ChatSmith, 2025. </w:t>
              </w:r>
              <w:r>
                <w:rPr>
                  <w:i/>
                  <w:iCs/>
                  <w:noProof/>
                </w:rPr>
                <w:t xml:space="preserve">ChatSmith, </w:t>
              </w:r>
              <w:r>
                <w:rPr>
                  <w:noProof/>
                </w:rPr>
                <w:t>s.l.: N.A.</w:t>
              </w:r>
            </w:p>
            <w:p w14:paraId="6EB091A5" w14:textId="77777777" w:rsidR="00ED1728" w:rsidRDefault="00ED1728" w:rsidP="00ED1728">
              <w:pPr>
                <w:pStyle w:val="Bibliography"/>
                <w:rPr>
                  <w:noProof/>
                </w:rPr>
              </w:pPr>
              <w:r>
                <w:rPr>
                  <w:noProof/>
                </w:rPr>
                <w:t xml:space="preserve">Health and Safety Exectutive, 2024. </w:t>
              </w:r>
              <w:r>
                <w:rPr>
                  <w:i/>
                  <w:iCs/>
                  <w:noProof/>
                </w:rPr>
                <w:t xml:space="preserve">Health and Safety at work Act 1974. </w:t>
              </w:r>
              <w:r>
                <w:rPr>
                  <w:noProof/>
                </w:rPr>
                <w:t xml:space="preserve">[Online] </w:t>
              </w:r>
              <w:r>
                <w:rPr>
                  <w:noProof/>
                </w:rPr>
                <w:br/>
                <w:t xml:space="preserve">Available at: </w:t>
              </w:r>
              <w:r>
                <w:rPr>
                  <w:noProof/>
                  <w:u w:val="single"/>
                </w:rPr>
                <w:t>https://www.hse.gov.uk/legislation/hswa.htm</w:t>
              </w:r>
              <w:r>
                <w:rPr>
                  <w:noProof/>
                </w:rPr>
                <w:br/>
                <w:t>[Accessed 13 January 2025].</w:t>
              </w:r>
            </w:p>
            <w:p w14:paraId="06D05D55" w14:textId="77777777" w:rsidR="00ED1728" w:rsidRDefault="00ED1728" w:rsidP="00ED1728">
              <w:pPr>
                <w:pStyle w:val="Bibliography"/>
                <w:rPr>
                  <w:noProof/>
                </w:rPr>
              </w:pPr>
              <w:r>
                <w:rPr>
                  <w:noProof/>
                </w:rPr>
                <w:t xml:space="preserve">Health and Safety Executive, 2020. </w:t>
              </w:r>
              <w:r>
                <w:rPr>
                  <w:i/>
                  <w:iCs/>
                  <w:noProof/>
                </w:rPr>
                <w:t xml:space="preserve">Manual handling - Manual Handling Operations Regulations 1992 - Guidance on Regulations. </w:t>
              </w:r>
              <w:r>
                <w:rPr>
                  <w:noProof/>
                </w:rPr>
                <w:t xml:space="preserve">[Online] </w:t>
              </w:r>
              <w:r>
                <w:rPr>
                  <w:noProof/>
                </w:rPr>
                <w:br/>
                <w:t xml:space="preserve">Available at: </w:t>
              </w:r>
              <w:r>
                <w:rPr>
                  <w:noProof/>
                  <w:u w:val="single"/>
                </w:rPr>
                <w:t>https://www.hse.gov.uk/pubns/books/l23.htm</w:t>
              </w:r>
              <w:r>
                <w:rPr>
                  <w:noProof/>
                </w:rPr>
                <w:br/>
                <w:t>[Accessed 13 January 2025].</w:t>
              </w:r>
            </w:p>
            <w:p w14:paraId="0299390F" w14:textId="77777777" w:rsidR="00ED1728" w:rsidRDefault="00ED1728" w:rsidP="00ED1728">
              <w:pPr>
                <w:pStyle w:val="Bibliography"/>
                <w:rPr>
                  <w:noProof/>
                </w:rPr>
              </w:pPr>
              <w:r>
                <w:rPr>
                  <w:noProof/>
                </w:rPr>
                <w:lastRenderedPageBreak/>
                <w:t xml:space="preserve">Health and Safety Executive, 2024. </w:t>
              </w:r>
              <w:r>
                <w:rPr>
                  <w:i/>
                  <w:iCs/>
                  <w:noProof/>
                </w:rPr>
                <w:t xml:space="preserve">Control of substances hazardous to health (COSHH). </w:t>
              </w:r>
              <w:r>
                <w:rPr>
                  <w:noProof/>
                </w:rPr>
                <w:t xml:space="preserve">[Online] </w:t>
              </w:r>
              <w:r>
                <w:rPr>
                  <w:noProof/>
                </w:rPr>
                <w:br/>
                <w:t xml:space="preserve">Available at: </w:t>
              </w:r>
              <w:r>
                <w:rPr>
                  <w:noProof/>
                  <w:u w:val="single"/>
                </w:rPr>
                <w:t>https://www.hse.gov.uk/cleaning/topics/coshh.htm</w:t>
              </w:r>
              <w:r>
                <w:rPr>
                  <w:noProof/>
                </w:rPr>
                <w:br/>
                <w:t>[Accessed 13 January 2025].</w:t>
              </w:r>
            </w:p>
            <w:p w14:paraId="4B2EAA3F" w14:textId="77777777" w:rsidR="00ED1728" w:rsidRDefault="00ED1728" w:rsidP="00ED1728">
              <w:pPr>
                <w:pStyle w:val="Bibliography"/>
                <w:rPr>
                  <w:noProof/>
                </w:rPr>
              </w:pPr>
              <w:r>
                <w:rPr>
                  <w:noProof/>
                </w:rPr>
                <w:t xml:space="preserve">ISO 12100, 2024. </w:t>
              </w:r>
              <w:r>
                <w:rPr>
                  <w:i/>
                  <w:iCs/>
                  <w:noProof/>
                </w:rPr>
                <w:t xml:space="preserve">Safety of machinery — General principles for design — Risk assessment and risk reduction. </w:t>
              </w:r>
              <w:r>
                <w:rPr>
                  <w:noProof/>
                </w:rPr>
                <w:t xml:space="preserve">[Online] </w:t>
              </w:r>
              <w:r>
                <w:rPr>
                  <w:noProof/>
                </w:rPr>
                <w:br/>
                <w:t xml:space="preserve">Available at: </w:t>
              </w:r>
              <w:r>
                <w:rPr>
                  <w:noProof/>
                  <w:u w:val="single"/>
                </w:rPr>
                <w:t>https://www.iso.org/obp/ui/en/#iso:std:iso:12100:ed-1:v1:en</w:t>
              </w:r>
              <w:r>
                <w:rPr>
                  <w:noProof/>
                </w:rPr>
                <w:br/>
                <w:t>[Accessed 13 January 2025].</w:t>
              </w:r>
            </w:p>
            <w:p w14:paraId="58461CC3" w14:textId="77777777" w:rsidR="00ED1728" w:rsidRDefault="00ED1728" w:rsidP="00ED1728">
              <w:pPr>
                <w:pStyle w:val="Bibliography"/>
                <w:rPr>
                  <w:noProof/>
                </w:rPr>
              </w:pPr>
              <w:r>
                <w:rPr>
                  <w:noProof/>
                </w:rPr>
                <w:t xml:space="preserve">J W Winco, 2023. </w:t>
              </w:r>
              <w:r>
                <w:rPr>
                  <w:i/>
                  <w:iCs/>
                  <w:noProof/>
                </w:rPr>
                <w:t xml:space="preserve">Stainless Steel, for Cam Roller Linear Guide Rails GN 2492. </w:t>
              </w:r>
              <w:r>
                <w:rPr>
                  <w:noProof/>
                </w:rPr>
                <w:t xml:space="preserve">[Online] </w:t>
              </w:r>
              <w:r>
                <w:rPr>
                  <w:noProof/>
                </w:rPr>
                <w:br/>
                <w:t xml:space="preserve">Available at: </w:t>
              </w:r>
              <w:r>
                <w:rPr>
                  <w:noProof/>
                  <w:u w:val="single"/>
                </w:rPr>
                <w:t>https://www.jwwinco.com/en-us/products/3.8-Adjusting-moving-with-guides-spindles-and-ball-rollers/Linear-guide-rail-systems/GN-2494-Stainless-Steel-Cam-Roller-Carriages-for-Cam-Roller-Linear-Guide-Rails-GN-2492</w:t>
              </w:r>
              <w:r>
                <w:rPr>
                  <w:noProof/>
                </w:rPr>
                <w:br/>
                <w:t>[Accessed 14 January 2025].</w:t>
              </w:r>
            </w:p>
            <w:p w14:paraId="14CA4893" w14:textId="77777777" w:rsidR="00ED1728" w:rsidRDefault="00ED1728" w:rsidP="00ED1728">
              <w:pPr>
                <w:pStyle w:val="Bibliography"/>
                <w:rPr>
                  <w:noProof/>
                </w:rPr>
              </w:pPr>
              <w:r>
                <w:rPr>
                  <w:noProof/>
                </w:rPr>
                <w:t xml:space="preserve">Screwfix, 2025. </w:t>
              </w:r>
              <w:r>
                <w:rPr>
                  <w:i/>
                  <w:iCs/>
                  <w:noProof/>
                </w:rPr>
                <w:t xml:space="preserve">Handles. </w:t>
              </w:r>
              <w:r>
                <w:rPr>
                  <w:noProof/>
                </w:rPr>
                <w:t xml:space="preserve">[Online] </w:t>
              </w:r>
              <w:r>
                <w:rPr>
                  <w:noProof/>
                </w:rPr>
                <w:br/>
                <w:t xml:space="preserve">Available at: </w:t>
              </w:r>
              <w:r>
                <w:rPr>
                  <w:noProof/>
                  <w:u w:val="single"/>
                </w:rPr>
                <w:t>https://www.screwfix.com/p/smith-locke-fire-rated-d-pull-handle-satin-aluminium-19mm-x-171mm/5731j#product_additional_details_container</w:t>
              </w:r>
              <w:r>
                <w:rPr>
                  <w:noProof/>
                </w:rPr>
                <w:br/>
                <w:t>[Accessed 17 January 2025].</w:t>
              </w:r>
            </w:p>
            <w:p w14:paraId="2F4ED9D0" w14:textId="77777777" w:rsidR="00ED1728" w:rsidRDefault="00ED1728" w:rsidP="00ED1728">
              <w:pPr>
                <w:pStyle w:val="Bibliography"/>
                <w:rPr>
                  <w:noProof/>
                </w:rPr>
              </w:pPr>
              <w:r>
                <w:rPr>
                  <w:noProof/>
                </w:rPr>
                <w:t xml:space="preserve">Spa Parts Guy, 2024. </w:t>
              </w:r>
              <w:r>
                <w:rPr>
                  <w:i/>
                  <w:iCs/>
                  <w:noProof/>
                </w:rPr>
                <w:t xml:space="preserve">Spa Parts Guy. </w:t>
              </w:r>
              <w:r>
                <w:rPr>
                  <w:noProof/>
                </w:rPr>
                <w:t xml:space="preserve">[Online] </w:t>
              </w:r>
              <w:r>
                <w:rPr>
                  <w:noProof/>
                </w:rPr>
                <w:br/>
                <w:t xml:space="preserve">Available at: </w:t>
              </w:r>
              <w:r>
                <w:rPr>
                  <w:noProof/>
                  <w:u w:val="single"/>
                </w:rPr>
                <w:t>https://www.spapartsguy.com/spa-ease-200-cover-lifter-fits-most-hot-tubs-up-to-96-free-shipping-lfse200/</w:t>
              </w:r>
              <w:r>
                <w:rPr>
                  <w:noProof/>
                </w:rPr>
                <w:br/>
                <w:t>[Accessed 15 January 2025].</w:t>
              </w:r>
            </w:p>
            <w:p w14:paraId="7F06D30E" w14:textId="77777777" w:rsidR="00ED1728" w:rsidRDefault="00ED1728" w:rsidP="00ED1728">
              <w:pPr>
                <w:pStyle w:val="Bibliography"/>
                <w:rPr>
                  <w:noProof/>
                </w:rPr>
              </w:pPr>
              <w:r>
                <w:rPr>
                  <w:noProof/>
                </w:rPr>
                <w:t xml:space="preserve">TWI, 2022. </w:t>
              </w:r>
              <w:r>
                <w:rPr>
                  <w:i/>
                  <w:iCs/>
                  <w:noProof/>
                </w:rPr>
                <w:t xml:space="preserve">How Do I Weld Aluminium? A Definitive Guide to the Welding Process. </w:t>
              </w:r>
              <w:r>
                <w:rPr>
                  <w:noProof/>
                </w:rPr>
                <w:t xml:space="preserve">[Online] </w:t>
              </w:r>
              <w:r>
                <w:rPr>
                  <w:noProof/>
                </w:rPr>
                <w:br/>
                <w:t xml:space="preserve">Available at: </w:t>
              </w:r>
              <w:r>
                <w:rPr>
                  <w:noProof/>
                  <w:u w:val="single"/>
                </w:rPr>
                <w:t>https://www.twi-global.com/technical-knowledge/faqs/aluminium-welding</w:t>
              </w:r>
              <w:r>
                <w:rPr>
                  <w:noProof/>
                </w:rPr>
                <w:br/>
                <w:t>[Accessed 13 January 2025].</w:t>
              </w:r>
            </w:p>
            <w:p w14:paraId="782D0448" w14:textId="3F9E43BE" w:rsidR="00ED1728" w:rsidRDefault="00ED1728" w:rsidP="00ED1728">
              <w:r>
                <w:rPr>
                  <w:b/>
                  <w:bCs/>
                </w:rPr>
                <w:fldChar w:fldCharType="end"/>
              </w:r>
            </w:p>
          </w:sdtContent>
        </w:sdt>
      </w:sdtContent>
    </w:sdt>
    <w:p w14:paraId="1F8E87D0" w14:textId="77777777" w:rsidR="00ED1728" w:rsidRPr="009100B8" w:rsidRDefault="00ED1728" w:rsidP="009100B8">
      <w:pPr>
        <w:rPr>
          <w:rFonts w:asciiTheme="minorHAnsi" w:hAnsiTheme="minorHAnsi" w:cstheme="minorHAnsi"/>
        </w:rPr>
      </w:pPr>
    </w:p>
    <w:p w14:paraId="45C7A17F" w14:textId="4751FD71" w:rsidR="5D67BB11" w:rsidRDefault="5D67BB11" w:rsidP="61C2F323">
      <w:pPr>
        <w:pStyle w:val="Heading1"/>
      </w:pPr>
      <w:bookmarkStart w:id="11" w:name="_Toc188025085"/>
      <w:r>
        <w:lastRenderedPageBreak/>
        <w:t>Appendix</w:t>
      </w:r>
      <w:bookmarkEnd w:id="11"/>
    </w:p>
    <w:p w14:paraId="38527194" w14:textId="0736CA4E" w:rsidR="00650C22" w:rsidRDefault="009100B8" w:rsidP="00650C22">
      <w:r>
        <w:rPr>
          <w:noProof/>
        </w:rPr>
        <w:drawing>
          <wp:inline distT="0" distB="0" distL="0" distR="0" wp14:anchorId="5BFBD9E4" wp14:editId="5B8BCD39">
            <wp:extent cx="5731510" cy="4577715"/>
            <wp:effectExtent l="0" t="0" r="2540" b="0"/>
            <wp:docPr id="1490584585" name="Picture 1" descr="A screenshot of a computer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584585" name="Picture 1" descr="A screenshot of a computer drawing&#10;&#10;Description automatically generated"/>
                    <pic:cNvPicPr/>
                  </pic:nvPicPr>
                  <pic:blipFill>
                    <a:blip r:embed="rId25"/>
                    <a:stretch>
                      <a:fillRect/>
                    </a:stretch>
                  </pic:blipFill>
                  <pic:spPr>
                    <a:xfrm>
                      <a:off x="0" y="0"/>
                      <a:ext cx="5731510" cy="4577715"/>
                    </a:xfrm>
                    <a:prstGeom prst="rect">
                      <a:avLst/>
                    </a:prstGeom>
                  </pic:spPr>
                </pic:pic>
              </a:graphicData>
            </a:graphic>
          </wp:inline>
        </w:drawing>
      </w:r>
    </w:p>
    <w:p w14:paraId="1C9A3BD6" w14:textId="508F5E5B" w:rsidR="00ED1728" w:rsidRPr="00650C22" w:rsidRDefault="00ED1728" w:rsidP="00650C22">
      <w:r>
        <w:t xml:space="preserve">Note: </w:t>
      </w:r>
      <w:proofErr w:type="spellStart"/>
      <w:r>
        <w:t>ChatSmith</w:t>
      </w:r>
      <w:proofErr w:type="spellEnd"/>
      <w:r>
        <w:t xml:space="preserve"> was used to proofread this assignment </w:t>
      </w:r>
      <w:sdt>
        <w:sdtPr>
          <w:id w:val="-980844790"/>
          <w:citation/>
        </w:sdtPr>
        <w:sdtContent>
          <w:r>
            <w:fldChar w:fldCharType="begin"/>
          </w:r>
          <w:r>
            <w:instrText xml:space="preserve"> CITATION Cha25 \l 2057 </w:instrText>
          </w:r>
          <w:r>
            <w:fldChar w:fldCharType="separate"/>
          </w:r>
          <w:r w:rsidRPr="00ED1728">
            <w:rPr>
              <w:noProof/>
            </w:rPr>
            <w:t>(ChatSmith, 2025)</w:t>
          </w:r>
          <w:r>
            <w:fldChar w:fldCharType="end"/>
          </w:r>
        </w:sdtContent>
      </w:sdt>
    </w:p>
    <w:sectPr w:rsidR="00ED1728" w:rsidRPr="00650C22" w:rsidSect="0038213F">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0E2452" w14:textId="77777777" w:rsidR="00BA62A6" w:rsidRDefault="00BA62A6" w:rsidP="00764514">
      <w:pPr>
        <w:spacing w:after="0" w:line="240" w:lineRule="auto"/>
      </w:pPr>
      <w:r>
        <w:separator/>
      </w:r>
    </w:p>
  </w:endnote>
  <w:endnote w:type="continuationSeparator" w:id="0">
    <w:p w14:paraId="1C7152DB" w14:textId="77777777" w:rsidR="00BA62A6" w:rsidRDefault="00BA62A6" w:rsidP="00764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ans Serif Collection">
    <w:charset w:val="B2"/>
    <w:family w:val="swiss"/>
    <w:pitch w:val="variable"/>
    <w:sig w:usb0="A057A2EF" w:usb1="0200604E" w:usb2="29100001"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932A4" w14:textId="77777777" w:rsidR="005752E2" w:rsidRDefault="005752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2356533"/>
      <w:docPartObj>
        <w:docPartGallery w:val="Page Numbers (Bottom of Page)"/>
        <w:docPartUnique/>
      </w:docPartObj>
    </w:sdtPr>
    <w:sdtEndPr/>
    <w:sdtContent>
      <w:p w14:paraId="63B368BE" w14:textId="1ED9B418" w:rsidR="00764514" w:rsidRDefault="00764514">
        <w:pPr>
          <w:pStyle w:val="Footer"/>
          <w:jc w:val="right"/>
        </w:pPr>
        <w:r>
          <w:fldChar w:fldCharType="begin"/>
        </w:r>
        <w:r>
          <w:instrText>PAGE   \* MERGEFORMAT</w:instrText>
        </w:r>
        <w:r>
          <w:fldChar w:fldCharType="separate"/>
        </w:r>
        <w:r>
          <w:t>2</w:t>
        </w:r>
        <w:r>
          <w:fldChar w:fldCharType="end"/>
        </w:r>
      </w:p>
    </w:sdtContent>
  </w:sdt>
  <w:p w14:paraId="16EB4C86" w14:textId="3DC26D98" w:rsidR="00764514" w:rsidRDefault="005752E2">
    <w:pPr>
      <w:pStyle w:val="Footer"/>
    </w:pPr>
    <w:r>
      <w:t>180</w:t>
    </w:r>
    <w:r w:rsidR="00995DC8">
      <w:t>8882 P. C. Bartle</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7B9444" w14:textId="77777777" w:rsidR="005752E2" w:rsidRDefault="005752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4B379E" w14:textId="77777777" w:rsidR="00BA62A6" w:rsidRDefault="00BA62A6" w:rsidP="00764514">
      <w:pPr>
        <w:spacing w:after="0" w:line="240" w:lineRule="auto"/>
      </w:pPr>
      <w:r>
        <w:separator/>
      </w:r>
    </w:p>
  </w:footnote>
  <w:footnote w:type="continuationSeparator" w:id="0">
    <w:p w14:paraId="14050DB1" w14:textId="77777777" w:rsidR="00BA62A6" w:rsidRDefault="00BA62A6" w:rsidP="007645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46CB32" w14:textId="77777777" w:rsidR="005752E2" w:rsidRDefault="005752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BBD59E" w14:textId="77777777" w:rsidR="005752E2" w:rsidRDefault="005752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A32CB1" w14:textId="77777777" w:rsidR="005752E2" w:rsidRDefault="005752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B1A76"/>
    <w:multiLevelType w:val="multilevel"/>
    <w:tmpl w:val="BD526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074444"/>
    <w:multiLevelType w:val="multilevel"/>
    <w:tmpl w:val="599AC0E2"/>
    <w:lvl w:ilvl="0">
      <w:start w:val="1"/>
      <w:numFmt w:val="decimal"/>
      <w:lvlText w:val="%1."/>
      <w:lvlJc w:val="left"/>
      <w:pPr>
        <w:tabs>
          <w:tab w:val="num" w:pos="644"/>
        </w:tabs>
        <w:ind w:left="644"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EB242C"/>
    <w:multiLevelType w:val="multilevel"/>
    <w:tmpl w:val="D840B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691DF8"/>
    <w:multiLevelType w:val="multilevel"/>
    <w:tmpl w:val="DC728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A91DE0"/>
    <w:multiLevelType w:val="multilevel"/>
    <w:tmpl w:val="8A28891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023311"/>
    <w:multiLevelType w:val="multilevel"/>
    <w:tmpl w:val="4E6E50B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176CD4"/>
    <w:multiLevelType w:val="multilevel"/>
    <w:tmpl w:val="A0661A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BC07C4"/>
    <w:multiLevelType w:val="multilevel"/>
    <w:tmpl w:val="4B7AE1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4C3E0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6F6B3995"/>
    <w:multiLevelType w:val="multilevel"/>
    <w:tmpl w:val="8374761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D2511F"/>
    <w:multiLevelType w:val="hybridMultilevel"/>
    <w:tmpl w:val="BDC027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EF7899"/>
    <w:multiLevelType w:val="multilevel"/>
    <w:tmpl w:val="D5C69EA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2784502">
    <w:abstractNumId w:val="8"/>
  </w:num>
  <w:num w:numId="2" w16cid:durableId="2110198189">
    <w:abstractNumId w:val="10"/>
  </w:num>
  <w:num w:numId="3" w16cid:durableId="1126388482">
    <w:abstractNumId w:val="1"/>
  </w:num>
  <w:num w:numId="4" w16cid:durableId="647368145">
    <w:abstractNumId w:val="6"/>
  </w:num>
  <w:num w:numId="5" w16cid:durableId="1209103665">
    <w:abstractNumId w:val="4"/>
  </w:num>
  <w:num w:numId="6" w16cid:durableId="1442531502">
    <w:abstractNumId w:val="5"/>
  </w:num>
  <w:num w:numId="7" w16cid:durableId="370110555">
    <w:abstractNumId w:val="11"/>
  </w:num>
  <w:num w:numId="8" w16cid:durableId="2040935619">
    <w:abstractNumId w:val="0"/>
  </w:num>
  <w:num w:numId="9" w16cid:durableId="486626405">
    <w:abstractNumId w:val="9"/>
  </w:num>
  <w:num w:numId="10" w16cid:durableId="1273980659">
    <w:abstractNumId w:val="7"/>
  </w:num>
  <w:num w:numId="11" w16cid:durableId="1485924646">
    <w:abstractNumId w:val="3"/>
  </w:num>
  <w:num w:numId="12" w16cid:durableId="20408610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514"/>
    <w:rsid w:val="00001012"/>
    <w:rsid w:val="000030A7"/>
    <w:rsid w:val="00006829"/>
    <w:rsid w:val="00023441"/>
    <w:rsid w:val="000257EF"/>
    <w:rsid w:val="00026577"/>
    <w:rsid w:val="00027ABE"/>
    <w:rsid w:val="000618E3"/>
    <w:rsid w:val="0006688F"/>
    <w:rsid w:val="00073AEF"/>
    <w:rsid w:val="00094912"/>
    <w:rsid w:val="000B72CE"/>
    <w:rsid w:val="000C0796"/>
    <w:rsid w:val="000D6DE1"/>
    <w:rsid w:val="000E15E6"/>
    <w:rsid w:val="001053FC"/>
    <w:rsid w:val="00106836"/>
    <w:rsid w:val="00111E08"/>
    <w:rsid w:val="00132BCE"/>
    <w:rsid w:val="00145D24"/>
    <w:rsid w:val="00151937"/>
    <w:rsid w:val="001523FF"/>
    <w:rsid w:val="00163357"/>
    <w:rsid w:val="00164449"/>
    <w:rsid w:val="001709A0"/>
    <w:rsid w:val="001858F6"/>
    <w:rsid w:val="0019085A"/>
    <w:rsid w:val="0019176F"/>
    <w:rsid w:val="00191977"/>
    <w:rsid w:val="001E3672"/>
    <w:rsid w:val="001F1DA0"/>
    <w:rsid w:val="001F302F"/>
    <w:rsid w:val="00206272"/>
    <w:rsid w:val="002076BF"/>
    <w:rsid w:val="002113FD"/>
    <w:rsid w:val="00211667"/>
    <w:rsid w:val="002217A4"/>
    <w:rsid w:val="00227093"/>
    <w:rsid w:val="00233946"/>
    <w:rsid w:val="002377DE"/>
    <w:rsid w:val="002402B7"/>
    <w:rsid w:val="00244119"/>
    <w:rsid w:val="00247CC9"/>
    <w:rsid w:val="00250FF2"/>
    <w:rsid w:val="0026450D"/>
    <w:rsid w:val="002672D6"/>
    <w:rsid w:val="002741F5"/>
    <w:rsid w:val="00293157"/>
    <w:rsid w:val="0029322A"/>
    <w:rsid w:val="002A1966"/>
    <w:rsid w:val="002A54A6"/>
    <w:rsid w:val="002B5CD1"/>
    <w:rsid w:val="002B6124"/>
    <w:rsid w:val="002C52BC"/>
    <w:rsid w:val="002C6838"/>
    <w:rsid w:val="002C6DE1"/>
    <w:rsid w:val="002D26E6"/>
    <w:rsid w:val="002D5B1A"/>
    <w:rsid w:val="002E0A21"/>
    <w:rsid w:val="002E2C8C"/>
    <w:rsid w:val="002E44B0"/>
    <w:rsid w:val="00300C27"/>
    <w:rsid w:val="00312DD5"/>
    <w:rsid w:val="00330ADD"/>
    <w:rsid w:val="003566EB"/>
    <w:rsid w:val="00373A7B"/>
    <w:rsid w:val="0038213F"/>
    <w:rsid w:val="00383F88"/>
    <w:rsid w:val="0038454D"/>
    <w:rsid w:val="003924E1"/>
    <w:rsid w:val="0039519A"/>
    <w:rsid w:val="003B5C3F"/>
    <w:rsid w:val="003C150F"/>
    <w:rsid w:val="003C4555"/>
    <w:rsid w:val="003D7429"/>
    <w:rsid w:val="003F2B1F"/>
    <w:rsid w:val="003F6C6A"/>
    <w:rsid w:val="00401FFB"/>
    <w:rsid w:val="00402035"/>
    <w:rsid w:val="00404889"/>
    <w:rsid w:val="00406C0D"/>
    <w:rsid w:val="0043367E"/>
    <w:rsid w:val="00435DB1"/>
    <w:rsid w:val="004710B1"/>
    <w:rsid w:val="00472830"/>
    <w:rsid w:val="00482B27"/>
    <w:rsid w:val="0048344C"/>
    <w:rsid w:val="004A4768"/>
    <w:rsid w:val="004C0FF1"/>
    <w:rsid w:val="004C2326"/>
    <w:rsid w:val="004C723F"/>
    <w:rsid w:val="004D2517"/>
    <w:rsid w:val="004D7510"/>
    <w:rsid w:val="004F3EE4"/>
    <w:rsid w:val="004F411B"/>
    <w:rsid w:val="004F6521"/>
    <w:rsid w:val="0050175E"/>
    <w:rsid w:val="00506B07"/>
    <w:rsid w:val="0051349F"/>
    <w:rsid w:val="005159EF"/>
    <w:rsid w:val="005339AF"/>
    <w:rsid w:val="0053708F"/>
    <w:rsid w:val="005424EE"/>
    <w:rsid w:val="00572970"/>
    <w:rsid w:val="005752E2"/>
    <w:rsid w:val="005753EC"/>
    <w:rsid w:val="005769B8"/>
    <w:rsid w:val="00577137"/>
    <w:rsid w:val="00592090"/>
    <w:rsid w:val="00594DB4"/>
    <w:rsid w:val="00596478"/>
    <w:rsid w:val="005975AB"/>
    <w:rsid w:val="005A76BE"/>
    <w:rsid w:val="005C47D5"/>
    <w:rsid w:val="005E38FC"/>
    <w:rsid w:val="005F183E"/>
    <w:rsid w:val="005F6259"/>
    <w:rsid w:val="00605307"/>
    <w:rsid w:val="00613829"/>
    <w:rsid w:val="00613B19"/>
    <w:rsid w:val="00614F79"/>
    <w:rsid w:val="0063176D"/>
    <w:rsid w:val="00633039"/>
    <w:rsid w:val="00633D52"/>
    <w:rsid w:val="00650C22"/>
    <w:rsid w:val="006554FA"/>
    <w:rsid w:val="00655661"/>
    <w:rsid w:val="006574AF"/>
    <w:rsid w:val="006649B4"/>
    <w:rsid w:val="00665515"/>
    <w:rsid w:val="00666A2D"/>
    <w:rsid w:val="00666C2E"/>
    <w:rsid w:val="0068137C"/>
    <w:rsid w:val="0069529E"/>
    <w:rsid w:val="006978BB"/>
    <w:rsid w:val="006A314F"/>
    <w:rsid w:val="006A3D71"/>
    <w:rsid w:val="006A7E14"/>
    <w:rsid w:val="006C4442"/>
    <w:rsid w:val="006C6B5E"/>
    <w:rsid w:val="006D4B44"/>
    <w:rsid w:val="006E49E3"/>
    <w:rsid w:val="006E6BD0"/>
    <w:rsid w:val="006E7319"/>
    <w:rsid w:val="006F37E4"/>
    <w:rsid w:val="00706DE4"/>
    <w:rsid w:val="00711400"/>
    <w:rsid w:val="007329F3"/>
    <w:rsid w:val="00751116"/>
    <w:rsid w:val="00764514"/>
    <w:rsid w:val="00774688"/>
    <w:rsid w:val="00775935"/>
    <w:rsid w:val="00790EFB"/>
    <w:rsid w:val="007959F4"/>
    <w:rsid w:val="00797130"/>
    <w:rsid w:val="007A1B34"/>
    <w:rsid w:val="007A1C2C"/>
    <w:rsid w:val="007A634A"/>
    <w:rsid w:val="007D2D50"/>
    <w:rsid w:val="007D7C4E"/>
    <w:rsid w:val="00822116"/>
    <w:rsid w:val="008341CB"/>
    <w:rsid w:val="008408F5"/>
    <w:rsid w:val="0084546C"/>
    <w:rsid w:val="00866C34"/>
    <w:rsid w:val="0086792F"/>
    <w:rsid w:val="0087496A"/>
    <w:rsid w:val="00875A6B"/>
    <w:rsid w:val="00887B61"/>
    <w:rsid w:val="008C4C3D"/>
    <w:rsid w:val="008C6017"/>
    <w:rsid w:val="008D4B5D"/>
    <w:rsid w:val="008D57EC"/>
    <w:rsid w:val="008E37A7"/>
    <w:rsid w:val="008E43AB"/>
    <w:rsid w:val="008E59A8"/>
    <w:rsid w:val="008E6BE8"/>
    <w:rsid w:val="008F2927"/>
    <w:rsid w:val="0090081C"/>
    <w:rsid w:val="00901D8A"/>
    <w:rsid w:val="00902AE7"/>
    <w:rsid w:val="009100B8"/>
    <w:rsid w:val="0091633E"/>
    <w:rsid w:val="00930442"/>
    <w:rsid w:val="00937AE9"/>
    <w:rsid w:val="0094412B"/>
    <w:rsid w:val="00953421"/>
    <w:rsid w:val="009632F7"/>
    <w:rsid w:val="009648C5"/>
    <w:rsid w:val="009728CD"/>
    <w:rsid w:val="00987D92"/>
    <w:rsid w:val="00991ACE"/>
    <w:rsid w:val="00995DC8"/>
    <w:rsid w:val="009A30F1"/>
    <w:rsid w:val="009A7A08"/>
    <w:rsid w:val="009E6704"/>
    <w:rsid w:val="009F682B"/>
    <w:rsid w:val="009F77FB"/>
    <w:rsid w:val="00A00314"/>
    <w:rsid w:val="00A03919"/>
    <w:rsid w:val="00A10D3D"/>
    <w:rsid w:val="00A11054"/>
    <w:rsid w:val="00A12ADC"/>
    <w:rsid w:val="00A3063E"/>
    <w:rsid w:val="00A30810"/>
    <w:rsid w:val="00A367E9"/>
    <w:rsid w:val="00A423AF"/>
    <w:rsid w:val="00A44E83"/>
    <w:rsid w:val="00A627B4"/>
    <w:rsid w:val="00A671EA"/>
    <w:rsid w:val="00A675BF"/>
    <w:rsid w:val="00A717B2"/>
    <w:rsid w:val="00A7371A"/>
    <w:rsid w:val="00A823B2"/>
    <w:rsid w:val="00AA7794"/>
    <w:rsid w:val="00AA7A44"/>
    <w:rsid w:val="00AC4F30"/>
    <w:rsid w:val="00AF522F"/>
    <w:rsid w:val="00B200D3"/>
    <w:rsid w:val="00B302A8"/>
    <w:rsid w:val="00B310F1"/>
    <w:rsid w:val="00B337A4"/>
    <w:rsid w:val="00B36E94"/>
    <w:rsid w:val="00B41140"/>
    <w:rsid w:val="00B51918"/>
    <w:rsid w:val="00B551A3"/>
    <w:rsid w:val="00B67963"/>
    <w:rsid w:val="00B75CFC"/>
    <w:rsid w:val="00B84222"/>
    <w:rsid w:val="00B86D31"/>
    <w:rsid w:val="00B96F4E"/>
    <w:rsid w:val="00BA62A6"/>
    <w:rsid w:val="00BC15BA"/>
    <w:rsid w:val="00BC7C8A"/>
    <w:rsid w:val="00BD2CD2"/>
    <w:rsid w:val="00C01E00"/>
    <w:rsid w:val="00C040A2"/>
    <w:rsid w:val="00C30788"/>
    <w:rsid w:val="00C32628"/>
    <w:rsid w:val="00C45319"/>
    <w:rsid w:val="00C4549B"/>
    <w:rsid w:val="00C61784"/>
    <w:rsid w:val="00C72827"/>
    <w:rsid w:val="00C740D4"/>
    <w:rsid w:val="00C84D7E"/>
    <w:rsid w:val="00C9585E"/>
    <w:rsid w:val="00CA50A5"/>
    <w:rsid w:val="00CB285B"/>
    <w:rsid w:val="00CB4F61"/>
    <w:rsid w:val="00CD1BE2"/>
    <w:rsid w:val="00CD5C84"/>
    <w:rsid w:val="00D03520"/>
    <w:rsid w:val="00D14E67"/>
    <w:rsid w:val="00D234DA"/>
    <w:rsid w:val="00D30D58"/>
    <w:rsid w:val="00D33484"/>
    <w:rsid w:val="00D531C6"/>
    <w:rsid w:val="00D67A32"/>
    <w:rsid w:val="00D8521D"/>
    <w:rsid w:val="00D87D6C"/>
    <w:rsid w:val="00DD2277"/>
    <w:rsid w:val="00DD6267"/>
    <w:rsid w:val="00E24E84"/>
    <w:rsid w:val="00E31FD5"/>
    <w:rsid w:val="00E33FC8"/>
    <w:rsid w:val="00E43018"/>
    <w:rsid w:val="00E51D0B"/>
    <w:rsid w:val="00E578D5"/>
    <w:rsid w:val="00E701A1"/>
    <w:rsid w:val="00E760F2"/>
    <w:rsid w:val="00E77046"/>
    <w:rsid w:val="00E94D8D"/>
    <w:rsid w:val="00EA70D3"/>
    <w:rsid w:val="00ED00A7"/>
    <w:rsid w:val="00ED1728"/>
    <w:rsid w:val="00F02725"/>
    <w:rsid w:val="00F15D10"/>
    <w:rsid w:val="00F177FF"/>
    <w:rsid w:val="00F1785C"/>
    <w:rsid w:val="00F23784"/>
    <w:rsid w:val="00F336EA"/>
    <w:rsid w:val="00F40E6D"/>
    <w:rsid w:val="00F41A61"/>
    <w:rsid w:val="00F642F3"/>
    <w:rsid w:val="00F6773F"/>
    <w:rsid w:val="00F73DD7"/>
    <w:rsid w:val="00F75148"/>
    <w:rsid w:val="00F862B2"/>
    <w:rsid w:val="00F9138D"/>
    <w:rsid w:val="00FA7735"/>
    <w:rsid w:val="00FB0D67"/>
    <w:rsid w:val="00FC2F4D"/>
    <w:rsid w:val="00FC5033"/>
    <w:rsid w:val="00FC6789"/>
    <w:rsid w:val="00FE1481"/>
    <w:rsid w:val="00FE4FBE"/>
    <w:rsid w:val="00FF098C"/>
    <w:rsid w:val="00FF29A1"/>
    <w:rsid w:val="00FF2CB0"/>
    <w:rsid w:val="00FF6363"/>
    <w:rsid w:val="0435DDF0"/>
    <w:rsid w:val="0726C911"/>
    <w:rsid w:val="093D7788"/>
    <w:rsid w:val="0AF6653A"/>
    <w:rsid w:val="1060B19A"/>
    <w:rsid w:val="136CD606"/>
    <w:rsid w:val="19F376A3"/>
    <w:rsid w:val="1BE32EA6"/>
    <w:rsid w:val="1C041B55"/>
    <w:rsid w:val="1EB49CC6"/>
    <w:rsid w:val="1F4FEC46"/>
    <w:rsid w:val="24040EE9"/>
    <w:rsid w:val="3257591D"/>
    <w:rsid w:val="358EF9DF"/>
    <w:rsid w:val="36AFEC2A"/>
    <w:rsid w:val="3A626B02"/>
    <w:rsid w:val="3B65A264"/>
    <w:rsid w:val="3DCD32AF"/>
    <w:rsid w:val="446E01F6"/>
    <w:rsid w:val="45F72B27"/>
    <w:rsid w:val="4609D257"/>
    <w:rsid w:val="4CEEF9C3"/>
    <w:rsid w:val="4F0596CB"/>
    <w:rsid w:val="51C26AE6"/>
    <w:rsid w:val="52B8166C"/>
    <w:rsid w:val="556C2D2F"/>
    <w:rsid w:val="57899EFC"/>
    <w:rsid w:val="590F0E32"/>
    <w:rsid w:val="5B16D071"/>
    <w:rsid w:val="5C97252B"/>
    <w:rsid w:val="5D67BB11"/>
    <w:rsid w:val="5DFFDD2C"/>
    <w:rsid w:val="5E32F58C"/>
    <w:rsid w:val="61C2F323"/>
    <w:rsid w:val="6CFCEE95"/>
    <w:rsid w:val="72BF489E"/>
    <w:rsid w:val="7BFC1ED8"/>
    <w:rsid w:val="7E070F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A4B05C"/>
  <w15:chartTrackingRefBased/>
  <w15:docId w15:val="{E7C73831-7514-410B-994E-2727D3674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514"/>
    <w:pPr>
      <w:spacing w:line="360" w:lineRule="auto"/>
    </w:pPr>
    <w:rPr>
      <w:rFonts w:ascii="Times New Roman" w:hAnsi="Times New Roman"/>
    </w:rPr>
  </w:style>
  <w:style w:type="paragraph" w:styleId="Heading1">
    <w:name w:val="heading 1"/>
    <w:basedOn w:val="Normal"/>
    <w:next w:val="Normal"/>
    <w:link w:val="Heading1Char"/>
    <w:uiPriority w:val="9"/>
    <w:qFormat/>
    <w:rsid w:val="00764514"/>
    <w:pPr>
      <w:keepNext/>
      <w:keepLines/>
      <w:numPr>
        <w:numId w:val="1"/>
      </w:numPr>
      <w:spacing w:before="240" w:after="0"/>
      <w:ind w:left="431" w:hanging="431"/>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4514"/>
    <w:pPr>
      <w:keepNext/>
      <w:keepLines/>
      <w:numPr>
        <w:ilvl w:val="1"/>
        <w:numId w:val="1"/>
      </w:numPr>
      <w:spacing w:before="40" w:after="0"/>
      <w:ind w:left="578" w:hanging="578"/>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6451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6451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6451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6451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6451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6451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6451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645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451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64514"/>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764514"/>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6451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6451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6451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6451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6451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6451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6451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64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514"/>
    <w:rPr>
      <w:rFonts w:ascii="Times New Roman" w:hAnsi="Times New Roman"/>
    </w:rPr>
  </w:style>
  <w:style w:type="paragraph" w:styleId="Footer">
    <w:name w:val="footer"/>
    <w:basedOn w:val="Normal"/>
    <w:link w:val="FooterChar"/>
    <w:uiPriority w:val="99"/>
    <w:unhideWhenUsed/>
    <w:rsid w:val="00764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514"/>
    <w:rPr>
      <w:rFonts w:ascii="Times New Roman" w:hAnsi="Times New Roman"/>
    </w:rPr>
  </w:style>
  <w:style w:type="paragraph" w:styleId="TOCHeading">
    <w:name w:val="TOC Heading"/>
    <w:basedOn w:val="Heading1"/>
    <w:next w:val="Normal"/>
    <w:uiPriority w:val="39"/>
    <w:unhideWhenUsed/>
    <w:qFormat/>
    <w:rsid w:val="00764514"/>
    <w:pPr>
      <w:numPr>
        <w:numId w:val="0"/>
      </w:numPr>
      <w:spacing w:line="259" w:lineRule="auto"/>
      <w:outlineLvl w:val="9"/>
    </w:pPr>
    <w:rPr>
      <w:rFonts w:asciiTheme="majorHAnsi" w:hAnsiTheme="majorHAnsi"/>
      <w:kern w:val="0"/>
      <w14:ligatures w14:val="none"/>
    </w:rPr>
  </w:style>
  <w:style w:type="paragraph" w:styleId="TOC1">
    <w:name w:val="toc 1"/>
    <w:basedOn w:val="Normal"/>
    <w:next w:val="Normal"/>
    <w:autoRedefine/>
    <w:uiPriority w:val="39"/>
    <w:unhideWhenUsed/>
    <w:rsid w:val="00764514"/>
    <w:pPr>
      <w:spacing w:after="100"/>
    </w:pPr>
  </w:style>
  <w:style w:type="character" w:styleId="Hyperlink">
    <w:name w:val="Hyperlink"/>
    <w:basedOn w:val="DefaultParagraphFont"/>
    <w:uiPriority w:val="99"/>
    <w:unhideWhenUsed/>
    <w:rsid w:val="00764514"/>
    <w:rPr>
      <w:color w:val="0563C1" w:themeColor="hyperlink"/>
      <w:u w:val="single"/>
    </w:rPr>
  </w:style>
  <w:style w:type="paragraph" w:styleId="TOC2">
    <w:name w:val="toc 2"/>
    <w:basedOn w:val="Normal"/>
    <w:next w:val="Normal"/>
    <w:autoRedefine/>
    <w:uiPriority w:val="39"/>
    <w:unhideWhenUsed/>
    <w:rsid w:val="00764514"/>
    <w:pPr>
      <w:spacing w:after="100"/>
      <w:ind w:left="220"/>
    </w:pPr>
  </w:style>
  <w:style w:type="paragraph" w:styleId="Caption">
    <w:name w:val="caption"/>
    <w:basedOn w:val="Normal"/>
    <w:next w:val="Normal"/>
    <w:uiPriority w:val="35"/>
    <w:unhideWhenUsed/>
    <w:qFormat/>
    <w:rsid w:val="00FA7735"/>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300C27"/>
    <w:rPr>
      <w:color w:val="605E5C"/>
      <w:shd w:val="clear" w:color="auto" w:fill="E1DFDD"/>
    </w:rPr>
  </w:style>
  <w:style w:type="paragraph" w:styleId="ListParagraph">
    <w:name w:val="List Paragraph"/>
    <w:basedOn w:val="Normal"/>
    <w:uiPriority w:val="34"/>
    <w:qFormat/>
    <w:rsid w:val="001523FF"/>
    <w:pPr>
      <w:ind w:left="720"/>
      <w:contextualSpacing/>
    </w:pPr>
  </w:style>
  <w:style w:type="paragraph" w:styleId="Bibliography">
    <w:name w:val="Bibliography"/>
    <w:basedOn w:val="Normal"/>
    <w:next w:val="Normal"/>
    <w:uiPriority w:val="37"/>
    <w:unhideWhenUsed/>
    <w:rsid w:val="00775935"/>
  </w:style>
  <w:style w:type="paragraph" w:styleId="NoSpacing">
    <w:name w:val="No Spacing"/>
    <w:uiPriority w:val="1"/>
    <w:qFormat/>
    <w:rsid w:val="00F9138D"/>
    <w:pPr>
      <w:spacing w:after="0" w:line="240" w:lineRule="auto"/>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476998">
      <w:bodyDiv w:val="1"/>
      <w:marLeft w:val="0"/>
      <w:marRight w:val="0"/>
      <w:marTop w:val="0"/>
      <w:marBottom w:val="0"/>
      <w:divBdr>
        <w:top w:val="none" w:sz="0" w:space="0" w:color="auto"/>
        <w:left w:val="none" w:sz="0" w:space="0" w:color="auto"/>
        <w:bottom w:val="none" w:sz="0" w:space="0" w:color="auto"/>
        <w:right w:val="none" w:sz="0" w:space="0" w:color="auto"/>
      </w:divBdr>
    </w:div>
    <w:div w:id="108935960">
      <w:bodyDiv w:val="1"/>
      <w:marLeft w:val="0"/>
      <w:marRight w:val="0"/>
      <w:marTop w:val="0"/>
      <w:marBottom w:val="0"/>
      <w:divBdr>
        <w:top w:val="none" w:sz="0" w:space="0" w:color="auto"/>
        <w:left w:val="none" w:sz="0" w:space="0" w:color="auto"/>
        <w:bottom w:val="none" w:sz="0" w:space="0" w:color="auto"/>
        <w:right w:val="none" w:sz="0" w:space="0" w:color="auto"/>
      </w:divBdr>
    </w:div>
    <w:div w:id="110124985">
      <w:bodyDiv w:val="1"/>
      <w:marLeft w:val="0"/>
      <w:marRight w:val="0"/>
      <w:marTop w:val="0"/>
      <w:marBottom w:val="0"/>
      <w:divBdr>
        <w:top w:val="none" w:sz="0" w:space="0" w:color="auto"/>
        <w:left w:val="none" w:sz="0" w:space="0" w:color="auto"/>
        <w:bottom w:val="none" w:sz="0" w:space="0" w:color="auto"/>
        <w:right w:val="none" w:sz="0" w:space="0" w:color="auto"/>
      </w:divBdr>
    </w:div>
    <w:div w:id="143817547">
      <w:bodyDiv w:val="1"/>
      <w:marLeft w:val="0"/>
      <w:marRight w:val="0"/>
      <w:marTop w:val="0"/>
      <w:marBottom w:val="0"/>
      <w:divBdr>
        <w:top w:val="none" w:sz="0" w:space="0" w:color="auto"/>
        <w:left w:val="none" w:sz="0" w:space="0" w:color="auto"/>
        <w:bottom w:val="none" w:sz="0" w:space="0" w:color="auto"/>
        <w:right w:val="none" w:sz="0" w:space="0" w:color="auto"/>
      </w:divBdr>
    </w:div>
    <w:div w:id="175124071">
      <w:bodyDiv w:val="1"/>
      <w:marLeft w:val="0"/>
      <w:marRight w:val="0"/>
      <w:marTop w:val="0"/>
      <w:marBottom w:val="0"/>
      <w:divBdr>
        <w:top w:val="none" w:sz="0" w:space="0" w:color="auto"/>
        <w:left w:val="none" w:sz="0" w:space="0" w:color="auto"/>
        <w:bottom w:val="none" w:sz="0" w:space="0" w:color="auto"/>
        <w:right w:val="none" w:sz="0" w:space="0" w:color="auto"/>
      </w:divBdr>
    </w:div>
    <w:div w:id="198246600">
      <w:bodyDiv w:val="1"/>
      <w:marLeft w:val="0"/>
      <w:marRight w:val="0"/>
      <w:marTop w:val="0"/>
      <w:marBottom w:val="0"/>
      <w:divBdr>
        <w:top w:val="none" w:sz="0" w:space="0" w:color="auto"/>
        <w:left w:val="none" w:sz="0" w:space="0" w:color="auto"/>
        <w:bottom w:val="none" w:sz="0" w:space="0" w:color="auto"/>
        <w:right w:val="none" w:sz="0" w:space="0" w:color="auto"/>
      </w:divBdr>
    </w:div>
    <w:div w:id="200241669">
      <w:bodyDiv w:val="1"/>
      <w:marLeft w:val="0"/>
      <w:marRight w:val="0"/>
      <w:marTop w:val="0"/>
      <w:marBottom w:val="0"/>
      <w:divBdr>
        <w:top w:val="none" w:sz="0" w:space="0" w:color="auto"/>
        <w:left w:val="none" w:sz="0" w:space="0" w:color="auto"/>
        <w:bottom w:val="none" w:sz="0" w:space="0" w:color="auto"/>
        <w:right w:val="none" w:sz="0" w:space="0" w:color="auto"/>
      </w:divBdr>
    </w:div>
    <w:div w:id="229463562">
      <w:bodyDiv w:val="1"/>
      <w:marLeft w:val="0"/>
      <w:marRight w:val="0"/>
      <w:marTop w:val="0"/>
      <w:marBottom w:val="0"/>
      <w:divBdr>
        <w:top w:val="none" w:sz="0" w:space="0" w:color="auto"/>
        <w:left w:val="none" w:sz="0" w:space="0" w:color="auto"/>
        <w:bottom w:val="none" w:sz="0" w:space="0" w:color="auto"/>
        <w:right w:val="none" w:sz="0" w:space="0" w:color="auto"/>
      </w:divBdr>
    </w:div>
    <w:div w:id="238054748">
      <w:bodyDiv w:val="1"/>
      <w:marLeft w:val="0"/>
      <w:marRight w:val="0"/>
      <w:marTop w:val="0"/>
      <w:marBottom w:val="0"/>
      <w:divBdr>
        <w:top w:val="none" w:sz="0" w:space="0" w:color="auto"/>
        <w:left w:val="none" w:sz="0" w:space="0" w:color="auto"/>
        <w:bottom w:val="none" w:sz="0" w:space="0" w:color="auto"/>
        <w:right w:val="none" w:sz="0" w:space="0" w:color="auto"/>
      </w:divBdr>
    </w:div>
    <w:div w:id="239172512">
      <w:bodyDiv w:val="1"/>
      <w:marLeft w:val="0"/>
      <w:marRight w:val="0"/>
      <w:marTop w:val="0"/>
      <w:marBottom w:val="0"/>
      <w:divBdr>
        <w:top w:val="none" w:sz="0" w:space="0" w:color="auto"/>
        <w:left w:val="none" w:sz="0" w:space="0" w:color="auto"/>
        <w:bottom w:val="none" w:sz="0" w:space="0" w:color="auto"/>
        <w:right w:val="none" w:sz="0" w:space="0" w:color="auto"/>
      </w:divBdr>
    </w:div>
    <w:div w:id="265120189">
      <w:bodyDiv w:val="1"/>
      <w:marLeft w:val="0"/>
      <w:marRight w:val="0"/>
      <w:marTop w:val="0"/>
      <w:marBottom w:val="0"/>
      <w:divBdr>
        <w:top w:val="none" w:sz="0" w:space="0" w:color="auto"/>
        <w:left w:val="none" w:sz="0" w:space="0" w:color="auto"/>
        <w:bottom w:val="none" w:sz="0" w:space="0" w:color="auto"/>
        <w:right w:val="none" w:sz="0" w:space="0" w:color="auto"/>
      </w:divBdr>
      <w:divsChild>
        <w:div w:id="1647079319">
          <w:marLeft w:val="0"/>
          <w:marRight w:val="0"/>
          <w:marTop w:val="0"/>
          <w:marBottom w:val="0"/>
          <w:divBdr>
            <w:top w:val="none" w:sz="0" w:space="0" w:color="auto"/>
            <w:left w:val="none" w:sz="0" w:space="0" w:color="auto"/>
            <w:bottom w:val="none" w:sz="0" w:space="0" w:color="auto"/>
            <w:right w:val="none" w:sz="0" w:space="0" w:color="auto"/>
          </w:divBdr>
          <w:divsChild>
            <w:div w:id="1267495439">
              <w:marLeft w:val="0"/>
              <w:marRight w:val="0"/>
              <w:marTop w:val="0"/>
              <w:marBottom w:val="0"/>
              <w:divBdr>
                <w:top w:val="none" w:sz="0" w:space="0" w:color="auto"/>
                <w:left w:val="none" w:sz="0" w:space="0" w:color="auto"/>
                <w:bottom w:val="none" w:sz="0" w:space="0" w:color="auto"/>
                <w:right w:val="none" w:sz="0" w:space="0" w:color="auto"/>
              </w:divBdr>
              <w:divsChild>
                <w:div w:id="469400169">
                  <w:marLeft w:val="0"/>
                  <w:marRight w:val="0"/>
                  <w:marTop w:val="0"/>
                  <w:marBottom w:val="0"/>
                  <w:divBdr>
                    <w:top w:val="none" w:sz="0" w:space="0" w:color="auto"/>
                    <w:left w:val="none" w:sz="0" w:space="0" w:color="auto"/>
                    <w:bottom w:val="none" w:sz="0" w:space="0" w:color="auto"/>
                    <w:right w:val="none" w:sz="0" w:space="0" w:color="auto"/>
                  </w:divBdr>
                  <w:divsChild>
                    <w:div w:id="333411150">
                      <w:marLeft w:val="0"/>
                      <w:marRight w:val="0"/>
                      <w:marTop w:val="0"/>
                      <w:marBottom w:val="0"/>
                      <w:divBdr>
                        <w:top w:val="none" w:sz="0" w:space="0" w:color="auto"/>
                        <w:left w:val="none" w:sz="0" w:space="0" w:color="auto"/>
                        <w:bottom w:val="none" w:sz="0" w:space="0" w:color="auto"/>
                        <w:right w:val="none" w:sz="0" w:space="0" w:color="auto"/>
                      </w:divBdr>
                      <w:divsChild>
                        <w:div w:id="2055426998">
                          <w:marLeft w:val="0"/>
                          <w:marRight w:val="0"/>
                          <w:marTop w:val="0"/>
                          <w:marBottom w:val="0"/>
                          <w:divBdr>
                            <w:top w:val="none" w:sz="0" w:space="0" w:color="auto"/>
                            <w:left w:val="none" w:sz="0" w:space="0" w:color="auto"/>
                            <w:bottom w:val="none" w:sz="0" w:space="0" w:color="auto"/>
                            <w:right w:val="none" w:sz="0" w:space="0" w:color="auto"/>
                          </w:divBdr>
                          <w:divsChild>
                            <w:div w:id="200404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1100934">
      <w:bodyDiv w:val="1"/>
      <w:marLeft w:val="0"/>
      <w:marRight w:val="0"/>
      <w:marTop w:val="0"/>
      <w:marBottom w:val="0"/>
      <w:divBdr>
        <w:top w:val="none" w:sz="0" w:space="0" w:color="auto"/>
        <w:left w:val="none" w:sz="0" w:space="0" w:color="auto"/>
        <w:bottom w:val="none" w:sz="0" w:space="0" w:color="auto"/>
        <w:right w:val="none" w:sz="0" w:space="0" w:color="auto"/>
      </w:divBdr>
    </w:div>
    <w:div w:id="414329550">
      <w:bodyDiv w:val="1"/>
      <w:marLeft w:val="0"/>
      <w:marRight w:val="0"/>
      <w:marTop w:val="0"/>
      <w:marBottom w:val="0"/>
      <w:divBdr>
        <w:top w:val="none" w:sz="0" w:space="0" w:color="auto"/>
        <w:left w:val="none" w:sz="0" w:space="0" w:color="auto"/>
        <w:bottom w:val="none" w:sz="0" w:space="0" w:color="auto"/>
        <w:right w:val="none" w:sz="0" w:space="0" w:color="auto"/>
      </w:divBdr>
    </w:div>
    <w:div w:id="429858694">
      <w:bodyDiv w:val="1"/>
      <w:marLeft w:val="0"/>
      <w:marRight w:val="0"/>
      <w:marTop w:val="0"/>
      <w:marBottom w:val="0"/>
      <w:divBdr>
        <w:top w:val="none" w:sz="0" w:space="0" w:color="auto"/>
        <w:left w:val="none" w:sz="0" w:space="0" w:color="auto"/>
        <w:bottom w:val="none" w:sz="0" w:space="0" w:color="auto"/>
        <w:right w:val="none" w:sz="0" w:space="0" w:color="auto"/>
      </w:divBdr>
    </w:div>
    <w:div w:id="467168894">
      <w:bodyDiv w:val="1"/>
      <w:marLeft w:val="0"/>
      <w:marRight w:val="0"/>
      <w:marTop w:val="0"/>
      <w:marBottom w:val="0"/>
      <w:divBdr>
        <w:top w:val="none" w:sz="0" w:space="0" w:color="auto"/>
        <w:left w:val="none" w:sz="0" w:space="0" w:color="auto"/>
        <w:bottom w:val="none" w:sz="0" w:space="0" w:color="auto"/>
        <w:right w:val="none" w:sz="0" w:space="0" w:color="auto"/>
      </w:divBdr>
    </w:div>
    <w:div w:id="485441319">
      <w:bodyDiv w:val="1"/>
      <w:marLeft w:val="0"/>
      <w:marRight w:val="0"/>
      <w:marTop w:val="0"/>
      <w:marBottom w:val="0"/>
      <w:divBdr>
        <w:top w:val="none" w:sz="0" w:space="0" w:color="auto"/>
        <w:left w:val="none" w:sz="0" w:space="0" w:color="auto"/>
        <w:bottom w:val="none" w:sz="0" w:space="0" w:color="auto"/>
        <w:right w:val="none" w:sz="0" w:space="0" w:color="auto"/>
      </w:divBdr>
      <w:divsChild>
        <w:div w:id="1008555909">
          <w:marLeft w:val="0"/>
          <w:marRight w:val="0"/>
          <w:marTop w:val="0"/>
          <w:marBottom w:val="0"/>
          <w:divBdr>
            <w:top w:val="none" w:sz="0" w:space="0" w:color="auto"/>
            <w:left w:val="none" w:sz="0" w:space="0" w:color="auto"/>
            <w:bottom w:val="none" w:sz="0" w:space="0" w:color="auto"/>
            <w:right w:val="none" w:sz="0" w:space="0" w:color="auto"/>
          </w:divBdr>
          <w:divsChild>
            <w:div w:id="15156621">
              <w:marLeft w:val="0"/>
              <w:marRight w:val="0"/>
              <w:marTop w:val="0"/>
              <w:marBottom w:val="0"/>
              <w:divBdr>
                <w:top w:val="none" w:sz="0" w:space="0" w:color="auto"/>
                <w:left w:val="none" w:sz="0" w:space="0" w:color="auto"/>
                <w:bottom w:val="none" w:sz="0" w:space="0" w:color="auto"/>
                <w:right w:val="none" w:sz="0" w:space="0" w:color="auto"/>
              </w:divBdr>
              <w:divsChild>
                <w:div w:id="655884588">
                  <w:marLeft w:val="0"/>
                  <w:marRight w:val="0"/>
                  <w:marTop w:val="0"/>
                  <w:marBottom w:val="0"/>
                  <w:divBdr>
                    <w:top w:val="none" w:sz="0" w:space="0" w:color="auto"/>
                    <w:left w:val="none" w:sz="0" w:space="0" w:color="auto"/>
                    <w:bottom w:val="none" w:sz="0" w:space="0" w:color="auto"/>
                    <w:right w:val="none" w:sz="0" w:space="0" w:color="auto"/>
                  </w:divBdr>
                  <w:divsChild>
                    <w:div w:id="1137844504">
                      <w:marLeft w:val="0"/>
                      <w:marRight w:val="0"/>
                      <w:marTop w:val="0"/>
                      <w:marBottom w:val="0"/>
                      <w:divBdr>
                        <w:top w:val="none" w:sz="0" w:space="0" w:color="auto"/>
                        <w:left w:val="none" w:sz="0" w:space="0" w:color="auto"/>
                        <w:bottom w:val="none" w:sz="0" w:space="0" w:color="auto"/>
                        <w:right w:val="none" w:sz="0" w:space="0" w:color="auto"/>
                      </w:divBdr>
                      <w:divsChild>
                        <w:div w:id="976566021">
                          <w:marLeft w:val="0"/>
                          <w:marRight w:val="0"/>
                          <w:marTop w:val="0"/>
                          <w:marBottom w:val="0"/>
                          <w:divBdr>
                            <w:top w:val="none" w:sz="0" w:space="0" w:color="auto"/>
                            <w:left w:val="none" w:sz="0" w:space="0" w:color="auto"/>
                            <w:bottom w:val="none" w:sz="0" w:space="0" w:color="auto"/>
                            <w:right w:val="none" w:sz="0" w:space="0" w:color="auto"/>
                          </w:divBdr>
                          <w:divsChild>
                            <w:div w:id="34964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5829114">
      <w:bodyDiv w:val="1"/>
      <w:marLeft w:val="0"/>
      <w:marRight w:val="0"/>
      <w:marTop w:val="0"/>
      <w:marBottom w:val="0"/>
      <w:divBdr>
        <w:top w:val="none" w:sz="0" w:space="0" w:color="auto"/>
        <w:left w:val="none" w:sz="0" w:space="0" w:color="auto"/>
        <w:bottom w:val="none" w:sz="0" w:space="0" w:color="auto"/>
        <w:right w:val="none" w:sz="0" w:space="0" w:color="auto"/>
      </w:divBdr>
    </w:div>
    <w:div w:id="542408340">
      <w:bodyDiv w:val="1"/>
      <w:marLeft w:val="0"/>
      <w:marRight w:val="0"/>
      <w:marTop w:val="0"/>
      <w:marBottom w:val="0"/>
      <w:divBdr>
        <w:top w:val="none" w:sz="0" w:space="0" w:color="auto"/>
        <w:left w:val="none" w:sz="0" w:space="0" w:color="auto"/>
        <w:bottom w:val="none" w:sz="0" w:space="0" w:color="auto"/>
        <w:right w:val="none" w:sz="0" w:space="0" w:color="auto"/>
      </w:divBdr>
    </w:div>
    <w:div w:id="576019687">
      <w:bodyDiv w:val="1"/>
      <w:marLeft w:val="0"/>
      <w:marRight w:val="0"/>
      <w:marTop w:val="0"/>
      <w:marBottom w:val="0"/>
      <w:divBdr>
        <w:top w:val="none" w:sz="0" w:space="0" w:color="auto"/>
        <w:left w:val="none" w:sz="0" w:space="0" w:color="auto"/>
        <w:bottom w:val="none" w:sz="0" w:space="0" w:color="auto"/>
        <w:right w:val="none" w:sz="0" w:space="0" w:color="auto"/>
      </w:divBdr>
    </w:div>
    <w:div w:id="609318440">
      <w:bodyDiv w:val="1"/>
      <w:marLeft w:val="0"/>
      <w:marRight w:val="0"/>
      <w:marTop w:val="0"/>
      <w:marBottom w:val="0"/>
      <w:divBdr>
        <w:top w:val="none" w:sz="0" w:space="0" w:color="auto"/>
        <w:left w:val="none" w:sz="0" w:space="0" w:color="auto"/>
        <w:bottom w:val="none" w:sz="0" w:space="0" w:color="auto"/>
        <w:right w:val="none" w:sz="0" w:space="0" w:color="auto"/>
      </w:divBdr>
    </w:div>
    <w:div w:id="634263909">
      <w:bodyDiv w:val="1"/>
      <w:marLeft w:val="0"/>
      <w:marRight w:val="0"/>
      <w:marTop w:val="0"/>
      <w:marBottom w:val="0"/>
      <w:divBdr>
        <w:top w:val="none" w:sz="0" w:space="0" w:color="auto"/>
        <w:left w:val="none" w:sz="0" w:space="0" w:color="auto"/>
        <w:bottom w:val="none" w:sz="0" w:space="0" w:color="auto"/>
        <w:right w:val="none" w:sz="0" w:space="0" w:color="auto"/>
      </w:divBdr>
    </w:div>
    <w:div w:id="679701530">
      <w:bodyDiv w:val="1"/>
      <w:marLeft w:val="0"/>
      <w:marRight w:val="0"/>
      <w:marTop w:val="0"/>
      <w:marBottom w:val="0"/>
      <w:divBdr>
        <w:top w:val="none" w:sz="0" w:space="0" w:color="auto"/>
        <w:left w:val="none" w:sz="0" w:space="0" w:color="auto"/>
        <w:bottom w:val="none" w:sz="0" w:space="0" w:color="auto"/>
        <w:right w:val="none" w:sz="0" w:space="0" w:color="auto"/>
      </w:divBdr>
    </w:div>
    <w:div w:id="724959313">
      <w:bodyDiv w:val="1"/>
      <w:marLeft w:val="0"/>
      <w:marRight w:val="0"/>
      <w:marTop w:val="0"/>
      <w:marBottom w:val="0"/>
      <w:divBdr>
        <w:top w:val="none" w:sz="0" w:space="0" w:color="auto"/>
        <w:left w:val="none" w:sz="0" w:space="0" w:color="auto"/>
        <w:bottom w:val="none" w:sz="0" w:space="0" w:color="auto"/>
        <w:right w:val="none" w:sz="0" w:space="0" w:color="auto"/>
      </w:divBdr>
    </w:div>
    <w:div w:id="885991792">
      <w:bodyDiv w:val="1"/>
      <w:marLeft w:val="0"/>
      <w:marRight w:val="0"/>
      <w:marTop w:val="0"/>
      <w:marBottom w:val="0"/>
      <w:divBdr>
        <w:top w:val="none" w:sz="0" w:space="0" w:color="auto"/>
        <w:left w:val="none" w:sz="0" w:space="0" w:color="auto"/>
        <w:bottom w:val="none" w:sz="0" w:space="0" w:color="auto"/>
        <w:right w:val="none" w:sz="0" w:space="0" w:color="auto"/>
      </w:divBdr>
    </w:div>
    <w:div w:id="995645972">
      <w:bodyDiv w:val="1"/>
      <w:marLeft w:val="0"/>
      <w:marRight w:val="0"/>
      <w:marTop w:val="0"/>
      <w:marBottom w:val="0"/>
      <w:divBdr>
        <w:top w:val="none" w:sz="0" w:space="0" w:color="auto"/>
        <w:left w:val="none" w:sz="0" w:space="0" w:color="auto"/>
        <w:bottom w:val="none" w:sz="0" w:space="0" w:color="auto"/>
        <w:right w:val="none" w:sz="0" w:space="0" w:color="auto"/>
      </w:divBdr>
      <w:divsChild>
        <w:div w:id="1776823547">
          <w:marLeft w:val="0"/>
          <w:marRight w:val="0"/>
          <w:marTop w:val="0"/>
          <w:marBottom w:val="0"/>
          <w:divBdr>
            <w:top w:val="none" w:sz="0" w:space="0" w:color="auto"/>
            <w:left w:val="none" w:sz="0" w:space="0" w:color="auto"/>
            <w:bottom w:val="none" w:sz="0" w:space="0" w:color="auto"/>
            <w:right w:val="none" w:sz="0" w:space="0" w:color="auto"/>
          </w:divBdr>
          <w:divsChild>
            <w:div w:id="625549121">
              <w:marLeft w:val="0"/>
              <w:marRight w:val="0"/>
              <w:marTop w:val="0"/>
              <w:marBottom w:val="0"/>
              <w:divBdr>
                <w:top w:val="none" w:sz="0" w:space="0" w:color="auto"/>
                <w:left w:val="none" w:sz="0" w:space="0" w:color="auto"/>
                <w:bottom w:val="none" w:sz="0" w:space="0" w:color="auto"/>
                <w:right w:val="none" w:sz="0" w:space="0" w:color="auto"/>
              </w:divBdr>
            </w:div>
            <w:div w:id="170804415">
              <w:marLeft w:val="0"/>
              <w:marRight w:val="0"/>
              <w:marTop w:val="0"/>
              <w:marBottom w:val="0"/>
              <w:divBdr>
                <w:top w:val="none" w:sz="0" w:space="0" w:color="auto"/>
                <w:left w:val="none" w:sz="0" w:space="0" w:color="auto"/>
                <w:bottom w:val="none" w:sz="0" w:space="0" w:color="auto"/>
                <w:right w:val="none" w:sz="0" w:space="0" w:color="auto"/>
              </w:divBdr>
            </w:div>
            <w:div w:id="2074114336">
              <w:marLeft w:val="0"/>
              <w:marRight w:val="0"/>
              <w:marTop w:val="0"/>
              <w:marBottom w:val="0"/>
              <w:divBdr>
                <w:top w:val="none" w:sz="0" w:space="0" w:color="auto"/>
                <w:left w:val="none" w:sz="0" w:space="0" w:color="auto"/>
                <w:bottom w:val="none" w:sz="0" w:space="0" w:color="auto"/>
                <w:right w:val="none" w:sz="0" w:space="0" w:color="auto"/>
              </w:divBdr>
            </w:div>
            <w:div w:id="2033800685">
              <w:marLeft w:val="0"/>
              <w:marRight w:val="0"/>
              <w:marTop w:val="0"/>
              <w:marBottom w:val="0"/>
              <w:divBdr>
                <w:top w:val="none" w:sz="0" w:space="0" w:color="auto"/>
                <w:left w:val="none" w:sz="0" w:space="0" w:color="auto"/>
                <w:bottom w:val="none" w:sz="0" w:space="0" w:color="auto"/>
                <w:right w:val="none" w:sz="0" w:space="0" w:color="auto"/>
              </w:divBdr>
            </w:div>
            <w:div w:id="338775128">
              <w:marLeft w:val="0"/>
              <w:marRight w:val="0"/>
              <w:marTop w:val="0"/>
              <w:marBottom w:val="0"/>
              <w:divBdr>
                <w:top w:val="none" w:sz="0" w:space="0" w:color="auto"/>
                <w:left w:val="none" w:sz="0" w:space="0" w:color="auto"/>
                <w:bottom w:val="none" w:sz="0" w:space="0" w:color="auto"/>
                <w:right w:val="none" w:sz="0" w:space="0" w:color="auto"/>
              </w:divBdr>
            </w:div>
            <w:div w:id="2091198341">
              <w:marLeft w:val="0"/>
              <w:marRight w:val="0"/>
              <w:marTop w:val="0"/>
              <w:marBottom w:val="0"/>
              <w:divBdr>
                <w:top w:val="none" w:sz="0" w:space="0" w:color="auto"/>
                <w:left w:val="none" w:sz="0" w:space="0" w:color="auto"/>
                <w:bottom w:val="none" w:sz="0" w:space="0" w:color="auto"/>
                <w:right w:val="none" w:sz="0" w:space="0" w:color="auto"/>
              </w:divBdr>
            </w:div>
            <w:div w:id="929852373">
              <w:marLeft w:val="0"/>
              <w:marRight w:val="0"/>
              <w:marTop w:val="0"/>
              <w:marBottom w:val="0"/>
              <w:divBdr>
                <w:top w:val="none" w:sz="0" w:space="0" w:color="auto"/>
                <w:left w:val="none" w:sz="0" w:space="0" w:color="auto"/>
                <w:bottom w:val="none" w:sz="0" w:space="0" w:color="auto"/>
                <w:right w:val="none" w:sz="0" w:space="0" w:color="auto"/>
              </w:divBdr>
            </w:div>
            <w:div w:id="2120102019">
              <w:marLeft w:val="0"/>
              <w:marRight w:val="0"/>
              <w:marTop w:val="0"/>
              <w:marBottom w:val="0"/>
              <w:divBdr>
                <w:top w:val="none" w:sz="0" w:space="0" w:color="auto"/>
                <w:left w:val="none" w:sz="0" w:space="0" w:color="auto"/>
                <w:bottom w:val="none" w:sz="0" w:space="0" w:color="auto"/>
                <w:right w:val="none" w:sz="0" w:space="0" w:color="auto"/>
              </w:divBdr>
            </w:div>
            <w:div w:id="446849561">
              <w:marLeft w:val="0"/>
              <w:marRight w:val="0"/>
              <w:marTop w:val="0"/>
              <w:marBottom w:val="0"/>
              <w:divBdr>
                <w:top w:val="none" w:sz="0" w:space="0" w:color="auto"/>
                <w:left w:val="none" w:sz="0" w:space="0" w:color="auto"/>
                <w:bottom w:val="none" w:sz="0" w:space="0" w:color="auto"/>
                <w:right w:val="none" w:sz="0" w:space="0" w:color="auto"/>
              </w:divBdr>
            </w:div>
            <w:div w:id="1988625702">
              <w:marLeft w:val="0"/>
              <w:marRight w:val="0"/>
              <w:marTop w:val="0"/>
              <w:marBottom w:val="0"/>
              <w:divBdr>
                <w:top w:val="none" w:sz="0" w:space="0" w:color="auto"/>
                <w:left w:val="none" w:sz="0" w:space="0" w:color="auto"/>
                <w:bottom w:val="none" w:sz="0" w:space="0" w:color="auto"/>
                <w:right w:val="none" w:sz="0" w:space="0" w:color="auto"/>
              </w:divBdr>
            </w:div>
            <w:div w:id="456490989">
              <w:marLeft w:val="0"/>
              <w:marRight w:val="0"/>
              <w:marTop w:val="0"/>
              <w:marBottom w:val="0"/>
              <w:divBdr>
                <w:top w:val="none" w:sz="0" w:space="0" w:color="auto"/>
                <w:left w:val="none" w:sz="0" w:space="0" w:color="auto"/>
                <w:bottom w:val="none" w:sz="0" w:space="0" w:color="auto"/>
                <w:right w:val="none" w:sz="0" w:space="0" w:color="auto"/>
              </w:divBdr>
            </w:div>
            <w:div w:id="1553809799">
              <w:marLeft w:val="0"/>
              <w:marRight w:val="0"/>
              <w:marTop w:val="0"/>
              <w:marBottom w:val="0"/>
              <w:divBdr>
                <w:top w:val="none" w:sz="0" w:space="0" w:color="auto"/>
                <w:left w:val="none" w:sz="0" w:space="0" w:color="auto"/>
                <w:bottom w:val="none" w:sz="0" w:space="0" w:color="auto"/>
                <w:right w:val="none" w:sz="0" w:space="0" w:color="auto"/>
              </w:divBdr>
            </w:div>
            <w:div w:id="1886142790">
              <w:marLeft w:val="0"/>
              <w:marRight w:val="0"/>
              <w:marTop w:val="0"/>
              <w:marBottom w:val="0"/>
              <w:divBdr>
                <w:top w:val="none" w:sz="0" w:space="0" w:color="auto"/>
                <w:left w:val="none" w:sz="0" w:space="0" w:color="auto"/>
                <w:bottom w:val="none" w:sz="0" w:space="0" w:color="auto"/>
                <w:right w:val="none" w:sz="0" w:space="0" w:color="auto"/>
              </w:divBdr>
            </w:div>
            <w:div w:id="1138452527">
              <w:marLeft w:val="0"/>
              <w:marRight w:val="0"/>
              <w:marTop w:val="0"/>
              <w:marBottom w:val="0"/>
              <w:divBdr>
                <w:top w:val="none" w:sz="0" w:space="0" w:color="auto"/>
                <w:left w:val="none" w:sz="0" w:space="0" w:color="auto"/>
                <w:bottom w:val="none" w:sz="0" w:space="0" w:color="auto"/>
                <w:right w:val="none" w:sz="0" w:space="0" w:color="auto"/>
              </w:divBdr>
            </w:div>
            <w:div w:id="2043551134">
              <w:marLeft w:val="0"/>
              <w:marRight w:val="0"/>
              <w:marTop w:val="0"/>
              <w:marBottom w:val="0"/>
              <w:divBdr>
                <w:top w:val="none" w:sz="0" w:space="0" w:color="auto"/>
                <w:left w:val="none" w:sz="0" w:space="0" w:color="auto"/>
                <w:bottom w:val="none" w:sz="0" w:space="0" w:color="auto"/>
                <w:right w:val="none" w:sz="0" w:space="0" w:color="auto"/>
              </w:divBdr>
            </w:div>
            <w:div w:id="1066875422">
              <w:marLeft w:val="0"/>
              <w:marRight w:val="0"/>
              <w:marTop w:val="0"/>
              <w:marBottom w:val="0"/>
              <w:divBdr>
                <w:top w:val="none" w:sz="0" w:space="0" w:color="auto"/>
                <w:left w:val="none" w:sz="0" w:space="0" w:color="auto"/>
                <w:bottom w:val="none" w:sz="0" w:space="0" w:color="auto"/>
                <w:right w:val="none" w:sz="0" w:space="0" w:color="auto"/>
              </w:divBdr>
            </w:div>
            <w:div w:id="826869544">
              <w:marLeft w:val="0"/>
              <w:marRight w:val="0"/>
              <w:marTop w:val="0"/>
              <w:marBottom w:val="0"/>
              <w:divBdr>
                <w:top w:val="none" w:sz="0" w:space="0" w:color="auto"/>
                <w:left w:val="none" w:sz="0" w:space="0" w:color="auto"/>
                <w:bottom w:val="none" w:sz="0" w:space="0" w:color="auto"/>
                <w:right w:val="none" w:sz="0" w:space="0" w:color="auto"/>
              </w:divBdr>
            </w:div>
            <w:div w:id="7105689">
              <w:marLeft w:val="0"/>
              <w:marRight w:val="0"/>
              <w:marTop w:val="0"/>
              <w:marBottom w:val="0"/>
              <w:divBdr>
                <w:top w:val="none" w:sz="0" w:space="0" w:color="auto"/>
                <w:left w:val="none" w:sz="0" w:space="0" w:color="auto"/>
                <w:bottom w:val="none" w:sz="0" w:space="0" w:color="auto"/>
                <w:right w:val="none" w:sz="0" w:space="0" w:color="auto"/>
              </w:divBdr>
            </w:div>
            <w:div w:id="1542549436">
              <w:marLeft w:val="0"/>
              <w:marRight w:val="0"/>
              <w:marTop w:val="0"/>
              <w:marBottom w:val="0"/>
              <w:divBdr>
                <w:top w:val="none" w:sz="0" w:space="0" w:color="auto"/>
                <w:left w:val="none" w:sz="0" w:space="0" w:color="auto"/>
                <w:bottom w:val="none" w:sz="0" w:space="0" w:color="auto"/>
                <w:right w:val="none" w:sz="0" w:space="0" w:color="auto"/>
              </w:divBdr>
            </w:div>
            <w:div w:id="820774005">
              <w:marLeft w:val="0"/>
              <w:marRight w:val="0"/>
              <w:marTop w:val="0"/>
              <w:marBottom w:val="0"/>
              <w:divBdr>
                <w:top w:val="none" w:sz="0" w:space="0" w:color="auto"/>
                <w:left w:val="none" w:sz="0" w:space="0" w:color="auto"/>
                <w:bottom w:val="none" w:sz="0" w:space="0" w:color="auto"/>
                <w:right w:val="none" w:sz="0" w:space="0" w:color="auto"/>
              </w:divBdr>
            </w:div>
            <w:div w:id="51924464">
              <w:marLeft w:val="0"/>
              <w:marRight w:val="0"/>
              <w:marTop w:val="0"/>
              <w:marBottom w:val="0"/>
              <w:divBdr>
                <w:top w:val="none" w:sz="0" w:space="0" w:color="auto"/>
                <w:left w:val="none" w:sz="0" w:space="0" w:color="auto"/>
                <w:bottom w:val="none" w:sz="0" w:space="0" w:color="auto"/>
                <w:right w:val="none" w:sz="0" w:space="0" w:color="auto"/>
              </w:divBdr>
            </w:div>
            <w:div w:id="419447233">
              <w:marLeft w:val="0"/>
              <w:marRight w:val="0"/>
              <w:marTop w:val="0"/>
              <w:marBottom w:val="0"/>
              <w:divBdr>
                <w:top w:val="none" w:sz="0" w:space="0" w:color="auto"/>
                <w:left w:val="none" w:sz="0" w:space="0" w:color="auto"/>
                <w:bottom w:val="none" w:sz="0" w:space="0" w:color="auto"/>
                <w:right w:val="none" w:sz="0" w:space="0" w:color="auto"/>
              </w:divBdr>
            </w:div>
            <w:div w:id="670912706">
              <w:marLeft w:val="0"/>
              <w:marRight w:val="0"/>
              <w:marTop w:val="0"/>
              <w:marBottom w:val="0"/>
              <w:divBdr>
                <w:top w:val="none" w:sz="0" w:space="0" w:color="auto"/>
                <w:left w:val="none" w:sz="0" w:space="0" w:color="auto"/>
                <w:bottom w:val="none" w:sz="0" w:space="0" w:color="auto"/>
                <w:right w:val="none" w:sz="0" w:space="0" w:color="auto"/>
              </w:divBdr>
            </w:div>
            <w:div w:id="1120956985">
              <w:marLeft w:val="0"/>
              <w:marRight w:val="0"/>
              <w:marTop w:val="0"/>
              <w:marBottom w:val="0"/>
              <w:divBdr>
                <w:top w:val="none" w:sz="0" w:space="0" w:color="auto"/>
                <w:left w:val="none" w:sz="0" w:space="0" w:color="auto"/>
                <w:bottom w:val="none" w:sz="0" w:space="0" w:color="auto"/>
                <w:right w:val="none" w:sz="0" w:space="0" w:color="auto"/>
              </w:divBdr>
            </w:div>
            <w:div w:id="656418463">
              <w:marLeft w:val="0"/>
              <w:marRight w:val="0"/>
              <w:marTop w:val="0"/>
              <w:marBottom w:val="0"/>
              <w:divBdr>
                <w:top w:val="none" w:sz="0" w:space="0" w:color="auto"/>
                <w:left w:val="none" w:sz="0" w:space="0" w:color="auto"/>
                <w:bottom w:val="none" w:sz="0" w:space="0" w:color="auto"/>
                <w:right w:val="none" w:sz="0" w:space="0" w:color="auto"/>
              </w:divBdr>
            </w:div>
            <w:div w:id="1031102857">
              <w:marLeft w:val="0"/>
              <w:marRight w:val="0"/>
              <w:marTop w:val="0"/>
              <w:marBottom w:val="0"/>
              <w:divBdr>
                <w:top w:val="none" w:sz="0" w:space="0" w:color="auto"/>
                <w:left w:val="none" w:sz="0" w:space="0" w:color="auto"/>
                <w:bottom w:val="none" w:sz="0" w:space="0" w:color="auto"/>
                <w:right w:val="none" w:sz="0" w:space="0" w:color="auto"/>
              </w:divBdr>
            </w:div>
            <w:div w:id="1771466349">
              <w:marLeft w:val="0"/>
              <w:marRight w:val="0"/>
              <w:marTop w:val="0"/>
              <w:marBottom w:val="0"/>
              <w:divBdr>
                <w:top w:val="none" w:sz="0" w:space="0" w:color="auto"/>
                <w:left w:val="none" w:sz="0" w:space="0" w:color="auto"/>
                <w:bottom w:val="none" w:sz="0" w:space="0" w:color="auto"/>
                <w:right w:val="none" w:sz="0" w:space="0" w:color="auto"/>
              </w:divBdr>
            </w:div>
            <w:div w:id="1989359895">
              <w:marLeft w:val="0"/>
              <w:marRight w:val="0"/>
              <w:marTop w:val="0"/>
              <w:marBottom w:val="0"/>
              <w:divBdr>
                <w:top w:val="none" w:sz="0" w:space="0" w:color="auto"/>
                <w:left w:val="none" w:sz="0" w:space="0" w:color="auto"/>
                <w:bottom w:val="none" w:sz="0" w:space="0" w:color="auto"/>
                <w:right w:val="none" w:sz="0" w:space="0" w:color="auto"/>
              </w:divBdr>
            </w:div>
            <w:div w:id="1150637413">
              <w:marLeft w:val="0"/>
              <w:marRight w:val="0"/>
              <w:marTop w:val="0"/>
              <w:marBottom w:val="0"/>
              <w:divBdr>
                <w:top w:val="none" w:sz="0" w:space="0" w:color="auto"/>
                <w:left w:val="none" w:sz="0" w:space="0" w:color="auto"/>
                <w:bottom w:val="none" w:sz="0" w:space="0" w:color="auto"/>
                <w:right w:val="none" w:sz="0" w:space="0" w:color="auto"/>
              </w:divBdr>
            </w:div>
            <w:div w:id="820929907">
              <w:marLeft w:val="0"/>
              <w:marRight w:val="0"/>
              <w:marTop w:val="0"/>
              <w:marBottom w:val="0"/>
              <w:divBdr>
                <w:top w:val="none" w:sz="0" w:space="0" w:color="auto"/>
                <w:left w:val="none" w:sz="0" w:space="0" w:color="auto"/>
                <w:bottom w:val="none" w:sz="0" w:space="0" w:color="auto"/>
                <w:right w:val="none" w:sz="0" w:space="0" w:color="auto"/>
              </w:divBdr>
            </w:div>
            <w:div w:id="435053682">
              <w:marLeft w:val="0"/>
              <w:marRight w:val="0"/>
              <w:marTop w:val="0"/>
              <w:marBottom w:val="0"/>
              <w:divBdr>
                <w:top w:val="none" w:sz="0" w:space="0" w:color="auto"/>
                <w:left w:val="none" w:sz="0" w:space="0" w:color="auto"/>
                <w:bottom w:val="none" w:sz="0" w:space="0" w:color="auto"/>
                <w:right w:val="none" w:sz="0" w:space="0" w:color="auto"/>
              </w:divBdr>
            </w:div>
            <w:div w:id="12920887">
              <w:marLeft w:val="0"/>
              <w:marRight w:val="0"/>
              <w:marTop w:val="0"/>
              <w:marBottom w:val="0"/>
              <w:divBdr>
                <w:top w:val="none" w:sz="0" w:space="0" w:color="auto"/>
                <w:left w:val="none" w:sz="0" w:space="0" w:color="auto"/>
                <w:bottom w:val="none" w:sz="0" w:space="0" w:color="auto"/>
                <w:right w:val="none" w:sz="0" w:space="0" w:color="auto"/>
              </w:divBdr>
            </w:div>
            <w:div w:id="1507285023">
              <w:marLeft w:val="0"/>
              <w:marRight w:val="0"/>
              <w:marTop w:val="0"/>
              <w:marBottom w:val="0"/>
              <w:divBdr>
                <w:top w:val="none" w:sz="0" w:space="0" w:color="auto"/>
                <w:left w:val="none" w:sz="0" w:space="0" w:color="auto"/>
                <w:bottom w:val="none" w:sz="0" w:space="0" w:color="auto"/>
                <w:right w:val="none" w:sz="0" w:space="0" w:color="auto"/>
              </w:divBdr>
            </w:div>
            <w:div w:id="1303274583">
              <w:marLeft w:val="0"/>
              <w:marRight w:val="0"/>
              <w:marTop w:val="0"/>
              <w:marBottom w:val="0"/>
              <w:divBdr>
                <w:top w:val="none" w:sz="0" w:space="0" w:color="auto"/>
                <w:left w:val="none" w:sz="0" w:space="0" w:color="auto"/>
                <w:bottom w:val="none" w:sz="0" w:space="0" w:color="auto"/>
                <w:right w:val="none" w:sz="0" w:space="0" w:color="auto"/>
              </w:divBdr>
            </w:div>
            <w:div w:id="227813507">
              <w:marLeft w:val="0"/>
              <w:marRight w:val="0"/>
              <w:marTop w:val="0"/>
              <w:marBottom w:val="0"/>
              <w:divBdr>
                <w:top w:val="none" w:sz="0" w:space="0" w:color="auto"/>
                <w:left w:val="none" w:sz="0" w:space="0" w:color="auto"/>
                <w:bottom w:val="none" w:sz="0" w:space="0" w:color="auto"/>
                <w:right w:val="none" w:sz="0" w:space="0" w:color="auto"/>
              </w:divBdr>
            </w:div>
            <w:div w:id="1194005178">
              <w:marLeft w:val="0"/>
              <w:marRight w:val="0"/>
              <w:marTop w:val="0"/>
              <w:marBottom w:val="0"/>
              <w:divBdr>
                <w:top w:val="none" w:sz="0" w:space="0" w:color="auto"/>
                <w:left w:val="none" w:sz="0" w:space="0" w:color="auto"/>
                <w:bottom w:val="none" w:sz="0" w:space="0" w:color="auto"/>
                <w:right w:val="none" w:sz="0" w:space="0" w:color="auto"/>
              </w:divBdr>
            </w:div>
            <w:div w:id="1975285201">
              <w:marLeft w:val="0"/>
              <w:marRight w:val="0"/>
              <w:marTop w:val="0"/>
              <w:marBottom w:val="0"/>
              <w:divBdr>
                <w:top w:val="none" w:sz="0" w:space="0" w:color="auto"/>
                <w:left w:val="none" w:sz="0" w:space="0" w:color="auto"/>
                <w:bottom w:val="none" w:sz="0" w:space="0" w:color="auto"/>
                <w:right w:val="none" w:sz="0" w:space="0" w:color="auto"/>
              </w:divBdr>
            </w:div>
            <w:div w:id="2141263729">
              <w:marLeft w:val="0"/>
              <w:marRight w:val="0"/>
              <w:marTop w:val="0"/>
              <w:marBottom w:val="0"/>
              <w:divBdr>
                <w:top w:val="none" w:sz="0" w:space="0" w:color="auto"/>
                <w:left w:val="none" w:sz="0" w:space="0" w:color="auto"/>
                <w:bottom w:val="none" w:sz="0" w:space="0" w:color="auto"/>
                <w:right w:val="none" w:sz="0" w:space="0" w:color="auto"/>
              </w:divBdr>
            </w:div>
            <w:div w:id="1715616893">
              <w:marLeft w:val="0"/>
              <w:marRight w:val="0"/>
              <w:marTop w:val="0"/>
              <w:marBottom w:val="0"/>
              <w:divBdr>
                <w:top w:val="none" w:sz="0" w:space="0" w:color="auto"/>
                <w:left w:val="none" w:sz="0" w:space="0" w:color="auto"/>
                <w:bottom w:val="none" w:sz="0" w:space="0" w:color="auto"/>
                <w:right w:val="none" w:sz="0" w:space="0" w:color="auto"/>
              </w:divBdr>
            </w:div>
            <w:div w:id="792402780">
              <w:marLeft w:val="0"/>
              <w:marRight w:val="0"/>
              <w:marTop w:val="0"/>
              <w:marBottom w:val="0"/>
              <w:divBdr>
                <w:top w:val="none" w:sz="0" w:space="0" w:color="auto"/>
                <w:left w:val="none" w:sz="0" w:space="0" w:color="auto"/>
                <w:bottom w:val="none" w:sz="0" w:space="0" w:color="auto"/>
                <w:right w:val="none" w:sz="0" w:space="0" w:color="auto"/>
              </w:divBdr>
            </w:div>
            <w:div w:id="767039263">
              <w:marLeft w:val="0"/>
              <w:marRight w:val="0"/>
              <w:marTop w:val="0"/>
              <w:marBottom w:val="0"/>
              <w:divBdr>
                <w:top w:val="none" w:sz="0" w:space="0" w:color="auto"/>
                <w:left w:val="none" w:sz="0" w:space="0" w:color="auto"/>
                <w:bottom w:val="none" w:sz="0" w:space="0" w:color="auto"/>
                <w:right w:val="none" w:sz="0" w:space="0" w:color="auto"/>
              </w:divBdr>
            </w:div>
            <w:div w:id="151873256">
              <w:marLeft w:val="0"/>
              <w:marRight w:val="0"/>
              <w:marTop w:val="0"/>
              <w:marBottom w:val="0"/>
              <w:divBdr>
                <w:top w:val="none" w:sz="0" w:space="0" w:color="auto"/>
                <w:left w:val="none" w:sz="0" w:space="0" w:color="auto"/>
                <w:bottom w:val="none" w:sz="0" w:space="0" w:color="auto"/>
                <w:right w:val="none" w:sz="0" w:space="0" w:color="auto"/>
              </w:divBdr>
            </w:div>
            <w:div w:id="159926456">
              <w:marLeft w:val="0"/>
              <w:marRight w:val="0"/>
              <w:marTop w:val="0"/>
              <w:marBottom w:val="0"/>
              <w:divBdr>
                <w:top w:val="none" w:sz="0" w:space="0" w:color="auto"/>
                <w:left w:val="none" w:sz="0" w:space="0" w:color="auto"/>
                <w:bottom w:val="none" w:sz="0" w:space="0" w:color="auto"/>
                <w:right w:val="none" w:sz="0" w:space="0" w:color="auto"/>
              </w:divBdr>
            </w:div>
            <w:div w:id="1489903905">
              <w:marLeft w:val="0"/>
              <w:marRight w:val="0"/>
              <w:marTop w:val="0"/>
              <w:marBottom w:val="0"/>
              <w:divBdr>
                <w:top w:val="none" w:sz="0" w:space="0" w:color="auto"/>
                <w:left w:val="none" w:sz="0" w:space="0" w:color="auto"/>
                <w:bottom w:val="none" w:sz="0" w:space="0" w:color="auto"/>
                <w:right w:val="none" w:sz="0" w:space="0" w:color="auto"/>
              </w:divBdr>
            </w:div>
            <w:div w:id="246229764">
              <w:marLeft w:val="0"/>
              <w:marRight w:val="0"/>
              <w:marTop w:val="0"/>
              <w:marBottom w:val="0"/>
              <w:divBdr>
                <w:top w:val="none" w:sz="0" w:space="0" w:color="auto"/>
                <w:left w:val="none" w:sz="0" w:space="0" w:color="auto"/>
                <w:bottom w:val="none" w:sz="0" w:space="0" w:color="auto"/>
                <w:right w:val="none" w:sz="0" w:space="0" w:color="auto"/>
              </w:divBdr>
            </w:div>
            <w:div w:id="1089623510">
              <w:marLeft w:val="0"/>
              <w:marRight w:val="0"/>
              <w:marTop w:val="0"/>
              <w:marBottom w:val="0"/>
              <w:divBdr>
                <w:top w:val="none" w:sz="0" w:space="0" w:color="auto"/>
                <w:left w:val="none" w:sz="0" w:space="0" w:color="auto"/>
                <w:bottom w:val="none" w:sz="0" w:space="0" w:color="auto"/>
                <w:right w:val="none" w:sz="0" w:space="0" w:color="auto"/>
              </w:divBdr>
            </w:div>
            <w:div w:id="455294736">
              <w:marLeft w:val="0"/>
              <w:marRight w:val="0"/>
              <w:marTop w:val="0"/>
              <w:marBottom w:val="0"/>
              <w:divBdr>
                <w:top w:val="none" w:sz="0" w:space="0" w:color="auto"/>
                <w:left w:val="none" w:sz="0" w:space="0" w:color="auto"/>
                <w:bottom w:val="none" w:sz="0" w:space="0" w:color="auto"/>
                <w:right w:val="none" w:sz="0" w:space="0" w:color="auto"/>
              </w:divBdr>
            </w:div>
            <w:div w:id="1906838080">
              <w:marLeft w:val="0"/>
              <w:marRight w:val="0"/>
              <w:marTop w:val="0"/>
              <w:marBottom w:val="0"/>
              <w:divBdr>
                <w:top w:val="none" w:sz="0" w:space="0" w:color="auto"/>
                <w:left w:val="none" w:sz="0" w:space="0" w:color="auto"/>
                <w:bottom w:val="none" w:sz="0" w:space="0" w:color="auto"/>
                <w:right w:val="none" w:sz="0" w:space="0" w:color="auto"/>
              </w:divBdr>
            </w:div>
            <w:div w:id="919674828">
              <w:marLeft w:val="0"/>
              <w:marRight w:val="0"/>
              <w:marTop w:val="0"/>
              <w:marBottom w:val="0"/>
              <w:divBdr>
                <w:top w:val="none" w:sz="0" w:space="0" w:color="auto"/>
                <w:left w:val="none" w:sz="0" w:space="0" w:color="auto"/>
                <w:bottom w:val="none" w:sz="0" w:space="0" w:color="auto"/>
                <w:right w:val="none" w:sz="0" w:space="0" w:color="auto"/>
              </w:divBdr>
            </w:div>
            <w:div w:id="1552694771">
              <w:marLeft w:val="0"/>
              <w:marRight w:val="0"/>
              <w:marTop w:val="0"/>
              <w:marBottom w:val="0"/>
              <w:divBdr>
                <w:top w:val="none" w:sz="0" w:space="0" w:color="auto"/>
                <w:left w:val="none" w:sz="0" w:space="0" w:color="auto"/>
                <w:bottom w:val="none" w:sz="0" w:space="0" w:color="auto"/>
                <w:right w:val="none" w:sz="0" w:space="0" w:color="auto"/>
              </w:divBdr>
            </w:div>
            <w:div w:id="702707378">
              <w:marLeft w:val="0"/>
              <w:marRight w:val="0"/>
              <w:marTop w:val="0"/>
              <w:marBottom w:val="0"/>
              <w:divBdr>
                <w:top w:val="none" w:sz="0" w:space="0" w:color="auto"/>
                <w:left w:val="none" w:sz="0" w:space="0" w:color="auto"/>
                <w:bottom w:val="none" w:sz="0" w:space="0" w:color="auto"/>
                <w:right w:val="none" w:sz="0" w:space="0" w:color="auto"/>
              </w:divBdr>
            </w:div>
            <w:div w:id="755829846">
              <w:marLeft w:val="0"/>
              <w:marRight w:val="0"/>
              <w:marTop w:val="0"/>
              <w:marBottom w:val="0"/>
              <w:divBdr>
                <w:top w:val="none" w:sz="0" w:space="0" w:color="auto"/>
                <w:left w:val="none" w:sz="0" w:space="0" w:color="auto"/>
                <w:bottom w:val="none" w:sz="0" w:space="0" w:color="auto"/>
                <w:right w:val="none" w:sz="0" w:space="0" w:color="auto"/>
              </w:divBdr>
            </w:div>
            <w:div w:id="1356469314">
              <w:marLeft w:val="0"/>
              <w:marRight w:val="0"/>
              <w:marTop w:val="0"/>
              <w:marBottom w:val="0"/>
              <w:divBdr>
                <w:top w:val="none" w:sz="0" w:space="0" w:color="auto"/>
                <w:left w:val="none" w:sz="0" w:space="0" w:color="auto"/>
                <w:bottom w:val="none" w:sz="0" w:space="0" w:color="auto"/>
                <w:right w:val="none" w:sz="0" w:space="0" w:color="auto"/>
              </w:divBdr>
            </w:div>
            <w:div w:id="1078555712">
              <w:marLeft w:val="0"/>
              <w:marRight w:val="0"/>
              <w:marTop w:val="0"/>
              <w:marBottom w:val="0"/>
              <w:divBdr>
                <w:top w:val="none" w:sz="0" w:space="0" w:color="auto"/>
                <w:left w:val="none" w:sz="0" w:space="0" w:color="auto"/>
                <w:bottom w:val="none" w:sz="0" w:space="0" w:color="auto"/>
                <w:right w:val="none" w:sz="0" w:space="0" w:color="auto"/>
              </w:divBdr>
            </w:div>
            <w:div w:id="1805851775">
              <w:marLeft w:val="0"/>
              <w:marRight w:val="0"/>
              <w:marTop w:val="0"/>
              <w:marBottom w:val="0"/>
              <w:divBdr>
                <w:top w:val="none" w:sz="0" w:space="0" w:color="auto"/>
                <w:left w:val="none" w:sz="0" w:space="0" w:color="auto"/>
                <w:bottom w:val="none" w:sz="0" w:space="0" w:color="auto"/>
                <w:right w:val="none" w:sz="0" w:space="0" w:color="auto"/>
              </w:divBdr>
            </w:div>
            <w:div w:id="1139687977">
              <w:marLeft w:val="0"/>
              <w:marRight w:val="0"/>
              <w:marTop w:val="0"/>
              <w:marBottom w:val="0"/>
              <w:divBdr>
                <w:top w:val="none" w:sz="0" w:space="0" w:color="auto"/>
                <w:left w:val="none" w:sz="0" w:space="0" w:color="auto"/>
                <w:bottom w:val="none" w:sz="0" w:space="0" w:color="auto"/>
                <w:right w:val="none" w:sz="0" w:space="0" w:color="auto"/>
              </w:divBdr>
            </w:div>
            <w:div w:id="803235744">
              <w:marLeft w:val="0"/>
              <w:marRight w:val="0"/>
              <w:marTop w:val="0"/>
              <w:marBottom w:val="0"/>
              <w:divBdr>
                <w:top w:val="none" w:sz="0" w:space="0" w:color="auto"/>
                <w:left w:val="none" w:sz="0" w:space="0" w:color="auto"/>
                <w:bottom w:val="none" w:sz="0" w:space="0" w:color="auto"/>
                <w:right w:val="none" w:sz="0" w:space="0" w:color="auto"/>
              </w:divBdr>
            </w:div>
            <w:div w:id="434180738">
              <w:marLeft w:val="0"/>
              <w:marRight w:val="0"/>
              <w:marTop w:val="0"/>
              <w:marBottom w:val="0"/>
              <w:divBdr>
                <w:top w:val="none" w:sz="0" w:space="0" w:color="auto"/>
                <w:left w:val="none" w:sz="0" w:space="0" w:color="auto"/>
                <w:bottom w:val="none" w:sz="0" w:space="0" w:color="auto"/>
                <w:right w:val="none" w:sz="0" w:space="0" w:color="auto"/>
              </w:divBdr>
            </w:div>
            <w:div w:id="310983441">
              <w:marLeft w:val="0"/>
              <w:marRight w:val="0"/>
              <w:marTop w:val="0"/>
              <w:marBottom w:val="0"/>
              <w:divBdr>
                <w:top w:val="none" w:sz="0" w:space="0" w:color="auto"/>
                <w:left w:val="none" w:sz="0" w:space="0" w:color="auto"/>
                <w:bottom w:val="none" w:sz="0" w:space="0" w:color="auto"/>
                <w:right w:val="none" w:sz="0" w:space="0" w:color="auto"/>
              </w:divBdr>
            </w:div>
            <w:div w:id="227112364">
              <w:marLeft w:val="0"/>
              <w:marRight w:val="0"/>
              <w:marTop w:val="0"/>
              <w:marBottom w:val="0"/>
              <w:divBdr>
                <w:top w:val="none" w:sz="0" w:space="0" w:color="auto"/>
                <w:left w:val="none" w:sz="0" w:space="0" w:color="auto"/>
                <w:bottom w:val="none" w:sz="0" w:space="0" w:color="auto"/>
                <w:right w:val="none" w:sz="0" w:space="0" w:color="auto"/>
              </w:divBdr>
            </w:div>
            <w:div w:id="1839272443">
              <w:marLeft w:val="0"/>
              <w:marRight w:val="0"/>
              <w:marTop w:val="0"/>
              <w:marBottom w:val="0"/>
              <w:divBdr>
                <w:top w:val="none" w:sz="0" w:space="0" w:color="auto"/>
                <w:left w:val="none" w:sz="0" w:space="0" w:color="auto"/>
                <w:bottom w:val="none" w:sz="0" w:space="0" w:color="auto"/>
                <w:right w:val="none" w:sz="0" w:space="0" w:color="auto"/>
              </w:divBdr>
            </w:div>
            <w:div w:id="1230001232">
              <w:marLeft w:val="0"/>
              <w:marRight w:val="0"/>
              <w:marTop w:val="0"/>
              <w:marBottom w:val="0"/>
              <w:divBdr>
                <w:top w:val="none" w:sz="0" w:space="0" w:color="auto"/>
                <w:left w:val="none" w:sz="0" w:space="0" w:color="auto"/>
                <w:bottom w:val="none" w:sz="0" w:space="0" w:color="auto"/>
                <w:right w:val="none" w:sz="0" w:space="0" w:color="auto"/>
              </w:divBdr>
            </w:div>
            <w:div w:id="339046178">
              <w:marLeft w:val="0"/>
              <w:marRight w:val="0"/>
              <w:marTop w:val="0"/>
              <w:marBottom w:val="0"/>
              <w:divBdr>
                <w:top w:val="none" w:sz="0" w:space="0" w:color="auto"/>
                <w:left w:val="none" w:sz="0" w:space="0" w:color="auto"/>
                <w:bottom w:val="none" w:sz="0" w:space="0" w:color="auto"/>
                <w:right w:val="none" w:sz="0" w:space="0" w:color="auto"/>
              </w:divBdr>
            </w:div>
            <w:div w:id="519510770">
              <w:marLeft w:val="0"/>
              <w:marRight w:val="0"/>
              <w:marTop w:val="0"/>
              <w:marBottom w:val="0"/>
              <w:divBdr>
                <w:top w:val="none" w:sz="0" w:space="0" w:color="auto"/>
                <w:left w:val="none" w:sz="0" w:space="0" w:color="auto"/>
                <w:bottom w:val="none" w:sz="0" w:space="0" w:color="auto"/>
                <w:right w:val="none" w:sz="0" w:space="0" w:color="auto"/>
              </w:divBdr>
            </w:div>
            <w:div w:id="912662345">
              <w:marLeft w:val="0"/>
              <w:marRight w:val="0"/>
              <w:marTop w:val="0"/>
              <w:marBottom w:val="0"/>
              <w:divBdr>
                <w:top w:val="none" w:sz="0" w:space="0" w:color="auto"/>
                <w:left w:val="none" w:sz="0" w:space="0" w:color="auto"/>
                <w:bottom w:val="none" w:sz="0" w:space="0" w:color="auto"/>
                <w:right w:val="none" w:sz="0" w:space="0" w:color="auto"/>
              </w:divBdr>
            </w:div>
            <w:div w:id="1105270299">
              <w:marLeft w:val="0"/>
              <w:marRight w:val="0"/>
              <w:marTop w:val="0"/>
              <w:marBottom w:val="0"/>
              <w:divBdr>
                <w:top w:val="none" w:sz="0" w:space="0" w:color="auto"/>
                <w:left w:val="none" w:sz="0" w:space="0" w:color="auto"/>
                <w:bottom w:val="none" w:sz="0" w:space="0" w:color="auto"/>
                <w:right w:val="none" w:sz="0" w:space="0" w:color="auto"/>
              </w:divBdr>
            </w:div>
            <w:div w:id="150410095">
              <w:marLeft w:val="0"/>
              <w:marRight w:val="0"/>
              <w:marTop w:val="0"/>
              <w:marBottom w:val="0"/>
              <w:divBdr>
                <w:top w:val="none" w:sz="0" w:space="0" w:color="auto"/>
                <w:left w:val="none" w:sz="0" w:space="0" w:color="auto"/>
                <w:bottom w:val="none" w:sz="0" w:space="0" w:color="auto"/>
                <w:right w:val="none" w:sz="0" w:space="0" w:color="auto"/>
              </w:divBdr>
            </w:div>
            <w:div w:id="450132504">
              <w:marLeft w:val="0"/>
              <w:marRight w:val="0"/>
              <w:marTop w:val="0"/>
              <w:marBottom w:val="0"/>
              <w:divBdr>
                <w:top w:val="none" w:sz="0" w:space="0" w:color="auto"/>
                <w:left w:val="none" w:sz="0" w:space="0" w:color="auto"/>
                <w:bottom w:val="none" w:sz="0" w:space="0" w:color="auto"/>
                <w:right w:val="none" w:sz="0" w:space="0" w:color="auto"/>
              </w:divBdr>
            </w:div>
            <w:div w:id="270213624">
              <w:marLeft w:val="0"/>
              <w:marRight w:val="0"/>
              <w:marTop w:val="0"/>
              <w:marBottom w:val="0"/>
              <w:divBdr>
                <w:top w:val="none" w:sz="0" w:space="0" w:color="auto"/>
                <w:left w:val="none" w:sz="0" w:space="0" w:color="auto"/>
                <w:bottom w:val="none" w:sz="0" w:space="0" w:color="auto"/>
                <w:right w:val="none" w:sz="0" w:space="0" w:color="auto"/>
              </w:divBdr>
            </w:div>
            <w:div w:id="829566607">
              <w:marLeft w:val="0"/>
              <w:marRight w:val="0"/>
              <w:marTop w:val="0"/>
              <w:marBottom w:val="0"/>
              <w:divBdr>
                <w:top w:val="none" w:sz="0" w:space="0" w:color="auto"/>
                <w:left w:val="none" w:sz="0" w:space="0" w:color="auto"/>
                <w:bottom w:val="none" w:sz="0" w:space="0" w:color="auto"/>
                <w:right w:val="none" w:sz="0" w:space="0" w:color="auto"/>
              </w:divBdr>
            </w:div>
            <w:div w:id="837574250">
              <w:marLeft w:val="0"/>
              <w:marRight w:val="0"/>
              <w:marTop w:val="0"/>
              <w:marBottom w:val="0"/>
              <w:divBdr>
                <w:top w:val="none" w:sz="0" w:space="0" w:color="auto"/>
                <w:left w:val="none" w:sz="0" w:space="0" w:color="auto"/>
                <w:bottom w:val="none" w:sz="0" w:space="0" w:color="auto"/>
                <w:right w:val="none" w:sz="0" w:space="0" w:color="auto"/>
              </w:divBdr>
            </w:div>
            <w:div w:id="926112350">
              <w:marLeft w:val="0"/>
              <w:marRight w:val="0"/>
              <w:marTop w:val="0"/>
              <w:marBottom w:val="0"/>
              <w:divBdr>
                <w:top w:val="none" w:sz="0" w:space="0" w:color="auto"/>
                <w:left w:val="none" w:sz="0" w:space="0" w:color="auto"/>
                <w:bottom w:val="none" w:sz="0" w:space="0" w:color="auto"/>
                <w:right w:val="none" w:sz="0" w:space="0" w:color="auto"/>
              </w:divBdr>
            </w:div>
            <w:div w:id="1666283258">
              <w:marLeft w:val="0"/>
              <w:marRight w:val="0"/>
              <w:marTop w:val="0"/>
              <w:marBottom w:val="0"/>
              <w:divBdr>
                <w:top w:val="none" w:sz="0" w:space="0" w:color="auto"/>
                <w:left w:val="none" w:sz="0" w:space="0" w:color="auto"/>
                <w:bottom w:val="none" w:sz="0" w:space="0" w:color="auto"/>
                <w:right w:val="none" w:sz="0" w:space="0" w:color="auto"/>
              </w:divBdr>
            </w:div>
            <w:div w:id="219175151">
              <w:marLeft w:val="0"/>
              <w:marRight w:val="0"/>
              <w:marTop w:val="0"/>
              <w:marBottom w:val="0"/>
              <w:divBdr>
                <w:top w:val="none" w:sz="0" w:space="0" w:color="auto"/>
                <w:left w:val="none" w:sz="0" w:space="0" w:color="auto"/>
                <w:bottom w:val="none" w:sz="0" w:space="0" w:color="auto"/>
                <w:right w:val="none" w:sz="0" w:space="0" w:color="auto"/>
              </w:divBdr>
            </w:div>
            <w:div w:id="1982885004">
              <w:marLeft w:val="0"/>
              <w:marRight w:val="0"/>
              <w:marTop w:val="0"/>
              <w:marBottom w:val="0"/>
              <w:divBdr>
                <w:top w:val="none" w:sz="0" w:space="0" w:color="auto"/>
                <w:left w:val="none" w:sz="0" w:space="0" w:color="auto"/>
                <w:bottom w:val="none" w:sz="0" w:space="0" w:color="auto"/>
                <w:right w:val="none" w:sz="0" w:space="0" w:color="auto"/>
              </w:divBdr>
            </w:div>
            <w:div w:id="1567105457">
              <w:marLeft w:val="0"/>
              <w:marRight w:val="0"/>
              <w:marTop w:val="0"/>
              <w:marBottom w:val="0"/>
              <w:divBdr>
                <w:top w:val="none" w:sz="0" w:space="0" w:color="auto"/>
                <w:left w:val="none" w:sz="0" w:space="0" w:color="auto"/>
                <w:bottom w:val="none" w:sz="0" w:space="0" w:color="auto"/>
                <w:right w:val="none" w:sz="0" w:space="0" w:color="auto"/>
              </w:divBdr>
            </w:div>
            <w:div w:id="487094317">
              <w:marLeft w:val="0"/>
              <w:marRight w:val="0"/>
              <w:marTop w:val="0"/>
              <w:marBottom w:val="0"/>
              <w:divBdr>
                <w:top w:val="none" w:sz="0" w:space="0" w:color="auto"/>
                <w:left w:val="none" w:sz="0" w:space="0" w:color="auto"/>
                <w:bottom w:val="none" w:sz="0" w:space="0" w:color="auto"/>
                <w:right w:val="none" w:sz="0" w:space="0" w:color="auto"/>
              </w:divBdr>
            </w:div>
            <w:div w:id="2146846045">
              <w:marLeft w:val="0"/>
              <w:marRight w:val="0"/>
              <w:marTop w:val="0"/>
              <w:marBottom w:val="0"/>
              <w:divBdr>
                <w:top w:val="none" w:sz="0" w:space="0" w:color="auto"/>
                <w:left w:val="none" w:sz="0" w:space="0" w:color="auto"/>
                <w:bottom w:val="none" w:sz="0" w:space="0" w:color="auto"/>
                <w:right w:val="none" w:sz="0" w:space="0" w:color="auto"/>
              </w:divBdr>
            </w:div>
            <w:div w:id="364524689">
              <w:marLeft w:val="0"/>
              <w:marRight w:val="0"/>
              <w:marTop w:val="0"/>
              <w:marBottom w:val="0"/>
              <w:divBdr>
                <w:top w:val="none" w:sz="0" w:space="0" w:color="auto"/>
                <w:left w:val="none" w:sz="0" w:space="0" w:color="auto"/>
                <w:bottom w:val="none" w:sz="0" w:space="0" w:color="auto"/>
                <w:right w:val="none" w:sz="0" w:space="0" w:color="auto"/>
              </w:divBdr>
            </w:div>
            <w:div w:id="934482984">
              <w:marLeft w:val="0"/>
              <w:marRight w:val="0"/>
              <w:marTop w:val="0"/>
              <w:marBottom w:val="0"/>
              <w:divBdr>
                <w:top w:val="none" w:sz="0" w:space="0" w:color="auto"/>
                <w:left w:val="none" w:sz="0" w:space="0" w:color="auto"/>
                <w:bottom w:val="none" w:sz="0" w:space="0" w:color="auto"/>
                <w:right w:val="none" w:sz="0" w:space="0" w:color="auto"/>
              </w:divBdr>
            </w:div>
            <w:div w:id="1065686319">
              <w:marLeft w:val="0"/>
              <w:marRight w:val="0"/>
              <w:marTop w:val="0"/>
              <w:marBottom w:val="0"/>
              <w:divBdr>
                <w:top w:val="none" w:sz="0" w:space="0" w:color="auto"/>
                <w:left w:val="none" w:sz="0" w:space="0" w:color="auto"/>
                <w:bottom w:val="none" w:sz="0" w:space="0" w:color="auto"/>
                <w:right w:val="none" w:sz="0" w:space="0" w:color="auto"/>
              </w:divBdr>
            </w:div>
            <w:div w:id="894968711">
              <w:marLeft w:val="0"/>
              <w:marRight w:val="0"/>
              <w:marTop w:val="0"/>
              <w:marBottom w:val="0"/>
              <w:divBdr>
                <w:top w:val="none" w:sz="0" w:space="0" w:color="auto"/>
                <w:left w:val="none" w:sz="0" w:space="0" w:color="auto"/>
                <w:bottom w:val="none" w:sz="0" w:space="0" w:color="auto"/>
                <w:right w:val="none" w:sz="0" w:space="0" w:color="auto"/>
              </w:divBdr>
            </w:div>
            <w:div w:id="2068451545">
              <w:marLeft w:val="0"/>
              <w:marRight w:val="0"/>
              <w:marTop w:val="0"/>
              <w:marBottom w:val="0"/>
              <w:divBdr>
                <w:top w:val="none" w:sz="0" w:space="0" w:color="auto"/>
                <w:left w:val="none" w:sz="0" w:space="0" w:color="auto"/>
                <w:bottom w:val="none" w:sz="0" w:space="0" w:color="auto"/>
                <w:right w:val="none" w:sz="0" w:space="0" w:color="auto"/>
              </w:divBdr>
            </w:div>
            <w:div w:id="1583486401">
              <w:marLeft w:val="0"/>
              <w:marRight w:val="0"/>
              <w:marTop w:val="0"/>
              <w:marBottom w:val="0"/>
              <w:divBdr>
                <w:top w:val="none" w:sz="0" w:space="0" w:color="auto"/>
                <w:left w:val="none" w:sz="0" w:space="0" w:color="auto"/>
                <w:bottom w:val="none" w:sz="0" w:space="0" w:color="auto"/>
                <w:right w:val="none" w:sz="0" w:space="0" w:color="auto"/>
              </w:divBdr>
            </w:div>
            <w:div w:id="611203698">
              <w:marLeft w:val="0"/>
              <w:marRight w:val="0"/>
              <w:marTop w:val="0"/>
              <w:marBottom w:val="0"/>
              <w:divBdr>
                <w:top w:val="none" w:sz="0" w:space="0" w:color="auto"/>
                <w:left w:val="none" w:sz="0" w:space="0" w:color="auto"/>
                <w:bottom w:val="none" w:sz="0" w:space="0" w:color="auto"/>
                <w:right w:val="none" w:sz="0" w:space="0" w:color="auto"/>
              </w:divBdr>
            </w:div>
            <w:div w:id="1256666585">
              <w:marLeft w:val="0"/>
              <w:marRight w:val="0"/>
              <w:marTop w:val="0"/>
              <w:marBottom w:val="0"/>
              <w:divBdr>
                <w:top w:val="none" w:sz="0" w:space="0" w:color="auto"/>
                <w:left w:val="none" w:sz="0" w:space="0" w:color="auto"/>
                <w:bottom w:val="none" w:sz="0" w:space="0" w:color="auto"/>
                <w:right w:val="none" w:sz="0" w:space="0" w:color="auto"/>
              </w:divBdr>
            </w:div>
            <w:div w:id="1788619973">
              <w:marLeft w:val="0"/>
              <w:marRight w:val="0"/>
              <w:marTop w:val="0"/>
              <w:marBottom w:val="0"/>
              <w:divBdr>
                <w:top w:val="none" w:sz="0" w:space="0" w:color="auto"/>
                <w:left w:val="none" w:sz="0" w:space="0" w:color="auto"/>
                <w:bottom w:val="none" w:sz="0" w:space="0" w:color="auto"/>
                <w:right w:val="none" w:sz="0" w:space="0" w:color="auto"/>
              </w:divBdr>
            </w:div>
            <w:div w:id="169805333">
              <w:marLeft w:val="0"/>
              <w:marRight w:val="0"/>
              <w:marTop w:val="0"/>
              <w:marBottom w:val="0"/>
              <w:divBdr>
                <w:top w:val="none" w:sz="0" w:space="0" w:color="auto"/>
                <w:left w:val="none" w:sz="0" w:space="0" w:color="auto"/>
                <w:bottom w:val="none" w:sz="0" w:space="0" w:color="auto"/>
                <w:right w:val="none" w:sz="0" w:space="0" w:color="auto"/>
              </w:divBdr>
            </w:div>
            <w:div w:id="1272130851">
              <w:marLeft w:val="0"/>
              <w:marRight w:val="0"/>
              <w:marTop w:val="0"/>
              <w:marBottom w:val="0"/>
              <w:divBdr>
                <w:top w:val="none" w:sz="0" w:space="0" w:color="auto"/>
                <w:left w:val="none" w:sz="0" w:space="0" w:color="auto"/>
                <w:bottom w:val="none" w:sz="0" w:space="0" w:color="auto"/>
                <w:right w:val="none" w:sz="0" w:space="0" w:color="auto"/>
              </w:divBdr>
            </w:div>
            <w:div w:id="568544002">
              <w:marLeft w:val="0"/>
              <w:marRight w:val="0"/>
              <w:marTop w:val="0"/>
              <w:marBottom w:val="0"/>
              <w:divBdr>
                <w:top w:val="none" w:sz="0" w:space="0" w:color="auto"/>
                <w:left w:val="none" w:sz="0" w:space="0" w:color="auto"/>
                <w:bottom w:val="none" w:sz="0" w:space="0" w:color="auto"/>
                <w:right w:val="none" w:sz="0" w:space="0" w:color="auto"/>
              </w:divBdr>
            </w:div>
            <w:div w:id="1002506563">
              <w:marLeft w:val="0"/>
              <w:marRight w:val="0"/>
              <w:marTop w:val="0"/>
              <w:marBottom w:val="0"/>
              <w:divBdr>
                <w:top w:val="none" w:sz="0" w:space="0" w:color="auto"/>
                <w:left w:val="none" w:sz="0" w:space="0" w:color="auto"/>
                <w:bottom w:val="none" w:sz="0" w:space="0" w:color="auto"/>
                <w:right w:val="none" w:sz="0" w:space="0" w:color="auto"/>
              </w:divBdr>
            </w:div>
            <w:div w:id="1726181583">
              <w:marLeft w:val="0"/>
              <w:marRight w:val="0"/>
              <w:marTop w:val="0"/>
              <w:marBottom w:val="0"/>
              <w:divBdr>
                <w:top w:val="none" w:sz="0" w:space="0" w:color="auto"/>
                <w:left w:val="none" w:sz="0" w:space="0" w:color="auto"/>
                <w:bottom w:val="none" w:sz="0" w:space="0" w:color="auto"/>
                <w:right w:val="none" w:sz="0" w:space="0" w:color="auto"/>
              </w:divBdr>
            </w:div>
            <w:div w:id="1541361243">
              <w:marLeft w:val="0"/>
              <w:marRight w:val="0"/>
              <w:marTop w:val="0"/>
              <w:marBottom w:val="0"/>
              <w:divBdr>
                <w:top w:val="none" w:sz="0" w:space="0" w:color="auto"/>
                <w:left w:val="none" w:sz="0" w:space="0" w:color="auto"/>
                <w:bottom w:val="none" w:sz="0" w:space="0" w:color="auto"/>
                <w:right w:val="none" w:sz="0" w:space="0" w:color="auto"/>
              </w:divBdr>
            </w:div>
            <w:div w:id="626618947">
              <w:marLeft w:val="0"/>
              <w:marRight w:val="0"/>
              <w:marTop w:val="0"/>
              <w:marBottom w:val="0"/>
              <w:divBdr>
                <w:top w:val="none" w:sz="0" w:space="0" w:color="auto"/>
                <w:left w:val="none" w:sz="0" w:space="0" w:color="auto"/>
                <w:bottom w:val="none" w:sz="0" w:space="0" w:color="auto"/>
                <w:right w:val="none" w:sz="0" w:space="0" w:color="auto"/>
              </w:divBdr>
            </w:div>
            <w:div w:id="551699828">
              <w:marLeft w:val="0"/>
              <w:marRight w:val="0"/>
              <w:marTop w:val="0"/>
              <w:marBottom w:val="0"/>
              <w:divBdr>
                <w:top w:val="none" w:sz="0" w:space="0" w:color="auto"/>
                <w:left w:val="none" w:sz="0" w:space="0" w:color="auto"/>
                <w:bottom w:val="none" w:sz="0" w:space="0" w:color="auto"/>
                <w:right w:val="none" w:sz="0" w:space="0" w:color="auto"/>
              </w:divBdr>
            </w:div>
            <w:div w:id="69696609">
              <w:marLeft w:val="0"/>
              <w:marRight w:val="0"/>
              <w:marTop w:val="0"/>
              <w:marBottom w:val="0"/>
              <w:divBdr>
                <w:top w:val="none" w:sz="0" w:space="0" w:color="auto"/>
                <w:left w:val="none" w:sz="0" w:space="0" w:color="auto"/>
                <w:bottom w:val="none" w:sz="0" w:space="0" w:color="auto"/>
                <w:right w:val="none" w:sz="0" w:space="0" w:color="auto"/>
              </w:divBdr>
            </w:div>
            <w:div w:id="870529305">
              <w:marLeft w:val="0"/>
              <w:marRight w:val="0"/>
              <w:marTop w:val="0"/>
              <w:marBottom w:val="0"/>
              <w:divBdr>
                <w:top w:val="none" w:sz="0" w:space="0" w:color="auto"/>
                <w:left w:val="none" w:sz="0" w:space="0" w:color="auto"/>
                <w:bottom w:val="none" w:sz="0" w:space="0" w:color="auto"/>
                <w:right w:val="none" w:sz="0" w:space="0" w:color="auto"/>
              </w:divBdr>
            </w:div>
            <w:div w:id="2086102606">
              <w:marLeft w:val="0"/>
              <w:marRight w:val="0"/>
              <w:marTop w:val="0"/>
              <w:marBottom w:val="0"/>
              <w:divBdr>
                <w:top w:val="none" w:sz="0" w:space="0" w:color="auto"/>
                <w:left w:val="none" w:sz="0" w:space="0" w:color="auto"/>
                <w:bottom w:val="none" w:sz="0" w:space="0" w:color="auto"/>
                <w:right w:val="none" w:sz="0" w:space="0" w:color="auto"/>
              </w:divBdr>
            </w:div>
            <w:div w:id="1556039850">
              <w:marLeft w:val="0"/>
              <w:marRight w:val="0"/>
              <w:marTop w:val="0"/>
              <w:marBottom w:val="0"/>
              <w:divBdr>
                <w:top w:val="none" w:sz="0" w:space="0" w:color="auto"/>
                <w:left w:val="none" w:sz="0" w:space="0" w:color="auto"/>
                <w:bottom w:val="none" w:sz="0" w:space="0" w:color="auto"/>
                <w:right w:val="none" w:sz="0" w:space="0" w:color="auto"/>
              </w:divBdr>
            </w:div>
            <w:div w:id="1320692398">
              <w:marLeft w:val="0"/>
              <w:marRight w:val="0"/>
              <w:marTop w:val="0"/>
              <w:marBottom w:val="0"/>
              <w:divBdr>
                <w:top w:val="none" w:sz="0" w:space="0" w:color="auto"/>
                <w:left w:val="none" w:sz="0" w:space="0" w:color="auto"/>
                <w:bottom w:val="none" w:sz="0" w:space="0" w:color="auto"/>
                <w:right w:val="none" w:sz="0" w:space="0" w:color="auto"/>
              </w:divBdr>
            </w:div>
            <w:div w:id="1677070674">
              <w:marLeft w:val="0"/>
              <w:marRight w:val="0"/>
              <w:marTop w:val="0"/>
              <w:marBottom w:val="0"/>
              <w:divBdr>
                <w:top w:val="none" w:sz="0" w:space="0" w:color="auto"/>
                <w:left w:val="none" w:sz="0" w:space="0" w:color="auto"/>
                <w:bottom w:val="none" w:sz="0" w:space="0" w:color="auto"/>
                <w:right w:val="none" w:sz="0" w:space="0" w:color="auto"/>
              </w:divBdr>
            </w:div>
            <w:div w:id="2122915884">
              <w:marLeft w:val="0"/>
              <w:marRight w:val="0"/>
              <w:marTop w:val="0"/>
              <w:marBottom w:val="0"/>
              <w:divBdr>
                <w:top w:val="none" w:sz="0" w:space="0" w:color="auto"/>
                <w:left w:val="none" w:sz="0" w:space="0" w:color="auto"/>
                <w:bottom w:val="none" w:sz="0" w:space="0" w:color="auto"/>
                <w:right w:val="none" w:sz="0" w:space="0" w:color="auto"/>
              </w:divBdr>
            </w:div>
            <w:div w:id="1387528437">
              <w:marLeft w:val="0"/>
              <w:marRight w:val="0"/>
              <w:marTop w:val="0"/>
              <w:marBottom w:val="0"/>
              <w:divBdr>
                <w:top w:val="none" w:sz="0" w:space="0" w:color="auto"/>
                <w:left w:val="none" w:sz="0" w:space="0" w:color="auto"/>
                <w:bottom w:val="none" w:sz="0" w:space="0" w:color="auto"/>
                <w:right w:val="none" w:sz="0" w:space="0" w:color="auto"/>
              </w:divBdr>
            </w:div>
            <w:div w:id="906575018">
              <w:marLeft w:val="0"/>
              <w:marRight w:val="0"/>
              <w:marTop w:val="0"/>
              <w:marBottom w:val="0"/>
              <w:divBdr>
                <w:top w:val="none" w:sz="0" w:space="0" w:color="auto"/>
                <w:left w:val="none" w:sz="0" w:space="0" w:color="auto"/>
                <w:bottom w:val="none" w:sz="0" w:space="0" w:color="auto"/>
                <w:right w:val="none" w:sz="0" w:space="0" w:color="auto"/>
              </w:divBdr>
            </w:div>
            <w:div w:id="1316648325">
              <w:marLeft w:val="0"/>
              <w:marRight w:val="0"/>
              <w:marTop w:val="0"/>
              <w:marBottom w:val="0"/>
              <w:divBdr>
                <w:top w:val="none" w:sz="0" w:space="0" w:color="auto"/>
                <w:left w:val="none" w:sz="0" w:space="0" w:color="auto"/>
                <w:bottom w:val="none" w:sz="0" w:space="0" w:color="auto"/>
                <w:right w:val="none" w:sz="0" w:space="0" w:color="auto"/>
              </w:divBdr>
            </w:div>
            <w:div w:id="738752728">
              <w:marLeft w:val="0"/>
              <w:marRight w:val="0"/>
              <w:marTop w:val="0"/>
              <w:marBottom w:val="0"/>
              <w:divBdr>
                <w:top w:val="none" w:sz="0" w:space="0" w:color="auto"/>
                <w:left w:val="none" w:sz="0" w:space="0" w:color="auto"/>
                <w:bottom w:val="none" w:sz="0" w:space="0" w:color="auto"/>
                <w:right w:val="none" w:sz="0" w:space="0" w:color="auto"/>
              </w:divBdr>
            </w:div>
            <w:div w:id="616528289">
              <w:marLeft w:val="0"/>
              <w:marRight w:val="0"/>
              <w:marTop w:val="0"/>
              <w:marBottom w:val="0"/>
              <w:divBdr>
                <w:top w:val="none" w:sz="0" w:space="0" w:color="auto"/>
                <w:left w:val="none" w:sz="0" w:space="0" w:color="auto"/>
                <w:bottom w:val="none" w:sz="0" w:space="0" w:color="auto"/>
                <w:right w:val="none" w:sz="0" w:space="0" w:color="auto"/>
              </w:divBdr>
            </w:div>
            <w:div w:id="1101494462">
              <w:marLeft w:val="0"/>
              <w:marRight w:val="0"/>
              <w:marTop w:val="0"/>
              <w:marBottom w:val="0"/>
              <w:divBdr>
                <w:top w:val="none" w:sz="0" w:space="0" w:color="auto"/>
                <w:left w:val="none" w:sz="0" w:space="0" w:color="auto"/>
                <w:bottom w:val="none" w:sz="0" w:space="0" w:color="auto"/>
                <w:right w:val="none" w:sz="0" w:space="0" w:color="auto"/>
              </w:divBdr>
            </w:div>
            <w:div w:id="766734713">
              <w:marLeft w:val="0"/>
              <w:marRight w:val="0"/>
              <w:marTop w:val="0"/>
              <w:marBottom w:val="0"/>
              <w:divBdr>
                <w:top w:val="none" w:sz="0" w:space="0" w:color="auto"/>
                <w:left w:val="none" w:sz="0" w:space="0" w:color="auto"/>
                <w:bottom w:val="none" w:sz="0" w:space="0" w:color="auto"/>
                <w:right w:val="none" w:sz="0" w:space="0" w:color="auto"/>
              </w:divBdr>
            </w:div>
            <w:div w:id="1767380340">
              <w:marLeft w:val="0"/>
              <w:marRight w:val="0"/>
              <w:marTop w:val="0"/>
              <w:marBottom w:val="0"/>
              <w:divBdr>
                <w:top w:val="none" w:sz="0" w:space="0" w:color="auto"/>
                <w:left w:val="none" w:sz="0" w:space="0" w:color="auto"/>
                <w:bottom w:val="none" w:sz="0" w:space="0" w:color="auto"/>
                <w:right w:val="none" w:sz="0" w:space="0" w:color="auto"/>
              </w:divBdr>
            </w:div>
            <w:div w:id="261882891">
              <w:marLeft w:val="0"/>
              <w:marRight w:val="0"/>
              <w:marTop w:val="0"/>
              <w:marBottom w:val="0"/>
              <w:divBdr>
                <w:top w:val="none" w:sz="0" w:space="0" w:color="auto"/>
                <w:left w:val="none" w:sz="0" w:space="0" w:color="auto"/>
                <w:bottom w:val="none" w:sz="0" w:space="0" w:color="auto"/>
                <w:right w:val="none" w:sz="0" w:space="0" w:color="auto"/>
              </w:divBdr>
            </w:div>
            <w:div w:id="837959657">
              <w:marLeft w:val="0"/>
              <w:marRight w:val="0"/>
              <w:marTop w:val="0"/>
              <w:marBottom w:val="0"/>
              <w:divBdr>
                <w:top w:val="none" w:sz="0" w:space="0" w:color="auto"/>
                <w:left w:val="none" w:sz="0" w:space="0" w:color="auto"/>
                <w:bottom w:val="none" w:sz="0" w:space="0" w:color="auto"/>
                <w:right w:val="none" w:sz="0" w:space="0" w:color="auto"/>
              </w:divBdr>
            </w:div>
            <w:div w:id="1776249217">
              <w:marLeft w:val="0"/>
              <w:marRight w:val="0"/>
              <w:marTop w:val="0"/>
              <w:marBottom w:val="0"/>
              <w:divBdr>
                <w:top w:val="none" w:sz="0" w:space="0" w:color="auto"/>
                <w:left w:val="none" w:sz="0" w:space="0" w:color="auto"/>
                <w:bottom w:val="none" w:sz="0" w:space="0" w:color="auto"/>
                <w:right w:val="none" w:sz="0" w:space="0" w:color="auto"/>
              </w:divBdr>
            </w:div>
            <w:div w:id="289092202">
              <w:marLeft w:val="0"/>
              <w:marRight w:val="0"/>
              <w:marTop w:val="0"/>
              <w:marBottom w:val="0"/>
              <w:divBdr>
                <w:top w:val="none" w:sz="0" w:space="0" w:color="auto"/>
                <w:left w:val="none" w:sz="0" w:space="0" w:color="auto"/>
                <w:bottom w:val="none" w:sz="0" w:space="0" w:color="auto"/>
                <w:right w:val="none" w:sz="0" w:space="0" w:color="auto"/>
              </w:divBdr>
            </w:div>
            <w:div w:id="502665130">
              <w:marLeft w:val="0"/>
              <w:marRight w:val="0"/>
              <w:marTop w:val="0"/>
              <w:marBottom w:val="0"/>
              <w:divBdr>
                <w:top w:val="none" w:sz="0" w:space="0" w:color="auto"/>
                <w:left w:val="none" w:sz="0" w:space="0" w:color="auto"/>
                <w:bottom w:val="none" w:sz="0" w:space="0" w:color="auto"/>
                <w:right w:val="none" w:sz="0" w:space="0" w:color="auto"/>
              </w:divBdr>
            </w:div>
            <w:div w:id="45686040">
              <w:marLeft w:val="0"/>
              <w:marRight w:val="0"/>
              <w:marTop w:val="0"/>
              <w:marBottom w:val="0"/>
              <w:divBdr>
                <w:top w:val="none" w:sz="0" w:space="0" w:color="auto"/>
                <w:left w:val="none" w:sz="0" w:space="0" w:color="auto"/>
                <w:bottom w:val="none" w:sz="0" w:space="0" w:color="auto"/>
                <w:right w:val="none" w:sz="0" w:space="0" w:color="auto"/>
              </w:divBdr>
            </w:div>
            <w:div w:id="1062142354">
              <w:marLeft w:val="0"/>
              <w:marRight w:val="0"/>
              <w:marTop w:val="0"/>
              <w:marBottom w:val="0"/>
              <w:divBdr>
                <w:top w:val="none" w:sz="0" w:space="0" w:color="auto"/>
                <w:left w:val="none" w:sz="0" w:space="0" w:color="auto"/>
                <w:bottom w:val="none" w:sz="0" w:space="0" w:color="auto"/>
                <w:right w:val="none" w:sz="0" w:space="0" w:color="auto"/>
              </w:divBdr>
            </w:div>
            <w:div w:id="1117719662">
              <w:marLeft w:val="0"/>
              <w:marRight w:val="0"/>
              <w:marTop w:val="0"/>
              <w:marBottom w:val="0"/>
              <w:divBdr>
                <w:top w:val="none" w:sz="0" w:space="0" w:color="auto"/>
                <w:left w:val="none" w:sz="0" w:space="0" w:color="auto"/>
                <w:bottom w:val="none" w:sz="0" w:space="0" w:color="auto"/>
                <w:right w:val="none" w:sz="0" w:space="0" w:color="auto"/>
              </w:divBdr>
            </w:div>
            <w:div w:id="1566257797">
              <w:marLeft w:val="0"/>
              <w:marRight w:val="0"/>
              <w:marTop w:val="0"/>
              <w:marBottom w:val="0"/>
              <w:divBdr>
                <w:top w:val="none" w:sz="0" w:space="0" w:color="auto"/>
                <w:left w:val="none" w:sz="0" w:space="0" w:color="auto"/>
                <w:bottom w:val="none" w:sz="0" w:space="0" w:color="auto"/>
                <w:right w:val="none" w:sz="0" w:space="0" w:color="auto"/>
              </w:divBdr>
            </w:div>
            <w:div w:id="670596888">
              <w:marLeft w:val="0"/>
              <w:marRight w:val="0"/>
              <w:marTop w:val="0"/>
              <w:marBottom w:val="0"/>
              <w:divBdr>
                <w:top w:val="none" w:sz="0" w:space="0" w:color="auto"/>
                <w:left w:val="none" w:sz="0" w:space="0" w:color="auto"/>
                <w:bottom w:val="none" w:sz="0" w:space="0" w:color="auto"/>
                <w:right w:val="none" w:sz="0" w:space="0" w:color="auto"/>
              </w:divBdr>
            </w:div>
            <w:div w:id="1629235075">
              <w:marLeft w:val="0"/>
              <w:marRight w:val="0"/>
              <w:marTop w:val="0"/>
              <w:marBottom w:val="0"/>
              <w:divBdr>
                <w:top w:val="none" w:sz="0" w:space="0" w:color="auto"/>
                <w:left w:val="none" w:sz="0" w:space="0" w:color="auto"/>
                <w:bottom w:val="none" w:sz="0" w:space="0" w:color="auto"/>
                <w:right w:val="none" w:sz="0" w:space="0" w:color="auto"/>
              </w:divBdr>
            </w:div>
            <w:div w:id="1874610624">
              <w:marLeft w:val="0"/>
              <w:marRight w:val="0"/>
              <w:marTop w:val="0"/>
              <w:marBottom w:val="0"/>
              <w:divBdr>
                <w:top w:val="none" w:sz="0" w:space="0" w:color="auto"/>
                <w:left w:val="none" w:sz="0" w:space="0" w:color="auto"/>
                <w:bottom w:val="none" w:sz="0" w:space="0" w:color="auto"/>
                <w:right w:val="none" w:sz="0" w:space="0" w:color="auto"/>
              </w:divBdr>
            </w:div>
            <w:div w:id="1928536551">
              <w:marLeft w:val="0"/>
              <w:marRight w:val="0"/>
              <w:marTop w:val="0"/>
              <w:marBottom w:val="0"/>
              <w:divBdr>
                <w:top w:val="none" w:sz="0" w:space="0" w:color="auto"/>
                <w:left w:val="none" w:sz="0" w:space="0" w:color="auto"/>
                <w:bottom w:val="none" w:sz="0" w:space="0" w:color="auto"/>
                <w:right w:val="none" w:sz="0" w:space="0" w:color="auto"/>
              </w:divBdr>
            </w:div>
            <w:div w:id="511143086">
              <w:marLeft w:val="0"/>
              <w:marRight w:val="0"/>
              <w:marTop w:val="0"/>
              <w:marBottom w:val="0"/>
              <w:divBdr>
                <w:top w:val="none" w:sz="0" w:space="0" w:color="auto"/>
                <w:left w:val="none" w:sz="0" w:space="0" w:color="auto"/>
                <w:bottom w:val="none" w:sz="0" w:space="0" w:color="auto"/>
                <w:right w:val="none" w:sz="0" w:space="0" w:color="auto"/>
              </w:divBdr>
            </w:div>
            <w:div w:id="2052337659">
              <w:marLeft w:val="0"/>
              <w:marRight w:val="0"/>
              <w:marTop w:val="0"/>
              <w:marBottom w:val="0"/>
              <w:divBdr>
                <w:top w:val="none" w:sz="0" w:space="0" w:color="auto"/>
                <w:left w:val="none" w:sz="0" w:space="0" w:color="auto"/>
                <w:bottom w:val="none" w:sz="0" w:space="0" w:color="auto"/>
                <w:right w:val="none" w:sz="0" w:space="0" w:color="auto"/>
              </w:divBdr>
            </w:div>
            <w:div w:id="1163202986">
              <w:marLeft w:val="0"/>
              <w:marRight w:val="0"/>
              <w:marTop w:val="0"/>
              <w:marBottom w:val="0"/>
              <w:divBdr>
                <w:top w:val="none" w:sz="0" w:space="0" w:color="auto"/>
                <w:left w:val="none" w:sz="0" w:space="0" w:color="auto"/>
                <w:bottom w:val="none" w:sz="0" w:space="0" w:color="auto"/>
                <w:right w:val="none" w:sz="0" w:space="0" w:color="auto"/>
              </w:divBdr>
            </w:div>
            <w:div w:id="1109930497">
              <w:marLeft w:val="0"/>
              <w:marRight w:val="0"/>
              <w:marTop w:val="0"/>
              <w:marBottom w:val="0"/>
              <w:divBdr>
                <w:top w:val="none" w:sz="0" w:space="0" w:color="auto"/>
                <w:left w:val="none" w:sz="0" w:space="0" w:color="auto"/>
                <w:bottom w:val="none" w:sz="0" w:space="0" w:color="auto"/>
                <w:right w:val="none" w:sz="0" w:space="0" w:color="auto"/>
              </w:divBdr>
            </w:div>
            <w:div w:id="1564364334">
              <w:marLeft w:val="0"/>
              <w:marRight w:val="0"/>
              <w:marTop w:val="0"/>
              <w:marBottom w:val="0"/>
              <w:divBdr>
                <w:top w:val="none" w:sz="0" w:space="0" w:color="auto"/>
                <w:left w:val="none" w:sz="0" w:space="0" w:color="auto"/>
                <w:bottom w:val="none" w:sz="0" w:space="0" w:color="auto"/>
                <w:right w:val="none" w:sz="0" w:space="0" w:color="auto"/>
              </w:divBdr>
            </w:div>
            <w:div w:id="1343510768">
              <w:marLeft w:val="0"/>
              <w:marRight w:val="0"/>
              <w:marTop w:val="0"/>
              <w:marBottom w:val="0"/>
              <w:divBdr>
                <w:top w:val="none" w:sz="0" w:space="0" w:color="auto"/>
                <w:left w:val="none" w:sz="0" w:space="0" w:color="auto"/>
                <w:bottom w:val="none" w:sz="0" w:space="0" w:color="auto"/>
                <w:right w:val="none" w:sz="0" w:space="0" w:color="auto"/>
              </w:divBdr>
            </w:div>
            <w:div w:id="389615638">
              <w:marLeft w:val="0"/>
              <w:marRight w:val="0"/>
              <w:marTop w:val="0"/>
              <w:marBottom w:val="0"/>
              <w:divBdr>
                <w:top w:val="none" w:sz="0" w:space="0" w:color="auto"/>
                <w:left w:val="none" w:sz="0" w:space="0" w:color="auto"/>
                <w:bottom w:val="none" w:sz="0" w:space="0" w:color="auto"/>
                <w:right w:val="none" w:sz="0" w:space="0" w:color="auto"/>
              </w:divBdr>
            </w:div>
            <w:div w:id="900824794">
              <w:marLeft w:val="0"/>
              <w:marRight w:val="0"/>
              <w:marTop w:val="0"/>
              <w:marBottom w:val="0"/>
              <w:divBdr>
                <w:top w:val="none" w:sz="0" w:space="0" w:color="auto"/>
                <w:left w:val="none" w:sz="0" w:space="0" w:color="auto"/>
                <w:bottom w:val="none" w:sz="0" w:space="0" w:color="auto"/>
                <w:right w:val="none" w:sz="0" w:space="0" w:color="auto"/>
              </w:divBdr>
            </w:div>
            <w:div w:id="543325359">
              <w:marLeft w:val="0"/>
              <w:marRight w:val="0"/>
              <w:marTop w:val="0"/>
              <w:marBottom w:val="0"/>
              <w:divBdr>
                <w:top w:val="none" w:sz="0" w:space="0" w:color="auto"/>
                <w:left w:val="none" w:sz="0" w:space="0" w:color="auto"/>
                <w:bottom w:val="none" w:sz="0" w:space="0" w:color="auto"/>
                <w:right w:val="none" w:sz="0" w:space="0" w:color="auto"/>
              </w:divBdr>
            </w:div>
            <w:div w:id="1650673657">
              <w:marLeft w:val="0"/>
              <w:marRight w:val="0"/>
              <w:marTop w:val="0"/>
              <w:marBottom w:val="0"/>
              <w:divBdr>
                <w:top w:val="none" w:sz="0" w:space="0" w:color="auto"/>
                <w:left w:val="none" w:sz="0" w:space="0" w:color="auto"/>
                <w:bottom w:val="none" w:sz="0" w:space="0" w:color="auto"/>
                <w:right w:val="none" w:sz="0" w:space="0" w:color="auto"/>
              </w:divBdr>
            </w:div>
            <w:div w:id="1121339741">
              <w:marLeft w:val="0"/>
              <w:marRight w:val="0"/>
              <w:marTop w:val="0"/>
              <w:marBottom w:val="0"/>
              <w:divBdr>
                <w:top w:val="none" w:sz="0" w:space="0" w:color="auto"/>
                <w:left w:val="none" w:sz="0" w:space="0" w:color="auto"/>
                <w:bottom w:val="none" w:sz="0" w:space="0" w:color="auto"/>
                <w:right w:val="none" w:sz="0" w:space="0" w:color="auto"/>
              </w:divBdr>
            </w:div>
            <w:div w:id="549652663">
              <w:marLeft w:val="0"/>
              <w:marRight w:val="0"/>
              <w:marTop w:val="0"/>
              <w:marBottom w:val="0"/>
              <w:divBdr>
                <w:top w:val="none" w:sz="0" w:space="0" w:color="auto"/>
                <w:left w:val="none" w:sz="0" w:space="0" w:color="auto"/>
                <w:bottom w:val="none" w:sz="0" w:space="0" w:color="auto"/>
                <w:right w:val="none" w:sz="0" w:space="0" w:color="auto"/>
              </w:divBdr>
            </w:div>
            <w:div w:id="1429230720">
              <w:marLeft w:val="0"/>
              <w:marRight w:val="0"/>
              <w:marTop w:val="0"/>
              <w:marBottom w:val="0"/>
              <w:divBdr>
                <w:top w:val="none" w:sz="0" w:space="0" w:color="auto"/>
                <w:left w:val="none" w:sz="0" w:space="0" w:color="auto"/>
                <w:bottom w:val="none" w:sz="0" w:space="0" w:color="auto"/>
                <w:right w:val="none" w:sz="0" w:space="0" w:color="auto"/>
              </w:divBdr>
            </w:div>
            <w:div w:id="1362244510">
              <w:marLeft w:val="0"/>
              <w:marRight w:val="0"/>
              <w:marTop w:val="0"/>
              <w:marBottom w:val="0"/>
              <w:divBdr>
                <w:top w:val="none" w:sz="0" w:space="0" w:color="auto"/>
                <w:left w:val="none" w:sz="0" w:space="0" w:color="auto"/>
                <w:bottom w:val="none" w:sz="0" w:space="0" w:color="auto"/>
                <w:right w:val="none" w:sz="0" w:space="0" w:color="auto"/>
              </w:divBdr>
            </w:div>
            <w:div w:id="1391807110">
              <w:marLeft w:val="0"/>
              <w:marRight w:val="0"/>
              <w:marTop w:val="0"/>
              <w:marBottom w:val="0"/>
              <w:divBdr>
                <w:top w:val="none" w:sz="0" w:space="0" w:color="auto"/>
                <w:left w:val="none" w:sz="0" w:space="0" w:color="auto"/>
                <w:bottom w:val="none" w:sz="0" w:space="0" w:color="auto"/>
                <w:right w:val="none" w:sz="0" w:space="0" w:color="auto"/>
              </w:divBdr>
            </w:div>
            <w:div w:id="428353378">
              <w:marLeft w:val="0"/>
              <w:marRight w:val="0"/>
              <w:marTop w:val="0"/>
              <w:marBottom w:val="0"/>
              <w:divBdr>
                <w:top w:val="none" w:sz="0" w:space="0" w:color="auto"/>
                <w:left w:val="none" w:sz="0" w:space="0" w:color="auto"/>
                <w:bottom w:val="none" w:sz="0" w:space="0" w:color="auto"/>
                <w:right w:val="none" w:sz="0" w:space="0" w:color="auto"/>
              </w:divBdr>
            </w:div>
            <w:div w:id="2095280032">
              <w:marLeft w:val="0"/>
              <w:marRight w:val="0"/>
              <w:marTop w:val="0"/>
              <w:marBottom w:val="0"/>
              <w:divBdr>
                <w:top w:val="none" w:sz="0" w:space="0" w:color="auto"/>
                <w:left w:val="none" w:sz="0" w:space="0" w:color="auto"/>
                <w:bottom w:val="none" w:sz="0" w:space="0" w:color="auto"/>
                <w:right w:val="none" w:sz="0" w:space="0" w:color="auto"/>
              </w:divBdr>
            </w:div>
            <w:div w:id="1831555864">
              <w:marLeft w:val="0"/>
              <w:marRight w:val="0"/>
              <w:marTop w:val="0"/>
              <w:marBottom w:val="0"/>
              <w:divBdr>
                <w:top w:val="none" w:sz="0" w:space="0" w:color="auto"/>
                <w:left w:val="none" w:sz="0" w:space="0" w:color="auto"/>
                <w:bottom w:val="none" w:sz="0" w:space="0" w:color="auto"/>
                <w:right w:val="none" w:sz="0" w:space="0" w:color="auto"/>
              </w:divBdr>
            </w:div>
            <w:div w:id="1843006114">
              <w:marLeft w:val="0"/>
              <w:marRight w:val="0"/>
              <w:marTop w:val="0"/>
              <w:marBottom w:val="0"/>
              <w:divBdr>
                <w:top w:val="none" w:sz="0" w:space="0" w:color="auto"/>
                <w:left w:val="none" w:sz="0" w:space="0" w:color="auto"/>
                <w:bottom w:val="none" w:sz="0" w:space="0" w:color="auto"/>
                <w:right w:val="none" w:sz="0" w:space="0" w:color="auto"/>
              </w:divBdr>
            </w:div>
            <w:div w:id="16393382">
              <w:marLeft w:val="0"/>
              <w:marRight w:val="0"/>
              <w:marTop w:val="0"/>
              <w:marBottom w:val="0"/>
              <w:divBdr>
                <w:top w:val="none" w:sz="0" w:space="0" w:color="auto"/>
                <w:left w:val="none" w:sz="0" w:space="0" w:color="auto"/>
                <w:bottom w:val="none" w:sz="0" w:space="0" w:color="auto"/>
                <w:right w:val="none" w:sz="0" w:space="0" w:color="auto"/>
              </w:divBdr>
            </w:div>
            <w:div w:id="282424723">
              <w:marLeft w:val="0"/>
              <w:marRight w:val="0"/>
              <w:marTop w:val="0"/>
              <w:marBottom w:val="0"/>
              <w:divBdr>
                <w:top w:val="none" w:sz="0" w:space="0" w:color="auto"/>
                <w:left w:val="none" w:sz="0" w:space="0" w:color="auto"/>
                <w:bottom w:val="none" w:sz="0" w:space="0" w:color="auto"/>
                <w:right w:val="none" w:sz="0" w:space="0" w:color="auto"/>
              </w:divBdr>
            </w:div>
            <w:div w:id="646478942">
              <w:marLeft w:val="0"/>
              <w:marRight w:val="0"/>
              <w:marTop w:val="0"/>
              <w:marBottom w:val="0"/>
              <w:divBdr>
                <w:top w:val="none" w:sz="0" w:space="0" w:color="auto"/>
                <w:left w:val="none" w:sz="0" w:space="0" w:color="auto"/>
                <w:bottom w:val="none" w:sz="0" w:space="0" w:color="auto"/>
                <w:right w:val="none" w:sz="0" w:space="0" w:color="auto"/>
              </w:divBdr>
            </w:div>
            <w:div w:id="1249383528">
              <w:marLeft w:val="0"/>
              <w:marRight w:val="0"/>
              <w:marTop w:val="0"/>
              <w:marBottom w:val="0"/>
              <w:divBdr>
                <w:top w:val="none" w:sz="0" w:space="0" w:color="auto"/>
                <w:left w:val="none" w:sz="0" w:space="0" w:color="auto"/>
                <w:bottom w:val="none" w:sz="0" w:space="0" w:color="auto"/>
                <w:right w:val="none" w:sz="0" w:space="0" w:color="auto"/>
              </w:divBdr>
            </w:div>
            <w:div w:id="1659382290">
              <w:marLeft w:val="0"/>
              <w:marRight w:val="0"/>
              <w:marTop w:val="0"/>
              <w:marBottom w:val="0"/>
              <w:divBdr>
                <w:top w:val="none" w:sz="0" w:space="0" w:color="auto"/>
                <w:left w:val="none" w:sz="0" w:space="0" w:color="auto"/>
                <w:bottom w:val="none" w:sz="0" w:space="0" w:color="auto"/>
                <w:right w:val="none" w:sz="0" w:space="0" w:color="auto"/>
              </w:divBdr>
            </w:div>
            <w:div w:id="350106201">
              <w:marLeft w:val="0"/>
              <w:marRight w:val="0"/>
              <w:marTop w:val="0"/>
              <w:marBottom w:val="0"/>
              <w:divBdr>
                <w:top w:val="none" w:sz="0" w:space="0" w:color="auto"/>
                <w:left w:val="none" w:sz="0" w:space="0" w:color="auto"/>
                <w:bottom w:val="none" w:sz="0" w:space="0" w:color="auto"/>
                <w:right w:val="none" w:sz="0" w:space="0" w:color="auto"/>
              </w:divBdr>
            </w:div>
            <w:div w:id="465246911">
              <w:marLeft w:val="0"/>
              <w:marRight w:val="0"/>
              <w:marTop w:val="0"/>
              <w:marBottom w:val="0"/>
              <w:divBdr>
                <w:top w:val="none" w:sz="0" w:space="0" w:color="auto"/>
                <w:left w:val="none" w:sz="0" w:space="0" w:color="auto"/>
                <w:bottom w:val="none" w:sz="0" w:space="0" w:color="auto"/>
                <w:right w:val="none" w:sz="0" w:space="0" w:color="auto"/>
              </w:divBdr>
            </w:div>
            <w:div w:id="552734378">
              <w:marLeft w:val="0"/>
              <w:marRight w:val="0"/>
              <w:marTop w:val="0"/>
              <w:marBottom w:val="0"/>
              <w:divBdr>
                <w:top w:val="none" w:sz="0" w:space="0" w:color="auto"/>
                <w:left w:val="none" w:sz="0" w:space="0" w:color="auto"/>
                <w:bottom w:val="none" w:sz="0" w:space="0" w:color="auto"/>
                <w:right w:val="none" w:sz="0" w:space="0" w:color="auto"/>
              </w:divBdr>
            </w:div>
            <w:div w:id="177473801">
              <w:marLeft w:val="0"/>
              <w:marRight w:val="0"/>
              <w:marTop w:val="0"/>
              <w:marBottom w:val="0"/>
              <w:divBdr>
                <w:top w:val="none" w:sz="0" w:space="0" w:color="auto"/>
                <w:left w:val="none" w:sz="0" w:space="0" w:color="auto"/>
                <w:bottom w:val="none" w:sz="0" w:space="0" w:color="auto"/>
                <w:right w:val="none" w:sz="0" w:space="0" w:color="auto"/>
              </w:divBdr>
            </w:div>
            <w:div w:id="682099313">
              <w:marLeft w:val="0"/>
              <w:marRight w:val="0"/>
              <w:marTop w:val="0"/>
              <w:marBottom w:val="0"/>
              <w:divBdr>
                <w:top w:val="none" w:sz="0" w:space="0" w:color="auto"/>
                <w:left w:val="none" w:sz="0" w:space="0" w:color="auto"/>
                <w:bottom w:val="none" w:sz="0" w:space="0" w:color="auto"/>
                <w:right w:val="none" w:sz="0" w:space="0" w:color="auto"/>
              </w:divBdr>
            </w:div>
            <w:div w:id="703755320">
              <w:marLeft w:val="0"/>
              <w:marRight w:val="0"/>
              <w:marTop w:val="0"/>
              <w:marBottom w:val="0"/>
              <w:divBdr>
                <w:top w:val="none" w:sz="0" w:space="0" w:color="auto"/>
                <w:left w:val="none" w:sz="0" w:space="0" w:color="auto"/>
                <w:bottom w:val="none" w:sz="0" w:space="0" w:color="auto"/>
                <w:right w:val="none" w:sz="0" w:space="0" w:color="auto"/>
              </w:divBdr>
            </w:div>
            <w:div w:id="807163535">
              <w:marLeft w:val="0"/>
              <w:marRight w:val="0"/>
              <w:marTop w:val="0"/>
              <w:marBottom w:val="0"/>
              <w:divBdr>
                <w:top w:val="none" w:sz="0" w:space="0" w:color="auto"/>
                <w:left w:val="none" w:sz="0" w:space="0" w:color="auto"/>
                <w:bottom w:val="none" w:sz="0" w:space="0" w:color="auto"/>
                <w:right w:val="none" w:sz="0" w:space="0" w:color="auto"/>
              </w:divBdr>
            </w:div>
            <w:div w:id="1421901623">
              <w:marLeft w:val="0"/>
              <w:marRight w:val="0"/>
              <w:marTop w:val="0"/>
              <w:marBottom w:val="0"/>
              <w:divBdr>
                <w:top w:val="none" w:sz="0" w:space="0" w:color="auto"/>
                <w:left w:val="none" w:sz="0" w:space="0" w:color="auto"/>
                <w:bottom w:val="none" w:sz="0" w:space="0" w:color="auto"/>
                <w:right w:val="none" w:sz="0" w:space="0" w:color="auto"/>
              </w:divBdr>
            </w:div>
            <w:div w:id="2110392048">
              <w:marLeft w:val="0"/>
              <w:marRight w:val="0"/>
              <w:marTop w:val="0"/>
              <w:marBottom w:val="0"/>
              <w:divBdr>
                <w:top w:val="none" w:sz="0" w:space="0" w:color="auto"/>
                <w:left w:val="none" w:sz="0" w:space="0" w:color="auto"/>
                <w:bottom w:val="none" w:sz="0" w:space="0" w:color="auto"/>
                <w:right w:val="none" w:sz="0" w:space="0" w:color="auto"/>
              </w:divBdr>
            </w:div>
            <w:div w:id="1092431465">
              <w:marLeft w:val="0"/>
              <w:marRight w:val="0"/>
              <w:marTop w:val="0"/>
              <w:marBottom w:val="0"/>
              <w:divBdr>
                <w:top w:val="none" w:sz="0" w:space="0" w:color="auto"/>
                <w:left w:val="none" w:sz="0" w:space="0" w:color="auto"/>
                <w:bottom w:val="none" w:sz="0" w:space="0" w:color="auto"/>
                <w:right w:val="none" w:sz="0" w:space="0" w:color="auto"/>
              </w:divBdr>
            </w:div>
            <w:div w:id="316688874">
              <w:marLeft w:val="0"/>
              <w:marRight w:val="0"/>
              <w:marTop w:val="0"/>
              <w:marBottom w:val="0"/>
              <w:divBdr>
                <w:top w:val="none" w:sz="0" w:space="0" w:color="auto"/>
                <w:left w:val="none" w:sz="0" w:space="0" w:color="auto"/>
                <w:bottom w:val="none" w:sz="0" w:space="0" w:color="auto"/>
                <w:right w:val="none" w:sz="0" w:space="0" w:color="auto"/>
              </w:divBdr>
            </w:div>
            <w:div w:id="1073311283">
              <w:marLeft w:val="0"/>
              <w:marRight w:val="0"/>
              <w:marTop w:val="0"/>
              <w:marBottom w:val="0"/>
              <w:divBdr>
                <w:top w:val="none" w:sz="0" w:space="0" w:color="auto"/>
                <w:left w:val="none" w:sz="0" w:space="0" w:color="auto"/>
                <w:bottom w:val="none" w:sz="0" w:space="0" w:color="auto"/>
                <w:right w:val="none" w:sz="0" w:space="0" w:color="auto"/>
              </w:divBdr>
            </w:div>
            <w:div w:id="1115708603">
              <w:marLeft w:val="0"/>
              <w:marRight w:val="0"/>
              <w:marTop w:val="0"/>
              <w:marBottom w:val="0"/>
              <w:divBdr>
                <w:top w:val="none" w:sz="0" w:space="0" w:color="auto"/>
                <w:left w:val="none" w:sz="0" w:space="0" w:color="auto"/>
                <w:bottom w:val="none" w:sz="0" w:space="0" w:color="auto"/>
                <w:right w:val="none" w:sz="0" w:space="0" w:color="auto"/>
              </w:divBdr>
            </w:div>
            <w:div w:id="628246449">
              <w:marLeft w:val="0"/>
              <w:marRight w:val="0"/>
              <w:marTop w:val="0"/>
              <w:marBottom w:val="0"/>
              <w:divBdr>
                <w:top w:val="none" w:sz="0" w:space="0" w:color="auto"/>
                <w:left w:val="none" w:sz="0" w:space="0" w:color="auto"/>
                <w:bottom w:val="none" w:sz="0" w:space="0" w:color="auto"/>
                <w:right w:val="none" w:sz="0" w:space="0" w:color="auto"/>
              </w:divBdr>
            </w:div>
            <w:div w:id="1550989513">
              <w:marLeft w:val="0"/>
              <w:marRight w:val="0"/>
              <w:marTop w:val="0"/>
              <w:marBottom w:val="0"/>
              <w:divBdr>
                <w:top w:val="none" w:sz="0" w:space="0" w:color="auto"/>
                <w:left w:val="none" w:sz="0" w:space="0" w:color="auto"/>
                <w:bottom w:val="none" w:sz="0" w:space="0" w:color="auto"/>
                <w:right w:val="none" w:sz="0" w:space="0" w:color="auto"/>
              </w:divBdr>
            </w:div>
            <w:div w:id="442575450">
              <w:marLeft w:val="0"/>
              <w:marRight w:val="0"/>
              <w:marTop w:val="0"/>
              <w:marBottom w:val="0"/>
              <w:divBdr>
                <w:top w:val="none" w:sz="0" w:space="0" w:color="auto"/>
                <w:left w:val="none" w:sz="0" w:space="0" w:color="auto"/>
                <w:bottom w:val="none" w:sz="0" w:space="0" w:color="auto"/>
                <w:right w:val="none" w:sz="0" w:space="0" w:color="auto"/>
              </w:divBdr>
            </w:div>
            <w:div w:id="1436906190">
              <w:marLeft w:val="0"/>
              <w:marRight w:val="0"/>
              <w:marTop w:val="0"/>
              <w:marBottom w:val="0"/>
              <w:divBdr>
                <w:top w:val="none" w:sz="0" w:space="0" w:color="auto"/>
                <w:left w:val="none" w:sz="0" w:space="0" w:color="auto"/>
                <w:bottom w:val="none" w:sz="0" w:space="0" w:color="auto"/>
                <w:right w:val="none" w:sz="0" w:space="0" w:color="auto"/>
              </w:divBdr>
            </w:div>
            <w:div w:id="1866863608">
              <w:marLeft w:val="0"/>
              <w:marRight w:val="0"/>
              <w:marTop w:val="0"/>
              <w:marBottom w:val="0"/>
              <w:divBdr>
                <w:top w:val="none" w:sz="0" w:space="0" w:color="auto"/>
                <w:left w:val="none" w:sz="0" w:space="0" w:color="auto"/>
                <w:bottom w:val="none" w:sz="0" w:space="0" w:color="auto"/>
                <w:right w:val="none" w:sz="0" w:space="0" w:color="auto"/>
              </w:divBdr>
            </w:div>
            <w:div w:id="348025822">
              <w:marLeft w:val="0"/>
              <w:marRight w:val="0"/>
              <w:marTop w:val="0"/>
              <w:marBottom w:val="0"/>
              <w:divBdr>
                <w:top w:val="none" w:sz="0" w:space="0" w:color="auto"/>
                <w:left w:val="none" w:sz="0" w:space="0" w:color="auto"/>
                <w:bottom w:val="none" w:sz="0" w:space="0" w:color="auto"/>
                <w:right w:val="none" w:sz="0" w:space="0" w:color="auto"/>
              </w:divBdr>
            </w:div>
            <w:div w:id="842548905">
              <w:marLeft w:val="0"/>
              <w:marRight w:val="0"/>
              <w:marTop w:val="0"/>
              <w:marBottom w:val="0"/>
              <w:divBdr>
                <w:top w:val="none" w:sz="0" w:space="0" w:color="auto"/>
                <w:left w:val="none" w:sz="0" w:space="0" w:color="auto"/>
                <w:bottom w:val="none" w:sz="0" w:space="0" w:color="auto"/>
                <w:right w:val="none" w:sz="0" w:space="0" w:color="auto"/>
              </w:divBdr>
            </w:div>
            <w:div w:id="1284727230">
              <w:marLeft w:val="0"/>
              <w:marRight w:val="0"/>
              <w:marTop w:val="0"/>
              <w:marBottom w:val="0"/>
              <w:divBdr>
                <w:top w:val="none" w:sz="0" w:space="0" w:color="auto"/>
                <w:left w:val="none" w:sz="0" w:space="0" w:color="auto"/>
                <w:bottom w:val="none" w:sz="0" w:space="0" w:color="auto"/>
                <w:right w:val="none" w:sz="0" w:space="0" w:color="auto"/>
              </w:divBdr>
            </w:div>
            <w:div w:id="1436827694">
              <w:marLeft w:val="0"/>
              <w:marRight w:val="0"/>
              <w:marTop w:val="0"/>
              <w:marBottom w:val="0"/>
              <w:divBdr>
                <w:top w:val="none" w:sz="0" w:space="0" w:color="auto"/>
                <w:left w:val="none" w:sz="0" w:space="0" w:color="auto"/>
                <w:bottom w:val="none" w:sz="0" w:space="0" w:color="auto"/>
                <w:right w:val="none" w:sz="0" w:space="0" w:color="auto"/>
              </w:divBdr>
            </w:div>
            <w:div w:id="982850569">
              <w:marLeft w:val="0"/>
              <w:marRight w:val="0"/>
              <w:marTop w:val="0"/>
              <w:marBottom w:val="0"/>
              <w:divBdr>
                <w:top w:val="none" w:sz="0" w:space="0" w:color="auto"/>
                <w:left w:val="none" w:sz="0" w:space="0" w:color="auto"/>
                <w:bottom w:val="none" w:sz="0" w:space="0" w:color="auto"/>
                <w:right w:val="none" w:sz="0" w:space="0" w:color="auto"/>
              </w:divBdr>
            </w:div>
            <w:div w:id="509680844">
              <w:marLeft w:val="0"/>
              <w:marRight w:val="0"/>
              <w:marTop w:val="0"/>
              <w:marBottom w:val="0"/>
              <w:divBdr>
                <w:top w:val="none" w:sz="0" w:space="0" w:color="auto"/>
                <w:left w:val="none" w:sz="0" w:space="0" w:color="auto"/>
                <w:bottom w:val="none" w:sz="0" w:space="0" w:color="auto"/>
                <w:right w:val="none" w:sz="0" w:space="0" w:color="auto"/>
              </w:divBdr>
            </w:div>
            <w:div w:id="997000066">
              <w:marLeft w:val="0"/>
              <w:marRight w:val="0"/>
              <w:marTop w:val="0"/>
              <w:marBottom w:val="0"/>
              <w:divBdr>
                <w:top w:val="none" w:sz="0" w:space="0" w:color="auto"/>
                <w:left w:val="none" w:sz="0" w:space="0" w:color="auto"/>
                <w:bottom w:val="none" w:sz="0" w:space="0" w:color="auto"/>
                <w:right w:val="none" w:sz="0" w:space="0" w:color="auto"/>
              </w:divBdr>
            </w:div>
            <w:div w:id="534930821">
              <w:marLeft w:val="0"/>
              <w:marRight w:val="0"/>
              <w:marTop w:val="0"/>
              <w:marBottom w:val="0"/>
              <w:divBdr>
                <w:top w:val="none" w:sz="0" w:space="0" w:color="auto"/>
                <w:left w:val="none" w:sz="0" w:space="0" w:color="auto"/>
                <w:bottom w:val="none" w:sz="0" w:space="0" w:color="auto"/>
                <w:right w:val="none" w:sz="0" w:space="0" w:color="auto"/>
              </w:divBdr>
            </w:div>
            <w:div w:id="1181700830">
              <w:marLeft w:val="0"/>
              <w:marRight w:val="0"/>
              <w:marTop w:val="0"/>
              <w:marBottom w:val="0"/>
              <w:divBdr>
                <w:top w:val="none" w:sz="0" w:space="0" w:color="auto"/>
                <w:left w:val="none" w:sz="0" w:space="0" w:color="auto"/>
                <w:bottom w:val="none" w:sz="0" w:space="0" w:color="auto"/>
                <w:right w:val="none" w:sz="0" w:space="0" w:color="auto"/>
              </w:divBdr>
            </w:div>
            <w:div w:id="771359280">
              <w:marLeft w:val="0"/>
              <w:marRight w:val="0"/>
              <w:marTop w:val="0"/>
              <w:marBottom w:val="0"/>
              <w:divBdr>
                <w:top w:val="none" w:sz="0" w:space="0" w:color="auto"/>
                <w:left w:val="none" w:sz="0" w:space="0" w:color="auto"/>
                <w:bottom w:val="none" w:sz="0" w:space="0" w:color="auto"/>
                <w:right w:val="none" w:sz="0" w:space="0" w:color="auto"/>
              </w:divBdr>
            </w:div>
            <w:div w:id="1756898640">
              <w:marLeft w:val="0"/>
              <w:marRight w:val="0"/>
              <w:marTop w:val="0"/>
              <w:marBottom w:val="0"/>
              <w:divBdr>
                <w:top w:val="none" w:sz="0" w:space="0" w:color="auto"/>
                <w:left w:val="none" w:sz="0" w:space="0" w:color="auto"/>
                <w:bottom w:val="none" w:sz="0" w:space="0" w:color="auto"/>
                <w:right w:val="none" w:sz="0" w:space="0" w:color="auto"/>
              </w:divBdr>
            </w:div>
            <w:div w:id="2084571165">
              <w:marLeft w:val="0"/>
              <w:marRight w:val="0"/>
              <w:marTop w:val="0"/>
              <w:marBottom w:val="0"/>
              <w:divBdr>
                <w:top w:val="none" w:sz="0" w:space="0" w:color="auto"/>
                <w:left w:val="none" w:sz="0" w:space="0" w:color="auto"/>
                <w:bottom w:val="none" w:sz="0" w:space="0" w:color="auto"/>
                <w:right w:val="none" w:sz="0" w:space="0" w:color="auto"/>
              </w:divBdr>
            </w:div>
            <w:div w:id="1372147263">
              <w:marLeft w:val="0"/>
              <w:marRight w:val="0"/>
              <w:marTop w:val="0"/>
              <w:marBottom w:val="0"/>
              <w:divBdr>
                <w:top w:val="none" w:sz="0" w:space="0" w:color="auto"/>
                <w:left w:val="none" w:sz="0" w:space="0" w:color="auto"/>
                <w:bottom w:val="none" w:sz="0" w:space="0" w:color="auto"/>
                <w:right w:val="none" w:sz="0" w:space="0" w:color="auto"/>
              </w:divBdr>
            </w:div>
            <w:div w:id="1561089250">
              <w:marLeft w:val="0"/>
              <w:marRight w:val="0"/>
              <w:marTop w:val="0"/>
              <w:marBottom w:val="0"/>
              <w:divBdr>
                <w:top w:val="none" w:sz="0" w:space="0" w:color="auto"/>
                <w:left w:val="none" w:sz="0" w:space="0" w:color="auto"/>
                <w:bottom w:val="none" w:sz="0" w:space="0" w:color="auto"/>
                <w:right w:val="none" w:sz="0" w:space="0" w:color="auto"/>
              </w:divBdr>
            </w:div>
            <w:div w:id="60372446">
              <w:marLeft w:val="0"/>
              <w:marRight w:val="0"/>
              <w:marTop w:val="0"/>
              <w:marBottom w:val="0"/>
              <w:divBdr>
                <w:top w:val="none" w:sz="0" w:space="0" w:color="auto"/>
                <w:left w:val="none" w:sz="0" w:space="0" w:color="auto"/>
                <w:bottom w:val="none" w:sz="0" w:space="0" w:color="auto"/>
                <w:right w:val="none" w:sz="0" w:space="0" w:color="auto"/>
              </w:divBdr>
            </w:div>
            <w:div w:id="368604102">
              <w:marLeft w:val="0"/>
              <w:marRight w:val="0"/>
              <w:marTop w:val="0"/>
              <w:marBottom w:val="0"/>
              <w:divBdr>
                <w:top w:val="none" w:sz="0" w:space="0" w:color="auto"/>
                <w:left w:val="none" w:sz="0" w:space="0" w:color="auto"/>
                <w:bottom w:val="none" w:sz="0" w:space="0" w:color="auto"/>
                <w:right w:val="none" w:sz="0" w:space="0" w:color="auto"/>
              </w:divBdr>
            </w:div>
            <w:div w:id="272370417">
              <w:marLeft w:val="0"/>
              <w:marRight w:val="0"/>
              <w:marTop w:val="0"/>
              <w:marBottom w:val="0"/>
              <w:divBdr>
                <w:top w:val="none" w:sz="0" w:space="0" w:color="auto"/>
                <w:left w:val="none" w:sz="0" w:space="0" w:color="auto"/>
                <w:bottom w:val="none" w:sz="0" w:space="0" w:color="auto"/>
                <w:right w:val="none" w:sz="0" w:space="0" w:color="auto"/>
              </w:divBdr>
            </w:div>
            <w:div w:id="1314093878">
              <w:marLeft w:val="0"/>
              <w:marRight w:val="0"/>
              <w:marTop w:val="0"/>
              <w:marBottom w:val="0"/>
              <w:divBdr>
                <w:top w:val="none" w:sz="0" w:space="0" w:color="auto"/>
                <w:left w:val="none" w:sz="0" w:space="0" w:color="auto"/>
                <w:bottom w:val="none" w:sz="0" w:space="0" w:color="auto"/>
                <w:right w:val="none" w:sz="0" w:space="0" w:color="auto"/>
              </w:divBdr>
            </w:div>
            <w:div w:id="51656789">
              <w:marLeft w:val="0"/>
              <w:marRight w:val="0"/>
              <w:marTop w:val="0"/>
              <w:marBottom w:val="0"/>
              <w:divBdr>
                <w:top w:val="none" w:sz="0" w:space="0" w:color="auto"/>
                <w:left w:val="none" w:sz="0" w:space="0" w:color="auto"/>
                <w:bottom w:val="none" w:sz="0" w:space="0" w:color="auto"/>
                <w:right w:val="none" w:sz="0" w:space="0" w:color="auto"/>
              </w:divBdr>
            </w:div>
            <w:div w:id="954868622">
              <w:marLeft w:val="0"/>
              <w:marRight w:val="0"/>
              <w:marTop w:val="0"/>
              <w:marBottom w:val="0"/>
              <w:divBdr>
                <w:top w:val="none" w:sz="0" w:space="0" w:color="auto"/>
                <w:left w:val="none" w:sz="0" w:space="0" w:color="auto"/>
                <w:bottom w:val="none" w:sz="0" w:space="0" w:color="auto"/>
                <w:right w:val="none" w:sz="0" w:space="0" w:color="auto"/>
              </w:divBdr>
            </w:div>
            <w:div w:id="186526173">
              <w:marLeft w:val="0"/>
              <w:marRight w:val="0"/>
              <w:marTop w:val="0"/>
              <w:marBottom w:val="0"/>
              <w:divBdr>
                <w:top w:val="none" w:sz="0" w:space="0" w:color="auto"/>
                <w:left w:val="none" w:sz="0" w:space="0" w:color="auto"/>
                <w:bottom w:val="none" w:sz="0" w:space="0" w:color="auto"/>
                <w:right w:val="none" w:sz="0" w:space="0" w:color="auto"/>
              </w:divBdr>
            </w:div>
            <w:div w:id="107704026">
              <w:marLeft w:val="0"/>
              <w:marRight w:val="0"/>
              <w:marTop w:val="0"/>
              <w:marBottom w:val="0"/>
              <w:divBdr>
                <w:top w:val="none" w:sz="0" w:space="0" w:color="auto"/>
                <w:left w:val="none" w:sz="0" w:space="0" w:color="auto"/>
                <w:bottom w:val="none" w:sz="0" w:space="0" w:color="auto"/>
                <w:right w:val="none" w:sz="0" w:space="0" w:color="auto"/>
              </w:divBdr>
            </w:div>
            <w:div w:id="1223516633">
              <w:marLeft w:val="0"/>
              <w:marRight w:val="0"/>
              <w:marTop w:val="0"/>
              <w:marBottom w:val="0"/>
              <w:divBdr>
                <w:top w:val="none" w:sz="0" w:space="0" w:color="auto"/>
                <w:left w:val="none" w:sz="0" w:space="0" w:color="auto"/>
                <w:bottom w:val="none" w:sz="0" w:space="0" w:color="auto"/>
                <w:right w:val="none" w:sz="0" w:space="0" w:color="auto"/>
              </w:divBdr>
            </w:div>
            <w:div w:id="1771386190">
              <w:marLeft w:val="0"/>
              <w:marRight w:val="0"/>
              <w:marTop w:val="0"/>
              <w:marBottom w:val="0"/>
              <w:divBdr>
                <w:top w:val="none" w:sz="0" w:space="0" w:color="auto"/>
                <w:left w:val="none" w:sz="0" w:space="0" w:color="auto"/>
                <w:bottom w:val="none" w:sz="0" w:space="0" w:color="auto"/>
                <w:right w:val="none" w:sz="0" w:space="0" w:color="auto"/>
              </w:divBdr>
            </w:div>
            <w:div w:id="2057123365">
              <w:marLeft w:val="0"/>
              <w:marRight w:val="0"/>
              <w:marTop w:val="0"/>
              <w:marBottom w:val="0"/>
              <w:divBdr>
                <w:top w:val="none" w:sz="0" w:space="0" w:color="auto"/>
                <w:left w:val="none" w:sz="0" w:space="0" w:color="auto"/>
                <w:bottom w:val="none" w:sz="0" w:space="0" w:color="auto"/>
                <w:right w:val="none" w:sz="0" w:space="0" w:color="auto"/>
              </w:divBdr>
            </w:div>
            <w:div w:id="1338580703">
              <w:marLeft w:val="0"/>
              <w:marRight w:val="0"/>
              <w:marTop w:val="0"/>
              <w:marBottom w:val="0"/>
              <w:divBdr>
                <w:top w:val="none" w:sz="0" w:space="0" w:color="auto"/>
                <w:left w:val="none" w:sz="0" w:space="0" w:color="auto"/>
                <w:bottom w:val="none" w:sz="0" w:space="0" w:color="auto"/>
                <w:right w:val="none" w:sz="0" w:space="0" w:color="auto"/>
              </w:divBdr>
            </w:div>
            <w:div w:id="1503934337">
              <w:marLeft w:val="0"/>
              <w:marRight w:val="0"/>
              <w:marTop w:val="0"/>
              <w:marBottom w:val="0"/>
              <w:divBdr>
                <w:top w:val="none" w:sz="0" w:space="0" w:color="auto"/>
                <w:left w:val="none" w:sz="0" w:space="0" w:color="auto"/>
                <w:bottom w:val="none" w:sz="0" w:space="0" w:color="auto"/>
                <w:right w:val="none" w:sz="0" w:space="0" w:color="auto"/>
              </w:divBdr>
            </w:div>
            <w:div w:id="1679693624">
              <w:marLeft w:val="0"/>
              <w:marRight w:val="0"/>
              <w:marTop w:val="0"/>
              <w:marBottom w:val="0"/>
              <w:divBdr>
                <w:top w:val="none" w:sz="0" w:space="0" w:color="auto"/>
                <w:left w:val="none" w:sz="0" w:space="0" w:color="auto"/>
                <w:bottom w:val="none" w:sz="0" w:space="0" w:color="auto"/>
                <w:right w:val="none" w:sz="0" w:space="0" w:color="auto"/>
              </w:divBdr>
            </w:div>
            <w:div w:id="1186989982">
              <w:marLeft w:val="0"/>
              <w:marRight w:val="0"/>
              <w:marTop w:val="0"/>
              <w:marBottom w:val="0"/>
              <w:divBdr>
                <w:top w:val="none" w:sz="0" w:space="0" w:color="auto"/>
                <w:left w:val="none" w:sz="0" w:space="0" w:color="auto"/>
                <w:bottom w:val="none" w:sz="0" w:space="0" w:color="auto"/>
                <w:right w:val="none" w:sz="0" w:space="0" w:color="auto"/>
              </w:divBdr>
            </w:div>
            <w:div w:id="973411425">
              <w:marLeft w:val="0"/>
              <w:marRight w:val="0"/>
              <w:marTop w:val="0"/>
              <w:marBottom w:val="0"/>
              <w:divBdr>
                <w:top w:val="none" w:sz="0" w:space="0" w:color="auto"/>
                <w:left w:val="none" w:sz="0" w:space="0" w:color="auto"/>
                <w:bottom w:val="none" w:sz="0" w:space="0" w:color="auto"/>
                <w:right w:val="none" w:sz="0" w:space="0" w:color="auto"/>
              </w:divBdr>
            </w:div>
            <w:div w:id="1791245527">
              <w:marLeft w:val="0"/>
              <w:marRight w:val="0"/>
              <w:marTop w:val="0"/>
              <w:marBottom w:val="0"/>
              <w:divBdr>
                <w:top w:val="none" w:sz="0" w:space="0" w:color="auto"/>
                <w:left w:val="none" w:sz="0" w:space="0" w:color="auto"/>
                <w:bottom w:val="none" w:sz="0" w:space="0" w:color="auto"/>
                <w:right w:val="none" w:sz="0" w:space="0" w:color="auto"/>
              </w:divBdr>
            </w:div>
            <w:div w:id="635992490">
              <w:marLeft w:val="0"/>
              <w:marRight w:val="0"/>
              <w:marTop w:val="0"/>
              <w:marBottom w:val="0"/>
              <w:divBdr>
                <w:top w:val="none" w:sz="0" w:space="0" w:color="auto"/>
                <w:left w:val="none" w:sz="0" w:space="0" w:color="auto"/>
                <w:bottom w:val="none" w:sz="0" w:space="0" w:color="auto"/>
                <w:right w:val="none" w:sz="0" w:space="0" w:color="auto"/>
              </w:divBdr>
            </w:div>
            <w:div w:id="636493491">
              <w:marLeft w:val="0"/>
              <w:marRight w:val="0"/>
              <w:marTop w:val="0"/>
              <w:marBottom w:val="0"/>
              <w:divBdr>
                <w:top w:val="none" w:sz="0" w:space="0" w:color="auto"/>
                <w:left w:val="none" w:sz="0" w:space="0" w:color="auto"/>
                <w:bottom w:val="none" w:sz="0" w:space="0" w:color="auto"/>
                <w:right w:val="none" w:sz="0" w:space="0" w:color="auto"/>
              </w:divBdr>
            </w:div>
            <w:div w:id="1240288586">
              <w:marLeft w:val="0"/>
              <w:marRight w:val="0"/>
              <w:marTop w:val="0"/>
              <w:marBottom w:val="0"/>
              <w:divBdr>
                <w:top w:val="none" w:sz="0" w:space="0" w:color="auto"/>
                <w:left w:val="none" w:sz="0" w:space="0" w:color="auto"/>
                <w:bottom w:val="none" w:sz="0" w:space="0" w:color="auto"/>
                <w:right w:val="none" w:sz="0" w:space="0" w:color="auto"/>
              </w:divBdr>
            </w:div>
            <w:div w:id="719478507">
              <w:marLeft w:val="0"/>
              <w:marRight w:val="0"/>
              <w:marTop w:val="0"/>
              <w:marBottom w:val="0"/>
              <w:divBdr>
                <w:top w:val="none" w:sz="0" w:space="0" w:color="auto"/>
                <w:left w:val="none" w:sz="0" w:space="0" w:color="auto"/>
                <w:bottom w:val="none" w:sz="0" w:space="0" w:color="auto"/>
                <w:right w:val="none" w:sz="0" w:space="0" w:color="auto"/>
              </w:divBdr>
            </w:div>
            <w:div w:id="237521243">
              <w:marLeft w:val="0"/>
              <w:marRight w:val="0"/>
              <w:marTop w:val="0"/>
              <w:marBottom w:val="0"/>
              <w:divBdr>
                <w:top w:val="none" w:sz="0" w:space="0" w:color="auto"/>
                <w:left w:val="none" w:sz="0" w:space="0" w:color="auto"/>
                <w:bottom w:val="none" w:sz="0" w:space="0" w:color="auto"/>
                <w:right w:val="none" w:sz="0" w:space="0" w:color="auto"/>
              </w:divBdr>
            </w:div>
            <w:div w:id="1055349055">
              <w:marLeft w:val="0"/>
              <w:marRight w:val="0"/>
              <w:marTop w:val="0"/>
              <w:marBottom w:val="0"/>
              <w:divBdr>
                <w:top w:val="none" w:sz="0" w:space="0" w:color="auto"/>
                <w:left w:val="none" w:sz="0" w:space="0" w:color="auto"/>
                <w:bottom w:val="none" w:sz="0" w:space="0" w:color="auto"/>
                <w:right w:val="none" w:sz="0" w:space="0" w:color="auto"/>
              </w:divBdr>
            </w:div>
            <w:div w:id="1595750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660358">
      <w:bodyDiv w:val="1"/>
      <w:marLeft w:val="0"/>
      <w:marRight w:val="0"/>
      <w:marTop w:val="0"/>
      <w:marBottom w:val="0"/>
      <w:divBdr>
        <w:top w:val="none" w:sz="0" w:space="0" w:color="auto"/>
        <w:left w:val="none" w:sz="0" w:space="0" w:color="auto"/>
        <w:bottom w:val="none" w:sz="0" w:space="0" w:color="auto"/>
        <w:right w:val="none" w:sz="0" w:space="0" w:color="auto"/>
      </w:divBdr>
    </w:div>
    <w:div w:id="1111781713">
      <w:bodyDiv w:val="1"/>
      <w:marLeft w:val="0"/>
      <w:marRight w:val="0"/>
      <w:marTop w:val="0"/>
      <w:marBottom w:val="0"/>
      <w:divBdr>
        <w:top w:val="none" w:sz="0" w:space="0" w:color="auto"/>
        <w:left w:val="none" w:sz="0" w:space="0" w:color="auto"/>
        <w:bottom w:val="none" w:sz="0" w:space="0" w:color="auto"/>
        <w:right w:val="none" w:sz="0" w:space="0" w:color="auto"/>
      </w:divBdr>
    </w:div>
    <w:div w:id="1127045821">
      <w:bodyDiv w:val="1"/>
      <w:marLeft w:val="0"/>
      <w:marRight w:val="0"/>
      <w:marTop w:val="0"/>
      <w:marBottom w:val="0"/>
      <w:divBdr>
        <w:top w:val="none" w:sz="0" w:space="0" w:color="auto"/>
        <w:left w:val="none" w:sz="0" w:space="0" w:color="auto"/>
        <w:bottom w:val="none" w:sz="0" w:space="0" w:color="auto"/>
        <w:right w:val="none" w:sz="0" w:space="0" w:color="auto"/>
      </w:divBdr>
    </w:div>
    <w:div w:id="1151556178">
      <w:bodyDiv w:val="1"/>
      <w:marLeft w:val="0"/>
      <w:marRight w:val="0"/>
      <w:marTop w:val="0"/>
      <w:marBottom w:val="0"/>
      <w:divBdr>
        <w:top w:val="none" w:sz="0" w:space="0" w:color="auto"/>
        <w:left w:val="none" w:sz="0" w:space="0" w:color="auto"/>
        <w:bottom w:val="none" w:sz="0" w:space="0" w:color="auto"/>
        <w:right w:val="none" w:sz="0" w:space="0" w:color="auto"/>
      </w:divBdr>
    </w:div>
    <w:div w:id="1177302936">
      <w:bodyDiv w:val="1"/>
      <w:marLeft w:val="0"/>
      <w:marRight w:val="0"/>
      <w:marTop w:val="0"/>
      <w:marBottom w:val="0"/>
      <w:divBdr>
        <w:top w:val="none" w:sz="0" w:space="0" w:color="auto"/>
        <w:left w:val="none" w:sz="0" w:space="0" w:color="auto"/>
        <w:bottom w:val="none" w:sz="0" w:space="0" w:color="auto"/>
        <w:right w:val="none" w:sz="0" w:space="0" w:color="auto"/>
      </w:divBdr>
    </w:div>
    <w:div w:id="1230381462">
      <w:bodyDiv w:val="1"/>
      <w:marLeft w:val="0"/>
      <w:marRight w:val="0"/>
      <w:marTop w:val="0"/>
      <w:marBottom w:val="0"/>
      <w:divBdr>
        <w:top w:val="none" w:sz="0" w:space="0" w:color="auto"/>
        <w:left w:val="none" w:sz="0" w:space="0" w:color="auto"/>
        <w:bottom w:val="none" w:sz="0" w:space="0" w:color="auto"/>
        <w:right w:val="none" w:sz="0" w:space="0" w:color="auto"/>
      </w:divBdr>
    </w:div>
    <w:div w:id="1234316246">
      <w:bodyDiv w:val="1"/>
      <w:marLeft w:val="0"/>
      <w:marRight w:val="0"/>
      <w:marTop w:val="0"/>
      <w:marBottom w:val="0"/>
      <w:divBdr>
        <w:top w:val="none" w:sz="0" w:space="0" w:color="auto"/>
        <w:left w:val="none" w:sz="0" w:space="0" w:color="auto"/>
        <w:bottom w:val="none" w:sz="0" w:space="0" w:color="auto"/>
        <w:right w:val="none" w:sz="0" w:space="0" w:color="auto"/>
      </w:divBdr>
    </w:div>
    <w:div w:id="1238829911">
      <w:bodyDiv w:val="1"/>
      <w:marLeft w:val="0"/>
      <w:marRight w:val="0"/>
      <w:marTop w:val="0"/>
      <w:marBottom w:val="0"/>
      <w:divBdr>
        <w:top w:val="none" w:sz="0" w:space="0" w:color="auto"/>
        <w:left w:val="none" w:sz="0" w:space="0" w:color="auto"/>
        <w:bottom w:val="none" w:sz="0" w:space="0" w:color="auto"/>
        <w:right w:val="none" w:sz="0" w:space="0" w:color="auto"/>
      </w:divBdr>
    </w:div>
    <w:div w:id="1251546530">
      <w:bodyDiv w:val="1"/>
      <w:marLeft w:val="0"/>
      <w:marRight w:val="0"/>
      <w:marTop w:val="0"/>
      <w:marBottom w:val="0"/>
      <w:divBdr>
        <w:top w:val="none" w:sz="0" w:space="0" w:color="auto"/>
        <w:left w:val="none" w:sz="0" w:space="0" w:color="auto"/>
        <w:bottom w:val="none" w:sz="0" w:space="0" w:color="auto"/>
        <w:right w:val="none" w:sz="0" w:space="0" w:color="auto"/>
      </w:divBdr>
    </w:div>
    <w:div w:id="1279525622">
      <w:bodyDiv w:val="1"/>
      <w:marLeft w:val="0"/>
      <w:marRight w:val="0"/>
      <w:marTop w:val="0"/>
      <w:marBottom w:val="0"/>
      <w:divBdr>
        <w:top w:val="none" w:sz="0" w:space="0" w:color="auto"/>
        <w:left w:val="none" w:sz="0" w:space="0" w:color="auto"/>
        <w:bottom w:val="none" w:sz="0" w:space="0" w:color="auto"/>
        <w:right w:val="none" w:sz="0" w:space="0" w:color="auto"/>
      </w:divBdr>
    </w:div>
    <w:div w:id="1411806580">
      <w:bodyDiv w:val="1"/>
      <w:marLeft w:val="0"/>
      <w:marRight w:val="0"/>
      <w:marTop w:val="0"/>
      <w:marBottom w:val="0"/>
      <w:divBdr>
        <w:top w:val="none" w:sz="0" w:space="0" w:color="auto"/>
        <w:left w:val="none" w:sz="0" w:space="0" w:color="auto"/>
        <w:bottom w:val="none" w:sz="0" w:space="0" w:color="auto"/>
        <w:right w:val="none" w:sz="0" w:space="0" w:color="auto"/>
      </w:divBdr>
    </w:div>
    <w:div w:id="1422604708">
      <w:bodyDiv w:val="1"/>
      <w:marLeft w:val="0"/>
      <w:marRight w:val="0"/>
      <w:marTop w:val="0"/>
      <w:marBottom w:val="0"/>
      <w:divBdr>
        <w:top w:val="none" w:sz="0" w:space="0" w:color="auto"/>
        <w:left w:val="none" w:sz="0" w:space="0" w:color="auto"/>
        <w:bottom w:val="none" w:sz="0" w:space="0" w:color="auto"/>
        <w:right w:val="none" w:sz="0" w:space="0" w:color="auto"/>
      </w:divBdr>
    </w:div>
    <w:div w:id="1439833123">
      <w:bodyDiv w:val="1"/>
      <w:marLeft w:val="0"/>
      <w:marRight w:val="0"/>
      <w:marTop w:val="0"/>
      <w:marBottom w:val="0"/>
      <w:divBdr>
        <w:top w:val="none" w:sz="0" w:space="0" w:color="auto"/>
        <w:left w:val="none" w:sz="0" w:space="0" w:color="auto"/>
        <w:bottom w:val="none" w:sz="0" w:space="0" w:color="auto"/>
        <w:right w:val="none" w:sz="0" w:space="0" w:color="auto"/>
      </w:divBdr>
    </w:div>
    <w:div w:id="1473208539">
      <w:bodyDiv w:val="1"/>
      <w:marLeft w:val="0"/>
      <w:marRight w:val="0"/>
      <w:marTop w:val="0"/>
      <w:marBottom w:val="0"/>
      <w:divBdr>
        <w:top w:val="none" w:sz="0" w:space="0" w:color="auto"/>
        <w:left w:val="none" w:sz="0" w:space="0" w:color="auto"/>
        <w:bottom w:val="none" w:sz="0" w:space="0" w:color="auto"/>
        <w:right w:val="none" w:sz="0" w:space="0" w:color="auto"/>
      </w:divBdr>
    </w:div>
    <w:div w:id="1711999597">
      <w:bodyDiv w:val="1"/>
      <w:marLeft w:val="0"/>
      <w:marRight w:val="0"/>
      <w:marTop w:val="0"/>
      <w:marBottom w:val="0"/>
      <w:divBdr>
        <w:top w:val="none" w:sz="0" w:space="0" w:color="auto"/>
        <w:left w:val="none" w:sz="0" w:space="0" w:color="auto"/>
        <w:bottom w:val="none" w:sz="0" w:space="0" w:color="auto"/>
        <w:right w:val="none" w:sz="0" w:space="0" w:color="auto"/>
      </w:divBdr>
    </w:div>
    <w:div w:id="1750351150">
      <w:bodyDiv w:val="1"/>
      <w:marLeft w:val="0"/>
      <w:marRight w:val="0"/>
      <w:marTop w:val="0"/>
      <w:marBottom w:val="0"/>
      <w:divBdr>
        <w:top w:val="none" w:sz="0" w:space="0" w:color="auto"/>
        <w:left w:val="none" w:sz="0" w:space="0" w:color="auto"/>
        <w:bottom w:val="none" w:sz="0" w:space="0" w:color="auto"/>
        <w:right w:val="none" w:sz="0" w:space="0" w:color="auto"/>
      </w:divBdr>
      <w:divsChild>
        <w:div w:id="1480880812">
          <w:marLeft w:val="0"/>
          <w:marRight w:val="0"/>
          <w:marTop w:val="0"/>
          <w:marBottom w:val="0"/>
          <w:divBdr>
            <w:top w:val="none" w:sz="0" w:space="0" w:color="auto"/>
            <w:left w:val="none" w:sz="0" w:space="0" w:color="auto"/>
            <w:bottom w:val="none" w:sz="0" w:space="0" w:color="auto"/>
            <w:right w:val="none" w:sz="0" w:space="0" w:color="auto"/>
          </w:divBdr>
          <w:divsChild>
            <w:div w:id="1612665317">
              <w:marLeft w:val="0"/>
              <w:marRight w:val="0"/>
              <w:marTop w:val="0"/>
              <w:marBottom w:val="0"/>
              <w:divBdr>
                <w:top w:val="none" w:sz="0" w:space="0" w:color="auto"/>
                <w:left w:val="none" w:sz="0" w:space="0" w:color="auto"/>
                <w:bottom w:val="none" w:sz="0" w:space="0" w:color="auto"/>
                <w:right w:val="none" w:sz="0" w:space="0" w:color="auto"/>
              </w:divBdr>
              <w:divsChild>
                <w:div w:id="1457140468">
                  <w:marLeft w:val="0"/>
                  <w:marRight w:val="0"/>
                  <w:marTop w:val="0"/>
                  <w:marBottom w:val="0"/>
                  <w:divBdr>
                    <w:top w:val="none" w:sz="0" w:space="0" w:color="auto"/>
                    <w:left w:val="none" w:sz="0" w:space="0" w:color="auto"/>
                    <w:bottom w:val="none" w:sz="0" w:space="0" w:color="auto"/>
                    <w:right w:val="none" w:sz="0" w:space="0" w:color="auto"/>
                  </w:divBdr>
                  <w:divsChild>
                    <w:div w:id="1585650422">
                      <w:marLeft w:val="0"/>
                      <w:marRight w:val="0"/>
                      <w:marTop w:val="0"/>
                      <w:marBottom w:val="0"/>
                      <w:divBdr>
                        <w:top w:val="none" w:sz="0" w:space="0" w:color="auto"/>
                        <w:left w:val="none" w:sz="0" w:space="0" w:color="auto"/>
                        <w:bottom w:val="none" w:sz="0" w:space="0" w:color="auto"/>
                        <w:right w:val="none" w:sz="0" w:space="0" w:color="auto"/>
                      </w:divBdr>
                      <w:divsChild>
                        <w:div w:id="2049331989">
                          <w:marLeft w:val="0"/>
                          <w:marRight w:val="0"/>
                          <w:marTop w:val="0"/>
                          <w:marBottom w:val="0"/>
                          <w:divBdr>
                            <w:top w:val="none" w:sz="0" w:space="0" w:color="auto"/>
                            <w:left w:val="none" w:sz="0" w:space="0" w:color="auto"/>
                            <w:bottom w:val="none" w:sz="0" w:space="0" w:color="auto"/>
                            <w:right w:val="none" w:sz="0" w:space="0" w:color="auto"/>
                          </w:divBdr>
                          <w:divsChild>
                            <w:div w:id="34586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2313045">
      <w:bodyDiv w:val="1"/>
      <w:marLeft w:val="0"/>
      <w:marRight w:val="0"/>
      <w:marTop w:val="0"/>
      <w:marBottom w:val="0"/>
      <w:divBdr>
        <w:top w:val="none" w:sz="0" w:space="0" w:color="auto"/>
        <w:left w:val="none" w:sz="0" w:space="0" w:color="auto"/>
        <w:bottom w:val="none" w:sz="0" w:space="0" w:color="auto"/>
        <w:right w:val="none" w:sz="0" w:space="0" w:color="auto"/>
      </w:divBdr>
    </w:div>
    <w:div w:id="1901596557">
      <w:bodyDiv w:val="1"/>
      <w:marLeft w:val="0"/>
      <w:marRight w:val="0"/>
      <w:marTop w:val="0"/>
      <w:marBottom w:val="0"/>
      <w:divBdr>
        <w:top w:val="none" w:sz="0" w:space="0" w:color="auto"/>
        <w:left w:val="none" w:sz="0" w:space="0" w:color="auto"/>
        <w:bottom w:val="none" w:sz="0" w:space="0" w:color="auto"/>
        <w:right w:val="none" w:sz="0" w:space="0" w:color="auto"/>
      </w:divBdr>
    </w:div>
    <w:div w:id="1959484138">
      <w:bodyDiv w:val="1"/>
      <w:marLeft w:val="0"/>
      <w:marRight w:val="0"/>
      <w:marTop w:val="0"/>
      <w:marBottom w:val="0"/>
      <w:divBdr>
        <w:top w:val="none" w:sz="0" w:space="0" w:color="auto"/>
        <w:left w:val="none" w:sz="0" w:space="0" w:color="auto"/>
        <w:bottom w:val="none" w:sz="0" w:space="0" w:color="auto"/>
        <w:right w:val="none" w:sz="0" w:space="0" w:color="auto"/>
      </w:divBdr>
    </w:div>
    <w:div w:id="2018264379">
      <w:bodyDiv w:val="1"/>
      <w:marLeft w:val="0"/>
      <w:marRight w:val="0"/>
      <w:marTop w:val="0"/>
      <w:marBottom w:val="0"/>
      <w:divBdr>
        <w:top w:val="none" w:sz="0" w:space="0" w:color="auto"/>
        <w:left w:val="none" w:sz="0" w:space="0" w:color="auto"/>
        <w:bottom w:val="none" w:sz="0" w:space="0" w:color="auto"/>
        <w:right w:val="none" w:sz="0" w:space="0" w:color="auto"/>
      </w:divBdr>
      <w:divsChild>
        <w:div w:id="152111031">
          <w:marLeft w:val="0"/>
          <w:marRight w:val="0"/>
          <w:marTop w:val="0"/>
          <w:marBottom w:val="0"/>
          <w:divBdr>
            <w:top w:val="none" w:sz="0" w:space="0" w:color="auto"/>
            <w:left w:val="none" w:sz="0" w:space="0" w:color="auto"/>
            <w:bottom w:val="none" w:sz="0" w:space="0" w:color="auto"/>
            <w:right w:val="none" w:sz="0" w:space="0" w:color="auto"/>
          </w:divBdr>
          <w:divsChild>
            <w:div w:id="208230406">
              <w:marLeft w:val="0"/>
              <w:marRight w:val="0"/>
              <w:marTop w:val="0"/>
              <w:marBottom w:val="0"/>
              <w:divBdr>
                <w:top w:val="none" w:sz="0" w:space="0" w:color="auto"/>
                <w:left w:val="none" w:sz="0" w:space="0" w:color="auto"/>
                <w:bottom w:val="none" w:sz="0" w:space="0" w:color="auto"/>
                <w:right w:val="none" w:sz="0" w:space="0" w:color="auto"/>
              </w:divBdr>
              <w:divsChild>
                <w:div w:id="799961960">
                  <w:marLeft w:val="0"/>
                  <w:marRight w:val="0"/>
                  <w:marTop w:val="0"/>
                  <w:marBottom w:val="0"/>
                  <w:divBdr>
                    <w:top w:val="none" w:sz="0" w:space="0" w:color="auto"/>
                    <w:left w:val="none" w:sz="0" w:space="0" w:color="auto"/>
                    <w:bottom w:val="none" w:sz="0" w:space="0" w:color="auto"/>
                    <w:right w:val="none" w:sz="0" w:space="0" w:color="auto"/>
                  </w:divBdr>
                  <w:divsChild>
                    <w:div w:id="2024284767">
                      <w:marLeft w:val="0"/>
                      <w:marRight w:val="0"/>
                      <w:marTop w:val="0"/>
                      <w:marBottom w:val="0"/>
                      <w:divBdr>
                        <w:top w:val="none" w:sz="0" w:space="0" w:color="auto"/>
                        <w:left w:val="none" w:sz="0" w:space="0" w:color="auto"/>
                        <w:bottom w:val="none" w:sz="0" w:space="0" w:color="auto"/>
                        <w:right w:val="none" w:sz="0" w:space="0" w:color="auto"/>
                      </w:divBdr>
                      <w:divsChild>
                        <w:div w:id="505436126">
                          <w:marLeft w:val="0"/>
                          <w:marRight w:val="0"/>
                          <w:marTop w:val="0"/>
                          <w:marBottom w:val="0"/>
                          <w:divBdr>
                            <w:top w:val="none" w:sz="0" w:space="0" w:color="auto"/>
                            <w:left w:val="none" w:sz="0" w:space="0" w:color="auto"/>
                            <w:bottom w:val="none" w:sz="0" w:space="0" w:color="auto"/>
                            <w:right w:val="none" w:sz="0" w:space="0" w:color="auto"/>
                          </w:divBdr>
                          <w:divsChild>
                            <w:div w:id="59594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1029994">
      <w:bodyDiv w:val="1"/>
      <w:marLeft w:val="0"/>
      <w:marRight w:val="0"/>
      <w:marTop w:val="0"/>
      <w:marBottom w:val="0"/>
      <w:divBdr>
        <w:top w:val="none" w:sz="0" w:space="0" w:color="auto"/>
        <w:left w:val="none" w:sz="0" w:space="0" w:color="auto"/>
        <w:bottom w:val="none" w:sz="0" w:space="0" w:color="auto"/>
        <w:right w:val="none" w:sz="0" w:space="0" w:color="auto"/>
      </w:divBdr>
    </w:div>
    <w:div w:id="2106419190">
      <w:bodyDiv w:val="1"/>
      <w:marLeft w:val="0"/>
      <w:marRight w:val="0"/>
      <w:marTop w:val="0"/>
      <w:marBottom w:val="0"/>
      <w:divBdr>
        <w:top w:val="none" w:sz="0" w:space="0" w:color="auto"/>
        <w:left w:val="none" w:sz="0" w:space="0" w:color="auto"/>
        <w:bottom w:val="none" w:sz="0" w:space="0" w:color="auto"/>
        <w:right w:val="none" w:sz="0" w:space="0" w:color="auto"/>
      </w:divBdr>
    </w:div>
    <w:div w:id="2132243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9d0f89752f2a51bbbe6623c493b903bd">
  <xsd:schema xmlns:xsd="http://www.w3.org/2001/XMLSchema" xmlns:xs="http://www.w3.org/2001/XMLSchema" xmlns:p="http://schemas.microsoft.com/office/2006/metadata/properties" xmlns:ns3="ad7316b1-23f1-480c-8fa6-cbf037f4db9c" targetNamespace="http://schemas.microsoft.com/office/2006/metadata/properties" ma:root="true" ma:fieldsID="2a81700f1878668ef5e779ce9cb6642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Bec24</b:Tag>
    <b:SourceType>InternetSite</b:SourceType>
    <b:Guid>{F7B4E40A-1644-4DCF-89D6-7BA8ADF1D153}</b:Guid>
    <b:Title>BWhat is the maximum weight limit i can lift at work?</b:Title>
    <b:Year>2024</b:Year>
    <b:Author>
      <b:Author>
        <b:Corporate>Beckett &amp; Co solicitors</b:Corporate>
      </b:Author>
    </b:Author>
    <b:YearAccessed>2025</b:YearAccessed>
    <b:MonthAccessed>January</b:MonthAccessed>
    <b:DayAccessed>Monday 13th</b:DayAccessed>
    <b:URL>https://www.beckettandco.co.uk/manual-handling-faq-weight/#:~:text=The%20guidelines%20suggest%20that%20the,recommend%20lower%20weights%20for%20women.</b:URL>
    <b:RefOrder>2</b:RefOrder>
  </b:Source>
  <b:Source>
    <b:Tag>Hea241</b:Tag>
    <b:SourceType>InternetSite</b:SourceType>
    <b:Guid>{307F6CD0-2938-4BBF-8D8D-798C995DC7C7}</b:Guid>
    <b:Author>
      <b:Author>
        <b:Corporate>Health and Safety Executive</b:Corporate>
      </b:Author>
    </b:Author>
    <b:Title>Control of substances hazardous to health (COSHH)</b:Title>
    <b:Year>2024</b:Year>
    <b:YearAccessed>2025</b:YearAccessed>
    <b:MonthAccessed>January</b:MonthAccessed>
    <b:DayAccessed>13</b:DayAccessed>
    <b:URL>https://www.hse.gov.uk/cleaning/topics/coshh.htm</b:URL>
    <b:RefOrder>4</b:RefOrder>
  </b:Source>
  <b:Source>
    <b:Tag>Hea92</b:Tag>
    <b:SourceType>InternetSite</b:SourceType>
    <b:Guid>{2AF3D7B2-168D-4D4C-AFE6-55AFA10345D5}</b:Guid>
    <b:Author>
      <b:Author>
        <b:Corporate>Health and Safety Executive</b:Corporate>
      </b:Author>
    </b:Author>
    <b:Title>Manual handling - Manual Handling Operations Regulations 1992 - Guidance on Regulations</b:Title>
    <b:Year>2020</b:Year>
    <b:YearAccessed>2025</b:YearAccessed>
    <b:MonthAccessed>January</b:MonthAccessed>
    <b:DayAccessed>13</b:DayAccessed>
    <b:URL>https://www.hse.gov.uk/pubns/books/l23.htm</b:URL>
    <b:RefOrder>3</b:RefOrder>
  </b:Source>
  <b:Source>
    <b:Tag>Hea24</b:Tag>
    <b:SourceType>InternetSite</b:SourceType>
    <b:Guid>{3ECCCF60-1102-471D-835C-7316CC397988}</b:Guid>
    <b:Author>
      <b:Author>
        <b:Corporate>Health and Safety Exectutive</b:Corporate>
      </b:Author>
    </b:Author>
    <b:Title>Health and Safety at work Act 1974</b:Title>
    <b:Year>2024</b:Year>
    <b:YearAccessed>2025</b:YearAccessed>
    <b:MonthAccessed>January</b:MonthAccessed>
    <b:DayAccessed>13</b:DayAccessed>
    <b:URL>https://www.hse.gov.uk/legislation/hswa.htm</b:URL>
    <b:RefOrder>1</b:RefOrder>
  </b:Source>
  <b:Source>
    <b:Tag>ISO24</b:Tag>
    <b:SourceType>InternetSite</b:SourceType>
    <b:Guid>{A4B7128B-1473-4904-AAD2-EA2EF306F071}</b:Guid>
    <b:Author>
      <b:Author>
        <b:Corporate>ISO 12100</b:Corporate>
      </b:Author>
    </b:Author>
    <b:Title>Safety of machinery — General principles for design — Risk assessment and risk reduction</b:Title>
    <b:Year>2024</b:Year>
    <b:YearAccessed>2025</b:YearAccessed>
    <b:MonthAccessed>January</b:MonthAccessed>
    <b:DayAccessed>13</b:DayAccessed>
    <b:URL>https://www.iso.org/obp/ui/en/#iso:std:iso:12100:ed-1:v1:en</b:URL>
    <b:RefOrder>5</b:RefOrder>
  </b:Source>
  <b:Source>
    <b:Tag>BSI19</b:Tag>
    <b:SourceType>InternetSite</b:SourceType>
    <b:Guid>{5F70A5B5-90BE-4821-BC14-F1EABBBF587D}</b:Guid>
    <b:Author>
      <b:Author>
        <b:Corporate>BSI</b:Corporate>
      </b:Author>
    </b:Author>
    <b:Title>BSI Knowledge - Technical product documentation and specification</b:Title>
    <b:Year>2019</b:Year>
    <b:YearAccessed>2025</b:YearAccessed>
    <b:MonthAccessed>January</b:MonthAccessed>
    <b:DayAccessed>13</b:DayAccessed>
    <b:URL>https://knowledge.bsigroup.com/products/technical-product-documentation-and-specification-2?version=tracked</b:URL>
    <b:RefOrder>6</b:RefOrder>
  </b:Source>
  <b:Source>
    <b:Tag>Bri24</b:Tag>
    <b:SourceType>InternetSite</b:SourceType>
    <b:Guid>{17AAF263-7CCA-4A5E-A355-0AEC8A523FA5}</b:Guid>
    <b:Author>
      <b:Author>
        <b:Corporate>British Stainless Steel Association</b:Corporate>
      </b:Author>
    </b:Author>
    <b:Title>Selection of stainless steels for handling sulphuric acid (H2SO4)</b:Title>
    <b:Year>2024</b:Year>
    <b:YearAccessed>2025</b:YearAccessed>
    <b:MonthAccessed>January</b:MonthAccessed>
    <b:DayAccessed>13</b:DayAccessed>
    <b:URL>https://bssa.org.uk/bssa_articles/selection-of-stainless-steels-for-handling-sulphuric-acid-h2so4/</b:URL>
    <b:RefOrder>8</b:RefOrder>
  </b:Source>
  <b:Source>
    <b:Tag>TWI22</b:Tag>
    <b:SourceType>InternetSite</b:SourceType>
    <b:Guid>{262F5E02-073E-4863-9D47-8264C37F7BFF}</b:Guid>
    <b:Author>
      <b:Author>
        <b:Corporate>TWI</b:Corporate>
      </b:Author>
    </b:Author>
    <b:Title>How Do I Weld Aluminium? A Definitive Guide to the Welding Process</b:Title>
    <b:Year>2022</b:Year>
    <b:YearAccessed>2025</b:YearAccessed>
    <b:MonthAccessed>January</b:MonthAccessed>
    <b:DayAccessed>13</b:DayAccessed>
    <b:URL>https://www.twi-global.com/technical-knowledge/faqs/aluminium-welding</b:URL>
    <b:RefOrder>7</b:RefOrder>
  </b:Source>
  <b:Source>
    <b:Tag>Spa24</b:Tag>
    <b:SourceType>InternetSite</b:SourceType>
    <b:Guid>{1BA1F7A2-011B-48CB-829C-93395D6BCEBF}</b:Guid>
    <b:Title>Spa Parts Guy</b:Title>
    <b:Year>2024</b:Year>
    <b:Author>
      <b:Author>
        <b:Corporate>Spa Parts Guy</b:Corporate>
      </b:Author>
    </b:Author>
    <b:YearAccessed>2025</b:YearAccessed>
    <b:MonthAccessed>January</b:MonthAccessed>
    <b:DayAccessed>15</b:DayAccessed>
    <b:URL>https://www.spapartsguy.com/spa-ease-200-cover-lifter-fits-most-hot-tubs-up-to-96-free-shipping-lfse200/</b:URL>
    <b:RefOrder>9</b:RefOrder>
  </b:Source>
  <b:Source>
    <b:Tag>JWW23</b:Tag>
    <b:SourceType>InternetSite</b:SourceType>
    <b:Guid>{0B052EBB-2B95-4CBE-881E-A36567178262}</b:Guid>
    <b:Author>
      <b:Author>
        <b:Corporate>J W Winco</b:Corporate>
      </b:Author>
    </b:Author>
    <b:Title>Stainless Steel, for Cam Roller Linear Guide Rails GN 2492</b:Title>
    <b:Year>2023</b:Year>
    <b:YearAccessed>2025</b:YearAccessed>
    <b:MonthAccessed>January</b:MonthAccessed>
    <b:DayAccessed>14</b:DayAccessed>
    <b:URL>https://www.jwwinco.com/en-us/products/3.8-Adjusting-moving-with-guides-spindles-and-ball-rollers/Linear-guide-rail-systems/GN-2494-Stainless-Steel-Cam-Roller-Carriages-for-Cam-Roller-Linear-Guide-Rails-GN-2492</b:URL>
    <b:RefOrder>12</b:RefOrder>
  </b:Source>
  <b:Source>
    <b:Tag>Scr25</b:Tag>
    <b:SourceType>InternetSite</b:SourceType>
    <b:Guid>{689ECEEE-C4BA-4DA3-9C5F-DEA55963E8A8}</b:Guid>
    <b:Author>
      <b:Author>
        <b:Corporate>Screwfix</b:Corporate>
      </b:Author>
    </b:Author>
    <b:Title>Handles</b:Title>
    <b:Year>2025</b:Year>
    <b:YearAccessed>2025</b:YearAccessed>
    <b:MonthAccessed>January</b:MonthAccessed>
    <b:DayAccessed>17</b:DayAccessed>
    <b:URL>https://www.screwfix.com/p/smith-locke-fire-rated-d-pull-handle-satin-aluminium-19mm-x-171mm/5731j#product_additional_details_container</b:URL>
    <b:RefOrder>10</b:RefOrder>
  </b:Source>
  <b:Source>
    <b:Tag>Cha25</b:Tag>
    <b:SourceType>ElectronicSource</b:SourceType>
    <b:Guid>{59EC1D72-9EA5-46F1-8CB6-B0FE4E8A4AEC}</b:Guid>
    <b:Title>ChatSmith</b:Title>
    <b:Year>2025</b:Year>
    <b:Publisher>N.A</b:Publisher>
    <b:Author>
      <b:Author>
        <b:NameList>
          <b:Person>
            <b:Last>ChatSmith</b:Last>
          </b:Person>
        </b:NameList>
      </b:Author>
    </b:Author>
    <b:RefOrder>11</b:RefOrder>
  </b:Source>
</b:Sources>
</file>

<file path=customXml/itemProps1.xml><?xml version="1.0" encoding="utf-8"?>
<ds:datastoreItem xmlns:ds="http://schemas.openxmlformats.org/officeDocument/2006/customXml" ds:itemID="{D37F8764-E16D-40D8-9CBA-8C0960ED9057}">
  <ds:schemaRefs>
    <ds:schemaRef ds:uri="http://schemas.microsoft.com/sharepoint/v3/contenttype/forms"/>
  </ds:schemaRefs>
</ds:datastoreItem>
</file>

<file path=customXml/itemProps2.xml><?xml version="1.0" encoding="utf-8"?>
<ds:datastoreItem xmlns:ds="http://schemas.openxmlformats.org/officeDocument/2006/customXml" ds:itemID="{C047EFD5-00E5-40F0-BF1F-2C1D5425B04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DC02FE4-072C-41E4-B8CC-A1F2613BF9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9595F16-6BBA-45C0-9C1C-FBF8EA38B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13</Pages>
  <Words>2563</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Bartle (1808882)</dc:creator>
  <cp:keywords/>
  <dc:description/>
  <cp:lastModifiedBy>Philip Bartle (1808882)</cp:lastModifiedBy>
  <cp:revision>18</cp:revision>
  <cp:lastPrinted>2025-01-17T16:51:00Z</cp:lastPrinted>
  <dcterms:created xsi:type="dcterms:W3CDTF">2025-01-17T15:07:00Z</dcterms:created>
  <dcterms:modified xsi:type="dcterms:W3CDTF">2025-01-17T16:53:00Z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