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DF16E86" w14:textId="77777777" w:rsidR="000B7F15" w:rsidRPr="000B7F15" w:rsidRDefault="000B7F15" w:rsidP="006A7368">
      <w:pPr>
        <w:spacing w:line="360" w:lineRule="auto"/>
        <w:jc w:val="both"/>
        <w:rPr>
          <w:rFonts w:ascii="Times New Roman" w:eastAsia="Times New Roman" w:hAnsi="Times New Roman" w:cs="Times New Roman"/>
          <w:sz w:val="24"/>
          <w:szCs w:val="24"/>
          <w:lang w:val="en-GB"/>
        </w:rPr>
      </w:pPr>
    </w:p>
    <w:p w14:paraId="122A0018" w14:textId="77777777" w:rsidR="000B7F15" w:rsidRPr="000B7F15" w:rsidRDefault="000B7F15" w:rsidP="006A7368">
      <w:pPr>
        <w:spacing w:line="360" w:lineRule="auto"/>
        <w:jc w:val="both"/>
        <w:rPr>
          <w:rFonts w:ascii="Times New Roman" w:eastAsia="Times New Roman" w:hAnsi="Times New Roman" w:cs="Times New Roman"/>
          <w:sz w:val="24"/>
          <w:szCs w:val="24"/>
          <w:lang w:val="en-GB"/>
        </w:rPr>
      </w:pPr>
      <w:r w:rsidRPr="000B7F15">
        <w:rPr>
          <w:rFonts w:ascii="Times New Roman" w:eastAsia="Times New Roman" w:hAnsi="Times New Roman" w:cs="Times New Roman"/>
          <w:noProof/>
          <w:sz w:val="24"/>
          <w:szCs w:val="24"/>
        </w:rPr>
        <w:drawing>
          <wp:inline distT="0" distB="0" distL="0" distR="0" wp14:anchorId="47ED721C" wp14:editId="7B3F84C5">
            <wp:extent cx="1962424" cy="85737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stretch>
                      <a:fillRect/>
                    </a:stretch>
                  </pic:blipFill>
                  <pic:spPr>
                    <a:xfrm>
                      <a:off x="0" y="0"/>
                      <a:ext cx="1962424" cy="857370"/>
                    </a:xfrm>
                    <a:prstGeom prst="rect">
                      <a:avLst/>
                    </a:prstGeom>
                  </pic:spPr>
                </pic:pic>
              </a:graphicData>
            </a:graphic>
          </wp:inline>
        </w:drawing>
      </w:r>
    </w:p>
    <w:p w14:paraId="70526465" w14:textId="77777777" w:rsidR="000B7F15" w:rsidRPr="000B7F15" w:rsidRDefault="000B7F15" w:rsidP="006A7368">
      <w:pPr>
        <w:spacing w:line="360" w:lineRule="auto"/>
        <w:jc w:val="both"/>
        <w:rPr>
          <w:rFonts w:ascii="Times New Roman" w:eastAsia="Times New Roman" w:hAnsi="Times New Roman" w:cs="Times New Roman"/>
          <w:sz w:val="24"/>
          <w:szCs w:val="24"/>
          <w:lang w:val="en-GB"/>
        </w:rPr>
      </w:pPr>
    </w:p>
    <w:p w14:paraId="23E26211" w14:textId="77777777" w:rsidR="000B7F15" w:rsidRPr="000B7F15" w:rsidRDefault="000B7F15" w:rsidP="006A7368">
      <w:pPr>
        <w:spacing w:line="360" w:lineRule="auto"/>
        <w:jc w:val="both"/>
        <w:rPr>
          <w:rFonts w:ascii="Times New Roman" w:eastAsia="Times New Roman" w:hAnsi="Times New Roman" w:cs="Times New Roman"/>
          <w:sz w:val="24"/>
          <w:szCs w:val="24"/>
          <w:lang w:val="en-GB"/>
        </w:rPr>
      </w:pPr>
    </w:p>
    <w:p w14:paraId="3ED8E4E4" w14:textId="77777777" w:rsidR="000B7F15" w:rsidRPr="000B7F15" w:rsidRDefault="000B7F15" w:rsidP="006A7368">
      <w:pPr>
        <w:spacing w:line="360" w:lineRule="auto"/>
        <w:jc w:val="both"/>
        <w:rPr>
          <w:rFonts w:ascii="Times New Roman" w:eastAsia="Times New Roman" w:hAnsi="Times New Roman" w:cs="Times New Roman"/>
          <w:sz w:val="24"/>
          <w:szCs w:val="24"/>
          <w:lang w:val="en-GB"/>
        </w:rPr>
      </w:pPr>
    </w:p>
    <w:p w14:paraId="21D1D9F1" w14:textId="77777777" w:rsidR="000B7F15" w:rsidRPr="000B7F15" w:rsidRDefault="000B7F15" w:rsidP="006A7368">
      <w:pPr>
        <w:spacing w:line="360" w:lineRule="auto"/>
        <w:jc w:val="both"/>
        <w:rPr>
          <w:rFonts w:ascii="Times New Roman" w:eastAsia="Times New Roman" w:hAnsi="Times New Roman" w:cs="Times New Roman"/>
          <w:sz w:val="24"/>
          <w:szCs w:val="24"/>
          <w:lang w:val="en-GB"/>
        </w:rPr>
      </w:pPr>
    </w:p>
    <w:p w14:paraId="0AA2C799" w14:textId="77777777" w:rsidR="000B7F15" w:rsidRPr="000B7F15" w:rsidRDefault="000B7F15" w:rsidP="006A7368">
      <w:pPr>
        <w:spacing w:line="360" w:lineRule="auto"/>
        <w:jc w:val="both"/>
        <w:rPr>
          <w:rFonts w:ascii="Times New Roman" w:eastAsia="Times New Roman" w:hAnsi="Times New Roman" w:cs="Times New Roman"/>
          <w:sz w:val="24"/>
          <w:szCs w:val="24"/>
          <w:lang w:val="en-GB"/>
        </w:rPr>
      </w:pPr>
    </w:p>
    <w:p w14:paraId="21CFF247" w14:textId="77777777" w:rsidR="000B7F15" w:rsidRPr="000B7F15" w:rsidRDefault="000B7F15" w:rsidP="006A7368">
      <w:pPr>
        <w:spacing w:line="360" w:lineRule="auto"/>
        <w:jc w:val="both"/>
        <w:rPr>
          <w:rFonts w:ascii="Times New Roman" w:eastAsia="Times New Roman" w:hAnsi="Times New Roman" w:cs="Times New Roman"/>
          <w:sz w:val="24"/>
          <w:szCs w:val="24"/>
          <w:lang w:val="en-GB"/>
        </w:rPr>
      </w:pPr>
    </w:p>
    <w:tbl>
      <w:tblPr>
        <w:tblStyle w:val="TableGrid"/>
        <w:tblW w:w="0" w:type="auto"/>
        <w:tblLook w:val="04A0" w:firstRow="1" w:lastRow="0" w:firstColumn="1" w:lastColumn="0" w:noHBand="0" w:noVBand="1"/>
      </w:tblPr>
      <w:tblGrid>
        <w:gridCol w:w="4512"/>
        <w:gridCol w:w="4507"/>
      </w:tblGrid>
      <w:tr w:rsidR="000B7F15" w:rsidRPr="000B7F15" w14:paraId="45C390B9" w14:textId="77777777" w:rsidTr="000B7F15">
        <w:tc>
          <w:tcPr>
            <w:tcW w:w="4622" w:type="dxa"/>
          </w:tcPr>
          <w:p w14:paraId="418E6263" w14:textId="77777777" w:rsidR="000B7F15" w:rsidRPr="000B7F15" w:rsidRDefault="000B7F15" w:rsidP="006A7368">
            <w:pPr>
              <w:spacing w:line="360" w:lineRule="auto"/>
              <w:jc w:val="both"/>
              <w:rPr>
                <w:rFonts w:ascii="Times New Roman" w:eastAsia="Times New Roman" w:hAnsi="Times New Roman" w:cs="Times New Roman"/>
                <w:b/>
                <w:bCs/>
                <w:sz w:val="24"/>
                <w:szCs w:val="24"/>
                <w:lang w:val="en-GB"/>
              </w:rPr>
            </w:pPr>
            <w:r w:rsidRPr="000B7F15">
              <w:rPr>
                <w:rFonts w:ascii="Times New Roman" w:eastAsia="Times New Roman" w:hAnsi="Times New Roman" w:cs="Times New Roman"/>
                <w:b/>
                <w:bCs/>
                <w:sz w:val="24"/>
                <w:szCs w:val="24"/>
                <w:lang w:val="en-GB"/>
              </w:rPr>
              <w:t>Programme:</w:t>
            </w:r>
          </w:p>
        </w:tc>
        <w:tc>
          <w:tcPr>
            <w:tcW w:w="4623" w:type="dxa"/>
          </w:tcPr>
          <w:p w14:paraId="0E614C94" w14:textId="77777777" w:rsidR="000B7F15" w:rsidRPr="000B7F15" w:rsidRDefault="000B7F15" w:rsidP="006A7368">
            <w:pPr>
              <w:spacing w:line="360" w:lineRule="auto"/>
              <w:jc w:val="both"/>
              <w:rPr>
                <w:rFonts w:ascii="Times New Roman" w:eastAsia="Times New Roman" w:hAnsi="Times New Roman" w:cs="Times New Roman"/>
                <w:b/>
                <w:bCs/>
                <w:sz w:val="24"/>
                <w:szCs w:val="24"/>
                <w:lang w:val="en-GB"/>
              </w:rPr>
            </w:pPr>
            <w:r w:rsidRPr="000B7F15">
              <w:rPr>
                <w:rFonts w:ascii="Times New Roman" w:eastAsia="Times New Roman" w:hAnsi="Times New Roman" w:cs="Times New Roman"/>
                <w:b/>
                <w:bCs/>
                <w:sz w:val="24"/>
                <w:szCs w:val="24"/>
                <w:lang w:val="en-GB"/>
              </w:rPr>
              <w:t>MSc Public Health and Social Care in Practice</w:t>
            </w:r>
          </w:p>
        </w:tc>
      </w:tr>
      <w:tr w:rsidR="000B7F15" w:rsidRPr="000B7F15" w14:paraId="6872929A" w14:textId="77777777" w:rsidTr="000B7F15">
        <w:tc>
          <w:tcPr>
            <w:tcW w:w="4622" w:type="dxa"/>
          </w:tcPr>
          <w:p w14:paraId="7A93E391" w14:textId="77777777" w:rsidR="000B7F15" w:rsidRPr="000B7F15" w:rsidRDefault="000B7F15" w:rsidP="006A7368">
            <w:pPr>
              <w:spacing w:line="360" w:lineRule="auto"/>
              <w:jc w:val="both"/>
              <w:rPr>
                <w:rFonts w:ascii="Times New Roman" w:eastAsia="Times New Roman" w:hAnsi="Times New Roman" w:cs="Times New Roman"/>
                <w:b/>
                <w:bCs/>
                <w:sz w:val="24"/>
                <w:szCs w:val="24"/>
                <w:lang w:val="en-GB"/>
              </w:rPr>
            </w:pPr>
            <w:r w:rsidRPr="000B7F15">
              <w:rPr>
                <w:rFonts w:ascii="Times New Roman" w:eastAsia="Times New Roman" w:hAnsi="Times New Roman" w:cs="Times New Roman"/>
                <w:b/>
                <w:bCs/>
                <w:sz w:val="24"/>
                <w:szCs w:val="24"/>
                <w:lang w:val="en-GB"/>
              </w:rPr>
              <w:t>Module name:</w:t>
            </w:r>
          </w:p>
        </w:tc>
        <w:tc>
          <w:tcPr>
            <w:tcW w:w="4623" w:type="dxa"/>
          </w:tcPr>
          <w:p w14:paraId="168E3421" w14:textId="77777777" w:rsidR="000B7F15" w:rsidRPr="000B7F15" w:rsidRDefault="000B7F15" w:rsidP="006A7368">
            <w:pPr>
              <w:spacing w:line="360" w:lineRule="auto"/>
              <w:jc w:val="both"/>
              <w:rPr>
                <w:rFonts w:ascii="Times New Roman" w:eastAsia="Times New Roman" w:hAnsi="Times New Roman" w:cs="Times New Roman"/>
                <w:b/>
                <w:bCs/>
                <w:sz w:val="24"/>
                <w:szCs w:val="24"/>
                <w:lang w:val="en-GB"/>
              </w:rPr>
            </w:pPr>
            <w:r w:rsidRPr="000B7F15">
              <w:rPr>
                <w:rFonts w:ascii="Times New Roman" w:eastAsia="Times New Roman" w:hAnsi="Times New Roman" w:cs="Times New Roman"/>
                <w:b/>
                <w:bCs/>
                <w:sz w:val="24"/>
                <w:szCs w:val="24"/>
                <w:lang w:val="en-GB"/>
              </w:rPr>
              <w:t>Population Health and Digital Health Promotion</w:t>
            </w:r>
          </w:p>
        </w:tc>
      </w:tr>
      <w:tr w:rsidR="000B7F15" w:rsidRPr="000B7F15" w14:paraId="4F421BA9" w14:textId="77777777" w:rsidTr="000B7F15">
        <w:trPr>
          <w:trHeight w:val="548"/>
        </w:trPr>
        <w:tc>
          <w:tcPr>
            <w:tcW w:w="4622" w:type="dxa"/>
          </w:tcPr>
          <w:p w14:paraId="0E6F1C21" w14:textId="77777777" w:rsidR="000B7F15" w:rsidRPr="000B7F15" w:rsidRDefault="000B7F15" w:rsidP="006A7368">
            <w:pPr>
              <w:spacing w:line="360" w:lineRule="auto"/>
              <w:jc w:val="both"/>
              <w:rPr>
                <w:rFonts w:ascii="Times New Roman" w:eastAsia="Times New Roman" w:hAnsi="Times New Roman" w:cs="Times New Roman"/>
                <w:b/>
                <w:bCs/>
                <w:sz w:val="24"/>
                <w:szCs w:val="24"/>
                <w:lang w:val="en-GB"/>
              </w:rPr>
            </w:pPr>
            <w:r w:rsidRPr="000B7F15">
              <w:rPr>
                <w:rFonts w:ascii="Times New Roman" w:eastAsia="Times New Roman" w:hAnsi="Times New Roman" w:cs="Times New Roman"/>
                <w:b/>
                <w:bCs/>
                <w:sz w:val="24"/>
                <w:szCs w:val="24"/>
                <w:lang w:val="en-GB"/>
              </w:rPr>
              <w:t>Module code:</w:t>
            </w:r>
          </w:p>
        </w:tc>
        <w:tc>
          <w:tcPr>
            <w:tcW w:w="4623" w:type="dxa"/>
          </w:tcPr>
          <w:p w14:paraId="5796CCF8" w14:textId="77777777" w:rsidR="000B7F15" w:rsidRPr="000B7F15" w:rsidRDefault="000B7F15" w:rsidP="006A7368">
            <w:pPr>
              <w:spacing w:line="360" w:lineRule="auto"/>
              <w:jc w:val="both"/>
              <w:rPr>
                <w:rFonts w:ascii="Times New Roman" w:eastAsia="Times New Roman" w:hAnsi="Times New Roman" w:cs="Times New Roman"/>
                <w:b/>
                <w:bCs/>
                <w:sz w:val="24"/>
                <w:szCs w:val="24"/>
                <w:lang w:val="en-GB"/>
              </w:rPr>
            </w:pPr>
            <w:r w:rsidRPr="000B7F15">
              <w:rPr>
                <w:rFonts w:ascii="Times New Roman" w:eastAsia="Times New Roman" w:hAnsi="Times New Roman" w:cs="Times New Roman"/>
                <w:b/>
                <w:bCs/>
                <w:sz w:val="24"/>
                <w:szCs w:val="24"/>
                <w:lang w:val="en-GB"/>
              </w:rPr>
              <w:t>LCHS7009</w:t>
            </w:r>
          </w:p>
        </w:tc>
      </w:tr>
      <w:tr w:rsidR="00FC30DC" w:rsidRPr="000B7F15" w14:paraId="0C4D51E9" w14:textId="77777777" w:rsidTr="000B7F15">
        <w:trPr>
          <w:trHeight w:val="548"/>
        </w:trPr>
        <w:tc>
          <w:tcPr>
            <w:tcW w:w="4622" w:type="dxa"/>
          </w:tcPr>
          <w:p w14:paraId="63080C71" w14:textId="6F5BE0D6" w:rsidR="00FC30DC" w:rsidRPr="000B7F15" w:rsidRDefault="00FC30DC" w:rsidP="006A7368">
            <w:pPr>
              <w:spacing w:line="360" w:lineRule="auto"/>
              <w:jc w:val="both"/>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Student Name:</w:t>
            </w:r>
          </w:p>
        </w:tc>
        <w:tc>
          <w:tcPr>
            <w:tcW w:w="4623" w:type="dxa"/>
          </w:tcPr>
          <w:p w14:paraId="46D24928" w14:textId="77777777" w:rsidR="00FC30DC" w:rsidRPr="000B7F15" w:rsidRDefault="00FC30DC" w:rsidP="006A7368">
            <w:pPr>
              <w:spacing w:line="360" w:lineRule="auto"/>
              <w:jc w:val="both"/>
              <w:rPr>
                <w:rFonts w:ascii="Times New Roman" w:eastAsia="Times New Roman" w:hAnsi="Times New Roman" w:cs="Times New Roman"/>
                <w:b/>
                <w:bCs/>
                <w:sz w:val="24"/>
                <w:szCs w:val="24"/>
                <w:lang w:val="en-GB"/>
              </w:rPr>
            </w:pPr>
          </w:p>
        </w:tc>
      </w:tr>
      <w:tr w:rsidR="00FC30DC" w:rsidRPr="000B7F15" w14:paraId="62012D6B" w14:textId="77777777" w:rsidTr="000B7F15">
        <w:trPr>
          <w:trHeight w:val="548"/>
        </w:trPr>
        <w:tc>
          <w:tcPr>
            <w:tcW w:w="4622" w:type="dxa"/>
          </w:tcPr>
          <w:p w14:paraId="7553576E" w14:textId="506EE12D" w:rsidR="00FC30DC" w:rsidRPr="000B7F15" w:rsidRDefault="00FC30DC" w:rsidP="006A7368">
            <w:pPr>
              <w:spacing w:line="360" w:lineRule="auto"/>
              <w:jc w:val="both"/>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Student ID:</w:t>
            </w:r>
            <w:bookmarkStart w:id="0" w:name="_GoBack"/>
            <w:bookmarkEnd w:id="0"/>
          </w:p>
        </w:tc>
        <w:tc>
          <w:tcPr>
            <w:tcW w:w="4623" w:type="dxa"/>
          </w:tcPr>
          <w:p w14:paraId="194E0ACE" w14:textId="77777777" w:rsidR="00FC30DC" w:rsidRPr="000B7F15" w:rsidRDefault="00FC30DC" w:rsidP="006A7368">
            <w:pPr>
              <w:spacing w:line="360" w:lineRule="auto"/>
              <w:jc w:val="both"/>
              <w:rPr>
                <w:rFonts w:ascii="Times New Roman" w:eastAsia="Times New Roman" w:hAnsi="Times New Roman" w:cs="Times New Roman"/>
                <w:b/>
                <w:bCs/>
                <w:sz w:val="24"/>
                <w:szCs w:val="24"/>
                <w:lang w:val="en-GB"/>
              </w:rPr>
            </w:pPr>
          </w:p>
        </w:tc>
      </w:tr>
    </w:tbl>
    <w:p w14:paraId="362C0CDE" w14:textId="77777777" w:rsidR="000B7F15" w:rsidRPr="000B7F15" w:rsidRDefault="000B7F15" w:rsidP="006A7368">
      <w:pPr>
        <w:spacing w:line="360" w:lineRule="auto"/>
        <w:jc w:val="both"/>
        <w:rPr>
          <w:rFonts w:ascii="Times New Roman" w:eastAsia="Times New Roman" w:hAnsi="Times New Roman" w:cs="Times New Roman"/>
          <w:b/>
          <w:bCs/>
          <w:sz w:val="24"/>
          <w:szCs w:val="24"/>
          <w:lang w:val="en-GB"/>
        </w:rPr>
      </w:pPr>
    </w:p>
    <w:p w14:paraId="52F67EC2" w14:textId="77777777" w:rsidR="000B7F15" w:rsidRPr="000B7F15" w:rsidRDefault="000B7F15" w:rsidP="006A7368">
      <w:pPr>
        <w:spacing w:line="360" w:lineRule="auto"/>
        <w:jc w:val="both"/>
        <w:rPr>
          <w:rFonts w:ascii="Times New Roman" w:eastAsia="Times New Roman" w:hAnsi="Times New Roman" w:cs="Times New Roman"/>
          <w:b/>
          <w:bCs/>
          <w:sz w:val="24"/>
          <w:szCs w:val="24"/>
          <w:lang w:val="en-GB"/>
        </w:rPr>
      </w:pPr>
      <w:r w:rsidRPr="000B7F15">
        <w:rPr>
          <w:rFonts w:ascii="Times New Roman" w:eastAsia="Times New Roman" w:hAnsi="Times New Roman" w:cs="Times New Roman"/>
          <w:b/>
          <w:bCs/>
          <w:sz w:val="24"/>
          <w:szCs w:val="24"/>
          <w:lang w:val="en-GB"/>
        </w:rPr>
        <w:br w:type="page"/>
      </w:r>
    </w:p>
    <w:sdt>
      <w:sdtPr>
        <w:rPr>
          <w:rFonts w:ascii="Times New Roman" w:hAnsi="Times New Roman" w:cs="Times New Roman"/>
          <w:sz w:val="24"/>
          <w:szCs w:val="24"/>
        </w:rPr>
        <w:id w:val="886222501"/>
        <w:docPartObj>
          <w:docPartGallery w:val="Table of Contents"/>
          <w:docPartUnique/>
        </w:docPartObj>
      </w:sdtPr>
      <w:sdtEndPr>
        <w:rPr>
          <w:rFonts w:eastAsia="Arial"/>
          <w:b/>
          <w:bCs/>
          <w:noProof/>
          <w:color w:val="auto"/>
          <w:lang w:val="en-IN" w:eastAsia="en-IN"/>
        </w:rPr>
      </w:sdtEndPr>
      <w:sdtContent>
        <w:p w14:paraId="0FDE9D68" w14:textId="77EFAD93" w:rsidR="007071D9" w:rsidRPr="00357864" w:rsidRDefault="007071D9" w:rsidP="00357864">
          <w:pPr>
            <w:pStyle w:val="TOCHeading"/>
            <w:spacing w:line="360" w:lineRule="auto"/>
            <w:jc w:val="center"/>
            <w:rPr>
              <w:rFonts w:ascii="Times New Roman" w:hAnsi="Times New Roman" w:cs="Times New Roman"/>
              <w:sz w:val="24"/>
              <w:szCs w:val="24"/>
            </w:rPr>
          </w:pPr>
          <w:r w:rsidRPr="00357864">
            <w:rPr>
              <w:rFonts w:ascii="Times New Roman" w:hAnsi="Times New Roman" w:cs="Times New Roman"/>
              <w:sz w:val="24"/>
              <w:szCs w:val="24"/>
            </w:rPr>
            <w:t>Table of Contents</w:t>
          </w:r>
        </w:p>
        <w:p w14:paraId="10D59D94" w14:textId="3D09EDAE" w:rsidR="00357864" w:rsidRPr="00357864" w:rsidRDefault="007071D9" w:rsidP="00357864">
          <w:pPr>
            <w:pStyle w:val="TOC1"/>
            <w:tabs>
              <w:tab w:val="right" w:leader="dot" w:pos="9019"/>
            </w:tabs>
            <w:spacing w:line="360" w:lineRule="auto"/>
            <w:jc w:val="both"/>
            <w:rPr>
              <w:rFonts w:ascii="Times New Roman" w:eastAsiaTheme="minorEastAsia" w:hAnsi="Times New Roman" w:cs="Times New Roman"/>
              <w:noProof/>
              <w:sz w:val="24"/>
              <w:szCs w:val="24"/>
            </w:rPr>
          </w:pPr>
          <w:r w:rsidRPr="00357864">
            <w:rPr>
              <w:rFonts w:ascii="Times New Roman" w:hAnsi="Times New Roman" w:cs="Times New Roman"/>
              <w:sz w:val="24"/>
              <w:szCs w:val="24"/>
            </w:rPr>
            <w:fldChar w:fldCharType="begin"/>
          </w:r>
          <w:r w:rsidRPr="00357864">
            <w:rPr>
              <w:rFonts w:ascii="Times New Roman" w:hAnsi="Times New Roman" w:cs="Times New Roman"/>
              <w:sz w:val="24"/>
              <w:szCs w:val="24"/>
            </w:rPr>
            <w:instrText xml:space="preserve"> TOC \o "1-3" \h \z \u </w:instrText>
          </w:r>
          <w:r w:rsidRPr="00357864">
            <w:rPr>
              <w:rFonts w:ascii="Times New Roman" w:hAnsi="Times New Roman" w:cs="Times New Roman"/>
              <w:sz w:val="24"/>
              <w:szCs w:val="24"/>
            </w:rPr>
            <w:fldChar w:fldCharType="separate"/>
          </w:r>
          <w:hyperlink w:anchor="_Toc235469030" w:history="1">
            <w:r w:rsidR="00357864" w:rsidRPr="00357864">
              <w:rPr>
                <w:rStyle w:val="Hyperlink"/>
                <w:rFonts w:ascii="Times New Roman" w:hAnsi="Times New Roman" w:cs="Times New Roman"/>
                <w:noProof/>
                <w:sz w:val="24"/>
                <w:szCs w:val="24"/>
                <w:lang w:val="en-GB"/>
              </w:rPr>
              <w:t>Blog 1- Critically discussion on the impact of an existing digital technology currently used for a digital health promotion intervention</w:t>
            </w:r>
            <w:r w:rsidR="00357864" w:rsidRPr="00357864">
              <w:rPr>
                <w:rFonts w:ascii="Times New Roman" w:hAnsi="Times New Roman" w:cs="Times New Roman"/>
                <w:noProof/>
                <w:webHidden/>
                <w:sz w:val="24"/>
                <w:szCs w:val="24"/>
              </w:rPr>
              <w:tab/>
            </w:r>
            <w:r w:rsidR="00357864" w:rsidRPr="00357864">
              <w:rPr>
                <w:rFonts w:ascii="Times New Roman" w:hAnsi="Times New Roman" w:cs="Times New Roman"/>
                <w:noProof/>
                <w:webHidden/>
                <w:sz w:val="24"/>
                <w:szCs w:val="24"/>
              </w:rPr>
              <w:fldChar w:fldCharType="begin"/>
            </w:r>
            <w:r w:rsidR="00357864" w:rsidRPr="00357864">
              <w:rPr>
                <w:rFonts w:ascii="Times New Roman" w:hAnsi="Times New Roman" w:cs="Times New Roman"/>
                <w:noProof/>
                <w:webHidden/>
                <w:sz w:val="24"/>
                <w:szCs w:val="24"/>
              </w:rPr>
              <w:instrText xml:space="preserve"> PAGEREF _Toc235469030 \h </w:instrText>
            </w:r>
            <w:r w:rsidR="00357864" w:rsidRPr="00357864">
              <w:rPr>
                <w:rFonts w:ascii="Times New Roman" w:hAnsi="Times New Roman" w:cs="Times New Roman"/>
                <w:noProof/>
                <w:webHidden/>
                <w:sz w:val="24"/>
                <w:szCs w:val="24"/>
              </w:rPr>
            </w:r>
            <w:r w:rsidR="00357864" w:rsidRPr="00357864">
              <w:rPr>
                <w:rFonts w:ascii="Times New Roman" w:hAnsi="Times New Roman" w:cs="Times New Roman"/>
                <w:noProof/>
                <w:webHidden/>
                <w:sz w:val="24"/>
                <w:szCs w:val="24"/>
              </w:rPr>
              <w:fldChar w:fldCharType="separate"/>
            </w:r>
            <w:r w:rsidR="00357864" w:rsidRPr="00357864">
              <w:rPr>
                <w:rFonts w:ascii="Times New Roman" w:hAnsi="Times New Roman" w:cs="Times New Roman"/>
                <w:noProof/>
                <w:webHidden/>
                <w:sz w:val="24"/>
                <w:szCs w:val="24"/>
              </w:rPr>
              <w:t>3</w:t>
            </w:r>
            <w:r w:rsidR="00357864" w:rsidRPr="00357864">
              <w:rPr>
                <w:rFonts w:ascii="Times New Roman" w:hAnsi="Times New Roman" w:cs="Times New Roman"/>
                <w:noProof/>
                <w:webHidden/>
                <w:sz w:val="24"/>
                <w:szCs w:val="24"/>
              </w:rPr>
              <w:fldChar w:fldCharType="end"/>
            </w:r>
          </w:hyperlink>
        </w:p>
        <w:p w14:paraId="6E0AFC5F" w14:textId="645CC717" w:rsidR="00357864" w:rsidRPr="00357864" w:rsidRDefault="00357864" w:rsidP="00357864">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235469031" w:history="1">
            <w:r w:rsidRPr="00357864">
              <w:rPr>
                <w:rStyle w:val="Hyperlink"/>
                <w:rFonts w:ascii="Times New Roman" w:hAnsi="Times New Roman" w:cs="Times New Roman"/>
                <w:noProof/>
                <w:sz w:val="24"/>
                <w:szCs w:val="24"/>
                <w:lang w:val="en-GB"/>
              </w:rPr>
              <w:t>Blog 2- Critically discussion on the impact of a digital technology DESIGNED for a digital health promotion intervention</w:t>
            </w:r>
            <w:r w:rsidRPr="00357864">
              <w:rPr>
                <w:rFonts w:ascii="Times New Roman" w:hAnsi="Times New Roman" w:cs="Times New Roman"/>
                <w:noProof/>
                <w:webHidden/>
                <w:sz w:val="24"/>
                <w:szCs w:val="24"/>
              </w:rPr>
              <w:tab/>
            </w:r>
            <w:r w:rsidRPr="00357864">
              <w:rPr>
                <w:rFonts w:ascii="Times New Roman" w:hAnsi="Times New Roman" w:cs="Times New Roman"/>
                <w:noProof/>
                <w:webHidden/>
                <w:sz w:val="24"/>
                <w:szCs w:val="24"/>
              </w:rPr>
              <w:fldChar w:fldCharType="begin"/>
            </w:r>
            <w:r w:rsidRPr="00357864">
              <w:rPr>
                <w:rFonts w:ascii="Times New Roman" w:hAnsi="Times New Roman" w:cs="Times New Roman"/>
                <w:noProof/>
                <w:webHidden/>
                <w:sz w:val="24"/>
                <w:szCs w:val="24"/>
              </w:rPr>
              <w:instrText xml:space="preserve"> PAGEREF _Toc235469031 \h </w:instrText>
            </w:r>
            <w:r w:rsidRPr="00357864">
              <w:rPr>
                <w:rFonts w:ascii="Times New Roman" w:hAnsi="Times New Roman" w:cs="Times New Roman"/>
                <w:noProof/>
                <w:webHidden/>
                <w:sz w:val="24"/>
                <w:szCs w:val="24"/>
              </w:rPr>
            </w:r>
            <w:r w:rsidRPr="00357864">
              <w:rPr>
                <w:rFonts w:ascii="Times New Roman" w:hAnsi="Times New Roman" w:cs="Times New Roman"/>
                <w:noProof/>
                <w:webHidden/>
                <w:sz w:val="24"/>
                <w:szCs w:val="24"/>
              </w:rPr>
              <w:fldChar w:fldCharType="separate"/>
            </w:r>
            <w:r w:rsidRPr="00357864">
              <w:rPr>
                <w:rFonts w:ascii="Times New Roman" w:hAnsi="Times New Roman" w:cs="Times New Roman"/>
                <w:noProof/>
                <w:webHidden/>
                <w:sz w:val="24"/>
                <w:szCs w:val="24"/>
              </w:rPr>
              <w:t>7</w:t>
            </w:r>
            <w:r w:rsidRPr="00357864">
              <w:rPr>
                <w:rFonts w:ascii="Times New Roman" w:hAnsi="Times New Roman" w:cs="Times New Roman"/>
                <w:noProof/>
                <w:webHidden/>
                <w:sz w:val="24"/>
                <w:szCs w:val="24"/>
              </w:rPr>
              <w:fldChar w:fldCharType="end"/>
            </w:r>
          </w:hyperlink>
        </w:p>
        <w:p w14:paraId="3680BEE6" w14:textId="53A1F134" w:rsidR="00357864" w:rsidRPr="00357864" w:rsidRDefault="00357864" w:rsidP="00357864">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235469032" w:history="1">
            <w:r w:rsidRPr="00357864">
              <w:rPr>
                <w:rStyle w:val="Hyperlink"/>
                <w:rFonts w:ascii="Times New Roman" w:hAnsi="Times New Roman" w:cs="Times New Roman"/>
                <w:noProof/>
                <w:sz w:val="24"/>
                <w:szCs w:val="24"/>
                <w:lang w:val="en-GB"/>
              </w:rPr>
              <w:t>References:</w:t>
            </w:r>
            <w:r w:rsidRPr="00357864">
              <w:rPr>
                <w:rFonts w:ascii="Times New Roman" w:hAnsi="Times New Roman" w:cs="Times New Roman"/>
                <w:noProof/>
                <w:webHidden/>
                <w:sz w:val="24"/>
                <w:szCs w:val="24"/>
              </w:rPr>
              <w:tab/>
            </w:r>
            <w:r w:rsidRPr="00357864">
              <w:rPr>
                <w:rFonts w:ascii="Times New Roman" w:hAnsi="Times New Roman" w:cs="Times New Roman"/>
                <w:noProof/>
                <w:webHidden/>
                <w:sz w:val="24"/>
                <w:szCs w:val="24"/>
              </w:rPr>
              <w:fldChar w:fldCharType="begin"/>
            </w:r>
            <w:r w:rsidRPr="00357864">
              <w:rPr>
                <w:rFonts w:ascii="Times New Roman" w:hAnsi="Times New Roman" w:cs="Times New Roman"/>
                <w:noProof/>
                <w:webHidden/>
                <w:sz w:val="24"/>
                <w:szCs w:val="24"/>
              </w:rPr>
              <w:instrText xml:space="preserve"> PAGEREF _Toc235469032 \h </w:instrText>
            </w:r>
            <w:r w:rsidRPr="00357864">
              <w:rPr>
                <w:rFonts w:ascii="Times New Roman" w:hAnsi="Times New Roman" w:cs="Times New Roman"/>
                <w:noProof/>
                <w:webHidden/>
                <w:sz w:val="24"/>
                <w:szCs w:val="24"/>
              </w:rPr>
            </w:r>
            <w:r w:rsidRPr="00357864">
              <w:rPr>
                <w:rFonts w:ascii="Times New Roman" w:hAnsi="Times New Roman" w:cs="Times New Roman"/>
                <w:noProof/>
                <w:webHidden/>
                <w:sz w:val="24"/>
                <w:szCs w:val="24"/>
              </w:rPr>
              <w:fldChar w:fldCharType="separate"/>
            </w:r>
            <w:r w:rsidRPr="00357864">
              <w:rPr>
                <w:rFonts w:ascii="Times New Roman" w:hAnsi="Times New Roman" w:cs="Times New Roman"/>
                <w:noProof/>
                <w:webHidden/>
                <w:sz w:val="24"/>
                <w:szCs w:val="24"/>
              </w:rPr>
              <w:t>10</w:t>
            </w:r>
            <w:r w:rsidRPr="00357864">
              <w:rPr>
                <w:rFonts w:ascii="Times New Roman" w:hAnsi="Times New Roman" w:cs="Times New Roman"/>
                <w:noProof/>
                <w:webHidden/>
                <w:sz w:val="24"/>
                <w:szCs w:val="24"/>
              </w:rPr>
              <w:fldChar w:fldCharType="end"/>
            </w:r>
          </w:hyperlink>
        </w:p>
        <w:p w14:paraId="6A49496A" w14:textId="3CD9F696" w:rsidR="007071D9" w:rsidRPr="00357864" w:rsidRDefault="007071D9" w:rsidP="00357864">
          <w:pPr>
            <w:spacing w:line="360" w:lineRule="auto"/>
            <w:jc w:val="both"/>
            <w:rPr>
              <w:rFonts w:ascii="Times New Roman" w:hAnsi="Times New Roman" w:cs="Times New Roman"/>
              <w:sz w:val="24"/>
              <w:szCs w:val="24"/>
            </w:rPr>
          </w:pPr>
          <w:r w:rsidRPr="00357864">
            <w:rPr>
              <w:rFonts w:ascii="Times New Roman" w:hAnsi="Times New Roman" w:cs="Times New Roman"/>
              <w:b/>
              <w:bCs/>
              <w:noProof/>
              <w:sz w:val="24"/>
              <w:szCs w:val="24"/>
            </w:rPr>
            <w:fldChar w:fldCharType="end"/>
          </w:r>
        </w:p>
      </w:sdtContent>
    </w:sdt>
    <w:p w14:paraId="2705B93F" w14:textId="77777777" w:rsidR="007071D9" w:rsidRDefault="007071D9">
      <w:pPr>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br w:type="page"/>
      </w:r>
    </w:p>
    <w:p w14:paraId="5569B7B6" w14:textId="6FB0585F" w:rsidR="00E07888" w:rsidRPr="000B7F15" w:rsidRDefault="00DD715A" w:rsidP="007071D9">
      <w:pPr>
        <w:pStyle w:val="Heading1"/>
        <w:rPr>
          <w:b w:val="0"/>
          <w:lang w:val="en-GB"/>
        </w:rPr>
      </w:pPr>
      <w:bookmarkStart w:id="1" w:name="_Toc235469030"/>
      <w:r w:rsidRPr="000B7F15">
        <w:rPr>
          <w:lang w:val="en-GB"/>
        </w:rPr>
        <w:lastRenderedPageBreak/>
        <w:t>Blog 1- Critically discuss</w:t>
      </w:r>
      <w:r w:rsidR="0008308E">
        <w:rPr>
          <w:lang w:val="en-GB"/>
        </w:rPr>
        <w:t>ion on</w:t>
      </w:r>
      <w:r w:rsidRPr="000B7F15">
        <w:rPr>
          <w:lang w:val="en-GB"/>
        </w:rPr>
        <w:t xml:space="preserve"> the impact of an existing digital technology currently used for a digital health promotion intervention</w:t>
      </w:r>
      <w:bookmarkEnd w:id="1"/>
    </w:p>
    <w:p w14:paraId="53B995C9" w14:textId="77777777" w:rsidR="00E07888" w:rsidRPr="000B7F15" w:rsidRDefault="00DD715A" w:rsidP="006A7368">
      <w:pPr>
        <w:spacing w:line="360" w:lineRule="auto"/>
        <w:jc w:val="both"/>
        <w:rPr>
          <w:rFonts w:ascii="Times New Roman" w:eastAsia="Times New Roman" w:hAnsi="Times New Roman" w:cs="Times New Roman"/>
          <w:b/>
          <w:bCs/>
          <w:sz w:val="24"/>
          <w:szCs w:val="24"/>
          <w:lang w:val="en-GB"/>
        </w:rPr>
      </w:pPr>
      <w:r w:rsidRPr="000B7F15">
        <w:rPr>
          <w:rFonts w:ascii="Times New Roman" w:eastAsia="Times New Roman" w:hAnsi="Times New Roman" w:cs="Times New Roman"/>
          <w:b/>
          <w:bCs/>
          <w:sz w:val="24"/>
          <w:szCs w:val="24"/>
          <w:lang w:val="en-GB"/>
        </w:rPr>
        <w:t>Title: Fostering Accessible Mental Healthcare using AI Chatbots</w:t>
      </w:r>
    </w:p>
    <w:p w14:paraId="11B4239A" w14:textId="77777777" w:rsidR="00E07888" w:rsidRPr="000B7F15" w:rsidRDefault="00DD715A" w:rsidP="006A7368">
      <w:pPr>
        <w:spacing w:line="360" w:lineRule="auto"/>
        <w:jc w:val="both"/>
        <w:rPr>
          <w:rFonts w:ascii="Times New Roman" w:eastAsia="Times New Roman" w:hAnsi="Times New Roman" w:cs="Times New Roman"/>
          <w:b/>
          <w:bCs/>
          <w:sz w:val="24"/>
          <w:szCs w:val="24"/>
          <w:lang w:val="en-GB"/>
        </w:rPr>
      </w:pPr>
      <w:r w:rsidRPr="000B7F15">
        <w:rPr>
          <w:rFonts w:ascii="Times New Roman" w:eastAsia="Times New Roman" w:hAnsi="Times New Roman" w:cs="Times New Roman"/>
          <w:b/>
          <w:bCs/>
          <w:noProof/>
          <w:sz w:val="24"/>
          <w:szCs w:val="24"/>
        </w:rPr>
        <w:drawing>
          <wp:inline distT="114300" distB="114300" distL="114300" distR="114300" wp14:anchorId="4ED56949" wp14:editId="6C34E8C3">
            <wp:extent cx="5731200" cy="2120900"/>
            <wp:effectExtent l="12700" t="12700" r="12700" b="12700"/>
            <wp:docPr id="3"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6"/>
                    <a:srcRect/>
                    <a:stretch>
                      <a:fillRect/>
                    </a:stretch>
                  </pic:blipFill>
                  <pic:spPr>
                    <a:xfrm>
                      <a:off x="0" y="0"/>
                      <a:ext cx="5731200" cy="2120900"/>
                    </a:xfrm>
                    <a:prstGeom prst="rect">
                      <a:avLst/>
                    </a:prstGeom>
                    <a:ln w="12700">
                      <a:solidFill>
                        <a:srgbClr val="000000"/>
                      </a:solidFill>
                      <a:prstDash val="solid"/>
                    </a:ln>
                  </pic:spPr>
                </pic:pic>
              </a:graphicData>
            </a:graphic>
          </wp:inline>
        </w:drawing>
      </w:r>
    </w:p>
    <w:p w14:paraId="46C68DC8" w14:textId="77777777" w:rsidR="00E07888" w:rsidRPr="000B7F15" w:rsidRDefault="00DD715A" w:rsidP="006A7368">
      <w:pPr>
        <w:spacing w:line="360" w:lineRule="auto"/>
        <w:jc w:val="both"/>
        <w:rPr>
          <w:rFonts w:ascii="Times New Roman" w:eastAsia="Times New Roman" w:hAnsi="Times New Roman" w:cs="Times New Roman"/>
          <w:sz w:val="24"/>
          <w:szCs w:val="24"/>
          <w:lang w:val="en-GB"/>
        </w:rPr>
      </w:pPr>
      <w:r w:rsidRPr="000B7F15">
        <w:rPr>
          <w:rFonts w:ascii="Times New Roman" w:eastAsia="Times New Roman" w:hAnsi="Times New Roman" w:cs="Times New Roman"/>
          <w:b/>
          <w:bCs/>
          <w:sz w:val="24"/>
          <w:szCs w:val="24"/>
          <w:lang w:val="en-GB"/>
        </w:rPr>
        <w:t>Public health problem and the concerning factor:</w:t>
      </w:r>
    </w:p>
    <w:p w14:paraId="4A3A0C65" w14:textId="77777777" w:rsidR="00E07888" w:rsidRPr="000B7F15" w:rsidRDefault="00DD715A" w:rsidP="006A7368">
      <w:pPr>
        <w:spacing w:line="360" w:lineRule="auto"/>
        <w:jc w:val="both"/>
        <w:rPr>
          <w:rFonts w:ascii="Times New Roman" w:eastAsia="Times New Roman" w:hAnsi="Times New Roman" w:cs="Times New Roman"/>
          <w:sz w:val="24"/>
          <w:szCs w:val="24"/>
          <w:lang w:val="en-GB"/>
        </w:rPr>
      </w:pPr>
      <w:r w:rsidRPr="000B7F15">
        <w:rPr>
          <w:rFonts w:ascii="Times New Roman" w:eastAsia="Times New Roman" w:hAnsi="Times New Roman" w:cs="Times New Roman"/>
          <w:sz w:val="24"/>
          <w:szCs w:val="24"/>
          <w:lang w:val="en-GB"/>
        </w:rPr>
        <w:t xml:space="preserve">Across the UK, one of the critical and common public health problems comprises mental health distress, which develops disparities within the nervous system, personality, behaviour, overall human well-being, and fosters suicidal tendencies with extreme anxiety and depression (Mind, 2026). Specifically, among young adults aged 16 to 24 years </w:t>
      </w:r>
      <w:proofErr w:type="spellStart"/>
      <w:r w:rsidRPr="000B7F15">
        <w:rPr>
          <w:rFonts w:ascii="Times New Roman" w:eastAsia="Times New Roman" w:hAnsi="Times New Roman" w:cs="Times New Roman"/>
          <w:sz w:val="24"/>
          <w:szCs w:val="24"/>
          <w:lang w:val="en-GB"/>
        </w:rPr>
        <w:t>olds</w:t>
      </w:r>
      <w:proofErr w:type="spellEnd"/>
      <w:r w:rsidRPr="000B7F15">
        <w:rPr>
          <w:rFonts w:ascii="Times New Roman" w:eastAsia="Times New Roman" w:hAnsi="Times New Roman" w:cs="Times New Roman"/>
          <w:sz w:val="24"/>
          <w:szCs w:val="24"/>
          <w:lang w:val="en-GB"/>
        </w:rPr>
        <w:t xml:space="preserve">, one in five, almost 20.2%, experience common mental health conditions (NHS England Digital, 2025). </w:t>
      </w:r>
    </w:p>
    <w:p w14:paraId="2FFA5742" w14:textId="77777777" w:rsidR="00E07888" w:rsidRPr="000B7F15" w:rsidRDefault="00DD715A" w:rsidP="006A7368">
      <w:pPr>
        <w:spacing w:line="360" w:lineRule="auto"/>
        <w:jc w:val="center"/>
        <w:rPr>
          <w:rFonts w:ascii="Times New Roman" w:eastAsia="Times New Roman" w:hAnsi="Times New Roman" w:cs="Times New Roman"/>
          <w:sz w:val="24"/>
          <w:szCs w:val="24"/>
          <w:lang w:val="en-GB"/>
        </w:rPr>
      </w:pPr>
      <w:r w:rsidRPr="000B7F15">
        <w:rPr>
          <w:rFonts w:ascii="Times New Roman" w:eastAsia="Times New Roman" w:hAnsi="Times New Roman" w:cs="Times New Roman"/>
          <w:noProof/>
          <w:sz w:val="24"/>
          <w:szCs w:val="24"/>
        </w:rPr>
        <w:drawing>
          <wp:inline distT="114300" distB="114300" distL="114300" distR="114300" wp14:anchorId="44D27979" wp14:editId="598B01E1">
            <wp:extent cx="5981700" cy="3124200"/>
            <wp:effectExtent l="19050" t="19050" r="19050" b="1905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976938" cy="3121713"/>
                    </a:xfrm>
                    <a:prstGeom prst="rect">
                      <a:avLst/>
                    </a:prstGeom>
                    <a:ln w="12700">
                      <a:solidFill>
                        <a:srgbClr val="000000"/>
                      </a:solidFill>
                      <a:prstDash val="solid"/>
                    </a:ln>
                  </pic:spPr>
                </pic:pic>
              </a:graphicData>
            </a:graphic>
          </wp:inline>
        </w:drawing>
      </w:r>
    </w:p>
    <w:p w14:paraId="31F24D47" w14:textId="77777777" w:rsidR="00E07888" w:rsidRPr="000B7F15" w:rsidRDefault="00DD715A" w:rsidP="006A7368">
      <w:pPr>
        <w:spacing w:line="360" w:lineRule="auto"/>
        <w:jc w:val="center"/>
        <w:rPr>
          <w:rFonts w:ascii="Times New Roman" w:eastAsia="Times New Roman" w:hAnsi="Times New Roman" w:cs="Times New Roman"/>
          <w:b/>
          <w:bCs/>
          <w:sz w:val="24"/>
          <w:szCs w:val="24"/>
          <w:lang w:val="en-GB"/>
        </w:rPr>
      </w:pPr>
      <w:r w:rsidRPr="000B7F15">
        <w:rPr>
          <w:rFonts w:ascii="Times New Roman" w:eastAsia="Times New Roman" w:hAnsi="Times New Roman" w:cs="Times New Roman"/>
          <w:b/>
          <w:bCs/>
          <w:sz w:val="24"/>
          <w:szCs w:val="24"/>
          <w:lang w:val="en-GB"/>
        </w:rPr>
        <w:t>Figure 1: Diagnosed CMD experienced</w:t>
      </w:r>
    </w:p>
    <w:p w14:paraId="378B6F84" w14:textId="77777777" w:rsidR="00E07888" w:rsidRPr="000B7F15" w:rsidRDefault="00DD715A" w:rsidP="006A7368">
      <w:pPr>
        <w:spacing w:line="360" w:lineRule="auto"/>
        <w:jc w:val="center"/>
        <w:rPr>
          <w:rFonts w:ascii="Times New Roman" w:eastAsia="Times New Roman" w:hAnsi="Times New Roman" w:cs="Times New Roman"/>
          <w:b/>
          <w:bCs/>
          <w:sz w:val="24"/>
          <w:szCs w:val="24"/>
          <w:lang w:val="en-GB"/>
        </w:rPr>
      </w:pPr>
      <w:r w:rsidRPr="000B7F15">
        <w:rPr>
          <w:rFonts w:ascii="Times New Roman" w:eastAsia="Times New Roman" w:hAnsi="Times New Roman" w:cs="Times New Roman"/>
          <w:b/>
          <w:bCs/>
          <w:sz w:val="24"/>
          <w:szCs w:val="24"/>
          <w:lang w:val="en-GB"/>
        </w:rPr>
        <w:t>(Source: Education Policy Institute, 2026)</w:t>
      </w:r>
    </w:p>
    <w:p w14:paraId="010FD00C" w14:textId="77777777" w:rsidR="006A7368" w:rsidRDefault="006A7368" w:rsidP="006A7368">
      <w:pPr>
        <w:spacing w:line="360" w:lineRule="auto"/>
        <w:jc w:val="both"/>
        <w:rPr>
          <w:rFonts w:ascii="Times New Roman" w:eastAsia="Times New Roman" w:hAnsi="Times New Roman" w:cs="Times New Roman"/>
          <w:b/>
          <w:bCs/>
          <w:sz w:val="24"/>
          <w:szCs w:val="24"/>
          <w:lang w:val="en-GB"/>
        </w:rPr>
      </w:pPr>
    </w:p>
    <w:p w14:paraId="406A0DDF" w14:textId="77777777" w:rsidR="00C322CF" w:rsidRDefault="00C322CF" w:rsidP="006A7368">
      <w:pPr>
        <w:spacing w:line="360" w:lineRule="auto"/>
        <w:jc w:val="both"/>
        <w:rPr>
          <w:rFonts w:ascii="Times New Roman" w:eastAsia="Times New Roman" w:hAnsi="Times New Roman" w:cs="Times New Roman"/>
          <w:b/>
          <w:bCs/>
          <w:sz w:val="24"/>
          <w:szCs w:val="24"/>
          <w:lang w:val="en-GB"/>
        </w:rPr>
      </w:pPr>
    </w:p>
    <w:p w14:paraId="7B41E2CE" w14:textId="47B6871C" w:rsidR="00E07888" w:rsidRPr="000B7F15" w:rsidRDefault="00DD715A" w:rsidP="006A7368">
      <w:pPr>
        <w:spacing w:line="360" w:lineRule="auto"/>
        <w:jc w:val="both"/>
        <w:rPr>
          <w:rFonts w:ascii="Times New Roman" w:eastAsia="Times New Roman" w:hAnsi="Times New Roman" w:cs="Times New Roman"/>
          <w:b/>
          <w:bCs/>
          <w:sz w:val="24"/>
          <w:szCs w:val="24"/>
          <w:lang w:val="en-GB"/>
        </w:rPr>
      </w:pPr>
      <w:r w:rsidRPr="000B7F15">
        <w:rPr>
          <w:rFonts w:ascii="Times New Roman" w:eastAsia="Times New Roman" w:hAnsi="Times New Roman" w:cs="Times New Roman"/>
          <w:b/>
          <w:bCs/>
          <w:sz w:val="24"/>
          <w:szCs w:val="24"/>
          <w:lang w:val="en-GB"/>
        </w:rPr>
        <w:t>Chosen Digital technology description and its usage in health promotion:</w:t>
      </w:r>
    </w:p>
    <w:p w14:paraId="29A70075" w14:textId="77777777" w:rsidR="00E07888" w:rsidRPr="000B7F15" w:rsidRDefault="00DD715A" w:rsidP="006A7368">
      <w:pPr>
        <w:spacing w:line="360" w:lineRule="auto"/>
        <w:jc w:val="both"/>
        <w:rPr>
          <w:rFonts w:ascii="Times New Roman" w:eastAsia="Times New Roman" w:hAnsi="Times New Roman" w:cs="Times New Roman"/>
          <w:sz w:val="24"/>
          <w:szCs w:val="24"/>
          <w:lang w:val="en-GB"/>
        </w:rPr>
      </w:pPr>
      <w:r w:rsidRPr="000B7F15">
        <w:rPr>
          <w:rFonts w:ascii="Times New Roman" w:eastAsia="Times New Roman" w:hAnsi="Times New Roman" w:cs="Times New Roman"/>
          <w:sz w:val="24"/>
          <w:szCs w:val="24"/>
          <w:lang w:val="en-GB"/>
        </w:rPr>
        <w:t>AI Chatbots track sensual behaviours and deliver technologically empathetic conversations with profound coping strategies, which can be used to control anxiety and complex emotions (</w:t>
      </w:r>
      <w:proofErr w:type="spellStart"/>
      <w:r w:rsidRPr="000B7F15">
        <w:rPr>
          <w:rFonts w:ascii="Times New Roman" w:eastAsia="Times New Roman" w:hAnsi="Times New Roman" w:cs="Times New Roman"/>
          <w:sz w:val="24"/>
          <w:szCs w:val="24"/>
          <w:lang w:val="en-GB"/>
        </w:rPr>
        <w:t>Olawade</w:t>
      </w:r>
      <w:proofErr w:type="spellEnd"/>
      <w:r w:rsidRPr="000B7F15">
        <w:rPr>
          <w:rFonts w:ascii="Times New Roman" w:eastAsia="Times New Roman" w:hAnsi="Times New Roman" w:cs="Times New Roman"/>
          <w:sz w:val="24"/>
          <w:szCs w:val="24"/>
          <w:lang w:val="en-GB"/>
        </w:rPr>
        <w:t xml:space="preserve"> et al., 2024). Under AI chatbots, digital support apps, like Limbic Access, launched by Dr. Ross Harper, and Wysa, launched by Jo Aggarwal and </w:t>
      </w:r>
      <w:proofErr w:type="spellStart"/>
      <w:r w:rsidRPr="000B7F15">
        <w:rPr>
          <w:rFonts w:ascii="Times New Roman" w:eastAsia="Times New Roman" w:hAnsi="Times New Roman" w:cs="Times New Roman"/>
          <w:sz w:val="24"/>
          <w:szCs w:val="24"/>
          <w:lang w:val="en-GB"/>
        </w:rPr>
        <w:t>Ramakant</w:t>
      </w:r>
      <w:proofErr w:type="spellEnd"/>
      <w:r w:rsidRPr="000B7F15">
        <w:rPr>
          <w:rFonts w:ascii="Times New Roman" w:eastAsia="Times New Roman" w:hAnsi="Times New Roman" w:cs="Times New Roman"/>
          <w:sz w:val="24"/>
          <w:szCs w:val="24"/>
          <w:lang w:val="en-GB"/>
        </w:rPr>
        <w:t xml:space="preserve"> </w:t>
      </w:r>
      <w:proofErr w:type="spellStart"/>
      <w:r w:rsidRPr="000B7F15">
        <w:rPr>
          <w:rFonts w:ascii="Times New Roman" w:eastAsia="Times New Roman" w:hAnsi="Times New Roman" w:cs="Times New Roman"/>
          <w:sz w:val="24"/>
          <w:szCs w:val="24"/>
          <w:lang w:val="en-GB"/>
        </w:rPr>
        <w:t>Venpati</w:t>
      </w:r>
      <w:proofErr w:type="spellEnd"/>
      <w:r w:rsidRPr="000B7F15">
        <w:rPr>
          <w:rFonts w:ascii="Times New Roman" w:eastAsia="Times New Roman" w:hAnsi="Times New Roman" w:cs="Times New Roman"/>
          <w:sz w:val="24"/>
          <w:szCs w:val="24"/>
          <w:lang w:val="en-GB"/>
        </w:rPr>
        <w:t xml:space="preserve">, </w:t>
      </w:r>
      <w:proofErr w:type="spellStart"/>
      <w:r w:rsidRPr="000B7F15">
        <w:rPr>
          <w:rFonts w:ascii="Times New Roman" w:eastAsia="Times New Roman" w:hAnsi="Times New Roman" w:cs="Times New Roman"/>
          <w:sz w:val="24"/>
          <w:szCs w:val="24"/>
          <w:lang w:val="en-GB"/>
        </w:rPr>
        <w:t>fulfill</w:t>
      </w:r>
      <w:proofErr w:type="spellEnd"/>
      <w:r w:rsidRPr="000B7F15">
        <w:rPr>
          <w:rFonts w:ascii="Times New Roman" w:eastAsia="Times New Roman" w:hAnsi="Times New Roman" w:cs="Times New Roman"/>
          <w:sz w:val="24"/>
          <w:szCs w:val="24"/>
          <w:lang w:val="en-GB"/>
        </w:rPr>
        <w:t xml:space="preserve"> the need for therapists and help people gain deep personal insight and awareness through understanding their own behaviours (Medical Device Network, 2026; Wysa, 2026).</w:t>
      </w:r>
    </w:p>
    <w:p w14:paraId="06C959A8" w14:textId="77777777" w:rsidR="00E07888" w:rsidRPr="000B7F15" w:rsidRDefault="00DD715A" w:rsidP="006A7368">
      <w:pPr>
        <w:spacing w:line="360" w:lineRule="auto"/>
        <w:jc w:val="both"/>
        <w:rPr>
          <w:rFonts w:ascii="Times New Roman" w:eastAsia="Times New Roman" w:hAnsi="Times New Roman" w:cs="Times New Roman"/>
          <w:sz w:val="24"/>
          <w:szCs w:val="24"/>
          <w:lang w:val="en-GB"/>
        </w:rPr>
      </w:pPr>
      <w:r w:rsidRPr="000B7F15">
        <w:rPr>
          <w:rFonts w:ascii="Times New Roman" w:eastAsia="Times New Roman" w:hAnsi="Times New Roman" w:cs="Times New Roman"/>
          <w:noProof/>
          <w:sz w:val="24"/>
          <w:szCs w:val="24"/>
        </w:rPr>
        <w:drawing>
          <wp:inline distT="114300" distB="114300" distL="114300" distR="114300" wp14:anchorId="44D3F64C" wp14:editId="129C881F">
            <wp:extent cx="6005513" cy="2714625"/>
            <wp:effectExtent l="12700" t="12700" r="12700" b="12700"/>
            <wp:docPr id="9"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8"/>
                    <a:srcRect/>
                    <a:stretch>
                      <a:fillRect/>
                    </a:stretch>
                  </pic:blipFill>
                  <pic:spPr>
                    <a:xfrm>
                      <a:off x="0" y="0"/>
                      <a:ext cx="6005513" cy="2714625"/>
                    </a:xfrm>
                    <a:prstGeom prst="rect">
                      <a:avLst/>
                    </a:prstGeom>
                    <a:ln w="12700">
                      <a:solidFill>
                        <a:srgbClr val="000000"/>
                      </a:solidFill>
                      <a:prstDash val="solid"/>
                    </a:ln>
                  </pic:spPr>
                </pic:pic>
              </a:graphicData>
            </a:graphic>
          </wp:inline>
        </w:drawing>
      </w:r>
      <w:r w:rsidRPr="000B7F15">
        <w:rPr>
          <w:rFonts w:ascii="Times New Roman" w:eastAsia="Times New Roman" w:hAnsi="Times New Roman" w:cs="Times New Roman"/>
          <w:sz w:val="24"/>
          <w:szCs w:val="24"/>
          <w:lang w:val="en-GB"/>
        </w:rPr>
        <w:t xml:space="preserve">    </w:t>
      </w:r>
    </w:p>
    <w:p w14:paraId="75812AA4" w14:textId="77777777" w:rsidR="00E07888" w:rsidRPr="007071D9" w:rsidRDefault="00DD715A" w:rsidP="007071D9">
      <w:pPr>
        <w:spacing w:line="360" w:lineRule="auto"/>
        <w:jc w:val="both"/>
        <w:rPr>
          <w:rFonts w:ascii="Times New Roman" w:hAnsi="Times New Roman" w:cs="Times New Roman"/>
          <w:b/>
          <w:sz w:val="24"/>
          <w:szCs w:val="24"/>
          <w:lang w:val="en-GB"/>
        </w:rPr>
      </w:pPr>
      <w:bookmarkStart w:id="2" w:name="_mezb88vy5rmb" w:colFirst="0" w:colLast="0"/>
      <w:bookmarkEnd w:id="2"/>
      <w:r w:rsidRPr="007071D9">
        <w:rPr>
          <w:rFonts w:ascii="Times New Roman" w:hAnsi="Times New Roman" w:cs="Times New Roman"/>
          <w:b/>
          <w:sz w:val="24"/>
          <w:szCs w:val="24"/>
          <w:lang w:val="en-GB"/>
        </w:rPr>
        <w:t>Evidence of impact:</w:t>
      </w:r>
    </w:p>
    <w:p w14:paraId="774DC0A6" w14:textId="54C1548A" w:rsidR="00E07888" w:rsidRPr="000B7F15" w:rsidRDefault="00DD715A" w:rsidP="006A7368">
      <w:pPr>
        <w:spacing w:line="360" w:lineRule="auto"/>
        <w:jc w:val="both"/>
        <w:rPr>
          <w:rFonts w:ascii="Times New Roman" w:eastAsia="Times New Roman" w:hAnsi="Times New Roman" w:cs="Times New Roman"/>
          <w:sz w:val="24"/>
          <w:szCs w:val="24"/>
          <w:lang w:val="en-GB"/>
        </w:rPr>
      </w:pPr>
      <w:r w:rsidRPr="000B7F15">
        <w:rPr>
          <w:rFonts w:ascii="Times New Roman" w:eastAsia="Times New Roman" w:hAnsi="Times New Roman" w:cs="Times New Roman"/>
          <w:sz w:val="24"/>
          <w:szCs w:val="24"/>
          <w:lang w:val="en-GB"/>
        </w:rPr>
        <w:t xml:space="preserve">The impact of using AI chatbots like Limbic Access and Wysa aligns with Cognitive </w:t>
      </w:r>
      <w:r w:rsidR="006A7368" w:rsidRPr="000B7F15">
        <w:rPr>
          <w:rFonts w:ascii="Times New Roman" w:eastAsia="Times New Roman" w:hAnsi="Times New Roman" w:cs="Times New Roman"/>
          <w:sz w:val="24"/>
          <w:szCs w:val="24"/>
          <w:lang w:val="en-GB"/>
        </w:rPr>
        <w:t>Behavioural</w:t>
      </w:r>
      <w:r w:rsidRPr="000B7F15">
        <w:rPr>
          <w:rFonts w:ascii="Times New Roman" w:eastAsia="Times New Roman" w:hAnsi="Times New Roman" w:cs="Times New Roman"/>
          <w:sz w:val="24"/>
          <w:szCs w:val="24"/>
          <w:lang w:val="en-GB"/>
        </w:rPr>
        <w:t xml:space="preserve"> Theory. As a clinical AI solution, Limbic Access has been widely used by over 650,000 patients throughout 66% of the Integrated Care Boards of NHS England (Open Access Government, 2026). Overall a 50% reduction in assessment has been achieved (Limbic, 2026). Alternatively, Wysa has supported 36,000 patients. Based on current research majority of adults within the UK is seeking metal support from an AI chatbot, which increases psychological stability as a virtual therapist (Healthcare Management, 2025).   </w:t>
      </w:r>
    </w:p>
    <w:p w14:paraId="7CE48FDF" w14:textId="77777777" w:rsidR="00E07888" w:rsidRPr="000B7F15" w:rsidRDefault="00DD715A" w:rsidP="006A7368">
      <w:pPr>
        <w:spacing w:line="360" w:lineRule="auto"/>
        <w:jc w:val="both"/>
        <w:rPr>
          <w:rFonts w:ascii="Times New Roman" w:eastAsia="Times New Roman" w:hAnsi="Times New Roman" w:cs="Times New Roman"/>
          <w:sz w:val="24"/>
          <w:szCs w:val="24"/>
          <w:lang w:val="en-GB"/>
        </w:rPr>
      </w:pPr>
      <w:r w:rsidRPr="000B7F15">
        <w:rPr>
          <w:rFonts w:ascii="Times New Roman" w:eastAsia="Times New Roman" w:hAnsi="Times New Roman" w:cs="Times New Roman"/>
          <w:noProof/>
          <w:sz w:val="24"/>
          <w:szCs w:val="24"/>
        </w:rPr>
        <w:lastRenderedPageBreak/>
        <w:drawing>
          <wp:inline distT="114300" distB="114300" distL="114300" distR="114300" wp14:anchorId="1A1EBDD1" wp14:editId="2864C961">
            <wp:extent cx="5476875" cy="2247081"/>
            <wp:effectExtent l="12700" t="12700" r="12700" b="12700"/>
            <wp:docPr id="7"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5476875" cy="2247081"/>
                    </a:xfrm>
                    <a:prstGeom prst="rect">
                      <a:avLst/>
                    </a:prstGeom>
                    <a:ln w="12700">
                      <a:solidFill>
                        <a:srgbClr val="000000"/>
                      </a:solidFill>
                      <a:prstDash val="solid"/>
                    </a:ln>
                  </pic:spPr>
                </pic:pic>
              </a:graphicData>
            </a:graphic>
          </wp:inline>
        </w:drawing>
      </w:r>
    </w:p>
    <w:p w14:paraId="677049AE" w14:textId="77777777" w:rsidR="00E07888" w:rsidRPr="006A7368" w:rsidRDefault="00DD715A" w:rsidP="006A7368">
      <w:pPr>
        <w:spacing w:line="360" w:lineRule="auto"/>
        <w:jc w:val="both"/>
        <w:rPr>
          <w:rFonts w:ascii="Times New Roman" w:hAnsi="Times New Roman" w:cs="Times New Roman"/>
          <w:b/>
          <w:bCs/>
          <w:sz w:val="24"/>
          <w:szCs w:val="24"/>
          <w:lang w:val="en-GB"/>
        </w:rPr>
      </w:pPr>
      <w:bookmarkStart w:id="3" w:name="_6bwif3nud5t5" w:colFirst="0" w:colLast="0"/>
      <w:bookmarkEnd w:id="3"/>
      <w:r w:rsidRPr="006A7368">
        <w:rPr>
          <w:rFonts w:ascii="Times New Roman" w:hAnsi="Times New Roman" w:cs="Times New Roman"/>
          <w:b/>
          <w:bCs/>
          <w:sz w:val="24"/>
          <w:szCs w:val="24"/>
          <w:lang w:val="en-GB"/>
        </w:rPr>
        <w:t>Critical evaluation of advantage and shortfall of the impact of digital technology:</w:t>
      </w:r>
    </w:p>
    <w:p w14:paraId="59C79929" w14:textId="77777777" w:rsidR="00E07888" w:rsidRPr="000B7F15" w:rsidRDefault="00DD715A" w:rsidP="006A7368">
      <w:pPr>
        <w:spacing w:line="360" w:lineRule="auto"/>
        <w:jc w:val="both"/>
        <w:rPr>
          <w:rFonts w:ascii="Times New Roman" w:eastAsia="Times New Roman" w:hAnsi="Times New Roman" w:cs="Times New Roman"/>
          <w:b/>
          <w:bCs/>
          <w:i/>
          <w:iCs/>
          <w:sz w:val="24"/>
          <w:szCs w:val="24"/>
          <w:lang w:val="en-GB"/>
        </w:rPr>
      </w:pPr>
      <w:r w:rsidRPr="000B7F15">
        <w:rPr>
          <w:rFonts w:ascii="Times New Roman" w:eastAsia="Times New Roman" w:hAnsi="Times New Roman" w:cs="Times New Roman"/>
          <w:b/>
          <w:bCs/>
          <w:i/>
          <w:iCs/>
          <w:sz w:val="24"/>
          <w:szCs w:val="24"/>
          <w:lang w:val="en-GB"/>
        </w:rPr>
        <w:t xml:space="preserve">Advantages </w:t>
      </w:r>
    </w:p>
    <w:p w14:paraId="594BAAE3" w14:textId="77777777" w:rsidR="00E07888" w:rsidRPr="000B7F15" w:rsidRDefault="00DD715A" w:rsidP="006A7368">
      <w:pPr>
        <w:spacing w:line="360" w:lineRule="auto"/>
        <w:jc w:val="both"/>
        <w:rPr>
          <w:rFonts w:ascii="Times New Roman" w:eastAsia="Times New Roman" w:hAnsi="Times New Roman" w:cs="Times New Roman"/>
          <w:sz w:val="24"/>
          <w:szCs w:val="24"/>
          <w:lang w:val="en-GB"/>
        </w:rPr>
      </w:pPr>
      <w:r w:rsidRPr="000B7F15">
        <w:rPr>
          <w:rFonts w:ascii="Times New Roman" w:eastAsia="Times New Roman" w:hAnsi="Times New Roman" w:cs="Times New Roman"/>
          <w:sz w:val="24"/>
          <w:szCs w:val="24"/>
          <w:lang w:val="en-GB"/>
        </w:rPr>
        <w:t xml:space="preserve">AI Chatbots like Limbic Access and Wysa have been used widely, and it provides immediate therapeutic solutions with 24/7 accessibility through which one can process cognitive behavioural therapy exercises and gain control over mind and nervous system (IBM, 2026). These chatbots offer private and comfortable spaces for the users and help them to process emotions freely with a balancing coping mechanism (Mental Health UK, 2026). </w:t>
      </w:r>
    </w:p>
    <w:p w14:paraId="46E79D02" w14:textId="77777777" w:rsidR="00E07888" w:rsidRPr="000B7F15" w:rsidRDefault="00DD715A" w:rsidP="006A7368">
      <w:pPr>
        <w:spacing w:line="360" w:lineRule="auto"/>
        <w:jc w:val="both"/>
        <w:rPr>
          <w:rFonts w:ascii="Times New Roman" w:eastAsia="Times New Roman" w:hAnsi="Times New Roman" w:cs="Times New Roman"/>
          <w:b/>
          <w:bCs/>
          <w:i/>
          <w:iCs/>
          <w:sz w:val="24"/>
          <w:szCs w:val="24"/>
          <w:lang w:val="en-GB"/>
        </w:rPr>
      </w:pPr>
      <w:r w:rsidRPr="000B7F15">
        <w:rPr>
          <w:rFonts w:ascii="Times New Roman" w:eastAsia="Times New Roman" w:hAnsi="Times New Roman" w:cs="Times New Roman"/>
          <w:b/>
          <w:bCs/>
          <w:i/>
          <w:iCs/>
          <w:sz w:val="24"/>
          <w:szCs w:val="24"/>
          <w:lang w:val="en-GB"/>
        </w:rPr>
        <w:t xml:space="preserve">Disadvantages </w:t>
      </w:r>
    </w:p>
    <w:p w14:paraId="3E7F27B3" w14:textId="77777777" w:rsidR="00E07888" w:rsidRPr="000B7F15" w:rsidRDefault="00DD715A" w:rsidP="006A7368">
      <w:pPr>
        <w:spacing w:line="360" w:lineRule="auto"/>
        <w:jc w:val="both"/>
        <w:rPr>
          <w:rFonts w:ascii="Times New Roman" w:eastAsia="Times New Roman" w:hAnsi="Times New Roman" w:cs="Times New Roman"/>
          <w:sz w:val="24"/>
          <w:szCs w:val="24"/>
          <w:lang w:val="en-GB"/>
        </w:rPr>
      </w:pPr>
      <w:r w:rsidRPr="000B7F15">
        <w:rPr>
          <w:rFonts w:ascii="Times New Roman" w:eastAsia="Times New Roman" w:hAnsi="Times New Roman" w:cs="Times New Roman"/>
          <w:sz w:val="24"/>
          <w:szCs w:val="24"/>
          <w:lang w:val="en-GB"/>
        </w:rPr>
        <w:t xml:space="preserve">The major disadvantage includes multiple technological disruptions and repetitive outcomes, where sometimes these AI supporters fail to acknowledge users’ severe suicidal tendencies and also often provide improper judgments, triggering harmful decisions that could affect someone’s life (Demir et al., 2026).     </w:t>
      </w:r>
    </w:p>
    <w:p w14:paraId="2F22CCEE" w14:textId="77777777" w:rsidR="00E07888" w:rsidRPr="000B7F15" w:rsidRDefault="00DD715A" w:rsidP="006A7368">
      <w:pPr>
        <w:spacing w:line="360" w:lineRule="auto"/>
        <w:jc w:val="both"/>
        <w:rPr>
          <w:rFonts w:ascii="Times New Roman" w:eastAsia="Times New Roman" w:hAnsi="Times New Roman" w:cs="Times New Roman"/>
          <w:sz w:val="24"/>
          <w:szCs w:val="24"/>
          <w:lang w:val="en-GB"/>
        </w:rPr>
      </w:pPr>
      <w:r w:rsidRPr="000B7F15">
        <w:rPr>
          <w:rFonts w:ascii="Times New Roman" w:eastAsia="Times New Roman" w:hAnsi="Times New Roman" w:cs="Times New Roman"/>
          <w:noProof/>
          <w:sz w:val="24"/>
          <w:szCs w:val="24"/>
        </w:rPr>
        <w:drawing>
          <wp:inline distT="114300" distB="114300" distL="114300" distR="114300" wp14:anchorId="3D8E4888" wp14:editId="16816F63">
            <wp:extent cx="6029325" cy="3209925"/>
            <wp:effectExtent l="19050" t="19050" r="28575" b="28575"/>
            <wp:docPr id="5"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0"/>
                    <a:srcRect/>
                    <a:stretch>
                      <a:fillRect/>
                    </a:stretch>
                  </pic:blipFill>
                  <pic:spPr>
                    <a:xfrm>
                      <a:off x="0" y="0"/>
                      <a:ext cx="6024564" cy="3207390"/>
                    </a:xfrm>
                    <a:prstGeom prst="rect">
                      <a:avLst/>
                    </a:prstGeom>
                    <a:ln w="12700">
                      <a:solidFill>
                        <a:srgbClr val="000000"/>
                      </a:solidFill>
                      <a:prstDash val="solid"/>
                    </a:ln>
                  </pic:spPr>
                </pic:pic>
              </a:graphicData>
            </a:graphic>
          </wp:inline>
        </w:drawing>
      </w:r>
    </w:p>
    <w:p w14:paraId="651C8433" w14:textId="77777777" w:rsidR="00E07888" w:rsidRPr="000B7F15" w:rsidRDefault="00DD715A" w:rsidP="006A7368">
      <w:pPr>
        <w:spacing w:line="360" w:lineRule="auto"/>
        <w:jc w:val="both"/>
        <w:rPr>
          <w:rFonts w:ascii="Times New Roman" w:eastAsia="Times New Roman" w:hAnsi="Times New Roman" w:cs="Times New Roman"/>
          <w:b/>
          <w:bCs/>
          <w:sz w:val="24"/>
          <w:szCs w:val="24"/>
          <w:lang w:val="en-GB"/>
        </w:rPr>
      </w:pPr>
      <w:r w:rsidRPr="000B7F15">
        <w:rPr>
          <w:rFonts w:ascii="Times New Roman" w:eastAsia="Times New Roman" w:hAnsi="Times New Roman" w:cs="Times New Roman"/>
          <w:b/>
          <w:bCs/>
          <w:sz w:val="24"/>
          <w:szCs w:val="24"/>
          <w:lang w:val="en-GB"/>
        </w:rPr>
        <w:lastRenderedPageBreak/>
        <w:t>Recommendation for mitigating the shortfall:</w:t>
      </w:r>
    </w:p>
    <w:p w14:paraId="12088C25" w14:textId="77777777" w:rsidR="00E07888" w:rsidRPr="000B7F15" w:rsidRDefault="00DD715A" w:rsidP="006A7368">
      <w:pPr>
        <w:spacing w:line="360" w:lineRule="auto"/>
        <w:jc w:val="both"/>
        <w:rPr>
          <w:rFonts w:ascii="Times New Roman" w:eastAsia="Times New Roman" w:hAnsi="Times New Roman" w:cs="Times New Roman"/>
          <w:sz w:val="24"/>
          <w:szCs w:val="24"/>
          <w:lang w:val="en-GB"/>
        </w:rPr>
      </w:pPr>
      <w:r w:rsidRPr="000B7F15">
        <w:rPr>
          <w:rFonts w:ascii="Times New Roman" w:eastAsia="Times New Roman" w:hAnsi="Times New Roman" w:cs="Times New Roman"/>
          <w:sz w:val="24"/>
          <w:szCs w:val="24"/>
          <w:lang w:val="en-GB"/>
        </w:rPr>
        <w:t xml:space="preserve">Developing more prominent inspections, cultivating AI literacy, and mainly raising awareness of where AI chatbots can be used as supporting adjuncts instead of replacing professional assistance. Additionally, ensuring clear transparency and programming hardcoded formation, these AI platforms can produce explicit advice with mentioning limitations (Coghlan et al., 2023). However, AI Chatbots only provide mandated reporting with destigmatised support; they do not process human empathy, and heavily depending on them can cause severe damage and false emotional affection.   </w:t>
      </w:r>
    </w:p>
    <w:p w14:paraId="6CF52554" w14:textId="77777777" w:rsidR="00E07888" w:rsidRPr="000B7F15" w:rsidRDefault="00E07888" w:rsidP="006A7368">
      <w:pPr>
        <w:spacing w:line="360" w:lineRule="auto"/>
        <w:jc w:val="both"/>
        <w:rPr>
          <w:rFonts w:ascii="Times New Roman" w:eastAsia="Times New Roman" w:hAnsi="Times New Roman" w:cs="Times New Roman"/>
          <w:b/>
          <w:bCs/>
          <w:sz w:val="24"/>
          <w:szCs w:val="24"/>
          <w:lang w:val="en-GB"/>
        </w:rPr>
      </w:pPr>
    </w:p>
    <w:p w14:paraId="13A60912" w14:textId="77777777" w:rsidR="00E07888" w:rsidRPr="000B7F15" w:rsidRDefault="00E07888" w:rsidP="006A7368">
      <w:pPr>
        <w:spacing w:line="360" w:lineRule="auto"/>
        <w:jc w:val="both"/>
        <w:rPr>
          <w:rFonts w:ascii="Times New Roman" w:eastAsia="Times New Roman" w:hAnsi="Times New Roman" w:cs="Times New Roman"/>
          <w:sz w:val="24"/>
          <w:szCs w:val="24"/>
          <w:lang w:val="en-GB"/>
        </w:rPr>
      </w:pPr>
    </w:p>
    <w:p w14:paraId="63B6AD43" w14:textId="77777777" w:rsidR="00E07888" w:rsidRPr="000B7F15" w:rsidRDefault="00E07888" w:rsidP="006A7368">
      <w:pPr>
        <w:spacing w:line="360" w:lineRule="auto"/>
        <w:jc w:val="both"/>
        <w:rPr>
          <w:rFonts w:ascii="Times New Roman" w:eastAsia="Times New Roman" w:hAnsi="Times New Roman" w:cs="Times New Roman"/>
          <w:sz w:val="24"/>
          <w:szCs w:val="24"/>
          <w:lang w:val="en-GB"/>
        </w:rPr>
      </w:pPr>
    </w:p>
    <w:p w14:paraId="7221C63E" w14:textId="77777777" w:rsidR="00E07888" w:rsidRPr="000B7F15" w:rsidRDefault="00E07888" w:rsidP="006A7368">
      <w:pPr>
        <w:spacing w:line="360" w:lineRule="auto"/>
        <w:jc w:val="both"/>
        <w:rPr>
          <w:rFonts w:ascii="Times New Roman" w:eastAsia="Times New Roman" w:hAnsi="Times New Roman" w:cs="Times New Roman"/>
          <w:sz w:val="24"/>
          <w:szCs w:val="24"/>
          <w:lang w:val="en-GB"/>
        </w:rPr>
      </w:pPr>
    </w:p>
    <w:p w14:paraId="14BF2FBD" w14:textId="77777777" w:rsidR="00E07888" w:rsidRPr="000B7F15" w:rsidRDefault="00E07888" w:rsidP="006A7368">
      <w:pPr>
        <w:spacing w:line="360" w:lineRule="auto"/>
        <w:jc w:val="both"/>
        <w:rPr>
          <w:rFonts w:ascii="Times New Roman" w:eastAsia="Times New Roman" w:hAnsi="Times New Roman" w:cs="Times New Roman"/>
          <w:sz w:val="24"/>
          <w:szCs w:val="24"/>
          <w:lang w:val="en-GB"/>
        </w:rPr>
      </w:pPr>
    </w:p>
    <w:p w14:paraId="059718D7" w14:textId="77777777" w:rsidR="00E07888" w:rsidRPr="000B7F15" w:rsidRDefault="00E07888" w:rsidP="006A7368">
      <w:pPr>
        <w:spacing w:line="360" w:lineRule="auto"/>
        <w:jc w:val="both"/>
        <w:rPr>
          <w:rFonts w:ascii="Times New Roman" w:eastAsia="Times New Roman" w:hAnsi="Times New Roman" w:cs="Times New Roman"/>
          <w:sz w:val="24"/>
          <w:szCs w:val="24"/>
          <w:lang w:val="en-GB"/>
        </w:rPr>
      </w:pPr>
    </w:p>
    <w:p w14:paraId="10A0A5E8" w14:textId="77777777" w:rsidR="00E07888" w:rsidRPr="000B7F15" w:rsidRDefault="00E07888" w:rsidP="006A7368">
      <w:pPr>
        <w:spacing w:line="360" w:lineRule="auto"/>
        <w:jc w:val="both"/>
        <w:rPr>
          <w:rFonts w:ascii="Times New Roman" w:eastAsia="Times New Roman" w:hAnsi="Times New Roman" w:cs="Times New Roman"/>
          <w:sz w:val="24"/>
          <w:szCs w:val="24"/>
          <w:lang w:val="en-GB"/>
        </w:rPr>
      </w:pPr>
    </w:p>
    <w:p w14:paraId="7E0978CA" w14:textId="77777777" w:rsidR="00E07888" w:rsidRPr="000B7F15" w:rsidRDefault="00E07888" w:rsidP="006A7368">
      <w:pPr>
        <w:spacing w:line="360" w:lineRule="auto"/>
        <w:jc w:val="both"/>
        <w:rPr>
          <w:rFonts w:ascii="Times New Roman" w:eastAsia="Times New Roman" w:hAnsi="Times New Roman" w:cs="Times New Roman"/>
          <w:sz w:val="24"/>
          <w:szCs w:val="24"/>
          <w:lang w:val="en-GB"/>
        </w:rPr>
      </w:pPr>
    </w:p>
    <w:p w14:paraId="4C6BD079" w14:textId="77777777" w:rsidR="00E07888" w:rsidRPr="000B7F15" w:rsidRDefault="00E07888" w:rsidP="006A7368">
      <w:pPr>
        <w:spacing w:line="360" w:lineRule="auto"/>
        <w:jc w:val="both"/>
        <w:rPr>
          <w:rFonts w:ascii="Times New Roman" w:eastAsia="Times New Roman" w:hAnsi="Times New Roman" w:cs="Times New Roman"/>
          <w:sz w:val="24"/>
          <w:szCs w:val="24"/>
          <w:lang w:val="en-GB"/>
        </w:rPr>
      </w:pPr>
    </w:p>
    <w:p w14:paraId="5F298BCB" w14:textId="77777777" w:rsidR="00E07888" w:rsidRPr="000B7F15" w:rsidRDefault="00E07888" w:rsidP="006A7368">
      <w:pPr>
        <w:spacing w:line="360" w:lineRule="auto"/>
        <w:jc w:val="both"/>
        <w:rPr>
          <w:rFonts w:ascii="Times New Roman" w:eastAsia="Times New Roman" w:hAnsi="Times New Roman" w:cs="Times New Roman"/>
          <w:sz w:val="24"/>
          <w:szCs w:val="24"/>
          <w:lang w:val="en-GB"/>
        </w:rPr>
      </w:pPr>
    </w:p>
    <w:p w14:paraId="57E4E2C8" w14:textId="77777777" w:rsidR="00E07888" w:rsidRPr="000B7F15" w:rsidRDefault="00E07888" w:rsidP="006A7368">
      <w:pPr>
        <w:spacing w:line="360" w:lineRule="auto"/>
        <w:jc w:val="both"/>
        <w:rPr>
          <w:rFonts w:ascii="Times New Roman" w:eastAsia="Times New Roman" w:hAnsi="Times New Roman" w:cs="Times New Roman"/>
          <w:sz w:val="24"/>
          <w:szCs w:val="24"/>
          <w:lang w:val="en-GB"/>
        </w:rPr>
      </w:pPr>
    </w:p>
    <w:p w14:paraId="02DCEC0D" w14:textId="77777777" w:rsidR="00E07888" w:rsidRPr="000B7F15" w:rsidRDefault="00E07888" w:rsidP="006A7368">
      <w:pPr>
        <w:spacing w:line="360" w:lineRule="auto"/>
        <w:jc w:val="both"/>
        <w:rPr>
          <w:rFonts w:ascii="Times New Roman" w:eastAsia="Times New Roman" w:hAnsi="Times New Roman" w:cs="Times New Roman"/>
          <w:sz w:val="24"/>
          <w:szCs w:val="24"/>
          <w:lang w:val="en-GB"/>
        </w:rPr>
      </w:pPr>
    </w:p>
    <w:p w14:paraId="70585695" w14:textId="77777777" w:rsidR="00E07888" w:rsidRPr="000B7F15" w:rsidRDefault="00E07888" w:rsidP="006A7368">
      <w:pPr>
        <w:spacing w:line="360" w:lineRule="auto"/>
        <w:jc w:val="both"/>
        <w:rPr>
          <w:rFonts w:ascii="Times New Roman" w:eastAsia="Times New Roman" w:hAnsi="Times New Roman" w:cs="Times New Roman"/>
          <w:b/>
          <w:bCs/>
          <w:sz w:val="24"/>
          <w:szCs w:val="24"/>
          <w:lang w:val="en-GB"/>
        </w:rPr>
      </w:pPr>
    </w:p>
    <w:p w14:paraId="07FE8440" w14:textId="77777777" w:rsidR="000B7F15" w:rsidRPr="000B7F15" w:rsidRDefault="000B7F15" w:rsidP="006A7368">
      <w:pPr>
        <w:spacing w:line="360" w:lineRule="auto"/>
        <w:jc w:val="both"/>
        <w:rPr>
          <w:rFonts w:ascii="Times New Roman" w:eastAsia="Times New Roman" w:hAnsi="Times New Roman" w:cs="Times New Roman"/>
          <w:b/>
          <w:bCs/>
          <w:sz w:val="24"/>
          <w:szCs w:val="24"/>
          <w:lang w:val="en-GB"/>
        </w:rPr>
      </w:pPr>
      <w:r w:rsidRPr="000B7F15">
        <w:rPr>
          <w:rFonts w:ascii="Times New Roman" w:eastAsia="Times New Roman" w:hAnsi="Times New Roman" w:cs="Times New Roman"/>
          <w:b/>
          <w:bCs/>
          <w:sz w:val="24"/>
          <w:szCs w:val="24"/>
          <w:lang w:val="en-GB"/>
        </w:rPr>
        <w:br w:type="page"/>
      </w:r>
    </w:p>
    <w:p w14:paraId="4A2447DE" w14:textId="49BDD26D" w:rsidR="00E07888" w:rsidRPr="000B7F15" w:rsidRDefault="00DD715A" w:rsidP="007071D9">
      <w:pPr>
        <w:pStyle w:val="Heading1"/>
        <w:rPr>
          <w:lang w:val="en-GB"/>
        </w:rPr>
      </w:pPr>
      <w:bookmarkStart w:id="4" w:name="_Toc235469031"/>
      <w:r w:rsidRPr="000B7F15">
        <w:rPr>
          <w:lang w:val="en-GB"/>
        </w:rPr>
        <w:lastRenderedPageBreak/>
        <w:t>Blog 2- Critically discuss</w:t>
      </w:r>
      <w:r w:rsidR="0008308E">
        <w:rPr>
          <w:lang w:val="en-GB"/>
        </w:rPr>
        <w:t>ion on</w:t>
      </w:r>
      <w:r w:rsidRPr="000B7F15">
        <w:rPr>
          <w:lang w:val="en-GB"/>
        </w:rPr>
        <w:t xml:space="preserve"> the impact of a digital technology DESIGNED for a digital health promotion intervention</w:t>
      </w:r>
      <w:bookmarkEnd w:id="4"/>
    </w:p>
    <w:p w14:paraId="6CE5E776" w14:textId="77777777" w:rsidR="00E07888" w:rsidRPr="000B7F15" w:rsidRDefault="00DD715A" w:rsidP="006A7368">
      <w:pPr>
        <w:spacing w:line="360" w:lineRule="auto"/>
        <w:jc w:val="both"/>
        <w:rPr>
          <w:rFonts w:ascii="Times New Roman" w:eastAsia="Times New Roman" w:hAnsi="Times New Roman" w:cs="Times New Roman"/>
          <w:b/>
          <w:bCs/>
          <w:sz w:val="24"/>
          <w:szCs w:val="24"/>
          <w:lang w:val="en-GB"/>
        </w:rPr>
      </w:pPr>
      <w:r w:rsidRPr="000B7F15">
        <w:rPr>
          <w:rFonts w:ascii="Times New Roman" w:eastAsia="Times New Roman" w:hAnsi="Times New Roman" w:cs="Times New Roman"/>
          <w:b/>
          <w:bCs/>
          <w:sz w:val="24"/>
          <w:szCs w:val="24"/>
          <w:lang w:val="en-GB"/>
        </w:rPr>
        <w:t xml:space="preserve">Title: Designing AI based solution for the wellness of mental health </w:t>
      </w:r>
    </w:p>
    <w:p w14:paraId="4AED9593" w14:textId="77777777" w:rsidR="00E07888" w:rsidRPr="000B7F15" w:rsidRDefault="00DD715A" w:rsidP="006A7368">
      <w:pPr>
        <w:spacing w:line="360" w:lineRule="auto"/>
        <w:jc w:val="both"/>
        <w:rPr>
          <w:rFonts w:ascii="Times New Roman" w:eastAsia="Times New Roman" w:hAnsi="Times New Roman" w:cs="Times New Roman"/>
          <w:b/>
          <w:bCs/>
          <w:sz w:val="24"/>
          <w:szCs w:val="24"/>
          <w:lang w:val="en-GB"/>
        </w:rPr>
      </w:pPr>
      <w:r w:rsidRPr="000B7F15">
        <w:rPr>
          <w:rFonts w:ascii="Times New Roman" w:eastAsia="Times New Roman" w:hAnsi="Times New Roman" w:cs="Times New Roman"/>
          <w:b/>
          <w:bCs/>
          <w:noProof/>
          <w:sz w:val="24"/>
          <w:szCs w:val="24"/>
        </w:rPr>
        <w:drawing>
          <wp:inline distT="114300" distB="114300" distL="114300" distR="114300" wp14:anchorId="7E9AE49B" wp14:editId="1740FEA1">
            <wp:extent cx="5502113" cy="2981325"/>
            <wp:effectExtent l="12700" t="12700" r="12700" b="1270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1"/>
                    <a:srcRect/>
                    <a:stretch>
                      <a:fillRect/>
                    </a:stretch>
                  </pic:blipFill>
                  <pic:spPr>
                    <a:xfrm>
                      <a:off x="0" y="0"/>
                      <a:ext cx="5502113" cy="2981325"/>
                    </a:xfrm>
                    <a:prstGeom prst="rect">
                      <a:avLst/>
                    </a:prstGeom>
                    <a:ln w="12700">
                      <a:solidFill>
                        <a:srgbClr val="000000"/>
                      </a:solidFill>
                      <a:prstDash val="solid"/>
                    </a:ln>
                  </pic:spPr>
                </pic:pic>
              </a:graphicData>
            </a:graphic>
          </wp:inline>
        </w:drawing>
      </w:r>
    </w:p>
    <w:p w14:paraId="178FFE0C" w14:textId="77777777" w:rsidR="00E07888" w:rsidRPr="000B7F15" w:rsidRDefault="00DD715A" w:rsidP="006A7368">
      <w:pPr>
        <w:spacing w:line="360" w:lineRule="auto"/>
        <w:jc w:val="both"/>
        <w:rPr>
          <w:rFonts w:ascii="Times New Roman" w:eastAsia="Times New Roman" w:hAnsi="Times New Roman" w:cs="Times New Roman"/>
          <w:b/>
          <w:bCs/>
          <w:sz w:val="24"/>
          <w:szCs w:val="24"/>
          <w:lang w:val="en-GB"/>
        </w:rPr>
      </w:pPr>
      <w:r w:rsidRPr="000B7F15">
        <w:rPr>
          <w:rFonts w:ascii="Times New Roman" w:eastAsia="Times New Roman" w:hAnsi="Times New Roman" w:cs="Times New Roman"/>
          <w:b/>
          <w:bCs/>
          <w:sz w:val="24"/>
          <w:szCs w:val="24"/>
          <w:lang w:val="en-GB"/>
        </w:rPr>
        <w:t>Public health problem and its concerning factors:</w:t>
      </w:r>
    </w:p>
    <w:p w14:paraId="0A11DD71" w14:textId="2CDA47E5" w:rsidR="00E07888" w:rsidRPr="000B7F15" w:rsidRDefault="00DD715A" w:rsidP="006A7368">
      <w:pPr>
        <w:spacing w:line="360" w:lineRule="auto"/>
        <w:jc w:val="both"/>
        <w:rPr>
          <w:rFonts w:ascii="Times New Roman" w:eastAsia="Times New Roman" w:hAnsi="Times New Roman" w:cs="Times New Roman"/>
          <w:sz w:val="24"/>
          <w:szCs w:val="24"/>
          <w:lang w:val="en-GB"/>
        </w:rPr>
      </w:pPr>
      <w:r w:rsidRPr="000B7F15">
        <w:rPr>
          <w:rFonts w:ascii="Times New Roman" w:eastAsia="Times New Roman" w:hAnsi="Times New Roman" w:cs="Times New Roman"/>
          <w:sz w:val="24"/>
          <w:szCs w:val="24"/>
          <w:lang w:val="en-GB"/>
        </w:rPr>
        <w:t xml:space="preserve">In the modern world, recognising mental health alongside emotional disturbance directs the way for survival continuation. Digital reliance, </w:t>
      </w:r>
      <w:proofErr w:type="spellStart"/>
      <w:r w:rsidR="006A7368" w:rsidRPr="000B7F15">
        <w:rPr>
          <w:rFonts w:ascii="Times New Roman" w:eastAsia="Times New Roman" w:hAnsi="Times New Roman" w:cs="Times New Roman"/>
          <w:sz w:val="24"/>
          <w:szCs w:val="24"/>
          <w:lang w:val="en-GB"/>
        </w:rPr>
        <w:t>hyperstress</w:t>
      </w:r>
      <w:proofErr w:type="spellEnd"/>
      <w:r w:rsidRPr="000B7F15">
        <w:rPr>
          <w:rFonts w:ascii="Times New Roman" w:eastAsia="Times New Roman" w:hAnsi="Times New Roman" w:cs="Times New Roman"/>
          <w:sz w:val="24"/>
          <w:szCs w:val="24"/>
          <w:lang w:val="en-GB"/>
        </w:rPr>
        <w:t xml:space="preserve">, and financial constraints have been escalating conditions like chronic depression, anxiety, and many more (Menefee et al., 2022). Throughout the UK, one in five adults suffers from common mental health disorders. Notably, the rate stays higher for women, at almost 24.2%, and 15.4% include men (Centre for Mental Health, 2025). </w:t>
      </w:r>
    </w:p>
    <w:p w14:paraId="6A68EBAD" w14:textId="77777777" w:rsidR="00E07888" w:rsidRPr="000B7F15" w:rsidRDefault="00DD715A" w:rsidP="006A7368">
      <w:pPr>
        <w:spacing w:line="360" w:lineRule="auto"/>
        <w:jc w:val="center"/>
        <w:rPr>
          <w:rFonts w:ascii="Times New Roman" w:eastAsia="Times New Roman" w:hAnsi="Times New Roman" w:cs="Times New Roman"/>
          <w:sz w:val="24"/>
          <w:szCs w:val="24"/>
          <w:lang w:val="en-GB"/>
        </w:rPr>
      </w:pPr>
      <w:r w:rsidRPr="000B7F15">
        <w:rPr>
          <w:rFonts w:ascii="Times New Roman" w:eastAsia="Times New Roman" w:hAnsi="Times New Roman" w:cs="Times New Roman"/>
          <w:noProof/>
          <w:sz w:val="24"/>
          <w:szCs w:val="24"/>
        </w:rPr>
        <w:drawing>
          <wp:inline distT="114300" distB="114300" distL="114300" distR="114300" wp14:anchorId="337524C1" wp14:editId="143B3EBB">
            <wp:extent cx="5743575" cy="2400300"/>
            <wp:effectExtent l="19050" t="19050" r="28575" b="1905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2"/>
                    <a:srcRect/>
                    <a:stretch>
                      <a:fillRect/>
                    </a:stretch>
                  </pic:blipFill>
                  <pic:spPr>
                    <a:xfrm>
                      <a:off x="0" y="0"/>
                      <a:ext cx="5740728" cy="2399110"/>
                    </a:xfrm>
                    <a:prstGeom prst="rect">
                      <a:avLst/>
                    </a:prstGeom>
                    <a:ln w="12700">
                      <a:solidFill>
                        <a:srgbClr val="000000"/>
                      </a:solidFill>
                      <a:prstDash val="solid"/>
                    </a:ln>
                  </pic:spPr>
                </pic:pic>
              </a:graphicData>
            </a:graphic>
          </wp:inline>
        </w:drawing>
      </w:r>
    </w:p>
    <w:p w14:paraId="56262B75" w14:textId="77777777" w:rsidR="00E07888" w:rsidRPr="000B7F15" w:rsidRDefault="00DD715A" w:rsidP="006A7368">
      <w:pPr>
        <w:spacing w:line="360" w:lineRule="auto"/>
        <w:jc w:val="center"/>
        <w:rPr>
          <w:rFonts w:ascii="Times New Roman" w:eastAsia="Times New Roman" w:hAnsi="Times New Roman" w:cs="Times New Roman"/>
          <w:b/>
          <w:bCs/>
          <w:sz w:val="24"/>
          <w:szCs w:val="24"/>
          <w:lang w:val="en-GB"/>
        </w:rPr>
      </w:pPr>
      <w:r w:rsidRPr="000B7F15">
        <w:rPr>
          <w:rFonts w:ascii="Times New Roman" w:eastAsia="Times New Roman" w:hAnsi="Times New Roman" w:cs="Times New Roman"/>
          <w:b/>
          <w:bCs/>
          <w:sz w:val="24"/>
          <w:szCs w:val="24"/>
          <w:lang w:val="en-GB"/>
        </w:rPr>
        <w:t>Figure 1: Mental disorders by age</w:t>
      </w:r>
    </w:p>
    <w:p w14:paraId="115DF8A8" w14:textId="4D04E6F9" w:rsidR="00E07888" w:rsidRPr="000B7F15" w:rsidRDefault="00DD715A" w:rsidP="006A7368">
      <w:pPr>
        <w:spacing w:line="360" w:lineRule="auto"/>
        <w:jc w:val="center"/>
        <w:rPr>
          <w:rFonts w:ascii="Times New Roman" w:eastAsia="Times New Roman" w:hAnsi="Times New Roman" w:cs="Times New Roman"/>
          <w:b/>
          <w:bCs/>
          <w:sz w:val="24"/>
          <w:szCs w:val="24"/>
          <w:lang w:val="en-GB"/>
        </w:rPr>
      </w:pPr>
      <w:r w:rsidRPr="000B7F15">
        <w:rPr>
          <w:rFonts w:ascii="Times New Roman" w:eastAsia="Times New Roman" w:hAnsi="Times New Roman" w:cs="Times New Roman"/>
          <w:b/>
          <w:bCs/>
          <w:sz w:val="24"/>
          <w:szCs w:val="24"/>
          <w:lang w:val="en-GB"/>
        </w:rPr>
        <w:t>(Source: Guibourg and Jeavans, 2018)</w:t>
      </w:r>
    </w:p>
    <w:p w14:paraId="5D18EDA4" w14:textId="77777777" w:rsidR="00E07888" w:rsidRPr="000B7F15" w:rsidRDefault="00DD715A" w:rsidP="006A7368">
      <w:pPr>
        <w:spacing w:line="360" w:lineRule="auto"/>
        <w:jc w:val="both"/>
        <w:rPr>
          <w:rFonts w:ascii="Times New Roman" w:eastAsia="Times New Roman" w:hAnsi="Times New Roman" w:cs="Times New Roman"/>
          <w:sz w:val="24"/>
          <w:szCs w:val="24"/>
          <w:lang w:val="en-GB"/>
        </w:rPr>
      </w:pPr>
      <w:r w:rsidRPr="000B7F15">
        <w:rPr>
          <w:rFonts w:ascii="Times New Roman" w:eastAsia="Times New Roman" w:hAnsi="Times New Roman" w:cs="Times New Roman"/>
          <w:b/>
          <w:bCs/>
          <w:sz w:val="24"/>
          <w:szCs w:val="24"/>
          <w:lang w:val="en-GB"/>
        </w:rPr>
        <w:lastRenderedPageBreak/>
        <w:t>Digital Technology in health promotion:</w:t>
      </w:r>
    </w:p>
    <w:p w14:paraId="206197A7" w14:textId="1E7EF56E" w:rsidR="00E07888" w:rsidRPr="000B7F15" w:rsidRDefault="00DD715A" w:rsidP="006A7368">
      <w:pPr>
        <w:spacing w:line="360" w:lineRule="auto"/>
        <w:jc w:val="both"/>
        <w:rPr>
          <w:rFonts w:ascii="Times New Roman" w:eastAsia="Times New Roman" w:hAnsi="Times New Roman" w:cs="Times New Roman"/>
          <w:sz w:val="24"/>
          <w:szCs w:val="24"/>
          <w:lang w:val="en-GB"/>
        </w:rPr>
      </w:pPr>
      <w:r w:rsidRPr="000B7F15">
        <w:rPr>
          <w:rFonts w:ascii="Times New Roman" w:eastAsia="Times New Roman" w:hAnsi="Times New Roman" w:cs="Times New Roman"/>
          <w:sz w:val="24"/>
          <w:szCs w:val="24"/>
          <w:lang w:val="en-GB"/>
        </w:rPr>
        <w:t>Following the shortfalls of Limbic Access, like risk of misleading, repetitive outcomes, and technological barriers, a refined version of the AI chatbot has been proposed. This version will launch an in-depth layer of processing with prominent hard-code, voice detection analysis, expression recognition, and immediate backup setups, which will not only provide mental assistance but also secure stages according to the behaviours and detect a way out of it. AI chatbots serve as a supplementary tool against person-</w:t>
      </w:r>
      <w:r w:rsidR="006A7368" w:rsidRPr="000B7F15">
        <w:rPr>
          <w:rFonts w:ascii="Times New Roman" w:eastAsia="Times New Roman" w:hAnsi="Times New Roman" w:cs="Times New Roman"/>
          <w:sz w:val="24"/>
          <w:szCs w:val="24"/>
          <w:lang w:val="en-GB"/>
        </w:rPr>
        <w:t>centred</w:t>
      </w:r>
      <w:r w:rsidRPr="000B7F15">
        <w:rPr>
          <w:rFonts w:ascii="Times New Roman" w:eastAsia="Times New Roman" w:hAnsi="Times New Roman" w:cs="Times New Roman"/>
          <w:sz w:val="24"/>
          <w:szCs w:val="24"/>
          <w:lang w:val="en-GB"/>
        </w:rPr>
        <w:t xml:space="preserve"> empathetic support, tracking users by assisting their mental conditions with profound coping strategies that can foster emotional stability (Casu et al, 2024; Denecke et al., 2021).</w:t>
      </w:r>
    </w:p>
    <w:p w14:paraId="5B03AACC" w14:textId="77777777" w:rsidR="00E07888" w:rsidRPr="000B7F15" w:rsidRDefault="00DD715A" w:rsidP="006A7368">
      <w:pPr>
        <w:spacing w:line="360" w:lineRule="auto"/>
        <w:jc w:val="center"/>
        <w:rPr>
          <w:rFonts w:ascii="Times New Roman" w:eastAsia="Times New Roman" w:hAnsi="Times New Roman" w:cs="Times New Roman"/>
          <w:sz w:val="24"/>
          <w:szCs w:val="24"/>
          <w:lang w:val="en-GB"/>
        </w:rPr>
      </w:pPr>
      <w:r w:rsidRPr="000B7F15">
        <w:rPr>
          <w:rFonts w:ascii="Times New Roman" w:eastAsia="Times New Roman" w:hAnsi="Times New Roman" w:cs="Times New Roman"/>
          <w:noProof/>
          <w:sz w:val="24"/>
          <w:szCs w:val="24"/>
        </w:rPr>
        <w:drawing>
          <wp:inline distT="114300" distB="114300" distL="114300" distR="114300" wp14:anchorId="6AD5DB10" wp14:editId="68A15AF6">
            <wp:extent cx="5250687" cy="1882775"/>
            <wp:effectExtent l="19050" t="19050" r="26670" b="22225"/>
            <wp:docPr id="12"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3"/>
                    <a:srcRect/>
                    <a:stretch>
                      <a:fillRect/>
                    </a:stretch>
                  </pic:blipFill>
                  <pic:spPr>
                    <a:xfrm>
                      <a:off x="0" y="0"/>
                      <a:ext cx="5255798" cy="1884608"/>
                    </a:xfrm>
                    <a:prstGeom prst="rect">
                      <a:avLst/>
                    </a:prstGeom>
                    <a:ln w="12700">
                      <a:solidFill>
                        <a:srgbClr val="000000"/>
                      </a:solidFill>
                      <a:prstDash val="solid"/>
                    </a:ln>
                  </pic:spPr>
                </pic:pic>
              </a:graphicData>
            </a:graphic>
          </wp:inline>
        </w:drawing>
      </w:r>
    </w:p>
    <w:p w14:paraId="36BC38BD" w14:textId="77777777" w:rsidR="00E07888" w:rsidRPr="000B7F15" w:rsidRDefault="00DD715A" w:rsidP="006A7368">
      <w:pPr>
        <w:spacing w:line="360" w:lineRule="auto"/>
        <w:jc w:val="both"/>
        <w:rPr>
          <w:rFonts w:ascii="Times New Roman" w:eastAsia="Times New Roman" w:hAnsi="Times New Roman" w:cs="Times New Roman"/>
          <w:b/>
          <w:bCs/>
          <w:sz w:val="24"/>
          <w:szCs w:val="24"/>
          <w:lang w:val="en-GB"/>
        </w:rPr>
      </w:pPr>
      <w:r w:rsidRPr="000B7F15">
        <w:rPr>
          <w:rFonts w:ascii="Times New Roman" w:eastAsia="Times New Roman" w:hAnsi="Times New Roman" w:cs="Times New Roman"/>
          <w:b/>
          <w:bCs/>
          <w:sz w:val="24"/>
          <w:szCs w:val="24"/>
          <w:lang w:val="en-GB"/>
        </w:rPr>
        <w:t xml:space="preserve">Evidence of impact: </w:t>
      </w:r>
    </w:p>
    <w:p w14:paraId="6DD98253" w14:textId="4599784F" w:rsidR="00E07888" w:rsidRPr="000B7F15" w:rsidRDefault="00DD715A" w:rsidP="006A7368">
      <w:pPr>
        <w:spacing w:line="360" w:lineRule="auto"/>
        <w:jc w:val="both"/>
        <w:rPr>
          <w:rFonts w:ascii="Times New Roman" w:eastAsia="Times New Roman" w:hAnsi="Times New Roman" w:cs="Times New Roman"/>
          <w:sz w:val="24"/>
          <w:szCs w:val="24"/>
          <w:lang w:val="en-GB"/>
        </w:rPr>
      </w:pPr>
      <w:r w:rsidRPr="000B7F15">
        <w:rPr>
          <w:rFonts w:ascii="Times New Roman" w:eastAsia="Times New Roman" w:hAnsi="Times New Roman" w:cs="Times New Roman"/>
          <w:sz w:val="24"/>
          <w:szCs w:val="24"/>
          <w:lang w:val="en-GB"/>
        </w:rPr>
        <w:t xml:space="preserve">The Biopsychosocial model, combining Biological, Psychological, and Social elements aligns with the impact of the modified version of Limbic Access (Lumen Learning, 2026). The implementation of prominent hardcode will ensure users’ psychological stability through providing authentic care without any repetition of the outcomes (Feng et al., 2025). With voice detection analysis and expression recognition, this version can detect biological and emotional stress by examining the user's vocal pitch, facial articulation, and brain mechanisms (Sharma et al., 2025). Further, by implementing red alert to indicate severe mental illness with profound suicidal tendency, the societal </w:t>
      </w:r>
      <w:r w:rsidR="006A7368" w:rsidRPr="000B7F15">
        <w:rPr>
          <w:rFonts w:ascii="Times New Roman" w:eastAsia="Times New Roman" w:hAnsi="Times New Roman" w:cs="Times New Roman"/>
          <w:sz w:val="24"/>
          <w:szCs w:val="24"/>
          <w:lang w:val="en-GB"/>
        </w:rPr>
        <w:t>fulfilment</w:t>
      </w:r>
      <w:r w:rsidRPr="000B7F15">
        <w:rPr>
          <w:rFonts w:ascii="Times New Roman" w:eastAsia="Times New Roman" w:hAnsi="Times New Roman" w:cs="Times New Roman"/>
          <w:sz w:val="24"/>
          <w:szCs w:val="24"/>
          <w:lang w:val="en-GB"/>
        </w:rPr>
        <w:t xml:space="preserve"> will be done.  </w:t>
      </w:r>
    </w:p>
    <w:p w14:paraId="4C6997EC" w14:textId="77777777" w:rsidR="00E07888" w:rsidRPr="000B7F15" w:rsidRDefault="00DD715A" w:rsidP="006A7368">
      <w:pPr>
        <w:spacing w:line="360" w:lineRule="auto"/>
        <w:jc w:val="center"/>
        <w:rPr>
          <w:rFonts w:ascii="Times New Roman" w:eastAsia="Times New Roman" w:hAnsi="Times New Roman" w:cs="Times New Roman"/>
          <w:sz w:val="24"/>
          <w:szCs w:val="24"/>
          <w:lang w:val="en-GB"/>
        </w:rPr>
      </w:pPr>
      <w:r w:rsidRPr="000B7F15">
        <w:rPr>
          <w:rFonts w:ascii="Times New Roman" w:eastAsia="Times New Roman" w:hAnsi="Times New Roman" w:cs="Times New Roman"/>
          <w:noProof/>
          <w:sz w:val="24"/>
          <w:szCs w:val="24"/>
        </w:rPr>
        <w:drawing>
          <wp:inline distT="114300" distB="114300" distL="114300" distR="114300" wp14:anchorId="5D3A077C" wp14:editId="580515D0">
            <wp:extent cx="5202565" cy="2073275"/>
            <wp:effectExtent l="19050" t="19050" r="17145" b="22225"/>
            <wp:docPr id="1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4"/>
                    <a:srcRect/>
                    <a:stretch>
                      <a:fillRect/>
                    </a:stretch>
                  </pic:blipFill>
                  <pic:spPr>
                    <a:xfrm>
                      <a:off x="0" y="0"/>
                      <a:ext cx="5203852" cy="2073788"/>
                    </a:xfrm>
                    <a:prstGeom prst="rect">
                      <a:avLst/>
                    </a:prstGeom>
                    <a:ln w="12700">
                      <a:solidFill>
                        <a:srgbClr val="000000"/>
                      </a:solidFill>
                      <a:prstDash val="solid"/>
                    </a:ln>
                  </pic:spPr>
                </pic:pic>
              </a:graphicData>
            </a:graphic>
          </wp:inline>
        </w:drawing>
      </w:r>
    </w:p>
    <w:p w14:paraId="09F616A0" w14:textId="77777777" w:rsidR="00E07888" w:rsidRPr="000B7F15" w:rsidRDefault="00DD715A" w:rsidP="006A7368">
      <w:pPr>
        <w:spacing w:line="360" w:lineRule="auto"/>
        <w:jc w:val="both"/>
        <w:rPr>
          <w:rFonts w:ascii="Times New Roman" w:eastAsia="Times New Roman" w:hAnsi="Times New Roman" w:cs="Times New Roman"/>
          <w:b/>
          <w:bCs/>
          <w:sz w:val="24"/>
          <w:szCs w:val="24"/>
          <w:lang w:val="en-GB"/>
        </w:rPr>
      </w:pPr>
      <w:r w:rsidRPr="000B7F15">
        <w:rPr>
          <w:rFonts w:ascii="Times New Roman" w:eastAsia="Times New Roman" w:hAnsi="Times New Roman" w:cs="Times New Roman"/>
          <w:b/>
          <w:bCs/>
          <w:sz w:val="24"/>
          <w:szCs w:val="24"/>
          <w:lang w:val="en-GB"/>
        </w:rPr>
        <w:lastRenderedPageBreak/>
        <w:t>The advantages and disadvantages of the impact of digital technology:</w:t>
      </w:r>
    </w:p>
    <w:p w14:paraId="40CE9C17" w14:textId="77777777" w:rsidR="00E07888" w:rsidRPr="000B7F15" w:rsidRDefault="00DD715A" w:rsidP="006A7368">
      <w:pPr>
        <w:spacing w:line="360" w:lineRule="auto"/>
        <w:jc w:val="both"/>
        <w:rPr>
          <w:rFonts w:ascii="Times New Roman" w:eastAsia="Times New Roman" w:hAnsi="Times New Roman" w:cs="Times New Roman"/>
          <w:b/>
          <w:bCs/>
          <w:i/>
          <w:iCs/>
          <w:sz w:val="24"/>
          <w:szCs w:val="24"/>
          <w:lang w:val="en-GB"/>
        </w:rPr>
      </w:pPr>
      <w:r w:rsidRPr="000B7F15">
        <w:rPr>
          <w:rFonts w:ascii="Times New Roman" w:eastAsia="Times New Roman" w:hAnsi="Times New Roman" w:cs="Times New Roman"/>
          <w:b/>
          <w:bCs/>
          <w:i/>
          <w:iCs/>
          <w:sz w:val="24"/>
          <w:szCs w:val="24"/>
          <w:lang w:val="en-GB"/>
        </w:rPr>
        <w:t>Advantages</w:t>
      </w:r>
    </w:p>
    <w:p w14:paraId="5146FF63" w14:textId="77777777" w:rsidR="00E07888" w:rsidRPr="000B7F15" w:rsidRDefault="00DD715A" w:rsidP="006A7368">
      <w:pPr>
        <w:spacing w:line="360" w:lineRule="auto"/>
        <w:jc w:val="both"/>
        <w:rPr>
          <w:rFonts w:ascii="Times New Roman" w:eastAsia="Times New Roman" w:hAnsi="Times New Roman" w:cs="Times New Roman"/>
          <w:sz w:val="24"/>
          <w:szCs w:val="24"/>
          <w:lang w:val="en-GB"/>
        </w:rPr>
      </w:pPr>
      <w:r w:rsidRPr="000B7F15">
        <w:rPr>
          <w:rFonts w:ascii="Times New Roman" w:eastAsia="Times New Roman" w:hAnsi="Times New Roman" w:cs="Times New Roman"/>
          <w:sz w:val="24"/>
          <w:szCs w:val="24"/>
          <w:lang w:val="en-GB"/>
        </w:rPr>
        <w:t xml:space="preserve">The improved version will not duplicate or repeat any results for individuals. It will first gather information through conversing with the users and then suggest details behind their stress alongside profitable solutions (Nyakhar and Wang, 2025). Besides, this version’s immediate backup setup will secure users with severe mental health disorders, especially those that cannot be solved using chatbots, by processing an alarming system that will connect local users to prevent any kind of suicidal attempt.  </w:t>
      </w:r>
    </w:p>
    <w:p w14:paraId="2BC05B6C" w14:textId="77777777" w:rsidR="00E07888" w:rsidRPr="000B7F15" w:rsidRDefault="00DD715A" w:rsidP="006A7368">
      <w:pPr>
        <w:spacing w:line="360" w:lineRule="auto"/>
        <w:jc w:val="both"/>
        <w:rPr>
          <w:rFonts w:ascii="Times New Roman" w:eastAsia="Times New Roman" w:hAnsi="Times New Roman" w:cs="Times New Roman"/>
          <w:b/>
          <w:bCs/>
          <w:i/>
          <w:iCs/>
          <w:sz w:val="24"/>
          <w:szCs w:val="24"/>
          <w:lang w:val="en-GB"/>
        </w:rPr>
      </w:pPr>
      <w:r w:rsidRPr="000B7F15">
        <w:rPr>
          <w:rFonts w:ascii="Times New Roman" w:eastAsia="Times New Roman" w:hAnsi="Times New Roman" w:cs="Times New Roman"/>
          <w:b/>
          <w:bCs/>
          <w:i/>
          <w:iCs/>
          <w:sz w:val="24"/>
          <w:szCs w:val="24"/>
          <w:lang w:val="en-GB"/>
        </w:rPr>
        <w:t>Disadvantages</w:t>
      </w:r>
    </w:p>
    <w:p w14:paraId="0D800BA4" w14:textId="77777777" w:rsidR="00E07888" w:rsidRPr="000B7F15" w:rsidRDefault="00DD715A" w:rsidP="006A7368">
      <w:pPr>
        <w:spacing w:line="360" w:lineRule="auto"/>
        <w:jc w:val="both"/>
        <w:rPr>
          <w:rFonts w:ascii="Times New Roman" w:eastAsia="Times New Roman" w:hAnsi="Times New Roman" w:cs="Times New Roman"/>
          <w:sz w:val="24"/>
          <w:szCs w:val="24"/>
          <w:lang w:val="en-GB"/>
        </w:rPr>
      </w:pPr>
      <w:r w:rsidRPr="000B7F15">
        <w:rPr>
          <w:rFonts w:ascii="Times New Roman" w:eastAsia="Times New Roman" w:hAnsi="Times New Roman" w:cs="Times New Roman"/>
          <w:sz w:val="24"/>
          <w:szCs w:val="24"/>
          <w:lang w:val="en-GB"/>
        </w:rPr>
        <w:t xml:space="preserve">The excessive use of the AI chatbot can increase the risk of hampering privacy, where users' confidential information can be retrieved by third parties (Dhaigude and Baishya, 2025). Additionally, as a highly functional AI-assistant conversational chatbot, it could drain mobile batteries faster than usual (Reddi, 2025).     </w:t>
      </w:r>
    </w:p>
    <w:p w14:paraId="044B380C" w14:textId="77777777" w:rsidR="00E07888" w:rsidRPr="000B7F15" w:rsidRDefault="00DD715A" w:rsidP="006A7368">
      <w:pPr>
        <w:spacing w:line="360" w:lineRule="auto"/>
        <w:jc w:val="center"/>
        <w:rPr>
          <w:rFonts w:ascii="Times New Roman" w:eastAsia="Times New Roman" w:hAnsi="Times New Roman" w:cs="Times New Roman"/>
          <w:sz w:val="24"/>
          <w:szCs w:val="24"/>
          <w:lang w:val="en-GB"/>
        </w:rPr>
      </w:pPr>
      <w:r w:rsidRPr="000B7F15">
        <w:rPr>
          <w:rFonts w:ascii="Times New Roman" w:eastAsia="Times New Roman" w:hAnsi="Times New Roman" w:cs="Times New Roman"/>
          <w:noProof/>
          <w:sz w:val="24"/>
          <w:szCs w:val="24"/>
        </w:rPr>
        <w:drawing>
          <wp:inline distT="114300" distB="114300" distL="114300" distR="114300" wp14:anchorId="645A579B" wp14:editId="061334AD">
            <wp:extent cx="4582795" cy="1552575"/>
            <wp:effectExtent l="19050" t="19050" r="27305" b="28575"/>
            <wp:docPr id="4"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5"/>
                    <a:srcRect/>
                    <a:stretch>
                      <a:fillRect/>
                    </a:stretch>
                  </pic:blipFill>
                  <pic:spPr>
                    <a:xfrm>
                      <a:off x="0" y="0"/>
                      <a:ext cx="4585683" cy="1553553"/>
                    </a:xfrm>
                    <a:prstGeom prst="rect">
                      <a:avLst/>
                    </a:prstGeom>
                    <a:ln w="12700">
                      <a:solidFill>
                        <a:srgbClr val="000000"/>
                      </a:solidFill>
                      <a:prstDash val="solid"/>
                    </a:ln>
                  </pic:spPr>
                </pic:pic>
              </a:graphicData>
            </a:graphic>
          </wp:inline>
        </w:drawing>
      </w:r>
    </w:p>
    <w:p w14:paraId="54B1D0F1" w14:textId="77777777" w:rsidR="00E07888" w:rsidRPr="000B7F15" w:rsidRDefault="00DD715A" w:rsidP="006A7368">
      <w:pPr>
        <w:spacing w:line="360" w:lineRule="auto"/>
        <w:jc w:val="both"/>
        <w:rPr>
          <w:rFonts w:ascii="Times New Roman" w:eastAsia="Times New Roman" w:hAnsi="Times New Roman" w:cs="Times New Roman"/>
          <w:b/>
          <w:bCs/>
          <w:sz w:val="24"/>
          <w:szCs w:val="24"/>
          <w:lang w:val="en-GB"/>
        </w:rPr>
      </w:pPr>
      <w:r w:rsidRPr="000B7F15">
        <w:rPr>
          <w:rFonts w:ascii="Times New Roman" w:eastAsia="Times New Roman" w:hAnsi="Times New Roman" w:cs="Times New Roman"/>
          <w:b/>
          <w:bCs/>
          <w:sz w:val="24"/>
          <w:szCs w:val="24"/>
          <w:lang w:val="en-GB"/>
        </w:rPr>
        <w:t>Recommendation for diminishing the shortfall:</w:t>
      </w:r>
    </w:p>
    <w:p w14:paraId="44A98A50" w14:textId="77777777" w:rsidR="00E07888" w:rsidRPr="000B7F15" w:rsidRDefault="00DD715A" w:rsidP="006A7368">
      <w:pPr>
        <w:spacing w:line="360" w:lineRule="auto"/>
        <w:jc w:val="both"/>
        <w:rPr>
          <w:rFonts w:ascii="Times New Roman" w:eastAsia="Times New Roman" w:hAnsi="Times New Roman" w:cs="Times New Roman"/>
          <w:sz w:val="24"/>
          <w:szCs w:val="24"/>
          <w:lang w:val="en-GB"/>
        </w:rPr>
      </w:pPr>
      <w:r w:rsidRPr="000B7F15">
        <w:rPr>
          <w:rFonts w:ascii="Times New Roman" w:eastAsia="Times New Roman" w:hAnsi="Times New Roman" w:cs="Times New Roman"/>
          <w:sz w:val="24"/>
          <w:szCs w:val="24"/>
          <w:lang w:val="en-GB"/>
        </w:rPr>
        <w:t xml:space="preserve">AI chatbots with high coding formation can elevate strong technological infrastructure to avoid cyberattacks, where users can feel secure and protected to share their thoughts (Li, 2023). Using digital technology for promoting healthcare intervention can be helpful in certain ways; however, in severe cases, human resources contain major effectiveness to provide personalised care empathetically.           </w:t>
      </w:r>
    </w:p>
    <w:p w14:paraId="372BF3F5" w14:textId="77777777" w:rsidR="00E07888" w:rsidRPr="000B7F15" w:rsidRDefault="00E07888" w:rsidP="006A7368">
      <w:pPr>
        <w:spacing w:line="360" w:lineRule="auto"/>
        <w:jc w:val="both"/>
        <w:rPr>
          <w:rFonts w:ascii="Times New Roman" w:eastAsia="Times New Roman" w:hAnsi="Times New Roman" w:cs="Times New Roman"/>
          <w:sz w:val="24"/>
          <w:szCs w:val="24"/>
          <w:lang w:val="en-GB"/>
        </w:rPr>
      </w:pPr>
    </w:p>
    <w:p w14:paraId="5676403C" w14:textId="77777777" w:rsidR="006A7368" w:rsidRDefault="006A7368" w:rsidP="006A7368">
      <w:pPr>
        <w:spacing w:line="360" w:lineRule="auto"/>
        <w:jc w:val="both"/>
        <w:rPr>
          <w:rFonts w:ascii="Times New Roman" w:eastAsia="Times New Roman" w:hAnsi="Times New Roman" w:cs="Times New Roman"/>
          <w:b/>
          <w:bCs/>
          <w:sz w:val="24"/>
          <w:szCs w:val="24"/>
          <w:lang w:val="en-GB"/>
        </w:rPr>
      </w:pPr>
    </w:p>
    <w:p w14:paraId="24272B13" w14:textId="77777777" w:rsidR="006A7368" w:rsidRDefault="006A7368" w:rsidP="006A7368">
      <w:pPr>
        <w:spacing w:line="360" w:lineRule="auto"/>
        <w:jc w:val="both"/>
        <w:rPr>
          <w:rFonts w:ascii="Times New Roman" w:eastAsia="Times New Roman" w:hAnsi="Times New Roman" w:cs="Times New Roman"/>
          <w:b/>
          <w:bCs/>
          <w:sz w:val="24"/>
          <w:szCs w:val="24"/>
          <w:lang w:val="en-GB"/>
        </w:rPr>
      </w:pPr>
    </w:p>
    <w:p w14:paraId="219E7330" w14:textId="77777777" w:rsidR="006A7368" w:rsidRDefault="006A7368" w:rsidP="006A7368">
      <w:pPr>
        <w:spacing w:line="360" w:lineRule="auto"/>
        <w:jc w:val="both"/>
        <w:rPr>
          <w:rFonts w:ascii="Times New Roman" w:eastAsia="Times New Roman" w:hAnsi="Times New Roman" w:cs="Times New Roman"/>
          <w:b/>
          <w:bCs/>
          <w:sz w:val="24"/>
          <w:szCs w:val="24"/>
          <w:lang w:val="en-GB"/>
        </w:rPr>
      </w:pPr>
    </w:p>
    <w:p w14:paraId="14E1270B" w14:textId="77777777" w:rsidR="006A7368" w:rsidRDefault="006A7368" w:rsidP="006A7368">
      <w:pPr>
        <w:spacing w:line="360" w:lineRule="auto"/>
        <w:jc w:val="both"/>
        <w:rPr>
          <w:rFonts w:ascii="Times New Roman" w:eastAsia="Times New Roman" w:hAnsi="Times New Roman" w:cs="Times New Roman"/>
          <w:b/>
          <w:bCs/>
          <w:sz w:val="24"/>
          <w:szCs w:val="24"/>
          <w:lang w:val="en-GB"/>
        </w:rPr>
      </w:pPr>
    </w:p>
    <w:p w14:paraId="474EF0F1" w14:textId="77777777" w:rsidR="006A7368" w:rsidRDefault="006A7368" w:rsidP="006A7368">
      <w:pPr>
        <w:spacing w:line="360" w:lineRule="auto"/>
        <w:jc w:val="both"/>
        <w:rPr>
          <w:rFonts w:ascii="Times New Roman" w:eastAsia="Times New Roman" w:hAnsi="Times New Roman" w:cs="Times New Roman"/>
          <w:b/>
          <w:bCs/>
          <w:sz w:val="24"/>
          <w:szCs w:val="24"/>
          <w:lang w:val="en-GB"/>
        </w:rPr>
      </w:pPr>
    </w:p>
    <w:p w14:paraId="1321CB5E" w14:textId="77777777" w:rsidR="006A7368" w:rsidRDefault="006A7368" w:rsidP="006A7368">
      <w:pPr>
        <w:spacing w:line="360" w:lineRule="auto"/>
        <w:jc w:val="both"/>
        <w:rPr>
          <w:rFonts w:ascii="Times New Roman" w:eastAsia="Times New Roman" w:hAnsi="Times New Roman" w:cs="Times New Roman"/>
          <w:b/>
          <w:bCs/>
          <w:sz w:val="24"/>
          <w:szCs w:val="24"/>
          <w:lang w:val="en-GB"/>
        </w:rPr>
      </w:pPr>
    </w:p>
    <w:p w14:paraId="27BF5988" w14:textId="77777777" w:rsidR="006A7368" w:rsidRDefault="006A7368" w:rsidP="006A7368">
      <w:pPr>
        <w:spacing w:line="360" w:lineRule="auto"/>
        <w:jc w:val="both"/>
        <w:rPr>
          <w:rFonts w:ascii="Times New Roman" w:eastAsia="Times New Roman" w:hAnsi="Times New Roman" w:cs="Times New Roman"/>
          <w:b/>
          <w:bCs/>
          <w:sz w:val="24"/>
          <w:szCs w:val="24"/>
          <w:lang w:val="en-GB"/>
        </w:rPr>
      </w:pPr>
    </w:p>
    <w:p w14:paraId="674F3876" w14:textId="43978B14" w:rsidR="00E07888" w:rsidRPr="000B7F15" w:rsidRDefault="00DD715A" w:rsidP="007071D9">
      <w:pPr>
        <w:pStyle w:val="Heading1"/>
        <w:rPr>
          <w:lang w:val="en-GB"/>
        </w:rPr>
      </w:pPr>
      <w:bookmarkStart w:id="5" w:name="_Toc235469032"/>
      <w:r w:rsidRPr="000B7F15">
        <w:rPr>
          <w:lang w:val="en-GB"/>
        </w:rPr>
        <w:lastRenderedPageBreak/>
        <w:t>References:</w:t>
      </w:r>
      <w:bookmarkEnd w:id="5"/>
      <w:r w:rsidRPr="000B7F15">
        <w:rPr>
          <w:lang w:val="en-GB"/>
        </w:rPr>
        <w:t xml:space="preserve"> </w:t>
      </w:r>
    </w:p>
    <w:p w14:paraId="76AC248E" w14:textId="77777777" w:rsidR="006A7368" w:rsidRPr="000B7F15" w:rsidRDefault="006A7368" w:rsidP="006A7368">
      <w:pPr>
        <w:spacing w:line="360" w:lineRule="auto"/>
        <w:jc w:val="both"/>
        <w:rPr>
          <w:rFonts w:ascii="Times New Roman" w:eastAsia="Times New Roman" w:hAnsi="Times New Roman" w:cs="Times New Roman"/>
          <w:sz w:val="24"/>
          <w:szCs w:val="24"/>
          <w:lang w:val="en-GB"/>
        </w:rPr>
      </w:pPr>
      <w:r w:rsidRPr="000B7F15">
        <w:rPr>
          <w:rFonts w:ascii="Times New Roman" w:eastAsia="Times New Roman" w:hAnsi="Times New Roman" w:cs="Times New Roman"/>
          <w:sz w:val="24"/>
          <w:szCs w:val="24"/>
          <w:lang w:val="en-GB"/>
        </w:rPr>
        <w:t xml:space="preserve">Casu, M., Triscari, S., Battiato, S., Guarnera, L. and </w:t>
      </w:r>
      <w:proofErr w:type="spellStart"/>
      <w:r w:rsidRPr="000B7F15">
        <w:rPr>
          <w:rFonts w:ascii="Times New Roman" w:eastAsia="Times New Roman" w:hAnsi="Times New Roman" w:cs="Times New Roman"/>
          <w:sz w:val="24"/>
          <w:szCs w:val="24"/>
          <w:lang w:val="en-GB"/>
        </w:rPr>
        <w:t>Caponnetto</w:t>
      </w:r>
      <w:proofErr w:type="spellEnd"/>
      <w:r w:rsidRPr="000B7F15">
        <w:rPr>
          <w:rFonts w:ascii="Times New Roman" w:eastAsia="Times New Roman" w:hAnsi="Times New Roman" w:cs="Times New Roman"/>
          <w:sz w:val="24"/>
          <w:szCs w:val="24"/>
          <w:lang w:val="en-GB"/>
        </w:rPr>
        <w:t xml:space="preserve">, P. (2024) ‘AI chatbots for mental health: A scoping review of effectiveness, feasibility, and applications’, </w:t>
      </w:r>
      <w:r w:rsidRPr="000B7F15">
        <w:rPr>
          <w:rFonts w:ascii="Times New Roman" w:eastAsia="Times New Roman" w:hAnsi="Times New Roman" w:cs="Times New Roman"/>
          <w:i/>
          <w:iCs/>
          <w:sz w:val="24"/>
          <w:szCs w:val="24"/>
          <w:lang w:val="en-GB"/>
        </w:rPr>
        <w:t>Applied Sciences</w:t>
      </w:r>
      <w:r w:rsidRPr="000B7F15">
        <w:rPr>
          <w:rFonts w:ascii="Times New Roman" w:eastAsia="Times New Roman" w:hAnsi="Times New Roman" w:cs="Times New Roman"/>
          <w:sz w:val="24"/>
          <w:szCs w:val="24"/>
          <w:lang w:val="en-GB"/>
        </w:rPr>
        <w:t xml:space="preserve">, 14(13), p.5889. Available at: </w:t>
      </w:r>
      <w:hyperlink r:id="rId16">
        <w:r w:rsidRPr="000B7F15">
          <w:rPr>
            <w:rFonts w:ascii="Times New Roman" w:eastAsia="Times New Roman" w:hAnsi="Times New Roman" w:cs="Times New Roman"/>
            <w:color w:val="1155CC"/>
            <w:sz w:val="24"/>
            <w:szCs w:val="24"/>
            <w:u w:val="single"/>
            <w:lang w:val="en-GB"/>
          </w:rPr>
          <w:t>https://doi.org/10.3390/app14135889</w:t>
        </w:r>
      </w:hyperlink>
      <w:r w:rsidRPr="000B7F15">
        <w:rPr>
          <w:rFonts w:ascii="Times New Roman" w:eastAsia="Times New Roman" w:hAnsi="Times New Roman" w:cs="Times New Roman"/>
          <w:sz w:val="24"/>
          <w:szCs w:val="24"/>
          <w:lang w:val="en-GB"/>
        </w:rPr>
        <w:t xml:space="preserve"> </w:t>
      </w:r>
    </w:p>
    <w:p w14:paraId="45035D96" w14:textId="77777777" w:rsidR="006A7368" w:rsidRPr="000B7F15" w:rsidRDefault="006A7368" w:rsidP="006A7368">
      <w:pPr>
        <w:spacing w:line="360" w:lineRule="auto"/>
        <w:jc w:val="both"/>
        <w:rPr>
          <w:rFonts w:ascii="Times New Roman" w:eastAsia="Times New Roman" w:hAnsi="Times New Roman" w:cs="Times New Roman"/>
          <w:sz w:val="24"/>
          <w:szCs w:val="24"/>
          <w:lang w:val="en-GB"/>
        </w:rPr>
      </w:pPr>
      <w:r w:rsidRPr="000B7F15">
        <w:rPr>
          <w:rFonts w:ascii="Times New Roman" w:eastAsia="Times New Roman" w:hAnsi="Times New Roman" w:cs="Times New Roman"/>
          <w:sz w:val="24"/>
          <w:szCs w:val="24"/>
          <w:lang w:val="en-GB"/>
        </w:rPr>
        <w:t xml:space="preserve">Centre for Mental Health (2025) </w:t>
      </w:r>
      <w:r w:rsidRPr="000B7F15">
        <w:rPr>
          <w:rFonts w:ascii="Times New Roman" w:eastAsia="Times New Roman" w:hAnsi="Times New Roman" w:cs="Times New Roman"/>
          <w:i/>
          <w:iCs/>
          <w:sz w:val="24"/>
          <w:szCs w:val="24"/>
          <w:lang w:val="en-GB"/>
        </w:rPr>
        <w:t xml:space="preserve">The Big Mental Health Report 2025. </w:t>
      </w:r>
      <w:r w:rsidRPr="000B7F15">
        <w:rPr>
          <w:rFonts w:ascii="Times New Roman" w:eastAsia="Times New Roman" w:hAnsi="Times New Roman" w:cs="Times New Roman"/>
          <w:sz w:val="24"/>
          <w:szCs w:val="24"/>
          <w:lang w:val="en-GB"/>
        </w:rPr>
        <w:t xml:space="preserve">Available at: </w:t>
      </w:r>
      <w:hyperlink r:id="rId17">
        <w:r w:rsidRPr="000B7F15">
          <w:rPr>
            <w:rFonts w:ascii="Times New Roman" w:eastAsia="Times New Roman" w:hAnsi="Times New Roman" w:cs="Times New Roman"/>
            <w:color w:val="1155CC"/>
            <w:sz w:val="24"/>
            <w:szCs w:val="24"/>
            <w:u w:val="single"/>
            <w:lang w:val="en-GB"/>
          </w:rPr>
          <w:t>https://www.centreformentalhealth.org.uk/publications/the-big-mental-health-report-2025/</w:t>
        </w:r>
      </w:hyperlink>
      <w:r w:rsidRPr="000B7F15">
        <w:rPr>
          <w:rFonts w:ascii="Times New Roman" w:eastAsia="Times New Roman" w:hAnsi="Times New Roman" w:cs="Times New Roman"/>
          <w:sz w:val="24"/>
          <w:szCs w:val="24"/>
          <w:lang w:val="en-GB"/>
        </w:rPr>
        <w:t xml:space="preserve"> </w:t>
      </w:r>
    </w:p>
    <w:p w14:paraId="2D2A2307" w14:textId="77777777" w:rsidR="006A7368" w:rsidRPr="000B7F15" w:rsidRDefault="006A7368" w:rsidP="006A7368">
      <w:pPr>
        <w:spacing w:line="360" w:lineRule="auto"/>
        <w:jc w:val="both"/>
        <w:rPr>
          <w:rFonts w:ascii="Times New Roman" w:eastAsia="Times New Roman" w:hAnsi="Times New Roman" w:cs="Times New Roman"/>
          <w:sz w:val="24"/>
          <w:szCs w:val="24"/>
          <w:lang w:val="en-GB"/>
        </w:rPr>
      </w:pPr>
      <w:r w:rsidRPr="000B7F15">
        <w:rPr>
          <w:rFonts w:ascii="Times New Roman" w:eastAsia="Times New Roman" w:hAnsi="Times New Roman" w:cs="Times New Roman"/>
          <w:sz w:val="24"/>
          <w:szCs w:val="24"/>
          <w:lang w:val="en-GB"/>
        </w:rPr>
        <w:t xml:space="preserve">Coghlan, S., Leins, K., Sheldrick, S., Cheong, M., Gooding, P. and D'Alfonso, S. (2023) ‘To chat or bot to chat: Ethical issues with using chatbots in mental health’, </w:t>
      </w:r>
      <w:r w:rsidRPr="000B7F15">
        <w:rPr>
          <w:rFonts w:ascii="Times New Roman" w:eastAsia="Times New Roman" w:hAnsi="Times New Roman" w:cs="Times New Roman"/>
          <w:i/>
          <w:iCs/>
          <w:sz w:val="24"/>
          <w:szCs w:val="24"/>
          <w:lang w:val="en-GB"/>
        </w:rPr>
        <w:t>Digital health</w:t>
      </w:r>
      <w:r w:rsidRPr="000B7F15">
        <w:rPr>
          <w:rFonts w:ascii="Times New Roman" w:eastAsia="Times New Roman" w:hAnsi="Times New Roman" w:cs="Times New Roman"/>
          <w:sz w:val="24"/>
          <w:szCs w:val="24"/>
          <w:lang w:val="en-GB"/>
        </w:rPr>
        <w:t xml:space="preserve">, 9, p.20552076231183542. Available at: </w:t>
      </w:r>
      <w:hyperlink r:id="rId18">
        <w:r w:rsidRPr="000B7F15">
          <w:rPr>
            <w:rFonts w:ascii="Times New Roman" w:eastAsia="Times New Roman" w:hAnsi="Times New Roman" w:cs="Times New Roman"/>
            <w:color w:val="1155CC"/>
            <w:sz w:val="24"/>
            <w:szCs w:val="24"/>
            <w:u w:val="single"/>
            <w:lang w:val="en-GB"/>
          </w:rPr>
          <w:t>https://doi.org/10.1177/2055207623118354</w:t>
        </w:r>
      </w:hyperlink>
      <w:r w:rsidRPr="000B7F15">
        <w:rPr>
          <w:rFonts w:ascii="Times New Roman" w:eastAsia="Times New Roman" w:hAnsi="Times New Roman" w:cs="Times New Roman"/>
          <w:sz w:val="24"/>
          <w:szCs w:val="24"/>
          <w:lang w:val="en-GB"/>
        </w:rPr>
        <w:t xml:space="preserve">  </w:t>
      </w:r>
    </w:p>
    <w:p w14:paraId="448E8DB9" w14:textId="77777777" w:rsidR="006A7368" w:rsidRPr="000B7F15" w:rsidRDefault="006A7368" w:rsidP="006A7368">
      <w:pPr>
        <w:spacing w:line="360" w:lineRule="auto"/>
        <w:jc w:val="both"/>
        <w:rPr>
          <w:rFonts w:ascii="Times New Roman" w:eastAsia="Times New Roman" w:hAnsi="Times New Roman" w:cs="Times New Roman"/>
          <w:sz w:val="24"/>
          <w:szCs w:val="24"/>
          <w:lang w:val="en-GB"/>
        </w:rPr>
      </w:pPr>
      <w:r w:rsidRPr="000B7F15">
        <w:rPr>
          <w:rFonts w:ascii="Times New Roman" w:eastAsia="Times New Roman" w:hAnsi="Times New Roman" w:cs="Times New Roman"/>
          <w:sz w:val="24"/>
          <w:szCs w:val="24"/>
          <w:lang w:val="en-GB"/>
        </w:rPr>
        <w:t xml:space="preserve">Demir, M., Aydoğdu, F., </w:t>
      </w:r>
      <w:proofErr w:type="spellStart"/>
      <w:r w:rsidRPr="000B7F15">
        <w:rPr>
          <w:rFonts w:ascii="Times New Roman" w:eastAsia="Times New Roman" w:hAnsi="Times New Roman" w:cs="Times New Roman"/>
          <w:sz w:val="24"/>
          <w:szCs w:val="24"/>
          <w:lang w:val="en-GB"/>
        </w:rPr>
        <w:t>Alabay</w:t>
      </w:r>
      <w:proofErr w:type="spellEnd"/>
      <w:r w:rsidRPr="000B7F15">
        <w:rPr>
          <w:rFonts w:ascii="Times New Roman" w:eastAsia="Times New Roman" w:hAnsi="Times New Roman" w:cs="Times New Roman"/>
          <w:sz w:val="24"/>
          <w:szCs w:val="24"/>
          <w:lang w:val="en-GB"/>
        </w:rPr>
        <w:t xml:space="preserve">, M.B., </w:t>
      </w:r>
      <w:proofErr w:type="spellStart"/>
      <w:r w:rsidRPr="000B7F15">
        <w:rPr>
          <w:rFonts w:ascii="Times New Roman" w:eastAsia="Times New Roman" w:hAnsi="Times New Roman" w:cs="Times New Roman"/>
          <w:sz w:val="24"/>
          <w:szCs w:val="24"/>
          <w:lang w:val="en-GB"/>
        </w:rPr>
        <w:t>Yaşar</w:t>
      </w:r>
      <w:proofErr w:type="spellEnd"/>
      <w:r w:rsidRPr="000B7F15">
        <w:rPr>
          <w:rFonts w:ascii="Times New Roman" w:eastAsia="Times New Roman" w:hAnsi="Times New Roman" w:cs="Times New Roman"/>
          <w:sz w:val="24"/>
          <w:szCs w:val="24"/>
          <w:lang w:val="en-GB"/>
        </w:rPr>
        <w:t xml:space="preserve">, H.K. and Bozkurt, A. (2026) ‘More than an algorithm: mental health professionals confront the promise and ethical perils of artificial intelligence’, </w:t>
      </w:r>
      <w:r w:rsidRPr="000B7F15">
        <w:rPr>
          <w:rFonts w:ascii="Times New Roman" w:eastAsia="Times New Roman" w:hAnsi="Times New Roman" w:cs="Times New Roman"/>
          <w:i/>
          <w:iCs/>
          <w:sz w:val="24"/>
          <w:szCs w:val="24"/>
          <w:lang w:val="en-GB"/>
        </w:rPr>
        <w:t>Universal Access in the Information Society</w:t>
      </w:r>
      <w:r w:rsidRPr="000B7F15">
        <w:rPr>
          <w:rFonts w:ascii="Times New Roman" w:eastAsia="Times New Roman" w:hAnsi="Times New Roman" w:cs="Times New Roman"/>
          <w:sz w:val="24"/>
          <w:szCs w:val="24"/>
          <w:lang w:val="en-GB"/>
        </w:rPr>
        <w:t xml:space="preserve">, 25(1), p.24. Available at: </w:t>
      </w:r>
      <w:hyperlink r:id="rId19">
        <w:r w:rsidRPr="000B7F15">
          <w:rPr>
            <w:rFonts w:ascii="Times New Roman" w:eastAsia="Times New Roman" w:hAnsi="Times New Roman" w:cs="Times New Roman"/>
            <w:color w:val="1155CC"/>
            <w:sz w:val="24"/>
            <w:szCs w:val="24"/>
            <w:u w:val="single"/>
            <w:lang w:val="en-GB"/>
          </w:rPr>
          <w:t>https://doi.org/10.1007/s10209-025-01297-1</w:t>
        </w:r>
      </w:hyperlink>
      <w:r w:rsidRPr="000B7F15">
        <w:rPr>
          <w:rFonts w:ascii="Times New Roman" w:eastAsia="Times New Roman" w:hAnsi="Times New Roman" w:cs="Times New Roman"/>
          <w:sz w:val="24"/>
          <w:szCs w:val="24"/>
          <w:lang w:val="en-GB"/>
        </w:rPr>
        <w:t xml:space="preserve"> </w:t>
      </w:r>
    </w:p>
    <w:p w14:paraId="2BDFC54E" w14:textId="77777777" w:rsidR="006A7368" w:rsidRPr="000B7F15" w:rsidRDefault="006A7368" w:rsidP="006A7368">
      <w:pPr>
        <w:spacing w:line="360" w:lineRule="auto"/>
        <w:jc w:val="both"/>
        <w:rPr>
          <w:rFonts w:ascii="Times New Roman" w:eastAsia="Times New Roman" w:hAnsi="Times New Roman" w:cs="Times New Roman"/>
          <w:sz w:val="24"/>
          <w:szCs w:val="24"/>
          <w:lang w:val="en-GB"/>
        </w:rPr>
      </w:pPr>
      <w:r w:rsidRPr="000B7F15">
        <w:rPr>
          <w:rFonts w:ascii="Times New Roman" w:eastAsia="Times New Roman" w:hAnsi="Times New Roman" w:cs="Times New Roman"/>
          <w:sz w:val="24"/>
          <w:szCs w:val="24"/>
          <w:lang w:val="en-GB"/>
        </w:rPr>
        <w:t xml:space="preserve">Denecke, K., Abd-Alrazaq, A. and </w:t>
      </w:r>
      <w:proofErr w:type="spellStart"/>
      <w:r w:rsidRPr="000B7F15">
        <w:rPr>
          <w:rFonts w:ascii="Times New Roman" w:eastAsia="Times New Roman" w:hAnsi="Times New Roman" w:cs="Times New Roman"/>
          <w:sz w:val="24"/>
          <w:szCs w:val="24"/>
          <w:lang w:val="en-GB"/>
        </w:rPr>
        <w:t>Househ</w:t>
      </w:r>
      <w:proofErr w:type="spellEnd"/>
      <w:r w:rsidRPr="000B7F15">
        <w:rPr>
          <w:rFonts w:ascii="Times New Roman" w:eastAsia="Times New Roman" w:hAnsi="Times New Roman" w:cs="Times New Roman"/>
          <w:sz w:val="24"/>
          <w:szCs w:val="24"/>
          <w:lang w:val="en-GB"/>
        </w:rPr>
        <w:t xml:space="preserve">, M. (2021) ‘Artificial intelligence for chatbots in mental health: opportunities and challenges’, </w:t>
      </w:r>
      <w:r w:rsidRPr="000B7F15">
        <w:rPr>
          <w:rFonts w:ascii="Times New Roman" w:eastAsia="Times New Roman" w:hAnsi="Times New Roman" w:cs="Times New Roman"/>
          <w:i/>
          <w:iCs/>
          <w:sz w:val="24"/>
          <w:szCs w:val="24"/>
          <w:lang w:val="en-GB"/>
        </w:rPr>
        <w:t>Multiple perspectives on artificial intelligence in healthcare: Opportunities and challenges</w:t>
      </w:r>
      <w:r w:rsidRPr="000B7F15">
        <w:rPr>
          <w:rFonts w:ascii="Times New Roman" w:eastAsia="Times New Roman" w:hAnsi="Times New Roman" w:cs="Times New Roman"/>
          <w:sz w:val="24"/>
          <w:szCs w:val="24"/>
          <w:lang w:val="en-GB"/>
        </w:rPr>
        <w:t xml:space="preserve">, pp.115-128. Available at: </w:t>
      </w:r>
      <w:hyperlink r:id="rId20">
        <w:r w:rsidRPr="000B7F15">
          <w:rPr>
            <w:rFonts w:ascii="Times New Roman" w:eastAsia="Times New Roman" w:hAnsi="Times New Roman" w:cs="Times New Roman"/>
            <w:color w:val="1155CC"/>
            <w:sz w:val="24"/>
            <w:szCs w:val="24"/>
            <w:u w:val="single"/>
            <w:lang w:val="en-GB"/>
          </w:rPr>
          <w:t>https://doi.org/10.1007/978-3-030-67303-1_10</w:t>
        </w:r>
      </w:hyperlink>
      <w:r w:rsidRPr="000B7F15">
        <w:rPr>
          <w:rFonts w:ascii="Times New Roman" w:eastAsia="Times New Roman" w:hAnsi="Times New Roman" w:cs="Times New Roman"/>
          <w:sz w:val="24"/>
          <w:szCs w:val="24"/>
          <w:lang w:val="en-GB"/>
        </w:rPr>
        <w:t xml:space="preserve"> </w:t>
      </w:r>
    </w:p>
    <w:p w14:paraId="42A105AC" w14:textId="77777777" w:rsidR="006A7368" w:rsidRPr="000B7F15" w:rsidRDefault="006A7368" w:rsidP="006A7368">
      <w:pPr>
        <w:spacing w:line="360" w:lineRule="auto"/>
        <w:jc w:val="both"/>
        <w:rPr>
          <w:lang w:val="en-GB"/>
        </w:rPr>
      </w:pPr>
      <w:r w:rsidRPr="000B7F15">
        <w:rPr>
          <w:rFonts w:ascii="Times New Roman" w:eastAsia="Times New Roman" w:hAnsi="Times New Roman" w:cs="Times New Roman"/>
          <w:sz w:val="24"/>
          <w:szCs w:val="24"/>
          <w:lang w:val="en-GB"/>
        </w:rPr>
        <w:t xml:space="preserve">Dhaigude, S.A. and Baishya, K. (2025) ‘December. The Dark Side of AI Chatbots: Ethics, Privacy and Responsible Data Usage in Digital Marketing’, </w:t>
      </w:r>
      <w:r w:rsidRPr="000B7F15">
        <w:rPr>
          <w:rFonts w:ascii="Times New Roman" w:eastAsia="Times New Roman" w:hAnsi="Times New Roman" w:cs="Times New Roman"/>
          <w:i/>
          <w:iCs/>
          <w:sz w:val="24"/>
          <w:szCs w:val="24"/>
          <w:lang w:val="en-GB"/>
        </w:rPr>
        <w:t>In Proceedings of the 1st Engineering Data Analytics and Management Conference (EAMCON 2025)</w:t>
      </w:r>
      <w:r w:rsidRPr="000B7F15">
        <w:rPr>
          <w:rFonts w:ascii="Times New Roman" w:eastAsia="Times New Roman" w:hAnsi="Times New Roman" w:cs="Times New Roman"/>
          <w:sz w:val="24"/>
          <w:szCs w:val="24"/>
          <w:lang w:val="en-GB"/>
        </w:rPr>
        <w:t xml:space="preserve">, p. 211. Available at: </w:t>
      </w:r>
      <w:hyperlink r:id="rId21" w:anchor="v=onepage&amp;q=how%20ai%20chatbots%20can%20damage%20users%20privacy&amp;f=true">
        <w:r w:rsidRPr="000B7F15">
          <w:rPr>
            <w:color w:val="1155CC"/>
            <w:u w:val="single"/>
            <w:lang w:val="en-GB"/>
          </w:rPr>
          <w:t>https://books.google.co.in/books?hl=en&amp;lr=&amp;id=ckKlEQAAQBAJ&amp;oi=fnd&amp;pg=PA211&amp;dq=how+ai+chatbots+can+damage+users+privacy&amp;ots=NZsfWBwVwh&amp;sig=iiR1PeRzlZCik2wGiKww7pqbo78&amp;redir_esc=y#v=onepage&amp;q=how%20ai%20chatbots%20can%20damage%20users%20privacy&amp;f=true</w:t>
        </w:r>
      </w:hyperlink>
      <w:r w:rsidRPr="000B7F15">
        <w:rPr>
          <w:lang w:val="en-GB"/>
        </w:rPr>
        <w:t xml:space="preserve"> </w:t>
      </w:r>
    </w:p>
    <w:p w14:paraId="36636423" w14:textId="77777777" w:rsidR="006A7368" w:rsidRPr="000B7F15" w:rsidRDefault="006A7368" w:rsidP="006A7368">
      <w:pPr>
        <w:spacing w:line="360" w:lineRule="auto"/>
        <w:jc w:val="both"/>
        <w:rPr>
          <w:rFonts w:ascii="Times New Roman" w:eastAsia="Times New Roman" w:hAnsi="Times New Roman" w:cs="Times New Roman"/>
          <w:sz w:val="24"/>
          <w:szCs w:val="24"/>
          <w:lang w:val="en-GB"/>
        </w:rPr>
      </w:pPr>
      <w:r w:rsidRPr="000B7F15">
        <w:rPr>
          <w:rFonts w:ascii="Times New Roman" w:eastAsia="Times New Roman" w:hAnsi="Times New Roman" w:cs="Times New Roman"/>
          <w:sz w:val="24"/>
          <w:szCs w:val="24"/>
          <w:lang w:val="en-GB"/>
        </w:rPr>
        <w:t xml:space="preserve">Education Policy Institute (2026) </w:t>
      </w:r>
      <w:r w:rsidRPr="000B7F15">
        <w:rPr>
          <w:rFonts w:ascii="Times New Roman" w:eastAsia="Times New Roman" w:hAnsi="Times New Roman" w:cs="Times New Roman"/>
          <w:i/>
          <w:iCs/>
          <w:sz w:val="24"/>
          <w:szCs w:val="24"/>
          <w:lang w:val="en-GB"/>
        </w:rPr>
        <w:t xml:space="preserve">Prevalence of mental health issues within the student-aged population. </w:t>
      </w:r>
      <w:r w:rsidRPr="000B7F15">
        <w:rPr>
          <w:rFonts w:ascii="Times New Roman" w:eastAsia="Times New Roman" w:hAnsi="Times New Roman" w:cs="Times New Roman"/>
          <w:sz w:val="24"/>
          <w:szCs w:val="24"/>
          <w:lang w:val="en-GB"/>
        </w:rPr>
        <w:t xml:space="preserve">Available at: </w:t>
      </w:r>
      <w:hyperlink r:id="rId22">
        <w:r w:rsidRPr="000B7F15">
          <w:rPr>
            <w:rFonts w:ascii="Times New Roman" w:eastAsia="Times New Roman" w:hAnsi="Times New Roman" w:cs="Times New Roman"/>
            <w:color w:val="1155CC"/>
            <w:sz w:val="24"/>
            <w:szCs w:val="24"/>
            <w:u w:val="single"/>
            <w:lang w:val="en-GB"/>
          </w:rPr>
          <w:t>https://epi.org.uk/publications-and-research/prevalence-of-mental-health-issues-within-the-student-aged-population/</w:t>
        </w:r>
      </w:hyperlink>
      <w:r w:rsidRPr="000B7F15">
        <w:rPr>
          <w:rFonts w:ascii="Times New Roman" w:eastAsia="Times New Roman" w:hAnsi="Times New Roman" w:cs="Times New Roman"/>
          <w:sz w:val="24"/>
          <w:szCs w:val="24"/>
          <w:lang w:val="en-GB"/>
        </w:rPr>
        <w:t xml:space="preserve"> </w:t>
      </w:r>
    </w:p>
    <w:p w14:paraId="1E056597" w14:textId="77777777" w:rsidR="006A7368" w:rsidRPr="000B7F15" w:rsidRDefault="006A7368" w:rsidP="006A7368">
      <w:pPr>
        <w:spacing w:line="360" w:lineRule="auto"/>
        <w:jc w:val="both"/>
        <w:rPr>
          <w:rFonts w:ascii="Times New Roman" w:eastAsia="Times New Roman" w:hAnsi="Times New Roman" w:cs="Times New Roman"/>
          <w:sz w:val="24"/>
          <w:szCs w:val="24"/>
          <w:lang w:val="en-GB"/>
        </w:rPr>
      </w:pPr>
      <w:r w:rsidRPr="000B7F15">
        <w:rPr>
          <w:rFonts w:ascii="Times New Roman" w:eastAsia="Times New Roman" w:hAnsi="Times New Roman" w:cs="Times New Roman"/>
          <w:sz w:val="24"/>
          <w:szCs w:val="24"/>
          <w:lang w:val="en-GB"/>
        </w:rPr>
        <w:t xml:space="preserve">Feng, X., Tian, L., Ho, G.W., Yorke, J. and Hui, V. (2025) ‘The effectiveness of AI chatbots in alleviating mental distress and promoting health </w:t>
      </w:r>
      <w:proofErr w:type="spellStart"/>
      <w:r w:rsidRPr="000B7F15">
        <w:rPr>
          <w:rFonts w:ascii="Times New Roman" w:eastAsia="Times New Roman" w:hAnsi="Times New Roman" w:cs="Times New Roman"/>
          <w:sz w:val="24"/>
          <w:szCs w:val="24"/>
          <w:lang w:val="en-GB"/>
        </w:rPr>
        <w:t>behaviors</w:t>
      </w:r>
      <w:proofErr w:type="spellEnd"/>
      <w:r w:rsidRPr="000B7F15">
        <w:rPr>
          <w:rFonts w:ascii="Times New Roman" w:eastAsia="Times New Roman" w:hAnsi="Times New Roman" w:cs="Times New Roman"/>
          <w:sz w:val="24"/>
          <w:szCs w:val="24"/>
          <w:lang w:val="en-GB"/>
        </w:rPr>
        <w:t xml:space="preserve"> among adolescents and young adults: Systematic review and meta-analysis’, </w:t>
      </w:r>
      <w:r w:rsidRPr="000B7F15">
        <w:rPr>
          <w:rFonts w:ascii="Times New Roman" w:eastAsia="Times New Roman" w:hAnsi="Times New Roman" w:cs="Times New Roman"/>
          <w:i/>
          <w:iCs/>
          <w:sz w:val="24"/>
          <w:szCs w:val="24"/>
          <w:lang w:val="en-GB"/>
        </w:rPr>
        <w:t>Journal of Medical Internet Research</w:t>
      </w:r>
      <w:r w:rsidRPr="000B7F15">
        <w:rPr>
          <w:rFonts w:ascii="Times New Roman" w:eastAsia="Times New Roman" w:hAnsi="Times New Roman" w:cs="Times New Roman"/>
          <w:sz w:val="24"/>
          <w:szCs w:val="24"/>
          <w:lang w:val="en-GB"/>
        </w:rPr>
        <w:t xml:space="preserve">, 27, p.e79850. Available at: </w:t>
      </w:r>
      <w:hyperlink r:id="rId23">
        <w:r w:rsidRPr="000B7F15">
          <w:rPr>
            <w:rFonts w:ascii="Times New Roman" w:eastAsia="Times New Roman" w:hAnsi="Times New Roman" w:cs="Times New Roman"/>
            <w:color w:val="1155CC"/>
            <w:sz w:val="24"/>
            <w:szCs w:val="24"/>
            <w:u w:val="single"/>
            <w:lang w:val="en-GB"/>
          </w:rPr>
          <w:t>https://doi.org/10.2196/79850</w:t>
        </w:r>
      </w:hyperlink>
      <w:r w:rsidRPr="000B7F15">
        <w:rPr>
          <w:rFonts w:ascii="Times New Roman" w:eastAsia="Times New Roman" w:hAnsi="Times New Roman" w:cs="Times New Roman"/>
          <w:sz w:val="24"/>
          <w:szCs w:val="24"/>
          <w:lang w:val="en-GB"/>
        </w:rPr>
        <w:t xml:space="preserve"> </w:t>
      </w:r>
    </w:p>
    <w:p w14:paraId="50170149" w14:textId="77777777" w:rsidR="006A7368" w:rsidRPr="000B7F15" w:rsidRDefault="006A7368" w:rsidP="006A7368">
      <w:pPr>
        <w:spacing w:line="360" w:lineRule="auto"/>
        <w:jc w:val="both"/>
        <w:rPr>
          <w:rFonts w:ascii="Times New Roman" w:eastAsia="Times New Roman" w:hAnsi="Times New Roman" w:cs="Times New Roman"/>
          <w:sz w:val="24"/>
          <w:szCs w:val="24"/>
          <w:lang w:val="en-GB"/>
        </w:rPr>
      </w:pPr>
      <w:r w:rsidRPr="000B7F15">
        <w:rPr>
          <w:rFonts w:ascii="Times New Roman" w:eastAsia="Times New Roman" w:hAnsi="Times New Roman" w:cs="Times New Roman"/>
          <w:sz w:val="24"/>
          <w:szCs w:val="24"/>
          <w:lang w:val="en-GB"/>
        </w:rPr>
        <w:t xml:space="preserve">Guibourg, C. and Christine, J. (2028) </w:t>
      </w:r>
      <w:r w:rsidRPr="000B7F15">
        <w:rPr>
          <w:rFonts w:ascii="Times New Roman" w:eastAsia="Times New Roman" w:hAnsi="Times New Roman" w:cs="Times New Roman"/>
          <w:i/>
          <w:iCs/>
          <w:sz w:val="24"/>
          <w:szCs w:val="24"/>
          <w:lang w:val="en-GB"/>
        </w:rPr>
        <w:t xml:space="preserve">In charts: Report into children's mental health. </w:t>
      </w:r>
      <w:r w:rsidRPr="000B7F15">
        <w:rPr>
          <w:rFonts w:ascii="Times New Roman" w:eastAsia="Times New Roman" w:hAnsi="Times New Roman" w:cs="Times New Roman"/>
          <w:sz w:val="24"/>
          <w:szCs w:val="24"/>
          <w:lang w:val="en-GB"/>
        </w:rPr>
        <w:t xml:space="preserve">Available at: </w:t>
      </w:r>
      <w:hyperlink r:id="rId24">
        <w:r w:rsidRPr="000B7F15">
          <w:rPr>
            <w:rFonts w:ascii="Times New Roman" w:eastAsia="Times New Roman" w:hAnsi="Times New Roman" w:cs="Times New Roman"/>
            <w:color w:val="1155CC"/>
            <w:sz w:val="24"/>
            <w:szCs w:val="24"/>
            <w:u w:val="single"/>
            <w:lang w:val="en-GB"/>
          </w:rPr>
          <w:t>https://www.bbc.com/news/health-46306241</w:t>
        </w:r>
      </w:hyperlink>
      <w:r w:rsidRPr="000B7F15">
        <w:rPr>
          <w:rFonts w:ascii="Times New Roman" w:eastAsia="Times New Roman" w:hAnsi="Times New Roman" w:cs="Times New Roman"/>
          <w:sz w:val="24"/>
          <w:szCs w:val="24"/>
          <w:lang w:val="en-GB"/>
        </w:rPr>
        <w:t xml:space="preserve"> </w:t>
      </w:r>
    </w:p>
    <w:p w14:paraId="1D992689" w14:textId="77777777" w:rsidR="006A7368" w:rsidRPr="000B7F15" w:rsidRDefault="006A7368" w:rsidP="006A7368">
      <w:pPr>
        <w:spacing w:line="360" w:lineRule="auto"/>
        <w:jc w:val="both"/>
        <w:rPr>
          <w:rFonts w:ascii="Times New Roman" w:eastAsia="Times New Roman" w:hAnsi="Times New Roman" w:cs="Times New Roman"/>
          <w:sz w:val="24"/>
          <w:szCs w:val="24"/>
          <w:lang w:val="en-GB"/>
        </w:rPr>
      </w:pPr>
      <w:r w:rsidRPr="000B7F15">
        <w:rPr>
          <w:rFonts w:ascii="Times New Roman" w:eastAsia="Times New Roman" w:hAnsi="Times New Roman" w:cs="Times New Roman"/>
          <w:sz w:val="24"/>
          <w:szCs w:val="24"/>
          <w:lang w:val="en-GB"/>
        </w:rPr>
        <w:lastRenderedPageBreak/>
        <w:t xml:space="preserve">IBM (2026) </w:t>
      </w:r>
      <w:r w:rsidRPr="000B7F15">
        <w:rPr>
          <w:rFonts w:ascii="Times New Roman" w:eastAsia="Times New Roman" w:hAnsi="Times New Roman" w:cs="Times New Roman"/>
          <w:i/>
          <w:iCs/>
          <w:sz w:val="24"/>
          <w:szCs w:val="24"/>
          <w:lang w:val="en-GB"/>
        </w:rPr>
        <w:t xml:space="preserve">Unlocking the power of chatbots: Key benefits for businesses and customers. </w:t>
      </w:r>
      <w:r w:rsidRPr="000B7F15">
        <w:rPr>
          <w:rFonts w:ascii="Times New Roman" w:eastAsia="Times New Roman" w:hAnsi="Times New Roman" w:cs="Times New Roman"/>
          <w:sz w:val="24"/>
          <w:szCs w:val="24"/>
          <w:lang w:val="en-GB"/>
        </w:rPr>
        <w:t xml:space="preserve">Available at: </w:t>
      </w:r>
      <w:hyperlink r:id="rId25">
        <w:r w:rsidRPr="000B7F15">
          <w:rPr>
            <w:rFonts w:ascii="Times New Roman" w:eastAsia="Times New Roman" w:hAnsi="Times New Roman" w:cs="Times New Roman"/>
            <w:color w:val="1155CC"/>
            <w:sz w:val="24"/>
            <w:szCs w:val="24"/>
            <w:u w:val="single"/>
            <w:lang w:val="en-GB"/>
          </w:rPr>
          <w:t>https://www.ibm.com/think/insights/unlocking-the-power-of-chatbots-key-benefits-for-businesses-and-customers</w:t>
        </w:r>
      </w:hyperlink>
      <w:r w:rsidRPr="000B7F15">
        <w:rPr>
          <w:rFonts w:ascii="Times New Roman" w:eastAsia="Times New Roman" w:hAnsi="Times New Roman" w:cs="Times New Roman"/>
          <w:sz w:val="24"/>
          <w:szCs w:val="24"/>
          <w:lang w:val="en-GB"/>
        </w:rPr>
        <w:t xml:space="preserve"> </w:t>
      </w:r>
    </w:p>
    <w:p w14:paraId="17682785" w14:textId="77777777" w:rsidR="006A7368" w:rsidRPr="000B7F15" w:rsidRDefault="006A7368" w:rsidP="006A7368">
      <w:pPr>
        <w:spacing w:line="360" w:lineRule="auto"/>
        <w:jc w:val="both"/>
        <w:rPr>
          <w:rFonts w:ascii="Times New Roman" w:eastAsia="Times New Roman" w:hAnsi="Times New Roman" w:cs="Times New Roman"/>
          <w:sz w:val="24"/>
          <w:szCs w:val="24"/>
          <w:lang w:val="en-GB"/>
        </w:rPr>
      </w:pPr>
      <w:r w:rsidRPr="000B7F15">
        <w:rPr>
          <w:rFonts w:ascii="Times New Roman" w:eastAsia="Times New Roman" w:hAnsi="Times New Roman" w:cs="Times New Roman"/>
          <w:sz w:val="24"/>
          <w:szCs w:val="24"/>
          <w:lang w:val="en-GB"/>
        </w:rPr>
        <w:t xml:space="preserve">Li, J. (2023) ‘Security implications of AI chatbots in health care’, </w:t>
      </w:r>
      <w:r w:rsidRPr="000B7F15">
        <w:rPr>
          <w:rFonts w:ascii="Times New Roman" w:eastAsia="Times New Roman" w:hAnsi="Times New Roman" w:cs="Times New Roman"/>
          <w:i/>
          <w:iCs/>
          <w:sz w:val="24"/>
          <w:szCs w:val="24"/>
          <w:lang w:val="en-GB"/>
        </w:rPr>
        <w:t>Journal of medical Internet research</w:t>
      </w:r>
      <w:r w:rsidRPr="000B7F15">
        <w:rPr>
          <w:rFonts w:ascii="Times New Roman" w:eastAsia="Times New Roman" w:hAnsi="Times New Roman" w:cs="Times New Roman"/>
          <w:sz w:val="24"/>
          <w:szCs w:val="24"/>
          <w:lang w:val="en-GB"/>
        </w:rPr>
        <w:t xml:space="preserve">, 25, p.e47551. Available at: </w:t>
      </w:r>
      <w:hyperlink r:id="rId26">
        <w:r w:rsidRPr="000B7F15">
          <w:rPr>
            <w:rFonts w:ascii="Times New Roman" w:eastAsia="Times New Roman" w:hAnsi="Times New Roman" w:cs="Times New Roman"/>
            <w:color w:val="1155CC"/>
            <w:sz w:val="24"/>
            <w:szCs w:val="24"/>
            <w:u w:val="single"/>
            <w:lang w:val="en-GB"/>
          </w:rPr>
          <w:t>https://doi.org/10.2196/47551</w:t>
        </w:r>
      </w:hyperlink>
      <w:r w:rsidRPr="000B7F15">
        <w:rPr>
          <w:rFonts w:ascii="Times New Roman" w:eastAsia="Times New Roman" w:hAnsi="Times New Roman" w:cs="Times New Roman"/>
          <w:sz w:val="24"/>
          <w:szCs w:val="24"/>
          <w:lang w:val="en-GB"/>
        </w:rPr>
        <w:t xml:space="preserve"> </w:t>
      </w:r>
    </w:p>
    <w:p w14:paraId="11C0D350" w14:textId="77777777" w:rsidR="006A7368" w:rsidRPr="000B7F15" w:rsidRDefault="006A7368" w:rsidP="006A7368">
      <w:pPr>
        <w:spacing w:line="360" w:lineRule="auto"/>
        <w:jc w:val="both"/>
        <w:rPr>
          <w:rFonts w:ascii="Times New Roman" w:eastAsia="Times New Roman" w:hAnsi="Times New Roman" w:cs="Times New Roman"/>
          <w:sz w:val="24"/>
          <w:szCs w:val="24"/>
          <w:lang w:val="en-GB"/>
        </w:rPr>
      </w:pPr>
      <w:r w:rsidRPr="000B7F15">
        <w:rPr>
          <w:rFonts w:ascii="Times New Roman" w:eastAsia="Times New Roman" w:hAnsi="Times New Roman" w:cs="Times New Roman"/>
          <w:sz w:val="24"/>
          <w:szCs w:val="24"/>
          <w:lang w:val="en-GB"/>
        </w:rPr>
        <w:t xml:space="preserve">Limbic (2026) </w:t>
      </w:r>
      <w:r w:rsidRPr="000B7F15">
        <w:rPr>
          <w:rFonts w:ascii="Times New Roman" w:eastAsia="Times New Roman" w:hAnsi="Times New Roman" w:cs="Times New Roman"/>
          <w:i/>
          <w:iCs/>
          <w:sz w:val="24"/>
          <w:szCs w:val="24"/>
          <w:lang w:val="en-GB"/>
        </w:rPr>
        <w:t xml:space="preserve">The clinical AI assistant for referral and assessment. </w:t>
      </w:r>
      <w:r w:rsidRPr="000B7F15">
        <w:rPr>
          <w:rFonts w:ascii="Times New Roman" w:eastAsia="Times New Roman" w:hAnsi="Times New Roman" w:cs="Times New Roman"/>
          <w:sz w:val="24"/>
          <w:szCs w:val="24"/>
          <w:lang w:val="en-GB"/>
        </w:rPr>
        <w:t xml:space="preserve">Available at: </w:t>
      </w:r>
      <w:hyperlink r:id="rId27">
        <w:r w:rsidRPr="000B7F15">
          <w:rPr>
            <w:rFonts w:ascii="Times New Roman" w:eastAsia="Times New Roman" w:hAnsi="Times New Roman" w:cs="Times New Roman"/>
            <w:color w:val="1155CC"/>
            <w:sz w:val="24"/>
            <w:szCs w:val="24"/>
            <w:u w:val="single"/>
            <w:lang w:val="en-GB"/>
          </w:rPr>
          <w:t>https://limbic.ai/access</w:t>
        </w:r>
      </w:hyperlink>
      <w:r w:rsidRPr="000B7F15">
        <w:rPr>
          <w:rFonts w:ascii="Times New Roman" w:eastAsia="Times New Roman" w:hAnsi="Times New Roman" w:cs="Times New Roman"/>
          <w:sz w:val="24"/>
          <w:szCs w:val="24"/>
          <w:lang w:val="en-GB"/>
        </w:rPr>
        <w:t xml:space="preserve"> </w:t>
      </w:r>
    </w:p>
    <w:p w14:paraId="2D776E2B" w14:textId="77777777" w:rsidR="006A7368" w:rsidRPr="000B7F15" w:rsidRDefault="006A7368" w:rsidP="006A7368">
      <w:pPr>
        <w:spacing w:line="360" w:lineRule="auto"/>
        <w:jc w:val="both"/>
        <w:rPr>
          <w:rFonts w:ascii="Times New Roman" w:eastAsia="Times New Roman" w:hAnsi="Times New Roman" w:cs="Times New Roman"/>
          <w:sz w:val="24"/>
          <w:szCs w:val="24"/>
          <w:lang w:val="en-GB"/>
        </w:rPr>
      </w:pPr>
      <w:r w:rsidRPr="000B7F15">
        <w:rPr>
          <w:rFonts w:ascii="Times New Roman" w:eastAsia="Times New Roman" w:hAnsi="Times New Roman" w:cs="Times New Roman"/>
          <w:sz w:val="24"/>
          <w:szCs w:val="24"/>
          <w:lang w:val="en-GB"/>
        </w:rPr>
        <w:t xml:space="preserve">Lumen Learning (2026) </w:t>
      </w:r>
      <w:r w:rsidRPr="000B7F15">
        <w:rPr>
          <w:rFonts w:ascii="Times New Roman" w:eastAsia="Times New Roman" w:hAnsi="Times New Roman" w:cs="Times New Roman"/>
          <w:i/>
          <w:iCs/>
          <w:sz w:val="24"/>
          <w:szCs w:val="24"/>
          <w:lang w:val="en-GB"/>
        </w:rPr>
        <w:t xml:space="preserve">Biopsychosocial Model. </w:t>
      </w:r>
      <w:r w:rsidRPr="000B7F15">
        <w:rPr>
          <w:rFonts w:ascii="Times New Roman" w:eastAsia="Times New Roman" w:hAnsi="Times New Roman" w:cs="Times New Roman"/>
          <w:sz w:val="24"/>
          <w:szCs w:val="24"/>
          <w:lang w:val="en-GB"/>
        </w:rPr>
        <w:t xml:space="preserve">Available at: </w:t>
      </w:r>
      <w:hyperlink r:id="rId28">
        <w:r w:rsidRPr="000B7F15">
          <w:rPr>
            <w:rFonts w:ascii="Times New Roman" w:eastAsia="Times New Roman" w:hAnsi="Times New Roman" w:cs="Times New Roman"/>
            <w:color w:val="1155CC"/>
            <w:sz w:val="24"/>
            <w:szCs w:val="24"/>
            <w:u w:val="single"/>
            <w:lang w:val="en-GB"/>
          </w:rPr>
          <w:t>https://courses.lumenlearning.com/suny-hvcc-healthpsychology/chapter/biopsychosocial-model/</w:t>
        </w:r>
      </w:hyperlink>
      <w:r w:rsidRPr="000B7F15">
        <w:rPr>
          <w:rFonts w:ascii="Times New Roman" w:eastAsia="Times New Roman" w:hAnsi="Times New Roman" w:cs="Times New Roman"/>
          <w:sz w:val="24"/>
          <w:szCs w:val="24"/>
          <w:lang w:val="en-GB"/>
        </w:rPr>
        <w:t xml:space="preserve"> </w:t>
      </w:r>
    </w:p>
    <w:p w14:paraId="59CA33BF" w14:textId="77777777" w:rsidR="006A7368" w:rsidRPr="000B7F15" w:rsidRDefault="006A7368" w:rsidP="006A7368">
      <w:pPr>
        <w:spacing w:line="360" w:lineRule="auto"/>
        <w:jc w:val="both"/>
        <w:rPr>
          <w:rFonts w:ascii="Times New Roman" w:eastAsia="Times New Roman" w:hAnsi="Times New Roman" w:cs="Times New Roman"/>
          <w:sz w:val="24"/>
          <w:szCs w:val="24"/>
          <w:lang w:val="en-GB"/>
        </w:rPr>
      </w:pPr>
      <w:r w:rsidRPr="000B7F15">
        <w:rPr>
          <w:rFonts w:ascii="Times New Roman" w:eastAsia="Times New Roman" w:hAnsi="Times New Roman" w:cs="Times New Roman"/>
          <w:sz w:val="24"/>
          <w:szCs w:val="24"/>
          <w:lang w:val="en-GB"/>
        </w:rPr>
        <w:t xml:space="preserve">Medical Device Network (2026) </w:t>
      </w:r>
      <w:r w:rsidRPr="000B7F15">
        <w:rPr>
          <w:rFonts w:ascii="Times New Roman" w:eastAsia="Times New Roman" w:hAnsi="Times New Roman" w:cs="Times New Roman"/>
          <w:i/>
          <w:iCs/>
          <w:sz w:val="24"/>
          <w:szCs w:val="24"/>
          <w:lang w:val="en-GB"/>
        </w:rPr>
        <w:t xml:space="preserve">Talk to the bot: AI assistant marks breakthrough for UK mental health. </w:t>
      </w:r>
      <w:r w:rsidRPr="000B7F15">
        <w:rPr>
          <w:rFonts w:ascii="Times New Roman" w:eastAsia="Times New Roman" w:hAnsi="Times New Roman" w:cs="Times New Roman"/>
          <w:sz w:val="24"/>
          <w:szCs w:val="24"/>
          <w:lang w:val="en-GB"/>
        </w:rPr>
        <w:t xml:space="preserve">Available at: </w:t>
      </w:r>
      <w:hyperlink r:id="rId29">
        <w:r w:rsidRPr="000B7F15">
          <w:rPr>
            <w:rFonts w:ascii="Times New Roman" w:eastAsia="Times New Roman" w:hAnsi="Times New Roman" w:cs="Times New Roman"/>
            <w:color w:val="1155CC"/>
            <w:sz w:val="24"/>
            <w:szCs w:val="24"/>
            <w:u w:val="single"/>
            <w:lang w:val="en-GB"/>
          </w:rPr>
          <w:t>https://www.medicaldevice-network.com/interviews/talk-to-the-bot-ai-assistant-certification-marks-breakthrough-for-uk-mental-health/</w:t>
        </w:r>
      </w:hyperlink>
    </w:p>
    <w:p w14:paraId="3D301535" w14:textId="77777777" w:rsidR="006A7368" w:rsidRPr="000B7F15" w:rsidRDefault="006A7368" w:rsidP="006A7368">
      <w:pPr>
        <w:spacing w:line="360" w:lineRule="auto"/>
        <w:jc w:val="both"/>
        <w:rPr>
          <w:rFonts w:ascii="Times New Roman" w:eastAsia="Times New Roman" w:hAnsi="Times New Roman" w:cs="Times New Roman"/>
          <w:sz w:val="24"/>
          <w:szCs w:val="24"/>
          <w:lang w:val="en-GB"/>
        </w:rPr>
      </w:pPr>
      <w:r w:rsidRPr="000B7F15">
        <w:rPr>
          <w:rFonts w:ascii="Times New Roman" w:eastAsia="Times New Roman" w:hAnsi="Times New Roman" w:cs="Times New Roman"/>
          <w:sz w:val="24"/>
          <w:szCs w:val="24"/>
          <w:lang w:val="en-GB"/>
        </w:rPr>
        <w:t xml:space="preserve">Menefee, D.S., Ledoux, T. and Johnston, C.A. (2022) ‘The importance of emotional regulation in mental health’, </w:t>
      </w:r>
      <w:r w:rsidRPr="000B7F15">
        <w:rPr>
          <w:rFonts w:ascii="Times New Roman" w:eastAsia="Times New Roman" w:hAnsi="Times New Roman" w:cs="Times New Roman"/>
          <w:i/>
          <w:iCs/>
          <w:sz w:val="24"/>
          <w:szCs w:val="24"/>
          <w:lang w:val="en-GB"/>
        </w:rPr>
        <w:t>American journal of lifestyle medicine</w:t>
      </w:r>
      <w:r w:rsidRPr="000B7F15">
        <w:rPr>
          <w:rFonts w:ascii="Times New Roman" w:eastAsia="Times New Roman" w:hAnsi="Times New Roman" w:cs="Times New Roman"/>
          <w:sz w:val="24"/>
          <w:szCs w:val="24"/>
          <w:lang w:val="en-GB"/>
        </w:rPr>
        <w:t xml:space="preserve">, 16(1), pp.28-31. Available at: </w:t>
      </w:r>
      <w:hyperlink r:id="rId30">
        <w:r w:rsidRPr="000B7F15">
          <w:rPr>
            <w:rFonts w:ascii="Times New Roman" w:eastAsia="Times New Roman" w:hAnsi="Times New Roman" w:cs="Times New Roman"/>
            <w:color w:val="1155CC"/>
            <w:sz w:val="24"/>
            <w:szCs w:val="24"/>
            <w:u w:val="single"/>
            <w:lang w:val="en-GB"/>
          </w:rPr>
          <w:t>https://doi.org/10.1177/15598276211049771</w:t>
        </w:r>
      </w:hyperlink>
      <w:r w:rsidRPr="000B7F15">
        <w:rPr>
          <w:rFonts w:ascii="Times New Roman" w:eastAsia="Times New Roman" w:hAnsi="Times New Roman" w:cs="Times New Roman"/>
          <w:sz w:val="24"/>
          <w:szCs w:val="24"/>
          <w:lang w:val="en-GB"/>
        </w:rPr>
        <w:t xml:space="preserve"> </w:t>
      </w:r>
    </w:p>
    <w:p w14:paraId="78AA5E87" w14:textId="77777777" w:rsidR="006A7368" w:rsidRPr="000B7F15" w:rsidRDefault="006A7368" w:rsidP="006A7368">
      <w:pPr>
        <w:spacing w:line="360" w:lineRule="auto"/>
        <w:jc w:val="both"/>
        <w:rPr>
          <w:rFonts w:ascii="Times New Roman" w:eastAsia="Times New Roman" w:hAnsi="Times New Roman" w:cs="Times New Roman"/>
          <w:sz w:val="24"/>
          <w:szCs w:val="24"/>
          <w:lang w:val="en-GB"/>
        </w:rPr>
      </w:pPr>
      <w:r w:rsidRPr="000B7F15">
        <w:rPr>
          <w:rFonts w:ascii="Times New Roman" w:eastAsia="Times New Roman" w:hAnsi="Times New Roman" w:cs="Times New Roman"/>
          <w:sz w:val="24"/>
          <w:szCs w:val="24"/>
          <w:lang w:val="en-GB"/>
        </w:rPr>
        <w:t xml:space="preserve">Mental Health UK (2026) </w:t>
      </w:r>
      <w:r w:rsidRPr="000B7F15">
        <w:rPr>
          <w:rFonts w:ascii="Times New Roman" w:eastAsia="Times New Roman" w:hAnsi="Times New Roman" w:cs="Times New Roman"/>
          <w:i/>
          <w:iCs/>
          <w:sz w:val="24"/>
          <w:szCs w:val="24"/>
          <w:lang w:val="en-GB"/>
        </w:rPr>
        <w:t xml:space="preserve">Artificial Intelligence and mental health. </w:t>
      </w:r>
      <w:r w:rsidRPr="000B7F15">
        <w:rPr>
          <w:rFonts w:ascii="Times New Roman" w:eastAsia="Times New Roman" w:hAnsi="Times New Roman" w:cs="Times New Roman"/>
          <w:sz w:val="24"/>
          <w:szCs w:val="24"/>
          <w:lang w:val="en-GB"/>
        </w:rPr>
        <w:t xml:space="preserve">Available at: </w:t>
      </w:r>
      <w:hyperlink r:id="rId31">
        <w:r w:rsidRPr="000B7F15">
          <w:rPr>
            <w:rFonts w:ascii="Times New Roman" w:eastAsia="Times New Roman" w:hAnsi="Times New Roman" w:cs="Times New Roman"/>
            <w:color w:val="1155CC"/>
            <w:sz w:val="24"/>
            <w:szCs w:val="24"/>
            <w:u w:val="single"/>
            <w:lang w:val="en-GB"/>
          </w:rPr>
          <w:t>https://mentalhealth-uk.org/help-and-information/health-and-wellbeing/artificial-intelligence-and-mental-health/</w:t>
        </w:r>
      </w:hyperlink>
      <w:r w:rsidRPr="000B7F15">
        <w:rPr>
          <w:rFonts w:ascii="Times New Roman" w:eastAsia="Times New Roman" w:hAnsi="Times New Roman" w:cs="Times New Roman"/>
          <w:sz w:val="24"/>
          <w:szCs w:val="24"/>
          <w:lang w:val="en-GB"/>
        </w:rPr>
        <w:t xml:space="preserve"> </w:t>
      </w:r>
    </w:p>
    <w:p w14:paraId="3AF95DCD" w14:textId="77777777" w:rsidR="006A7368" w:rsidRPr="000B7F15" w:rsidRDefault="006A7368" w:rsidP="006A7368">
      <w:pPr>
        <w:spacing w:line="360" w:lineRule="auto"/>
        <w:jc w:val="both"/>
        <w:rPr>
          <w:rFonts w:ascii="Times New Roman" w:eastAsia="Times New Roman" w:hAnsi="Times New Roman" w:cs="Times New Roman"/>
          <w:sz w:val="24"/>
          <w:szCs w:val="24"/>
          <w:lang w:val="en-GB"/>
        </w:rPr>
      </w:pPr>
      <w:r w:rsidRPr="000B7F15">
        <w:rPr>
          <w:rFonts w:ascii="Times New Roman" w:eastAsia="Times New Roman" w:hAnsi="Times New Roman" w:cs="Times New Roman"/>
          <w:sz w:val="24"/>
          <w:szCs w:val="24"/>
          <w:lang w:val="en-GB"/>
        </w:rPr>
        <w:t xml:space="preserve">Mind (2026) Mental health facts and statistics. Available at: </w:t>
      </w:r>
      <w:hyperlink r:id="rId32">
        <w:r w:rsidRPr="000B7F15">
          <w:rPr>
            <w:rFonts w:ascii="Times New Roman" w:eastAsia="Times New Roman" w:hAnsi="Times New Roman" w:cs="Times New Roman"/>
            <w:color w:val="1155CC"/>
            <w:sz w:val="24"/>
            <w:szCs w:val="24"/>
            <w:u w:val="single"/>
            <w:lang w:val="en-GB"/>
          </w:rPr>
          <w:t>https://www.mind.org.uk/information-support/a-z-mental-health/mental-health-facts-and-statistics/</w:t>
        </w:r>
      </w:hyperlink>
      <w:r w:rsidRPr="000B7F15">
        <w:rPr>
          <w:rFonts w:ascii="Times New Roman" w:eastAsia="Times New Roman" w:hAnsi="Times New Roman" w:cs="Times New Roman"/>
          <w:sz w:val="24"/>
          <w:szCs w:val="24"/>
          <w:lang w:val="en-GB"/>
        </w:rPr>
        <w:t xml:space="preserve"> </w:t>
      </w:r>
    </w:p>
    <w:p w14:paraId="0B904596" w14:textId="77777777" w:rsidR="006A7368" w:rsidRPr="000B7F15" w:rsidRDefault="006A7368" w:rsidP="006A7368">
      <w:pPr>
        <w:spacing w:line="360" w:lineRule="auto"/>
        <w:jc w:val="both"/>
        <w:rPr>
          <w:rFonts w:ascii="Times New Roman" w:eastAsia="Times New Roman" w:hAnsi="Times New Roman" w:cs="Times New Roman"/>
          <w:sz w:val="24"/>
          <w:szCs w:val="24"/>
          <w:lang w:val="en-GB"/>
        </w:rPr>
      </w:pPr>
      <w:r w:rsidRPr="000B7F15">
        <w:rPr>
          <w:rFonts w:ascii="Times New Roman" w:eastAsia="Times New Roman" w:hAnsi="Times New Roman" w:cs="Times New Roman"/>
          <w:sz w:val="24"/>
          <w:szCs w:val="24"/>
          <w:lang w:val="en-GB"/>
        </w:rPr>
        <w:t xml:space="preserve">NHS England Digital (2025) </w:t>
      </w:r>
      <w:r w:rsidRPr="000B7F15">
        <w:rPr>
          <w:rFonts w:ascii="Times New Roman" w:eastAsia="Times New Roman" w:hAnsi="Times New Roman" w:cs="Times New Roman"/>
          <w:i/>
          <w:iCs/>
          <w:sz w:val="24"/>
          <w:szCs w:val="24"/>
          <w:lang w:val="en-GB"/>
        </w:rPr>
        <w:t xml:space="preserve">Adult Psychiatric Morbidity Survey: Survey of Mental Health and Wellbeing, England, 2023/4. </w:t>
      </w:r>
      <w:r w:rsidRPr="000B7F15">
        <w:rPr>
          <w:rFonts w:ascii="Times New Roman" w:eastAsia="Times New Roman" w:hAnsi="Times New Roman" w:cs="Times New Roman"/>
          <w:sz w:val="24"/>
          <w:szCs w:val="24"/>
          <w:lang w:val="en-GB"/>
        </w:rPr>
        <w:t xml:space="preserve">Available at: </w:t>
      </w:r>
      <w:hyperlink r:id="rId33">
        <w:r w:rsidRPr="000B7F15">
          <w:rPr>
            <w:rFonts w:ascii="Times New Roman" w:eastAsia="Times New Roman" w:hAnsi="Times New Roman" w:cs="Times New Roman"/>
            <w:color w:val="1155CC"/>
            <w:sz w:val="24"/>
            <w:szCs w:val="24"/>
            <w:u w:val="single"/>
            <w:lang w:val="en-GB"/>
          </w:rPr>
          <w:t>https://digital.nhs.uk/data-and-information/publications/statistical/adult-psychiatric-morbidity-survey/survey-of-mental-health-and-wellbeing-england-2023-24/common-mental-health-conditions</w:t>
        </w:r>
      </w:hyperlink>
      <w:r w:rsidRPr="000B7F15">
        <w:rPr>
          <w:rFonts w:ascii="Times New Roman" w:eastAsia="Times New Roman" w:hAnsi="Times New Roman" w:cs="Times New Roman"/>
          <w:sz w:val="24"/>
          <w:szCs w:val="24"/>
          <w:lang w:val="en-GB"/>
        </w:rPr>
        <w:t xml:space="preserve"> </w:t>
      </w:r>
    </w:p>
    <w:p w14:paraId="38CA433D" w14:textId="77777777" w:rsidR="006A7368" w:rsidRPr="000B7F15" w:rsidRDefault="006A7368" w:rsidP="006A7368">
      <w:pPr>
        <w:spacing w:line="360" w:lineRule="auto"/>
        <w:jc w:val="both"/>
        <w:rPr>
          <w:rFonts w:ascii="Times New Roman" w:eastAsia="Times New Roman" w:hAnsi="Times New Roman" w:cs="Times New Roman"/>
          <w:sz w:val="24"/>
          <w:szCs w:val="24"/>
          <w:lang w:val="en-GB"/>
        </w:rPr>
      </w:pPr>
      <w:r w:rsidRPr="000B7F15">
        <w:rPr>
          <w:rFonts w:ascii="Times New Roman" w:eastAsia="Times New Roman" w:hAnsi="Times New Roman" w:cs="Times New Roman"/>
          <w:sz w:val="24"/>
          <w:szCs w:val="24"/>
          <w:lang w:val="en-GB"/>
        </w:rPr>
        <w:t xml:space="preserve">Nyakhar, S. and Wang, H. (2025) ‘Effectiveness of artificial intelligence chatbots on mental health &amp; well-being in college students: a rapid systematic review’, </w:t>
      </w:r>
      <w:r w:rsidRPr="000B7F15">
        <w:rPr>
          <w:rFonts w:ascii="Times New Roman" w:eastAsia="Times New Roman" w:hAnsi="Times New Roman" w:cs="Times New Roman"/>
          <w:i/>
          <w:iCs/>
          <w:sz w:val="24"/>
          <w:szCs w:val="24"/>
          <w:lang w:val="en-GB"/>
        </w:rPr>
        <w:t>Frontiers in Psychiatry</w:t>
      </w:r>
      <w:r w:rsidRPr="000B7F15">
        <w:rPr>
          <w:rFonts w:ascii="Times New Roman" w:eastAsia="Times New Roman" w:hAnsi="Times New Roman" w:cs="Times New Roman"/>
          <w:sz w:val="24"/>
          <w:szCs w:val="24"/>
          <w:lang w:val="en-GB"/>
        </w:rPr>
        <w:t xml:space="preserve">, 16, p.1621768. Available at: </w:t>
      </w:r>
      <w:hyperlink r:id="rId34">
        <w:r w:rsidRPr="000B7F15">
          <w:rPr>
            <w:rFonts w:ascii="Times New Roman" w:eastAsia="Times New Roman" w:hAnsi="Times New Roman" w:cs="Times New Roman"/>
            <w:color w:val="1155CC"/>
            <w:sz w:val="24"/>
            <w:szCs w:val="24"/>
            <w:u w:val="single"/>
            <w:lang w:val="en-GB"/>
          </w:rPr>
          <w:t>https://doi.org/10.3389/fpsyt.2025.1621768</w:t>
        </w:r>
      </w:hyperlink>
      <w:r w:rsidRPr="000B7F15">
        <w:rPr>
          <w:rFonts w:ascii="Times New Roman" w:eastAsia="Times New Roman" w:hAnsi="Times New Roman" w:cs="Times New Roman"/>
          <w:sz w:val="24"/>
          <w:szCs w:val="24"/>
          <w:lang w:val="en-GB"/>
        </w:rPr>
        <w:t xml:space="preserve"> </w:t>
      </w:r>
    </w:p>
    <w:p w14:paraId="42825A65" w14:textId="77777777" w:rsidR="006A7368" w:rsidRPr="000B7F15" w:rsidRDefault="006A7368" w:rsidP="006A7368">
      <w:pPr>
        <w:spacing w:line="360" w:lineRule="auto"/>
        <w:jc w:val="both"/>
        <w:rPr>
          <w:rFonts w:ascii="Times New Roman" w:eastAsia="Times New Roman" w:hAnsi="Times New Roman" w:cs="Times New Roman"/>
          <w:sz w:val="24"/>
          <w:szCs w:val="24"/>
          <w:lang w:val="en-GB"/>
        </w:rPr>
      </w:pPr>
      <w:proofErr w:type="spellStart"/>
      <w:r w:rsidRPr="000B7F15">
        <w:rPr>
          <w:rFonts w:ascii="Times New Roman" w:eastAsia="Times New Roman" w:hAnsi="Times New Roman" w:cs="Times New Roman"/>
          <w:sz w:val="24"/>
          <w:szCs w:val="24"/>
          <w:lang w:val="en-GB"/>
        </w:rPr>
        <w:t>Olawade</w:t>
      </w:r>
      <w:proofErr w:type="spellEnd"/>
      <w:r w:rsidRPr="000B7F15">
        <w:rPr>
          <w:rFonts w:ascii="Times New Roman" w:eastAsia="Times New Roman" w:hAnsi="Times New Roman" w:cs="Times New Roman"/>
          <w:sz w:val="24"/>
          <w:szCs w:val="24"/>
          <w:lang w:val="en-GB"/>
        </w:rPr>
        <w:t xml:space="preserve">, D.B., Wada, O.Z., </w:t>
      </w:r>
      <w:proofErr w:type="spellStart"/>
      <w:r w:rsidRPr="000B7F15">
        <w:rPr>
          <w:rFonts w:ascii="Times New Roman" w:eastAsia="Times New Roman" w:hAnsi="Times New Roman" w:cs="Times New Roman"/>
          <w:sz w:val="24"/>
          <w:szCs w:val="24"/>
          <w:lang w:val="en-GB"/>
        </w:rPr>
        <w:t>Odetayo</w:t>
      </w:r>
      <w:proofErr w:type="spellEnd"/>
      <w:r w:rsidRPr="000B7F15">
        <w:rPr>
          <w:rFonts w:ascii="Times New Roman" w:eastAsia="Times New Roman" w:hAnsi="Times New Roman" w:cs="Times New Roman"/>
          <w:sz w:val="24"/>
          <w:szCs w:val="24"/>
          <w:lang w:val="en-GB"/>
        </w:rPr>
        <w:t>, A., David-</w:t>
      </w:r>
      <w:proofErr w:type="spellStart"/>
      <w:r w:rsidRPr="000B7F15">
        <w:rPr>
          <w:rFonts w:ascii="Times New Roman" w:eastAsia="Times New Roman" w:hAnsi="Times New Roman" w:cs="Times New Roman"/>
          <w:sz w:val="24"/>
          <w:szCs w:val="24"/>
          <w:lang w:val="en-GB"/>
        </w:rPr>
        <w:t>Olawade</w:t>
      </w:r>
      <w:proofErr w:type="spellEnd"/>
      <w:r w:rsidRPr="000B7F15">
        <w:rPr>
          <w:rFonts w:ascii="Times New Roman" w:eastAsia="Times New Roman" w:hAnsi="Times New Roman" w:cs="Times New Roman"/>
          <w:sz w:val="24"/>
          <w:szCs w:val="24"/>
          <w:lang w:val="en-GB"/>
        </w:rPr>
        <w:t xml:space="preserve">, A.C., </w:t>
      </w:r>
      <w:proofErr w:type="spellStart"/>
      <w:r w:rsidRPr="000B7F15">
        <w:rPr>
          <w:rFonts w:ascii="Times New Roman" w:eastAsia="Times New Roman" w:hAnsi="Times New Roman" w:cs="Times New Roman"/>
          <w:sz w:val="24"/>
          <w:szCs w:val="24"/>
          <w:lang w:val="en-GB"/>
        </w:rPr>
        <w:t>Asaolu</w:t>
      </w:r>
      <w:proofErr w:type="spellEnd"/>
      <w:r w:rsidRPr="000B7F15">
        <w:rPr>
          <w:rFonts w:ascii="Times New Roman" w:eastAsia="Times New Roman" w:hAnsi="Times New Roman" w:cs="Times New Roman"/>
          <w:sz w:val="24"/>
          <w:szCs w:val="24"/>
          <w:lang w:val="en-GB"/>
        </w:rPr>
        <w:t xml:space="preserve">, F. and Eberhardt, J., (2024) ‘Enhancing mental health with Artificial Intelligence: Current trends and future prospects’, Journal of medicine, surgery, and public health, 3, p.100099. Available at: </w:t>
      </w:r>
      <w:hyperlink r:id="rId35">
        <w:r w:rsidRPr="000B7F15">
          <w:rPr>
            <w:rFonts w:ascii="Times New Roman" w:eastAsia="Times New Roman" w:hAnsi="Times New Roman" w:cs="Times New Roman"/>
            <w:color w:val="1155CC"/>
            <w:sz w:val="24"/>
            <w:szCs w:val="24"/>
            <w:u w:val="single"/>
            <w:lang w:val="en-GB"/>
          </w:rPr>
          <w:t>https://doi.org/10.1016/j.glmedi.2024.100099</w:t>
        </w:r>
      </w:hyperlink>
      <w:r w:rsidRPr="000B7F15">
        <w:rPr>
          <w:rFonts w:ascii="Times New Roman" w:eastAsia="Times New Roman" w:hAnsi="Times New Roman" w:cs="Times New Roman"/>
          <w:sz w:val="24"/>
          <w:szCs w:val="24"/>
          <w:lang w:val="en-GB"/>
        </w:rPr>
        <w:t xml:space="preserve"> </w:t>
      </w:r>
    </w:p>
    <w:p w14:paraId="1DD2A95D" w14:textId="77777777" w:rsidR="006A7368" w:rsidRPr="000B7F15" w:rsidRDefault="006A7368" w:rsidP="006A7368">
      <w:pPr>
        <w:spacing w:line="360" w:lineRule="auto"/>
        <w:jc w:val="both"/>
        <w:rPr>
          <w:rFonts w:ascii="Times New Roman" w:eastAsia="Times New Roman" w:hAnsi="Times New Roman" w:cs="Times New Roman"/>
          <w:sz w:val="24"/>
          <w:szCs w:val="24"/>
          <w:lang w:val="en-GB"/>
        </w:rPr>
      </w:pPr>
      <w:r w:rsidRPr="000B7F15">
        <w:rPr>
          <w:rFonts w:ascii="Times New Roman" w:eastAsia="Times New Roman" w:hAnsi="Times New Roman" w:cs="Times New Roman"/>
          <w:sz w:val="24"/>
          <w:szCs w:val="24"/>
          <w:lang w:val="en-GB"/>
        </w:rPr>
        <w:lastRenderedPageBreak/>
        <w:t xml:space="preserve">Open Access Government (2026) </w:t>
      </w:r>
      <w:r w:rsidRPr="000B7F15">
        <w:rPr>
          <w:rFonts w:ascii="Times New Roman" w:eastAsia="Times New Roman" w:hAnsi="Times New Roman" w:cs="Times New Roman"/>
          <w:i/>
          <w:iCs/>
          <w:sz w:val="24"/>
          <w:szCs w:val="24"/>
          <w:lang w:val="en-GB"/>
        </w:rPr>
        <w:t xml:space="preserve">Limbic: Clinical AI for mental health. </w:t>
      </w:r>
      <w:r w:rsidRPr="000B7F15">
        <w:rPr>
          <w:rFonts w:ascii="Times New Roman" w:eastAsia="Times New Roman" w:hAnsi="Times New Roman" w:cs="Times New Roman"/>
          <w:sz w:val="24"/>
          <w:szCs w:val="24"/>
          <w:lang w:val="en-GB"/>
        </w:rPr>
        <w:t xml:space="preserve">Available at: </w:t>
      </w:r>
      <w:hyperlink r:id="rId36">
        <w:r w:rsidRPr="000B7F15">
          <w:rPr>
            <w:rFonts w:ascii="Times New Roman" w:eastAsia="Times New Roman" w:hAnsi="Times New Roman" w:cs="Times New Roman"/>
            <w:color w:val="1155CC"/>
            <w:sz w:val="24"/>
            <w:szCs w:val="24"/>
            <w:u w:val="single"/>
            <w:lang w:val="en-GB"/>
          </w:rPr>
          <w:t>https://www.openaccessgovernment.org/stakeholder/limbic-limited-clinical-ai-for-mental-health/206852/</w:t>
        </w:r>
      </w:hyperlink>
      <w:r w:rsidRPr="000B7F15">
        <w:rPr>
          <w:rFonts w:ascii="Times New Roman" w:eastAsia="Times New Roman" w:hAnsi="Times New Roman" w:cs="Times New Roman"/>
          <w:sz w:val="24"/>
          <w:szCs w:val="24"/>
          <w:lang w:val="en-GB"/>
        </w:rPr>
        <w:t xml:space="preserve"> </w:t>
      </w:r>
    </w:p>
    <w:p w14:paraId="35B81201" w14:textId="77777777" w:rsidR="006A7368" w:rsidRPr="000B7F15" w:rsidRDefault="006A7368" w:rsidP="006A7368">
      <w:pPr>
        <w:spacing w:line="360" w:lineRule="auto"/>
        <w:jc w:val="both"/>
        <w:rPr>
          <w:rFonts w:ascii="Times New Roman" w:eastAsia="Times New Roman" w:hAnsi="Times New Roman" w:cs="Times New Roman"/>
          <w:sz w:val="24"/>
          <w:szCs w:val="24"/>
          <w:lang w:val="en-GB"/>
        </w:rPr>
      </w:pPr>
      <w:r w:rsidRPr="000B7F15">
        <w:rPr>
          <w:rFonts w:ascii="Times New Roman" w:eastAsia="Times New Roman" w:hAnsi="Times New Roman" w:cs="Times New Roman"/>
          <w:sz w:val="24"/>
          <w:szCs w:val="24"/>
          <w:lang w:val="en-GB"/>
        </w:rPr>
        <w:t xml:space="preserve">Reddi, V.J. (2025) ‘Generative AI at the edge: challenges and opportunities: the next phase in AI deployment’, </w:t>
      </w:r>
      <w:r w:rsidRPr="000B7F15">
        <w:rPr>
          <w:rFonts w:ascii="Times New Roman" w:eastAsia="Times New Roman" w:hAnsi="Times New Roman" w:cs="Times New Roman"/>
          <w:i/>
          <w:iCs/>
          <w:sz w:val="24"/>
          <w:szCs w:val="24"/>
          <w:lang w:val="en-GB"/>
        </w:rPr>
        <w:t>Queue</w:t>
      </w:r>
      <w:r w:rsidRPr="000B7F15">
        <w:rPr>
          <w:rFonts w:ascii="Times New Roman" w:eastAsia="Times New Roman" w:hAnsi="Times New Roman" w:cs="Times New Roman"/>
          <w:sz w:val="24"/>
          <w:szCs w:val="24"/>
          <w:lang w:val="en-GB"/>
        </w:rPr>
        <w:t xml:space="preserve">, 23(2), pp.79-137. Available at: </w:t>
      </w:r>
      <w:hyperlink r:id="rId37">
        <w:r w:rsidRPr="000B7F15">
          <w:rPr>
            <w:rFonts w:ascii="Times New Roman" w:eastAsia="Times New Roman" w:hAnsi="Times New Roman" w:cs="Times New Roman"/>
            <w:color w:val="1155CC"/>
            <w:sz w:val="24"/>
            <w:szCs w:val="24"/>
            <w:u w:val="single"/>
            <w:lang w:val="en-GB"/>
          </w:rPr>
          <w:t>https://spawn-queue.acm.org/doi/pdf/10.1145/3733702</w:t>
        </w:r>
      </w:hyperlink>
      <w:r w:rsidRPr="000B7F15">
        <w:rPr>
          <w:rFonts w:ascii="Times New Roman" w:eastAsia="Times New Roman" w:hAnsi="Times New Roman" w:cs="Times New Roman"/>
          <w:sz w:val="24"/>
          <w:szCs w:val="24"/>
          <w:lang w:val="en-GB"/>
        </w:rPr>
        <w:t xml:space="preserve"> </w:t>
      </w:r>
    </w:p>
    <w:p w14:paraId="71977332" w14:textId="77777777" w:rsidR="006A7368" w:rsidRPr="000B7F15" w:rsidRDefault="006A7368" w:rsidP="006A7368">
      <w:pPr>
        <w:spacing w:line="360" w:lineRule="auto"/>
        <w:jc w:val="both"/>
        <w:rPr>
          <w:rFonts w:ascii="Times New Roman" w:eastAsia="Times New Roman" w:hAnsi="Times New Roman" w:cs="Times New Roman"/>
          <w:sz w:val="24"/>
          <w:szCs w:val="24"/>
          <w:lang w:val="en-GB"/>
        </w:rPr>
      </w:pPr>
      <w:r w:rsidRPr="000B7F15">
        <w:rPr>
          <w:rFonts w:ascii="Times New Roman" w:eastAsia="Times New Roman" w:hAnsi="Times New Roman" w:cs="Times New Roman"/>
          <w:sz w:val="24"/>
          <w:szCs w:val="24"/>
          <w:lang w:val="en-GB"/>
        </w:rPr>
        <w:t xml:space="preserve">Sharma, S.K., </w:t>
      </w:r>
      <w:proofErr w:type="spellStart"/>
      <w:r w:rsidRPr="000B7F15">
        <w:rPr>
          <w:rFonts w:ascii="Times New Roman" w:eastAsia="Times New Roman" w:hAnsi="Times New Roman" w:cs="Times New Roman"/>
          <w:sz w:val="24"/>
          <w:szCs w:val="24"/>
          <w:lang w:val="en-GB"/>
        </w:rPr>
        <w:t>Alutaibi</w:t>
      </w:r>
      <w:proofErr w:type="spellEnd"/>
      <w:r w:rsidRPr="000B7F15">
        <w:rPr>
          <w:rFonts w:ascii="Times New Roman" w:eastAsia="Times New Roman" w:hAnsi="Times New Roman" w:cs="Times New Roman"/>
          <w:sz w:val="24"/>
          <w:szCs w:val="24"/>
          <w:lang w:val="en-GB"/>
        </w:rPr>
        <w:t xml:space="preserve">, A.I., Khan, A.R., Tejani, G.G., Ahmad, F. and </w:t>
      </w:r>
      <w:proofErr w:type="spellStart"/>
      <w:r w:rsidRPr="000B7F15">
        <w:rPr>
          <w:rFonts w:ascii="Times New Roman" w:eastAsia="Times New Roman" w:hAnsi="Times New Roman" w:cs="Times New Roman"/>
          <w:sz w:val="24"/>
          <w:szCs w:val="24"/>
          <w:lang w:val="en-GB"/>
        </w:rPr>
        <w:t>Mousavirad</w:t>
      </w:r>
      <w:proofErr w:type="spellEnd"/>
      <w:r w:rsidRPr="000B7F15">
        <w:rPr>
          <w:rFonts w:ascii="Times New Roman" w:eastAsia="Times New Roman" w:hAnsi="Times New Roman" w:cs="Times New Roman"/>
          <w:sz w:val="24"/>
          <w:szCs w:val="24"/>
          <w:lang w:val="en-GB"/>
        </w:rPr>
        <w:t xml:space="preserve">, S.J. (2025) ‘Early detection of mental health disorders using machine learning models using </w:t>
      </w:r>
      <w:proofErr w:type="spellStart"/>
      <w:r w:rsidRPr="000B7F15">
        <w:rPr>
          <w:rFonts w:ascii="Times New Roman" w:eastAsia="Times New Roman" w:hAnsi="Times New Roman" w:cs="Times New Roman"/>
          <w:sz w:val="24"/>
          <w:szCs w:val="24"/>
          <w:lang w:val="en-GB"/>
        </w:rPr>
        <w:t>behavioral</w:t>
      </w:r>
      <w:proofErr w:type="spellEnd"/>
      <w:r w:rsidRPr="000B7F15">
        <w:rPr>
          <w:rFonts w:ascii="Times New Roman" w:eastAsia="Times New Roman" w:hAnsi="Times New Roman" w:cs="Times New Roman"/>
          <w:sz w:val="24"/>
          <w:szCs w:val="24"/>
          <w:lang w:val="en-GB"/>
        </w:rPr>
        <w:t xml:space="preserve"> and voice data analysis’, </w:t>
      </w:r>
      <w:r w:rsidRPr="000B7F15">
        <w:rPr>
          <w:rFonts w:ascii="Times New Roman" w:eastAsia="Times New Roman" w:hAnsi="Times New Roman" w:cs="Times New Roman"/>
          <w:i/>
          <w:iCs/>
          <w:sz w:val="24"/>
          <w:szCs w:val="24"/>
          <w:lang w:val="en-GB"/>
        </w:rPr>
        <w:t>Scientific Reports</w:t>
      </w:r>
      <w:r w:rsidRPr="000B7F15">
        <w:rPr>
          <w:rFonts w:ascii="Times New Roman" w:eastAsia="Times New Roman" w:hAnsi="Times New Roman" w:cs="Times New Roman"/>
          <w:sz w:val="24"/>
          <w:szCs w:val="24"/>
          <w:lang w:val="en-GB"/>
        </w:rPr>
        <w:t xml:space="preserve">, 15(1), p.16518. Available at: </w:t>
      </w:r>
      <w:hyperlink r:id="rId38">
        <w:r w:rsidRPr="000B7F15">
          <w:rPr>
            <w:rFonts w:ascii="Times New Roman" w:eastAsia="Times New Roman" w:hAnsi="Times New Roman" w:cs="Times New Roman"/>
            <w:color w:val="1155CC"/>
            <w:sz w:val="24"/>
            <w:szCs w:val="24"/>
            <w:u w:val="single"/>
            <w:lang w:val="en-GB"/>
          </w:rPr>
          <w:t>https://doi.org/10.1038/s41598-025-00386-8</w:t>
        </w:r>
      </w:hyperlink>
      <w:r w:rsidRPr="000B7F15">
        <w:rPr>
          <w:rFonts w:ascii="Times New Roman" w:eastAsia="Times New Roman" w:hAnsi="Times New Roman" w:cs="Times New Roman"/>
          <w:sz w:val="24"/>
          <w:szCs w:val="24"/>
          <w:lang w:val="en-GB"/>
        </w:rPr>
        <w:t xml:space="preserve">  </w:t>
      </w:r>
    </w:p>
    <w:p w14:paraId="5A2B4644" w14:textId="77777777" w:rsidR="006A7368" w:rsidRPr="000B7F15" w:rsidRDefault="006A7368" w:rsidP="006A7368">
      <w:pPr>
        <w:spacing w:line="360" w:lineRule="auto"/>
        <w:jc w:val="both"/>
        <w:rPr>
          <w:rFonts w:ascii="Times New Roman" w:eastAsia="Times New Roman" w:hAnsi="Times New Roman" w:cs="Times New Roman"/>
          <w:sz w:val="24"/>
          <w:szCs w:val="24"/>
          <w:lang w:val="en-GB"/>
        </w:rPr>
      </w:pPr>
      <w:r w:rsidRPr="000B7F15">
        <w:rPr>
          <w:rFonts w:ascii="Times New Roman" w:eastAsia="Times New Roman" w:hAnsi="Times New Roman" w:cs="Times New Roman"/>
          <w:sz w:val="24"/>
          <w:szCs w:val="24"/>
          <w:lang w:val="en-GB"/>
        </w:rPr>
        <w:t xml:space="preserve">Wysa (2026) NHS TALKING THERAPIES Digital support across the whole NHS TT pathway. Available at: </w:t>
      </w:r>
      <w:hyperlink r:id="rId39">
        <w:r w:rsidRPr="000B7F15">
          <w:rPr>
            <w:rFonts w:ascii="Times New Roman" w:eastAsia="Times New Roman" w:hAnsi="Times New Roman" w:cs="Times New Roman"/>
            <w:color w:val="1155CC"/>
            <w:sz w:val="24"/>
            <w:szCs w:val="24"/>
            <w:u w:val="single"/>
            <w:lang w:val="en-GB"/>
          </w:rPr>
          <w:t>https://www.wysa.com/nhs-talking-therapies</w:t>
        </w:r>
      </w:hyperlink>
      <w:r w:rsidRPr="000B7F15">
        <w:rPr>
          <w:rFonts w:ascii="Times New Roman" w:eastAsia="Times New Roman" w:hAnsi="Times New Roman" w:cs="Times New Roman"/>
          <w:sz w:val="24"/>
          <w:szCs w:val="24"/>
          <w:lang w:val="en-GB"/>
        </w:rPr>
        <w:t xml:space="preserve"> </w:t>
      </w:r>
    </w:p>
    <w:sectPr w:rsidR="006A7368" w:rsidRPr="000B7F15">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C0C37CD1-6F3B-420B-9FD8-3F5C6F795BEA}"/>
  </w:font>
  <w:font w:name="Calibri">
    <w:panose1 w:val="020F0502020204030204"/>
    <w:charset w:val="00"/>
    <w:family w:val="swiss"/>
    <w:pitch w:val="variable"/>
    <w:sig w:usb0="E10002FF" w:usb1="4000ACFF" w:usb2="00000009" w:usb3="00000000" w:csb0="0000019F" w:csb1="00000000"/>
    <w:embedRegular r:id="rId2" w:fontKey="{F8329F54-D4E0-4488-A294-2509675B33FB}"/>
  </w:font>
  <w:font w:name="Mangal">
    <w:altName w:val="Courier New"/>
    <w:panose1 w:val="00000400000000000000"/>
    <w:charset w:val="00"/>
    <w:family w:val="roman"/>
    <w:pitch w:val="variable"/>
    <w:sig w:usb0="00008003" w:usb1="00000000" w:usb2="00000000" w:usb3="00000000" w:csb0="00000001" w:csb1="00000000"/>
    <w:embedRegular r:id="rId3" w:fontKey="{52D04EA0-0880-4379-8FED-6EB29A3B56DD}"/>
  </w:font>
  <w:font w:name="Cambria">
    <w:panose1 w:val="02040503050406030204"/>
    <w:charset w:val="00"/>
    <w:family w:val="roman"/>
    <w:pitch w:val="variable"/>
    <w:sig w:usb0="E00006FF" w:usb1="420024FF" w:usb2="02000000" w:usb3="00000000" w:csb0="0000019F" w:csb1="00000000"/>
    <w:embedRegular r:id="rId4" w:fontKey="{2FBAEEC8-D8B3-4BC3-9AF5-B75C4A96151B}"/>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7888"/>
    <w:rsid w:val="0008308E"/>
    <w:rsid w:val="00086512"/>
    <w:rsid w:val="000B7F15"/>
    <w:rsid w:val="00357864"/>
    <w:rsid w:val="004E7C53"/>
    <w:rsid w:val="006A7368"/>
    <w:rsid w:val="006B4EC6"/>
    <w:rsid w:val="007071D9"/>
    <w:rsid w:val="00753AAF"/>
    <w:rsid w:val="00C322CF"/>
    <w:rsid w:val="00C408C8"/>
    <w:rsid w:val="00D300CD"/>
    <w:rsid w:val="00DD715A"/>
    <w:rsid w:val="00E07888"/>
    <w:rsid w:val="00E14FDA"/>
    <w:rsid w:val="00F257AD"/>
    <w:rsid w:val="00FC30DC"/>
    <w:rsid w:val="00FE2B21"/>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7A6896"/>
  <w15:docId w15:val="{6F97177E-4C2E-4CAE-88E6-476C6BF375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rsid w:val="007071D9"/>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0B7F1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B7F15"/>
    <w:rPr>
      <w:rFonts w:ascii="Tahoma" w:hAnsi="Tahoma" w:cs="Tahoma"/>
      <w:sz w:val="16"/>
      <w:szCs w:val="16"/>
    </w:rPr>
  </w:style>
  <w:style w:type="table" w:styleId="TableGrid">
    <w:name w:val="Table Grid"/>
    <w:basedOn w:val="TableNormal"/>
    <w:uiPriority w:val="59"/>
    <w:rsid w:val="000B7F15"/>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071D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7071D9"/>
    <w:pPr>
      <w:spacing w:after="100"/>
    </w:pPr>
  </w:style>
  <w:style w:type="paragraph" w:styleId="TOC2">
    <w:name w:val="toc 2"/>
    <w:basedOn w:val="Normal"/>
    <w:next w:val="Normal"/>
    <w:autoRedefine/>
    <w:uiPriority w:val="39"/>
    <w:unhideWhenUsed/>
    <w:rsid w:val="007071D9"/>
    <w:pPr>
      <w:spacing w:after="100"/>
      <w:ind w:left="220"/>
    </w:pPr>
  </w:style>
  <w:style w:type="character" w:styleId="Hyperlink">
    <w:name w:val="Hyperlink"/>
    <w:basedOn w:val="DefaultParagraphFont"/>
    <w:uiPriority w:val="99"/>
    <w:unhideWhenUsed/>
    <w:rsid w:val="007071D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hyperlink" Target="https://doi.org/10.1177/2055207623118354" TargetMode="External"/><Relationship Id="rId26" Type="http://schemas.openxmlformats.org/officeDocument/2006/relationships/hyperlink" Target="https://doi.org/10.2196/47551" TargetMode="External"/><Relationship Id="rId39" Type="http://schemas.openxmlformats.org/officeDocument/2006/relationships/hyperlink" Target="https://www.wysa.com/nhs-talking-therapies" TargetMode="External"/><Relationship Id="rId21" Type="http://schemas.openxmlformats.org/officeDocument/2006/relationships/hyperlink" Target="https://books.google.co.in/books?hl=en&amp;lr=&amp;id=ckKlEQAAQBAJ&amp;oi=fnd&amp;pg=PA211&amp;dq=how+ai+chatbots+can+damage+users+privacy&amp;ots=NZsfWBwVwh&amp;sig=iiR1PeRzlZCik2wGiKww7pqbo78&amp;redir_esc=y" TargetMode="External"/><Relationship Id="rId34" Type="http://schemas.openxmlformats.org/officeDocument/2006/relationships/hyperlink" Target="https://doi.org/10.3389/fpsyt.2025.1621768" TargetMode="Externa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hyperlink" Target="https://doi.org/10.3390/app14135889" TargetMode="External"/><Relationship Id="rId20" Type="http://schemas.openxmlformats.org/officeDocument/2006/relationships/hyperlink" Target="https://doi.org/10.1007/978-3-030-67303-1_10" TargetMode="External"/><Relationship Id="rId29" Type="http://schemas.openxmlformats.org/officeDocument/2006/relationships/hyperlink" Target="https://www.medicaldevice-network.com/interviews/talk-to-the-bot-ai-assistant-certification-marks-breakthrough-for-uk-mental-health/"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hyperlink" Target="https://www.bbc.com/news/health-46306241" TargetMode="External"/><Relationship Id="rId32" Type="http://schemas.openxmlformats.org/officeDocument/2006/relationships/hyperlink" Target="https://www.mind.org.uk/information-support/a-z-mental-health/mental-health-facts-and-statistics/" TargetMode="External"/><Relationship Id="rId37" Type="http://schemas.openxmlformats.org/officeDocument/2006/relationships/hyperlink" Target="https://spawn-queue.acm.org/doi/pdf/10.1145/3733702" TargetMode="External"/><Relationship Id="rId40"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hyperlink" Target="https://doi.org/10.2196/79850" TargetMode="External"/><Relationship Id="rId28" Type="http://schemas.openxmlformats.org/officeDocument/2006/relationships/hyperlink" Target="https://courses.lumenlearning.com/suny-hvcc-healthpsychology/chapter/biopsychosocial-model/" TargetMode="External"/><Relationship Id="rId36" Type="http://schemas.openxmlformats.org/officeDocument/2006/relationships/hyperlink" Target="https://www.openaccessgovernment.org/stakeholder/limbic-limited-clinical-ai-for-mental-health/206852/" TargetMode="External"/><Relationship Id="rId10" Type="http://schemas.openxmlformats.org/officeDocument/2006/relationships/image" Target="media/image6.png"/><Relationship Id="rId19" Type="http://schemas.openxmlformats.org/officeDocument/2006/relationships/hyperlink" Target="https://doi.org/10.1007/s10209-025-01297-1" TargetMode="External"/><Relationship Id="rId31" Type="http://schemas.openxmlformats.org/officeDocument/2006/relationships/hyperlink" Target="https://mentalhealth-uk.org/help-and-information/health-and-wellbeing/artificial-intelligence-and-mental-health/"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hyperlink" Target="https://epi.org.uk/publications-and-research/prevalence-of-mental-health-issues-within-the-student-aged-population/" TargetMode="External"/><Relationship Id="rId27" Type="http://schemas.openxmlformats.org/officeDocument/2006/relationships/hyperlink" Target="https://limbic.ai/access" TargetMode="External"/><Relationship Id="rId30" Type="http://schemas.openxmlformats.org/officeDocument/2006/relationships/hyperlink" Target="https://doi.org/10.1177/15598276211049771" TargetMode="External"/><Relationship Id="rId35" Type="http://schemas.openxmlformats.org/officeDocument/2006/relationships/hyperlink" Target="https://doi.org/10.1016/j.glmedi.2024.100099" TargetMode="External"/><Relationship Id="rId8" Type="http://schemas.openxmlformats.org/officeDocument/2006/relationships/image" Target="media/image4.png"/><Relationship Id="rId3" Type="http://schemas.openxmlformats.org/officeDocument/2006/relationships/settings" Target="settings.xml"/><Relationship Id="rId12" Type="http://schemas.openxmlformats.org/officeDocument/2006/relationships/image" Target="media/image8.png"/><Relationship Id="rId17" Type="http://schemas.openxmlformats.org/officeDocument/2006/relationships/hyperlink" Target="https://www.centreformentalhealth.org.uk/publications/the-big-mental-health-report-2025/" TargetMode="External"/><Relationship Id="rId25" Type="http://schemas.openxmlformats.org/officeDocument/2006/relationships/hyperlink" Target="https://www.ibm.com/think/insights/unlocking-the-power-of-chatbots-key-benefits-for-businesses-and-customers" TargetMode="External"/><Relationship Id="rId33" Type="http://schemas.openxmlformats.org/officeDocument/2006/relationships/hyperlink" Target="https://digital.nhs.uk/data-and-information/publications/statistical/adult-psychiatric-morbidity-survey/survey-of-mental-health-and-wellbeing-england-2023-24/common-mental-health-conditions" TargetMode="External"/><Relationship Id="rId38" Type="http://schemas.openxmlformats.org/officeDocument/2006/relationships/hyperlink" Target="https://doi.org/10.1038/s41598-025-00386-8"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FF8316-9003-49EB-A872-CDF9002336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12</Pages>
  <Words>2379</Words>
  <Characters>13561</Characters>
  <DocSecurity>0</DocSecurity>
  <Lines>113</Lines>
  <Paragraphs>31</Paragraphs>
  <ScaleCrop>false</ScaleCrop>
  <Company/>
  <LinksUpToDate>false</LinksUpToDate>
  <CharactersWithSpaces>15909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2026-07-20T07:27:00Z</dcterms:created>
  <dcterms:modified xsi:type="dcterms:W3CDTF">2026-07-20T14:15:00Z</dcterms:modified>
</cp:coreProperties>
</file>