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04A3A" w:rsidRDefault="00204A3A">
      <w:pPr>
        <w:jc w:val="center"/>
        <w:rPr>
          <w:rFonts w:ascii="Times New Roman" w:eastAsia="Times New Roman" w:hAnsi="Times New Roman" w:cs="Times New Roman"/>
          <w:b/>
          <w:color w:val="222222"/>
          <w:sz w:val="32"/>
          <w:szCs w:val="32"/>
          <w:highlight w:val="white"/>
        </w:rPr>
      </w:pPr>
    </w:p>
    <w:p w:rsidR="00204A3A" w:rsidRDefault="00204A3A">
      <w:pPr>
        <w:jc w:val="center"/>
        <w:rPr>
          <w:rFonts w:ascii="Times New Roman" w:eastAsia="Times New Roman" w:hAnsi="Times New Roman" w:cs="Times New Roman"/>
          <w:b/>
          <w:color w:val="222222"/>
          <w:sz w:val="32"/>
          <w:szCs w:val="32"/>
          <w:highlight w:val="white"/>
        </w:rPr>
      </w:pPr>
    </w:p>
    <w:p w:rsidR="00204A3A" w:rsidRDefault="00204A3A">
      <w:pPr>
        <w:jc w:val="center"/>
        <w:rPr>
          <w:rFonts w:ascii="Times New Roman" w:eastAsia="Times New Roman" w:hAnsi="Times New Roman" w:cs="Times New Roman"/>
          <w:b/>
          <w:color w:val="222222"/>
          <w:sz w:val="32"/>
          <w:szCs w:val="32"/>
          <w:highlight w:val="white"/>
        </w:rPr>
      </w:pPr>
    </w:p>
    <w:p w:rsidR="00204A3A" w:rsidRDefault="00204A3A">
      <w:pPr>
        <w:jc w:val="center"/>
        <w:rPr>
          <w:rFonts w:ascii="Times New Roman" w:eastAsia="Times New Roman" w:hAnsi="Times New Roman" w:cs="Times New Roman"/>
          <w:b/>
          <w:color w:val="222222"/>
          <w:sz w:val="32"/>
          <w:szCs w:val="32"/>
          <w:highlight w:val="white"/>
        </w:rPr>
      </w:pPr>
    </w:p>
    <w:p w:rsidR="00204A3A" w:rsidRDefault="00B46D6F">
      <w:pPr>
        <w:jc w:val="center"/>
        <w:rPr>
          <w:rFonts w:ascii="Times New Roman" w:eastAsia="Times New Roman" w:hAnsi="Times New Roman" w:cs="Times New Roman"/>
          <w:b/>
          <w:color w:val="222222"/>
          <w:sz w:val="32"/>
          <w:szCs w:val="32"/>
          <w:highlight w:val="white"/>
        </w:rPr>
      </w:pPr>
      <w:r>
        <w:rPr>
          <w:rFonts w:ascii="Times New Roman" w:eastAsia="Times New Roman" w:hAnsi="Times New Roman" w:cs="Times New Roman"/>
          <w:b/>
          <w:color w:val="222222"/>
          <w:sz w:val="32"/>
          <w:szCs w:val="32"/>
          <w:highlight w:val="white"/>
        </w:rPr>
        <w:t>AN ANALYSIS OF ORGANIZATIONAL STRUCTURE, CULTURE, AND EMPLOYEE MOTIVATION AT TESCO PLC</w:t>
      </w:r>
    </w:p>
    <w:p w:rsidR="00204A3A" w:rsidRDefault="00204A3A">
      <w:pPr>
        <w:jc w:val="center"/>
        <w:rPr>
          <w:color w:val="222222"/>
          <w:sz w:val="20"/>
          <w:szCs w:val="20"/>
          <w:highlight w:val="white"/>
        </w:rPr>
      </w:pPr>
    </w:p>
    <w:p w:rsidR="00204A3A" w:rsidRDefault="00204A3A">
      <w:pPr>
        <w:jc w:val="center"/>
        <w:rPr>
          <w:color w:val="222222"/>
          <w:sz w:val="20"/>
          <w:szCs w:val="20"/>
          <w:highlight w:val="white"/>
        </w:rPr>
      </w:pPr>
    </w:p>
    <w:p w:rsidR="00204A3A" w:rsidRDefault="00204A3A">
      <w:pPr>
        <w:jc w:val="center"/>
        <w:rPr>
          <w:color w:val="222222"/>
          <w:sz w:val="20"/>
          <w:szCs w:val="20"/>
          <w:highlight w:val="white"/>
        </w:rPr>
      </w:pPr>
    </w:p>
    <w:p w:rsidR="00204A3A" w:rsidRDefault="00204A3A">
      <w:pPr>
        <w:jc w:val="center"/>
        <w:rPr>
          <w:color w:val="222222"/>
          <w:sz w:val="20"/>
          <w:szCs w:val="20"/>
          <w:highlight w:val="white"/>
        </w:rPr>
      </w:pPr>
    </w:p>
    <w:p w:rsidR="00204A3A" w:rsidRDefault="00204A3A">
      <w:pPr>
        <w:jc w:val="center"/>
        <w:rPr>
          <w:color w:val="222222"/>
          <w:sz w:val="20"/>
          <w:szCs w:val="20"/>
          <w:highlight w:val="white"/>
        </w:rPr>
      </w:pPr>
    </w:p>
    <w:p w:rsidR="00204A3A" w:rsidRDefault="00204A3A">
      <w:pPr>
        <w:jc w:val="center"/>
        <w:rPr>
          <w:color w:val="222222"/>
          <w:sz w:val="20"/>
          <w:szCs w:val="20"/>
          <w:highlight w:val="white"/>
        </w:rPr>
      </w:pPr>
    </w:p>
    <w:p w:rsidR="00204A3A" w:rsidRDefault="00204A3A">
      <w:pPr>
        <w:jc w:val="center"/>
        <w:rPr>
          <w:color w:val="222222"/>
          <w:sz w:val="20"/>
          <w:szCs w:val="20"/>
          <w:highlight w:val="white"/>
        </w:rPr>
      </w:pPr>
    </w:p>
    <w:p w:rsidR="00204A3A" w:rsidRDefault="00204A3A">
      <w:pPr>
        <w:jc w:val="center"/>
        <w:rPr>
          <w:color w:val="222222"/>
          <w:sz w:val="20"/>
          <w:szCs w:val="20"/>
          <w:highlight w:val="white"/>
        </w:rPr>
      </w:pPr>
    </w:p>
    <w:p w:rsidR="00204A3A" w:rsidRDefault="00B46D6F">
      <w:pPr>
        <w:jc w:val="center"/>
        <w:rPr>
          <w:rFonts w:ascii="Times New Roman" w:eastAsia="Times New Roman" w:hAnsi="Times New Roman" w:cs="Times New Roman"/>
          <w:b/>
          <w:color w:val="222222"/>
          <w:sz w:val="28"/>
          <w:szCs w:val="28"/>
          <w:highlight w:val="white"/>
        </w:rPr>
      </w:pPr>
      <w:r>
        <w:rPr>
          <w:rFonts w:ascii="Times New Roman" w:eastAsia="Times New Roman" w:hAnsi="Times New Roman" w:cs="Times New Roman"/>
          <w:b/>
          <w:color w:val="222222"/>
          <w:sz w:val="28"/>
          <w:szCs w:val="28"/>
          <w:highlight w:val="white"/>
        </w:rPr>
        <w:t>STUDENT NAME -</w:t>
      </w:r>
      <w:proofErr w:type="spellStart"/>
      <w:r>
        <w:rPr>
          <w:rFonts w:ascii="Times New Roman" w:eastAsia="Times New Roman" w:hAnsi="Times New Roman" w:cs="Times New Roman"/>
          <w:b/>
          <w:color w:val="222222"/>
          <w:sz w:val="28"/>
          <w:szCs w:val="28"/>
          <w:highlight w:val="white"/>
        </w:rPr>
        <w:t>Davinder</w:t>
      </w:r>
      <w:proofErr w:type="spellEnd"/>
      <w:r>
        <w:rPr>
          <w:rFonts w:ascii="Times New Roman" w:eastAsia="Times New Roman" w:hAnsi="Times New Roman" w:cs="Times New Roman"/>
          <w:b/>
          <w:color w:val="222222"/>
          <w:sz w:val="28"/>
          <w:szCs w:val="28"/>
          <w:highlight w:val="white"/>
        </w:rPr>
        <w:t xml:space="preserve"> Singh </w:t>
      </w:r>
    </w:p>
    <w:p w:rsidR="00204A3A" w:rsidRDefault="00B46D6F">
      <w:pPr>
        <w:jc w:val="center"/>
        <w:rPr>
          <w:rFonts w:ascii="Times New Roman" w:eastAsia="Times New Roman" w:hAnsi="Times New Roman" w:cs="Times New Roman"/>
          <w:b/>
          <w:color w:val="222222"/>
          <w:sz w:val="28"/>
          <w:szCs w:val="28"/>
          <w:highlight w:val="white"/>
        </w:rPr>
      </w:pPr>
      <w:r>
        <w:rPr>
          <w:rFonts w:ascii="Times New Roman" w:eastAsia="Times New Roman" w:hAnsi="Times New Roman" w:cs="Times New Roman"/>
          <w:b/>
          <w:color w:val="222222"/>
          <w:sz w:val="28"/>
          <w:szCs w:val="28"/>
          <w:highlight w:val="white"/>
        </w:rPr>
        <w:t>Student ID</w:t>
      </w:r>
      <w:r w:rsidR="000F13E5">
        <w:rPr>
          <w:rFonts w:ascii="Times New Roman" w:eastAsia="Times New Roman" w:hAnsi="Times New Roman" w:cs="Times New Roman"/>
          <w:b/>
          <w:color w:val="222222"/>
          <w:sz w:val="28"/>
          <w:szCs w:val="28"/>
          <w:highlight w:val="white"/>
        </w:rPr>
        <w:t>-</w:t>
      </w:r>
      <w:r>
        <w:rPr>
          <w:rFonts w:ascii="Times New Roman" w:eastAsia="Times New Roman" w:hAnsi="Times New Roman" w:cs="Times New Roman"/>
          <w:b/>
          <w:color w:val="222222"/>
          <w:sz w:val="28"/>
          <w:szCs w:val="28"/>
          <w:highlight w:val="white"/>
        </w:rPr>
        <w:t>2221905</w:t>
      </w:r>
    </w:p>
    <w:p w:rsidR="00204A3A" w:rsidRDefault="00B46D6F">
      <w:pPr>
        <w:jc w:val="center"/>
        <w:rPr>
          <w:rFonts w:ascii="Times New Roman" w:eastAsia="Times New Roman" w:hAnsi="Times New Roman" w:cs="Times New Roman"/>
          <w:b/>
          <w:color w:val="222222"/>
          <w:sz w:val="28"/>
          <w:szCs w:val="28"/>
          <w:highlight w:val="white"/>
        </w:rPr>
      </w:pPr>
      <w:r>
        <w:rPr>
          <w:rFonts w:ascii="Times New Roman" w:eastAsia="Times New Roman" w:hAnsi="Times New Roman" w:cs="Times New Roman"/>
          <w:b/>
          <w:color w:val="222222"/>
          <w:sz w:val="28"/>
          <w:szCs w:val="28"/>
          <w:highlight w:val="white"/>
        </w:rPr>
        <w:t xml:space="preserve">           Module</w:t>
      </w:r>
      <w:r w:rsidR="000F13E5">
        <w:rPr>
          <w:rFonts w:ascii="Times New Roman" w:eastAsia="Times New Roman" w:hAnsi="Times New Roman" w:cs="Times New Roman"/>
          <w:b/>
          <w:color w:val="222222"/>
          <w:sz w:val="28"/>
          <w:szCs w:val="28"/>
          <w:highlight w:val="white"/>
        </w:rPr>
        <w:t>-I</w:t>
      </w:r>
      <w:r>
        <w:rPr>
          <w:rFonts w:ascii="Times New Roman" w:eastAsia="Times New Roman" w:hAnsi="Times New Roman" w:cs="Times New Roman"/>
          <w:b/>
          <w:color w:val="222222"/>
          <w:sz w:val="28"/>
          <w:szCs w:val="28"/>
          <w:highlight w:val="white"/>
        </w:rPr>
        <w:t>ntroducing modern work place</w:t>
      </w:r>
      <w:r>
        <w:br w:type="page"/>
      </w:r>
    </w:p>
    <w:p w:rsidR="00204A3A" w:rsidRDefault="00B46D6F">
      <w:pPr>
        <w:pStyle w:val="TOCHeading0238449f-2a87-4714-b9ad-a7b100575f1a"/>
        <w:spacing w:line="360" w:lineRule="auto"/>
        <w:jc w:val="center"/>
        <w:rPr>
          <w:rFonts w:ascii="Times New Roman" w:hAnsi="Times New Roman"/>
          <w:b/>
          <w:color w:val="auto"/>
          <w:sz w:val="28"/>
          <w:szCs w:val="28"/>
        </w:rPr>
      </w:pPr>
      <w:r>
        <w:rPr>
          <w:rFonts w:ascii="Times New Roman" w:hAnsi="Times New Roman"/>
          <w:b/>
          <w:color w:val="auto"/>
          <w:sz w:val="28"/>
          <w:szCs w:val="28"/>
        </w:rPr>
        <w:lastRenderedPageBreak/>
        <w:t>Table of Contents</w:t>
      </w:r>
    </w:p>
    <w:p w:rsidR="00204A3A" w:rsidRDefault="00B46D6F">
      <w:pPr>
        <w:pStyle w:val="TOC1"/>
        <w:rPr>
          <w:rFonts w:ascii="Times New Roman" w:eastAsia="SimSun" w:hAnsi="Times New Roman" w:cs="Times New Roman"/>
          <w:sz w:val="24"/>
          <w:szCs w:val="24"/>
          <w:lang w:val="en-IN"/>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hyperlink w:anchor="_Toc143526700" w:history="1">
        <w:r>
          <w:rPr>
            <w:rFonts w:ascii="Times New Roman" w:hAnsi="Times New Roman" w:cs="Times New Roman"/>
            <w:sz w:val="24"/>
            <w:szCs w:val="24"/>
          </w:rPr>
          <w:t>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_Toc143526700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hyperlink>
    </w:p>
    <w:p w:rsidR="00204A3A" w:rsidRDefault="00B46D6F">
      <w:pPr>
        <w:pStyle w:val="TOC1"/>
        <w:rPr>
          <w:rFonts w:ascii="Times New Roman" w:eastAsia="SimSun" w:hAnsi="Times New Roman" w:cs="Times New Roman"/>
          <w:sz w:val="24"/>
          <w:szCs w:val="24"/>
          <w:lang w:val="en-IN"/>
        </w:rPr>
      </w:pPr>
      <w:hyperlink w:anchor="_Toc143526701" w:history="1">
        <w:r>
          <w:rPr>
            <w:rFonts w:ascii="Times New Roman" w:hAnsi="Times New Roman" w:cs="Times New Roman"/>
            <w:sz w:val="24"/>
            <w:szCs w:val="24"/>
          </w:rPr>
          <w:t xml:space="preserve">Organizational Structure and Its Impact on </w:t>
        </w:r>
        <w:r>
          <w:rPr>
            <w:rFonts w:ascii="Times New Roman" w:hAnsi="Times New Roman" w:cs="Times New Roman"/>
            <w:sz w:val="24"/>
            <w:szCs w:val="24"/>
          </w:rPr>
          <w:t>Performance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_Toc143526701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hyperlink>
    </w:p>
    <w:p w:rsidR="00204A3A" w:rsidRDefault="00B46D6F">
      <w:pPr>
        <w:pStyle w:val="TOC1"/>
        <w:rPr>
          <w:rFonts w:ascii="Times New Roman" w:eastAsia="SimSun" w:hAnsi="Times New Roman" w:cs="Times New Roman"/>
          <w:sz w:val="24"/>
          <w:szCs w:val="24"/>
          <w:lang w:val="en-IN"/>
        </w:rPr>
      </w:pPr>
      <w:hyperlink w:anchor="_Toc143526702" w:history="1">
        <w:r>
          <w:rPr>
            <w:rFonts w:ascii="Times New Roman" w:hAnsi="Times New Roman" w:cs="Times New Roman"/>
            <w:sz w:val="24"/>
            <w:szCs w:val="24"/>
          </w:rPr>
          <w:t>Organizational Culture and Its Impact on Performance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_Toc143526702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hyperlink>
    </w:p>
    <w:p w:rsidR="00204A3A" w:rsidRDefault="00B46D6F">
      <w:pPr>
        <w:pStyle w:val="TOC1"/>
        <w:rPr>
          <w:rFonts w:ascii="Times New Roman" w:eastAsia="SimSun" w:hAnsi="Times New Roman" w:cs="Times New Roman"/>
          <w:sz w:val="24"/>
          <w:szCs w:val="24"/>
          <w:lang w:val="en-IN"/>
        </w:rPr>
      </w:pPr>
      <w:hyperlink w:anchor="_Toc143526703" w:history="1">
        <w:r>
          <w:rPr>
            <w:rFonts w:ascii="Times New Roman" w:hAnsi="Times New Roman" w:cs="Times New Roman"/>
            <w:sz w:val="24"/>
            <w:szCs w:val="24"/>
          </w:rPr>
          <w:t>Employee Motivation at Tesco</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_Toc143526703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hyperlink>
    </w:p>
    <w:p w:rsidR="00204A3A" w:rsidRDefault="00B46D6F">
      <w:pPr>
        <w:pStyle w:val="TOC1"/>
        <w:rPr>
          <w:rFonts w:ascii="Times New Roman" w:eastAsia="SimSun" w:hAnsi="Times New Roman" w:cs="Times New Roman"/>
          <w:sz w:val="24"/>
          <w:szCs w:val="24"/>
          <w:lang w:val="en-IN"/>
        </w:rPr>
      </w:pPr>
      <w:hyperlink w:anchor="_Toc143526704" w:history="1">
        <w:r>
          <w:rPr>
            <w:rFonts w:ascii="Times New Roman" w:hAnsi="Times New Roman" w:cs="Times New Roman"/>
            <w:sz w:val="24"/>
            <w:szCs w:val="24"/>
          </w:rPr>
          <w:t>Conclusion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w:instrText>
        </w:r>
        <w:r>
          <w:rPr>
            <w:rFonts w:ascii="Times New Roman" w:hAnsi="Times New Roman" w:cs="Times New Roman"/>
            <w:sz w:val="24"/>
            <w:szCs w:val="24"/>
          </w:rPr>
          <w:instrText xml:space="preserve">GEREF _Toc143526704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8</w:t>
        </w:r>
        <w:r>
          <w:rPr>
            <w:rFonts w:ascii="Times New Roman" w:hAnsi="Times New Roman" w:cs="Times New Roman"/>
            <w:sz w:val="24"/>
            <w:szCs w:val="24"/>
          </w:rPr>
          <w:fldChar w:fldCharType="end"/>
        </w:r>
      </w:hyperlink>
    </w:p>
    <w:p w:rsidR="00204A3A" w:rsidRDefault="00B46D6F">
      <w:pPr>
        <w:pStyle w:val="TOC1"/>
        <w:rPr>
          <w:rFonts w:ascii="Times New Roman" w:eastAsia="SimSun" w:hAnsi="Times New Roman" w:cs="Times New Roman"/>
          <w:sz w:val="24"/>
          <w:szCs w:val="24"/>
          <w:lang w:val="en-IN"/>
        </w:rPr>
      </w:pPr>
      <w:hyperlink w:anchor="_Toc143526705" w:history="1">
        <w:r>
          <w:rPr>
            <w:rFonts w:ascii="Times New Roman" w:hAnsi="Times New Roman" w:cs="Times New Roman"/>
            <w:sz w:val="24"/>
            <w:szCs w:val="24"/>
          </w:rPr>
          <w:t>References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_Toc143526705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hyperlink>
    </w:p>
    <w:p w:rsidR="00204A3A" w:rsidRDefault="00B46D6F">
      <w:pPr>
        <w:spacing w:line="360" w:lineRule="auto"/>
        <w:jc w:val="both"/>
        <w:rPr>
          <w:rFonts w:ascii="Times New Roman" w:hAnsi="Times New Roman" w:cs="Times New Roman"/>
          <w:sz w:val="24"/>
          <w:szCs w:val="24"/>
        </w:rPr>
      </w:pPr>
      <w:r>
        <w:rPr>
          <w:rFonts w:ascii="Times New Roman" w:hAnsi="Times New Roman" w:cs="Times New Roman"/>
          <w:b/>
          <w:bCs/>
          <w:sz w:val="24"/>
          <w:szCs w:val="24"/>
        </w:rPr>
        <w:fldChar w:fldCharType="end"/>
      </w:r>
    </w:p>
    <w:p w:rsidR="00204A3A" w:rsidRDefault="00B46D6F">
      <w:r>
        <w:br w:type="page"/>
      </w:r>
    </w:p>
    <w:p w:rsidR="00204A3A" w:rsidRDefault="00B46D6F">
      <w:pPr>
        <w:pStyle w:val="Heading1"/>
        <w:spacing w:line="360" w:lineRule="auto"/>
        <w:jc w:val="both"/>
      </w:pPr>
      <w:bookmarkStart w:id="0" w:name="_g8m5wz17defz"/>
      <w:bookmarkStart w:id="1" w:name="_Toc143526700"/>
      <w:bookmarkEnd w:id="0"/>
      <w:r>
        <w:lastRenderedPageBreak/>
        <w:t>Introduction</w:t>
      </w:r>
      <w:bookmarkEnd w:id="1"/>
    </w:p>
    <w:p w:rsidR="00204A3A" w:rsidRDefault="00B46D6F">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Tesco PLC is an established organization and major participant in the retail industry, with a reputable standing in the United Kingdom's business community. Tesco began as a little market stall in </w:t>
      </w:r>
      <w:r>
        <w:rPr>
          <w:rFonts w:ascii="Times New Roman" w:eastAsia="Times New Roman" w:hAnsi="Times New Roman" w:cs="Times New Roman"/>
          <w:color w:val="222222"/>
          <w:sz w:val="24"/>
          <w:szCs w:val="24"/>
          <w:highlight w:val="white"/>
        </w:rPr>
        <w:t>1919, but now it is a retail giant with locations all over the world. Tesco's commitment to providing a full range of services has made the firm important to the millions of people who shop there every week.</w:t>
      </w:r>
    </w:p>
    <w:p w:rsidR="00204A3A" w:rsidRDefault="00B46D6F">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The research project will analyze the fundamenta</w:t>
      </w:r>
      <w:r>
        <w:rPr>
          <w:rFonts w:ascii="Times New Roman" w:eastAsia="Times New Roman" w:hAnsi="Times New Roman" w:cs="Times New Roman"/>
          <w:color w:val="222222"/>
          <w:sz w:val="24"/>
          <w:szCs w:val="24"/>
          <w:highlight w:val="white"/>
        </w:rPr>
        <w:t xml:space="preserve">l elements that makeup Tesco's organizational dynamics and, by extension, the company's performance. The present research will examine the connection between Tesco's organizational structure, its unique corporate culture, and the crucial issue of employee </w:t>
      </w:r>
      <w:r>
        <w:rPr>
          <w:rFonts w:ascii="Times New Roman" w:eastAsia="Times New Roman" w:hAnsi="Times New Roman" w:cs="Times New Roman"/>
          <w:color w:val="222222"/>
          <w:sz w:val="24"/>
          <w:szCs w:val="24"/>
          <w:highlight w:val="white"/>
        </w:rPr>
        <w:t>motivation. Through analysis of these factors, this article aims to shed light on how Tesco has managed to be the most successful British store for so long.</w:t>
      </w:r>
    </w:p>
    <w:p w:rsidR="00204A3A" w:rsidRDefault="00B46D6F">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color w:val="222222"/>
          <w:sz w:val="24"/>
          <w:szCs w:val="24"/>
          <w:highlight w:val="white"/>
        </w:rPr>
        <w:t>The research being conducted examines all facets of Tesco to see how its structure and culture cont</w:t>
      </w:r>
      <w:r>
        <w:rPr>
          <w:rFonts w:ascii="Times New Roman" w:eastAsia="Times New Roman" w:hAnsi="Times New Roman" w:cs="Times New Roman"/>
          <w:color w:val="222222"/>
          <w:sz w:val="24"/>
          <w:szCs w:val="24"/>
          <w:highlight w:val="white"/>
        </w:rPr>
        <w:t>ribute to the company in its entirety. Methods and policies used by Tesco to motivate employees and foster an environment conducive to high output and satisfied customers will also be analyzed. The research being investigated intends to bridge the knowledg</w:t>
      </w:r>
      <w:r>
        <w:rPr>
          <w:rFonts w:ascii="Times New Roman" w:eastAsia="Times New Roman" w:hAnsi="Times New Roman" w:cs="Times New Roman"/>
          <w:color w:val="222222"/>
          <w:sz w:val="24"/>
          <w:szCs w:val="24"/>
          <w:highlight w:val="white"/>
        </w:rPr>
        <w:t xml:space="preserve">e gap between academia and the business world by revealing the internal workings of a successful UK-based </w:t>
      </w:r>
      <w:r>
        <w:rPr>
          <w:rFonts w:ascii="Times New Roman" w:eastAsia="Times New Roman" w:hAnsi="Times New Roman" w:cs="Times New Roman"/>
          <w:sz w:val="24"/>
          <w:szCs w:val="24"/>
          <w:highlight w:val="white"/>
        </w:rPr>
        <w:t>firm.</w:t>
      </w:r>
    </w:p>
    <w:p w:rsidR="00204A3A" w:rsidRDefault="00B46D6F">
      <w:pPr>
        <w:pStyle w:val="Heading1"/>
        <w:spacing w:line="360" w:lineRule="auto"/>
        <w:jc w:val="both"/>
      </w:pPr>
      <w:bookmarkStart w:id="2" w:name="_7qwal3vuein5"/>
      <w:bookmarkStart w:id="3" w:name="_Toc143526701"/>
      <w:bookmarkEnd w:id="2"/>
      <w:r>
        <w:t>Organizational Structure and Its Impact on Performance</w:t>
      </w:r>
      <w:bookmarkEnd w:id="3"/>
    </w:p>
    <w:p w:rsidR="00204A3A" w:rsidRDefault="00B46D6F">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Tesco's Organizational Structure</w:t>
      </w:r>
    </w:p>
    <w:p w:rsidR="00204A3A" w:rsidRDefault="00B46D6F">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In order to support its rapid growth, Tesco PLC has cons</w:t>
      </w:r>
      <w:r>
        <w:rPr>
          <w:rFonts w:ascii="Times New Roman" w:eastAsia="Times New Roman" w:hAnsi="Times New Roman" w:cs="Times New Roman"/>
          <w:sz w:val="24"/>
          <w:szCs w:val="24"/>
          <w:highlight w:val="white"/>
        </w:rPr>
        <w:t>tructed an extensive organizational structure comprised of interconnected divisions and departments. The data reveals that two organization models, one centralized and one decentralized, coexist.</w:t>
      </w:r>
    </w:p>
    <w:p w:rsidR="00204A3A" w:rsidRDefault="00B46D6F">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Tesco's several departments allow it to effectively carry ou</w:t>
      </w:r>
      <w:r>
        <w:rPr>
          <w:rFonts w:ascii="Times New Roman" w:eastAsia="Times New Roman" w:hAnsi="Times New Roman" w:cs="Times New Roman"/>
          <w:sz w:val="24"/>
          <w:szCs w:val="24"/>
          <w:highlight w:val="white"/>
        </w:rPr>
        <w:t xml:space="preserve">t its many functions. Some examples are Tesco in Asia and Tesco in Central Europe. Each division is granted free reign so that it may make judgments and adjust to regional market fluctuations. Tesco's structure allows them to meet the demands of a diverse </w:t>
      </w:r>
      <w:r>
        <w:rPr>
          <w:rFonts w:ascii="Times New Roman" w:eastAsia="Times New Roman" w:hAnsi="Times New Roman" w:cs="Times New Roman"/>
          <w:sz w:val="24"/>
          <w:szCs w:val="24"/>
          <w:highlight w:val="white"/>
        </w:rPr>
        <w:t>customer base while also conforming to several regulations.</w:t>
      </w:r>
    </w:p>
    <w:p w:rsidR="00204A3A" w:rsidRDefault="00B46D6F">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Tesco has a conventional management structure, and that structure is reflected in the company's corporate governance. The CEO and board of directors provide the company's future direction and moni</w:t>
      </w:r>
      <w:r>
        <w:rPr>
          <w:rFonts w:ascii="Times New Roman" w:eastAsia="Times New Roman" w:hAnsi="Times New Roman" w:cs="Times New Roman"/>
          <w:sz w:val="24"/>
          <w:szCs w:val="24"/>
          <w:highlight w:val="white"/>
        </w:rPr>
        <w:t>toring. Department heads take responsibility for their own teams, whereas the CEO is responsible for the whole organization. The company's commitment to corporate responsibility and the furtherance of its objective is made certain by its organizational str</w:t>
      </w:r>
      <w:r>
        <w:rPr>
          <w:rFonts w:ascii="Times New Roman" w:eastAsia="Times New Roman" w:hAnsi="Times New Roman" w:cs="Times New Roman"/>
          <w:sz w:val="24"/>
          <w:szCs w:val="24"/>
          <w:highlight w:val="white"/>
        </w:rPr>
        <w:t>ucture.</w:t>
      </w:r>
    </w:p>
    <w:p w:rsidR="00204A3A" w:rsidRDefault="00B46D6F">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Relationship between Structure and Performance</w:t>
      </w:r>
    </w:p>
    <w:p w:rsidR="00204A3A" w:rsidRDefault="00B46D6F">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One of Tesco's keys to success is the way the firm is structured internally. It's a good compromise between top-down rules and bottom-up adaptation because of its combination architecture. By allowing </w:t>
      </w:r>
      <w:r>
        <w:rPr>
          <w:rFonts w:ascii="Times New Roman" w:eastAsia="Times New Roman" w:hAnsi="Times New Roman" w:cs="Times New Roman"/>
          <w:color w:val="222222"/>
          <w:sz w:val="24"/>
          <w:szCs w:val="24"/>
          <w:highlight w:val="white"/>
        </w:rPr>
        <w:t>its divisions to tailor their strategies and operations to their respective markets, Tesco is better equipped to meet customer needs and take advantage of emerging opportunities.</w:t>
      </w:r>
    </w:p>
    <w:p w:rsidR="00204A3A" w:rsidRDefault="00B46D6F">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However, there are several limitations to this organizational structure, espe</w:t>
      </w:r>
      <w:r>
        <w:rPr>
          <w:rFonts w:ascii="Times New Roman" w:eastAsia="Times New Roman" w:hAnsi="Times New Roman" w:cs="Times New Roman"/>
          <w:color w:val="222222"/>
          <w:sz w:val="24"/>
          <w:szCs w:val="24"/>
          <w:highlight w:val="white"/>
        </w:rPr>
        <w:t>cially in problems of communication and collaboration across different departments. Working in a wide variety of fields might make it challenging to maintain continuity of service and prevent unnecessary dissatisfaction among consumers.</w:t>
      </w:r>
    </w:p>
    <w:p w:rsidR="00204A3A" w:rsidRDefault="00B46D6F">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Tesco has been </w:t>
      </w:r>
      <w:r>
        <w:rPr>
          <w:rFonts w:ascii="Times New Roman" w:eastAsia="Times New Roman" w:hAnsi="Times New Roman" w:cs="Times New Roman"/>
          <w:color w:val="222222"/>
          <w:sz w:val="24"/>
          <w:szCs w:val="24"/>
          <w:highlight w:val="white"/>
        </w:rPr>
        <w:t>successful despite these obstacles because the corporation has been able to adapt to changing market conditions. The company's divisional structure has let it break into and succeed in a number of different international markets, each with its own unique c</w:t>
      </w:r>
      <w:r>
        <w:rPr>
          <w:rFonts w:ascii="Times New Roman" w:eastAsia="Times New Roman" w:hAnsi="Times New Roman" w:cs="Times New Roman"/>
          <w:color w:val="222222"/>
          <w:sz w:val="24"/>
          <w:szCs w:val="24"/>
          <w:highlight w:val="white"/>
        </w:rPr>
        <w:t>hallenges while maintaining a sizable presence in the very competitive UK retail sector.</w:t>
      </w:r>
    </w:p>
    <w:p w:rsidR="00204A3A" w:rsidRDefault="00B46D6F">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In the end, Tesco's performance is strongly influenced by the company's hierarchical and functional divisional organizational structure (</w:t>
      </w:r>
      <w:proofErr w:type="spellStart"/>
      <w:r>
        <w:rPr>
          <w:rFonts w:ascii="Times New Roman" w:eastAsia="Times New Roman" w:hAnsi="Times New Roman" w:cs="Times New Roman"/>
          <w:color w:val="222222"/>
          <w:sz w:val="24"/>
          <w:szCs w:val="24"/>
        </w:rPr>
        <w:t>Alam</w:t>
      </w:r>
      <w:proofErr w:type="spellEnd"/>
      <w:r>
        <w:rPr>
          <w:rFonts w:ascii="Times New Roman" w:eastAsia="Times New Roman" w:hAnsi="Times New Roman" w:cs="Times New Roman"/>
          <w:color w:val="222222"/>
          <w:sz w:val="24"/>
          <w:szCs w:val="24"/>
        </w:rPr>
        <w:t xml:space="preserve"> and </w:t>
      </w:r>
      <w:proofErr w:type="spellStart"/>
      <w:r>
        <w:rPr>
          <w:rFonts w:ascii="Times New Roman" w:eastAsia="Times New Roman" w:hAnsi="Times New Roman" w:cs="Times New Roman"/>
          <w:color w:val="222222"/>
          <w:sz w:val="24"/>
          <w:szCs w:val="24"/>
        </w:rPr>
        <w:t>Raut</w:t>
      </w:r>
      <w:proofErr w:type="spellEnd"/>
      <w:r>
        <w:rPr>
          <w:rFonts w:ascii="Times New Roman" w:eastAsia="Times New Roman" w:hAnsi="Times New Roman" w:cs="Times New Roman"/>
          <w:color w:val="222222"/>
          <w:sz w:val="24"/>
          <w:szCs w:val="24"/>
        </w:rPr>
        <w:t>-Roy, 2019</w:t>
      </w:r>
      <w:r>
        <w:rPr>
          <w:rFonts w:ascii="Times New Roman" w:eastAsia="Times New Roman" w:hAnsi="Times New Roman" w:cs="Times New Roman"/>
          <w:color w:val="222222"/>
          <w:sz w:val="24"/>
          <w:szCs w:val="24"/>
          <w:highlight w:val="white"/>
        </w:rPr>
        <w:t>). This</w:t>
      </w:r>
      <w:r>
        <w:rPr>
          <w:rFonts w:ascii="Times New Roman" w:eastAsia="Times New Roman" w:hAnsi="Times New Roman" w:cs="Times New Roman"/>
          <w:color w:val="222222"/>
          <w:sz w:val="24"/>
          <w:szCs w:val="24"/>
          <w:highlight w:val="white"/>
        </w:rPr>
        <w:t xml:space="preserve"> allows the company to customize its services to specific regions while yet presenting a unified front to consumers everywhere. One of the reasons Tesco has been so successful over the years is that it has been able to change its organizational structure i</w:t>
      </w:r>
      <w:r>
        <w:rPr>
          <w:rFonts w:ascii="Times New Roman" w:eastAsia="Times New Roman" w:hAnsi="Times New Roman" w:cs="Times New Roman"/>
          <w:color w:val="222222"/>
          <w:sz w:val="24"/>
          <w:szCs w:val="24"/>
          <w:highlight w:val="white"/>
        </w:rPr>
        <w:t>n response to challenges.</w:t>
      </w:r>
    </w:p>
    <w:p w:rsidR="00204A3A" w:rsidRDefault="00B46D6F">
      <w:pPr>
        <w:pStyle w:val="Heading1"/>
      </w:pPr>
      <w:bookmarkStart w:id="4" w:name="_Toc143526702"/>
      <w:r>
        <w:t>Organizational Culture and Its Impact on Performance</w:t>
      </w:r>
      <w:bookmarkEnd w:id="4"/>
    </w:p>
    <w:p w:rsidR="00204A3A" w:rsidRDefault="00B46D6F">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Definition and Overview of Organizational Culture</w:t>
      </w:r>
    </w:p>
    <w:p w:rsidR="00204A3A" w:rsidRDefault="00B46D6F">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social conventions of a company are the shared beliefs and behaviors of its employees. Moral principles serve as a unifying</w:t>
      </w:r>
      <w:r>
        <w:rPr>
          <w:rFonts w:ascii="Times New Roman" w:eastAsia="Times New Roman" w:hAnsi="Times New Roman" w:cs="Times New Roman"/>
          <w:sz w:val="24"/>
          <w:szCs w:val="24"/>
          <w:highlight w:val="white"/>
        </w:rPr>
        <w:t xml:space="preserve"> force in the workplace. This culture usually develops through time, influenced by the actions of former leaders as well as those of current and future employees.</w:t>
      </w:r>
    </w:p>
    <w:p w:rsidR="00204A3A" w:rsidRDefault="00B46D6F">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importance of organizational culture in accomplishing goals cannot be overstated. Workers</w:t>
      </w:r>
      <w:r>
        <w:rPr>
          <w:rFonts w:ascii="Times New Roman" w:eastAsia="Times New Roman" w:hAnsi="Times New Roman" w:cs="Times New Roman"/>
          <w:sz w:val="24"/>
          <w:szCs w:val="24"/>
          <w:highlight w:val="white"/>
        </w:rPr>
        <w:t>' interactions, decisions, and prioritization are all influenced by their culture. Positive organizational culture may increase morale, loyalty, and productivity. It could have the extra benefit of uniting people around a single goal (</w:t>
      </w:r>
      <w:r>
        <w:rPr>
          <w:rFonts w:ascii="Times New Roman" w:eastAsia="Times New Roman" w:hAnsi="Times New Roman" w:cs="Times New Roman"/>
          <w:sz w:val="24"/>
          <w:szCs w:val="24"/>
        </w:rPr>
        <w:t>Monte, 2021</w:t>
      </w:r>
      <w:r>
        <w:rPr>
          <w:rFonts w:ascii="Times New Roman" w:eastAsia="Times New Roman" w:hAnsi="Times New Roman" w:cs="Times New Roman"/>
          <w:sz w:val="24"/>
          <w:szCs w:val="24"/>
          <w:highlight w:val="white"/>
        </w:rPr>
        <w:t>). However</w:t>
      </w:r>
      <w:r>
        <w:rPr>
          <w:rFonts w:ascii="Times New Roman" w:eastAsia="Times New Roman" w:hAnsi="Times New Roman" w:cs="Times New Roman"/>
          <w:sz w:val="24"/>
          <w:szCs w:val="24"/>
          <w:highlight w:val="white"/>
        </w:rPr>
        <w:t>, if the culture is negative or dysfunctional, it may reduce productivity, spark conflicts, and thwart the company's efforts to succeed.</w:t>
      </w:r>
    </w:p>
    <w:p w:rsidR="00204A3A" w:rsidRDefault="00B46D6F">
      <w:pP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Tesco's Organizational Culture</w:t>
      </w:r>
    </w:p>
    <w:p w:rsidR="00204A3A" w:rsidRDefault="00B46D6F">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Tesco has established a strong reputation and successful business attributable in substa</w:t>
      </w:r>
      <w:r>
        <w:rPr>
          <w:rFonts w:ascii="Times New Roman" w:eastAsia="Times New Roman" w:hAnsi="Times New Roman" w:cs="Times New Roman"/>
          <w:color w:val="222222"/>
          <w:sz w:val="24"/>
          <w:szCs w:val="24"/>
          <w:highlight w:val="white"/>
        </w:rPr>
        <w:t>ntial measure to its organizational culture. Despite the fact that the corporation has offices all over the world, there are certain aspects of its culture that remain constant.</w:t>
      </w:r>
    </w:p>
    <w:p w:rsidR="00204A3A" w:rsidRDefault="00B46D6F">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Tesco is dedicated to the satisfaction of its customers. The company's stated </w:t>
      </w:r>
      <w:r>
        <w:rPr>
          <w:rFonts w:ascii="Times New Roman" w:eastAsia="Times New Roman" w:hAnsi="Times New Roman" w:cs="Times New Roman"/>
          <w:color w:val="222222"/>
          <w:sz w:val="24"/>
          <w:szCs w:val="24"/>
          <w:highlight w:val="white"/>
        </w:rPr>
        <w:t>aim is "serving shoppers a little better every day." The organization values and encourages its employees to have a deep understanding of the preferences and routines of its clientele. (Mason and Knights, 2019), authors of "</w:t>
      </w:r>
      <w:proofErr w:type="spellStart"/>
      <w:r>
        <w:rPr>
          <w:rFonts w:ascii="Times New Roman" w:eastAsia="Times New Roman" w:hAnsi="Times New Roman" w:cs="Times New Roman"/>
          <w:color w:val="222222"/>
          <w:sz w:val="24"/>
          <w:szCs w:val="24"/>
          <w:highlight w:val="white"/>
        </w:rPr>
        <w:t>Omnichannel</w:t>
      </w:r>
      <w:proofErr w:type="spellEnd"/>
      <w:r>
        <w:rPr>
          <w:rFonts w:ascii="Times New Roman" w:eastAsia="Times New Roman" w:hAnsi="Times New Roman" w:cs="Times New Roman"/>
          <w:color w:val="222222"/>
          <w:sz w:val="24"/>
          <w:szCs w:val="24"/>
          <w:highlight w:val="white"/>
        </w:rPr>
        <w:t xml:space="preserve"> Retail: How to build</w:t>
      </w:r>
      <w:r>
        <w:rPr>
          <w:rFonts w:ascii="Times New Roman" w:eastAsia="Times New Roman" w:hAnsi="Times New Roman" w:cs="Times New Roman"/>
          <w:color w:val="222222"/>
          <w:sz w:val="24"/>
          <w:szCs w:val="24"/>
          <w:highlight w:val="white"/>
        </w:rPr>
        <w:t xml:space="preserve"> winning stores in a digital world," discuss this kind of customer-centric approach in their book.</w:t>
      </w:r>
    </w:p>
    <w:p w:rsidR="00204A3A" w:rsidRDefault="00B46D6F">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Creativity and adaptability are also highly valued at Tesco. The company has a history of using cutting-edge innovations like self-service checkout and onlin</w:t>
      </w:r>
      <w:r>
        <w:rPr>
          <w:rFonts w:ascii="Times New Roman" w:eastAsia="Times New Roman" w:hAnsi="Times New Roman" w:cs="Times New Roman"/>
          <w:color w:val="222222"/>
          <w:sz w:val="24"/>
          <w:szCs w:val="24"/>
          <w:highlight w:val="white"/>
        </w:rPr>
        <w:t>e marketplaces to provide customers with a better experience. Employees are encouraged to be curious and adaptable by the business's pervasive culture of innovation.</w:t>
      </w:r>
    </w:p>
    <w:p w:rsidR="00204A3A" w:rsidRDefault="00B46D6F">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Tesco also promotes an inclusive and accepting work environment. It has a diverse staff si</w:t>
      </w:r>
      <w:r>
        <w:rPr>
          <w:rFonts w:ascii="Times New Roman" w:eastAsia="Times New Roman" w:hAnsi="Times New Roman" w:cs="Times New Roman"/>
          <w:color w:val="222222"/>
          <w:sz w:val="24"/>
          <w:szCs w:val="24"/>
          <w:highlight w:val="white"/>
        </w:rPr>
        <w:t>nce it operates in so many different fields. Tesco has made an effort to foster an inclusive work environment as part of its business strategy.</w:t>
      </w:r>
    </w:p>
    <w:p w:rsidR="00204A3A" w:rsidRDefault="00B46D6F">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Relationship between Culture and Performance</w:t>
      </w:r>
    </w:p>
    <w:p w:rsidR="00204A3A" w:rsidRDefault="00B46D6F">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Tesco's success may be attributed in large part to the business's c</w:t>
      </w:r>
      <w:r>
        <w:rPr>
          <w:rFonts w:ascii="Times New Roman" w:eastAsia="Times New Roman" w:hAnsi="Times New Roman" w:cs="Times New Roman"/>
          <w:color w:val="222222"/>
          <w:sz w:val="24"/>
          <w:szCs w:val="24"/>
          <w:highlight w:val="white"/>
        </w:rPr>
        <w:t>ulture. The organization places a premium on ensuring that clients are pleased so workers are pushed to go the extra mile for them. The importance Tesco gives its clientele is a key factor in the business's retail performance.</w:t>
      </w:r>
    </w:p>
    <w:p w:rsidR="00204A3A" w:rsidRDefault="00B46D6F">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Tesco's focus on inventivenes</w:t>
      </w:r>
      <w:r>
        <w:rPr>
          <w:rFonts w:ascii="Times New Roman" w:eastAsia="Times New Roman" w:hAnsi="Times New Roman" w:cs="Times New Roman"/>
          <w:color w:val="222222"/>
          <w:sz w:val="24"/>
          <w:szCs w:val="24"/>
          <w:highlight w:val="white"/>
        </w:rPr>
        <w:t>s and adaptability allows the corporation to foresee changes in the market and respond swiftly to client preferences. For example, the corporation has been able to adapt to the digital age by quickly adopting e-commerce and other digital technology.</w:t>
      </w:r>
    </w:p>
    <w:p w:rsidR="00204A3A" w:rsidRDefault="00B46D6F">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The op</w:t>
      </w:r>
      <w:r>
        <w:rPr>
          <w:rFonts w:ascii="Times New Roman" w:eastAsia="Times New Roman" w:hAnsi="Times New Roman" w:cs="Times New Roman"/>
          <w:color w:val="222222"/>
          <w:sz w:val="24"/>
          <w:szCs w:val="24"/>
          <w:highlight w:val="white"/>
        </w:rPr>
        <w:t>en and accepting culture fostered by Tesco's commitment to diversity and inclusion inspires employees to collaborate and think creatively (</w:t>
      </w:r>
      <w:proofErr w:type="spellStart"/>
      <w:r>
        <w:rPr>
          <w:rFonts w:ascii="Times New Roman" w:eastAsia="Times New Roman" w:hAnsi="Times New Roman" w:cs="Times New Roman"/>
          <w:color w:val="222222"/>
          <w:sz w:val="24"/>
          <w:szCs w:val="24"/>
        </w:rPr>
        <w:t>Moura</w:t>
      </w:r>
      <w:proofErr w:type="spellEnd"/>
      <w:r>
        <w:rPr>
          <w:rFonts w:ascii="Times New Roman" w:eastAsia="Times New Roman" w:hAnsi="Times New Roman" w:cs="Times New Roman"/>
          <w:color w:val="222222"/>
          <w:sz w:val="24"/>
          <w:szCs w:val="24"/>
        </w:rPr>
        <w:t>, 2021</w:t>
      </w:r>
      <w:r>
        <w:rPr>
          <w:rFonts w:ascii="Times New Roman" w:eastAsia="Times New Roman" w:hAnsi="Times New Roman" w:cs="Times New Roman"/>
          <w:color w:val="222222"/>
          <w:sz w:val="24"/>
          <w:szCs w:val="24"/>
          <w:highlight w:val="white"/>
        </w:rPr>
        <w:t xml:space="preserve">). A more diverse workforce may bring innovative viewpoints and expertise to problems, perhaps </w:t>
      </w:r>
      <w:r>
        <w:rPr>
          <w:rFonts w:ascii="Times New Roman" w:eastAsia="Times New Roman" w:hAnsi="Times New Roman" w:cs="Times New Roman"/>
          <w:color w:val="222222"/>
          <w:sz w:val="24"/>
          <w:szCs w:val="24"/>
          <w:highlight w:val="white"/>
        </w:rPr>
        <w:t>leading to better decisions.</w:t>
      </w:r>
    </w:p>
    <w:p w:rsidR="00204A3A" w:rsidRDefault="00B46D6F">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color w:val="222222"/>
          <w:sz w:val="24"/>
          <w:szCs w:val="24"/>
          <w:highlight w:val="white"/>
        </w:rPr>
        <w:t xml:space="preserve">However, there are additional challenges brought on by the culture of the organization. It might be challenging to keep the corporate culture consistent throughout several worldwide operations. </w:t>
      </w:r>
      <w:r>
        <w:rPr>
          <w:rFonts w:ascii="Times New Roman" w:eastAsia="Times New Roman" w:hAnsi="Times New Roman" w:cs="Times New Roman"/>
          <w:sz w:val="24"/>
          <w:szCs w:val="24"/>
          <w:highlight w:val="white"/>
        </w:rPr>
        <w:t xml:space="preserve">It may be difficult to make sure </w:t>
      </w:r>
      <w:r>
        <w:rPr>
          <w:rFonts w:ascii="Times New Roman" w:eastAsia="Times New Roman" w:hAnsi="Times New Roman" w:cs="Times New Roman"/>
          <w:sz w:val="24"/>
          <w:szCs w:val="24"/>
          <w:highlight w:val="white"/>
        </w:rPr>
        <w:t>that all workers, no matter where they are located, are displaying the required values and behaviors.</w:t>
      </w:r>
    </w:p>
    <w:p w:rsidR="00204A3A" w:rsidRDefault="00B46D6F">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Positive business culture may be a major factor in Tesco's overall success. Its success in the highly competitive retail industry is likely due to its </w:t>
      </w:r>
      <w:r>
        <w:rPr>
          <w:rFonts w:ascii="Times New Roman" w:eastAsia="Times New Roman" w:hAnsi="Times New Roman" w:cs="Times New Roman"/>
          <w:sz w:val="24"/>
          <w:szCs w:val="24"/>
          <w:highlight w:val="white"/>
        </w:rPr>
        <w:t xml:space="preserve">focus on customers, innovation, and </w:t>
      </w:r>
      <w:r>
        <w:rPr>
          <w:rFonts w:ascii="Times New Roman" w:eastAsia="Times New Roman" w:hAnsi="Times New Roman" w:cs="Times New Roman"/>
          <w:sz w:val="24"/>
          <w:szCs w:val="24"/>
          <w:highlight w:val="white"/>
        </w:rPr>
        <w:lastRenderedPageBreak/>
        <w:t>acceptance of diversity. Despite the challenges involved in maintaining a consistent culture, Tesco's excellent cultural foundation has contributed greatly to the company's ongoing success and development.</w:t>
      </w:r>
    </w:p>
    <w:p w:rsidR="00204A3A" w:rsidRDefault="00B46D6F">
      <w:pPr>
        <w:pStyle w:val="Heading1"/>
        <w:spacing w:line="360" w:lineRule="auto"/>
        <w:jc w:val="both"/>
      </w:pPr>
      <w:bookmarkStart w:id="5" w:name="_tun31d9ps25o"/>
      <w:bookmarkStart w:id="6" w:name="_Toc143526703"/>
      <w:bookmarkEnd w:id="5"/>
      <w:r>
        <w:t>Employee Motiv</w:t>
      </w:r>
      <w:r>
        <w:t>ation at Tesco</w:t>
      </w:r>
      <w:bookmarkEnd w:id="6"/>
    </w:p>
    <w:p w:rsidR="00204A3A" w:rsidRDefault="00B46D6F">
      <w:pP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Employee Motivation: Theoretical Framework</w:t>
      </w:r>
    </w:p>
    <w:p w:rsidR="00204A3A" w:rsidRDefault="00B46D6F">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Businesses thrive when their employees are enthusiastic about their job since this improves productivity, efficiency, and morale. Many well-known ideas may provide light on the elements that drive p</w:t>
      </w:r>
      <w:r>
        <w:rPr>
          <w:rFonts w:ascii="Times New Roman" w:eastAsia="Times New Roman" w:hAnsi="Times New Roman" w:cs="Times New Roman"/>
          <w:sz w:val="24"/>
          <w:szCs w:val="24"/>
          <w:highlight w:val="white"/>
        </w:rPr>
        <w:t>eople at work:</w:t>
      </w:r>
    </w:p>
    <w:p w:rsidR="00204A3A" w:rsidRDefault="00B46D6F">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Maslow's Hierarchy of Needs:</w:t>
      </w:r>
      <w:r>
        <w:rPr>
          <w:rFonts w:ascii="Times New Roman" w:eastAsia="Times New Roman" w:hAnsi="Times New Roman" w:cs="Times New Roman"/>
          <w:sz w:val="24"/>
          <w:szCs w:val="24"/>
          <w:highlight w:val="white"/>
        </w:rPr>
        <w:t xml:space="preserve"> Abraham Maslow established a dependent-upon-needs system that evaluates an individual's drive. The hierarchy of needs positions physiological necessities (such as food and shelter) at the base, and higher-level n</w:t>
      </w:r>
      <w:r>
        <w:rPr>
          <w:rFonts w:ascii="Times New Roman" w:eastAsia="Times New Roman" w:hAnsi="Times New Roman" w:cs="Times New Roman"/>
          <w:sz w:val="24"/>
          <w:szCs w:val="24"/>
          <w:highlight w:val="white"/>
        </w:rPr>
        <w:t>eeds (such as safety, belonging, esteem, and self-actualization) at the top. Organizations that want to effectively motivate their staff members must recognize and address these needs (</w:t>
      </w:r>
      <w:proofErr w:type="spellStart"/>
      <w:r>
        <w:rPr>
          <w:rFonts w:ascii="Times New Roman" w:eastAsia="Times New Roman" w:hAnsi="Times New Roman" w:cs="Times New Roman"/>
          <w:color w:val="222222"/>
          <w:sz w:val="24"/>
          <w:szCs w:val="24"/>
        </w:rPr>
        <w:t>Zandi</w:t>
      </w:r>
      <w:proofErr w:type="spellEnd"/>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et al,</w:t>
      </w:r>
      <w:r>
        <w:rPr>
          <w:rFonts w:ascii="Times New Roman" w:eastAsia="Times New Roman" w:hAnsi="Times New Roman" w:cs="Times New Roman"/>
          <w:color w:val="222222"/>
          <w:sz w:val="24"/>
          <w:szCs w:val="24"/>
        </w:rPr>
        <w:t xml:space="preserve"> 2021</w:t>
      </w:r>
      <w:r>
        <w:rPr>
          <w:rFonts w:ascii="Times New Roman" w:eastAsia="Times New Roman" w:hAnsi="Times New Roman" w:cs="Times New Roman"/>
          <w:sz w:val="24"/>
          <w:szCs w:val="24"/>
          <w:highlight w:val="white"/>
        </w:rPr>
        <w:t>).</w:t>
      </w:r>
    </w:p>
    <w:p w:rsidR="00204A3A" w:rsidRDefault="00B46D6F">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Herzberg's Two-Factor Theory:</w:t>
      </w:r>
      <w:r>
        <w:rPr>
          <w:rFonts w:ascii="Times New Roman" w:eastAsia="Times New Roman" w:hAnsi="Times New Roman" w:cs="Times New Roman"/>
          <w:sz w:val="24"/>
          <w:szCs w:val="24"/>
          <w:highlight w:val="white"/>
        </w:rPr>
        <w:t xml:space="preserve"> Frederick Herzberg pr</w:t>
      </w:r>
      <w:r>
        <w:rPr>
          <w:rFonts w:ascii="Times New Roman" w:eastAsia="Times New Roman" w:hAnsi="Times New Roman" w:cs="Times New Roman"/>
          <w:sz w:val="24"/>
          <w:szCs w:val="24"/>
          <w:highlight w:val="white"/>
        </w:rPr>
        <w:t>oposed a two-factor theory of motivation and job satisfaction. The motivating factors make a far stronger effect than "hygiene factors" in maintaining employee happiness and productivity. Both factors must be considered into account if the business wants t</w:t>
      </w:r>
      <w:r>
        <w:rPr>
          <w:rFonts w:ascii="Times New Roman" w:eastAsia="Times New Roman" w:hAnsi="Times New Roman" w:cs="Times New Roman"/>
          <w:sz w:val="24"/>
          <w:szCs w:val="24"/>
          <w:highlight w:val="white"/>
        </w:rPr>
        <w:t>o properly motivate the staff.</w:t>
      </w:r>
    </w:p>
    <w:p w:rsidR="00204A3A" w:rsidRDefault="00B46D6F">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dedication of workers to and performance in their employment are strongly influenced by their degrees of motivation (</w:t>
      </w:r>
      <w:proofErr w:type="spellStart"/>
      <w:r>
        <w:rPr>
          <w:rFonts w:ascii="Times New Roman" w:eastAsia="Times New Roman" w:hAnsi="Times New Roman" w:cs="Times New Roman"/>
          <w:color w:val="222222"/>
          <w:sz w:val="24"/>
          <w:szCs w:val="24"/>
        </w:rPr>
        <w:t>ZXhang</w:t>
      </w:r>
      <w:proofErr w:type="spellEnd"/>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et al</w:t>
      </w:r>
      <w:r>
        <w:rPr>
          <w:rFonts w:ascii="Times New Roman" w:eastAsia="Times New Roman" w:hAnsi="Times New Roman" w:cs="Times New Roman"/>
          <w:color w:val="222222"/>
          <w:sz w:val="24"/>
          <w:szCs w:val="24"/>
        </w:rPr>
        <w:t>, 2023</w:t>
      </w:r>
      <w:r>
        <w:rPr>
          <w:rFonts w:ascii="Times New Roman" w:eastAsia="Times New Roman" w:hAnsi="Times New Roman" w:cs="Times New Roman"/>
          <w:sz w:val="24"/>
          <w:szCs w:val="24"/>
          <w:highlight w:val="white"/>
        </w:rPr>
        <w:t>). Employees who feel encouraged to do their best are more likely to go further than u</w:t>
      </w:r>
      <w:r>
        <w:rPr>
          <w:rFonts w:ascii="Times New Roman" w:eastAsia="Times New Roman" w:hAnsi="Times New Roman" w:cs="Times New Roman"/>
          <w:sz w:val="24"/>
          <w:szCs w:val="24"/>
          <w:highlight w:val="white"/>
        </w:rPr>
        <w:t>sual in their job, provide creative solutions to problems, and remain loyal to the organization even when times become difficult. Staff morale and retention may improve if employees feel more invested in their work. To create a positive and efficient workp</w:t>
      </w:r>
      <w:r>
        <w:rPr>
          <w:rFonts w:ascii="Times New Roman" w:eastAsia="Times New Roman" w:hAnsi="Times New Roman" w:cs="Times New Roman"/>
          <w:sz w:val="24"/>
          <w:szCs w:val="24"/>
          <w:highlight w:val="white"/>
        </w:rPr>
        <w:t>lace, it is necessary to understand and execute many ideas of motivation.</w:t>
      </w:r>
    </w:p>
    <w:p w:rsidR="00204A3A" w:rsidRDefault="00B46D6F">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Employee Motivation at Tesco</w:t>
      </w:r>
    </w:p>
    <w:p w:rsidR="00204A3A" w:rsidRDefault="00B46D6F">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Tesco is well-known for the respect and care it shows its employees. The business has always employed a number of consistent methods to inspire its emplo</w:t>
      </w:r>
      <w:r>
        <w:rPr>
          <w:rFonts w:ascii="Times New Roman" w:eastAsia="Times New Roman" w:hAnsi="Times New Roman" w:cs="Times New Roman"/>
          <w:sz w:val="24"/>
          <w:szCs w:val="24"/>
          <w:highlight w:val="white"/>
        </w:rPr>
        <w:t>yees, while the specific methods it employs may evolve over time.</w:t>
      </w:r>
    </w:p>
    <w:p w:rsidR="00204A3A" w:rsidRDefault="00B46D6F">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Tesco's performance management system is meant to recognize and appreciate employees for their efforts. In accordance with Herzberg's "hygiene factors," the business offers compensation and </w:t>
      </w:r>
      <w:r>
        <w:rPr>
          <w:rFonts w:ascii="Times New Roman" w:eastAsia="Times New Roman" w:hAnsi="Times New Roman" w:cs="Times New Roman"/>
          <w:sz w:val="24"/>
          <w:szCs w:val="24"/>
          <w:highlight w:val="white"/>
        </w:rPr>
        <w:t>benefits packages. Opportunities to develop one's abilities and advance one's profession assist individuals to rise up Maslow's hierarchy of needs.</w:t>
      </w:r>
    </w:p>
    <w:p w:rsidR="00204A3A" w:rsidRDefault="00B46D6F">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Tesco places importance on its employees' sense of belonging and gratitude. It's a wonderful method of invol</w:t>
      </w:r>
      <w:r>
        <w:rPr>
          <w:rFonts w:ascii="Times New Roman" w:eastAsia="Times New Roman" w:hAnsi="Times New Roman" w:cs="Times New Roman"/>
          <w:sz w:val="24"/>
          <w:szCs w:val="24"/>
          <w:highlight w:val="white"/>
        </w:rPr>
        <w:t>ving the masses in decision-making and stimulating discussion. This all-encompassing approach is in line with motivational theories that highlight the value of intrinsic rewards in building a sense of ownership and agency.</w:t>
      </w:r>
    </w:p>
    <w:p w:rsidR="00204A3A" w:rsidRDefault="00B46D6F">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t>
      </w:r>
      <w:proofErr w:type="spellStart"/>
      <w:r>
        <w:rPr>
          <w:rFonts w:ascii="Times New Roman" w:eastAsia="Times New Roman" w:hAnsi="Times New Roman" w:cs="Times New Roman"/>
          <w:sz w:val="24"/>
          <w:szCs w:val="24"/>
          <w:highlight w:val="white"/>
        </w:rPr>
        <w:t>Samdani</w:t>
      </w:r>
      <w:proofErr w:type="spellEnd"/>
      <w:r>
        <w:rPr>
          <w:rFonts w:ascii="Times New Roman" w:eastAsia="Times New Roman" w:hAnsi="Times New Roman" w:cs="Times New Roman"/>
          <w:sz w:val="24"/>
          <w:szCs w:val="24"/>
          <w:highlight w:val="white"/>
        </w:rPr>
        <w:t>, 2020) "Impact of Tesco'</w:t>
      </w:r>
      <w:r>
        <w:rPr>
          <w:rFonts w:ascii="Times New Roman" w:eastAsia="Times New Roman" w:hAnsi="Times New Roman" w:cs="Times New Roman"/>
          <w:sz w:val="24"/>
          <w:szCs w:val="24"/>
          <w:highlight w:val="white"/>
        </w:rPr>
        <w:t xml:space="preserve">s Private Label Brands on Buying Behavior of Millennials" underscores the importance of employee involvement in delivering high-quality customer service, illustrating the application of different motivational strategies. </w:t>
      </w:r>
    </w:p>
    <w:p w:rsidR="00204A3A" w:rsidRDefault="00B46D6F">
      <w:pP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Factors Affecting Employee Motivat</w:t>
      </w:r>
      <w:r>
        <w:rPr>
          <w:rFonts w:ascii="Times New Roman" w:eastAsia="Times New Roman" w:hAnsi="Times New Roman" w:cs="Times New Roman"/>
          <w:b/>
          <w:sz w:val="24"/>
          <w:szCs w:val="24"/>
          <w:highlight w:val="white"/>
        </w:rPr>
        <w:t>ion</w:t>
      </w:r>
    </w:p>
    <w:p w:rsidR="00204A3A" w:rsidRDefault="00B46D6F">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Several factors contribute to or hinder employee motivation at Tesco, as indicated by research, including "Employee participation in organizational change: A case of Tesco PLC" (</w:t>
      </w:r>
      <w:proofErr w:type="spellStart"/>
      <w:r>
        <w:rPr>
          <w:rFonts w:ascii="Times New Roman" w:eastAsia="Times New Roman" w:hAnsi="Times New Roman" w:cs="Times New Roman"/>
          <w:sz w:val="24"/>
          <w:szCs w:val="24"/>
          <w:highlight w:val="white"/>
        </w:rPr>
        <w:t>Awadari</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Kanwal</w:t>
      </w:r>
      <w:proofErr w:type="spellEnd"/>
      <w:r>
        <w:rPr>
          <w:rFonts w:ascii="Times New Roman" w:eastAsia="Times New Roman" w:hAnsi="Times New Roman" w:cs="Times New Roman"/>
          <w:sz w:val="24"/>
          <w:szCs w:val="24"/>
          <w:highlight w:val="white"/>
        </w:rPr>
        <w:t>, 2019).</w:t>
      </w:r>
    </w:p>
    <w:p w:rsidR="00204A3A" w:rsidRDefault="00B46D6F">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Contributing Factors:</w:t>
      </w:r>
    </w:p>
    <w:p w:rsidR="00204A3A" w:rsidRDefault="00B46D6F">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Recognition and Rewards: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highlight w:val="white"/>
        </w:rPr>
        <w:t>Tesco's motivation and recognition systems are effective. Motivation may be maintained longer at a workplace where individuals feel their efforts are valued and rewarded.</w:t>
      </w:r>
    </w:p>
    <w:p w:rsidR="00204A3A" w:rsidRDefault="00B46D6F">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Involvement in Decision-Making:</w:t>
      </w:r>
      <w:r>
        <w:rPr>
          <w:rFonts w:ascii="Times New Roman" w:eastAsia="Times New Roman" w:hAnsi="Times New Roman" w:cs="Times New Roman"/>
          <w:sz w:val="24"/>
          <w:szCs w:val="24"/>
          <w:highlight w:val="white"/>
        </w:rPr>
        <w:t xml:space="preserve"> Tesco's policy of giving employees a voice in company</w:t>
      </w:r>
      <w:r>
        <w:rPr>
          <w:rFonts w:ascii="Times New Roman" w:eastAsia="Times New Roman" w:hAnsi="Times New Roman" w:cs="Times New Roman"/>
          <w:sz w:val="24"/>
          <w:szCs w:val="24"/>
          <w:highlight w:val="white"/>
        </w:rPr>
        <w:t xml:space="preserve"> decisions provides them with a feeling of agency and inspires them to provide their best ideas and efforts.</w:t>
      </w:r>
    </w:p>
    <w:p w:rsidR="00204A3A" w:rsidRDefault="00B46D6F">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Challenges and Hindrances:</w:t>
      </w:r>
    </w:p>
    <w:p w:rsidR="00204A3A" w:rsidRDefault="00B46D6F">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Organizational Change:</w:t>
      </w:r>
      <w:r>
        <w:rPr>
          <w:rFonts w:ascii="Times New Roman" w:eastAsia="Times New Roman" w:hAnsi="Times New Roman" w:cs="Times New Roman"/>
          <w:sz w:val="24"/>
          <w:szCs w:val="24"/>
          <w:highlight w:val="white"/>
        </w:rPr>
        <w:t xml:space="preserve"> Organizational change is critical for expansion, but it has the potential to momentarily decrease morale. The resistance and confusion that often accompany periods of change may have an adverse effect on employee motivation.</w:t>
      </w:r>
    </w:p>
    <w:p w:rsidR="00204A3A" w:rsidRDefault="00B46D6F">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Communication Gaps:</w:t>
      </w:r>
      <w:r>
        <w:rPr>
          <w:rFonts w:ascii="Times New Roman" w:eastAsia="Times New Roman" w:hAnsi="Times New Roman" w:cs="Times New Roman"/>
          <w:sz w:val="24"/>
          <w:szCs w:val="24"/>
          <w:highlight w:val="white"/>
        </w:rPr>
        <w:t xml:space="preserve"> Problems w</w:t>
      </w:r>
      <w:r>
        <w:rPr>
          <w:rFonts w:ascii="Times New Roman" w:eastAsia="Times New Roman" w:hAnsi="Times New Roman" w:cs="Times New Roman"/>
          <w:sz w:val="24"/>
          <w:szCs w:val="24"/>
          <w:highlight w:val="white"/>
        </w:rPr>
        <w:t>ith communication are not unexpected at a company of Tesco's size. Misunderstandings and a lack of enthusiasm among workers are the direct consequences of insufficient communication.</w:t>
      </w:r>
    </w:p>
    <w:p w:rsidR="00204A3A" w:rsidRDefault="00B46D6F">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In conclusion, the methods used by Tesco to inspire their staff are consi</w:t>
      </w:r>
      <w:r>
        <w:rPr>
          <w:rFonts w:ascii="Times New Roman" w:eastAsia="Times New Roman" w:hAnsi="Times New Roman" w:cs="Times New Roman"/>
          <w:color w:val="222222"/>
          <w:sz w:val="24"/>
          <w:szCs w:val="24"/>
          <w:highlight w:val="white"/>
        </w:rPr>
        <w:t xml:space="preserve">stent with well-known theories of motivation like Maslow's Hierarchy and Herzberg's Two-Factor Theory. The organization places a premium on motivation-boosting factors including employee recognition, awards, and participation. Motivating Tesco's staff via </w:t>
      </w:r>
      <w:r>
        <w:rPr>
          <w:rFonts w:ascii="Times New Roman" w:eastAsia="Times New Roman" w:hAnsi="Times New Roman" w:cs="Times New Roman"/>
          <w:color w:val="222222"/>
          <w:sz w:val="24"/>
          <w:szCs w:val="24"/>
          <w:highlight w:val="white"/>
        </w:rPr>
        <w:t>organizational transformation and communication is a problem that must be met. The overall performance and success of Tesco may be attributed in large part to the company's dedication to employee motivation.</w:t>
      </w:r>
    </w:p>
    <w:p w:rsidR="00204A3A" w:rsidRDefault="00B46D6F">
      <w:pPr>
        <w:pStyle w:val="Heading1"/>
        <w:spacing w:line="360" w:lineRule="auto"/>
        <w:jc w:val="both"/>
      </w:pPr>
      <w:bookmarkStart w:id="7" w:name="_szeeyb6mxwbu"/>
      <w:bookmarkStart w:id="8" w:name="_Toc143526704"/>
      <w:bookmarkEnd w:id="7"/>
      <w:r>
        <w:lastRenderedPageBreak/>
        <w:t>Conclusion</w:t>
      </w:r>
      <w:bookmarkEnd w:id="8"/>
    </w:p>
    <w:p w:rsidR="00204A3A" w:rsidRDefault="00B46D6F">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Tesco PLC's organizational structure,</w:t>
      </w:r>
      <w:r>
        <w:rPr>
          <w:rFonts w:ascii="Times New Roman" w:eastAsia="Times New Roman" w:hAnsi="Times New Roman" w:cs="Times New Roman"/>
          <w:color w:val="222222"/>
          <w:sz w:val="24"/>
          <w:szCs w:val="24"/>
          <w:highlight w:val="white"/>
        </w:rPr>
        <w:t xml:space="preserve"> culture, and incentive techniques are all interconnected and important to the business's achievement, as shown by a number of key outcomes.</w:t>
      </w:r>
    </w:p>
    <w:p w:rsidR="00204A3A" w:rsidRDefault="00B46D6F">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Tesco's hybrid organizational structure, which mixes features of hierarchy with divisional autonomy, has allowed th</w:t>
      </w:r>
      <w:r>
        <w:rPr>
          <w:rFonts w:ascii="Times New Roman" w:eastAsia="Times New Roman" w:hAnsi="Times New Roman" w:cs="Times New Roman"/>
          <w:color w:val="222222"/>
          <w:sz w:val="24"/>
          <w:szCs w:val="24"/>
          <w:highlight w:val="white"/>
        </w:rPr>
        <w:t>em to achieve a solid balance between global consistency and local flexibility. Its sustained success is directly attributable to its adaptability to new circumstances. However, there are challenges to maintaining a consistent culture across widely separat</w:t>
      </w:r>
      <w:r>
        <w:rPr>
          <w:rFonts w:ascii="Times New Roman" w:eastAsia="Times New Roman" w:hAnsi="Times New Roman" w:cs="Times New Roman"/>
          <w:color w:val="222222"/>
          <w:sz w:val="24"/>
          <w:szCs w:val="24"/>
          <w:highlight w:val="white"/>
        </w:rPr>
        <w:t>ed locations.</w:t>
      </w:r>
    </w:p>
    <w:p w:rsidR="00204A3A" w:rsidRDefault="00B46D6F">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Tesco has been successful because of its friendly, customer-focused, and inventive culture. Tesco's success may be ascribed to the business's openness to try new things and its dedication to customer satisfaction (</w:t>
      </w:r>
      <w:proofErr w:type="spellStart"/>
      <w:r>
        <w:rPr>
          <w:rFonts w:ascii="Times New Roman" w:eastAsia="Times New Roman" w:hAnsi="Times New Roman" w:cs="Times New Roman"/>
          <w:color w:val="222222"/>
          <w:sz w:val="24"/>
          <w:szCs w:val="24"/>
        </w:rPr>
        <w:t>Krummel</w:t>
      </w:r>
      <w:proofErr w:type="spellEnd"/>
      <w:r>
        <w:rPr>
          <w:rFonts w:ascii="Times New Roman" w:eastAsia="Times New Roman" w:hAnsi="Times New Roman" w:cs="Times New Roman"/>
          <w:color w:val="222222"/>
          <w:sz w:val="24"/>
          <w:szCs w:val="24"/>
        </w:rPr>
        <w:t>, 2022</w:t>
      </w:r>
      <w:r>
        <w:rPr>
          <w:rFonts w:ascii="Times New Roman" w:eastAsia="Times New Roman" w:hAnsi="Times New Roman" w:cs="Times New Roman"/>
          <w:color w:val="222222"/>
          <w:sz w:val="24"/>
          <w:szCs w:val="24"/>
          <w:highlight w:val="white"/>
        </w:rPr>
        <w:t>). The company'</w:t>
      </w:r>
      <w:r>
        <w:rPr>
          <w:rFonts w:ascii="Times New Roman" w:eastAsia="Times New Roman" w:hAnsi="Times New Roman" w:cs="Times New Roman"/>
          <w:color w:val="222222"/>
          <w:sz w:val="24"/>
          <w:szCs w:val="24"/>
          <w:highlight w:val="white"/>
        </w:rPr>
        <w:t>s commitment to diversity and inclusion inspires collaboration and new ideas.</w:t>
      </w:r>
    </w:p>
    <w:p w:rsidR="00204A3A" w:rsidRDefault="00B46D6F">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Tesco's strategy for increasing employee engagement centers on recognizing and rewarding workers and providing them a say in corporate matters (Dalton, 2019). When these strategi</w:t>
      </w:r>
      <w:r>
        <w:rPr>
          <w:rFonts w:ascii="Times New Roman" w:eastAsia="Times New Roman" w:hAnsi="Times New Roman" w:cs="Times New Roman"/>
          <w:color w:val="222222"/>
          <w:sz w:val="24"/>
          <w:szCs w:val="24"/>
          <w:highlight w:val="white"/>
        </w:rPr>
        <w:t>es are implemented, engagement and productivity increase. Two of the numerous difficulties that must be handled competently are organizational restructuring and communication barriers.</w:t>
      </w:r>
    </w:p>
    <w:p w:rsidR="00204A3A" w:rsidRDefault="00B46D6F">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The health of an organization depends on the interaction between its st</w:t>
      </w:r>
      <w:r>
        <w:rPr>
          <w:rFonts w:ascii="Times New Roman" w:eastAsia="Times New Roman" w:hAnsi="Times New Roman" w:cs="Times New Roman"/>
          <w:color w:val="222222"/>
          <w:sz w:val="24"/>
          <w:szCs w:val="24"/>
          <w:highlight w:val="white"/>
        </w:rPr>
        <w:t>ructure, culture, and internal incentives. Tesco's success may be attributed to the business's skill in regulating and coordinating these factors to get the best outcomes.</w:t>
      </w:r>
    </w:p>
    <w:p w:rsidR="00204A3A" w:rsidRDefault="00B46D6F">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To further enhance its strategies, Tesco could consider:</w:t>
      </w:r>
    </w:p>
    <w:p w:rsidR="00204A3A" w:rsidRDefault="00B46D6F">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 xml:space="preserve">Continuous Cultural </w:t>
      </w:r>
      <w:r>
        <w:rPr>
          <w:rFonts w:ascii="Times New Roman" w:eastAsia="Times New Roman" w:hAnsi="Times New Roman" w:cs="Times New Roman"/>
          <w:b/>
          <w:color w:val="222222"/>
          <w:sz w:val="24"/>
          <w:szCs w:val="24"/>
          <w:highlight w:val="white"/>
        </w:rPr>
        <w:t>Alignment:</w:t>
      </w:r>
      <w:r>
        <w:rPr>
          <w:rFonts w:ascii="Times New Roman" w:eastAsia="Times New Roman" w:hAnsi="Times New Roman" w:cs="Times New Roman"/>
          <w:color w:val="222222"/>
          <w:sz w:val="24"/>
          <w:szCs w:val="24"/>
          <w:highlight w:val="white"/>
        </w:rPr>
        <w:t xml:space="preserve"> Structured communication and training may help ensure cultural alignment across different locations.</w:t>
      </w:r>
    </w:p>
    <w:p w:rsidR="00204A3A" w:rsidRDefault="00B46D6F">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Innovation Incubators:</w:t>
      </w:r>
      <w:r>
        <w:rPr>
          <w:rFonts w:ascii="Times New Roman" w:eastAsia="Times New Roman" w:hAnsi="Times New Roman" w:cs="Times New Roman"/>
          <w:color w:val="222222"/>
          <w:sz w:val="24"/>
          <w:szCs w:val="24"/>
          <w:highlight w:val="white"/>
        </w:rPr>
        <w:t xml:space="preserve"> Improve the frequency at which novel solutions are developed and implemented by establishing specialized groups or depart</w:t>
      </w:r>
      <w:r>
        <w:rPr>
          <w:rFonts w:ascii="Times New Roman" w:eastAsia="Times New Roman" w:hAnsi="Times New Roman" w:cs="Times New Roman"/>
          <w:color w:val="222222"/>
          <w:sz w:val="24"/>
          <w:szCs w:val="24"/>
          <w:highlight w:val="white"/>
        </w:rPr>
        <w:t>ments.</w:t>
      </w:r>
    </w:p>
    <w:p w:rsidR="00204A3A" w:rsidRDefault="00B46D6F">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Change Management:</w:t>
      </w:r>
      <w:r>
        <w:rPr>
          <w:rFonts w:ascii="Times New Roman" w:eastAsia="Times New Roman" w:hAnsi="Times New Roman" w:cs="Times New Roman"/>
          <w:color w:val="222222"/>
          <w:sz w:val="24"/>
          <w:szCs w:val="24"/>
          <w:highlight w:val="white"/>
        </w:rPr>
        <w:t xml:space="preserve"> During times of organizational transition, reduce disturbance by improving change management procedures and increasing employee motivation (</w:t>
      </w:r>
      <w:r>
        <w:rPr>
          <w:rFonts w:ascii="Times New Roman" w:eastAsia="Times New Roman" w:hAnsi="Times New Roman" w:cs="Times New Roman"/>
          <w:color w:val="222222"/>
          <w:sz w:val="24"/>
          <w:szCs w:val="24"/>
        </w:rPr>
        <w:t>Monte, 2021</w:t>
      </w:r>
      <w:r>
        <w:rPr>
          <w:rFonts w:ascii="Times New Roman" w:eastAsia="Times New Roman" w:hAnsi="Times New Roman" w:cs="Times New Roman"/>
          <w:color w:val="222222"/>
          <w:sz w:val="24"/>
          <w:szCs w:val="24"/>
          <w:highlight w:val="white"/>
        </w:rPr>
        <w:t>).</w:t>
      </w:r>
    </w:p>
    <w:p w:rsidR="00204A3A" w:rsidRDefault="00B46D6F">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In conclusion, Tesco's organizational success stems from the company's skill</w:t>
      </w:r>
      <w:r>
        <w:rPr>
          <w:rFonts w:ascii="Times New Roman" w:eastAsia="Times New Roman" w:hAnsi="Times New Roman" w:cs="Times New Roman"/>
          <w:color w:val="222222"/>
          <w:sz w:val="24"/>
          <w:szCs w:val="24"/>
          <w:highlight w:val="white"/>
        </w:rPr>
        <w:t xml:space="preserve"> in striking a balance between structure, culture, and employee incentives. Tesco can maintain its success in the competitive retail sector by responding to the highlighted issues and expanding upon its current assets.</w:t>
      </w:r>
    </w:p>
    <w:p w:rsidR="00204A3A" w:rsidRDefault="00B46D6F">
      <w:pPr>
        <w:rPr>
          <w:color w:val="222222"/>
          <w:sz w:val="20"/>
          <w:szCs w:val="20"/>
          <w:highlight w:val="white"/>
        </w:rPr>
      </w:pPr>
      <w:bookmarkStart w:id="9" w:name="_ax3gsrsml55"/>
      <w:bookmarkStart w:id="10" w:name="_Toc143526705"/>
      <w:bookmarkEnd w:id="9"/>
      <w:r>
        <w:rPr>
          <w:color w:val="222222"/>
          <w:sz w:val="20"/>
          <w:szCs w:val="20"/>
          <w:highlight w:val="white"/>
        </w:rPr>
        <w:br w:type="page"/>
      </w:r>
    </w:p>
    <w:p w:rsidR="00204A3A" w:rsidRDefault="00B46D6F">
      <w:pPr>
        <w:pStyle w:val="Heading1"/>
        <w:rPr>
          <w:sz w:val="24"/>
          <w:szCs w:val="24"/>
        </w:rPr>
      </w:pPr>
      <w:r>
        <w:t>References</w:t>
      </w:r>
      <w:bookmarkEnd w:id="10"/>
    </w:p>
    <w:p w:rsidR="00204A3A" w:rsidRDefault="00B46D6F">
      <w:pPr>
        <w:spacing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t>Alam</w:t>
      </w:r>
      <w:proofErr w:type="spellEnd"/>
      <w:r>
        <w:rPr>
          <w:rFonts w:ascii="Times New Roman" w:eastAsia="Times New Roman" w:hAnsi="Times New Roman" w:cs="Times New Roman"/>
          <w:color w:val="222222"/>
          <w:sz w:val="24"/>
          <w:szCs w:val="24"/>
        </w:rPr>
        <w:t xml:space="preserve">, S. and </w:t>
      </w:r>
      <w:proofErr w:type="spellStart"/>
      <w:r>
        <w:rPr>
          <w:rFonts w:ascii="Times New Roman" w:eastAsia="Times New Roman" w:hAnsi="Times New Roman" w:cs="Times New Roman"/>
          <w:color w:val="222222"/>
          <w:sz w:val="24"/>
          <w:szCs w:val="24"/>
        </w:rPr>
        <w:t>Raut</w:t>
      </w:r>
      <w:proofErr w:type="spellEnd"/>
      <w:r>
        <w:rPr>
          <w:rFonts w:ascii="Times New Roman" w:eastAsia="Times New Roman" w:hAnsi="Times New Roman" w:cs="Times New Roman"/>
          <w:color w:val="222222"/>
          <w:sz w:val="24"/>
          <w:szCs w:val="24"/>
        </w:rPr>
        <w:t xml:space="preserve">-Roy, U., 2019. Evaluating the Effectiveness of Reward Strategy at Tesco. </w:t>
      </w:r>
      <w:r>
        <w:rPr>
          <w:rFonts w:ascii="Times New Roman" w:eastAsia="Times New Roman" w:hAnsi="Times New Roman" w:cs="Times New Roman"/>
          <w:i/>
          <w:color w:val="222222"/>
          <w:sz w:val="24"/>
          <w:szCs w:val="24"/>
        </w:rPr>
        <w:t>Indian Journal of Industrial Relations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55</w:t>
      </w:r>
      <w:r>
        <w:rPr>
          <w:rFonts w:ascii="Times New Roman" w:eastAsia="Times New Roman" w:hAnsi="Times New Roman" w:cs="Times New Roman"/>
          <w:color w:val="222222"/>
          <w:sz w:val="24"/>
          <w:szCs w:val="24"/>
        </w:rPr>
        <w:t xml:space="preserve">(1), pp.105-120. </w:t>
      </w:r>
      <w:hyperlink r:id="rId6" w:history="1">
        <w:r>
          <w:rPr>
            <w:rFonts w:ascii="Times New Roman" w:eastAsia="Times New Roman" w:hAnsi="Times New Roman" w:cs="Times New Roman"/>
            <w:color w:val="1155CC"/>
            <w:sz w:val="24"/>
            <w:szCs w:val="24"/>
            <w:u w:val="single"/>
          </w:rPr>
          <w:t>https://www.jstor.org/stable/27124702</w:t>
        </w:r>
      </w:hyperlink>
    </w:p>
    <w:p w:rsidR="00204A3A" w:rsidRDefault="00B46D6F">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Awadari</w:t>
      </w:r>
      <w:proofErr w:type="spellEnd"/>
      <w:r>
        <w:rPr>
          <w:rFonts w:ascii="Times New Roman" w:eastAsia="Times New Roman" w:hAnsi="Times New Roman" w:cs="Times New Roman"/>
          <w:color w:val="222222"/>
          <w:sz w:val="24"/>
          <w:szCs w:val="24"/>
          <w:highlight w:val="white"/>
        </w:rPr>
        <w:t xml:space="preserve">, A.C. and </w:t>
      </w:r>
      <w:proofErr w:type="spellStart"/>
      <w:r>
        <w:rPr>
          <w:rFonts w:ascii="Times New Roman" w:eastAsia="Times New Roman" w:hAnsi="Times New Roman" w:cs="Times New Roman"/>
          <w:color w:val="222222"/>
          <w:sz w:val="24"/>
          <w:szCs w:val="24"/>
          <w:highlight w:val="white"/>
        </w:rPr>
        <w:t>Kanwal</w:t>
      </w:r>
      <w:proofErr w:type="spellEnd"/>
      <w:r>
        <w:rPr>
          <w:rFonts w:ascii="Times New Roman" w:eastAsia="Times New Roman" w:hAnsi="Times New Roman" w:cs="Times New Roman"/>
          <w:color w:val="222222"/>
          <w:sz w:val="24"/>
          <w:szCs w:val="24"/>
          <w:highlight w:val="white"/>
        </w:rPr>
        <w:t xml:space="preserve">, S., 2019. Employee participation in organizational change: A case of Tesco PLC. </w:t>
      </w:r>
      <w:r>
        <w:rPr>
          <w:rFonts w:ascii="Times New Roman" w:eastAsia="Times New Roman" w:hAnsi="Times New Roman" w:cs="Times New Roman"/>
          <w:i/>
          <w:color w:val="222222"/>
          <w:sz w:val="24"/>
          <w:szCs w:val="24"/>
          <w:highlight w:val="white"/>
        </w:rPr>
        <w:t>International Journal of Financial, Accounting, and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(2), pp.91-99.</w:t>
      </w:r>
      <w:hyperlink r:id="rId7" w:history="1">
        <w:r>
          <w:rPr>
            <w:rFonts w:ascii="Times New Roman" w:eastAsia="Times New Roman" w:hAnsi="Times New Roman" w:cs="Times New Roman"/>
            <w:color w:val="1155CC"/>
            <w:sz w:val="24"/>
            <w:szCs w:val="24"/>
            <w:highlight w:val="white"/>
            <w:u w:val="single"/>
          </w:rPr>
          <w:t>https://goodwoodpub.com/index.php/ijfam/article/view/93</w:t>
        </w:r>
      </w:hyperlink>
    </w:p>
    <w:p w:rsidR="00204A3A" w:rsidRDefault="00B46D6F">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Dalton, C., 2019. </w:t>
      </w:r>
      <w:r>
        <w:rPr>
          <w:rFonts w:ascii="Times New Roman" w:eastAsia="Times New Roman" w:hAnsi="Times New Roman" w:cs="Times New Roman"/>
          <w:i/>
          <w:color w:val="222222"/>
          <w:sz w:val="24"/>
          <w:szCs w:val="24"/>
          <w:highlight w:val="white"/>
        </w:rPr>
        <w:t>MBA Day by Day</w:t>
      </w:r>
      <w:r>
        <w:rPr>
          <w:rFonts w:ascii="Times New Roman" w:eastAsia="Times New Roman" w:hAnsi="Times New Roman" w:cs="Times New Roman"/>
          <w:color w:val="222222"/>
          <w:sz w:val="24"/>
          <w:szCs w:val="24"/>
          <w:highlight w:val="white"/>
        </w:rPr>
        <w:t>. Pearson UK.</w:t>
      </w:r>
      <w:hyperlink r:id="rId8" w:history="1">
        <w:r>
          <w:rPr>
            <w:rFonts w:ascii="Times New Roman" w:eastAsia="Times New Roman" w:hAnsi="Times New Roman" w:cs="Times New Roman"/>
            <w:color w:val="1155CC"/>
            <w:sz w:val="24"/>
            <w:szCs w:val="24"/>
            <w:highlight w:val="white"/>
            <w:u w:val="single"/>
          </w:rPr>
          <w:t>https://books.google.com/books?hl=en&amp;lr=&amp;id=FeksEAAAQBAJ&amp;oi=fnd&amp;pg=PT2&amp;dq=How+areTesco+plc%27s+employee+motivated%3F&amp;ots=_4WwUHIP9H&amp;sig=_NM7DBy_rup8qKGj_vP-JRTvj2s</w:t>
        </w:r>
      </w:hyperlink>
      <w:r>
        <w:rPr>
          <w:rFonts w:ascii="Times New Roman" w:eastAsia="Times New Roman" w:hAnsi="Times New Roman" w:cs="Times New Roman"/>
          <w:color w:val="222222"/>
          <w:sz w:val="24"/>
          <w:szCs w:val="24"/>
          <w:highlight w:val="white"/>
        </w:rPr>
        <w:t xml:space="preserve"> </w:t>
      </w:r>
    </w:p>
    <w:p w:rsidR="00204A3A" w:rsidRDefault="00B46D6F">
      <w:pPr>
        <w:spacing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t>Krummel</w:t>
      </w:r>
      <w:proofErr w:type="spellEnd"/>
      <w:r>
        <w:rPr>
          <w:rFonts w:ascii="Times New Roman" w:eastAsia="Times New Roman" w:hAnsi="Times New Roman" w:cs="Times New Roman"/>
          <w:color w:val="222222"/>
          <w:sz w:val="24"/>
          <w:szCs w:val="24"/>
        </w:rPr>
        <w:t>, D., 2022. Expansion in the Retail Sector—Mar</w:t>
      </w:r>
      <w:r>
        <w:rPr>
          <w:rFonts w:ascii="Times New Roman" w:eastAsia="Times New Roman" w:hAnsi="Times New Roman" w:cs="Times New Roman"/>
          <w:color w:val="222222"/>
          <w:sz w:val="24"/>
          <w:szCs w:val="24"/>
        </w:rPr>
        <w:t xml:space="preserve">ket Entry Strategies in Consideration of Formal and Informal Institutions: A Tesco Case Study. </w:t>
      </w:r>
      <w:r>
        <w:rPr>
          <w:rFonts w:ascii="Times New Roman" w:eastAsia="Times New Roman" w:hAnsi="Times New Roman" w:cs="Times New Roman"/>
          <w:i/>
          <w:color w:val="222222"/>
          <w:sz w:val="24"/>
          <w:szCs w:val="24"/>
        </w:rPr>
        <w:t>Open Access Library Journal</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9</w:t>
      </w:r>
      <w:r>
        <w:rPr>
          <w:rFonts w:ascii="Times New Roman" w:eastAsia="Times New Roman" w:hAnsi="Times New Roman" w:cs="Times New Roman"/>
          <w:color w:val="222222"/>
          <w:sz w:val="24"/>
          <w:szCs w:val="24"/>
        </w:rPr>
        <w:t xml:space="preserve">(2), pp.1-19. </w:t>
      </w:r>
      <w:hyperlink r:id="rId9" w:history="1">
        <w:r>
          <w:rPr>
            <w:rFonts w:ascii="Times New Roman" w:eastAsia="Times New Roman" w:hAnsi="Times New Roman" w:cs="Times New Roman"/>
            <w:color w:val="1155CC"/>
            <w:sz w:val="24"/>
            <w:szCs w:val="24"/>
            <w:u w:val="single"/>
          </w:rPr>
          <w:t>https://www.scirp.org/journal/paperinformation.aspx?paperid=115185</w:t>
        </w:r>
      </w:hyperlink>
    </w:p>
    <w:p w:rsidR="00204A3A" w:rsidRDefault="00B46D6F">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Mason, T. and Knights, M., 2019. </w:t>
      </w:r>
      <w:proofErr w:type="spellStart"/>
      <w:r>
        <w:rPr>
          <w:rFonts w:ascii="Times New Roman" w:eastAsia="Times New Roman" w:hAnsi="Times New Roman" w:cs="Times New Roman"/>
          <w:i/>
          <w:color w:val="222222"/>
          <w:sz w:val="24"/>
          <w:szCs w:val="24"/>
          <w:highlight w:val="white"/>
        </w:rPr>
        <w:t>Omnichannel</w:t>
      </w:r>
      <w:proofErr w:type="spellEnd"/>
      <w:r>
        <w:rPr>
          <w:rFonts w:ascii="Times New Roman" w:eastAsia="Times New Roman" w:hAnsi="Times New Roman" w:cs="Times New Roman"/>
          <w:i/>
          <w:color w:val="222222"/>
          <w:sz w:val="24"/>
          <w:szCs w:val="24"/>
          <w:highlight w:val="white"/>
        </w:rPr>
        <w:t xml:space="preserve"> retail: How to build winning stores i</w:t>
      </w:r>
      <w:r>
        <w:rPr>
          <w:rFonts w:ascii="Times New Roman" w:eastAsia="Times New Roman" w:hAnsi="Times New Roman" w:cs="Times New Roman"/>
          <w:i/>
          <w:color w:val="222222"/>
          <w:sz w:val="24"/>
          <w:szCs w:val="24"/>
          <w:highlight w:val="white"/>
        </w:rPr>
        <w:t>n a digital world</w:t>
      </w:r>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Kogan</w:t>
      </w:r>
      <w:proofErr w:type="spellEnd"/>
      <w:r>
        <w:rPr>
          <w:rFonts w:ascii="Times New Roman" w:eastAsia="Times New Roman" w:hAnsi="Times New Roman" w:cs="Times New Roman"/>
          <w:color w:val="222222"/>
          <w:sz w:val="24"/>
          <w:szCs w:val="24"/>
          <w:highlight w:val="white"/>
        </w:rPr>
        <w:t xml:space="preserve"> Page Publishers.</w:t>
      </w:r>
      <w:hyperlink r:id="rId10" w:history="1">
        <w:r>
          <w:rPr>
            <w:rFonts w:ascii="Times New Roman" w:eastAsia="Times New Roman" w:hAnsi="Times New Roman" w:cs="Times New Roman"/>
            <w:color w:val="1155CC"/>
            <w:sz w:val="24"/>
            <w:szCs w:val="24"/>
            <w:highlight w:val="white"/>
            <w:u w:val="single"/>
          </w:rPr>
          <w:t>https://books.google.com/books?hl=en&amp;lr=</w:t>
        </w:r>
        <w:r>
          <w:rPr>
            <w:rFonts w:ascii="Times New Roman" w:eastAsia="Times New Roman" w:hAnsi="Times New Roman" w:cs="Times New Roman"/>
            <w:color w:val="1155CC"/>
            <w:sz w:val="24"/>
            <w:szCs w:val="24"/>
            <w:highlight w:val="white"/>
            <w:u w:val="single"/>
          </w:rPr>
          <w:t>&amp;id=zu2ODwAAQBAJ&amp;oi=fnd&amp;pg=PP1&amp;dq=How+areTesco+plc%27s+employee+motivated%3F&amp;ots=BHy16BUpIs&amp;sig=dWoEYi0I-epjRmduDvQUFYvRd8Y</w:t>
        </w:r>
      </w:hyperlink>
    </w:p>
    <w:p w:rsidR="00204A3A" w:rsidRDefault="00B46D6F">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Monte, A., 2021. A study of value chain reconfiguration processes under Covid-19 pressures: the case of Tesco PLC in the United Kingdom. </w:t>
      </w:r>
      <w:hyperlink r:id="rId11" w:history="1">
        <w:r>
          <w:rPr>
            <w:rFonts w:ascii="Times New Roman" w:eastAsia="Times New Roman" w:hAnsi="Times New Roman" w:cs="Times New Roman"/>
            <w:color w:val="1155CC"/>
            <w:sz w:val="24"/>
            <w:szCs w:val="24"/>
            <w:u w:val="single"/>
          </w:rPr>
          <w:t>https://tesi.luiss.it/id/eprint/31586</w:t>
        </w:r>
      </w:hyperlink>
    </w:p>
    <w:p w:rsidR="00204A3A" w:rsidRDefault="00B46D6F">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Monte, A., 2021. A study of value chain reconfiguration processes under Covid-19 pressures: the case of Tesco PLC in the United </w:t>
      </w:r>
      <w:proofErr w:type="spellStart"/>
      <w:r>
        <w:rPr>
          <w:rFonts w:ascii="Times New Roman" w:eastAsia="Times New Roman" w:hAnsi="Times New Roman" w:cs="Times New Roman"/>
          <w:color w:val="222222"/>
          <w:sz w:val="24"/>
          <w:szCs w:val="24"/>
        </w:rPr>
        <w:t>Kingdom.</w:t>
      </w:r>
      <w:hyperlink r:id="rId12" w:history="1">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w:t>
        </w:r>
        <w:proofErr w:type="spellStart"/>
        <w:r>
          <w:rPr>
            <w:rFonts w:ascii="Times New Roman" w:eastAsia="Times New Roman" w:hAnsi="Times New Roman" w:cs="Times New Roman"/>
            <w:color w:val="1155CC"/>
            <w:sz w:val="24"/>
            <w:szCs w:val="24"/>
            <w:u w:val="single"/>
          </w:rPr>
          <w:t>tesi.luiss.it</w:t>
        </w:r>
        <w:proofErr w:type="spellEnd"/>
        <w:r>
          <w:rPr>
            <w:rFonts w:ascii="Times New Roman" w:eastAsia="Times New Roman" w:hAnsi="Times New Roman" w:cs="Times New Roman"/>
            <w:color w:val="1155CC"/>
            <w:sz w:val="24"/>
            <w:szCs w:val="24"/>
            <w:u w:val="single"/>
          </w:rPr>
          <w:t>/id/</w:t>
        </w:r>
        <w:proofErr w:type="spellStart"/>
        <w:r>
          <w:rPr>
            <w:rFonts w:ascii="Times New Roman" w:eastAsia="Times New Roman" w:hAnsi="Times New Roman" w:cs="Times New Roman"/>
            <w:color w:val="1155CC"/>
            <w:sz w:val="24"/>
            <w:szCs w:val="24"/>
            <w:u w:val="single"/>
          </w:rPr>
          <w:t>eprint</w:t>
        </w:r>
        <w:proofErr w:type="spellEnd"/>
        <w:r>
          <w:rPr>
            <w:rFonts w:ascii="Times New Roman" w:eastAsia="Times New Roman" w:hAnsi="Times New Roman" w:cs="Times New Roman"/>
            <w:color w:val="1155CC"/>
            <w:sz w:val="24"/>
            <w:szCs w:val="24"/>
            <w:u w:val="single"/>
          </w:rPr>
          <w:t>/31586</w:t>
        </w:r>
      </w:hyperlink>
    </w:p>
    <w:p w:rsidR="00204A3A" w:rsidRDefault="00B46D6F">
      <w:pPr>
        <w:spacing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t>Moura</w:t>
      </w:r>
      <w:proofErr w:type="spellEnd"/>
      <w:r>
        <w:rPr>
          <w:rFonts w:ascii="Times New Roman" w:eastAsia="Times New Roman" w:hAnsi="Times New Roman" w:cs="Times New Roman"/>
          <w:color w:val="222222"/>
          <w:sz w:val="24"/>
          <w:szCs w:val="24"/>
        </w:rPr>
        <w:t xml:space="preserve">, M.B.L.D., 2021. </w:t>
      </w:r>
      <w:r>
        <w:rPr>
          <w:rFonts w:ascii="Times New Roman" w:eastAsia="Times New Roman" w:hAnsi="Times New Roman" w:cs="Times New Roman"/>
          <w:i/>
          <w:color w:val="222222"/>
          <w:sz w:val="24"/>
          <w:szCs w:val="24"/>
        </w:rPr>
        <w:t>Equity Research in Food &amp; Retail Industry-TESCO PLC</w:t>
      </w:r>
      <w:r>
        <w:rPr>
          <w:rFonts w:ascii="Times New Roman" w:eastAsia="Times New Roman" w:hAnsi="Times New Roman" w:cs="Times New Roman"/>
          <w:color w:val="222222"/>
          <w:sz w:val="24"/>
          <w:szCs w:val="24"/>
        </w:rPr>
        <w:t xml:space="preserve"> (Doctoral dissertation, </w:t>
      </w:r>
      <w:proofErr w:type="spellStart"/>
      <w:r>
        <w:rPr>
          <w:rFonts w:ascii="Times New Roman" w:eastAsia="Times New Roman" w:hAnsi="Times New Roman" w:cs="Times New Roman"/>
          <w:color w:val="222222"/>
          <w:sz w:val="24"/>
          <w:szCs w:val="24"/>
        </w:rPr>
        <w:t>Instituto</w:t>
      </w:r>
      <w:proofErr w:type="spellEnd"/>
      <w:r>
        <w:rPr>
          <w:rFonts w:ascii="Times New Roman" w:eastAsia="Times New Roman" w:hAnsi="Times New Roman" w:cs="Times New Roman"/>
          <w:color w:val="222222"/>
          <w:sz w:val="24"/>
          <w:szCs w:val="24"/>
        </w:rPr>
        <w:t xml:space="preserve"> Superior de </w:t>
      </w:r>
      <w:proofErr w:type="spellStart"/>
      <w:r>
        <w:rPr>
          <w:rFonts w:ascii="Times New Roman" w:eastAsia="Times New Roman" w:hAnsi="Times New Roman" w:cs="Times New Roman"/>
          <w:color w:val="222222"/>
          <w:sz w:val="24"/>
          <w:szCs w:val="24"/>
        </w:rPr>
        <w:t>Economia</w:t>
      </w:r>
      <w:proofErr w:type="spellEnd"/>
      <w:r>
        <w:rPr>
          <w:rFonts w:ascii="Times New Roman" w:eastAsia="Times New Roman" w:hAnsi="Times New Roman" w:cs="Times New Roman"/>
          <w:color w:val="222222"/>
          <w:sz w:val="24"/>
          <w:szCs w:val="24"/>
        </w:rPr>
        <w:t xml:space="preserve"> e </w:t>
      </w:r>
      <w:proofErr w:type="spellStart"/>
      <w:r>
        <w:rPr>
          <w:rFonts w:ascii="Times New Roman" w:eastAsia="Times New Roman" w:hAnsi="Times New Roman" w:cs="Times New Roman"/>
          <w:color w:val="222222"/>
          <w:sz w:val="24"/>
          <w:szCs w:val="24"/>
        </w:rPr>
        <w:t>Gestão</w:t>
      </w:r>
      <w:proofErr w:type="spellEnd"/>
      <w:r>
        <w:rPr>
          <w:rFonts w:ascii="Times New Roman" w:eastAsia="Times New Roman" w:hAnsi="Times New Roman" w:cs="Times New Roman"/>
          <w:color w:val="222222"/>
          <w:sz w:val="24"/>
          <w:szCs w:val="24"/>
        </w:rPr>
        <w:t xml:space="preserve">). </w:t>
      </w:r>
      <w:hyperlink r:id="rId13" w:history="1">
        <w:r>
          <w:rPr>
            <w:rFonts w:ascii="Times New Roman" w:eastAsia="Times New Roman" w:hAnsi="Times New Roman" w:cs="Times New Roman"/>
            <w:color w:val="1155CC"/>
            <w:sz w:val="24"/>
            <w:szCs w:val="24"/>
            <w:u w:val="single"/>
          </w:rPr>
          <w:t>https://www.repository.utl.pt/handle/1040</w:t>
        </w:r>
        <w:r>
          <w:rPr>
            <w:rFonts w:ascii="Times New Roman" w:eastAsia="Times New Roman" w:hAnsi="Times New Roman" w:cs="Times New Roman"/>
            <w:color w:val="1155CC"/>
            <w:sz w:val="24"/>
            <w:szCs w:val="24"/>
            <w:u w:val="single"/>
          </w:rPr>
          <w:t>0.5/23303</w:t>
        </w:r>
      </w:hyperlink>
    </w:p>
    <w:p w:rsidR="00204A3A" w:rsidRDefault="00B46D6F">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Peng, L., The Research about Organizational Management Adaptability in The Process of Localization in China: The Case Study of Tesco.</w:t>
      </w:r>
      <w:hyperlink r:id="rId14" w:history="1">
        <w:r>
          <w:rPr>
            <w:rFonts w:ascii="Times New Roman" w:eastAsia="Times New Roman" w:hAnsi="Times New Roman" w:cs="Times New Roman"/>
            <w:color w:val="1155CC"/>
            <w:sz w:val="24"/>
            <w:szCs w:val="24"/>
            <w:highlight w:val="white"/>
            <w:u w:val="single"/>
          </w:rPr>
          <w:t>http://clausiuspress.com/conferences/LNEMSS/MSIED%202022/Y1001.pdf</w:t>
        </w:r>
      </w:hyperlink>
    </w:p>
    <w:p w:rsidR="00204A3A" w:rsidRDefault="00B46D6F">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Samdani</w:t>
      </w:r>
      <w:proofErr w:type="spellEnd"/>
      <w:r>
        <w:rPr>
          <w:rFonts w:ascii="Times New Roman" w:eastAsia="Times New Roman" w:hAnsi="Times New Roman" w:cs="Times New Roman"/>
          <w:color w:val="222222"/>
          <w:sz w:val="24"/>
          <w:szCs w:val="24"/>
          <w:highlight w:val="white"/>
        </w:rPr>
        <w:t xml:space="preserve">, T., 2020. </w:t>
      </w:r>
      <w:r>
        <w:rPr>
          <w:rFonts w:ascii="Times New Roman" w:eastAsia="Times New Roman" w:hAnsi="Times New Roman" w:cs="Times New Roman"/>
          <w:i/>
          <w:color w:val="222222"/>
          <w:sz w:val="24"/>
          <w:szCs w:val="24"/>
          <w:highlight w:val="white"/>
        </w:rPr>
        <w:t xml:space="preserve">Impact of Tesco's Private Label brands on buying </w:t>
      </w:r>
      <w:proofErr w:type="spellStart"/>
      <w:r>
        <w:rPr>
          <w:rFonts w:ascii="Times New Roman" w:eastAsia="Times New Roman" w:hAnsi="Times New Roman" w:cs="Times New Roman"/>
          <w:i/>
          <w:color w:val="222222"/>
          <w:sz w:val="24"/>
          <w:szCs w:val="24"/>
          <w:highlight w:val="white"/>
        </w:rPr>
        <w:t>behaviour</w:t>
      </w:r>
      <w:proofErr w:type="spellEnd"/>
      <w:r>
        <w:rPr>
          <w:rFonts w:ascii="Times New Roman" w:eastAsia="Times New Roman" w:hAnsi="Times New Roman" w:cs="Times New Roman"/>
          <w:i/>
          <w:color w:val="222222"/>
          <w:sz w:val="24"/>
          <w:szCs w:val="24"/>
          <w:highlight w:val="white"/>
        </w:rPr>
        <w:t xml:space="preserve"> of Mil</w:t>
      </w:r>
      <w:r>
        <w:rPr>
          <w:rFonts w:ascii="Times New Roman" w:eastAsia="Times New Roman" w:hAnsi="Times New Roman" w:cs="Times New Roman"/>
          <w:i/>
          <w:color w:val="222222"/>
          <w:sz w:val="24"/>
          <w:szCs w:val="24"/>
          <w:highlight w:val="white"/>
        </w:rPr>
        <w:t>lennials in terms of brand preference in Irish market</w:t>
      </w:r>
      <w:r>
        <w:rPr>
          <w:rFonts w:ascii="Times New Roman" w:eastAsia="Times New Roman" w:hAnsi="Times New Roman" w:cs="Times New Roman"/>
          <w:color w:val="222222"/>
          <w:sz w:val="24"/>
          <w:szCs w:val="24"/>
          <w:highlight w:val="white"/>
        </w:rPr>
        <w:t xml:space="preserve"> (Doctoral dissertation, Dublin, National College of Ireland).</w:t>
      </w:r>
      <w:hyperlink r:id="rId15" w:history="1">
        <w:r>
          <w:rPr>
            <w:rFonts w:ascii="Times New Roman" w:eastAsia="Times New Roman" w:hAnsi="Times New Roman" w:cs="Times New Roman"/>
            <w:color w:val="1155CC"/>
            <w:sz w:val="24"/>
            <w:szCs w:val="24"/>
            <w:highlight w:val="white"/>
            <w:u w:val="single"/>
          </w:rPr>
          <w:t>https://</w:t>
        </w:r>
        <w:proofErr w:type="spellStart"/>
        <w:r>
          <w:rPr>
            <w:rFonts w:ascii="Times New Roman" w:eastAsia="Times New Roman" w:hAnsi="Times New Roman" w:cs="Times New Roman"/>
            <w:color w:val="1155CC"/>
            <w:sz w:val="24"/>
            <w:szCs w:val="24"/>
            <w:highlight w:val="white"/>
            <w:u w:val="single"/>
          </w:rPr>
          <w:t>norma.ncirl.ie</w:t>
        </w:r>
        <w:proofErr w:type="spellEnd"/>
        <w:r>
          <w:rPr>
            <w:rFonts w:ascii="Times New Roman" w:eastAsia="Times New Roman" w:hAnsi="Times New Roman" w:cs="Times New Roman"/>
            <w:color w:val="1155CC"/>
            <w:sz w:val="24"/>
            <w:szCs w:val="24"/>
            <w:highlight w:val="white"/>
            <w:u w:val="single"/>
          </w:rPr>
          <w:t>/4710/1/</w:t>
        </w:r>
        <w:proofErr w:type="spellStart"/>
        <w:r>
          <w:rPr>
            <w:rFonts w:ascii="Times New Roman" w:eastAsia="Times New Roman" w:hAnsi="Times New Roman" w:cs="Times New Roman"/>
            <w:color w:val="1155CC"/>
            <w:sz w:val="24"/>
            <w:szCs w:val="24"/>
            <w:highlight w:val="white"/>
            <w:u w:val="single"/>
          </w:rPr>
          <w:t>tanveersamdani.pdf</w:t>
        </w:r>
        <w:proofErr w:type="spellEnd"/>
      </w:hyperlink>
      <w:r>
        <w:rPr>
          <w:rFonts w:ascii="Times New Roman" w:eastAsia="Times New Roman" w:hAnsi="Times New Roman" w:cs="Times New Roman"/>
          <w:color w:val="222222"/>
          <w:sz w:val="24"/>
          <w:szCs w:val="24"/>
          <w:highlight w:val="white"/>
        </w:rPr>
        <w:t xml:space="preserve"> </w:t>
      </w:r>
    </w:p>
    <w:p w:rsidR="00204A3A" w:rsidRDefault="00B46D6F">
      <w:pPr>
        <w:spacing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t>Zandi</w:t>
      </w:r>
      <w:proofErr w:type="spellEnd"/>
      <w:r>
        <w:rPr>
          <w:rFonts w:ascii="Times New Roman" w:eastAsia="Times New Roman" w:hAnsi="Times New Roman" w:cs="Times New Roman"/>
          <w:color w:val="222222"/>
          <w:sz w:val="24"/>
          <w:szCs w:val="24"/>
        </w:rPr>
        <w:t xml:space="preserve">, G., Singh, D. and </w:t>
      </w:r>
      <w:proofErr w:type="spellStart"/>
      <w:r>
        <w:rPr>
          <w:rFonts w:ascii="Times New Roman" w:eastAsia="Times New Roman" w:hAnsi="Times New Roman" w:cs="Times New Roman"/>
          <w:color w:val="222222"/>
          <w:sz w:val="24"/>
          <w:szCs w:val="24"/>
        </w:rPr>
        <w:t>Shahzad</w:t>
      </w:r>
      <w:proofErr w:type="spellEnd"/>
      <w:r>
        <w:rPr>
          <w:rFonts w:ascii="Times New Roman" w:eastAsia="Times New Roman" w:hAnsi="Times New Roman" w:cs="Times New Roman"/>
          <w:color w:val="222222"/>
          <w:sz w:val="24"/>
          <w:szCs w:val="24"/>
        </w:rPr>
        <w:t xml:space="preserve">, I.A., 2021. Corporate governance impact on significant aspect of firms’ performance: An evidence from top 100 global public </w:t>
      </w:r>
      <w:proofErr w:type="spellStart"/>
      <w:r>
        <w:rPr>
          <w:rFonts w:ascii="Times New Roman" w:eastAsia="Times New Roman" w:hAnsi="Times New Roman" w:cs="Times New Roman"/>
          <w:color w:val="222222"/>
          <w:sz w:val="24"/>
          <w:szCs w:val="24"/>
        </w:rPr>
        <w:t>companies.</w:t>
      </w:r>
      <w:hyperlink r:id="rId16" w:history="1">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w:t>
        </w:r>
        <w:proofErr w:type="spellStart"/>
        <w:r>
          <w:rPr>
            <w:rFonts w:ascii="Times New Roman" w:eastAsia="Times New Roman" w:hAnsi="Times New Roman" w:cs="Times New Roman"/>
            <w:color w:val="1155CC"/>
            <w:sz w:val="24"/>
            <w:szCs w:val="24"/>
            <w:u w:val="single"/>
          </w:rPr>
          <w:t>ir.unikl.edu.my</w:t>
        </w:r>
        <w:proofErr w:type="spellEnd"/>
        <w:r>
          <w:rPr>
            <w:rFonts w:ascii="Times New Roman" w:eastAsia="Times New Roman" w:hAnsi="Times New Roman" w:cs="Times New Roman"/>
            <w:color w:val="1155CC"/>
            <w:sz w:val="24"/>
            <w:szCs w:val="24"/>
            <w:u w:val="single"/>
          </w:rPr>
          <w:t>/</w:t>
        </w:r>
        <w:proofErr w:type="spellStart"/>
        <w:r>
          <w:rPr>
            <w:rFonts w:ascii="Times New Roman" w:eastAsia="Times New Roman" w:hAnsi="Times New Roman" w:cs="Times New Roman"/>
            <w:color w:val="1155CC"/>
            <w:sz w:val="24"/>
            <w:szCs w:val="24"/>
            <w:u w:val="single"/>
          </w:rPr>
          <w:t>jspui</w:t>
        </w:r>
        <w:proofErr w:type="spellEnd"/>
        <w:r>
          <w:rPr>
            <w:rFonts w:ascii="Times New Roman" w:eastAsia="Times New Roman" w:hAnsi="Times New Roman" w:cs="Times New Roman"/>
            <w:color w:val="1155CC"/>
            <w:sz w:val="24"/>
            <w:szCs w:val="24"/>
            <w:u w:val="single"/>
          </w:rPr>
          <w:t>/handle/123456789/25666</w:t>
        </w:r>
      </w:hyperlink>
      <w:r>
        <w:rPr>
          <w:rFonts w:ascii="Times New Roman" w:eastAsia="Times New Roman" w:hAnsi="Times New Roman" w:cs="Times New Roman"/>
          <w:color w:val="222222"/>
          <w:sz w:val="24"/>
          <w:szCs w:val="24"/>
        </w:rPr>
        <w:t xml:space="preserve"> </w:t>
      </w:r>
    </w:p>
    <w:p w:rsidR="00204A3A" w:rsidRDefault="00B46D6F">
      <w:pPr>
        <w:spacing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t>ZXhang</w:t>
      </w:r>
      <w:proofErr w:type="spellEnd"/>
      <w:r>
        <w:rPr>
          <w:rFonts w:ascii="Times New Roman" w:eastAsia="Times New Roman" w:hAnsi="Times New Roman" w:cs="Times New Roman"/>
          <w:color w:val="222222"/>
          <w:sz w:val="24"/>
          <w:szCs w:val="24"/>
        </w:rPr>
        <w:t xml:space="preserve">, Y.X., </w:t>
      </w:r>
      <w:proofErr w:type="spellStart"/>
      <w:r>
        <w:rPr>
          <w:rFonts w:ascii="Times New Roman" w:eastAsia="Times New Roman" w:hAnsi="Times New Roman" w:cs="Times New Roman"/>
          <w:color w:val="222222"/>
          <w:sz w:val="24"/>
          <w:szCs w:val="24"/>
        </w:rPr>
        <w:t>Haxo</w:t>
      </w:r>
      <w:proofErr w:type="spellEnd"/>
      <w:r>
        <w:rPr>
          <w:rFonts w:ascii="Times New Roman" w:eastAsia="Times New Roman" w:hAnsi="Times New Roman" w:cs="Times New Roman"/>
          <w:color w:val="222222"/>
          <w:sz w:val="24"/>
          <w:szCs w:val="24"/>
        </w:rPr>
        <w:t>, Y.M. and Mat, Y.X., 2023. Analyzing Tesco PLC Stock: A Comprehensive Evaluation of Growth</w:t>
      </w:r>
      <w:r>
        <w:rPr>
          <w:rFonts w:ascii="Times New Roman" w:eastAsia="Times New Roman" w:hAnsi="Times New Roman" w:cs="Times New Roman"/>
          <w:color w:val="222222"/>
          <w:sz w:val="24"/>
          <w:szCs w:val="24"/>
        </w:rPr>
        <w:t xml:space="preserve"> Potential and Investment Opportunities. </w:t>
      </w:r>
      <w:r>
        <w:rPr>
          <w:rFonts w:ascii="Times New Roman" w:eastAsia="Times New Roman" w:hAnsi="Times New Roman" w:cs="Times New Roman"/>
          <w:i/>
          <w:color w:val="222222"/>
          <w:sz w:val="24"/>
          <w:szCs w:val="24"/>
        </w:rPr>
        <w:t>AC Investment Research Journal</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220</w:t>
      </w:r>
      <w:r>
        <w:rPr>
          <w:rFonts w:ascii="Times New Roman" w:eastAsia="Times New Roman" w:hAnsi="Times New Roman" w:cs="Times New Roman"/>
          <w:color w:val="222222"/>
          <w:sz w:val="24"/>
          <w:szCs w:val="24"/>
        </w:rPr>
        <w:t>(44).</w:t>
      </w:r>
      <w:hyperlink r:id="rId17" w:history="1">
        <w:r>
          <w:rPr>
            <w:rFonts w:ascii="Times New Roman" w:eastAsia="Times New Roman" w:hAnsi="Times New Roman" w:cs="Times New Roman"/>
            <w:color w:val="1155CC"/>
            <w:sz w:val="24"/>
            <w:szCs w:val="24"/>
            <w:u w:val="single"/>
          </w:rPr>
          <w:t>https://www.ademcetinkaya.com/2023/05/analyzing-tesco-plc-stock-comprehensive.htm</w:t>
        </w:r>
        <w:r>
          <w:rPr>
            <w:rFonts w:ascii="Times New Roman" w:eastAsia="Times New Roman" w:hAnsi="Times New Roman" w:cs="Times New Roman"/>
            <w:color w:val="1155CC"/>
            <w:sz w:val="24"/>
            <w:szCs w:val="24"/>
            <w:u w:val="single"/>
          </w:rPr>
          <w:t>l</w:t>
        </w:r>
      </w:hyperlink>
    </w:p>
    <w:sectPr w:rsidR="00204A3A">
      <w:footerReference w:type="default" r:id="rId1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00000" w:rsidRDefault="00B46D6F">
      <w:pPr>
        <w:spacing w:line="240" w:lineRule="auto"/>
      </w:pPr>
      <w:r>
        <w:separator/>
      </w:r>
    </w:p>
  </w:endnote>
  <w:endnote w:type="continuationSeparator" w:id="0">
    <w:p w:rsidR="00000000" w:rsidRDefault="00B46D6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Droid Sans">
    <w:altName w:val="Droid Sans"/>
    <w:charset w:val="00"/>
    <w:family w:val="auto"/>
    <w:pitch w:val="variable"/>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04A3A" w:rsidRDefault="00B46D6F">
    <w:pPr>
      <w:pStyle w:val="Footer"/>
      <w:jc w:val="right"/>
    </w:pPr>
    <w:r>
      <w:fldChar w:fldCharType="begin"/>
    </w:r>
    <w:r>
      <w:instrText xml:space="preserve"> PAGE   \* MERGEFORMAT </w:instrText>
    </w:r>
    <w:r>
      <w:fldChar w:fldCharType="separate"/>
    </w:r>
    <w:r>
      <w:t>2</w:t>
    </w:r>
    <w:r>
      <w:fldChar w:fldCharType="end"/>
    </w:r>
  </w:p>
  <w:p w:rsidR="00204A3A" w:rsidRDefault="00204A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00000" w:rsidRDefault="00B46D6F">
      <w:pPr>
        <w:spacing w:line="240" w:lineRule="auto"/>
      </w:pPr>
      <w:r>
        <w:separator/>
      </w:r>
    </w:p>
  </w:footnote>
  <w:footnote w:type="continuationSeparator" w:id="0">
    <w:p w:rsidR="00000000" w:rsidRDefault="00B46D6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1"/>
  <w:bordersDoNotSurroundHeader/>
  <w:bordersDoNotSurroundFooter/>
  <w:proofState w:spelling="clean" w:grammar="clean"/>
  <w:defaultTabStop w:val="720"/>
  <w:drawingGridHorizontalSpacing w:val="110"/>
  <w:drawingGridVerticalSpacing w:val="156"/>
  <w:displayHorizontalDrawingGridEvery w:val="0"/>
  <w:characterSpacingControl w:val="doNotCompress"/>
  <w:footnotePr>
    <w:footnote w:id="-1"/>
    <w:footnote w:id="0"/>
  </w:footnotePr>
  <w:endnotePr>
    <w:endnote w:id="-1"/>
    <w:endnote w:id="0"/>
  </w:endnotePr>
  <w:compat>
    <w:spaceForUL/>
    <w:growAutofit/>
    <w:useFELayout/>
    <w:compatSetting w:name="compatibilityMode" w:uri="http://schemas.microsoft.com/office/word" w:val="14"/>
    <w:compatSetting w:name="useWord2013TrackBottomHyphenation" w:uri="http://schemas.microsoft.com/office/word" w:val="1"/>
  </w:compat>
  <w:rsids>
    <w:rsidRoot w:val="00204A3A"/>
    <w:rsid w:val="000F13E5"/>
    <w:rsid w:val="00204A3A"/>
    <w:rsid w:val="00746D47"/>
    <w:rsid w:val="00B46D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D2A2CEF"/>
  <w15:docId w15:val="{929ED0E2-EC4E-2C45-9151-DF08A261FF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76" w:lineRule="auto"/>
    </w:pPr>
    <w:rPr>
      <w:rFonts w:ascii="Arial" w:eastAsia="Arial" w:hAnsi="Arial" w:cs="Arial"/>
      <w:sz w:val="22"/>
      <w:szCs w:val="22"/>
      <w:lang w:eastAsia="en-IN"/>
    </w:rPr>
  </w:style>
  <w:style w:type="paragraph" w:styleId="Heading1">
    <w:name w:val="heading 1"/>
    <w:basedOn w:val="Normal"/>
    <w:next w:val="Normal"/>
    <w:uiPriority w:val="9"/>
    <w:qFormat/>
    <w:pPr>
      <w:keepNext/>
      <w:keepLines/>
      <w:outlineLvl w:val="0"/>
    </w:pPr>
    <w:rPr>
      <w:rFonts w:ascii="Times New Roman" w:eastAsia="Times New Roman" w:hAnsi="Times New Roman" w:cs="Times New Roman"/>
      <w:b/>
      <w:color w:val="222222"/>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spacing w:line="240" w:lineRule="auto"/>
    </w:pPr>
  </w:style>
  <w:style w:type="paragraph" w:styleId="Footer">
    <w:name w:val="footer"/>
    <w:basedOn w:val="Normal"/>
    <w:pPr>
      <w:tabs>
        <w:tab w:val="center" w:pos="4513"/>
        <w:tab w:val="right" w:pos="9026"/>
      </w:tabs>
      <w:spacing w:line="240" w:lineRule="auto"/>
    </w:pPr>
  </w:style>
  <w:style w:type="paragraph" w:customStyle="1" w:styleId="TOCHeading0238449f-2a87-4714-b9ad-a7b100575f1a">
    <w:name w:val="TOC Heading_0238449f-2a87-4714-b9ad-a7b100575f1a"/>
    <w:basedOn w:val="Heading1"/>
    <w:next w:val="Normal"/>
    <w:pPr>
      <w:spacing w:before="240" w:line="259" w:lineRule="auto"/>
      <w:outlineLvl w:val="9"/>
    </w:pPr>
    <w:rPr>
      <w:rFonts w:ascii="Droid Sans" w:eastAsia="SimSun" w:hAnsi="Droid Sans"/>
      <w:b w:val="0"/>
      <w:color w:val="365F91"/>
      <w:sz w:val="32"/>
      <w:szCs w:val="32"/>
      <w:lang w:eastAsia="en-US"/>
    </w:rPr>
  </w:style>
  <w:style w:type="paragraph" w:styleId="TOC1">
    <w:name w:val="toc 1"/>
    <w:basedOn w:val="Normal"/>
    <w:next w:val="Normal"/>
    <w:pPr>
      <w:tabs>
        <w:tab w:val="right" w:leader="dot" w:pos="9350"/>
      </w:tabs>
      <w:spacing w:after="100" w:line="360" w:lineRule="auto"/>
      <w:jc w:val="both"/>
    </w:pPr>
  </w:style>
  <w:style w:type="character" w:styleId="Hyperlink">
    <w:name w:val="Hyperlink"/>
    <w:basedOn w:val="DefaultParagraphFont"/>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books.google.com/books?hl=en&amp;lr=&amp;id=FeksEAAAQBAJ&amp;oi=fnd&amp;pg=PT2&amp;dq=How+areTesco+plc%27s+employee+motivated%3F&amp;ots=_4WwUHIP9H&amp;sig=_NM7DBy_rup8qKGj_vP-JRTvj2s" TargetMode="External" /><Relationship Id="rId13" Type="http://schemas.openxmlformats.org/officeDocument/2006/relationships/hyperlink" Target="https://www.repository.utl.pt/handle/10400.5/23303" TargetMode="External" /><Relationship Id="rId18" Type="http://schemas.openxmlformats.org/officeDocument/2006/relationships/footer" Target="footer1.xml" /><Relationship Id="rId3" Type="http://schemas.openxmlformats.org/officeDocument/2006/relationships/webSettings" Target="webSettings.xml" /><Relationship Id="rId7" Type="http://schemas.openxmlformats.org/officeDocument/2006/relationships/hyperlink" Target="https://goodwoodpub.com/index.php/ijfam/article/view/93" TargetMode="External" /><Relationship Id="rId12" Type="http://schemas.openxmlformats.org/officeDocument/2006/relationships/hyperlink" Target="https://tesi.luiss.it/id/eprint/31586" TargetMode="External" /><Relationship Id="rId17" Type="http://schemas.openxmlformats.org/officeDocument/2006/relationships/hyperlink" Target="https://www.ademcetinkaya.com/2023/05/analyzing-tesco-plc-stock-comprehensive.html" TargetMode="External" /><Relationship Id="rId2" Type="http://schemas.openxmlformats.org/officeDocument/2006/relationships/settings" Target="settings.xml" /><Relationship Id="rId16" Type="http://schemas.openxmlformats.org/officeDocument/2006/relationships/hyperlink" Target="https://ir.unikl.edu.my/jspui/handle/123456789/25666" TargetMode="External" /><Relationship Id="rId20" Type="http://schemas.openxmlformats.org/officeDocument/2006/relationships/theme" Target="theme/theme1.xml" /><Relationship Id="rId1" Type="http://schemas.openxmlformats.org/officeDocument/2006/relationships/styles" Target="styles.xml" /><Relationship Id="rId6" Type="http://schemas.openxmlformats.org/officeDocument/2006/relationships/hyperlink" Target="https://www.jstor.org/stable/27124702" TargetMode="External" /><Relationship Id="rId11" Type="http://schemas.openxmlformats.org/officeDocument/2006/relationships/hyperlink" Target="https://tesi.luiss.it/id/eprint/31586" TargetMode="External" /><Relationship Id="rId5" Type="http://schemas.openxmlformats.org/officeDocument/2006/relationships/endnotes" Target="endnotes.xml" /><Relationship Id="rId15" Type="http://schemas.openxmlformats.org/officeDocument/2006/relationships/hyperlink" Target="https://norma.ncirl.ie/4710/1/tanveersamdani.pdf" TargetMode="External" /><Relationship Id="rId10" Type="http://schemas.openxmlformats.org/officeDocument/2006/relationships/hyperlink" Target="https://books.google.com/books?hl=en&amp;lr=&amp;id=zu2ODwAAQBAJ&amp;oi=fnd&amp;pg=PP1&amp;dq=How+areTesco+plc%27s+employee+motivated%3F&amp;ots=BHy16BUpIs&amp;sig=dWoEYi0I-epjRmduDvQUFYvRd8Y" TargetMode="External" /><Relationship Id="rId19" Type="http://schemas.openxmlformats.org/officeDocument/2006/relationships/fontTable" Target="fontTable.xml" /><Relationship Id="rId4" Type="http://schemas.openxmlformats.org/officeDocument/2006/relationships/footnotes" Target="footnotes.xml" /><Relationship Id="rId9" Type="http://schemas.openxmlformats.org/officeDocument/2006/relationships/hyperlink" Target="https://www.scirp.org/journal/paperinformation.aspx?paperid=115185" TargetMode="External" /><Relationship Id="rId14" Type="http://schemas.openxmlformats.org/officeDocument/2006/relationships/hyperlink" Target="http://clausiuspress.com/conferences/LNEMSS/MSIED%202022/Y1001.pdf"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10</Pages>
  <Words>2861</Words>
  <Characters>16311</Characters>
  <Application>Microsoft Office Word</Application>
  <DocSecurity>0</DocSecurity>
  <Lines>135</Lines>
  <Paragraphs>38</Paragraphs>
  <ScaleCrop>false</ScaleCrop>
  <Company/>
  <LinksUpToDate>false</LinksUpToDate>
  <CharactersWithSpaces>19134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Achintya Chakraborty</dc:creator>
  <cp:lastModifiedBy>Davinder Singh</cp:lastModifiedBy>
  <cp:revision>2</cp:revision>
  <dcterms:created xsi:type="dcterms:W3CDTF">2023-08-21T11:24:00Z</dcterms:created>
  <dcterms:modified xsi:type="dcterms:W3CDTF">2023-08-21T11:24:00Z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a5abcae84faa4476b39c8e093db9c799</vt:lpwstr>
  </property>
</Properties>
</file>