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8A1" w:rsidRPr="00382DCD" w:rsidRDefault="001C106B">
      <w:pPr>
        <w:rPr>
          <w:b/>
          <w:sz w:val="28"/>
          <w:u w:val="single"/>
        </w:rPr>
      </w:pPr>
      <w:r w:rsidRPr="00382DCD">
        <w:rPr>
          <w:b/>
          <w:sz w:val="28"/>
          <w:u w:val="single"/>
        </w:rPr>
        <w:t>Failure Analysis of Vehicle Suspension Arms</w:t>
      </w:r>
    </w:p>
    <w:p w:rsidR="001C106B" w:rsidRDefault="001C106B"/>
    <w:p w:rsidR="001C106B" w:rsidRPr="00372EBC" w:rsidRDefault="00A84A1C">
      <w:pPr>
        <w:rPr>
          <w:sz w:val="24"/>
        </w:rPr>
      </w:pPr>
      <w:r w:rsidRPr="00372EBC">
        <w:rPr>
          <w:sz w:val="24"/>
        </w:rPr>
        <w:t>Now that the loads in our wishbones have been calculated, we wish to know if the wishbones are likely to fail or not, and in what manner.  This is relatively simple.  There are two likely failure modes for a wishbone tube – compressive/tensile yielding, and buckling.  We will deal with these in turn.</w:t>
      </w:r>
    </w:p>
    <w:p w:rsidR="00A84A1C" w:rsidRDefault="00A84A1C"/>
    <w:p w:rsidR="00A84A1C" w:rsidRPr="002E2D6D" w:rsidRDefault="00A84A1C">
      <w:pPr>
        <w:rPr>
          <w:b/>
          <w:sz w:val="28"/>
        </w:rPr>
      </w:pPr>
      <w:r w:rsidRPr="002E2D6D">
        <w:rPr>
          <w:b/>
          <w:sz w:val="28"/>
        </w:rPr>
        <w:t>Recap on load calculations</w:t>
      </w:r>
    </w:p>
    <w:p w:rsidR="00A84A1C" w:rsidRPr="00372EBC" w:rsidRDefault="00C00F5D">
      <w:pPr>
        <w:rPr>
          <w:sz w:val="24"/>
        </w:rPr>
      </w:pPr>
      <w:r w:rsidRPr="00372EBC">
        <w:rPr>
          <w:sz w:val="24"/>
        </w:rPr>
        <w:t xml:space="preserve">Last week, the calculation of individual tube loads in the wishbones of a vehicle’s suspension was demonstrated.  </w:t>
      </w:r>
      <w:r w:rsidR="00F666D8" w:rsidRPr="00372EBC">
        <w:rPr>
          <w:sz w:val="24"/>
        </w:rPr>
        <w:t>The forces in the bottom wishbone were found to be 2036N in the rearwards arm of the wishbone, and 2142N in the forwards arm.  Both of these loads are compressive.</w:t>
      </w:r>
    </w:p>
    <w:p w:rsidR="00F666D8" w:rsidRDefault="00F666D8"/>
    <w:p w:rsidR="00F666D8" w:rsidRPr="002E2D6D" w:rsidRDefault="00AE00E1">
      <w:pPr>
        <w:rPr>
          <w:b/>
          <w:sz w:val="28"/>
        </w:rPr>
      </w:pPr>
      <w:r w:rsidRPr="002E2D6D">
        <w:rPr>
          <w:b/>
          <w:sz w:val="28"/>
        </w:rPr>
        <w:t>Failure by Compressive or Tensile Yielding</w:t>
      </w:r>
    </w:p>
    <w:p w:rsidR="00C84037" w:rsidRPr="00372EBC" w:rsidRDefault="00AE00E1">
      <w:pPr>
        <w:rPr>
          <w:sz w:val="24"/>
        </w:rPr>
      </w:pPr>
      <w:r w:rsidRPr="00372EBC">
        <w:rPr>
          <w:sz w:val="24"/>
        </w:rPr>
        <w:t xml:space="preserve">When we load a piece of material </w:t>
      </w:r>
      <w:proofErr w:type="spellStart"/>
      <w:r w:rsidRPr="00372EBC">
        <w:rPr>
          <w:sz w:val="24"/>
        </w:rPr>
        <w:t>uniaxially</w:t>
      </w:r>
      <w:proofErr w:type="spellEnd"/>
      <w:r w:rsidR="00E20713" w:rsidRPr="00372EBC">
        <w:rPr>
          <w:sz w:val="24"/>
        </w:rPr>
        <w:t xml:space="preserve"> (i.e. in tension or compression)</w:t>
      </w:r>
      <w:r w:rsidRPr="00372EBC">
        <w:rPr>
          <w:sz w:val="24"/>
        </w:rPr>
        <w:t>, then the material initially behaves elastically (i.e. like a spring</w:t>
      </w:r>
      <w:r w:rsidR="00D84E3C" w:rsidRPr="00372EBC">
        <w:rPr>
          <w:sz w:val="24"/>
        </w:rPr>
        <w:t>, obeying Hooke’s Law</w:t>
      </w:r>
      <w:r w:rsidRPr="00372EBC">
        <w:rPr>
          <w:sz w:val="24"/>
        </w:rPr>
        <w:t xml:space="preserve">).  Load and extension are linearly proportional. </w:t>
      </w:r>
      <w:r w:rsidR="00E20713" w:rsidRPr="00372EBC">
        <w:rPr>
          <w:sz w:val="24"/>
        </w:rPr>
        <w:t>If we remove the load, then the material springs back to its original</w:t>
      </w:r>
      <w:r w:rsidR="00D84E3C" w:rsidRPr="00372EBC">
        <w:rPr>
          <w:sz w:val="24"/>
        </w:rPr>
        <w:t xml:space="preserve"> length unaffected.  If we increase the load further, then we reach a point where the material no longer returns to its original length once the load is removed.  At this point, the material is said to have yielded, and the point at which the material no longer has a linear relationship between load and extension is called the yield point.  </w:t>
      </w:r>
    </w:p>
    <w:p w:rsidR="00AE00E1" w:rsidRPr="00372EBC" w:rsidRDefault="00C84037">
      <w:pPr>
        <w:rPr>
          <w:sz w:val="24"/>
        </w:rPr>
      </w:pPr>
      <w:r w:rsidRPr="00372EBC">
        <w:rPr>
          <w:sz w:val="24"/>
        </w:rPr>
        <w:t>As an alternative to plotting load against extension, we</w:t>
      </w:r>
      <w:r w:rsidR="00D84E3C" w:rsidRPr="00372EBC">
        <w:rPr>
          <w:sz w:val="24"/>
        </w:rPr>
        <w:t xml:space="preserve"> can express the </w:t>
      </w:r>
      <w:r w:rsidRPr="00372EBC">
        <w:rPr>
          <w:sz w:val="24"/>
        </w:rPr>
        <w:t xml:space="preserve">load in terms of stress (by dividing by the cross-sectional area of the part being stretched) and strain (which is the change in length divided by the original specimen length). </w:t>
      </w:r>
    </w:p>
    <w:p w:rsidR="00C84037" w:rsidRDefault="00C84037" w:rsidP="00C84037">
      <w:pPr>
        <w:jc w:val="center"/>
      </w:pPr>
      <w:r>
        <w:rPr>
          <w:noProof/>
          <w:lang w:eastAsia="en-GB"/>
        </w:rPr>
        <w:drawing>
          <wp:inline distT="0" distB="0" distL="0" distR="0">
            <wp:extent cx="3838575" cy="2507000"/>
            <wp:effectExtent l="19050" t="0" r="9525" b="0"/>
            <wp:docPr id="2" name="Picture 1" descr="http://upload.wikimedia.org/wikipedia/commons/8/84/Stress_Strain_Ductile_Mate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8/84/Stress_Strain_Ductile_Material.png"/>
                    <pic:cNvPicPr>
                      <a:picLocks noChangeAspect="1" noChangeArrowheads="1"/>
                    </pic:cNvPicPr>
                  </pic:nvPicPr>
                  <pic:blipFill>
                    <a:blip r:embed="rId4"/>
                    <a:srcRect/>
                    <a:stretch>
                      <a:fillRect/>
                    </a:stretch>
                  </pic:blipFill>
                  <pic:spPr bwMode="auto">
                    <a:xfrm>
                      <a:off x="0" y="0"/>
                      <a:ext cx="3847329" cy="2512717"/>
                    </a:xfrm>
                    <a:prstGeom prst="rect">
                      <a:avLst/>
                    </a:prstGeom>
                    <a:noFill/>
                    <a:ln w="9525">
                      <a:noFill/>
                      <a:miter lim="800000"/>
                      <a:headEnd/>
                      <a:tailEnd/>
                    </a:ln>
                  </pic:spPr>
                </pic:pic>
              </a:graphicData>
            </a:graphic>
          </wp:inline>
        </w:drawing>
      </w:r>
    </w:p>
    <w:p w:rsidR="00C84037" w:rsidRPr="00372EBC" w:rsidRDefault="00C84037">
      <w:pPr>
        <w:rPr>
          <w:sz w:val="24"/>
        </w:rPr>
      </w:pPr>
      <w:r w:rsidRPr="00372EBC">
        <w:rPr>
          <w:sz w:val="24"/>
        </w:rPr>
        <w:lastRenderedPageBreak/>
        <w:t xml:space="preserve">In the above graph can be seen a number of points of interest.  The </w:t>
      </w:r>
      <w:r w:rsidRPr="00372EBC">
        <w:rPr>
          <w:b/>
          <w:sz w:val="24"/>
        </w:rPr>
        <w:t>Yield Strength</w:t>
      </w:r>
      <w:r w:rsidRPr="00372EBC">
        <w:rPr>
          <w:sz w:val="24"/>
        </w:rPr>
        <w:t xml:space="preserve"> is the stress at which the material no longer behaves elastically</w:t>
      </w:r>
      <w:r w:rsidR="008A7DBD" w:rsidRPr="00372EBC">
        <w:rPr>
          <w:sz w:val="24"/>
        </w:rPr>
        <w:t xml:space="preserve">, and is denoted </w:t>
      </w:r>
      <w:r w:rsidR="008A7DBD" w:rsidRPr="00372EBC">
        <w:rPr>
          <w:rFonts w:ascii="Symbol" w:hAnsi="Symbol"/>
          <w:i/>
          <w:sz w:val="24"/>
        </w:rPr>
        <w:t></w:t>
      </w:r>
      <w:r w:rsidR="008A7DBD" w:rsidRPr="00372EBC">
        <w:rPr>
          <w:i/>
          <w:sz w:val="24"/>
          <w:vertAlign w:val="subscript"/>
        </w:rPr>
        <w:t>y</w:t>
      </w:r>
      <w:r w:rsidR="004247FB" w:rsidRPr="00372EBC">
        <w:rPr>
          <w:sz w:val="24"/>
        </w:rPr>
        <w:t xml:space="preserve">.  If it is loaded above the Yield Strength, and the load is removed, the material will have a permanent change is length, or set.  Up to the Yield Strength, the slope of the stress / strain curve is the </w:t>
      </w:r>
      <w:r w:rsidR="004247FB" w:rsidRPr="00372EBC">
        <w:rPr>
          <w:b/>
          <w:sz w:val="24"/>
        </w:rPr>
        <w:t>Young’s Modulus</w:t>
      </w:r>
      <w:r w:rsidR="004247FB" w:rsidRPr="00372EBC">
        <w:rPr>
          <w:sz w:val="24"/>
        </w:rPr>
        <w:t xml:space="preserve"> of the material, which is analogous to the spring rate of a vehicle spring</w:t>
      </w:r>
      <w:r w:rsidRPr="00372EBC">
        <w:rPr>
          <w:sz w:val="24"/>
        </w:rPr>
        <w:t xml:space="preserve">.  The </w:t>
      </w:r>
      <w:r w:rsidRPr="00372EBC">
        <w:rPr>
          <w:b/>
          <w:sz w:val="24"/>
        </w:rPr>
        <w:t>Ultimate Tensile Strength</w:t>
      </w:r>
      <w:r w:rsidRPr="00372EBC">
        <w:rPr>
          <w:sz w:val="24"/>
        </w:rPr>
        <w:t xml:space="preserve"> is the maximum stress which the material can carry, beyond which point the material is totally failed.  Finally, we can see the </w:t>
      </w:r>
      <w:r w:rsidRPr="00372EBC">
        <w:rPr>
          <w:b/>
          <w:sz w:val="24"/>
        </w:rPr>
        <w:t>fracture point</w:t>
      </w:r>
      <w:r w:rsidRPr="00372EBC">
        <w:rPr>
          <w:sz w:val="24"/>
        </w:rPr>
        <w:t xml:space="preserve">, at which point the material being stretched breaks.  </w:t>
      </w:r>
      <w:r w:rsidR="00C569EA" w:rsidRPr="00372EBC">
        <w:rPr>
          <w:sz w:val="24"/>
        </w:rPr>
        <w:t xml:space="preserve">Yield Strength, Young’s Modulus and Ultimate Tensile Strength are </w:t>
      </w:r>
      <w:r w:rsidR="00C569EA" w:rsidRPr="00372EBC">
        <w:rPr>
          <w:i/>
          <w:sz w:val="24"/>
        </w:rPr>
        <w:t>material properties</w:t>
      </w:r>
      <w:r w:rsidR="00C569EA" w:rsidRPr="00372EBC">
        <w:rPr>
          <w:sz w:val="24"/>
        </w:rPr>
        <w:t xml:space="preserve"> which are specified for particular materials.  These data can usually be obtained from material suppliers.</w:t>
      </w:r>
    </w:p>
    <w:p w:rsidR="00D86C2E" w:rsidRPr="00372EBC" w:rsidRDefault="00B33F71">
      <w:pPr>
        <w:rPr>
          <w:sz w:val="24"/>
        </w:rPr>
      </w:pPr>
      <w:r w:rsidRPr="00372EBC">
        <w:rPr>
          <w:noProof/>
          <w:sz w:val="24"/>
          <w:lang w:eastAsia="en-GB"/>
        </w:rPr>
        <w:drawing>
          <wp:anchor distT="0" distB="0" distL="114300" distR="114300" simplePos="0" relativeHeight="251658240" behindDoc="0" locked="0" layoutInCell="1" allowOverlap="1">
            <wp:simplePos x="0" y="0"/>
            <wp:positionH relativeFrom="column">
              <wp:posOffset>3095625</wp:posOffset>
            </wp:positionH>
            <wp:positionV relativeFrom="paragraph">
              <wp:posOffset>279400</wp:posOffset>
            </wp:positionV>
            <wp:extent cx="2428875" cy="3286125"/>
            <wp:effectExtent l="19050" t="0" r="9525" b="0"/>
            <wp:wrapNone/>
            <wp:docPr id="13" name="Picture 13" descr="http://www.mse.mtu.edu/outreach/virtualtensile/Aluminum_Steel_Samp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se.mtu.edu/outreach/virtualtensile/Aluminum_Steel_Samples.jpg"/>
                    <pic:cNvPicPr>
                      <a:picLocks noChangeAspect="1" noChangeArrowheads="1"/>
                    </pic:cNvPicPr>
                  </pic:nvPicPr>
                  <pic:blipFill>
                    <a:blip r:embed="rId5" cstate="print"/>
                    <a:srcRect/>
                    <a:stretch>
                      <a:fillRect/>
                    </a:stretch>
                  </pic:blipFill>
                  <pic:spPr bwMode="auto">
                    <a:xfrm>
                      <a:off x="0" y="0"/>
                      <a:ext cx="2428875" cy="3286125"/>
                    </a:xfrm>
                    <a:prstGeom prst="rect">
                      <a:avLst/>
                    </a:prstGeom>
                    <a:noFill/>
                    <a:ln w="9525">
                      <a:noFill/>
                      <a:miter lim="800000"/>
                      <a:headEnd/>
                      <a:tailEnd/>
                    </a:ln>
                  </pic:spPr>
                </pic:pic>
              </a:graphicData>
            </a:graphic>
          </wp:anchor>
        </w:drawing>
      </w:r>
      <w:r w:rsidR="00D86C2E" w:rsidRPr="00372EBC">
        <w:rPr>
          <w:sz w:val="24"/>
        </w:rPr>
        <w:t>For example, consider the tensile test specimen</w:t>
      </w:r>
      <w:r w:rsidRPr="00372EBC">
        <w:rPr>
          <w:sz w:val="24"/>
        </w:rPr>
        <w:t>s</w:t>
      </w:r>
      <w:r w:rsidR="00D86C2E" w:rsidRPr="00372EBC">
        <w:rPr>
          <w:sz w:val="24"/>
        </w:rPr>
        <w:t xml:space="preserve"> shown below:</w:t>
      </w:r>
    </w:p>
    <w:p w:rsidR="00D86C2E" w:rsidRDefault="00D86C2E" w:rsidP="00B33F71">
      <w:r>
        <w:rPr>
          <w:noProof/>
          <w:lang w:eastAsia="en-GB"/>
        </w:rPr>
        <w:drawing>
          <wp:inline distT="0" distB="0" distL="0" distR="0">
            <wp:extent cx="2847975" cy="3343275"/>
            <wp:effectExtent l="19050" t="0" r="9525" b="0"/>
            <wp:docPr id="4" name="Picture 4" descr="http://t1.gstatic.com/images?q=tbn:ANd9GcQZ5iFKEChVJVK5zUh-3cr2qW4HAPVhkmEmk2AW0hTjp0ptz-iDjYrOO0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1.gstatic.com/images?q=tbn:ANd9GcQZ5iFKEChVJVK5zUh-3cr2qW4HAPVhkmEmk2AW0hTjp0ptz-iDjYrOO0sw"/>
                    <pic:cNvPicPr>
                      <a:picLocks noChangeAspect="1" noChangeArrowheads="1"/>
                    </pic:cNvPicPr>
                  </pic:nvPicPr>
                  <pic:blipFill>
                    <a:blip r:embed="rId6"/>
                    <a:srcRect/>
                    <a:stretch>
                      <a:fillRect/>
                    </a:stretch>
                  </pic:blipFill>
                  <pic:spPr bwMode="auto">
                    <a:xfrm>
                      <a:off x="0" y="0"/>
                      <a:ext cx="2847975" cy="3343275"/>
                    </a:xfrm>
                    <a:prstGeom prst="rect">
                      <a:avLst/>
                    </a:prstGeom>
                    <a:noFill/>
                    <a:ln w="9525">
                      <a:noFill/>
                      <a:miter lim="800000"/>
                      <a:headEnd/>
                      <a:tailEnd/>
                    </a:ln>
                  </pic:spPr>
                </pic:pic>
              </a:graphicData>
            </a:graphic>
          </wp:inline>
        </w:drawing>
      </w:r>
    </w:p>
    <w:p w:rsidR="00D86C2E" w:rsidRPr="00372EBC" w:rsidRDefault="00D86C2E">
      <w:pPr>
        <w:rPr>
          <w:sz w:val="24"/>
        </w:rPr>
      </w:pPr>
      <w:r w:rsidRPr="00372EBC">
        <w:rPr>
          <w:sz w:val="24"/>
        </w:rPr>
        <w:t>The test specimen is stretched until it breaks.  Once it has broken, the increase in length at failure can clearly be measured (a).  In part (b) of the figure it can be seen that the specimen “necks” or reduces in diameter as it yields and fails.</w:t>
      </w:r>
    </w:p>
    <w:p w:rsidR="00C84037" w:rsidRPr="00372EBC" w:rsidRDefault="00C84037">
      <w:pPr>
        <w:rPr>
          <w:sz w:val="24"/>
        </w:rPr>
      </w:pPr>
      <w:r w:rsidRPr="00372EBC">
        <w:rPr>
          <w:sz w:val="24"/>
        </w:rPr>
        <w:t xml:space="preserve">Ideally, we should limit the stress within a wishbone component to not exceed the </w:t>
      </w:r>
      <w:r w:rsidR="004247FB" w:rsidRPr="00372EBC">
        <w:rPr>
          <w:sz w:val="24"/>
        </w:rPr>
        <w:t xml:space="preserve">Yield Strength, as we don’t want our wishbones to </w:t>
      </w:r>
      <w:r w:rsidR="00382DCD">
        <w:rPr>
          <w:sz w:val="24"/>
        </w:rPr>
        <w:t xml:space="preserve">be </w:t>
      </w:r>
      <w:r w:rsidR="004247FB" w:rsidRPr="00372EBC">
        <w:rPr>
          <w:sz w:val="24"/>
        </w:rPr>
        <w:t xml:space="preserve">loaded to the point where they have a permanent set or deformation.  </w:t>
      </w:r>
    </w:p>
    <w:p w:rsidR="004247FB" w:rsidRPr="00372EBC" w:rsidRDefault="004247FB">
      <w:pPr>
        <w:rPr>
          <w:sz w:val="24"/>
        </w:rPr>
      </w:pPr>
      <w:r w:rsidRPr="00372EBC">
        <w:rPr>
          <w:sz w:val="24"/>
        </w:rPr>
        <w:t xml:space="preserve">Therefore, we need to calculate the </w:t>
      </w:r>
      <w:r w:rsidR="006A33BA" w:rsidRPr="00372EBC">
        <w:rPr>
          <w:sz w:val="24"/>
        </w:rPr>
        <w:t>maximum load</w:t>
      </w:r>
      <w:r w:rsidRPr="00372EBC">
        <w:rPr>
          <w:sz w:val="24"/>
        </w:rPr>
        <w:t xml:space="preserve"> </w:t>
      </w:r>
      <w:r w:rsidR="006A33BA" w:rsidRPr="00372EBC">
        <w:rPr>
          <w:sz w:val="24"/>
        </w:rPr>
        <w:t>which</w:t>
      </w:r>
      <w:r w:rsidRPr="00372EBC">
        <w:rPr>
          <w:sz w:val="24"/>
        </w:rPr>
        <w:t xml:space="preserve"> our wishbone tubes</w:t>
      </w:r>
      <w:r w:rsidR="006A33BA" w:rsidRPr="00372EBC">
        <w:rPr>
          <w:sz w:val="24"/>
        </w:rPr>
        <w:t xml:space="preserve"> can withstand before they yield</w:t>
      </w:r>
      <w:r w:rsidRPr="00372EBC">
        <w:rPr>
          <w:sz w:val="24"/>
        </w:rPr>
        <w:t>.  Taking the rear</w:t>
      </w:r>
      <w:r w:rsidR="002C6C06" w:rsidRPr="00372EBC">
        <w:rPr>
          <w:sz w:val="24"/>
        </w:rPr>
        <w:t xml:space="preserve"> lower</w:t>
      </w:r>
      <w:r w:rsidRPr="00372EBC">
        <w:rPr>
          <w:sz w:val="24"/>
        </w:rPr>
        <w:t xml:space="preserve"> wishbone </w:t>
      </w:r>
      <w:r w:rsidR="002C6C06" w:rsidRPr="00372EBC">
        <w:rPr>
          <w:sz w:val="24"/>
        </w:rPr>
        <w:t xml:space="preserve">tube </w:t>
      </w:r>
      <w:r w:rsidRPr="00372EBC">
        <w:rPr>
          <w:sz w:val="24"/>
        </w:rPr>
        <w:t xml:space="preserve">as an example, </w:t>
      </w:r>
      <w:r w:rsidR="006A33BA" w:rsidRPr="00372EBC">
        <w:rPr>
          <w:sz w:val="24"/>
        </w:rPr>
        <w:t>let’s assume it is made from a 15mm diameter tubing with a wall section of 1.5mm.</w:t>
      </w:r>
      <w:r w:rsidR="002C6C06" w:rsidRPr="00372EBC">
        <w:rPr>
          <w:sz w:val="24"/>
        </w:rPr>
        <w:t xml:space="preserve">  The tubing is a grade of steel which has a Yield Strength of 350 </w:t>
      </w:r>
      <w:proofErr w:type="spellStart"/>
      <w:r w:rsidR="002C6C06" w:rsidRPr="00372EBC">
        <w:rPr>
          <w:sz w:val="24"/>
        </w:rPr>
        <w:t>MPa</w:t>
      </w:r>
      <w:proofErr w:type="spellEnd"/>
      <w:r w:rsidR="002C6C06" w:rsidRPr="00372EBC">
        <w:rPr>
          <w:sz w:val="24"/>
        </w:rPr>
        <w:t>.</w:t>
      </w:r>
    </w:p>
    <w:p w:rsidR="006A33BA" w:rsidRPr="00372EBC" w:rsidRDefault="006A33BA" w:rsidP="006A33BA">
      <w:pPr>
        <w:rPr>
          <w:sz w:val="24"/>
        </w:rPr>
      </w:pPr>
      <w:r w:rsidRPr="00372EBC">
        <w:rPr>
          <w:sz w:val="24"/>
        </w:rPr>
        <w:t xml:space="preserve">The formula for direct stress, </w:t>
      </w:r>
      <w:r w:rsidRPr="00372EBC">
        <w:rPr>
          <w:rFonts w:ascii="Symbol" w:hAnsi="Symbol"/>
          <w:sz w:val="24"/>
        </w:rPr>
        <w:t></w:t>
      </w:r>
      <w:r w:rsidRPr="00372EBC">
        <w:rPr>
          <w:rFonts w:ascii="Symbol" w:hAnsi="Symbol"/>
          <w:sz w:val="24"/>
        </w:rPr>
        <w:t></w:t>
      </w:r>
      <w:r w:rsidRPr="00372EBC">
        <w:rPr>
          <w:rFonts w:ascii="Symbol" w:hAnsi="Symbol"/>
          <w:sz w:val="24"/>
        </w:rPr>
        <w:t></w:t>
      </w:r>
      <w:r w:rsidRPr="00372EBC">
        <w:rPr>
          <w:rFonts w:cstheme="minorHAnsi"/>
          <w:sz w:val="24"/>
        </w:rPr>
        <w:t>N/m</w:t>
      </w:r>
      <w:r w:rsidRPr="00372EBC">
        <w:rPr>
          <w:rFonts w:cstheme="minorHAnsi"/>
          <w:sz w:val="24"/>
          <w:vertAlign w:val="superscript"/>
        </w:rPr>
        <w:t>2</w:t>
      </w:r>
      <w:r w:rsidRPr="00372EBC">
        <w:rPr>
          <w:rFonts w:cstheme="minorHAnsi"/>
          <w:sz w:val="24"/>
        </w:rPr>
        <w:t xml:space="preserve"> or Pa)</w:t>
      </w:r>
      <w:r w:rsidRPr="00372EBC">
        <w:rPr>
          <w:sz w:val="24"/>
        </w:rPr>
        <w:t>, is:</w:t>
      </w:r>
    </w:p>
    <w:p w:rsidR="006A33BA" w:rsidRPr="006A33BA" w:rsidRDefault="006A33BA" w:rsidP="006A33BA">
      <w:pPr>
        <w:jc w:val="center"/>
      </w:pPr>
      <w:r w:rsidRPr="006A33BA">
        <w:rPr>
          <w:position w:val="-24"/>
        </w:rPr>
        <w:object w:dxaOrig="7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75pt" o:ole="">
            <v:imagedata r:id="rId7" o:title=""/>
          </v:shape>
          <o:OLEObject Type="Embed" ProgID="Equation.3" ShapeID="_x0000_i1025" DrawAspect="Content" ObjectID="_1381217074" r:id="rId8"/>
        </w:object>
      </w:r>
    </w:p>
    <w:p w:rsidR="006A33BA" w:rsidRPr="00372EBC" w:rsidRDefault="006A33BA" w:rsidP="006A33BA">
      <w:pPr>
        <w:rPr>
          <w:sz w:val="24"/>
        </w:rPr>
      </w:pPr>
      <w:r w:rsidRPr="00372EBC">
        <w:rPr>
          <w:sz w:val="24"/>
        </w:rPr>
        <w:t xml:space="preserve">Where </w:t>
      </w:r>
      <w:r w:rsidRPr="00372EBC">
        <w:rPr>
          <w:i/>
          <w:sz w:val="24"/>
        </w:rPr>
        <w:t>F</w:t>
      </w:r>
      <w:r w:rsidRPr="00372EBC">
        <w:rPr>
          <w:sz w:val="24"/>
        </w:rPr>
        <w:t xml:space="preserve"> is the force acting on the tube (N), </w:t>
      </w:r>
      <w:r w:rsidRPr="00372EBC">
        <w:rPr>
          <w:i/>
          <w:sz w:val="24"/>
        </w:rPr>
        <w:t>A</w:t>
      </w:r>
      <w:r w:rsidRPr="00372EBC">
        <w:rPr>
          <w:sz w:val="24"/>
        </w:rPr>
        <w:t xml:space="preserve"> is the cross-sectional area of the tube (m</w:t>
      </w:r>
      <w:r w:rsidRPr="00372EBC">
        <w:rPr>
          <w:sz w:val="24"/>
          <w:vertAlign w:val="superscript"/>
        </w:rPr>
        <w:t>2</w:t>
      </w:r>
      <w:r w:rsidRPr="00372EBC">
        <w:rPr>
          <w:sz w:val="24"/>
        </w:rPr>
        <w:t>).  If we need to calculate the load which corresponds to the stress in the material reaching the Yield Stress, then we can rearrange the formula thus:</w:t>
      </w:r>
    </w:p>
    <w:p w:rsidR="006A33BA" w:rsidRDefault="002C6C06" w:rsidP="002C6C06">
      <w:pPr>
        <w:jc w:val="center"/>
      </w:pPr>
      <w:r w:rsidRPr="008A7DBD">
        <w:rPr>
          <w:position w:val="-14"/>
        </w:rPr>
        <w:object w:dxaOrig="940" w:dyaOrig="380">
          <v:shape id="_x0000_i1026" type="#_x0000_t75" style="width:47.25pt;height:18.75pt" o:ole="">
            <v:imagedata r:id="rId9" o:title=""/>
          </v:shape>
          <o:OLEObject Type="Embed" ProgID="Equation.3" ShapeID="_x0000_i1026" DrawAspect="Content" ObjectID="_1381217075" r:id="rId10"/>
        </w:object>
      </w:r>
    </w:p>
    <w:p w:rsidR="008A7DBD" w:rsidRPr="00372EBC" w:rsidRDefault="008A7DBD" w:rsidP="006A33BA">
      <w:pPr>
        <w:rPr>
          <w:sz w:val="24"/>
        </w:rPr>
      </w:pPr>
      <w:proofErr w:type="gramStart"/>
      <w:r w:rsidRPr="00372EBC">
        <w:rPr>
          <w:sz w:val="24"/>
        </w:rPr>
        <w:t xml:space="preserve">Where </w:t>
      </w:r>
      <w:r w:rsidRPr="00372EBC">
        <w:rPr>
          <w:rFonts w:ascii="Symbol" w:hAnsi="Symbol"/>
          <w:i/>
          <w:sz w:val="24"/>
        </w:rPr>
        <w:t></w:t>
      </w:r>
      <w:r w:rsidRPr="00372EBC">
        <w:rPr>
          <w:i/>
          <w:sz w:val="24"/>
          <w:vertAlign w:val="subscript"/>
        </w:rPr>
        <w:t>y</w:t>
      </w:r>
      <w:r w:rsidRPr="00372EBC">
        <w:rPr>
          <w:sz w:val="24"/>
        </w:rPr>
        <w:t xml:space="preserve"> is the Yield Stress of the material.</w:t>
      </w:r>
      <w:proofErr w:type="gramEnd"/>
      <w:r w:rsidRPr="00372EBC">
        <w:rPr>
          <w:sz w:val="24"/>
        </w:rPr>
        <w:t xml:space="preserve">  </w:t>
      </w:r>
      <w:r w:rsidR="002C6C06" w:rsidRPr="00372EBC">
        <w:rPr>
          <w:sz w:val="24"/>
        </w:rPr>
        <w:t>So for our tubing, we first need to calculate the area:</w:t>
      </w:r>
    </w:p>
    <w:p w:rsidR="002C6C06" w:rsidRDefault="002C6C06" w:rsidP="002C6C06">
      <w:pPr>
        <w:jc w:val="center"/>
      </w:pPr>
      <w:r w:rsidRPr="002C6C06">
        <w:rPr>
          <w:position w:val="-24"/>
        </w:rPr>
        <w:object w:dxaOrig="4099" w:dyaOrig="660">
          <v:shape id="_x0000_i1027" type="#_x0000_t75" style="width:204.75pt;height:33pt" o:ole="">
            <v:imagedata r:id="rId11" o:title=""/>
          </v:shape>
          <o:OLEObject Type="Embed" ProgID="Equation.3" ShapeID="_x0000_i1027" DrawAspect="Content" ObjectID="_1381217076" r:id="rId12"/>
        </w:object>
      </w:r>
    </w:p>
    <w:p w:rsidR="002C6C06" w:rsidRPr="00372EBC" w:rsidRDefault="002C6C06" w:rsidP="006A33BA">
      <w:pPr>
        <w:rPr>
          <w:sz w:val="24"/>
        </w:rPr>
      </w:pPr>
      <w:r w:rsidRPr="00372EBC">
        <w:rPr>
          <w:sz w:val="24"/>
        </w:rPr>
        <w:t>Therefore, the load at which our tube fails by yielding is:</w:t>
      </w:r>
    </w:p>
    <w:p w:rsidR="002C6C06" w:rsidRDefault="002C6C06" w:rsidP="002C6C06">
      <w:pPr>
        <w:jc w:val="center"/>
      </w:pPr>
      <w:r w:rsidRPr="008A7DBD">
        <w:rPr>
          <w:position w:val="-14"/>
        </w:rPr>
        <w:object w:dxaOrig="5700" w:dyaOrig="400">
          <v:shape id="_x0000_i1028" type="#_x0000_t75" style="width:285pt;height:20.25pt" o:ole="">
            <v:imagedata r:id="rId13" o:title=""/>
          </v:shape>
          <o:OLEObject Type="Embed" ProgID="Equation.3" ShapeID="_x0000_i1028" DrawAspect="Content" ObjectID="_1381217077" r:id="rId14"/>
        </w:object>
      </w:r>
    </w:p>
    <w:p w:rsidR="002C6C06" w:rsidRPr="00372EBC" w:rsidRDefault="002C6C06" w:rsidP="006A33BA">
      <w:pPr>
        <w:rPr>
          <w:sz w:val="24"/>
        </w:rPr>
      </w:pPr>
      <w:r w:rsidRPr="00372EBC">
        <w:rPr>
          <w:sz w:val="24"/>
        </w:rPr>
        <w:t>Thus, our tube would fail at a load which is some ten times higher than the actual load of approximately 2kN, showing a high safety factor.</w:t>
      </w:r>
    </w:p>
    <w:p w:rsidR="002E2D6D" w:rsidRPr="00372EBC" w:rsidRDefault="002C6C06" w:rsidP="006A33BA">
      <w:pPr>
        <w:rPr>
          <w:sz w:val="24"/>
        </w:rPr>
      </w:pPr>
      <w:r w:rsidRPr="00372EBC">
        <w:rPr>
          <w:sz w:val="24"/>
        </w:rPr>
        <w:t xml:space="preserve">It may be considered that the tubing could be made smaller in diameter or with a smaller wall thickness.  However, the wishbone tube is loaded in compression, and we need to consider a further </w:t>
      </w:r>
      <w:r w:rsidR="002E2D6D" w:rsidRPr="00372EBC">
        <w:rPr>
          <w:sz w:val="24"/>
        </w:rPr>
        <w:t>failure mode called buckling.</w:t>
      </w:r>
    </w:p>
    <w:p w:rsidR="002E2D6D" w:rsidRDefault="002E2D6D" w:rsidP="006A33BA"/>
    <w:p w:rsidR="002E2D6D" w:rsidRPr="002E2D6D" w:rsidRDefault="002E2D6D" w:rsidP="006A33BA">
      <w:pPr>
        <w:rPr>
          <w:b/>
          <w:sz w:val="28"/>
        </w:rPr>
      </w:pPr>
      <w:r>
        <w:rPr>
          <w:b/>
          <w:sz w:val="28"/>
        </w:rPr>
        <w:t xml:space="preserve">Failure by </w:t>
      </w:r>
      <w:r w:rsidRPr="002E2D6D">
        <w:rPr>
          <w:b/>
          <w:sz w:val="28"/>
        </w:rPr>
        <w:t>Buckling</w:t>
      </w:r>
    </w:p>
    <w:p w:rsidR="008A7DBD" w:rsidRPr="00372EBC" w:rsidRDefault="002E2D6D" w:rsidP="006A33BA">
      <w:pPr>
        <w:rPr>
          <w:sz w:val="24"/>
        </w:rPr>
      </w:pPr>
      <w:r w:rsidRPr="00372EBC">
        <w:rPr>
          <w:sz w:val="24"/>
        </w:rPr>
        <w:t>This failure mode affected long, slender struts (i.e. components loaded in compression).  This is exactly what a wishbone arm or a push-rod is!</w:t>
      </w:r>
    </w:p>
    <w:p w:rsidR="00C930F4" w:rsidRDefault="005916E1" w:rsidP="006A33BA">
      <w:r w:rsidRPr="00372EBC">
        <w:rPr>
          <w:sz w:val="24"/>
        </w:rPr>
        <w:t xml:space="preserve">Buckling is characterized by the sudden failure of a strut which is subject to a high compressive loading.  At the point of failure, the compressive stress within the strut is usually lower than the yield stress of the material.  When struts or columns are loaded in compression, an increase in the load ultimately leads to the strut becoming unstable.  Further load causes significant and unpredictable deformations, leading to almost complete loss of load capacity.  At this point, the load is said to have buckled.  </w:t>
      </w:r>
      <w:r w:rsidR="00C930F4" w:rsidRPr="00372EBC">
        <w:rPr>
          <w:sz w:val="24"/>
        </w:rPr>
        <w:t>This can be seen in the figure below, where the load on a strut is increased to the point at which it collapses, or buckles:</w:t>
      </w:r>
    </w:p>
    <w:p w:rsidR="00C930F4" w:rsidRDefault="00C930F4" w:rsidP="00C930F4">
      <w:pPr>
        <w:jc w:val="center"/>
      </w:pPr>
      <w:r>
        <w:rPr>
          <w:noProof/>
          <w:lang w:eastAsia="en-GB"/>
        </w:rPr>
        <w:lastRenderedPageBreak/>
        <w:drawing>
          <wp:inline distT="0" distB="0" distL="0" distR="0">
            <wp:extent cx="1789020" cy="1962150"/>
            <wp:effectExtent l="19050" t="0" r="1680" b="0"/>
            <wp:docPr id="48" name="Picture 48" descr="http://upload.wikimedia.org/wikipedia/commons/5/54/Buckled_colum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upload.wikimedia.org/wikipedia/commons/5/54/Buckled_column.png"/>
                    <pic:cNvPicPr>
                      <a:picLocks noChangeAspect="1" noChangeArrowheads="1"/>
                    </pic:cNvPicPr>
                  </pic:nvPicPr>
                  <pic:blipFill>
                    <a:blip r:embed="rId15"/>
                    <a:srcRect/>
                    <a:stretch>
                      <a:fillRect/>
                    </a:stretch>
                  </pic:blipFill>
                  <pic:spPr bwMode="auto">
                    <a:xfrm>
                      <a:off x="0" y="0"/>
                      <a:ext cx="1789020" cy="1962150"/>
                    </a:xfrm>
                    <a:prstGeom prst="rect">
                      <a:avLst/>
                    </a:prstGeom>
                    <a:noFill/>
                    <a:ln w="9525">
                      <a:noFill/>
                      <a:miter lim="800000"/>
                      <a:headEnd/>
                      <a:tailEnd/>
                    </a:ln>
                  </pic:spPr>
                </pic:pic>
              </a:graphicData>
            </a:graphic>
          </wp:inline>
        </w:drawing>
      </w:r>
    </w:p>
    <w:p w:rsidR="00C930F4" w:rsidRDefault="00C930F4" w:rsidP="006A33BA"/>
    <w:p w:rsidR="002E2D6D" w:rsidRPr="00372EBC" w:rsidRDefault="005916E1" w:rsidP="006A33BA">
      <w:pPr>
        <w:rPr>
          <w:sz w:val="24"/>
        </w:rPr>
      </w:pPr>
      <w:r w:rsidRPr="00372EBC">
        <w:rPr>
          <w:sz w:val="24"/>
        </w:rPr>
        <w:t>Thus, we need to determine the load at which our wishbone tube will buckle.</w:t>
      </w:r>
      <w:r w:rsidR="00C930F4" w:rsidRPr="00372EBC">
        <w:rPr>
          <w:sz w:val="24"/>
        </w:rPr>
        <w:t xml:space="preserve">  </w:t>
      </w:r>
      <w:r w:rsidR="005D04B9" w:rsidRPr="00372EBC">
        <w:rPr>
          <w:sz w:val="24"/>
        </w:rPr>
        <w:t>This load depends on how the ends of the tube are supported.  For example, the ends may be pinned (i.e. free to rotate) or built in (i.e. restrained from rotation) or a combination of various end conditions, as shown in the diagram below:</w:t>
      </w:r>
    </w:p>
    <w:p w:rsidR="005D04B9" w:rsidRDefault="005D04B9" w:rsidP="005D04B9">
      <w:pPr>
        <w:jc w:val="center"/>
      </w:pPr>
      <w:r>
        <w:rPr>
          <w:noProof/>
          <w:lang w:eastAsia="en-GB"/>
        </w:rPr>
        <w:drawing>
          <wp:inline distT="0" distB="0" distL="0" distR="0">
            <wp:extent cx="4181475" cy="1895475"/>
            <wp:effectExtent l="19050" t="0" r="9525" b="0"/>
            <wp:docPr id="51" name="Picture 51" descr="http://www.mitcalc.com/doc/buckling/help/pic/buckling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mitcalc.com/doc/buckling/help/pic/buckling_1.gif"/>
                    <pic:cNvPicPr>
                      <a:picLocks noChangeAspect="1" noChangeArrowheads="1"/>
                    </pic:cNvPicPr>
                  </pic:nvPicPr>
                  <pic:blipFill>
                    <a:blip r:embed="rId16"/>
                    <a:srcRect/>
                    <a:stretch>
                      <a:fillRect/>
                    </a:stretch>
                  </pic:blipFill>
                  <pic:spPr bwMode="auto">
                    <a:xfrm>
                      <a:off x="0" y="0"/>
                      <a:ext cx="4181475" cy="1895475"/>
                    </a:xfrm>
                    <a:prstGeom prst="rect">
                      <a:avLst/>
                    </a:prstGeom>
                    <a:noFill/>
                    <a:ln w="9525">
                      <a:noFill/>
                      <a:miter lim="800000"/>
                      <a:headEnd/>
                      <a:tailEnd/>
                    </a:ln>
                  </pic:spPr>
                </pic:pic>
              </a:graphicData>
            </a:graphic>
          </wp:inline>
        </w:drawing>
      </w:r>
    </w:p>
    <w:p w:rsidR="005D04B9" w:rsidRPr="00372EBC" w:rsidRDefault="005D04B9" w:rsidP="006A33BA">
      <w:pPr>
        <w:rPr>
          <w:sz w:val="24"/>
        </w:rPr>
      </w:pPr>
      <w:r w:rsidRPr="00372EBC">
        <w:rPr>
          <w:sz w:val="24"/>
        </w:rPr>
        <w:t xml:space="preserve">We usually treat a wishbone is being pinned (free to rotate) at both ends – i.e. case D in the figure above.  </w:t>
      </w:r>
      <w:r w:rsidR="00372EBC" w:rsidRPr="00372EBC">
        <w:rPr>
          <w:sz w:val="24"/>
        </w:rPr>
        <w:t xml:space="preserve">In this case, the </w:t>
      </w:r>
      <w:r w:rsidR="00297CD6" w:rsidRPr="00297CD6">
        <w:rPr>
          <w:b/>
          <w:sz w:val="24"/>
        </w:rPr>
        <w:t>Critical Load</w:t>
      </w:r>
      <w:r w:rsidR="00297CD6">
        <w:rPr>
          <w:sz w:val="24"/>
        </w:rPr>
        <w:t xml:space="preserve"> </w:t>
      </w:r>
      <w:r w:rsidR="00372EBC" w:rsidRPr="00372EBC">
        <w:rPr>
          <w:sz w:val="24"/>
        </w:rPr>
        <w:t xml:space="preserve">in </w:t>
      </w:r>
      <w:proofErr w:type="spellStart"/>
      <w:r w:rsidR="00372EBC" w:rsidRPr="00372EBC">
        <w:rPr>
          <w:sz w:val="24"/>
        </w:rPr>
        <w:t>Newtons</w:t>
      </w:r>
      <w:proofErr w:type="spellEnd"/>
      <w:r w:rsidR="00372EBC" w:rsidRPr="00372EBC">
        <w:rPr>
          <w:sz w:val="24"/>
        </w:rPr>
        <w:t xml:space="preserve"> which causes buckling (</w:t>
      </w:r>
      <w:proofErr w:type="spellStart"/>
      <w:r w:rsidR="00372EBC" w:rsidRPr="00372EBC">
        <w:rPr>
          <w:i/>
          <w:sz w:val="24"/>
        </w:rPr>
        <w:t>F</w:t>
      </w:r>
      <w:r w:rsidR="00372EBC" w:rsidRPr="00372EBC">
        <w:rPr>
          <w:i/>
          <w:sz w:val="24"/>
          <w:vertAlign w:val="subscript"/>
        </w:rPr>
        <w:t>cr</w:t>
      </w:r>
      <w:proofErr w:type="spellEnd"/>
      <w:r w:rsidR="00372EBC" w:rsidRPr="00372EBC">
        <w:rPr>
          <w:sz w:val="24"/>
        </w:rPr>
        <w:t>) is given by:</w:t>
      </w:r>
    </w:p>
    <w:p w:rsidR="005916E1" w:rsidRDefault="00CF7B70" w:rsidP="00CF7B70">
      <w:pPr>
        <w:jc w:val="center"/>
      </w:pPr>
      <w:r w:rsidRPr="00CF7B70">
        <w:rPr>
          <w:position w:val="-24"/>
        </w:rPr>
        <w:object w:dxaOrig="1260" w:dyaOrig="660">
          <v:shape id="_x0000_i1029" type="#_x0000_t75" style="width:63pt;height:33pt" o:ole="">
            <v:imagedata r:id="rId17" o:title=""/>
          </v:shape>
          <o:OLEObject Type="Embed" ProgID="Equation.3" ShapeID="_x0000_i1029" DrawAspect="Content" ObjectID="_1381217078" r:id="rId18"/>
        </w:object>
      </w:r>
    </w:p>
    <w:p w:rsidR="00CF7B70" w:rsidRDefault="00CF7B70" w:rsidP="006A33BA">
      <w:r>
        <w:t>Where:</w:t>
      </w:r>
      <w:r>
        <w:tab/>
      </w:r>
      <w:r>
        <w:tab/>
        <w:t>E</w:t>
      </w:r>
      <w:r>
        <w:tab/>
        <w:t>=</w:t>
      </w:r>
      <w:r>
        <w:tab/>
        <w:t>Young’s Modulus (Pa)</w:t>
      </w:r>
    </w:p>
    <w:p w:rsidR="00CF7B70" w:rsidRDefault="00CF7B70" w:rsidP="006A33BA">
      <w:r>
        <w:tab/>
      </w:r>
      <w:r>
        <w:tab/>
        <w:t>I</w:t>
      </w:r>
      <w:r>
        <w:tab/>
        <w:t>=</w:t>
      </w:r>
      <w:r>
        <w:tab/>
        <w:t>Second Moment of Area of tube (m</w:t>
      </w:r>
      <w:r w:rsidRPr="00CF7B70">
        <w:rPr>
          <w:vertAlign w:val="superscript"/>
        </w:rPr>
        <w:t>4</w:t>
      </w:r>
      <w:r>
        <w:t>)</w:t>
      </w:r>
    </w:p>
    <w:p w:rsidR="00CF7B70" w:rsidRDefault="00CF7B70" w:rsidP="006A33BA">
      <w:r>
        <w:tab/>
      </w:r>
      <w:r>
        <w:tab/>
        <w:t>L</w:t>
      </w:r>
      <w:r>
        <w:tab/>
        <w:t>=</w:t>
      </w:r>
      <w:r>
        <w:tab/>
        <w:t>length of tube (m)</w:t>
      </w:r>
    </w:p>
    <w:p w:rsidR="00CF7B70" w:rsidRDefault="00CF7B70" w:rsidP="006A33BA">
      <w:r>
        <w:t xml:space="preserve">It is important to remember that the length of the tube (L) is defined as being between the two </w:t>
      </w:r>
      <w:r w:rsidR="000A209B">
        <w:t>points at which the tube is supported – so for a wishbone it is the length between the two spherical bearings or rose joints at either end of the wishbone.</w:t>
      </w:r>
    </w:p>
    <w:p w:rsidR="000A209B" w:rsidRDefault="00297CD6" w:rsidP="006A33BA">
      <w:r>
        <w:t xml:space="preserve">The first value we need to calculate the Second Moment of Area </w:t>
      </w:r>
      <w:r w:rsidR="001A65A1">
        <w:t xml:space="preserve">for our tube.  For a tube with an outside diameter of </w:t>
      </w:r>
      <w:r w:rsidR="001A65A1" w:rsidRPr="001A65A1">
        <w:rPr>
          <w:i/>
        </w:rPr>
        <w:t>D</w:t>
      </w:r>
      <w:r w:rsidR="001A65A1" w:rsidRPr="001A65A1">
        <w:rPr>
          <w:i/>
          <w:vertAlign w:val="subscript"/>
        </w:rPr>
        <w:t>o</w:t>
      </w:r>
      <w:r w:rsidR="001A65A1">
        <w:t xml:space="preserve"> and an inside diameter of </w:t>
      </w:r>
      <w:r w:rsidR="001A65A1" w:rsidRPr="001A65A1">
        <w:rPr>
          <w:i/>
        </w:rPr>
        <w:t>D</w:t>
      </w:r>
      <w:r w:rsidR="001A65A1" w:rsidRPr="001A65A1">
        <w:rPr>
          <w:i/>
          <w:vertAlign w:val="subscript"/>
        </w:rPr>
        <w:t>i</w:t>
      </w:r>
      <w:r w:rsidR="001A65A1">
        <w:t xml:space="preserve"> this is:</w:t>
      </w:r>
    </w:p>
    <w:p w:rsidR="001A65A1" w:rsidRDefault="001A65A1" w:rsidP="001A65A1">
      <w:pPr>
        <w:jc w:val="center"/>
      </w:pPr>
      <w:r w:rsidRPr="001A65A1">
        <w:rPr>
          <w:position w:val="-24"/>
        </w:rPr>
        <w:object w:dxaOrig="1719" w:dyaOrig="620">
          <v:shape id="_x0000_i1030" type="#_x0000_t75" style="width:86.25pt;height:30.75pt" o:ole="">
            <v:imagedata r:id="rId19" o:title=""/>
          </v:shape>
          <o:OLEObject Type="Embed" ProgID="Equation.3" ShapeID="_x0000_i1030" DrawAspect="Content" ObjectID="_1381217079" r:id="rId20"/>
        </w:object>
      </w:r>
    </w:p>
    <w:p w:rsidR="001A65A1" w:rsidRDefault="001A65A1" w:rsidP="006A33BA">
      <w:r>
        <w:t>For our wishbone tube, with an outside diameter of 15mm and a wall thickness of 1.5mm, then the Second Moment of area (in m</w:t>
      </w:r>
      <w:r w:rsidRPr="001A65A1">
        <w:rPr>
          <w:vertAlign w:val="superscript"/>
        </w:rPr>
        <w:t>4</w:t>
      </w:r>
      <w:r>
        <w:t>) is:</w:t>
      </w:r>
    </w:p>
    <w:p w:rsidR="001A65A1" w:rsidRDefault="00D16FA6" w:rsidP="001A65A1">
      <w:pPr>
        <w:jc w:val="center"/>
      </w:pPr>
      <w:r w:rsidRPr="001A65A1">
        <w:rPr>
          <w:position w:val="-24"/>
        </w:rPr>
        <w:object w:dxaOrig="5600" w:dyaOrig="620">
          <v:shape id="_x0000_i1031" type="#_x0000_t75" style="width:279.75pt;height:30.75pt" o:ole="">
            <v:imagedata r:id="rId21" o:title=""/>
          </v:shape>
          <o:OLEObject Type="Embed" ProgID="Equation.3" ShapeID="_x0000_i1031" DrawAspect="Content" ObjectID="_1381217080" r:id="rId22"/>
        </w:object>
      </w:r>
    </w:p>
    <w:p w:rsidR="001A65A1" w:rsidRDefault="001A65A1" w:rsidP="006A33BA">
      <w:r>
        <w:t xml:space="preserve">Our wishbone tubes are made of steel, which has a Young’s Modulus (E) value of 200 </w:t>
      </w:r>
      <w:proofErr w:type="spellStart"/>
      <w:proofErr w:type="gramStart"/>
      <w:r>
        <w:t>GPa</w:t>
      </w:r>
      <w:proofErr w:type="spellEnd"/>
      <w:proofErr w:type="gramEnd"/>
      <w:r>
        <w:t xml:space="preserve">.  </w:t>
      </w:r>
      <w:r w:rsidR="00F23AFE">
        <w:t>Assuming our lower wishbone tube is, for example, 42</w:t>
      </w:r>
      <w:r w:rsidR="00D16FA6">
        <w:t xml:space="preserve">0mm long, </w:t>
      </w:r>
      <w:proofErr w:type="gramStart"/>
      <w:r w:rsidR="00F23AFE">
        <w:t>then</w:t>
      </w:r>
      <w:proofErr w:type="gramEnd"/>
      <w:r w:rsidR="00D16FA6">
        <w:t xml:space="preserve"> the </w:t>
      </w:r>
      <w:proofErr w:type="spellStart"/>
      <w:r w:rsidR="00D16FA6">
        <w:t>Critial</w:t>
      </w:r>
      <w:proofErr w:type="spellEnd"/>
      <w:r w:rsidR="00D16FA6">
        <w:t xml:space="preserve"> Load is:</w:t>
      </w:r>
    </w:p>
    <w:p w:rsidR="00D16FA6" w:rsidRDefault="00245EBD" w:rsidP="00D16FA6">
      <w:pPr>
        <w:jc w:val="center"/>
      </w:pPr>
      <w:r w:rsidRPr="00CF7B70">
        <w:rPr>
          <w:position w:val="-24"/>
        </w:rPr>
        <w:object w:dxaOrig="6660" w:dyaOrig="660">
          <v:shape id="_x0000_i1032" type="#_x0000_t75" style="width:333pt;height:33pt" o:ole="">
            <v:imagedata r:id="rId23" o:title=""/>
          </v:shape>
          <o:OLEObject Type="Embed" ProgID="Equation.3" ShapeID="_x0000_i1032" DrawAspect="Content" ObjectID="_1381217081" r:id="rId24"/>
        </w:object>
      </w:r>
    </w:p>
    <w:p w:rsidR="00D16FA6" w:rsidRDefault="00245EBD" w:rsidP="006A33BA">
      <w:r>
        <w:t>Again, this load is above the actual load in the wishbone, and it will not fail by buckling.</w:t>
      </w:r>
    </w:p>
    <w:p w:rsidR="00245EBD" w:rsidRDefault="00245EBD" w:rsidP="006A33BA"/>
    <w:p w:rsidR="00F23AFE" w:rsidRPr="00F23AFE" w:rsidRDefault="00F23AFE" w:rsidP="006A33BA">
      <w:pPr>
        <w:rPr>
          <w:b/>
          <w:sz w:val="28"/>
        </w:rPr>
      </w:pPr>
      <w:r w:rsidRPr="00F23AFE">
        <w:rPr>
          <w:b/>
          <w:sz w:val="28"/>
        </w:rPr>
        <w:t>Deflection / Compliance</w:t>
      </w:r>
    </w:p>
    <w:p w:rsidR="00F23AFE" w:rsidRDefault="00F23AFE" w:rsidP="006A33BA">
      <w:r>
        <w:t>We may also wish to establish how much deflection or compliance occurs when we load the wishbones up at maximum cornering.  Let us consider our rear lower wishbone tube, loaded with 2036N.  At this point, we can calculate the stress in the tube using:</w:t>
      </w:r>
    </w:p>
    <w:p w:rsidR="00F23AFE" w:rsidRDefault="00F23AFE" w:rsidP="00F23AFE">
      <w:pPr>
        <w:jc w:val="center"/>
        <w:rPr>
          <w:position w:val="-24"/>
        </w:rPr>
      </w:pPr>
      <w:r w:rsidRPr="00F23AFE">
        <w:rPr>
          <w:position w:val="-24"/>
        </w:rPr>
        <w:object w:dxaOrig="4459" w:dyaOrig="620">
          <v:shape id="_x0000_i1033" type="#_x0000_t75" style="width:222.75pt;height:30.75pt" o:ole="">
            <v:imagedata r:id="rId25" o:title=""/>
          </v:shape>
          <o:OLEObject Type="Embed" ProgID="Equation.3" ShapeID="_x0000_i1033" DrawAspect="Content" ObjectID="_1381217082" r:id="rId26"/>
        </w:object>
      </w:r>
    </w:p>
    <w:p w:rsidR="00F23AFE" w:rsidRDefault="00F23AFE" w:rsidP="006A33BA">
      <w:r>
        <w:t xml:space="preserve">We know that, since this stress is below the Yield Strength of the tube material, the tube will compress elastically.  In this case, stress is directly proportional to the strain </w:t>
      </w:r>
      <w:r w:rsidRPr="00F23AFE">
        <w:rPr>
          <w:rFonts w:ascii="Symbol" w:hAnsi="Symbol"/>
        </w:rPr>
        <w:t></w:t>
      </w:r>
      <w:r>
        <w:t xml:space="preserve"> in the tube, i.e.:</w:t>
      </w:r>
    </w:p>
    <w:p w:rsidR="00F23AFE" w:rsidRDefault="00F23AFE" w:rsidP="00F23AFE">
      <w:pPr>
        <w:jc w:val="center"/>
      </w:pPr>
      <w:r w:rsidRPr="00F23AFE">
        <w:rPr>
          <w:position w:val="-6"/>
        </w:rPr>
        <w:object w:dxaOrig="780" w:dyaOrig="279">
          <v:shape id="_x0000_i1034" type="#_x0000_t75" style="width:39pt;height:13.5pt" o:ole="">
            <v:imagedata r:id="rId27" o:title=""/>
          </v:shape>
          <o:OLEObject Type="Embed" ProgID="Equation.3" ShapeID="_x0000_i1034" DrawAspect="Content" ObjectID="_1381217083" r:id="rId28"/>
        </w:object>
      </w:r>
    </w:p>
    <w:p w:rsidR="00F23AFE" w:rsidRDefault="00F23AFE" w:rsidP="006A33BA">
      <w:proofErr w:type="gramStart"/>
      <w:r>
        <w:t>where</w:t>
      </w:r>
      <w:proofErr w:type="gramEnd"/>
      <w:r>
        <w:t xml:space="preserve"> the constant of proportionality, </w:t>
      </w:r>
      <w:r w:rsidRPr="00F23AFE">
        <w:rPr>
          <w:i/>
        </w:rPr>
        <w:t>E</w:t>
      </w:r>
      <w:r>
        <w:t>, is the Young’s Modulus of the material (200GPa in the case of steel).  Thus, we can rearrange this to find the strain in the material:</w:t>
      </w:r>
    </w:p>
    <w:p w:rsidR="00F23AFE" w:rsidRDefault="00F23AFE" w:rsidP="00F23AFE">
      <w:pPr>
        <w:jc w:val="center"/>
        <w:rPr>
          <w:position w:val="-24"/>
        </w:rPr>
      </w:pPr>
      <w:r w:rsidRPr="00F23AFE">
        <w:rPr>
          <w:position w:val="-24"/>
        </w:rPr>
        <w:object w:dxaOrig="2880" w:dyaOrig="660">
          <v:shape id="_x0000_i1035" type="#_x0000_t75" style="width:2in;height:33pt" o:ole="">
            <v:imagedata r:id="rId29" o:title=""/>
          </v:shape>
          <o:OLEObject Type="Embed" ProgID="Equation.3" ShapeID="_x0000_i1035" DrawAspect="Content" ObjectID="_1381217084" r:id="rId30"/>
        </w:object>
      </w:r>
    </w:p>
    <w:p w:rsidR="00F23AFE" w:rsidRDefault="00F23AFE" w:rsidP="006A33BA">
      <w:pPr>
        <w:rPr>
          <w:position w:val="-24"/>
        </w:rPr>
      </w:pPr>
      <w:r>
        <w:rPr>
          <w:position w:val="-24"/>
        </w:rPr>
        <w:t>Note that strain is dimensionless, as it is defined as the change in length (</w:t>
      </w:r>
      <w:r w:rsidRPr="00F23AFE">
        <w:rPr>
          <w:rFonts w:ascii="Symbol" w:hAnsi="Symbol"/>
          <w:position w:val="-24"/>
        </w:rPr>
        <w:t></w:t>
      </w:r>
      <w:r>
        <w:rPr>
          <w:position w:val="-24"/>
        </w:rPr>
        <w:t xml:space="preserve">L) over the original length of the tube.  Therefore, we can calculate the </w:t>
      </w:r>
      <w:r w:rsidR="00382DCD">
        <w:rPr>
          <w:position w:val="-24"/>
        </w:rPr>
        <w:t>change in length of the tube by rearranging the strain equation:</w:t>
      </w:r>
    </w:p>
    <w:p w:rsidR="00382DCD" w:rsidRDefault="00382DCD" w:rsidP="006A33BA">
      <w:pPr>
        <w:rPr>
          <w:position w:val="-24"/>
        </w:rPr>
      </w:pPr>
      <w:r w:rsidRPr="00382DCD">
        <w:rPr>
          <w:position w:val="-24"/>
        </w:rPr>
        <w:object w:dxaOrig="1820" w:dyaOrig="620">
          <v:shape id="_x0000_i1036" type="#_x0000_t75" style="width:90.75pt;height:30.75pt" o:ole="">
            <v:imagedata r:id="rId31" o:title=""/>
          </v:shape>
          <o:OLEObject Type="Embed" ProgID="Equation.3" ShapeID="_x0000_i1036" DrawAspect="Content" ObjectID="_1381217085" r:id="rId32"/>
        </w:object>
      </w:r>
      <w:r>
        <w:rPr>
          <w:position w:val="-24"/>
        </w:rPr>
        <w:t xml:space="preserve">   </w:t>
      </w:r>
    </w:p>
    <w:p w:rsidR="00382DCD" w:rsidRDefault="00382DCD" w:rsidP="006A33BA">
      <w:pPr>
        <w:rPr>
          <w:position w:val="-24"/>
        </w:rPr>
      </w:pPr>
      <w:r w:rsidRPr="00382DCD">
        <w:rPr>
          <w:position w:val="-6"/>
        </w:rPr>
        <w:object w:dxaOrig="3780" w:dyaOrig="279">
          <v:shape id="_x0000_i1037" type="#_x0000_t75" style="width:189pt;height:13.5pt" o:ole="">
            <v:imagedata r:id="rId33" o:title=""/>
          </v:shape>
          <o:OLEObject Type="Embed" ProgID="Equation.3" ShapeID="_x0000_i1037" DrawAspect="Content" ObjectID="_1381217086" r:id="rId34"/>
        </w:object>
      </w:r>
    </w:p>
    <w:p w:rsidR="00382DCD" w:rsidRDefault="00382DCD" w:rsidP="006A33BA">
      <w:pPr>
        <w:rPr>
          <w:position w:val="-24"/>
        </w:rPr>
      </w:pPr>
      <w:r>
        <w:rPr>
          <w:position w:val="-24"/>
        </w:rPr>
        <w:lastRenderedPageBreak/>
        <w:t xml:space="preserve">Thus, the change in wishbone length under normal loading is negligible.  If we work out the change of length of both tube arms, we can add them </w:t>
      </w:r>
      <w:proofErr w:type="spellStart"/>
      <w:r>
        <w:rPr>
          <w:position w:val="-24"/>
        </w:rPr>
        <w:t>vectorially</w:t>
      </w:r>
      <w:proofErr w:type="spellEnd"/>
      <w:r>
        <w:rPr>
          <w:position w:val="-24"/>
        </w:rPr>
        <w:t xml:space="preserve"> at the outboard wishbone rose joint to give the overall compliance of the wishbone under normal loading.</w:t>
      </w:r>
    </w:p>
    <w:p w:rsidR="00F23AFE" w:rsidRDefault="00F23AFE" w:rsidP="006A33BA"/>
    <w:p w:rsidR="00245EBD" w:rsidRPr="00245EBD" w:rsidRDefault="00245EBD" w:rsidP="006A33BA">
      <w:pPr>
        <w:rPr>
          <w:b/>
          <w:sz w:val="32"/>
        </w:rPr>
      </w:pPr>
      <w:r w:rsidRPr="00245EBD">
        <w:rPr>
          <w:b/>
          <w:sz w:val="32"/>
        </w:rPr>
        <w:t>Design Considerations</w:t>
      </w:r>
    </w:p>
    <w:p w:rsidR="00245EBD" w:rsidRPr="006A33BA" w:rsidRDefault="00245EBD" w:rsidP="006A33BA">
      <w:r>
        <w:t xml:space="preserve">In reality, we may wish to work backwards, by starting with the wishbone load and calculating the required tube dimensions to </w:t>
      </w:r>
      <w:r w:rsidR="00B20CAB">
        <w:t>avoid buckling or compressive/tensile failure of the tube.  In this case, a safety factor should be applied to allow for accidental overloads – i.e. selecting a tube with a size so that, for example, the lowest of the buckling or compressive failure loads is 3 times the actual maximum load on the tube.</w:t>
      </w:r>
      <w:r w:rsidR="00382DCD">
        <w:t xml:space="preserve">  For example, our wishbone tube considered here appears to be significantly over-specified and we could use these methods to calculate a more suitable diameter and wall section for the tube.  Excel may prove useful for making repeated calculations with different tube diameters and wall thicknesses.</w:t>
      </w:r>
    </w:p>
    <w:sectPr w:rsidR="00245EBD" w:rsidRPr="006A33BA" w:rsidSect="00372EBC">
      <w:pgSz w:w="11906" w:h="16838"/>
      <w:pgMar w:top="1440" w:right="144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106B"/>
    <w:rsid w:val="0009523B"/>
    <w:rsid w:val="000A209B"/>
    <w:rsid w:val="001A65A1"/>
    <w:rsid w:val="001C106B"/>
    <w:rsid w:val="001F068E"/>
    <w:rsid w:val="00245EBD"/>
    <w:rsid w:val="00297CD6"/>
    <w:rsid w:val="002C6C06"/>
    <w:rsid w:val="002E2D6D"/>
    <w:rsid w:val="00372EBC"/>
    <w:rsid w:val="00382DCD"/>
    <w:rsid w:val="004247FB"/>
    <w:rsid w:val="00534316"/>
    <w:rsid w:val="005916E1"/>
    <w:rsid w:val="005D04B9"/>
    <w:rsid w:val="006A33BA"/>
    <w:rsid w:val="008A7DBD"/>
    <w:rsid w:val="00A4777B"/>
    <w:rsid w:val="00A84A1C"/>
    <w:rsid w:val="00A92789"/>
    <w:rsid w:val="00AE00E1"/>
    <w:rsid w:val="00B20CAB"/>
    <w:rsid w:val="00B33F71"/>
    <w:rsid w:val="00B708A6"/>
    <w:rsid w:val="00C00F5D"/>
    <w:rsid w:val="00C01546"/>
    <w:rsid w:val="00C569EA"/>
    <w:rsid w:val="00C84037"/>
    <w:rsid w:val="00C930F4"/>
    <w:rsid w:val="00CF7B70"/>
    <w:rsid w:val="00D16FA6"/>
    <w:rsid w:val="00D77E44"/>
    <w:rsid w:val="00D84E3C"/>
    <w:rsid w:val="00D86C2E"/>
    <w:rsid w:val="00E20713"/>
    <w:rsid w:val="00F23AFE"/>
    <w:rsid w:val="00F666D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5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40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037"/>
    <w:rPr>
      <w:rFonts w:ascii="Tahoma" w:hAnsi="Tahoma" w:cs="Tahoma"/>
      <w:sz w:val="16"/>
      <w:szCs w:val="16"/>
    </w:rPr>
  </w:style>
  <w:style w:type="character" w:styleId="PlaceholderText">
    <w:name w:val="Placeholder Text"/>
    <w:basedOn w:val="DefaultParagraphFont"/>
    <w:uiPriority w:val="99"/>
    <w:semiHidden/>
    <w:rsid w:val="006A33BA"/>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webSettings" Target="webSettings.xml"/><Relationship Id="rId21" Type="http://schemas.openxmlformats.org/officeDocument/2006/relationships/image" Target="media/image12.wmf"/><Relationship Id="rId34" Type="http://schemas.openxmlformats.org/officeDocument/2006/relationships/oleObject" Target="embeddings/oleObject13.bin"/><Relationship Id="rId7" Type="http://schemas.openxmlformats.org/officeDocument/2006/relationships/image" Target="media/image4.wmf"/><Relationship Id="rId12" Type="http://schemas.openxmlformats.org/officeDocument/2006/relationships/oleObject" Target="embeddings/oleObject3.bin"/><Relationship Id="rId17" Type="http://schemas.openxmlformats.org/officeDocument/2006/relationships/image" Target="media/image10.wmf"/><Relationship Id="rId25" Type="http://schemas.openxmlformats.org/officeDocument/2006/relationships/image" Target="media/image14.wmf"/><Relationship Id="rId33" Type="http://schemas.openxmlformats.org/officeDocument/2006/relationships/image" Target="media/image18.wmf"/><Relationship Id="rId2" Type="http://schemas.openxmlformats.org/officeDocument/2006/relationships/settings" Target="settings.xml"/><Relationship Id="rId16" Type="http://schemas.openxmlformats.org/officeDocument/2006/relationships/image" Target="media/image9.gif"/><Relationship Id="rId20" Type="http://schemas.openxmlformats.org/officeDocument/2006/relationships/oleObject" Target="embeddings/oleObject6.bin"/><Relationship Id="rId29" Type="http://schemas.openxmlformats.org/officeDocument/2006/relationships/image" Target="media/image16.wmf"/><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wmf"/><Relationship Id="rId24" Type="http://schemas.openxmlformats.org/officeDocument/2006/relationships/oleObject" Target="embeddings/oleObject8.bin"/><Relationship Id="rId32" Type="http://schemas.openxmlformats.org/officeDocument/2006/relationships/oleObject" Target="embeddings/oleObject12.bin"/><Relationship Id="rId5" Type="http://schemas.openxmlformats.org/officeDocument/2006/relationships/image" Target="media/image2.jpeg"/><Relationship Id="rId15" Type="http://schemas.openxmlformats.org/officeDocument/2006/relationships/image" Target="media/image8.png"/><Relationship Id="rId23" Type="http://schemas.openxmlformats.org/officeDocument/2006/relationships/image" Target="media/image13.wmf"/><Relationship Id="rId28" Type="http://schemas.openxmlformats.org/officeDocument/2006/relationships/oleObject" Target="embeddings/oleObject10.bin"/><Relationship Id="rId36"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11.wmf"/><Relationship Id="rId31" Type="http://schemas.openxmlformats.org/officeDocument/2006/relationships/image" Target="media/image17.wmf"/><Relationship Id="rId4" Type="http://schemas.openxmlformats.org/officeDocument/2006/relationships/image" Target="media/image1.png"/><Relationship Id="rId9" Type="http://schemas.openxmlformats.org/officeDocument/2006/relationships/image" Target="media/image5.wmf"/><Relationship Id="rId14" Type="http://schemas.openxmlformats.org/officeDocument/2006/relationships/oleObject" Target="embeddings/oleObject4.bin"/><Relationship Id="rId22" Type="http://schemas.openxmlformats.org/officeDocument/2006/relationships/oleObject" Target="embeddings/oleObject7.bin"/><Relationship Id="rId27" Type="http://schemas.openxmlformats.org/officeDocument/2006/relationships/image" Target="media/image15.wmf"/><Relationship Id="rId30" Type="http://schemas.openxmlformats.org/officeDocument/2006/relationships/oleObject" Target="embeddings/oleObject11.bin"/><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6</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c:creator>
  <cp:lastModifiedBy>Al</cp:lastModifiedBy>
  <cp:revision>26</cp:revision>
  <dcterms:created xsi:type="dcterms:W3CDTF">2011-10-26T14:32:00Z</dcterms:created>
  <dcterms:modified xsi:type="dcterms:W3CDTF">2011-10-27T09:37:00Z</dcterms:modified>
</cp:coreProperties>
</file>