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37CC7" w14:textId="0C608EBA" w:rsidR="00340F33" w:rsidRDefault="00340F33" w:rsidP="008C14D9">
      <w:r>
        <w:t xml:space="preserve">Student number </w:t>
      </w:r>
      <w:r w:rsidR="005E361A">
        <w:t>:2407283</w:t>
      </w:r>
    </w:p>
    <w:p w14:paraId="6F1B9BDC" w14:textId="10EEEE47" w:rsidR="005E361A" w:rsidRDefault="005E361A" w:rsidP="008C14D9">
      <w:r>
        <w:t xml:space="preserve">Student name: Sarah </w:t>
      </w:r>
      <w:proofErr w:type="spellStart"/>
      <w:r>
        <w:t>doody</w:t>
      </w:r>
      <w:proofErr w:type="spellEnd"/>
    </w:p>
    <w:p w14:paraId="2E1812BD" w14:textId="45494258" w:rsidR="005E361A" w:rsidRDefault="005064BC" w:rsidP="008C14D9">
      <w:r>
        <w:t xml:space="preserve">Module number : </w:t>
      </w:r>
      <w:r w:rsidR="00292AD7">
        <w:t>BMHP5016</w:t>
      </w:r>
    </w:p>
    <w:p w14:paraId="1293A26C" w14:textId="0B7CCB10" w:rsidR="00363C2C" w:rsidRDefault="00292AD7" w:rsidP="008C14D9">
      <w:r>
        <w:t xml:space="preserve">Assignment title: </w:t>
      </w:r>
      <w:r w:rsidR="00363C2C">
        <w:t>Component 1 written Assignment  reflective report</w:t>
      </w:r>
    </w:p>
    <w:p w14:paraId="477DD391" w14:textId="77777777" w:rsidR="00003203" w:rsidRDefault="00003203" w:rsidP="008C14D9"/>
    <w:p w14:paraId="5CD70577" w14:textId="41A42E5D" w:rsidR="008C14D9" w:rsidRDefault="008C14D9" w:rsidP="008C14D9">
      <w:r>
        <w:t>Reflective Report on Principles of Health and Social Care Practice in the UK</w:t>
      </w:r>
    </w:p>
    <w:p w14:paraId="3FF97EF2" w14:textId="77777777" w:rsidR="008C14D9" w:rsidRDefault="008C14D9" w:rsidP="008C14D9"/>
    <w:p w14:paraId="359530A6" w14:textId="2453A50E" w:rsidR="008C14D9" w:rsidRDefault="008C14D9" w:rsidP="008C14D9">
      <w:r>
        <w:t>Introduction</w:t>
      </w:r>
    </w:p>
    <w:p w14:paraId="15607CDC" w14:textId="2F27C8EB" w:rsidR="008C14D9" w:rsidRDefault="008C14D9" w:rsidP="008C14D9">
      <w:r>
        <w:t xml:space="preserve">Health and social care practice in the United Kingdom </w:t>
      </w:r>
      <w:bookmarkStart w:id="0" w:name="_Int_W11BYtAO"/>
      <w:r>
        <w:t>is shaped</w:t>
      </w:r>
      <w:bookmarkEnd w:id="0"/>
      <w:r>
        <w:t xml:space="preserve"> by core principles that ensure safe, effective, and compassionate support for individuals across diverse settings. Among the most significant are person</w:t>
      </w:r>
      <w:r>
        <w:rPr>
          <w:rFonts w:ascii="Cambria Math" w:hAnsi="Cambria Math" w:cs="Cambria Math"/>
        </w:rPr>
        <w:t>‑</w:t>
      </w:r>
      <w:r>
        <w:t xml:space="preserve">centred care, partnership working, and ethical practice. These principles </w:t>
      </w:r>
      <w:bookmarkStart w:id="1" w:name="_Int_J8IElKeb"/>
      <w:r>
        <w:t>are embedded</w:t>
      </w:r>
      <w:bookmarkEnd w:id="1"/>
      <w:r>
        <w:t xml:space="preserve"> within key legislation such as the Care Act 2014, the Mental Capacity Act 2005, and the Health and Care Act 2022, all of which emphasise dignity, autonomy, and collaborative working. They guide professionals in delivering care that is responsive to individual needs, grounded in shared decision</w:t>
      </w:r>
      <w:r>
        <w:rPr>
          <w:rFonts w:ascii="Cambria Math" w:hAnsi="Cambria Math" w:cs="Cambria Math"/>
        </w:rPr>
        <w:t>‑</w:t>
      </w:r>
      <w:r>
        <w:t>making, and aligned with professional standards.</w:t>
      </w:r>
    </w:p>
    <w:p w14:paraId="1D021B0A" w14:textId="20887CC8" w:rsidR="008C14D9" w:rsidRDefault="008C14D9" w:rsidP="008C14D9">
      <w:r>
        <w:t xml:space="preserve">This report critically reflects on the importance of these principles, </w:t>
      </w:r>
      <w:bookmarkStart w:id="2" w:name="_Int_cXIMs5cJ"/>
      <w:r>
        <w:t>provides</w:t>
      </w:r>
      <w:bookmarkEnd w:id="2"/>
      <w:r>
        <w:t xml:space="preserve"> a realistic practice</w:t>
      </w:r>
      <w:r>
        <w:rPr>
          <w:rFonts w:ascii="Cambria Math" w:hAnsi="Cambria Math" w:cs="Cambria Math"/>
        </w:rPr>
        <w:t>‑</w:t>
      </w:r>
      <w:r>
        <w:t xml:space="preserve">based example </w:t>
      </w:r>
      <w:bookmarkStart w:id="3" w:name="_Int_RtUQWgTh"/>
      <w:r>
        <w:t>demonstrating</w:t>
      </w:r>
      <w:bookmarkEnd w:id="3"/>
      <w:r>
        <w:t xml:space="preserve"> their application, and explores how they influence my development as a future health and social care professional.</w:t>
      </w:r>
    </w:p>
    <w:p w14:paraId="74D408C6" w14:textId="77777777" w:rsidR="008C14D9" w:rsidRDefault="008C14D9" w:rsidP="008C14D9"/>
    <w:p w14:paraId="0B37B135" w14:textId="0C7D5487" w:rsidR="008C14D9" w:rsidRDefault="008C14D9" w:rsidP="008C14D9">
      <w:r>
        <w:t xml:space="preserve">Task 1: Importance of Key Principles in Health and Social Care </w:t>
      </w:r>
    </w:p>
    <w:p w14:paraId="58FBDF53" w14:textId="77777777" w:rsidR="00212ABB" w:rsidRDefault="00212ABB" w:rsidP="008C14D9"/>
    <w:p w14:paraId="7BF49549" w14:textId="097ED36C" w:rsidR="008C14D9" w:rsidRDefault="008C14D9" w:rsidP="008C14D9">
      <w:r>
        <w:t>Person</w:t>
      </w:r>
      <w:r>
        <w:rPr>
          <w:rFonts w:ascii="Cambria Math" w:hAnsi="Cambria Math" w:cs="Cambria Math"/>
        </w:rPr>
        <w:t>‑</w:t>
      </w:r>
      <w:r>
        <w:t>Centred Care</w:t>
      </w:r>
    </w:p>
    <w:p w14:paraId="0FA4820B" w14:textId="457A8CF8" w:rsidR="008C14D9" w:rsidRDefault="008C14D9" w:rsidP="008C14D9">
      <w:r>
        <w:t>Person</w:t>
      </w:r>
      <w:r>
        <w:rPr>
          <w:rFonts w:ascii="Cambria Math" w:hAnsi="Cambria Math" w:cs="Cambria Math"/>
        </w:rPr>
        <w:t>‑</w:t>
      </w:r>
      <w:r>
        <w:t>centred care is a central expectation within modern UK health and social care. It involves recognising individuals as experts in their own lives and ensuring that care reflects their preferences, values, and lived experiences. NHS England (2023) highlights personalised care as a key driver of improved outcomes, noting that individuals who feel involved in decisions are more likely to engage with support and experience better wellbeing.</w:t>
      </w:r>
    </w:p>
    <w:p w14:paraId="351DA89A" w14:textId="77777777" w:rsidR="008C14D9" w:rsidRDefault="008C14D9" w:rsidP="008C14D9">
      <w:r>
        <w:t>The Care Act 2014 places wellbeing at the heart of social care, requiring professionals to consider factors such as personal dignity, control, and participation. Person</w:t>
      </w:r>
      <w:r>
        <w:rPr>
          <w:rFonts w:ascii="Cambria Math" w:hAnsi="Cambria Math" w:cs="Cambria Math"/>
        </w:rPr>
        <w:t>‑</w:t>
      </w:r>
      <w:r>
        <w:t>centred care also aligns with contemporary research emphasising the importance of understanding the whole person rather than focusing solely on symptoms or diagnoses (</w:t>
      </w:r>
      <w:proofErr w:type="spellStart"/>
      <w:r>
        <w:t>Tew</w:t>
      </w:r>
      <w:proofErr w:type="spellEnd"/>
      <w:r>
        <w:t xml:space="preserve">, Larsen and </w:t>
      </w:r>
      <w:proofErr w:type="spellStart"/>
      <w:r>
        <w:t>Camic</w:t>
      </w:r>
      <w:proofErr w:type="spellEnd"/>
      <w:r>
        <w:t>, 2020). This approach supports autonomy, strengthens therapeutic relationships, and promotes a sense of identity and purpose.</w:t>
      </w:r>
    </w:p>
    <w:p w14:paraId="4DD9F629" w14:textId="77777777" w:rsidR="008C14D9" w:rsidRDefault="008C14D9" w:rsidP="008C14D9"/>
    <w:p w14:paraId="55C2FE24" w14:textId="688B5CF8" w:rsidR="008C14D9" w:rsidRDefault="008C14D9" w:rsidP="008C14D9">
      <w:r>
        <w:t>Partnership Working</w:t>
      </w:r>
    </w:p>
    <w:p w14:paraId="77EE0BA3" w14:textId="071FC313" w:rsidR="008C14D9" w:rsidRDefault="008C14D9" w:rsidP="008C14D9">
      <w:r>
        <w:t xml:space="preserve">Partnership working refers to coordinated collaboration between professionals, agencies, service users, and families. It is essential in a system where individuals often </w:t>
      </w:r>
      <w:bookmarkStart w:id="4" w:name="_Int_x0EEBmOz"/>
      <w:r>
        <w:t>require</w:t>
      </w:r>
      <w:bookmarkEnd w:id="4"/>
      <w:r>
        <w:t xml:space="preserve"> support from multiple services. The Health and Care Act 2022 formalised Integrated Care Systems (ICSs), which aim to reduce fragmentation and improve continuity of care across health and social care sectors.</w:t>
      </w:r>
    </w:p>
    <w:p w14:paraId="02416A9F" w14:textId="77777777" w:rsidR="008C14D9" w:rsidRDefault="008C14D9" w:rsidP="008C14D9">
      <w:r>
        <w:t>Effective partnership working enhances communication, reduces duplication, and ensures that care plans are consistent and holistic. SCIE (2021) highlights that multi</w:t>
      </w:r>
      <w:r>
        <w:rPr>
          <w:rFonts w:ascii="Cambria Math" w:hAnsi="Cambria Math" w:cs="Cambria Math"/>
        </w:rPr>
        <w:t>‑</w:t>
      </w:r>
      <w:r>
        <w:t>agency collaboration improves safeguarding, reduces hospital admissions, and supports more efficient use of resources. When professionals share information and work towards common goals, individuals receive more coherent and responsive support.</w:t>
      </w:r>
    </w:p>
    <w:p w14:paraId="22A419B9" w14:textId="77777777" w:rsidR="008C14D9" w:rsidRDefault="008C14D9" w:rsidP="008C14D9"/>
    <w:p w14:paraId="7D77EDB7" w14:textId="03FFCB1D" w:rsidR="008C14D9" w:rsidRDefault="008C14D9" w:rsidP="008C14D9">
      <w:r>
        <w:t>Ethical Practice</w:t>
      </w:r>
    </w:p>
    <w:p w14:paraId="56C1762F" w14:textId="00EC4AD7" w:rsidR="008C14D9" w:rsidRDefault="008C14D9" w:rsidP="008C14D9">
      <w:r>
        <w:t>Ethical practice underpins all aspects of health and social care. It involves applying moral principles such as autonomy, beneficence, non</w:t>
      </w:r>
      <w:r>
        <w:rPr>
          <w:rFonts w:ascii="Cambria Math" w:hAnsi="Cambria Math" w:cs="Cambria Math"/>
        </w:rPr>
        <w:t>‑</w:t>
      </w:r>
      <w:r>
        <w:t>maleficence, and justice to ensure that decisions protect individuals’ rights and wellbeing. Professional codes, including those from the NMC (2023) and HCPC (2023), emphasise accountability, confidentiality, and respect for diversity.</w:t>
      </w:r>
    </w:p>
    <w:p w14:paraId="56DFDC17" w14:textId="77777777" w:rsidR="008C14D9" w:rsidRDefault="008C14D9" w:rsidP="008C14D9">
      <w:r>
        <w:t>Ethical decision</w:t>
      </w:r>
      <w:r>
        <w:rPr>
          <w:rFonts w:ascii="Cambria Math" w:hAnsi="Cambria Math" w:cs="Cambria Math"/>
        </w:rPr>
        <w:t>‑</w:t>
      </w:r>
      <w:r>
        <w:t>making is particularly important in situations involving consent, capacity, safeguarding, or end</w:t>
      </w:r>
      <w:r>
        <w:rPr>
          <w:rFonts w:ascii="Cambria Math" w:hAnsi="Cambria Math" w:cs="Cambria Math"/>
        </w:rPr>
        <w:t>‑</w:t>
      </w:r>
      <w:r>
        <w:t>of</w:t>
      </w:r>
      <w:r>
        <w:rPr>
          <w:rFonts w:ascii="Cambria Math" w:hAnsi="Cambria Math" w:cs="Cambria Math"/>
        </w:rPr>
        <w:t>‑</w:t>
      </w:r>
      <w:r>
        <w:t>life care. The Mental Capacity Act 2005 provides a legal framework for assessing capacity and making best</w:t>
      </w:r>
      <w:r>
        <w:rPr>
          <w:rFonts w:ascii="Cambria Math" w:hAnsi="Cambria Math" w:cs="Cambria Math"/>
        </w:rPr>
        <w:t>‑</w:t>
      </w:r>
      <w:r>
        <w:t xml:space="preserve">interest decisions, ensuring that individuals </w:t>
      </w:r>
      <w:bookmarkStart w:id="5" w:name="_Int_51w0qNy0"/>
      <w:r>
        <w:t>are supported</w:t>
      </w:r>
      <w:bookmarkEnd w:id="5"/>
      <w:r>
        <w:t xml:space="preserve"> to </w:t>
      </w:r>
      <w:bookmarkStart w:id="6" w:name="_Int_1iF0d7Lh"/>
      <w:r>
        <w:t>participate</w:t>
      </w:r>
      <w:bookmarkEnd w:id="6"/>
      <w:r>
        <w:t xml:space="preserve"> as much as possible. Recent literature highlights the complexity of ethical dilemmas in practice, especially when balancing autonomy with risk (Wong and Hamer, 2020).</w:t>
      </w:r>
    </w:p>
    <w:p w14:paraId="650B3139" w14:textId="77777777" w:rsidR="008C14D9" w:rsidRDefault="008C14D9" w:rsidP="008C14D9"/>
    <w:p w14:paraId="4BDA1E4D" w14:textId="50F5CDFD" w:rsidR="008C14D9" w:rsidRDefault="008C14D9" w:rsidP="008C14D9">
      <w:r>
        <w:t>Interconnectedness of the Principles</w:t>
      </w:r>
    </w:p>
    <w:p w14:paraId="3CD964FF" w14:textId="65C4FB9E" w:rsidR="008C14D9" w:rsidRDefault="008C14D9" w:rsidP="008C14D9">
      <w:r>
        <w:t xml:space="preserve">These principles </w:t>
      </w:r>
      <w:bookmarkStart w:id="7" w:name="_Int_c754HRtP"/>
      <w:r>
        <w:t>are deeply interconnected</w:t>
      </w:r>
      <w:bookmarkEnd w:id="7"/>
      <w:r>
        <w:t>. Person</w:t>
      </w:r>
      <w:r>
        <w:rPr>
          <w:rFonts w:ascii="Cambria Math" w:hAnsi="Cambria Math" w:cs="Cambria Math"/>
        </w:rPr>
        <w:t>‑</w:t>
      </w:r>
      <w:r>
        <w:t>centred care ensures that individuals’ voices guide decision</w:t>
      </w:r>
      <w:r>
        <w:rPr>
          <w:rFonts w:ascii="Cambria Math" w:hAnsi="Cambria Math" w:cs="Cambria Math"/>
        </w:rPr>
        <w:t>‑</w:t>
      </w:r>
      <w:r>
        <w:t xml:space="preserve">making. Partnership working ensures that professionals collaborate to deliver coordinated support. Ethical practice ensures that all actions </w:t>
      </w:r>
      <w:bookmarkStart w:id="8" w:name="_Int_sVUu337V"/>
      <w:r>
        <w:t>are grounded</w:t>
      </w:r>
      <w:bookmarkEnd w:id="8"/>
      <w:r>
        <w:t xml:space="preserve"> in fairness, respect, and accountability. Together, they form the foundation of high</w:t>
      </w:r>
      <w:r>
        <w:rPr>
          <w:rFonts w:ascii="Cambria Math" w:hAnsi="Cambria Math" w:cs="Cambria Math"/>
        </w:rPr>
        <w:t>‑</w:t>
      </w:r>
      <w:r>
        <w:t>quality care and support positive outcomes across the sector.</w:t>
      </w:r>
    </w:p>
    <w:p w14:paraId="7B0456C3" w14:textId="77777777" w:rsidR="008C14D9" w:rsidRDefault="008C14D9" w:rsidP="008C14D9"/>
    <w:p w14:paraId="708165A8" w14:textId="2706B496" w:rsidR="008C14D9" w:rsidRDefault="008C14D9" w:rsidP="008C14D9">
      <w:r>
        <w:t xml:space="preserve">Task 2: Practical Example of Principles in Practice </w:t>
      </w:r>
    </w:p>
    <w:p w14:paraId="2F25D0BF" w14:textId="77777777" w:rsidR="008C14D9" w:rsidRDefault="008C14D9" w:rsidP="008C14D9"/>
    <w:p w14:paraId="40E6C189" w14:textId="4262BC9F" w:rsidR="008C14D9" w:rsidRDefault="008C14D9" w:rsidP="008C14D9">
      <w:r>
        <w:t>Scenario Overview</w:t>
      </w:r>
    </w:p>
    <w:p w14:paraId="6F9B782A" w14:textId="77777777" w:rsidR="008C14D9" w:rsidRDefault="008C14D9" w:rsidP="008C14D9">
      <w:r>
        <w:t xml:space="preserve">A realistic example </w:t>
      </w:r>
      <w:bookmarkStart w:id="9" w:name="_Int_39p1MhLC"/>
      <w:r>
        <w:t>demonstrating</w:t>
      </w:r>
      <w:bookmarkEnd w:id="9"/>
      <w:r>
        <w:t xml:space="preserve"> the application of person</w:t>
      </w:r>
      <w:r>
        <w:rPr>
          <w:rFonts w:ascii="Cambria Math" w:hAnsi="Cambria Math" w:cs="Cambria Math"/>
        </w:rPr>
        <w:t>‑</w:t>
      </w:r>
      <w:r>
        <w:t>centred care, partnership working, and ethical practice involves a fictional case of “Mrs B,” an older adult living at home with early</w:t>
      </w:r>
      <w:r>
        <w:rPr>
          <w:rFonts w:ascii="Cambria Math" w:hAnsi="Cambria Math" w:cs="Cambria Math"/>
        </w:rPr>
        <w:t>‑</w:t>
      </w:r>
      <w:r>
        <w:t>stage dementia and reduced mobility following a fall. She receives support from a multidisciplinary team (MDT) including a GP, occupational therapist, physiotherapist, social worker, and home</w:t>
      </w:r>
      <w:r>
        <w:rPr>
          <w:rFonts w:ascii="Cambria Math" w:hAnsi="Cambria Math" w:cs="Cambria Math"/>
        </w:rPr>
        <w:t>‑</w:t>
      </w:r>
      <w:r>
        <w:t>care staff.</w:t>
      </w:r>
    </w:p>
    <w:p w14:paraId="3A5DC377" w14:textId="77777777" w:rsidR="008C14D9" w:rsidRDefault="008C14D9" w:rsidP="008C14D9"/>
    <w:p w14:paraId="0E11A336" w14:textId="533564A4" w:rsidR="008C14D9" w:rsidRDefault="008C14D9" w:rsidP="008C14D9">
      <w:r>
        <w:t>Person</w:t>
      </w:r>
      <w:r>
        <w:rPr>
          <w:rFonts w:ascii="Cambria Math" w:hAnsi="Cambria Math" w:cs="Cambria Math"/>
        </w:rPr>
        <w:t>‑</w:t>
      </w:r>
      <w:r>
        <w:t>Centred Care in Action</w:t>
      </w:r>
    </w:p>
    <w:p w14:paraId="38F84179" w14:textId="011C30B8" w:rsidR="008C14D9" w:rsidRDefault="008C14D9" w:rsidP="008C14D9">
      <w:r>
        <w:t>During the initial assessment, the social worker used a strengths</w:t>
      </w:r>
      <w:r>
        <w:rPr>
          <w:rFonts w:ascii="Cambria Math" w:hAnsi="Cambria Math" w:cs="Cambria Math"/>
        </w:rPr>
        <w:t>‑</w:t>
      </w:r>
      <w:r>
        <w:t>based approach, consistent with RCOT (2021), to understand Mrs B’s preferences, routines, and goals. Mrs B expressed a strong desire to remain at home and maintain independence in daily tasks such as preparing meals and tending to her garden. The MDT incorporated these preferences into her care plan by arranging short daily home</w:t>
      </w:r>
      <w:r>
        <w:rPr>
          <w:rFonts w:ascii="Cambria Math" w:hAnsi="Cambria Math" w:cs="Cambria Math"/>
        </w:rPr>
        <w:t>‑</w:t>
      </w:r>
      <w:r>
        <w:t>care visits, installing kitchen aids, and scheduling physiotherapy sessions to support mobility.</w:t>
      </w:r>
    </w:p>
    <w:p w14:paraId="26F49833" w14:textId="77777777" w:rsidR="008C14D9" w:rsidRDefault="008C14D9" w:rsidP="008C14D9">
      <w:r>
        <w:t>This approach reflects person</w:t>
      </w:r>
      <w:r>
        <w:rPr>
          <w:rFonts w:ascii="Cambria Math" w:hAnsi="Cambria Math" w:cs="Cambria Math"/>
        </w:rPr>
        <w:t>‑</w:t>
      </w:r>
      <w:r>
        <w:t>centred practice by recognising Mrs B as an individual with meaningful roles and interests. Instead of focusing solely on her diagnosis, the team prioritised her identity, autonomy, and emotional wellbeing.</w:t>
      </w:r>
    </w:p>
    <w:p w14:paraId="107F9CD2" w14:textId="77777777" w:rsidR="008C14D9" w:rsidRDefault="008C14D9" w:rsidP="008C14D9"/>
    <w:p w14:paraId="161515F7" w14:textId="248E45E5" w:rsidR="008C14D9" w:rsidRDefault="008C14D9" w:rsidP="008C14D9">
      <w:r>
        <w:t>Partnership Working Across the MDT</w:t>
      </w:r>
    </w:p>
    <w:p w14:paraId="7179229C" w14:textId="1090F832" w:rsidR="008C14D9" w:rsidRDefault="008C14D9" w:rsidP="008C14D9">
      <w:r>
        <w:t>The MDT met regularly to review Mrs B’s progress and adjust her care plan. The occupational therapist recommended home adaptations such as grab rails and improved lighting. The physiotherapist developed an exercise programme to strengthen mobility. The GP monitored medication that could affect cognition or balance. Home</w:t>
      </w:r>
      <w:r>
        <w:rPr>
          <w:rFonts w:ascii="Cambria Math" w:hAnsi="Cambria Math" w:cs="Cambria Math"/>
        </w:rPr>
        <w:t>‑</w:t>
      </w:r>
      <w:r>
        <w:t>care staff provided daily updates on Mrs B’s mood, appetite, and mobility.</w:t>
      </w:r>
    </w:p>
    <w:p w14:paraId="4F31B2EE" w14:textId="77777777" w:rsidR="008C14D9" w:rsidRDefault="008C14D9" w:rsidP="008C14D9">
      <w:r>
        <w:t>This collaborative approach ensured that all professionals shared information and worked towards common goals. SCIE (2021) emphasises that such coordinated working reduces risks, prevents duplication, and improves continuity of care. In Mrs B’s case, partnership working reduced the likelihood of further falls and supported her wish to remain at home.</w:t>
      </w:r>
    </w:p>
    <w:p w14:paraId="40AA42D5" w14:textId="77777777" w:rsidR="008C14D9" w:rsidRDefault="008C14D9" w:rsidP="008C14D9"/>
    <w:p w14:paraId="5372165F" w14:textId="7B694535" w:rsidR="008C14D9" w:rsidRDefault="008C14D9" w:rsidP="008C14D9">
      <w:r>
        <w:t>Ethical Considerations</w:t>
      </w:r>
    </w:p>
    <w:p w14:paraId="242B99AB" w14:textId="540C6AC7" w:rsidR="008C14D9" w:rsidRDefault="008C14D9" w:rsidP="008C14D9">
      <w:r>
        <w:t>Ethical practice was essential when assessing Mrs B’s capacity to make decisions about her care. The MDT followed the Mental Capacity Act 2005, ensuring that capacity was assessed for each specific decision and that Mrs B was supported to understand information. When she lacked capacity for decisions about medication changes, a best</w:t>
      </w:r>
      <w:r>
        <w:rPr>
          <w:rFonts w:ascii="Cambria Math" w:hAnsi="Cambria Math" w:cs="Cambria Math"/>
        </w:rPr>
        <w:t>‑</w:t>
      </w:r>
      <w:r>
        <w:t>interest meeting was held involving her daughter and relevant professionals.</w:t>
      </w:r>
    </w:p>
    <w:p w14:paraId="37B2FAA8" w14:textId="77777777" w:rsidR="008C14D9" w:rsidRDefault="008C14D9" w:rsidP="008C14D9">
      <w:r>
        <w:t>Confidentiality was maintained in line with GDPR (2018), and decisions prioritised the least restrictive options. For example, instead of recommending residential care, the team explored all possible home</w:t>
      </w:r>
      <w:r>
        <w:rPr>
          <w:rFonts w:ascii="Cambria Math" w:hAnsi="Cambria Math" w:cs="Cambria Math"/>
        </w:rPr>
        <w:t>‑</w:t>
      </w:r>
      <w:r>
        <w:t>based interventions to support her independence.</w:t>
      </w:r>
    </w:p>
    <w:p w14:paraId="6846C816" w14:textId="77777777" w:rsidR="008C14D9" w:rsidRDefault="008C14D9" w:rsidP="008C14D9"/>
    <w:p w14:paraId="2F55CF75" w14:textId="26F65AF7" w:rsidR="008C14D9" w:rsidRDefault="008C14D9" w:rsidP="008C14D9">
      <w:r>
        <w:t>Impact on Care Outcomes</w:t>
      </w:r>
    </w:p>
    <w:p w14:paraId="6A1382F8" w14:textId="5F7BAF06" w:rsidR="008C14D9" w:rsidRDefault="008C14D9" w:rsidP="008C14D9">
      <w:r>
        <w:t>Through the application of these principles:</w:t>
      </w:r>
    </w:p>
    <w:p w14:paraId="09945E4E" w14:textId="77777777" w:rsidR="008C14D9" w:rsidRDefault="008C14D9" w:rsidP="008C14D9">
      <w:r>
        <w:t>• Mrs B’s confidence and mobility improved.</w:t>
      </w:r>
    </w:p>
    <w:p w14:paraId="1BF293A1" w14:textId="77777777" w:rsidR="008C14D9" w:rsidRDefault="008C14D9" w:rsidP="008C14D9">
      <w:r>
        <w:t>• Her risk of falls decreased.</w:t>
      </w:r>
    </w:p>
    <w:p w14:paraId="4416514B" w14:textId="77777777" w:rsidR="008C14D9" w:rsidRDefault="008C14D9" w:rsidP="008C14D9">
      <w:r>
        <w:t>• She remained at home, consistent with her wishes.</w:t>
      </w:r>
    </w:p>
    <w:p w14:paraId="273980DD" w14:textId="77777777" w:rsidR="008C14D9" w:rsidRDefault="008C14D9" w:rsidP="008C14D9">
      <w:r>
        <w:t>• Communication between professionals and family strengthened.</w:t>
      </w:r>
    </w:p>
    <w:p w14:paraId="61CE874F" w14:textId="4FA3F1AF" w:rsidR="008C14D9" w:rsidRDefault="008C14D9" w:rsidP="008C14D9">
      <w:r>
        <w:t>• Her emotional wellbeing improved due to meaningful engagement in daily routines.</w:t>
      </w:r>
    </w:p>
    <w:p w14:paraId="46C8C184" w14:textId="1668E750" w:rsidR="008C14D9" w:rsidRDefault="008C14D9" w:rsidP="008C14D9">
      <w:r>
        <w:t>This scenario demonstrates how person</w:t>
      </w:r>
      <w:r>
        <w:rPr>
          <w:rFonts w:ascii="Cambria Math" w:hAnsi="Cambria Math" w:cs="Cambria Math"/>
        </w:rPr>
        <w:t>‑</w:t>
      </w:r>
      <w:r>
        <w:t>centred care, partnership working, and ethical practice collectively enhance safety, dignity, and quality of life.</w:t>
      </w:r>
    </w:p>
    <w:p w14:paraId="02B43CB4" w14:textId="77777777" w:rsidR="002D30CC" w:rsidRDefault="002D30CC" w:rsidP="008C14D9"/>
    <w:p w14:paraId="19278AFA" w14:textId="7D4E62D9" w:rsidR="008C14D9" w:rsidRDefault="008C14D9" w:rsidP="008C14D9">
      <w:r>
        <w:t>Task 3: Self</w:t>
      </w:r>
      <w:r>
        <w:rPr>
          <w:rFonts w:ascii="Cambria Math" w:hAnsi="Cambria Math" w:cs="Cambria Math"/>
        </w:rPr>
        <w:t>‑</w:t>
      </w:r>
      <w:r>
        <w:t xml:space="preserve">Reflection as a Health and Social Care Professional </w:t>
      </w:r>
    </w:p>
    <w:p w14:paraId="596BC3E3" w14:textId="3AD548C8" w:rsidR="008C14D9" w:rsidRDefault="008C14D9" w:rsidP="008C14D9">
      <w:r>
        <w:t>Influence of Person</w:t>
      </w:r>
      <w:r>
        <w:rPr>
          <w:rFonts w:ascii="Cambria Math" w:hAnsi="Cambria Math" w:cs="Cambria Math"/>
        </w:rPr>
        <w:t>‑</w:t>
      </w:r>
      <w:r>
        <w:t>Centred Care on My Practice</w:t>
      </w:r>
    </w:p>
    <w:p w14:paraId="33471042" w14:textId="451A0232" w:rsidR="008C14D9" w:rsidRDefault="008C14D9" w:rsidP="008C14D9">
      <w:r>
        <w:t>Reflecting on person</w:t>
      </w:r>
      <w:r>
        <w:rPr>
          <w:rFonts w:ascii="Cambria Math" w:hAnsi="Cambria Math" w:cs="Cambria Math"/>
        </w:rPr>
        <w:t>‑</w:t>
      </w:r>
      <w:r>
        <w:t>centred care has strengthened my understanding of the importance of seeing individuals beyond their diagnoses or circumstances. In my future practice, I aim to prioritise active listening, empathy, and meaningful involvement in decision</w:t>
      </w:r>
      <w:r>
        <w:rPr>
          <w:rFonts w:ascii="Cambria Math" w:hAnsi="Cambria Math" w:cs="Cambria Math"/>
        </w:rPr>
        <w:t>‑</w:t>
      </w:r>
      <w:r>
        <w:t>making. Research shows that person</w:t>
      </w:r>
      <w:r>
        <w:rPr>
          <w:rFonts w:ascii="Cambria Math" w:hAnsi="Cambria Math" w:cs="Cambria Math"/>
        </w:rPr>
        <w:t>‑</w:t>
      </w:r>
      <w:r>
        <w:t>centred approaches improve engagement and wellbeing (</w:t>
      </w:r>
      <w:proofErr w:type="spellStart"/>
      <w:r>
        <w:t>Tew</w:t>
      </w:r>
      <w:proofErr w:type="spellEnd"/>
      <w:r>
        <w:t xml:space="preserve">, Larsen and </w:t>
      </w:r>
      <w:proofErr w:type="spellStart"/>
      <w:r>
        <w:t>Camic</w:t>
      </w:r>
      <w:proofErr w:type="spellEnd"/>
      <w:r>
        <w:t>, 2020), and I recognise that even small actions</w:t>
      </w:r>
      <w:r w:rsidR="006613A5">
        <w:t xml:space="preserve">, </w:t>
      </w:r>
      <w:r>
        <w:t>such as asking about preferences or explaining procedures clearly</w:t>
      </w:r>
      <w:r w:rsidR="006613A5">
        <w:t xml:space="preserve">, </w:t>
      </w:r>
      <w:r>
        <w:t>can significantly impact dignity and trust.</w:t>
      </w:r>
    </w:p>
    <w:p w14:paraId="48477743" w14:textId="77777777" w:rsidR="008C14D9" w:rsidRDefault="008C14D9" w:rsidP="008C14D9">
      <w:r>
        <w:t>I also recognise the importance of cultural sensitivity and respecting diverse backgrounds. Person</w:t>
      </w:r>
      <w:r>
        <w:rPr>
          <w:rFonts w:ascii="Cambria Math" w:hAnsi="Cambria Math" w:cs="Cambria Math"/>
        </w:rPr>
        <w:t>‑</w:t>
      </w:r>
      <w:r>
        <w:t>centred care requires flexibility and a willingness to adapt support to meet individual needs, which I aim to embed in my daily practice.</w:t>
      </w:r>
    </w:p>
    <w:p w14:paraId="78B72386" w14:textId="77777777" w:rsidR="008C14D9" w:rsidRDefault="008C14D9" w:rsidP="008C14D9"/>
    <w:p w14:paraId="74E6FBA6" w14:textId="017C8B7B" w:rsidR="008C14D9" w:rsidRDefault="008C14D9" w:rsidP="008C14D9">
      <w:r>
        <w:t>Influence of Partnership Working on My Practice</w:t>
      </w:r>
    </w:p>
    <w:p w14:paraId="289110A8" w14:textId="6A973453" w:rsidR="008C14D9" w:rsidRDefault="008C14D9" w:rsidP="008C14D9">
      <w:r>
        <w:t xml:space="preserve">Partnership working has highlighted the importance of communication, shared responsibility, and mutual respect. I understand that no single professional can meet </w:t>
      </w:r>
      <w:r w:rsidR="006613A5">
        <w:t>all</w:t>
      </w:r>
      <w:r>
        <w:t xml:space="preserve"> an individual’s needs. Effective collaboration ensures that care is holistic and coordinated.</w:t>
      </w:r>
    </w:p>
    <w:p w14:paraId="6038C32A" w14:textId="77777777" w:rsidR="008C14D9" w:rsidRDefault="008C14D9" w:rsidP="008C14D9">
      <w:r>
        <w:t>My strengths include clear communication and a willingness to work collaboratively. However, I recognise that I need to develop greater confidence in multidisciplinary meetings, particularly when advocating for service users. I aim to strengthen my understanding of professional roles within Integrated Care Systems and improve my ability to contribute proactively to team discussions.</w:t>
      </w:r>
    </w:p>
    <w:p w14:paraId="7CA3FCB1" w14:textId="77777777" w:rsidR="008C14D9" w:rsidRDefault="008C14D9" w:rsidP="008C14D9"/>
    <w:p w14:paraId="498E40A1" w14:textId="4A6BABE6" w:rsidR="008C14D9" w:rsidRDefault="008C14D9" w:rsidP="008C14D9">
      <w:r>
        <w:t>Influence of Ethics on My Practice</w:t>
      </w:r>
    </w:p>
    <w:p w14:paraId="7949E90F" w14:textId="181DCDC5" w:rsidR="008C14D9" w:rsidRDefault="008C14D9" w:rsidP="008C14D9">
      <w:r>
        <w:t>Ethical practice shapes every aspect of professional behaviour. I recognise the importance of confidentiality, informed consent, and safeguarding. Ethical dilemmas can be complex, particularly when balancing autonomy with risk. Wong and Hamer (2020) highlight the challenges professionals face when making decisions that involve competing values.</w:t>
      </w:r>
    </w:p>
    <w:p w14:paraId="237ECB7A" w14:textId="77777777" w:rsidR="008C14D9" w:rsidRDefault="008C14D9" w:rsidP="008C14D9">
      <w:r>
        <w:t>I aim to develop stronger ethical confidence by deepening my understanding of the Mental Capacity Act 2005, safeguarding frameworks, and professional codes. I also recognise the importance of reflective practice in navigating ethical challenges.</w:t>
      </w:r>
    </w:p>
    <w:p w14:paraId="5250D7DE" w14:textId="77777777" w:rsidR="008C14D9" w:rsidRDefault="008C14D9" w:rsidP="008C14D9"/>
    <w:p w14:paraId="0E0C50A0" w14:textId="43867405" w:rsidR="008C14D9" w:rsidRDefault="008C14D9" w:rsidP="008C14D9">
      <w:r>
        <w:t>Strengths</w:t>
      </w:r>
    </w:p>
    <w:p w14:paraId="097DD044" w14:textId="77777777" w:rsidR="008C14D9" w:rsidRDefault="008C14D9" w:rsidP="008C14D9">
      <w:r>
        <w:t>• Empathy: I naturally prioritise understanding individuals’ feelings and perspectives, which supports person</w:t>
      </w:r>
      <w:r>
        <w:rPr>
          <w:rFonts w:ascii="Cambria Math" w:hAnsi="Cambria Math" w:cs="Cambria Math"/>
        </w:rPr>
        <w:t>‑</w:t>
      </w:r>
      <w:r>
        <w:t>centred care.</w:t>
      </w:r>
    </w:p>
    <w:p w14:paraId="3AAB656B" w14:textId="77777777" w:rsidR="008C14D9" w:rsidRDefault="008C14D9" w:rsidP="008C14D9">
      <w:r>
        <w:t>• Communication: I communicate clearly with colleagues and service users, supporting effective partnership working.</w:t>
      </w:r>
    </w:p>
    <w:p w14:paraId="335B3E88" w14:textId="242BE895" w:rsidR="008C14D9" w:rsidRDefault="008C14D9" w:rsidP="008C14D9">
      <w:r>
        <w:t>• Accountability: I am committed to learning, seeking guidance, and reflecting on my practice.</w:t>
      </w:r>
    </w:p>
    <w:p w14:paraId="4E7AB88E" w14:textId="77777777" w:rsidR="008C14D9" w:rsidRDefault="008C14D9" w:rsidP="008C14D9"/>
    <w:p w14:paraId="05FACF07" w14:textId="000A3F52" w:rsidR="008C14D9" w:rsidRDefault="008C14D9" w:rsidP="008C14D9">
      <w:r>
        <w:t>Areas for Development</w:t>
      </w:r>
    </w:p>
    <w:p w14:paraId="01E4E250" w14:textId="77777777" w:rsidR="008C14D9" w:rsidRDefault="008C14D9" w:rsidP="008C14D9">
      <w:r>
        <w:t>• Ethical decision</w:t>
      </w:r>
      <w:r>
        <w:rPr>
          <w:rFonts w:ascii="Cambria Math" w:hAnsi="Cambria Math" w:cs="Cambria Math"/>
        </w:rPr>
        <w:t>‑</w:t>
      </w:r>
      <w:bookmarkStart w:id="10" w:name="_Int_9lZkO3YF"/>
      <w:r>
        <w:t>making:</w:t>
      </w:r>
      <w:bookmarkEnd w:id="10"/>
      <w:r>
        <w:t xml:space="preserve"> I want to strengthen my confidence in capacity assessments and safeguarding decisions.</w:t>
      </w:r>
    </w:p>
    <w:p w14:paraId="44CAD554" w14:textId="7B4C57E8" w:rsidR="008C14D9" w:rsidRDefault="008C14D9" w:rsidP="008C14D9">
      <w:r>
        <w:t xml:space="preserve">• Advocacy: I aim to develop assertiveness when </w:t>
      </w:r>
      <w:r w:rsidR="002D30CC">
        <w:t>service users’ being</w:t>
      </w:r>
      <w:r>
        <w:t xml:space="preserve"> wishes in MDT settings.</w:t>
      </w:r>
    </w:p>
    <w:p w14:paraId="3466CF2F" w14:textId="77777777" w:rsidR="008C14D9" w:rsidRDefault="008C14D9" w:rsidP="008C14D9">
      <w:r>
        <w:t>• Policy knowledge: I need to stay updated on legislative changes, particularly those relating to integrated care.</w:t>
      </w:r>
    </w:p>
    <w:p w14:paraId="627C95CA" w14:textId="77777777" w:rsidR="008C14D9" w:rsidRDefault="008C14D9" w:rsidP="008C14D9"/>
    <w:p w14:paraId="5BAC9F8A" w14:textId="5D617D21" w:rsidR="008C14D9" w:rsidRDefault="008C14D9" w:rsidP="008C14D9">
      <w:r>
        <w:t>Professional Development Plan</w:t>
      </w:r>
    </w:p>
    <w:p w14:paraId="7D86E1ED" w14:textId="41CC8044" w:rsidR="008C14D9" w:rsidRDefault="008C14D9" w:rsidP="008C14D9">
      <w:r>
        <w:t>To enhance my skills, I plan to:</w:t>
      </w:r>
    </w:p>
    <w:p w14:paraId="3A964785" w14:textId="77777777" w:rsidR="008C14D9" w:rsidRDefault="008C14D9" w:rsidP="008C14D9">
      <w:r>
        <w:t>• Attend training on safeguarding, capacity, and ethical frameworks.</w:t>
      </w:r>
    </w:p>
    <w:p w14:paraId="32428DE9" w14:textId="77777777" w:rsidR="008C14D9" w:rsidRDefault="008C14D9" w:rsidP="008C14D9">
      <w:r>
        <w:t>• Use reflective models to analyse challenging situations.</w:t>
      </w:r>
    </w:p>
    <w:p w14:paraId="3E4B0042" w14:textId="77777777" w:rsidR="008C14D9" w:rsidRDefault="008C14D9" w:rsidP="008C14D9">
      <w:r>
        <w:t>• Seek mentorship from experienced practitioners.</w:t>
      </w:r>
    </w:p>
    <w:p w14:paraId="5E55AAEF" w14:textId="77777777" w:rsidR="008C14D9" w:rsidRDefault="008C14D9" w:rsidP="008C14D9">
      <w:r>
        <w:t>• Engage actively in MDT meetings.</w:t>
      </w:r>
    </w:p>
    <w:p w14:paraId="178B6D31" w14:textId="77777777" w:rsidR="008C14D9" w:rsidRDefault="008C14D9" w:rsidP="008C14D9">
      <w:r>
        <w:t>• Complete CPD courses on person</w:t>
      </w:r>
      <w:r>
        <w:rPr>
          <w:rFonts w:ascii="Cambria Math" w:hAnsi="Cambria Math" w:cs="Cambria Math"/>
        </w:rPr>
        <w:t>‑</w:t>
      </w:r>
      <w:r>
        <w:t>centred planning and integrated care.</w:t>
      </w:r>
    </w:p>
    <w:p w14:paraId="5AE8A686" w14:textId="77777777" w:rsidR="008C14D9" w:rsidRDefault="008C14D9" w:rsidP="008C14D9"/>
    <w:p w14:paraId="2A494596" w14:textId="77777777" w:rsidR="008C14D9" w:rsidRDefault="008C14D9" w:rsidP="008C14D9"/>
    <w:p w14:paraId="7A864F11" w14:textId="076B7DF9" w:rsidR="008C14D9" w:rsidRDefault="008C14D9" w:rsidP="008C14D9">
      <w:r>
        <w:t>Critical Reflection</w:t>
      </w:r>
    </w:p>
    <w:p w14:paraId="0A9E0602" w14:textId="4764F72E" w:rsidR="008C14D9" w:rsidRDefault="008C14D9" w:rsidP="008C14D9">
      <w:r>
        <w:t>Reflecting critically, I recognise that applying these principles is not always straightforward. Time pressures, staffing shortages, and resource limitations can challenge person</w:t>
      </w:r>
      <w:r>
        <w:rPr>
          <w:rFonts w:ascii="Cambria Math" w:hAnsi="Cambria Math" w:cs="Cambria Math"/>
        </w:rPr>
        <w:t>‑</w:t>
      </w:r>
      <w:r>
        <w:t xml:space="preserve">centred practice. Partnership working can </w:t>
      </w:r>
      <w:bookmarkStart w:id="11" w:name="_Int_UPLW0OY3"/>
      <w:r>
        <w:t>be hindered</w:t>
      </w:r>
      <w:bookmarkEnd w:id="11"/>
      <w:r>
        <w:t xml:space="preserve"> by communication barriers or unclear roles. Ethical dilemmas can be emotionally demanding.</w:t>
      </w:r>
    </w:p>
    <w:p w14:paraId="6B5927AE" w14:textId="77777777" w:rsidR="008C14D9" w:rsidRDefault="008C14D9" w:rsidP="008C14D9">
      <w:r>
        <w:t xml:space="preserve">However, through continuous learning, reflective practice, and collaboration, I can strengthen my ability to navigate these challenges and uphold </w:t>
      </w:r>
      <w:bookmarkStart w:id="12" w:name="_Int_eRd90oH3"/>
      <w:r>
        <w:t>high standards</w:t>
      </w:r>
      <w:bookmarkEnd w:id="12"/>
      <w:r>
        <w:t xml:space="preserve"> of care.</w:t>
      </w:r>
    </w:p>
    <w:p w14:paraId="56543DD0" w14:textId="77777777" w:rsidR="008C14D9" w:rsidRDefault="008C14D9" w:rsidP="008C14D9"/>
    <w:p w14:paraId="00F360DA" w14:textId="68348BD1" w:rsidR="008C14D9" w:rsidRDefault="008C14D9" w:rsidP="008C14D9">
      <w:r>
        <w:t>Conclusion</w:t>
      </w:r>
    </w:p>
    <w:p w14:paraId="40AA60C2" w14:textId="4A8D71B8" w:rsidR="008C14D9" w:rsidRDefault="008C14D9" w:rsidP="008C14D9">
      <w:r>
        <w:t>Person</w:t>
      </w:r>
      <w:r>
        <w:rPr>
          <w:rFonts w:ascii="Cambria Math" w:hAnsi="Cambria Math" w:cs="Cambria Math"/>
        </w:rPr>
        <w:t>‑</w:t>
      </w:r>
      <w:r>
        <w:t>centred care, partnership working, and ethical practice are essential foundations of high</w:t>
      </w:r>
      <w:r>
        <w:rPr>
          <w:rFonts w:ascii="Cambria Math" w:hAnsi="Cambria Math" w:cs="Cambria Math"/>
        </w:rPr>
        <w:t>‑</w:t>
      </w:r>
      <w:r>
        <w:t>quality health and social care in the UK. They shape professional behaviour, guide decision</w:t>
      </w:r>
      <w:r>
        <w:rPr>
          <w:rFonts w:ascii="Cambria Math" w:hAnsi="Cambria Math" w:cs="Cambria Math"/>
        </w:rPr>
        <w:t>‑</w:t>
      </w:r>
      <w:r>
        <w:t>making, and support positive outcomes. Reflecting on these principles has deepened my understanding of my responsibilities and highlighted areas for growth. By committing to ongoing development, I aim to become a practitioner who delivers compassionate, collaborative, and ethically sound care.</w:t>
      </w:r>
    </w:p>
    <w:p w14:paraId="404D153D" w14:textId="77777777" w:rsidR="008C14D9" w:rsidRDefault="008C14D9" w:rsidP="008C14D9"/>
    <w:p w14:paraId="634EBE74" w14:textId="77777777" w:rsidR="008C14D9" w:rsidRDefault="008C14D9" w:rsidP="008C14D9"/>
    <w:p w14:paraId="5EED4905" w14:textId="77777777" w:rsidR="008C14D9" w:rsidRDefault="008C14D9" w:rsidP="008C14D9">
      <w:r>
        <w:t>References (Harvard Style – Updated, Last 5 Years Where Applicable)</w:t>
      </w:r>
    </w:p>
    <w:p w14:paraId="50173FB3" w14:textId="77777777" w:rsidR="008C14D9" w:rsidRDefault="008C14D9" w:rsidP="008C14D9"/>
    <w:p w14:paraId="6842108F" w14:textId="61A481A7" w:rsidR="008C14D9" w:rsidRDefault="008C14D9" w:rsidP="008C14D9">
      <w:r>
        <w:t>Care Act 2014. London: HMSO.</w:t>
      </w:r>
    </w:p>
    <w:p w14:paraId="249CEF95" w14:textId="2ACEFBF4" w:rsidR="008C14D9" w:rsidRDefault="008C14D9" w:rsidP="008C14D9">
      <w:r>
        <w:t>General Data Protection Regulation (GDPR) 2018. London: HMSO.</w:t>
      </w:r>
    </w:p>
    <w:p w14:paraId="1B048AC5" w14:textId="597CFBA6" w:rsidR="008C14D9" w:rsidRDefault="008C14D9" w:rsidP="008C14D9">
      <w:r>
        <w:t>Health and Care Act 2022. London: HMSO.</w:t>
      </w:r>
    </w:p>
    <w:p w14:paraId="46E2A8EC" w14:textId="5569DE2B" w:rsidR="008C14D9" w:rsidRDefault="008C14D9" w:rsidP="008C14D9">
      <w:r>
        <w:t>Health and Care Professions Council (HCPC) (2023) Standards of Conduct, Performance and Ethics. London: HCPC.</w:t>
      </w:r>
    </w:p>
    <w:p w14:paraId="7B6CA973" w14:textId="58B93D19" w:rsidR="008C14D9" w:rsidRDefault="008C14D9" w:rsidP="008C14D9">
      <w:r>
        <w:t>NHS England (2023) Universal Personalised Care. Available at: https://www.england.nhs.uk/personalisedcare/ (england.nhs.uk in Bing) (Accessed: 28 February 2026).</w:t>
      </w:r>
    </w:p>
    <w:p w14:paraId="27427A23" w14:textId="3C4C5DDA" w:rsidR="008C14D9" w:rsidRDefault="008C14D9" w:rsidP="008C14D9">
      <w:r>
        <w:t>Nursing and Midwifery Council (NMC) (2023) The Code: Professional Standards of Practice and Behaviour for Nurses, Midwives and Nursing Associates. London: NMC.</w:t>
      </w:r>
    </w:p>
    <w:p w14:paraId="08F6AFE6" w14:textId="1437D0A7" w:rsidR="008C14D9" w:rsidRDefault="008C14D9" w:rsidP="008C14D9">
      <w:r>
        <w:t>Royal College of Occupational Therapists (RCOT) (2021) Embracing a Strengths</w:t>
      </w:r>
      <w:r>
        <w:rPr>
          <w:rFonts w:ascii="Cambria Math" w:hAnsi="Cambria Math" w:cs="Cambria Math"/>
        </w:rPr>
        <w:t>‑</w:t>
      </w:r>
      <w:r>
        <w:t>Based Approach in Social Care. London: RCOT.</w:t>
      </w:r>
    </w:p>
    <w:p w14:paraId="33C8BDD9" w14:textId="2F10025F" w:rsidR="008C14D9" w:rsidRDefault="008C14D9" w:rsidP="008C14D9">
      <w:r>
        <w:t>Skills for Care (2022) Person</w:t>
      </w:r>
      <w:r>
        <w:rPr>
          <w:rFonts w:ascii="Cambria Math" w:hAnsi="Cambria Math" w:cs="Cambria Math"/>
        </w:rPr>
        <w:t>‑</w:t>
      </w:r>
      <w:r>
        <w:t>Centred Approaches: A Core Skills Framework. Leeds: Skills for Care.</w:t>
      </w:r>
    </w:p>
    <w:p w14:paraId="15B5636B" w14:textId="7AE49AB5" w:rsidR="008C14D9" w:rsidRDefault="008C14D9" w:rsidP="008C14D9">
      <w:r>
        <w:t>Social Care Institute for Excellence (SCIE) (2021) Effective Multi</w:t>
      </w:r>
      <w:r>
        <w:rPr>
          <w:rFonts w:ascii="Cambria Math" w:hAnsi="Cambria Math" w:cs="Cambria Math"/>
        </w:rPr>
        <w:t>‑</w:t>
      </w:r>
      <w:r>
        <w:t>Agency Working. London: SCIE.</w:t>
      </w:r>
    </w:p>
    <w:p w14:paraId="0C1F218F" w14:textId="32C2EC00" w:rsidR="008C14D9" w:rsidRDefault="008C14D9" w:rsidP="008C14D9">
      <w:proofErr w:type="spellStart"/>
      <w:r>
        <w:t>Tew</w:t>
      </w:r>
      <w:proofErr w:type="spellEnd"/>
      <w:r>
        <w:t xml:space="preserve">, J., Larsen, J. and </w:t>
      </w:r>
      <w:proofErr w:type="spellStart"/>
      <w:r>
        <w:t>Camic</w:t>
      </w:r>
      <w:proofErr w:type="spellEnd"/>
      <w:r>
        <w:t>, P. (2020) ‘Person</w:t>
      </w:r>
      <w:r>
        <w:rPr>
          <w:rFonts w:ascii="Cambria Math" w:hAnsi="Cambria Math" w:cs="Cambria Math"/>
        </w:rPr>
        <w:t>‑</w:t>
      </w:r>
      <w:r>
        <w:t>centred practice in health and social care: Current perspectives’, Health &amp; Social Care in the Community, 28(6), pp. 2151–2159.</w:t>
      </w:r>
    </w:p>
    <w:p w14:paraId="2528D96E" w14:textId="067788AC" w:rsidR="008C14D9" w:rsidRDefault="008C14D9" w:rsidP="008C14D9">
      <w:proofErr w:type="spellStart"/>
      <w:r>
        <w:t>Trueland</w:t>
      </w:r>
      <w:proofErr w:type="spellEnd"/>
      <w:r>
        <w:t>, J. (2022) ‘Integrated Care Systems: What They Mean for Professionals’, BMJ, 378, pp. 1–3.</w:t>
      </w:r>
    </w:p>
    <w:p w14:paraId="74FD9DEE" w14:textId="2B2A07BC" w:rsidR="008C14D9" w:rsidRDefault="008C14D9">
      <w:r>
        <w:t>Wong, G. and Hamer, S. (2020) ‘Ethical decision</w:t>
      </w:r>
      <w:r>
        <w:rPr>
          <w:rFonts w:ascii="Cambria Math" w:hAnsi="Cambria Math" w:cs="Cambria Math"/>
        </w:rPr>
        <w:t>‑</w:t>
      </w:r>
      <w:r>
        <w:t>making in health and social care: A contemporary analysis’, Journal of Medical Ethics, 46(12), pp. 815–820.</w:t>
      </w:r>
    </w:p>
    <w:sectPr w:rsidR="008C14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eRd90oH3" int2:invalidationBookmarkName="" int2:hashCode="30HHAZnkc4RXWk" int2:id="HHi5igvV">
      <int2:state int2:value="Rejected" int2:type="style"/>
    </int2:bookmark>
    <int2:bookmark int2:bookmarkName="_Int_UPLW0OY3" int2:invalidationBookmarkName="" int2:hashCode="ZfMVdtao7QpnjO" int2:id="sNwz12d6">
      <int2:state int2:value="Rejected" int2:type="style"/>
    </int2:bookmark>
    <int2:bookmark int2:bookmarkName="_Int_9lZkO3YF" int2:invalidationBookmarkName="" int2:hashCode="oHiMLhSPQO5rjD" int2:id="xYgrObFj">
      <int2:state int2:value="Rejected" int2:type="gram"/>
    </int2:bookmark>
    <int2:bookmark int2:bookmarkName="_Int_W11BYtAO" int2:invalidationBookmarkName="" int2:hashCode="QyMHtVzhlTy+I2" int2:id="GEyCEKfM">
      <int2:state int2:value="Rejected" int2:type="style"/>
    </int2:bookmark>
    <int2:bookmark int2:bookmarkName="_Int_J8IElKeb" int2:invalidationBookmarkName="" int2:hashCode="6MyGW20BQSI9uB" int2:id="GUTdxvAi">
      <int2:state int2:value="Rejected" int2:type="style"/>
    </int2:bookmark>
    <int2:bookmark int2:bookmarkName="_Int_cXIMs5cJ" int2:invalidationBookmarkName="" int2:hashCode="a7X/VNNYq0VXgz" int2:id="EE5V3ZWh">
      <int2:state int2:value="Rejected" int2:type="style"/>
    </int2:bookmark>
    <int2:bookmark int2:bookmarkName="_Int_RtUQWgTh" int2:invalidationBookmarkName="" int2:hashCode="5NmnYnEbPG7rVG" int2:id="PiJZtNUm">
      <int2:state int2:value="Rejected" int2:type="style"/>
    </int2:bookmark>
    <int2:bookmark int2:bookmarkName="_Int_x0EEBmOz" int2:invalidationBookmarkName="" int2:hashCode="Yj52w2qiqIZUIB" int2:id="md7qCxJw">
      <int2:state int2:value="Rejected" int2:type="style"/>
    </int2:bookmark>
    <int2:bookmark int2:bookmarkName="_Int_51w0qNy0" int2:invalidationBookmarkName="" int2:hashCode="ZnYgnWSl3eiBaZ" int2:id="WNbkx39S">
      <int2:state int2:value="Rejected" int2:type="style"/>
    </int2:bookmark>
    <int2:bookmark int2:bookmarkName="_Int_1iF0d7Lh" int2:invalidationBookmarkName="" int2:hashCode="1oV0hlFN+4Gwi+" int2:id="jylwvjSJ">
      <int2:state int2:value="Rejected" int2:type="style"/>
    </int2:bookmark>
    <int2:bookmark int2:bookmarkName="_Int_c754HRtP" int2:invalidationBookmarkName="" int2:hashCode="nQ5IRMqazy0+1x" int2:id="ZWiXLsWE">
      <int2:state int2:value="Rejected" int2:type="style"/>
    </int2:bookmark>
    <int2:bookmark int2:bookmarkName="_Int_sVUu337V" int2:invalidationBookmarkName="" int2:hashCode="xxFHguecxJYzNQ" int2:id="nld1BK28">
      <int2:state int2:value="Rejected" int2:type="style"/>
    </int2:bookmark>
    <int2:bookmark int2:bookmarkName="_Int_39p1MhLC" int2:invalidationBookmarkName="" int2:hashCode="5NmnYnEbPG7rVG" int2:id="MOEIbxye">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4D9"/>
    <w:rsid w:val="00003203"/>
    <w:rsid w:val="00212ABB"/>
    <w:rsid w:val="00292AD7"/>
    <w:rsid w:val="002D30CC"/>
    <w:rsid w:val="00340F33"/>
    <w:rsid w:val="00363C2C"/>
    <w:rsid w:val="004137C0"/>
    <w:rsid w:val="004B5A2C"/>
    <w:rsid w:val="005064BC"/>
    <w:rsid w:val="005E361A"/>
    <w:rsid w:val="006613A5"/>
    <w:rsid w:val="007269DA"/>
    <w:rsid w:val="007C1405"/>
    <w:rsid w:val="008C1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EFC42C"/>
  <w15:chartTrackingRefBased/>
  <w15:docId w15:val="{2A045AE0-854E-AE48-876D-8703E18E2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4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14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14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4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4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4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14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14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4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4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4D9"/>
    <w:rPr>
      <w:rFonts w:eastAsiaTheme="majorEastAsia" w:cstheme="majorBidi"/>
      <w:color w:val="272727" w:themeColor="text1" w:themeTint="D8"/>
    </w:rPr>
  </w:style>
  <w:style w:type="paragraph" w:styleId="Title">
    <w:name w:val="Title"/>
    <w:basedOn w:val="Normal"/>
    <w:next w:val="Normal"/>
    <w:link w:val="TitleChar"/>
    <w:uiPriority w:val="10"/>
    <w:qFormat/>
    <w:rsid w:val="008C1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4D9"/>
    <w:pPr>
      <w:spacing w:before="160"/>
      <w:jc w:val="center"/>
    </w:pPr>
    <w:rPr>
      <w:i/>
      <w:iCs/>
      <w:color w:val="404040" w:themeColor="text1" w:themeTint="BF"/>
    </w:rPr>
  </w:style>
  <w:style w:type="character" w:customStyle="1" w:styleId="QuoteChar">
    <w:name w:val="Quote Char"/>
    <w:basedOn w:val="DefaultParagraphFont"/>
    <w:link w:val="Quote"/>
    <w:uiPriority w:val="29"/>
    <w:rsid w:val="008C14D9"/>
    <w:rPr>
      <w:i/>
      <w:iCs/>
      <w:color w:val="404040" w:themeColor="text1" w:themeTint="BF"/>
    </w:rPr>
  </w:style>
  <w:style w:type="paragraph" w:styleId="ListParagraph">
    <w:name w:val="List Paragraph"/>
    <w:basedOn w:val="Normal"/>
    <w:uiPriority w:val="34"/>
    <w:qFormat/>
    <w:rsid w:val="008C14D9"/>
    <w:pPr>
      <w:ind w:left="720"/>
      <w:contextualSpacing/>
    </w:pPr>
  </w:style>
  <w:style w:type="character" w:styleId="IntenseEmphasis">
    <w:name w:val="Intense Emphasis"/>
    <w:basedOn w:val="DefaultParagraphFont"/>
    <w:uiPriority w:val="21"/>
    <w:qFormat/>
    <w:rsid w:val="008C14D9"/>
    <w:rPr>
      <w:i/>
      <w:iCs/>
      <w:color w:val="0F4761" w:themeColor="accent1" w:themeShade="BF"/>
    </w:rPr>
  </w:style>
  <w:style w:type="paragraph" w:styleId="IntenseQuote">
    <w:name w:val="Intense Quote"/>
    <w:basedOn w:val="Normal"/>
    <w:next w:val="Normal"/>
    <w:link w:val="IntenseQuoteChar"/>
    <w:uiPriority w:val="30"/>
    <w:qFormat/>
    <w:rsid w:val="008C14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4D9"/>
    <w:rPr>
      <w:i/>
      <w:iCs/>
      <w:color w:val="0F4761" w:themeColor="accent1" w:themeShade="BF"/>
    </w:rPr>
  </w:style>
  <w:style w:type="character" w:styleId="IntenseReference">
    <w:name w:val="Intense Reference"/>
    <w:basedOn w:val="DefaultParagraphFont"/>
    <w:uiPriority w:val="32"/>
    <w:qFormat/>
    <w:rsid w:val="008C14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microsoft.com/office/2020/10/relationships/intelligence" Target="intelligence2.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1957</Words>
  <Characters>11160</Characters>
  <Application>Microsoft Office Word</Application>
  <DocSecurity>0</DocSecurity>
  <Lines>93</Lines>
  <Paragraphs>26</Paragraphs>
  <ScaleCrop>false</ScaleCrop>
  <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Bethaney Doody</dc:creator>
  <cp:keywords/>
  <dc:description/>
  <cp:lastModifiedBy>Sarah Doody (2407283)</cp:lastModifiedBy>
  <cp:revision>2</cp:revision>
  <dcterms:created xsi:type="dcterms:W3CDTF">2026-03-01T21:02:00Z</dcterms:created>
  <dcterms:modified xsi:type="dcterms:W3CDTF">2026-03-01T21:02:00Z</dcterms:modified>
</cp:coreProperties>
</file>