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75110297"/>
        <w:docPartObj>
          <w:docPartGallery w:val="Cover Pages"/>
          <w:docPartUnique/>
        </w:docPartObj>
      </w:sdtPr>
      <w:sdtContent>
        <w:p w14:paraId="15E70D19" w14:textId="5002F8CD" w:rsidR="00D841CE" w:rsidRDefault="00D841CE">
          <w:r>
            <w:rPr>
              <w:noProof/>
            </w:rPr>
            <mc:AlternateContent>
              <mc:Choice Requires="wpg">
                <w:drawing>
                  <wp:anchor distT="0" distB="0" distL="114300" distR="114300" simplePos="0" relativeHeight="251659264" behindDoc="1" locked="0" layoutInCell="1" allowOverlap="1" wp14:anchorId="5BEE3513" wp14:editId="5C76EE32">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showingPlcHdr/>
                                    <w:dataBinding w:prefixMappings="xmlns:ns0='http://purl.org/dc/elements/1.1/' xmlns:ns1='http://schemas.openxmlformats.org/package/2006/metadata/core-properties' " w:xpath="/ns1:coreProperties[1]/ns0:creator[1]" w:storeItemID="{6C3C8BC8-F283-45AE-878A-BAB7291924A1}"/>
                                    <w:text/>
                                  </w:sdtPr>
                                  <w:sdtContent>
                                    <w:p w14:paraId="79041E28" w14:textId="48CF2745" w:rsidR="00D841CE" w:rsidRDefault="00D841CE">
                                      <w:pPr>
                                        <w:pStyle w:val="NoSpacing"/>
                                        <w:spacing w:before="120"/>
                                        <w:jc w:val="center"/>
                                        <w:rPr>
                                          <w:color w:val="FFFFFF" w:themeColor="background1"/>
                                        </w:rPr>
                                      </w:pPr>
                                      <w:r>
                                        <w:rPr>
                                          <w:color w:val="FFFFFF" w:themeColor="background1"/>
                                        </w:rPr>
                                        <w:t xml:space="preserve">     </w:t>
                                      </w:r>
                                    </w:p>
                                  </w:sdtContent>
                                </w:sdt>
                                <w:p w14:paraId="2E05EEA0" w14:textId="75ED5502" w:rsidR="00D841CE"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D841CE">
                                        <w:rPr>
                                          <w:caps/>
                                          <w:color w:val="FFFFFF" w:themeColor="background1"/>
                                        </w:rPr>
                                        <w:t xml:space="preserve">     </w:t>
                                      </w:r>
                                    </w:sdtContent>
                                  </w:sdt>
                                  <w:r w:rsidR="00D841CE">
                                    <w:rPr>
                                      <w:color w:val="FFFFFF" w:themeColor="background1"/>
                                    </w:rPr>
                                    <w:t>  </w:t>
                                  </w:r>
                                  <w:sdt>
                                    <w:sdtPr>
                                      <w:rPr>
                                        <w:rFonts w:ascii="Times New Roman" w:eastAsiaTheme="majorEastAsia" w:hAnsi="Times New Roman" w:cs="Times New Roman"/>
                                        <w:b/>
                                        <w:bCs/>
                                        <w:caps/>
                                        <w:sz w:val="32"/>
                                        <w:szCs w:val="32"/>
                                      </w:rPr>
                                      <w:alias w:val="Address"/>
                                      <w:tag w:val=""/>
                                      <w:id w:val="-253358678"/>
                                      <w:dataBinding w:prefixMappings="xmlns:ns0='http://schemas.microsoft.com/office/2006/coverPageProps' " w:xpath="/ns0:CoverPageProperties[1]/ns0:CompanyAddress[1]" w:storeItemID="{55AF091B-3C7A-41E3-B477-F2FDAA23CFDA}"/>
                                      <w:text/>
                                    </w:sdtPr>
                                    <w:sdtContent>
                                      <w:r w:rsidR="00D841CE" w:rsidRPr="00D841CE">
                                        <w:rPr>
                                          <w:rFonts w:ascii="Times New Roman" w:eastAsiaTheme="majorEastAsia" w:hAnsi="Times New Roman" w:cs="Times New Roman"/>
                                          <w:b/>
                                          <w:bCs/>
                                          <w:caps/>
                                          <w:sz w:val="32"/>
                                          <w:szCs w:val="32"/>
                                        </w:rPr>
                                        <w:t>EMPLOYABILITY AND CAREER DEVELOPMENT REPORT (LCLM4005)</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b/>
                                      <w:bCs/>
                                      <w:caps/>
                                      <w:sz w:val="32"/>
                                      <w:szCs w:val="3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2E969ED" w14:textId="40C3D704" w:rsidR="00D841CE" w:rsidRDefault="003C7E10">
                                      <w:pPr>
                                        <w:pStyle w:val="NoSpacing"/>
                                        <w:jc w:val="center"/>
                                        <w:rPr>
                                          <w:rFonts w:ascii="Times New Roman" w:eastAsiaTheme="majorEastAsia" w:hAnsi="Times New Roman" w:cs="Times New Roman"/>
                                          <w:b/>
                                          <w:bCs/>
                                          <w:caps/>
                                          <w:sz w:val="32"/>
                                          <w:szCs w:val="32"/>
                                        </w:rPr>
                                      </w:pPr>
                                      <w:r>
                                        <w:rPr>
                                          <w:rFonts w:ascii="Times New Roman" w:eastAsiaTheme="majorEastAsia" w:hAnsi="Times New Roman" w:cs="Times New Roman"/>
                                          <w:b/>
                                          <w:bCs/>
                                          <w:caps/>
                                          <w:sz w:val="32"/>
                                          <w:szCs w:val="32"/>
                                        </w:rPr>
                                        <w:t>“An Analysis of Job Market Expectations, Self-Assessment, and Personal Development Planning”</w:t>
                                      </w:r>
                                    </w:p>
                                  </w:sdtContent>
                                </w:sdt>
                                <w:p w14:paraId="6B609869" w14:textId="77777777" w:rsidR="003C7E10" w:rsidRDefault="003C7E10">
                                  <w:pPr>
                                    <w:pStyle w:val="NoSpacing"/>
                                    <w:jc w:val="center"/>
                                    <w:rPr>
                                      <w:rFonts w:ascii="Times New Roman" w:eastAsiaTheme="majorEastAsia" w:hAnsi="Times New Roman" w:cs="Times New Roman"/>
                                      <w:b/>
                                      <w:bCs/>
                                      <w:caps/>
                                      <w:sz w:val="24"/>
                                      <w:szCs w:val="32"/>
                                    </w:rPr>
                                  </w:pPr>
                                </w:p>
                                <w:p w14:paraId="48C4CB50" w14:textId="556FC628" w:rsidR="003C7E10" w:rsidRPr="003C7E10" w:rsidRDefault="003C7E10">
                                  <w:pPr>
                                    <w:pStyle w:val="NoSpacing"/>
                                    <w:jc w:val="center"/>
                                    <w:rPr>
                                      <w:rFonts w:ascii="Times New Roman" w:eastAsiaTheme="majorEastAsia" w:hAnsi="Times New Roman" w:cs="Times New Roman"/>
                                      <w:b/>
                                      <w:bCs/>
                                      <w:caps/>
                                      <w:sz w:val="24"/>
                                      <w:szCs w:val="32"/>
                                    </w:rPr>
                                  </w:pPr>
                                  <w:r w:rsidRPr="003C7E10">
                                    <w:rPr>
                                      <w:rFonts w:ascii="Times New Roman" w:eastAsiaTheme="majorEastAsia" w:hAnsi="Times New Roman" w:cs="Times New Roman"/>
                                      <w:b/>
                                      <w:bCs/>
                                      <w:caps/>
                                      <w:sz w:val="24"/>
                                      <w:szCs w:val="32"/>
                                    </w:rPr>
                                    <w:t>Student ID:</w:t>
                                  </w:r>
                                  <w:r>
                                    <w:rPr>
                                      <w:rFonts w:ascii="Times New Roman" w:eastAsiaTheme="majorEastAsia" w:hAnsi="Times New Roman" w:cs="Times New Roman"/>
                                      <w:b/>
                                      <w:bCs/>
                                      <w:caps/>
                                      <w:sz w:val="24"/>
                                      <w:szCs w:val="32"/>
                                    </w:rPr>
                                    <w:t xml:space="preserve"> </w:t>
                                  </w:r>
                                  <w:r w:rsidRPr="003C7E10">
                                    <w:rPr>
                                      <w:rFonts w:ascii="Times New Roman" w:eastAsiaTheme="majorEastAsia" w:hAnsi="Times New Roman" w:cs="Times New Roman"/>
                                      <w:b/>
                                      <w:bCs/>
                                      <w:caps/>
                                      <w:sz w:val="24"/>
                                      <w:szCs w:val="32"/>
                                    </w:rPr>
                                    <w:t>2424009</w:t>
                                  </w:r>
                                </w:p>
                                <w:p w14:paraId="593D9327" w14:textId="320E585C" w:rsidR="003C7E10" w:rsidRPr="003C7E10" w:rsidRDefault="003C7E10">
                                  <w:pPr>
                                    <w:pStyle w:val="NoSpacing"/>
                                    <w:jc w:val="center"/>
                                    <w:rPr>
                                      <w:rFonts w:asciiTheme="majorHAnsi" w:eastAsiaTheme="majorEastAsia" w:hAnsiTheme="majorHAnsi" w:cstheme="majorBidi"/>
                                      <w:caps/>
                                      <w:color w:val="4472C4" w:themeColor="accent1"/>
                                      <w:sz w:val="24"/>
                                      <w:szCs w:val="32"/>
                                    </w:rPr>
                                  </w:pPr>
                                  <w:r w:rsidRPr="003C7E10">
                                    <w:rPr>
                                      <w:rFonts w:ascii="Times New Roman" w:eastAsiaTheme="majorEastAsia" w:hAnsi="Times New Roman" w:cs="Times New Roman"/>
                                      <w:b/>
                                      <w:bCs/>
                                      <w:caps/>
                                      <w:sz w:val="24"/>
                                      <w:szCs w:val="32"/>
                                    </w:rPr>
                                    <w:t>student name:</w:t>
                                  </w:r>
                                  <w:r w:rsidRPr="003C7E10">
                                    <w:t xml:space="preserve"> </w:t>
                                  </w:r>
                                  <w:r w:rsidRPr="003C7E10">
                                    <w:rPr>
                                      <w:rFonts w:ascii="Times New Roman" w:eastAsiaTheme="majorEastAsia" w:hAnsi="Times New Roman" w:cs="Times New Roman"/>
                                      <w:b/>
                                      <w:bCs/>
                                      <w:caps/>
                                      <w:sz w:val="24"/>
                                      <w:szCs w:val="32"/>
                                    </w:rPr>
                                    <w:t>mohammed shahnawaz afzal</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BEE3513"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showingPlcHdr/>
                              <w:dataBinding w:prefixMappings="xmlns:ns0='http://purl.org/dc/elements/1.1/' xmlns:ns1='http://schemas.openxmlformats.org/package/2006/metadata/core-properties' " w:xpath="/ns1:coreProperties[1]/ns0:creator[1]" w:storeItemID="{6C3C8BC8-F283-45AE-878A-BAB7291924A1}"/>
                              <w:text/>
                            </w:sdtPr>
                            <w:sdtContent>
                              <w:p w14:paraId="79041E28" w14:textId="48CF2745" w:rsidR="00D841CE" w:rsidRDefault="00D841CE">
                                <w:pPr>
                                  <w:pStyle w:val="NoSpacing"/>
                                  <w:spacing w:before="120"/>
                                  <w:jc w:val="center"/>
                                  <w:rPr>
                                    <w:color w:val="FFFFFF" w:themeColor="background1"/>
                                  </w:rPr>
                                </w:pPr>
                                <w:r>
                                  <w:rPr>
                                    <w:color w:val="FFFFFF" w:themeColor="background1"/>
                                  </w:rPr>
                                  <w:t xml:space="preserve">     </w:t>
                                </w:r>
                              </w:p>
                            </w:sdtContent>
                          </w:sdt>
                          <w:p w14:paraId="2E05EEA0" w14:textId="75ED5502" w:rsidR="00D841CE"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D841CE">
                                  <w:rPr>
                                    <w:caps/>
                                    <w:color w:val="FFFFFF" w:themeColor="background1"/>
                                  </w:rPr>
                                  <w:t xml:space="preserve">     </w:t>
                                </w:r>
                              </w:sdtContent>
                            </w:sdt>
                            <w:r w:rsidR="00D841CE">
                              <w:rPr>
                                <w:color w:val="FFFFFF" w:themeColor="background1"/>
                              </w:rPr>
                              <w:t>  </w:t>
                            </w:r>
                            <w:sdt>
                              <w:sdtPr>
                                <w:rPr>
                                  <w:rFonts w:ascii="Times New Roman" w:eastAsiaTheme="majorEastAsia" w:hAnsi="Times New Roman" w:cs="Times New Roman"/>
                                  <w:b/>
                                  <w:bCs/>
                                  <w:caps/>
                                  <w:sz w:val="32"/>
                                  <w:szCs w:val="32"/>
                                </w:rPr>
                                <w:alias w:val="Address"/>
                                <w:tag w:val=""/>
                                <w:id w:val="-253358678"/>
                                <w:dataBinding w:prefixMappings="xmlns:ns0='http://schemas.microsoft.com/office/2006/coverPageProps' " w:xpath="/ns0:CoverPageProperties[1]/ns0:CompanyAddress[1]" w:storeItemID="{55AF091B-3C7A-41E3-B477-F2FDAA23CFDA}"/>
                                <w:text/>
                              </w:sdtPr>
                              <w:sdtContent>
                                <w:r w:rsidR="00D841CE" w:rsidRPr="00D841CE">
                                  <w:rPr>
                                    <w:rFonts w:ascii="Times New Roman" w:eastAsiaTheme="majorEastAsia" w:hAnsi="Times New Roman" w:cs="Times New Roman"/>
                                    <w:b/>
                                    <w:bCs/>
                                    <w:caps/>
                                    <w:sz w:val="32"/>
                                    <w:szCs w:val="32"/>
                                  </w:rPr>
                                  <w:t>EMPLOYABILITY AND CAREER DEVELOPMENT REPORT (LCLM4005)</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imes New Roman" w:eastAsiaTheme="majorEastAsia" w:hAnsi="Times New Roman" w:cs="Times New Roman"/>
                                <w:b/>
                                <w:bCs/>
                                <w:caps/>
                                <w:sz w:val="32"/>
                                <w:szCs w:val="3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2E969ED" w14:textId="40C3D704" w:rsidR="00D841CE" w:rsidRDefault="003C7E10">
                                <w:pPr>
                                  <w:pStyle w:val="NoSpacing"/>
                                  <w:jc w:val="center"/>
                                  <w:rPr>
                                    <w:rFonts w:ascii="Times New Roman" w:eastAsiaTheme="majorEastAsia" w:hAnsi="Times New Roman" w:cs="Times New Roman"/>
                                    <w:b/>
                                    <w:bCs/>
                                    <w:caps/>
                                    <w:sz w:val="32"/>
                                    <w:szCs w:val="32"/>
                                  </w:rPr>
                                </w:pPr>
                                <w:r>
                                  <w:rPr>
                                    <w:rFonts w:ascii="Times New Roman" w:eastAsiaTheme="majorEastAsia" w:hAnsi="Times New Roman" w:cs="Times New Roman"/>
                                    <w:b/>
                                    <w:bCs/>
                                    <w:caps/>
                                    <w:sz w:val="32"/>
                                    <w:szCs w:val="32"/>
                                  </w:rPr>
                                  <w:t>“An Analysis of Job Market Expectations, Self-Assessment, and Personal Development Planning”</w:t>
                                </w:r>
                              </w:p>
                            </w:sdtContent>
                          </w:sdt>
                          <w:p w14:paraId="6B609869" w14:textId="77777777" w:rsidR="003C7E10" w:rsidRDefault="003C7E10">
                            <w:pPr>
                              <w:pStyle w:val="NoSpacing"/>
                              <w:jc w:val="center"/>
                              <w:rPr>
                                <w:rFonts w:ascii="Times New Roman" w:eastAsiaTheme="majorEastAsia" w:hAnsi="Times New Roman" w:cs="Times New Roman"/>
                                <w:b/>
                                <w:bCs/>
                                <w:caps/>
                                <w:sz w:val="24"/>
                                <w:szCs w:val="32"/>
                              </w:rPr>
                            </w:pPr>
                          </w:p>
                          <w:p w14:paraId="48C4CB50" w14:textId="556FC628" w:rsidR="003C7E10" w:rsidRPr="003C7E10" w:rsidRDefault="003C7E10">
                            <w:pPr>
                              <w:pStyle w:val="NoSpacing"/>
                              <w:jc w:val="center"/>
                              <w:rPr>
                                <w:rFonts w:ascii="Times New Roman" w:eastAsiaTheme="majorEastAsia" w:hAnsi="Times New Roman" w:cs="Times New Roman"/>
                                <w:b/>
                                <w:bCs/>
                                <w:caps/>
                                <w:sz w:val="24"/>
                                <w:szCs w:val="32"/>
                              </w:rPr>
                            </w:pPr>
                            <w:r w:rsidRPr="003C7E10">
                              <w:rPr>
                                <w:rFonts w:ascii="Times New Roman" w:eastAsiaTheme="majorEastAsia" w:hAnsi="Times New Roman" w:cs="Times New Roman"/>
                                <w:b/>
                                <w:bCs/>
                                <w:caps/>
                                <w:sz w:val="24"/>
                                <w:szCs w:val="32"/>
                              </w:rPr>
                              <w:t>Student ID:</w:t>
                            </w:r>
                            <w:r>
                              <w:rPr>
                                <w:rFonts w:ascii="Times New Roman" w:eastAsiaTheme="majorEastAsia" w:hAnsi="Times New Roman" w:cs="Times New Roman"/>
                                <w:b/>
                                <w:bCs/>
                                <w:caps/>
                                <w:sz w:val="24"/>
                                <w:szCs w:val="32"/>
                              </w:rPr>
                              <w:t xml:space="preserve"> </w:t>
                            </w:r>
                            <w:r w:rsidRPr="003C7E10">
                              <w:rPr>
                                <w:rFonts w:ascii="Times New Roman" w:eastAsiaTheme="majorEastAsia" w:hAnsi="Times New Roman" w:cs="Times New Roman"/>
                                <w:b/>
                                <w:bCs/>
                                <w:caps/>
                                <w:sz w:val="24"/>
                                <w:szCs w:val="32"/>
                              </w:rPr>
                              <w:t>2424009</w:t>
                            </w:r>
                          </w:p>
                          <w:p w14:paraId="593D9327" w14:textId="320E585C" w:rsidR="003C7E10" w:rsidRPr="003C7E10" w:rsidRDefault="003C7E10">
                            <w:pPr>
                              <w:pStyle w:val="NoSpacing"/>
                              <w:jc w:val="center"/>
                              <w:rPr>
                                <w:rFonts w:asciiTheme="majorHAnsi" w:eastAsiaTheme="majorEastAsia" w:hAnsiTheme="majorHAnsi" w:cstheme="majorBidi"/>
                                <w:caps/>
                                <w:color w:val="4472C4" w:themeColor="accent1"/>
                                <w:sz w:val="24"/>
                                <w:szCs w:val="32"/>
                              </w:rPr>
                            </w:pPr>
                            <w:r w:rsidRPr="003C7E10">
                              <w:rPr>
                                <w:rFonts w:ascii="Times New Roman" w:eastAsiaTheme="majorEastAsia" w:hAnsi="Times New Roman" w:cs="Times New Roman"/>
                                <w:b/>
                                <w:bCs/>
                                <w:caps/>
                                <w:sz w:val="24"/>
                                <w:szCs w:val="32"/>
                              </w:rPr>
                              <w:t>student name:</w:t>
                            </w:r>
                            <w:r w:rsidRPr="003C7E10">
                              <w:t xml:space="preserve"> </w:t>
                            </w:r>
                            <w:r w:rsidRPr="003C7E10">
                              <w:rPr>
                                <w:rFonts w:ascii="Times New Roman" w:eastAsiaTheme="majorEastAsia" w:hAnsi="Times New Roman" w:cs="Times New Roman"/>
                                <w:b/>
                                <w:bCs/>
                                <w:caps/>
                                <w:sz w:val="24"/>
                                <w:szCs w:val="32"/>
                              </w:rPr>
                              <w:t>mohammed shahnawaz afzal</w:t>
                            </w:r>
                          </w:p>
                        </w:txbxContent>
                      </v:textbox>
                    </v:shape>
                    <w10:wrap anchorx="page" anchory="page"/>
                  </v:group>
                </w:pict>
              </mc:Fallback>
            </mc:AlternateContent>
          </w:r>
        </w:p>
        <w:p w14:paraId="53708F0E" w14:textId="3440DBFB" w:rsidR="00D841CE" w:rsidRDefault="00D841CE">
          <w:pPr>
            <w:rPr>
              <w:rFonts w:ascii="Times New Roman" w:eastAsiaTheme="majorEastAsia" w:hAnsi="Times New Roman" w:cs="Times New Roman"/>
              <w:b/>
              <w:bCs/>
              <w:sz w:val="28"/>
              <w:szCs w:val="28"/>
            </w:rPr>
          </w:pPr>
          <w:r>
            <w:br w:type="page"/>
          </w:r>
        </w:p>
      </w:sdtContent>
    </w:sdt>
    <w:p w14:paraId="4803DA67" w14:textId="710B23FD" w:rsidR="004C6C2C" w:rsidRPr="004C6C2C" w:rsidRDefault="004C6C2C" w:rsidP="004C6C2C">
      <w:pPr>
        <w:pStyle w:val="Heading1"/>
      </w:pPr>
      <w:r w:rsidRPr="004C6C2C">
        <w:lastRenderedPageBreak/>
        <w:t xml:space="preserve">Task 1: Comparison of Job Adverts </w:t>
      </w:r>
    </w:p>
    <w:p w14:paraId="56DE80E0" w14:textId="77777777" w:rsidR="004C6C2C" w:rsidRPr="004C6C2C" w:rsidRDefault="004C6C2C" w:rsidP="004C6C2C">
      <w:pPr>
        <w:spacing w:line="360" w:lineRule="auto"/>
        <w:jc w:val="both"/>
        <w:rPr>
          <w:rFonts w:ascii="Arial" w:hAnsi="Arial" w:cs="Arial"/>
        </w:rPr>
      </w:pPr>
      <w:r w:rsidRPr="004C6C2C">
        <w:rPr>
          <w:rFonts w:ascii="Arial" w:hAnsi="Arial" w:cs="Arial"/>
        </w:rPr>
        <w:t xml:space="preserve">For this task, four project management job adverts were selected from reputable sources such as </w:t>
      </w:r>
      <w:r w:rsidRPr="004C6C2C">
        <w:rPr>
          <w:rFonts w:ascii="Arial" w:hAnsi="Arial" w:cs="Arial"/>
          <w:b/>
          <w:bCs/>
        </w:rPr>
        <w:t>Indeed</w:t>
      </w:r>
      <w:r w:rsidRPr="004C6C2C">
        <w:rPr>
          <w:rFonts w:ascii="Arial" w:hAnsi="Arial" w:cs="Arial"/>
        </w:rPr>
        <w:t xml:space="preserve">, </w:t>
      </w:r>
      <w:r w:rsidRPr="004C6C2C">
        <w:rPr>
          <w:rFonts w:ascii="Arial" w:hAnsi="Arial" w:cs="Arial"/>
          <w:b/>
          <w:bCs/>
        </w:rPr>
        <w:t>LinkedIn</w:t>
      </w:r>
      <w:r w:rsidRPr="004C6C2C">
        <w:rPr>
          <w:rFonts w:ascii="Arial" w:hAnsi="Arial" w:cs="Arial"/>
        </w:rPr>
        <w:t xml:space="preserve">, and </w:t>
      </w:r>
      <w:r w:rsidRPr="004C6C2C">
        <w:rPr>
          <w:rFonts w:ascii="Arial" w:hAnsi="Arial" w:cs="Arial"/>
          <w:b/>
          <w:bCs/>
        </w:rPr>
        <w:t>Reed</w:t>
      </w:r>
      <w:r w:rsidRPr="004C6C2C">
        <w:rPr>
          <w:rFonts w:ascii="Arial" w:hAnsi="Arial" w:cs="Arial"/>
        </w:rPr>
        <w:t>. These include:</w:t>
      </w:r>
    </w:p>
    <w:p w14:paraId="3102FAF3" w14:textId="77777777" w:rsidR="004C6C2C" w:rsidRPr="004C6C2C" w:rsidRDefault="004C6C2C" w:rsidP="004C6C2C">
      <w:pPr>
        <w:numPr>
          <w:ilvl w:val="0"/>
          <w:numId w:val="1"/>
        </w:numPr>
        <w:spacing w:line="360" w:lineRule="auto"/>
        <w:jc w:val="both"/>
        <w:rPr>
          <w:rFonts w:ascii="Arial" w:hAnsi="Arial" w:cs="Arial"/>
        </w:rPr>
      </w:pPr>
      <w:r w:rsidRPr="004C6C2C">
        <w:rPr>
          <w:rFonts w:ascii="Arial" w:hAnsi="Arial" w:cs="Arial"/>
          <w:b/>
          <w:bCs/>
        </w:rPr>
        <w:t>Junior Project Manager – Deloitte (LinkedIn, 2025)</w:t>
      </w:r>
    </w:p>
    <w:p w14:paraId="5A62137E" w14:textId="77777777" w:rsidR="004C6C2C" w:rsidRPr="004C6C2C" w:rsidRDefault="004C6C2C" w:rsidP="004C6C2C">
      <w:pPr>
        <w:numPr>
          <w:ilvl w:val="0"/>
          <w:numId w:val="1"/>
        </w:numPr>
        <w:spacing w:line="360" w:lineRule="auto"/>
        <w:jc w:val="both"/>
        <w:rPr>
          <w:rFonts w:ascii="Arial" w:hAnsi="Arial" w:cs="Arial"/>
        </w:rPr>
      </w:pPr>
      <w:r w:rsidRPr="004C6C2C">
        <w:rPr>
          <w:rFonts w:ascii="Arial" w:hAnsi="Arial" w:cs="Arial"/>
          <w:b/>
          <w:bCs/>
        </w:rPr>
        <w:t xml:space="preserve">Assistant Project Manager – </w:t>
      </w:r>
      <w:proofErr w:type="spellStart"/>
      <w:r w:rsidRPr="004C6C2C">
        <w:rPr>
          <w:rFonts w:ascii="Arial" w:hAnsi="Arial" w:cs="Arial"/>
          <w:b/>
          <w:bCs/>
        </w:rPr>
        <w:t>AtkinsRéalis</w:t>
      </w:r>
      <w:proofErr w:type="spellEnd"/>
      <w:r w:rsidRPr="004C6C2C">
        <w:rPr>
          <w:rFonts w:ascii="Arial" w:hAnsi="Arial" w:cs="Arial"/>
          <w:b/>
          <w:bCs/>
        </w:rPr>
        <w:t xml:space="preserve"> (Indeed, 2025)</w:t>
      </w:r>
    </w:p>
    <w:p w14:paraId="7F92B318" w14:textId="77777777" w:rsidR="004C6C2C" w:rsidRPr="004C6C2C" w:rsidRDefault="004C6C2C" w:rsidP="004C6C2C">
      <w:pPr>
        <w:numPr>
          <w:ilvl w:val="0"/>
          <w:numId w:val="1"/>
        </w:numPr>
        <w:spacing w:line="360" w:lineRule="auto"/>
        <w:jc w:val="both"/>
        <w:rPr>
          <w:rFonts w:ascii="Arial" w:hAnsi="Arial" w:cs="Arial"/>
        </w:rPr>
      </w:pPr>
      <w:r w:rsidRPr="004C6C2C">
        <w:rPr>
          <w:rFonts w:ascii="Arial" w:hAnsi="Arial" w:cs="Arial"/>
          <w:b/>
          <w:bCs/>
        </w:rPr>
        <w:t>Project Coordinator – Balfour Beatty (Reed, 2025)</w:t>
      </w:r>
    </w:p>
    <w:p w14:paraId="39ED9642" w14:textId="77777777" w:rsidR="004C6C2C" w:rsidRPr="004C6C2C" w:rsidRDefault="004C6C2C" w:rsidP="004C6C2C">
      <w:pPr>
        <w:numPr>
          <w:ilvl w:val="0"/>
          <w:numId w:val="1"/>
        </w:numPr>
        <w:spacing w:line="360" w:lineRule="auto"/>
        <w:jc w:val="both"/>
        <w:rPr>
          <w:rFonts w:ascii="Arial" w:hAnsi="Arial" w:cs="Arial"/>
        </w:rPr>
      </w:pPr>
      <w:r w:rsidRPr="004C6C2C">
        <w:rPr>
          <w:rFonts w:ascii="Arial" w:hAnsi="Arial" w:cs="Arial"/>
          <w:b/>
          <w:bCs/>
        </w:rPr>
        <w:t>Graduate Project Manager – PwC UK (LinkedIn, 2025)</w:t>
      </w:r>
    </w:p>
    <w:p w14:paraId="0FFFF3E4" w14:textId="36DCE491" w:rsidR="004C6C2C" w:rsidRPr="004C6C2C" w:rsidRDefault="004C6C2C" w:rsidP="004C6C2C">
      <w:pPr>
        <w:spacing w:line="360" w:lineRule="auto"/>
        <w:jc w:val="both"/>
        <w:rPr>
          <w:rFonts w:ascii="Arial" w:hAnsi="Arial" w:cs="Arial"/>
        </w:rPr>
      </w:pPr>
      <w:r w:rsidRPr="004C6C2C">
        <w:rPr>
          <w:rFonts w:ascii="Arial" w:hAnsi="Arial" w:cs="Arial"/>
        </w:rPr>
        <w:t xml:space="preserve">Communication, teamwork, and </w:t>
      </w:r>
      <w:proofErr w:type="spellStart"/>
      <w:r w:rsidRPr="004C6C2C">
        <w:rPr>
          <w:rFonts w:ascii="Arial" w:hAnsi="Arial" w:cs="Arial"/>
        </w:rPr>
        <w:t>organisational</w:t>
      </w:r>
      <w:proofErr w:type="spellEnd"/>
      <w:r w:rsidRPr="004C6C2C">
        <w:rPr>
          <w:rFonts w:ascii="Arial" w:hAnsi="Arial" w:cs="Arial"/>
        </w:rPr>
        <w:t xml:space="preserve"> skills were also highlighted to be important in all four of the roles. In every advert, the applicant had to organize the teams, meet deadlines, and keep a record of the projects; therefore, interpersonal and planning skills were crucial. The skills that were regarded highly by Deloitte and PwC were analytical thinking and problem-solving skills due to the strategic nature of the project management based on consultancy. Conversely, the engineering-based organizations (</w:t>
      </w:r>
      <w:proofErr w:type="spellStart"/>
      <w:r w:rsidRPr="004C6C2C">
        <w:rPr>
          <w:rFonts w:ascii="Arial" w:hAnsi="Arial" w:cs="Arial"/>
        </w:rPr>
        <w:t>AtkinsRéalis</w:t>
      </w:r>
      <w:proofErr w:type="spellEnd"/>
      <w:r w:rsidRPr="004C6C2C">
        <w:rPr>
          <w:rFonts w:ascii="Arial" w:hAnsi="Arial" w:cs="Arial"/>
        </w:rPr>
        <w:t xml:space="preserve"> and Balfour Beatty) focused more on technical knowledge and risk analysis and knowledge of project management software including MS Project or Primavera.</w:t>
      </w:r>
    </w:p>
    <w:p w14:paraId="693C2933" w14:textId="5DD7D8B2" w:rsidR="004C6C2C" w:rsidRPr="004C6C2C" w:rsidRDefault="004C6C2C" w:rsidP="004C6C2C">
      <w:pPr>
        <w:spacing w:line="360" w:lineRule="auto"/>
        <w:jc w:val="both"/>
        <w:rPr>
          <w:rFonts w:ascii="Arial" w:hAnsi="Arial" w:cs="Arial"/>
        </w:rPr>
      </w:pPr>
      <w:r w:rsidRPr="004C6C2C">
        <w:rPr>
          <w:rFonts w:ascii="Arial" w:hAnsi="Arial" w:cs="Arial"/>
        </w:rPr>
        <w:t xml:space="preserve">In terms of qualification, all adverts asked minimum bachelor’s degree, or better still business, management or engineering. Others indicated that the professional qualifications like PRINCE2 or </w:t>
      </w:r>
      <w:proofErr w:type="spellStart"/>
      <w:r w:rsidRPr="004C6C2C">
        <w:rPr>
          <w:rFonts w:ascii="Arial" w:hAnsi="Arial" w:cs="Arial"/>
        </w:rPr>
        <w:t>AgilePM</w:t>
      </w:r>
      <w:proofErr w:type="spellEnd"/>
      <w:r w:rsidRPr="004C6C2C">
        <w:rPr>
          <w:rFonts w:ascii="Arial" w:hAnsi="Arial" w:cs="Arial"/>
        </w:rPr>
        <w:t xml:space="preserve"> were not compulsory but beneficial to the entry-level candidate.</w:t>
      </w:r>
    </w:p>
    <w:p w14:paraId="49B7EC2D" w14:textId="1F17EF6F" w:rsidR="004C6C2C" w:rsidRPr="004C6C2C" w:rsidRDefault="004C6C2C" w:rsidP="004C6C2C">
      <w:pPr>
        <w:spacing w:line="360" w:lineRule="auto"/>
        <w:jc w:val="both"/>
        <w:rPr>
          <w:rFonts w:ascii="Arial" w:hAnsi="Arial" w:cs="Arial"/>
        </w:rPr>
      </w:pPr>
      <w:r w:rsidRPr="004C6C2C">
        <w:rPr>
          <w:rFonts w:ascii="Arial" w:hAnsi="Arial" w:cs="Arial"/>
        </w:rPr>
        <w:t xml:space="preserve">The parallels among these adverts indicate that contemporary project managers should be competent in technical skills and be able to integrate soft skills, such as leadership, flexibility and communication with the stakeholders. Nevertheless, these minor differences, including the consulting professions that prioritize the analytical </w:t>
      </w:r>
      <w:proofErr w:type="gramStart"/>
      <w:r w:rsidRPr="004C6C2C">
        <w:rPr>
          <w:rFonts w:ascii="Arial" w:hAnsi="Arial" w:cs="Arial"/>
        </w:rPr>
        <w:t>reporting</w:t>
      </w:r>
      <w:proofErr w:type="gramEnd"/>
      <w:r w:rsidRPr="004C6C2C">
        <w:rPr>
          <w:rFonts w:ascii="Arial" w:hAnsi="Arial" w:cs="Arial"/>
        </w:rPr>
        <w:t xml:space="preserve"> but engineering companies prioritize technical expertise, demonstrate how the industry background influences the expectations of employability. On balance, the employers of this profession are interested in the individuals who can balance structure and flexibility in complex multi-partner settings.</w:t>
      </w:r>
      <w:r>
        <w:rPr>
          <w:rFonts w:ascii="Arial" w:hAnsi="Arial" w:cs="Arial"/>
        </w:rPr>
        <w:t xml:space="preserve"> </w:t>
      </w:r>
      <w:r w:rsidRPr="004C6C2C">
        <w:rPr>
          <w:rFonts w:ascii="Arial" w:hAnsi="Arial" w:cs="Arial"/>
          <w:i/>
          <w:iCs/>
        </w:rPr>
        <w:t>(Indeed, 2025; LinkedIn, 2025; Reed, 2025)</w:t>
      </w:r>
    </w:p>
    <w:p w14:paraId="2FEC4A4C" w14:textId="2B2C0E7D" w:rsidR="004C6C2C" w:rsidRPr="004C6C2C" w:rsidRDefault="004C6C2C" w:rsidP="004C6C2C">
      <w:pPr>
        <w:spacing w:line="360" w:lineRule="auto"/>
        <w:jc w:val="both"/>
        <w:rPr>
          <w:rFonts w:ascii="Arial" w:hAnsi="Arial" w:cs="Arial"/>
        </w:rPr>
      </w:pPr>
    </w:p>
    <w:p w14:paraId="16EB182F" w14:textId="3FFCD9D2" w:rsidR="004C6C2C" w:rsidRPr="004C6C2C" w:rsidRDefault="004C6C2C" w:rsidP="004C6C2C">
      <w:pPr>
        <w:pStyle w:val="Heading1"/>
      </w:pPr>
      <w:r w:rsidRPr="004C6C2C">
        <w:t xml:space="preserve">Task 2: Self-Assessment </w:t>
      </w:r>
    </w:p>
    <w:p w14:paraId="540B7CFE" w14:textId="64933571" w:rsidR="004C6C2C" w:rsidRPr="004C6C2C" w:rsidRDefault="006934D2" w:rsidP="004C6C2C">
      <w:pPr>
        <w:spacing w:line="360" w:lineRule="auto"/>
        <w:jc w:val="both"/>
        <w:rPr>
          <w:rFonts w:ascii="Arial" w:hAnsi="Arial" w:cs="Arial"/>
          <w:b/>
          <w:bCs/>
        </w:rPr>
      </w:pPr>
      <w:r>
        <w:rPr>
          <w:rFonts w:ascii="Arial" w:hAnsi="Arial" w:cs="Arial"/>
          <w:b/>
          <w:bCs/>
        </w:rPr>
        <w:t xml:space="preserve">Table 1: </w:t>
      </w:r>
      <w:r w:rsidR="004C6C2C" w:rsidRPr="004C6C2C">
        <w:rPr>
          <w:rFonts w:ascii="Arial" w:hAnsi="Arial" w:cs="Arial"/>
          <w:b/>
          <w:bCs/>
        </w:rPr>
        <w:t>SWOT Analysis of My Employability Profile</w:t>
      </w:r>
    </w:p>
    <w:tbl>
      <w:tblPr>
        <w:tblStyle w:val="TableGrid"/>
        <w:tblW w:w="0" w:type="auto"/>
        <w:tblLook w:val="04A0" w:firstRow="1" w:lastRow="0" w:firstColumn="1" w:lastColumn="0" w:noHBand="0" w:noVBand="1"/>
      </w:tblPr>
      <w:tblGrid>
        <w:gridCol w:w="5198"/>
        <w:gridCol w:w="4378"/>
      </w:tblGrid>
      <w:tr w:rsidR="004C6C2C" w:rsidRPr="004C6C2C" w14:paraId="5CDEA5CA" w14:textId="77777777" w:rsidTr="004C6C2C">
        <w:tc>
          <w:tcPr>
            <w:tcW w:w="0" w:type="auto"/>
            <w:hideMark/>
          </w:tcPr>
          <w:p w14:paraId="57C705C5" w14:textId="77777777" w:rsidR="004C6C2C" w:rsidRPr="004C6C2C" w:rsidRDefault="004C6C2C" w:rsidP="004C6C2C">
            <w:pPr>
              <w:spacing w:after="160" w:line="360" w:lineRule="auto"/>
              <w:jc w:val="both"/>
              <w:rPr>
                <w:rFonts w:ascii="Arial" w:hAnsi="Arial" w:cs="Arial"/>
                <w:b/>
                <w:bCs/>
              </w:rPr>
            </w:pPr>
            <w:r w:rsidRPr="004C6C2C">
              <w:rPr>
                <w:rFonts w:ascii="Arial" w:hAnsi="Arial" w:cs="Arial"/>
                <w:b/>
                <w:bCs/>
              </w:rPr>
              <w:t>Strengths</w:t>
            </w:r>
          </w:p>
        </w:tc>
        <w:tc>
          <w:tcPr>
            <w:tcW w:w="0" w:type="auto"/>
            <w:hideMark/>
          </w:tcPr>
          <w:p w14:paraId="09354D2E" w14:textId="77777777" w:rsidR="004C6C2C" w:rsidRPr="004C6C2C" w:rsidRDefault="004C6C2C" w:rsidP="004C6C2C">
            <w:pPr>
              <w:spacing w:after="160" w:line="360" w:lineRule="auto"/>
              <w:jc w:val="both"/>
              <w:rPr>
                <w:rFonts w:ascii="Arial" w:hAnsi="Arial" w:cs="Arial"/>
                <w:b/>
                <w:bCs/>
              </w:rPr>
            </w:pPr>
            <w:r w:rsidRPr="004C6C2C">
              <w:rPr>
                <w:rFonts w:ascii="Arial" w:hAnsi="Arial" w:cs="Arial"/>
                <w:b/>
                <w:bCs/>
              </w:rPr>
              <w:t>Weaknesses</w:t>
            </w:r>
          </w:p>
        </w:tc>
      </w:tr>
      <w:tr w:rsidR="004C6C2C" w:rsidRPr="004C6C2C" w14:paraId="7D7DB94C" w14:textId="77777777" w:rsidTr="004C6C2C">
        <w:tc>
          <w:tcPr>
            <w:tcW w:w="0" w:type="auto"/>
            <w:hideMark/>
          </w:tcPr>
          <w:p w14:paraId="648B2C8B" w14:textId="77777777" w:rsidR="004C6C2C" w:rsidRPr="004C6C2C" w:rsidRDefault="004C6C2C" w:rsidP="004C6C2C">
            <w:pPr>
              <w:spacing w:after="160" w:line="360" w:lineRule="auto"/>
              <w:jc w:val="both"/>
              <w:rPr>
                <w:rFonts w:ascii="Arial" w:hAnsi="Arial" w:cs="Arial"/>
              </w:rPr>
            </w:pPr>
            <w:r w:rsidRPr="004C6C2C">
              <w:rPr>
                <w:rFonts w:ascii="Arial" w:hAnsi="Arial" w:cs="Arial"/>
              </w:rPr>
              <w:t>Strong communication and teamwork skills developed through group university projects.</w:t>
            </w:r>
          </w:p>
        </w:tc>
        <w:tc>
          <w:tcPr>
            <w:tcW w:w="0" w:type="auto"/>
            <w:hideMark/>
          </w:tcPr>
          <w:p w14:paraId="4A38BB7E" w14:textId="77777777" w:rsidR="004C6C2C" w:rsidRPr="004C6C2C" w:rsidRDefault="004C6C2C" w:rsidP="004C6C2C">
            <w:pPr>
              <w:spacing w:after="160" w:line="360" w:lineRule="auto"/>
              <w:jc w:val="both"/>
              <w:rPr>
                <w:rFonts w:ascii="Arial" w:hAnsi="Arial" w:cs="Arial"/>
              </w:rPr>
            </w:pPr>
            <w:r w:rsidRPr="004C6C2C">
              <w:rPr>
                <w:rFonts w:ascii="Arial" w:hAnsi="Arial" w:cs="Arial"/>
              </w:rPr>
              <w:t>Limited professional experience in project-based roles.</w:t>
            </w:r>
          </w:p>
        </w:tc>
      </w:tr>
      <w:tr w:rsidR="004C6C2C" w:rsidRPr="004C6C2C" w14:paraId="78C66026" w14:textId="77777777" w:rsidTr="004C6C2C">
        <w:tc>
          <w:tcPr>
            <w:tcW w:w="0" w:type="auto"/>
            <w:hideMark/>
          </w:tcPr>
          <w:p w14:paraId="5B3A815C" w14:textId="77777777" w:rsidR="004C6C2C" w:rsidRPr="004C6C2C" w:rsidRDefault="004C6C2C" w:rsidP="004C6C2C">
            <w:pPr>
              <w:spacing w:after="160" w:line="360" w:lineRule="auto"/>
              <w:jc w:val="both"/>
              <w:rPr>
                <w:rFonts w:ascii="Arial" w:hAnsi="Arial" w:cs="Arial"/>
              </w:rPr>
            </w:pPr>
            <w:proofErr w:type="spellStart"/>
            <w:r w:rsidRPr="004C6C2C">
              <w:rPr>
                <w:rFonts w:ascii="Arial" w:hAnsi="Arial" w:cs="Arial"/>
              </w:rPr>
              <w:t>Organisational</w:t>
            </w:r>
            <w:proofErr w:type="spellEnd"/>
            <w:r w:rsidRPr="004C6C2C">
              <w:rPr>
                <w:rFonts w:ascii="Arial" w:hAnsi="Arial" w:cs="Arial"/>
              </w:rPr>
              <w:t xml:space="preserve"> ability and time management gained from balancing academic and personal commitments.</w:t>
            </w:r>
          </w:p>
        </w:tc>
        <w:tc>
          <w:tcPr>
            <w:tcW w:w="0" w:type="auto"/>
            <w:hideMark/>
          </w:tcPr>
          <w:p w14:paraId="6E817DDC" w14:textId="77777777" w:rsidR="004C6C2C" w:rsidRPr="004C6C2C" w:rsidRDefault="004C6C2C" w:rsidP="004C6C2C">
            <w:pPr>
              <w:spacing w:after="160" w:line="360" w:lineRule="auto"/>
              <w:jc w:val="both"/>
              <w:rPr>
                <w:rFonts w:ascii="Arial" w:hAnsi="Arial" w:cs="Arial"/>
              </w:rPr>
            </w:pPr>
            <w:r w:rsidRPr="004C6C2C">
              <w:rPr>
                <w:rFonts w:ascii="Arial" w:hAnsi="Arial" w:cs="Arial"/>
              </w:rPr>
              <w:t>Need to improve advanced technical software proficiency (e.g., MS Project, Power BI).</w:t>
            </w:r>
          </w:p>
        </w:tc>
      </w:tr>
      <w:tr w:rsidR="004C6C2C" w:rsidRPr="004C6C2C" w14:paraId="6CFDC250" w14:textId="77777777" w:rsidTr="004C6C2C">
        <w:tc>
          <w:tcPr>
            <w:tcW w:w="0" w:type="auto"/>
            <w:hideMark/>
          </w:tcPr>
          <w:p w14:paraId="6D637C20" w14:textId="77777777" w:rsidR="004C6C2C" w:rsidRPr="004C6C2C" w:rsidRDefault="004C6C2C" w:rsidP="004C6C2C">
            <w:pPr>
              <w:spacing w:after="160" w:line="360" w:lineRule="auto"/>
              <w:jc w:val="both"/>
              <w:rPr>
                <w:rFonts w:ascii="Arial" w:hAnsi="Arial" w:cs="Arial"/>
              </w:rPr>
            </w:pPr>
            <w:r w:rsidRPr="004C6C2C">
              <w:rPr>
                <w:rFonts w:ascii="Arial" w:hAnsi="Arial" w:cs="Arial"/>
              </w:rPr>
              <w:t>Adaptability and willingness to learn new systems and approaches.</w:t>
            </w:r>
          </w:p>
        </w:tc>
        <w:tc>
          <w:tcPr>
            <w:tcW w:w="0" w:type="auto"/>
            <w:hideMark/>
          </w:tcPr>
          <w:p w14:paraId="1C9DCE3D" w14:textId="77777777" w:rsidR="004C6C2C" w:rsidRPr="004C6C2C" w:rsidRDefault="004C6C2C" w:rsidP="004C6C2C">
            <w:pPr>
              <w:spacing w:after="160" w:line="360" w:lineRule="auto"/>
              <w:jc w:val="both"/>
              <w:rPr>
                <w:rFonts w:ascii="Arial" w:hAnsi="Arial" w:cs="Arial"/>
              </w:rPr>
            </w:pPr>
            <w:r w:rsidRPr="004C6C2C">
              <w:rPr>
                <w:rFonts w:ascii="Arial" w:hAnsi="Arial" w:cs="Arial"/>
              </w:rPr>
              <w:t>Lack of confidence in public speaking and professional networking.</w:t>
            </w:r>
          </w:p>
        </w:tc>
      </w:tr>
      <w:tr w:rsidR="004C6C2C" w:rsidRPr="004C6C2C" w14:paraId="766E2F7C" w14:textId="77777777" w:rsidTr="004C6C2C">
        <w:tc>
          <w:tcPr>
            <w:tcW w:w="0" w:type="auto"/>
            <w:hideMark/>
          </w:tcPr>
          <w:p w14:paraId="5E147431" w14:textId="77777777" w:rsidR="004C6C2C" w:rsidRPr="004C6C2C" w:rsidRDefault="004C6C2C" w:rsidP="004C6C2C">
            <w:pPr>
              <w:spacing w:after="160" w:line="360" w:lineRule="auto"/>
              <w:jc w:val="both"/>
              <w:rPr>
                <w:rFonts w:ascii="Arial" w:hAnsi="Arial" w:cs="Arial"/>
              </w:rPr>
            </w:pPr>
            <w:r w:rsidRPr="004C6C2C">
              <w:rPr>
                <w:rFonts w:ascii="Arial" w:hAnsi="Arial" w:cs="Arial"/>
              </w:rPr>
              <w:t>Good understanding of business concepts from my BBA and MSc Project Management studies.</w:t>
            </w:r>
          </w:p>
        </w:tc>
        <w:tc>
          <w:tcPr>
            <w:tcW w:w="0" w:type="auto"/>
            <w:hideMark/>
          </w:tcPr>
          <w:p w14:paraId="51BA62D4" w14:textId="77777777" w:rsidR="004C6C2C" w:rsidRPr="004C6C2C" w:rsidRDefault="004C6C2C" w:rsidP="004C6C2C">
            <w:pPr>
              <w:spacing w:after="160" w:line="360" w:lineRule="auto"/>
              <w:jc w:val="both"/>
              <w:rPr>
                <w:rFonts w:ascii="Arial" w:hAnsi="Arial" w:cs="Arial"/>
              </w:rPr>
            </w:pPr>
            <w:r w:rsidRPr="004C6C2C">
              <w:rPr>
                <w:rFonts w:ascii="Arial" w:hAnsi="Arial" w:cs="Arial"/>
              </w:rPr>
              <w:t>Limited awareness of real-world project risk management practices.</w:t>
            </w:r>
          </w:p>
        </w:tc>
      </w:tr>
      <w:tr w:rsidR="004C6C2C" w:rsidRPr="004C6C2C" w14:paraId="4700267A" w14:textId="77777777" w:rsidTr="004C6C2C">
        <w:tc>
          <w:tcPr>
            <w:tcW w:w="0" w:type="auto"/>
            <w:hideMark/>
          </w:tcPr>
          <w:p w14:paraId="7C20AB65" w14:textId="77777777" w:rsidR="004C6C2C" w:rsidRPr="004C6C2C" w:rsidRDefault="004C6C2C" w:rsidP="004C6C2C">
            <w:pPr>
              <w:spacing w:after="160" w:line="360" w:lineRule="auto"/>
              <w:jc w:val="both"/>
              <w:rPr>
                <w:rFonts w:ascii="Arial" w:hAnsi="Arial" w:cs="Arial"/>
                <w:b/>
                <w:bCs/>
              </w:rPr>
            </w:pPr>
            <w:r w:rsidRPr="004C6C2C">
              <w:rPr>
                <w:rFonts w:ascii="Arial" w:hAnsi="Arial" w:cs="Arial"/>
                <w:b/>
                <w:bCs/>
              </w:rPr>
              <w:t>Opportunities</w:t>
            </w:r>
          </w:p>
        </w:tc>
        <w:tc>
          <w:tcPr>
            <w:tcW w:w="0" w:type="auto"/>
            <w:hideMark/>
          </w:tcPr>
          <w:p w14:paraId="0C5C2B92" w14:textId="77777777" w:rsidR="004C6C2C" w:rsidRPr="004C6C2C" w:rsidRDefault="004C6C2C" w:rsidP="004C6C2C">
            <w:pPr>
              <w:spacing w:after="160" w:line="360" w:lineRule="auto"/>
              <w:jc w:val="both"/>
              <w:rPr>
                <w:rFonts w:ascii="Arial" w:hAnsi="Arial" w:cs="Arial"/>
                <w:b/>
                <w:bCs/>
              </w:rPr>
            </w:pPr>
            <w:r w:rsidRPr="004C6C2C">
              <w:rPr>
                <w:rFonts w:ascii="Arial" w:hAnsi="Arial" w:cs="Arial"/>
                <w:b/>
                <w:bCs/>
              </w:rPr>
              <w:t>Threats</w:t>
            </w:r>
          </w:p>
        </w:tc>
      </w:tr>
      <w:tr w:rsidR="004C6C2C" w:rsidRPr="004C6C2C" w14:paraId="495AD9F9" w14:textId="77777777" w:rsidTr="004C6C2C">
        <w:tc>
          <w:tcPr>
            <w:tcW w:w="0" w:type="auto"/>
            <w:hideMark/>
          </w:tcPr>
          <w:p w14:paraId="6BD0F720" w14:textId="77777777" w:rsidR="004C6C2C" w:rsidRPr="004C6C2C" w:rsidRDefault="004C6C2C" w:rsidP="004C6C2C">
            <w:pPr>
              <w:spacing w:after="160" w:line="360" w:lineRule="auto"/>
              <w:jc w:val="both"/>
              <w:rPr>
                <w:rFonts w:ascii="Arial" w:hAnsi="Arial" w:cs="Arial"/>
              </w:rPr>
            </w:pPr>
            <w:r w:rsidRPr="004C6C2C">
              <w:rPr>
                <w:rFonts w:ascii="Arial" w:hAnsi="Arial" w:cs="Arial"/>
              </w:rPr>
              <w:t>Growing demand for project managers across industries such as IT, construction, and logistics.</w:t>
            </w:r>
          </w:p>
        </w:tc>
        <w:tc>
          <w:tcPr>
            <w:tcW w:w="0" w:type="auto"/>
            <w:hideMark/>
          </w:tcPr>
          <w:p w14:paraId="4AA57A8A" w14:textId="77777777" w:rsidR="004C6C2C" w:rsidRPr="004C6C2C" w:rsidRDefault="004C6C2C" w:rsidP="004C6C2C">
            <w:pPr>
              <w:spacing w:after="160" w:line="360" w:lineRule="auto"/>
              <w:jc w:val="both"/>
              <w:rPr>
                <w:rFonts w:ascii="Arial" w:hAnsi="Arial" w:cs="Arial"/>
              </w:rPr>
            </w:pPr>
            <w:r w:rsidRPr="004C6C2C">
              <w:rPr>
                <w:rFonts w:ascii="Arial" w:hAnsi="Arial" w:cs="Arial"/>
              </w:rPr>
              <w:t>High competition for graduate-level project management positions.</w:t>
            </w:r>
          </w:p>
        </w:tc>
      </w:tr>
      <w:tr w:rsidR="004C6C2C" w:rsidRPr="004C6C2C" w14:paraId="13790577" w14:textId="77777777" w:rsidTr="004C6C2C">
        <w:tc>
          <w:tcPr>
            <w:tcW w:w="0" w:type="auto"/>
            <w:hideMark/>
          </w:tcPr>
          <w:p w14:paraId="3D68F721" w14:textId="77777777" w:rsidR="004C6C2C" w:rsidRPr="004C6C2C" w:rsidRDefault="004C6C2C" w:rsidP="004C6C2C">
            <w:pPr>
              <w:spacing w:after="160" w:line="360" w:lineRule="auto"/>
              <w:jc w:val="both"/>
              <w:rPr>
                <w:rFonts w:ascii="Arial" w:hAnsi="Arial" w:cs="Arial"/>
              </w:rPr>
            </w:pPr>
            <w:r w:rsidRPr="004C6C2C">
              <w:rPr>
                <w:rFonts w:ascii="Arial" w:hAnsi="Arial" w:cs="Arial"/>
              </w:rPr>
              <w:t xml:space="preserve">Availability of professional certifications (e.g., PRINCE2 Foundation, </w:t>
            </w:r>
            <w:proofErr w:type="spellStart"/>
            <w:r w:rsidRPr="004C6C2C">
              <w:rPr>
                <w:rFonts w:ascii="Arial" w:hAnsi="Arial" w:cs="Arial"/>
              </w:rPr>
              <w:t>AgilePM</w:t>
            </w:r>
            <w:proofErr w:type="spellEnd"/>
            <w:r w:rsidRPr="004C6C2C">
              <w:rPr>
                <w:rFonts w:ascii="Arial" w:hAnsi="Arial" w:cs="Arial"/>
              </w:rPr>
              <w:t>).</w:t>
            </w:r>
          </w:p>
        </w:tc>
        <w:tc>
          <w:tcPr>
            <w:tcW w:w="0" w:type="auto"/>
            <w:hideMark/>
          </w:tcPr>
          <w:p w14:paraId="7EDD8660" w14:textId="77777777" w:rsidR="004C6C2C" w:rsidRPr="004C6C2C" w:rsidRDefault="004C6C2C" w:rsidP="004C6C2C">
            <w:pPr>
              <w:spacing w:after="160" w:line="360" w:lineRule="auto"/>
              <w:jc w:val="both"/>
              <w:rPr>
                <w:rFonts w:ascii="Arial" w:hAnsi="Arial" w:cs="Arial"/>
              </w:rPr>
            </w:pPr>
            <w:r w:rsidRPr="004C6C2C">
              <w:rPr>
                <w:rFonts w:ascii="Arial" w:hAnsi="Arial" w:cs="Arial"/>
              </w:rPr>
              <w:t>Technological changes may require rapid skill updates.</w:t>
            </w:r>
          </w:p>
        </w:tc>
      </w:tr>
      <w:tr w:rsidR="004C6C2C" w:rsidRPr="004C6C2C" w14:paraId="5129A190" w14:textId="77777777" w:rsidTr="004C6C2C">
        <w:tc>
          <w:tcPr>
            <w:tcW w:w="0" w:type="auto"/>
            <w:hideMark/>
          </w:tcPr>
          <w:p w14:paraId="24D371FC" w14:textId="77777777" w:rsidR="004C6C2C" w:rsidRPr="004C6C2C" w:rsidRDefault="004C6C2C" w:rsidP="004C6C2C">
            <w:pPr>
              <w:spacing w:after="160" w:line="360" w:lineRule="auto"/>
              <w:jc w:val="both"/>
              <w:rPr>
                <w:rFonts w:ascii="Arial" w:hAnsi="Arial" w:cs="Arial"/>
              </w:rPr>
            </w:pPr>
            <w:r w:rsidRPr="004C6C2C">
              <w:rPr>
                <w:rFonts w:ascii="Arial" w:hAnsi="Arial" w:cs="Arial"/>
              </w:rPr>
              <w:t>University career support and LinkedIn learning resources.</w:t>
            </w:r>
          </w:p>
        </w:tc>
        <w:tc>
          <w:tcPr>
            <w:tcW w:w="0" w:type="auto"/>
            <w:hideMark/>
          </w:tcPr>
          <w:p w14:paraId="5EC89C86" w14:textId="77777777" w:rsidR="004C6C2C" w:rsidRPr="004C6C2C" w:rsidRDefault="004C6C2C" w:rsidP="004C6C2C">
            <w:pPr>
              <w:spacing w:after="160" w:line="360" w:lineRule="auto"/>
              <w:jc w:val="both"/>
              <w:rPr>
                <w:rFonts w:ascii="Arial" w:hAnsi="Arial" w:cs="Arial"/>
              </w:rPr>
            </w:pPr>
            <w:r w:rsidRPr="004C6C2C">
              <w:rPr>
                <w:rFonts w:ascii="Arial" w:hAnsi="Arial" w:cs="Arial"/>
              </w:rPr>
              <w:t>Economic fluctuations affecting job availability.</w:t>
            </w:r>
          </w:p>
        </w:tc>
      </w:tr>
    </w:tbl>
    <w:p w14:paraId="1391088B" w14:textId="038F53D1" w:rsidR="006934D2" w:rsidRDefault="006934D2" w:rsidP="004C6C2C">
      <w:pPr>
        <w:spacing w:line="360" w:lineRule="auto"/>
        <w:jc w:val="both"/>
        <w:rPr>
          <w:rFonts w:ascii="Arial" w:hAnsi="Arial" w:cs="Arial"/>
          <w:b/>
          <w:bCs/>
        </w:rPr>
      </w:pPr>
      <w:r>
        <w:rPr>
          <w:rFonts w:ascii="Arial" w:hAnsi="Arial" w:cs="Arial"/>
          <w:b/>
          <w:bCs/>
        </w:rPr>
        <w:t>Source: Authors own</w:t>
      </w:r>
    </w:p>
    <w:p w14:paraId="59ACE40E" w14:textId="77777777" w:rsidR="006934D2" w:rsidRDefault="006934D2" w:rsidP="004C6C2C">
      <w:pPr>
        <w:spacing w:line="360" w:lineRule="auto"/>
        <w:jc w:val="both"/>
        <w:rPr>
          <w:rFonts w:ascii="Arial" w:hAnsi="Arial" w:cs="Arial"/>
          <w:b/>
          <w:bCs/>
        </w:rPr>
      </w:pPr>
    </w:p>
    <w:p w14:paraId="55434E3A" w14:textId="77777777" w:rsidR="006934D2" w:rsidRDefault="006934D2" w:rsidP="004C6C2C">
      <w:pPr>
        <w:spacing w:line="360" w:lineRule="auto"/>
        <w:jc w:val="both"/>
        <w:rPr>
          <w:rFonts w:ascii="Arial" w:hAnsi="Arial" w:cs="Arial"/>
          <w:b/>
          <w:bCs/>
        </w:rPr>
      </w:pPr>
    </w:p>
    <w:p w14:paraId="4527E5D5" w14:textId="58B5E5F2" w:rsidR="004C6C2C" w:rsidRPr="004C6C2C" w:rsidRDefault="004C6C2C" w:rsidP="004C6C2C">
      <w:pPr>
        <w:spacing w:line="360" w:lineRule="auto"/>
        <w:jc w:val="both"/>
        <w:rPr>
          <w:rFonts w:ascii="Arial" w:hAnsi="Arial" w:cs="Arial"/>
          <w:b/>
          <w:bCs/>
        </w:rPr>
      </w:pPr>
      <w:r w:rsidRPr="004C6C2C">
        <w:rPr>
          <w:rFonts w:ascii="Arial" w:hAnsi="Arial" w:cs="Arial"/>
          <w:b/>
          <w:bCs/>
        </w:rPr>
        <w:lastRenderedPageBreak/>
        <w:t>Reflective Analysis</w:t>
      </w:r>
    </w:p>
    <w:p w14:paraId="297295B5" w14:textId="77777777" w:rsidR="004C6C2C" w:rsidRPr="004C6C2C" w:rsidRDefault="004C6C2C" w:rsidP="004C6C2C">
      <w:pPr>
        <w:spacing w:line="360" w:lineRule="auto"/>
        <w:jc w:val="both"/>
        <w:rPr>
          <w:rFonts w:ascii="Arial" w:hAnsi="Arial" w:cs="Arial"/>
        </w:rPr>
      </w:pPr>
      <w:r w:rsidRPr="004C6C2C">
        <w:rPr>
          <w:rFonts w:ascii="Arial" w:hAnsi="Arial" w:cs="Arial"/>
        </w:rPr>
        <w:t xml:space="preserve">This SWOT analysis has assisted me assess my employability profile through the </w:t>
      </w:r>
      <w:proofErr w:type="spellStart"/>
      <w:r w:rsidRPr="004C6C2C">
        <w:rPr>
          <w:rFonts w:ascii="Arial" w:hAnsi="Arial" w:cs="Arial"/>
        </w:rPr>
        <w:t>CareerEDGE</w:t>
      </w:r>
      <w:proofErr w:type="spellEnd"/>
      <w:r w:rsidRPr="004C6C2C">
        <w:rPr>
          <w:rFonts w:ascii="Arial" w:hAnsi="Arial" w:cs="Arial"/>
        </w:rPr>
        <w:t xml:space="preserve"> model (Dacre Pool &amp; Sewell, 2007), which focuses on five major composition namely, career development learning, experience, degree subject knowledge, generic skills and emotional intelligence. When thinking about this model, I </w:t>
      </w:r>
      <w:proofErr w:type="spellStart"/>
      <w:r w:rsidRPr="004C6C2C">
        <w:rPr>
          <w:rFonts w:ascii="Arial" w:hAnsi="Arial" w:cs="Arial"/>
        </w:rPr>
        <w:t>realise</w:t>
      </w:r>
      <w:proofErr w:type="spellEnd"/>
      <w:r w:rsidRPr="004C6C2C">
        <w:rPr>
          <w:rFonts w:ascii="Arial" w:hAnsi="Arial" w:cs="Arial"/>
        </w:rPr>
        <w:t xml:space="preserve"> that my degree has given me a strong theoretical background of project management and leadership knowledge. The cross-cultural teamwork and the group work have also enabled me to enhance my emotional intelligence and in particular, my teamwork and empathy.</w:t>
      </w:r>
    </w:p>
    <w:p w14:paraId="2BE6199F" w14:textId="77777777" w:rsidR="004C6C2C" w:rsidRPr="004C6C2C" w:rsidRDefault="004C6C2C" w:rsidP="004C6C2C">
      <w:pPr>
        <w:spacing w:line="360" w:lineRule="auto"/>
        <w:jc w:val="both"/>
        <w:rPr>
          <w:rFonts w:ascii="Arial" w:hAnsi="Arial" w:cs="Arial"/>
        </w:rPr>
      </w:pPr>
      <w:r w:rsidRPr="004C6C2C">
        <w:rPr>
          <w:rFonts w:ascii="Arial" w:hAnsi="Arial" w:cs="Arial"/>
        </w:rPr>
        <w:t>Communication is one of my strengths. To illustrate, in one of my recent group projects, where the agile project management was undertaken, I was expected to organize weekly meetings, to delegate tasks and also to make sure that deliverables were submitted on time. According to the feedback provided by my peers, my coordination was also helpful in keeping the team motivated and clear. The experience portrays viable employability qualities associated with stakeholder engagement and team leadership.</w:t>
      </w:r>
    </w:p>
    <w:p w14:paraId="3571AC93" w14:textId="77777777" w:rsidR="004C6C2C" w:rsidRPr="004C6C2C" w:rsidRDefault="004C6C2C" w:rsidP="004C6C2C">
      <w:pPr>
        <w:spacing w:line="360" w:lineRule="auto"/>
        <w:jc w:val="both"/>
        <w:rPr>
          <w:rFonts w:ascii="Arial" w:hAnsi="Arial" w:cs="Arial"/>
        </w:rPr>
      </w:pPr>
      <w:r w:rsidRPr="004C6C2C">
        <w:rPr>
          <w:rFonts w:ascii="Arial" w:hAnsi="Arial" w:cs="Arial"/>
        </w:rPr>
        <w:t>Nevertheless, I admit a number of weaknesses, especially technical project tools. Even though I earned experience in using Excel and Trello in academic projects, I did not deal with industry-standard applications like Microsoft Project and Power BI. Jackson (2016) argues that employers are now putting more focus on the so-called digital fluency as an important employability skill, and this resonates with my own requirement to upskill project management software.</w:t>
      </w:r>
    </w:p>
    <w:p w14:paraId="64F645A3" w14:textId="77777777" w:rsidR="004C6C2C" w:rsidRPr="004C6C2C" w:rsidRDefault="004C6C2C" w:rsidP="004C6C2C">
      <w:pPr>
        <w:spacing w:line="360" w:lineRule="auto"/>
        <w:jc w:val="both"/>
        <w:rPr>
          <w:rFonts w:ascii="Arial" w:hAnsi="Arial" w:cs="Arial"/>
        </w:rPr>
      </w:pPr>
      <w:r w:rsidRPr="004C6C2C">
        <w:rPr>
          <w:rFonts w:ascii="Arial" w:hAnsi="Arial" w:cs="Arial"/>
        </w:rPr>
        <w:t xml:space="preserve">Project management in the various sectors is also expanding in terms of opportunities. According to the Project Management Institute (PMI, 2024), the annual forecast of new project-related positions across the world is 2.3 million. This presents a perfect prospect to graduates like myself to join the profession, especially in case I adopt certification like PRINCE2 Fundamental or CAPM (Certified </w:t>
      </w:r>
      <w:proofErr w:type="gramStart"/>
      <w:r w:rsidRPr="004C6C2C">
        <w:rPr>
          <w:rFonts w:ascii="Arial" w:hAnsi="Arial" w:cs="Arial"/>
        </w:rPr>
        <w:t>Associate in Project Management</w:t>
      </w:r>
      <w:proofErr w:type="gramEnd"/>
      <w:r w:rsidRPr="004C6C2C">
        <w:rPr>
          <w:rFonts w:ascii="Arial" w:hAnsi="Arial" w:cs="Arial"/>
        </w:rPr>
        <w:t>).</w:t>
      </w:r>
    </w:p>
    <w:p w14:paraId="56DA6DEF" w14:textId="77777777" w:rsidR="004C6C2C" w:rsidRPr="004C6C2C" w:rsidRDefault="004C6C2C" w:rsidP="004C6C2C">
      <w:pPr>
        <w:spacing w:line="360" w:lineRule="auto"/>
        <w:jc w:val="both"/>
        <w:rPr>
          <w:rFonts w:ascii="Arial" w:hAnsi="Arial" w:cs="Arial"/>
        </w:rPr>
      </w:pPr>
      <w:r w:rsidRPr="004C6C2C">
        <w:rPr>
          <w:rFonts w:ascii="Arial" w:hAnsi="Arial" w:cs="Arial"/>
        </w:rPr>
        <w:t xml:space="preserve">The major threats are competitive graduate market and changing technology. I will have to keep on learning throughout my entire life as a way of staying relevant to the job </w:t>
      </w:r>
      <w:r w:rsidRPr="004C6C2C">
        <w:rPr>
          <w:rFonts w:ascii="Arial" w:hAnsi="Arial" w:cs="Arial"/>
        </w:rPr>
        <w:lastRenderedPageBreak/>
        <w:t xml:space="preserve">market (Kolb, 1984), to reflect and respond to the evolving demands of the </w:t>
      </w:r>
      <w:proofErr w:type="spellStart"/>
      <w:r w:rsidRPr="004C6C2C">
        <w:rPr>
          <w:rFonts w:ascii="Arial" w:hAnsi="Arial" w:cs="Arial"/>
        </w:rPr>
        <w:t>organisations</w:t>
      </w:r>
      <w:proofErr w:type="spellEnd"/>
      <w:r w:rsidRPr="004C6C2C">
        <w:rPr>
          <w:rFonts w:ascii="Arial" w:hAnsi="Arial" w:cs="Arial"/>
        </w:rPr>
        <w:t>.</w:t>
      </w:r>
    </w:p>
    <w:p w14:paraId="784A6429" w14:textId="7B08CDF0" w:rsidR="004C6C2C" w:rsidRPr="004C6C2C" w:rsidRDefault="004C6C2C" w:rsidP="004C6C2C">
      <w:pPr>
        <w:spacing w:line="360" w:lineRule="auto"/>
        <w:jc w:val="both"/>
        <w:rPr>
          <w:rFonts w:ascii="Arial" w:hAnsi="Arial" w:cs="Arial"/>
        </w:rPr>
      </w:pPr>
      <w:r w:rsidRPr="004C6C2C">
        <w:rPr>
          <w:rFonts w:ascii="Arial" w:hAnsi="Arial" w:cs="Arial"/>
        </w:rPr>
        <w:t>Altogether, this self-reflection demonstrates that I am adequate academically but have to address practical skills shortcomings by engaging in specific career growth. With reflective cycles like learning cycle developed by Kolb, I will be able to transform theoretical learning into practical competence, which would lead to constant improvement in my career process.</w:t>
      </w:r>
    </w:p>
    <w:p w14:paraId="58F16AEF" w14:textId="77777777" w:rsidR="004C6C2C" w:rsidRPr="004C6C2C" w:rsidRDefault="004C6C2C" w:rsidP="004C6C2C">
      <w:pPr>
        <w:spacing w:line="360" w:lineRule="auto"/>
        <w:jc w:val="both"/>
        <w:rPr>
          <w:rFonts w:ascii="Arial" w:hAnsi="Arial" w:cs="Arial"/>
        </w:rPr>
      </w:pPr>
      <w:r w:rsidRPr="004C6C2C">
        <w:rPr>
          <w:rFonts w:ascii="Arial" w:hAnsi="Arial" w:cs="Arial"/>
          <w:i/>
          <w:iCs/>
        </w:rPr>
        <w:t>(Dacre Pool &amp; Sewell, 2007; Jackson, 2016; Kolb, 1984; PMI, 2024)</w:t>
      </w:r>
    </w:p>
    <w:p w14:paraId="5E84A8E8" w14:textId="61268CE8" w:rsidR="004C6C2C" w:rsidRPr="004C6C2C" w:rsidRDefault="004C6C2C" w:rsidP="004C6C2C">
      <w:pPr>
        <w:pStyle w:val="Heading1"/>
      </w:pPr>
      <w:r w:rsidRPr="004C6C2C">
        <w:t>Task 3: Employment Goals and Personal Development Plan</w:t>
      </w:r>
    </w:p>
    <w:p w14:paraId="2250BE8D" w14:textId="77777777" w:rsidR="004C6C2C" w:rsidRPr="004C6C2C" w:rsidRDefault="004C6C2C" w:rsidP="004C6C2C">
      <w:pPr>
        <w:spacing w:line="360" w:lineRule="auto"/>
        <w:jc w:val="both"/>
        <w:rPr>
          <w:rFonts w:ascii="Arial" w:hAnsi="Arial" w:cs="Arial"/>
          <w:b/>
          <w:bCs/>
        </w:rPr>
      </w:pPr>
      <w:r w:rsidRPr="004C6C2C">
        <w:rPr>
          <w:rFonts w:ascii="Arial" w:hAnsi="Arial" w:cs="Arial"/>
          <w:b/>
          <w:bCs/>
        </w:rPr>
        <w:t>Career Goals</w:t>
      </w:r>
    </w:p>
    <w:p w14:paraId="0EAADAC7" w14:textId="77777777" w:rsidR="004C6C2C" w:rsidRPr="004C6C2C" w:rsidRDefault="004C6C2C" w:rsidP="004C6C2C">
      <w:pPr>
        <w:spacing w:line="360" w:lineRule="auto"/>
        <w:jc w:val="both"/>
        <w:rPr>
          <w:rFonts w:ascii="Arial" w:hAnsi="Arial" w:cs="Arial"/>
          <w:b/>
          <w:bCs/>
        </w:rPr>
      </w:pPr>
      <w:r w:rsidRPr="004C6C2C">
        <w:rPr>
          <w:rFonts w:ascii="Arial" w:hAnsi="Arial" w:cs="Arial"/>
          <w:b/>
          <w:bCs/>
        </w:rPr>
        <w:t>Short-Term Goals (1–2 Years)</w:t>
      </w:r>
    </w:p>
    <w:p w14:paraId="4B97B692" w14:textId="77777777" w:rsidR="004C6C2C" w:rsidRPr="004C6C2C" w:rsidRDefault="004C6C2C" w:rsidP="004C6C2C">
      <w:pPr>
        <w:numPr>
          <w:ilvl w:val="0"/>
          <w:numId w:val="2"/>
        </w:numPr>
        <w:spacing w:line="360" w:lineRule="auto"/>
        <w:jc w:val="both"/>
        <w:rPr>
          <w:rFonts w:ascii="Arial" w:hAnsi="Arial" w:cs="Arial"/>
        </w:rPr>
      </w:pPr>
      <w:r w:rsidRPr="004C6C2C">
        <w:rPr>
          <w:rFonts w:ascii="Arial" w:hAnsi="Arial" w:cs="Arial"/>
        </w:rPr>
        <w:t xml:space="preserve">Secure an </w:t>
      </w:r>
      <w:r w:rsidRPr="004C6C2C">
        <w:rPr>
          <w:rFonts w:ascii="Arial" w:hAnsi="Arial" w:cs="Arial"/>
          <w:b/>
          <w:bCs/>
        </w:rPr>
        <w:t>entry-level project management or project coordinator role</w:t>
      </w:r>
      <w:r w:rsidRPr="004C6C2C">
        <w:rPr>
          <w:rFonts w:ascii="Arial" w:hAnsi="Arial" w:cs="Arial"/>
        </w:rPr>
        <w:t xml:space="preserve"> within a consultancy or technology-based </w:t>
      </w:r>
      <w:proofErr w:type="spellStart"/>
      <w:r w:rsidRPr="004C6C2C">
        <w:rPr>
          <w:rFonts w:ascii="Arial" w:hAnsi="Arial" w:cs="Arial"/>
        </w:rPr>
        <w:t>organisation</w:t>
      </w:r>
      <w:proofErr w:type="spellEnd"/>
      <w:r w:rsidRPr="004C6C2C">
        <w:rPr>
          <w:rFonts w:ascii="Arial" w:hAnsi="Arial" w:cs="Arial"/>
        </w:rPr>
        <w:t>.</w:t>
      </w:r>
    </w:p>
    <w:p w14:paraId="1643D44F" w14:textId="77777777" w:rsidR="004C6C2C" w:rsidRPr="004C6C2C" w:rsidRDefault="004C6C2C" w:rsidP="004C6C2C">
      <w:pPr>
        <w:numPr>
          <w:ilvl w:val="0"/>
          <w:numId w:val="2"/>
        </w:numPr>
        <w:spacing w:line="360" w:lineRule="auto"/>
        <w:jc w:val="both"/>
        <w:rPr>
          <w:rFonts w:ascii="Arial" w:hAnsi="Arial" w:cs="Arial"/>
        </w:rPr>
      </w:pPr>
      <w:r w:rsidRPr="004C6C2C">
        <w:rPr>
          <w:rFonts w:ascii="Arial" w:hAnsi="Arial" w:cs="Arial"/>
        </w:rPr>
        <w:t xml:space="preserve">Obtain </w:t>
      </w:r>
      <w:r w:rsidRPr="004C6C2C">
        <w:rPr>
          <w:rFonts w:ascii="Arial" w:hAnsi="Arial" w:cs="Arial"/>
          <w:b/>
          <w:bCs/>
        </w:rPr>
        <w:t>PRINCE2 Foundation</w:t>
      </w:r>
      <w:r w:rsidRPr="004C6C2C">
        <w:rPr>
          <w:rFonts w:ascii="Arial" w:hAnsi="Arial" w:cs="Arial"/>
        </w:rPr>
        <w:t xml:space="preserve"> certification and attend workshops on </w:t>
      </w:r>
      <w:r w:rsidRPr="004C6C2C">
        <w:rPr>
          <w:rFonts w:ascii="Arial" w:hAnsi="Arial" w:cs="Arial"/>
          <w:b/>
          <w:bCs/>
        </w:rPr>
        <w:t>Agile project delivery</w:t>
      </w:r>
      <w:r w:rsidRPr="004C6C2C">
        <w:rPr>
          <w:rFonts w:ascii="Arial" w:hAnsi="Arial" w:cs="Arial"/>
        </w:rPr>
        <w:t>.</w:t>
      </w:r>
    </w:p>
    <w:p w14:paraId="4334A94D" w14:textId="77777777" w:rsidR="004C6C2C" w:rsidRPr="004C6C2C" w:rsidRDefault="004C6C2C" w:rsidP="004C6C2C">
      <w:pPr>
        <w:numPr>
          <w:ilvl w:val="0"/>
          <w:numId w:val="2"/>
        </w:numPr>
        <w:spacing w:line="360" w:lineRule="auto"/>
        <w:jc w:val="both"/>
        <w:rPr>
          <w:rFonts w:ascii="Arial" w:hAnsi="Arial" w:cs="Arial"/>
        </w:rPr>
      </w:pPr>
      <w:r w:rsidRPr="004C6C2C">
        <w:rPr>
          <w:rFonts w:ascii="Arial" w:hAnsi="Arial" w:cs="Arial"/>
        </w:rPr>
        <w:t xml:space="preserve">Strengthen digital competencies, especially in </w:t>
      </w:r>
      <w:r w:rsidRPr="004C6C2C">
        <w:rPr>
          <w:rFonts w:ascii="Arial" w:hAnsi="Arial" w:cs="Arial"/>
          <w:b/>
          <w:bCs/>
        </w:rPr>
        <w:t>Microsoft Project</w:t>
      </w:r>
      <w:r w:rsidRPr="004C6C2C">
        <w:rPr>
          <w:rFonts w:ascii="Arial" w:hAnsi="Arial" w:cs="Arial"/>
        </w:rPr>
        <w:t xml:space="preserve">, </w:t>
      </w:r>
      <w:r w:rsidRPr="004C6C2C">
        <w:rPr>
          <w:rFonts w:ascii="Arial" w:hAnsi="Arial" w:cs="Arial"/>
          <w:b/>
          <w:bCs/>
        </w:rPr>
        <w:t>Excel advanced functions</w:t>
      </w:r>
      <w:r w:rsidRPr="004C6C2C">
        <w:rPr>
          <w:rFonts w:ascii="Arial" w:hAnsi="Arial" w:cs="Arial"/>
        </w:rPr>
        <w:t xml:space="preserve">, and </w:t>
      </w:r>
      <w:r w:rsidRPr="004C6C2C">
        <w:rPr>
          <w:rFonts w:ascii="Arial" w:hAnsi="Arial" w:cs="Arial"/>
          <w:b/>
          <w:bCs/>
        </w:rPr>
        <w:t>Power BI</w:t>
      </w:r>
      <w:r w:rsidRPr="004C6C2C">
        <w:rPr>
          <w:rFonts w:ascii="Arial" w:hAnsi="Arial" w:cs="Arial"/>
        </w:rPr>
        <w:t>.</w:t>
      </w:r>
    </w:p>
    <w:p w14:paraId="564FB734" w14:textId="77777777" w:rsidR="004C6C2C" w:rsidRPr="004C6C2C" w:rsidRDefault="004C6C2C" w:rsidP="004C6C2C">
      <w:pPr>
        <w:numPr>
          <w:ilvl w:val="0"/>
          <w:numId w:val="2"/>
        </w:numPr>
        <w:spacing w:line="360" w:lineRule="auto"/>
        <w:jc w:val="both"/>
        <w:rPr>
          <w:rFonts w:ascii="Arial" w:hAnsi="Arial" w:cs="Arial"/>
        </w:rPr>
      </w:pPr>
      <w:r w:rsidRPr="004C6C2C">
        <w:rPr>
          <w:rFonts w:ascii="Arial" w:hAnsi="Arial" w:cs="Arial"/>
        </w:rPr>
        <w:t xml:space="preserve">Develop professional confidence through </w:t>
      </w:r>
      <w:r w:rsidRPr="004C6C2C">
        <w:rPr>
          <w:rFonts w:ascii="Arial" w:hAnsi="Arial" w:cs="Arial"/>
          <w:b/>
          <w:bCs/>
        </w:rPr>
        <w:t>public speaking training</w:t>
      </w:r>
      <w:r w:rsidRPr="004C6C2C">
        <w:rPr>
          <w:rFonts w:ascii="Arial" w:hAnsi="Arial" w:cs="Arial"/>
        </w:rPr>
        <w:t xml:space="preserve"> and active participation in university career events.</w:t>
      </w:r>
    </w:p>
    <w:p w14:paraId="4B3423A0" w14:textId="3EA8385F" w:rsidR="004C6C2C" w:rsidRPr="004C6C2C" w:rsidRDefault="004C6C2C" w:rsidP="004C6C2C">
      <w:pPr>
        <w:spacing w:line="360" w:lineRule="auto"/>
        <w:jc w:val="both"/>
        <w:rPr>
          <w:rFonts w:ascii="Arial" w:hAnsi="Arial" w:cs="Arial"/>
        </w:rPr>
      </w:pPr>
      <w:r w:rsidRPr="004C6C2C">
        <w:rPr>
          <w:rFonts w:ascii="Arial" w:hAnsi="Arial" w:cs="Arial"/>
        </w:rPr>
        <w:t>These objectives are critical since they will deal with my present weaknesses in technical and interpersonal skills development. They are also compatible with my academic background in MSc Project Management and I can put into practice the theoretical knowledge in practice.</w:t>
      </w:r>
    </w:p>
    <w:p w14:paraId="2A4793E2" w14:textId="77777777" w:rsidR="004C6C2C" w:rsidRPr="004C6C2C" w:rsidRDefault="004C6C2C" w:rsidP="004C6C2C">
      <w:pPr>
        <w:spacing w:line="360" w:lineRule="auto"/>
        <w:jc w:val="both"/>
        <w:rPr>
          <w:rFonts w:ascii="Arial" w:hAnsi="Arial" w:cs="Arial"/>
          <w:b/>
          <w:bCs/>
        </w:rPr>
      </w:pPr>
      <w:r w:rsidRPr="004C6C2C">
        <w:rPr>
          <w:rFonts w:ascii="Arial" w:hAnsi="Arial" w:cs="Arial"/>
          <w:b/>
          <w:bCs/>
        </w:rPr>
        <w:t>Long-Term Goals (3–5 Years)</w:t>
      </w:r>
    </w:p>
    <w:p w14:paraId="17010804" w14:textId="77777777" w:rsidR="004C6C2C" w:rsidRPr="004C6C2C" w:rsidRDefault="004C6C2C" w:rsidP="004C6C2C">
      <w:pPr>
        <w:numPr>
          <w:ilvl w:val="0"/>
          <w:numId w:val="3"/>
        </w:numPr>
        <w:spacing w:line="360" w:lineRule="auto"/>
        <w:jc w:val="both"/>
        <w:rPr>
          <w:rFonts w:ascii="Arial" w:hAnsi="Arial" w:cs="Arial"/>
        </w:rPr>
      </w:pPr>
      <w:r w:rsidRPr="004C6C2C">
        <w:rPr>
          <w:rFonts w:ascii="Arial" w:hAnsi="Arial" w:cs="Arial"/>
        </w:rPr>
        <w:t xml:space="preserve">Progress to a </w:t>
      </w:r>
      <w:r w:rsidRPr="004C6C2C">
        <w:rPr>
          <w:rFonts w:ascii="Arial" w:hAnsi="Arial" w:cs="Arial"/>
          <w:b/>
          <w:bCs/>
        </w:rPr>
        <w:t>Project Manager or Assistant Project Lead</w:t>
      </w:r>
      <w:r w:rsidRPr="004C6C2C">
        <w:rPr>
          <w:rFonts w:ascii="Arial" w:hAnsi="Arial" w:cs="Arial"/>
        </w:rPr>
        <w:t xml:space="preserve"> role in an international firm.</w:t>
      </w:r>
    </w:p>
    <w:p w14:paraId="1D9D3CCC" w14:textId="77777777" w:rsidR="004C6C2C" w:rsidRPr="004C6C2C" w:rsidRDefault="004C6C2C" w:rsidP="004C6C2C">
      <w:pPr>
        <w:numPr>
          <w:ilvl w:val="0"/>
          <w:numId w:val="3"/>
        </w:numPr>
        <w:spacing w:line="360" w:lineRule="auto"/>
        <w:jc w:val="both"/>
        <w:rPr>
          <w:rFonts w:ascii="Arial" w:hAnsi="Arial" w:cs="Arial"/>
        </w:rPr>
      </w:pPr>
      <w:r w:rsidRPr="004C6C2C">
        <w:rPr>
          <w:rFonts w:ascii="Arial" w:hAnsi="Arial" w:cs="Arial"/>
        </w:rPr>
        <w:lastRenderedPageBreak/>
        <w:t xml:space="preserve">Complete the </w:t>
      </w:r>
      <w:r w:rsidRPr="004C6C2C">
        <w:rPr>
          <w:rFonts w:ascii="Arial" w:hAnsi="Arial" w:cs="Arial"/>
          <w:b/>
          <w:bCs/>
        </w:rPr>
        <w:t>CAPM or PMP certification</w:t>
      </w:r>
      <w:r w:rsidRPr="004C6C2C">
        <w:rPr>
          <w:rFonts w:ascii="Arial" w:hAnsi="Arial" w:cs="Arial"/>
        </w:rPr>
        <w:t xml:space="preserve"> to demonstrate advanced professional competence.</w:t>
      </w:r>
    </w:p>
    <w:p w14:paraId="3432328E" w14:textId="77777777" w:rsidR="004C6C2C" w:rsidRPr="004C6C2C" w:rsidRDefault="004C6C2C" w:rsidP="004C6C2C">
      <w:pPr>
        <w:numPr>
          <w:ilvl w:val="0"/>
          <w:numId w:val="3"/>
        </w:numPr>
        <w:spacing w:line="360" w:lineRule="auto"/>
        <w:jc w:val="both"/>
        <w:rPr>
          <w:rFonts w:ascii="Arial" w:hAnsi="Arial" w:cs="Arial"/>
        </w:rPr>
      </w:pPr>
      <w:r w:rsidRPr="004C6C2C">
        <w:rPr>
          <w:rFonts w:ascii="Arial" w:hAnsi="Arial" w:cs="Arial"/>
        </w:rPr>
        <w:t xml:space="preserve">Build a strong professional network through membership in </w:t>
      </w:r>
      <w:proofErr w:type="spellStart"/>
      <w:r w:rsidRPr="004C6C2C">
        <w:rPr>
          <w:rFonts w:ascii="Arial" w:hAnsi="Arial" w:cs="Arial"/>
        </w:rPr>
        <w:t>organisations</w:t>
      </w:r>
      <w:proofErr w:type="spellEnd"/>
      <w:r w:rsidRPr="004C6C2C">
        <w:rPr>
          <w:rFonts w:ascii="Arial" w:hAnsi="Arial" w:cs="Arial"/>
        </w:rPr>
        <w:t xml:space="preserve"> such as the </w:t>
      </w:r>
      <w:r w:rsidRPr="004C6C2C">
        <w:rPr>
          <w:rFonts w:ascii="Arial" w:hAnsi="Arial" w:cs="Arial"/>
          <w:b/>
          <w:bCs/>
        </w:rPr>
        <w:t>Association for Project Management (APM)</w:t>
      </w:r>
      <w:r w:rsidRPr="004C6C2C">
        <w:rPr>
          <w:rFonts w:ascii="Arial" w:hAnsi="Arial" w:cs="Arial"/>
        </w:rPr>
        <w:t>.</w:t>
      </w:r>
    </w:p>
    <w:p w14:paraId="04CA4044" w14:textId="77777777" w:rsidR="004C6C2C" w:rsidRPr="004C6C2C" w:rsidRDefault="004C6C2C" w:rsidP="004C6C2C">
      <w:pPr>
        <w:numPr>
          <w:ilvl w:val="0"/>
          <w:numId w:val="3"/>
        </w:numPr>
        <w:spacing w:line="360" w:lineRule="auto"/>
        <w:jc w:val="both"/>
        <w:rPr>
          <w:rFonts w:ascii="Arial" w:hAnsi="Arial" w:cs="Arial"/>
        </w:rPr>
      </w:pPr>
      <w:r w:rsidRPr="004C6C2C">
        <w:rPr>
          <w:rFonts w:ascii="Arial" w:hAnsi="Arial" w:cs="Arial"/>
        </w:rPr>
        <w:t>Contribute to sustainable project practices that align with corporate social responsibility goals.</w:t>
      </w:r>
    </w:p>
    <w:p w14:paraId="5E10198A" w14:textId="29332CDA" w:rsidR="004C6C2C" w:rsidRDefault="004C6C2C" w:rsidP="004C6C2C">
      <w:pPr>
        <w:spacing w:line="360" w:lineRule="auto"/>
        <w:jc w:val="both"/>
        <w:rPr>
          <w:rFonts w:ascii="Arial" w:hAnsi="Arial" w:cs="Arial"/>
        </w:rPr>
      </w:pPr>
      <w:r w:rsidRPr="004C6C2C">
        <w:rPr>
          <w:rFonts w:ascii="Arial" w:hAnsi="Arial" w:cs="Arial"/>
        </w:rPr>
        <w:t xml:space="preserve">These long-term goals are an indication of my desire to be a strategic project leader who </w:t>
      </w:r>
      <w:proofErr w:type="gramStart"/>
      <w:r w:rsidRPr="004C6C2C">
        <w:rPr>
          <w:rFonts w:ascii="Arial" w:hAnsi="Arial" w:cs="Arial"/>
        </w:rPr>
        <w:t>is able to</w:t>
      </w:r>
      <w:proofErr w:type="gramEnd"/>
      <w:r w:rsidRPr="004C6C2C">
        <w:rPr>
          <w:rFonts w:ascii="Arial" w:hAnsi="Arial" w:cs="Arial"/>
        </w:rPr>
        <w:t xml:space="preserve"> lead multidisciplinary teams and can deliver projects that generate long-term </w:t>
      </w:r>
      <w:proofErr w:type="spellStart"/>
      <w:r w:rsidRPr="004C6C2C">
        <w:rPr>
          <w:rFonts w:ascii="Arial" w:hAnsi="Arial" w:cs="Arial"/>
        </w:rPr>
        <w:t>organisational</w:t>
      </w:r>
      <w:proofErr w:type="spellEnd"/>
      <w:r w:rsidRPr="004C6C2C">
        <w:rPr>
          <w:rFonts w:ascii="Arial" w:hAnsi="Arial" w:cs="Arial"/>
        </w:rPr>
        <w:t xml:space="preserve"> and societal worth.</w:t>
      </w:r>
    </w:p>
    <w:p w14:paraId="0BFD7937" w14:textId="77777777" w:rsidR="006934D2" w:rsidRPr="004C6C2C" w:rsidRDefault="006934D2" w:rsidP="004C6C2C">
      <w:pPr>
        <w:spacing w:line="360" w:lineRule="auto"/>
        <w:jc w:val="both"/>
        <w:rPr>
          <w:rFonts w:ascii="Arial" w:hAnsi="Arial" w:cs="Arial"/>
        </w:rPr>
      </w:pPr>
    </w:p>
    <w:p w14:paraId="547A2E84" w14:textId="7D3B880B" w:rsidR="004C6C2C" w:rsidRPr="004C6C2C" w:rsidRDefault="006934D2" w:rsidP="004C6C2C">
      <w:pPr>
        <w:spacing w:line="360" w:lineRule="auto"/>
        <w:jc w:val="both"/>
        <w:rPr>
          <w:rFonts w:ascii="Arial" w:hAnsi="Arial" w:cs="Arial"/>
          <w:b/>
          <w:bCs/>
        </w:rPr>
      </w:pPr>
      <w:r>
        <w:rPr>
          <w:rFonts w:ascii="Arial" w:hAnsi="Arial" w:cs="Arial"/>
          <w:b/>
          <w:bCs/>
        </w:rPr>
        <w:t xml:space="preserve">Table 2: </w:t>
      </w:r>
      <w:r w:rsidR="004C6C2C" w:rsidRPr="004C6C2C">
        <w:rPr>
          <w:rFonts w:ascii="Arial" w:hAnsi="Arial" w:cs="Arial"/>
          <w:b/>
          <w:bCs/>
        </w:rPr>
        <w:t>Personal Development Plan (PDP)</w:t>
      </w:r>
    </w:p>
    <w:tbl>
      <w:tblPr>
        <w:tblStyle w:val="TableGrid"/>
        <w:tblW w:w="0" w:type="auto"/>
        <w:tblLook w:val="04A0" w:firstRow="1" w:lastRow="0" w:firstColumn="1" w:lastColumn="0" w:noHBand="0" w:noVBand="1"/>
      </w:tblPr>
      <w:tblGrid>
        <w:gridCol w:w="1984"/>
        <w:gridCol w:w="2225"/>
        <w:gridCol w:w="1905"/>
        <w:gridCol w:w="1272"/>
        <w:gridCol w:w="2190"/>
      </w:tblGrid>
      <w:tr w:rsidR="004C6C2C" w:rsidRPr="004C6C2C" w14:paraId="5A7B2E44" w14:textId="77777777" w:rsidTr="004C6C2C">
        <w:tc>
          <w:tcPr>
            <w:tcW w:w="0" w:type="auto"/>
            <w:hideMark/>
          </w:tcPr>
          <w:p w14:paraId="6E5763B4" w14:textId="77777777" w:rsidR="004C6C2C" w:rsidRPr="004C6C2C" w:rsidRDefault="004C6C2C" w:rsidP="004C6C2C">
            <w:pPr>
              <w:spacing w:after="160" w:line="360" w:lineRule="auto"/>
              <w:jc w:val="both"/>
              <w:rPr>
                <w:rFonts w:ascii="Arial" w:hAnsi="Arial" w:cs="Arial"/>
                <w:b/>
                <w:bCs/>
              </w:rPr>
            </w:pPr>
            <w:r w:rsidRPr="004C6C2C">
              <w:rPr>
                <w:rFonts w:ascii="Arial" w:hAnsi="Arial" w:cs="Arial"/>
                <w:b/>
                <w:bCs/>
              </w:rPr>
              <w:t>Skill Gap Identified</w:t>
            </w:r>
          </w:p>
        </w:tc>
        <w:tc>
          <w:tcPr>
            <w:tcW w:w="0" w:type="auto"/>
            <w:hideMark/>
          </w:tcPr>
          <w:p w14:paraId="2998E3DB" w14:textId="77777777" w:rsidR="004C6C2C" w:rsidRPr="004C6C2C" w:rsidRDefault="004C6C2C" w:rsidP="004C6C2C">
            <w:pPr>
              <w:spacing w:after="160" w:line="360" w:lineRule="auto"/>
              <w:jc w:val="both"/>
              <w:rPr>
                <w:rFonts w:ascii="Arial" w:hAnsi="Arial" w:cs="Arial"/>
                <w:b/>
                <w:bCs/>
              </w:rPr>
            </w:pPr>
            <w:r w:rsidRPr="004C6C2C">
              <w:rPr>
                <w:rFonts w:ascii="Arial" w:hAnsi="Arial" w:cs="Arial"/>
                <w:b/>
                <w:bCs/>
              </w:rPr>
              <w:t>Actions to Take</w:t>
            </w:r>
          </w:p>
        </w:tc>
        <w:tc>
          <w:tcPr>
            <w:tcW w:w="0" w:type="auto"/>
            <w:hideMark/>
          </w:tcPr>
          <w:p w14:paraId="696A1EF3" w14:textId="77777777" w:rsidR="004C6C2C" w:rsidRPr="004C6C2C" w:rsidRDefault="004C6C2C" w:rsidP="004C6C2C">
            <w:pPr>
              <w:spacing w:after="160" w:line="360" w:lineRule="auto"/>
              <w:jc w:val="both"/>
              <w:rPr>
                <w:rFonts w:ascii="Arial" w:hAnsi="Arial" w:cs="Arial"/>
                <w:b/>
                <w:bCs/>
              </w:rPr>
            </w:pPr>
            <w:r w:rsidRPr="004C6C2C">
              <w:rPr>
                <w:rFonts w:ascii="Arial" w:hAnsi="Arial" w:cs="Arial"/>
                <w:b/>
                <w:bCs/>
              </w:rPr>
              <w:t>Resources Required</w:t>
            </w:r>
          </w:p>
        </w:tc>
        <w:tc>
          <w:tcPr>
            <w:tcW w:w="0" w:type="auto"/>
            <w:hideMark/>
          </w:tcPr>
          <w:p w14:paraId="27323AAD" w14:textId="77777777" w:rsidR="004C6C2C" w:rsidRPr="004C6C2C" w:rsidRDefault="004C6C2C" w:rsidP="004C6C2C">
            <w:pPr>
              <w:spacing w:after="160" w:line="360" w:lineRule="auto"/>
              <w:jc w:val="both"/>
              <w:rPr>
                <w:rFonts w:ascii="Arial" w:hAnsi="Arial" w:cs="Arial"/>
                <w:b/>
                <w:bCs/>
              </w:rPr>
            </w:pPr>
            <w:r w:rsidRPr="004C6C2C">
              <w:rPr>
                <w:rFonts w:ascii="Arial" w:hAnsi="Arial" w:cs="Arial"/>
                <w:b/>
                <w:bCs/>
              </w:rPr>
              <w:t>Timeline</w:t>
            </w:r>
          </w:p>
        </w:tc>
        <w:tc>
          <w:tcPr>
            <w:tcW w:w="0" w:type="auto"/>
            <w:hideMark/>
          </w:tcPr>
          <w:p w14:paraId="4D01D5FD" w14:textId="77777777" w:rsidR="004C6C2C" w:rsidRPr="004C6C2C" w:rsidRDefault="004C6C2C" w:rsidP="004C6C2C">
            <w:pPr>
              <w:spacing w:after="160" w:line="360" w:lineRule="auto"/>
              <w:jc w:val="both"/>
              <w:rPr>
                <w:rFonts w:ascii="Arial" w:hAnsi="Arial" w:cs="Arial"/>
                <w:b/>
                <w:bCs/>
              </w:rPr>
            </w:pPr>
            <w:r w:rsidRPr="004C6C2C">
              <w:rPr>
                <w:rFonts w:ascii="Arial" w:hAnsi="Arial" w:cs="Arial"/>
                <w:b/>
                <w:bCs/>
              </w:rPr>
              <w:t>Progress Measurement</w:t>
            </w:r>
          </w:p>
        </w:tc>
      </w:tr>
      <w:tr w:rsidR="004C6C2C" w:rsidRPr="004C6C2C" w14:paraId="36C0F29D" w14:textId="77777777" w:rsidTr="004C6C2C">
        <w:tc>
          <w:tcPr>
            <w:tcW w:w="0" w:type="auto"/>
            <w:hideMark/>
          </w:tcPr>
          <w:p w14:paraId="42AABAFF" w14:textId="77777777" w:rsidR="004C6C2C" w:rsidRPr="004C6C2C" w:rsidRDefault="004C6C2C" w:rsidP="004C6C2C">
            <w:pPr>
              <w:spacing w:after="160" w:line="360" w:lineRule="auto"/>
              <w:jc w:val="both"/>
              <w:rPr>
                <w:rFonts w:ascii="Arial" w:hAnsi="Arial" w:cs="Arial"/>
              </w:rPr>
            </w:pPr>
            <w:r w:rsidRPr="004C6C2C">
              <w:rPr>
                <w:rFonts w:ascii="Arial" w:hAnsi="Arial" w:cs="Arial"/>
              </w:rPr>
              <w:t>Limited technical proficiency in project tools (MS Project, Power BI).</w:t>
            </w:r>
          </w:p>
        </w:tc>
        <w:tc>
          <w:tcPr>
            <w:tcW w:w="0" w:type="auto"/>
            <w:hideMark/>
          </w:tcPr>
          <w:p w14:paraId="2AD4AFBD" w14:textId="77777777" w:rsidR="004C6C2C" w:rsidRPr="004C6C2C" w:rsidRDefault="004C6C2C" w:rsidP="004C6C2C">
            <w:pPr>
              <w:spacing w:after="160" w:line="360" w:lineRule="auto"/>
              <w:jc w:val="both"/>
              <w:rPr>
                <w:rFonts w:ascii="Arial" w:hAnsi="Arial" w:cs="Arial"/>
              </w:rPr>
            </w:pPr>
            <w:proofErr w:type="spellStart"/>
            <w:r w:rsidRPr="004C6C2C">
              <w:rPr>
                <w:rFonts w:ascii="Arial" w:hAnsi="Arial" w:cs="Arial"/>
              </w:rPr>
              <w:t>Enrol</w:t>
            </w:r>
            <w:proofErr w:type="spellEnd"/>
            <w:r w:rsidRPr="004C6C2C">
              <w:rPr>
                <w:rFonts w:ascii="Arial" w:hAnsi="Arial" w:cs="Arial"/>
              </w:rPr>
              <w:t xml:space="preserve"> in online courses via LinkedIn Learning or Coursera.</w:t>
            </w:r>
          </w:p>
        </w:tc>
        <w:tc>
          <w:tcPr>
            <w:tcW w:w="0" w:type="auto"/>
            <w:hideMark/>
          </w:tcPr>
          <w:p w14:paraId="3C66BD1A" w14:textId="77777777" w:rsidR="004C6C2C" w:rsidRPr="004C6C2C" w:rsidRDefault="004C6C2C" w:rsidP="004C6C2C">
            <w:pPr>
              <w:spacing w:after="160" w:line="360" w:lineRule="auto"/>
              <w:jc w:val="both"/>
              <w:rPr>
                <w:rFonts w:ascii="Arial" w:hAnsi="Arial" w:cs="Arial"/>
              </w:rPr>
            </w:pPr>
            <w:r w:rsidRPr="004C6C2C">
              <w:rPr>
                <w:rFonts w:ascii="Arial" w:hAnsi="Arial" w:cs="Arial"/>
              </w:rPr>
              <w:t>Access to online platforms and practice projects.</w:t>
            </w:r>
          </w:p>
        </w:tc>
        <w:tc>
          <w:tcPr>
            <w:tcW w:w="0" w:type="auto"/>
            <w:hideMark/>
          </w:tcPr>
          <w:p w14:paraId="4C71674F" w14:textId="77777777" w:rsidR="004C6C2C" w:rsidRPr="004C6C2C" w:rsidRDefault="004C6C2C" w:rsidP="004C6C2C">
            <w:pPr>
              <w:spacing w:after="160" w:line="360" w:lineRule="auto"/>
              <w:jc w:val="both"/>
              <w:rPr>
                <w:rFonts w:ascii="Arial" w:hAnsi="Arial" w:cs="Arial"/>
              </w:rPr>
            </w:pPr>
            <w:r w:rsidRPr="004C6C2C">
              <w:rPr>
                <w:rFonts w:ascii="Arial" w:hAnsi="Arial" w:cs="Arial"/>
              </w:rPr>
              <w:t>Within 6 months.</w:t>
            </w:r>
          </w:p>
        </w:tc>
        <w:tc>
          <w:tcPr>
            <w:tcW w:w="0" w:type="auto"/>
            <w:hideMark/>
          </w:tcPr>
          <w:p w14:paraId="35952BE0" w14:textId="77777777" w:rsidR="004C6C2C" w:rsidRPr="004C6C2C" w:rsidRDefault="004C6C2C" w:rsidP="004C6C2C">
            <w:pPr>
              <w:spacing w:after="160" w:line="360" w:lineRule="auto"/>
              <w:jc w:val="both"/>
              <w:rPr>
                <w:rFonts w:ascii="Arial" w:hAnsi="Arial" w:cs="Arial"/>
              </w:rPr>
            </w:pPr>
            <w:r w:rsidRPr="004C6C2C">
              <w:rPr>
                <w:rFonts w:ascii="Arial" w:hAnsi="Arial" w:cs="Arial"/>
              </w:rPr>
              <w:t>Completion certificates and improved efficiency in practice tasks.</w:t>
            </w:r>
          </w:p>
        </w:tc>
      </w:tr>
      <w:tr w:rsidR="004C6C2C" w:rsidRPr="004C6C2C" w14:paraId="0D0446F7" w14:textId="77777777" w:rsidTr="004C6C2C">
        <w:tc>
          <w:tcPr>
            <w:tcW w:w="0" w:type="auto"/>
            <w:hideMark/>
          </w:tcPr>
          <w:p w14:paraId="23283A64" w14:textId="77777777" w:rsidR="004C6C2C" w:rsidRPr="004C6C2C" w:rsidRDefault="004C6C2C" w:rsidP="004C6C2C">
            <w:pPr>
              <w:spacing w:after="160" w:line="360" w:lineRule="auto"/>
              <w:jc w:val="both"/>
              <w:rPr>
                <w:rFonts w:ascii="Arial" w:hAnsi="Arial" w:cs="Arial"/>
              </w:rPr>
            </w:pPr>
            <w:r w:rsidRPr="004C6C2C">
              <w:rPr>
                <w:rFonts w:ascii="Arial" w:hAnsi="Arial" w:cs="Arial"/>
              </w:rPr>
              <w:t>Lack of professional experience.</w:t>
            </w:r>
          </w:p>
        </w:tc>
        <w:tc>
          <w:tcPr>
            <w:tcW w:w="0" w:type="auto"/>
            <w:hideMark/>
          </w:tcPr>
          <w:p w14:paraId="5954E17F" w14:textId="77777777" w:rsidR="004C6C2C" w:rsidRPr="004C6C2C" w:rsidRDefault="004C6C2C" w:rsidP="004C6C2C">
            <w:pPr>
              <w:spacing w:after="160" w:line="360" w:lineRule="auto"/>
              <w:jc w:val="both"/>
              <w:rPr>
                <w:rFonts w:ascii="Arial" w:hAnsi="Arial" w:cs="Arial"/>
              </w:rPr>
            </w:pPr>
            <w:r w:rsidRPr="004C6C2C">
              <w:rPr>
                <w:rFonts w:ascii="Arial" w:hAnsi="Arial" w:cs="Arial"/>
              </w:rPr>
              <w:t>Apply for internships or volunteering in project coordination.</w:t>
            </w:r>
          </w:p>
        </w:tc>
        <w:tc>
          <w:tcPr>
            <w:tcW w:w="0" w:type="auto"/>
            <w:hideMark/>
          </w:tcPr>
          <w:p w14:paraId="285BB6CE" w14:textId="77777777" w:rsidR="004C6C2C" w:rsidRPr="004C6C2C" w:rsidRDefault="004C6C2C" w:rsidP="004C6C2C">
            <w:pPr>
              <w:spacing w:after="160" w:line="360" w:lineRule="auto"/>
              <w:jc w:val="both"/>
              <w:rPr>
                <w:rFonts w:ascii="Arial" w:hAnsi="Arial" w:cs="Arial"/>
              </w:rPr>
            </w:pPr>
            <w:r w:rsidRPr="004C6C2C">
              <w:rPr>
                <w:rFonts w:ascii="Arial" w:hAnsi="Arial" w:cs="Arial"/>
              </w:rPr>
              <w:t>University career services, internship portals.</w:t>
            </w:r>
          </w:p>
        </w:tc>
        <w:tc>
          <w:tcPr>
            <w:tcW w:w="0" w:type="auto"/>
            <w:hideMark/>
          </w:tcPr>
          <w:p w14:paraId="6180C55D" w14:textId="77777777" w:rsidR="004C6C2C" w:rsidRPr="004C6C2C" w:rsidRDefault="004C6C2C" w:rsidP="004C6C2C">
            <w:pPr>
              <w:spacing w:after="160" w:line="360" w:lineRule="auto"/>
              <w:jc w:val="both"/>
              <w:rPr>
                <w:rFonts w:ascii="Arial" w:hAnsi="Arial" w:cs="Arial"/>
              </w:rPr>
            </w:pPr>
            <w:r w:rsidRPr="004C6C2C">
              <w:rPr>
                <w:rFonts w:ascii="Arial" w:hAnsi="Arial" w:cs="Arial"/>
              </w:rPr>
              <w:t>12 months.</w:t>
            </w:r>
          </w:p>
        </w:tc>
        <w:tc>
          <w:tcPr>
            <w:tcW w:w="0" w:type="auto"/>
            <w:hideMark/>
          </w:tcPr>
          <w:p w14:paraId="24207A65" w14:textId="77777777" w:rsidR="004C6C2C" w:rsidRPr="004C6C2C" w:rsidRDefault="004C6C2C" w:rsidP="004C6C2C">
            <w:pPr>
              <w:spacing w:after="160" w:line="360" w:lineRule="auto"/>
              <w:jc w:val="both"/>
              <w:rPr>
                <w:rFonts w:ascii="Arial" w:hAnsi="Arial" w:cs="Arial"/>
              </w:rPr>
            </w:pPr>
            <w:r w:rsidRPr="004C6C2C">
              <w:rPr>
                <w:rFonts w:ascii="Arial" w:hAnsi="Arial" w:cs="Arial"/>
              </w:rPr>
              <w:t>Record of experience and supervisor feedback.</w:t>
            </w:r>
          </w:p>
        </w:tc>
      </w:tr>
      <w:tr w:rsidR="004C6C2C" w:rsidRPr="004C6C2C" w14:paraId="7CCBCDD0" w14:textId="77777777" w:rsidTr="004C6C2C">
        <w:tc>
          <w:tcPr>
            <w:tcW w:w="0" w:type="auto"/>
            <w:hideMark/>
          </w:tcPr>
          <w:p w14:paraId="78233623" w14:textId="77777777" w:rsidR="004C6C2C" w:rsidRPr="004C6C2C" w:rsidRDefault="004C6C2C" w:rsidP="004C6C2C">
            <w:pPr>
              <w:spacing w:after="160" w:line="360" w:lineRule="auto"/>
              <w:jc w:val="both"/>
              <w:rPr>
                <w:rFonts w:ascii="Arial" w:hAnsi="Arial" w:cs="Arial"/>
              </w:rPr>
            </w:pPr>
            <w:r w:rsidRPr="004C6C2C">
              <w:rPr>
                <w:rFonts w:ascii="Arial" w:hAnsi="Arial" w:cs="Arial"/>
              </w:rPr>
              <w:t>Weak public speaking confidence.</w:t>
            </w:r>
          </w:p>
        </w:tc>
        <w:tc>
          <w:tcPr>
            <w:tcW w:w="0" w:type="auto"/>
            <w:hideMark/>
          </w:tcPr>
          <w:p w14:paraId="79E0D6B2" w14:textId="77777777" w:rsidR="004C6C2C" w:rsidRPr="004C6C2C" w:rsidRDefault="004C6C2C" w:rsidP="004C6C2C">
            <w:pPr>
              <w:spacing w:after="160" w:line="360" w:lineRule="auto"/>
              <w:jc w:val="both"/>
              <w:rPr>
                <w:rFonts w:ascii="Arial" w:hAnsi="Arial" w:cs="Arial"/>
              </w:rPr>
            </w:pPr>
            <w:r w:rsidRPr="004C6C2C">
              <w:rPr>
                <w:rFonts w:ascii="Arial" w:hAnsi="Arial" w:cs="Arial"/>
              </w:rPr>
              <w:t xml:space="preserve">Join a public speaking club (e.g., </w:t>
            </w:r>
            <w:r w:rsidRPr="004C6C2C">
              <w:rPr>
                <w:rFonts w:ascii="Arial" w:hAnsi="Arial" w:cs="Arial"/>
              </w:rPr>
              <w:lastRenderedPageBreak/>
              <w:t>Toastmasters) and present at seminars.</w:t>
            </w:r>
          </w:p>
        </w:tc>
        <w:tc>
          <w:tcPr>
            <w:tcW w:w="0" w:type="auto"/>
            <w:hideMark/>
          </w:tcPr>
          <w:p w14:paraId="41995FC7" w14:textId="77777777" w:rsidR="004C6C2C" w:rsidRPr="004C6C2C" w:rsidRDefault="004C6C2C" w:rsidP="004C6C2C">
            <w:pPr>
              <w:spacing w:after="160" w:line="360" w:lineRule="auto"/>
              <w:jc w:val="both"/>
              <w:rPr>
                <w:rFonts w:ascii="Arial" w:hAnsi="Arial" w:cs="Arial"/>
              </w:rPr>
            </w:pPr>
            <w:r w:rsidRPr="004C6C2C">
              <w:rPr>
                <w:rFonts w:ascii="Arial" w:hAnsi="Arial" w:cs="Arial"/>
              </w:rPr>
              <w:lastRenderedPageBreak/>
              <w:t xml:space="preserve">Club membership, feedback </w:t>
            </w:r>
            <w:r w:rsidRPr="004C6C2C">
              <w:rPr>
                <w:rFonts w:ascii="Arial" w:hAnsi="Arial" w:cs="Arial"/>
              </w:rPr>
              <w:lastRenderedPageBreak/>
              <w:t>sessions.</w:t>
            </w:r>
          </w:p>
        </w:tc>
        <w:tc>
          <w:tcPr>
            <w:tcW w:w="0" w:type="auto"/>
            <w:hideMark/>
          </w:tcPr>
          <w:p w14:paraId="33FC2B89" w14:textId="77777777" w:rsidR="004C6C2C" w:rsidRPr="004C6C2C" w:rsidRDefault="004C6C2C" w:rsidP="004C6C2C">
            <w:pPr>
              <w:spacing w:after="160" w:line="360" w:lineRule="auto"/>
              <w:jc w:val="both"/>
              <w:rPr>
                <w:rFonts w:ascii="Arial" w:hAnsi="Arial" w:cs="Arial"/>
              </w:rPr>
            </w:pPr>
            <w:r w:rsidRPr="004C6C2C">
              <w:rPr>
                <w:rFonts w:ascii="Arial" w:hAnsi="Arial" w:cs="Arial"/>
              </w:rPr>
              <w:lastRenderedPageBreak/>
              <w:t>Ongoing for 1 year.</w:t>
            </w:r>
          </w:p>
        </w:tc>
        <w:tc>
          <w:tcPr>
            <w:tcW w:w="0" w:type="auto"/>
            <w:hideMark/>
          </w:tcPr>
          <w:p w14:paraId="6C1F033B" w14:textId="77777777" w:rsidR="004C6C2C" w:rsidRPr="004C6C2C" w:rsidRDefault="004C6C2C" w:rsidP="004C6C2C">
            <w:pPr>
              <w:spacing w:after="160" w:line="360" w:lineRule="auto"/>
              <w:jc w:val="both"/>
              <w:rPr>
                <w:rFonts w:ascii="Arial" w:hAnsi="Arial" w:cs="Arial"/>
              </w:rPr>
            </w:pPr>
            <w:r w:rsidRPr="004C6C2C">
              <w:rPr>
                <w:rFonts w:ascii="Arial" w:hAnsi="Arial" w:cs="Arial"/>
              </w:rPr>
              <w:t xml:space="preserve">Feedback from mentors and personal </w:t>
            </w:r>
            <w:r w:rsidRPr="004C6C2C">
              <w:rPr>
                <w:rFonts w:ascii="Arial" w:hAnsi="Arial" w:cs="Arial"/>
              </w:rPr>
              <w:lastRenderedPageBreak/>
              <w:t>reflection.</w:t>
            </w:r>
          </w:p>
        </w:tc>
      </w:tr>
      <w:tr w:rsidR="004C6C2C" w:rsidRPr="004C6C2C" w14:paraId="25D71CCA" w14:textId="77777777" w:rsidTr="004C6C2C">
        <w:tc>
          <w:tcPr>
            <w:tcW w:w="0" w:type="auto"/>
            <w:hideMark/>
          </w:tcPr>
          <w:p w14:paraId="31A3AD9C" w14:textId="77777777" w:rsidR="004C6C2C" w:rsidRPr="004C6C2C" w:rsidRDefault="004C6C2C" w:rsidP="004C6C2C">
            <w:pPr>
              <w:spacing w:after="160" w:line="360" w:lineRule="auto"/>
              <w:jc w:val="both"/>
              <w:rPr>
                <w:rFonts w:ascii="Arial" w:hAnsi="Arial" w:cs="Arial"/>
              </w:rPr>
            </w:pPr>
            <w:r w:rsidRPr="004C6C2C">
              <w:rPr>
                <w:rFonts w:ascii="Arial" w:hAnsi="Arial" w:cs="Arial"/>
              </w:rPr>
              <w:t>Limited professional network.</w:t>
            </w:r>
          </w:p>
        </w:tc>
        <w:tc>
          <w:tcPr>
            <w:tcW w:w="0" w:type="auto"/>
            <w:hideMark/>
          </w:tcPr>
          <w:p w14:paraId="6F47F5B0" w14:textId="77777777" w:rsidR="004C6C2C" w:rsidRPr="004C6C2C" w:rsidRDefault="004C6C2C" w:rsidP="004C6C2C">
            <w:pPr>
              <w:spacing w:after="160" w:line="360" w:lineRule="auto"/>
              <w:jc w:val="both"/>
              <w:rPr>
                <w:rFonts w:ascii="Arial" w:hAnsi="Arial" w:cs="Arial"/>
              </w:rPr>
            </w:pPr>
            <w:r w:rsidRPr="004C6C2C">
              <w:rPr>
                <w:rFonts w:ascii="Arial" w:hAnsi="Arial" w:cs="Arial"/>
              </w:rPr>
              <w:t>Create and maintain an active LinkedIn profile; attend networking events.</w:t>
            </w:r>
          </w:p>
        </w:tc>
        <w:tc>
          <w:tcPr>
            <w:tcW w:w="0" w:type="auto"/>
            <w:hideMark/>
          </w:tcPr>
          <w:p w14:paraId="36A94DBC" w14:textId="77777777" w:rsidR="004C6C2C" w:rsidRPr="004C6C2C" w:rsidRDefault="004C6C2C" w:rsidP="004C6C2C">
            <w:pPr>
              <w:spacing w:after="160" w:line="360" w:lineRule="auto"/>
              <w:jc w:val="both"/>
              <w:rPr>
                <w:rFonts w:ascii="Arial" w:hAnsi="Arial" w:cs="Arial"/>
              </w:rPr>
            </w:pPr>
            <w:r w:rsidRPr="004C6C2C">
              <w:rPr>
                <w:rFonts w:ascii="Arial" w:hAnsi="Arial" w:cs="Arial"/>
              </w:rPr>
              <w:t>Internet access and career event participation.</w:t>
            </w:r>
          </w:p>
        </w:tc>
        <w:tc>
          <w:tcPr>
            <w:tcW w:w="0" w:type="auto"/>
            <w:hideMark/>
          </w:tcPr>
          <w:p w14:paraId="1817F540" w14:textId="77777777" w:rsidR="004C6C2C" w:rsidRPr="004C6C2C" w:rsidRDefault="004C6C2C" w:rsidP="004C6C2C">
            <w:pPr>
              <w:spacing w:after="160" w:line="360" w:lineRule="auto"/>
              <w:jc w:val="both"/>
              <w:rPr>
                <w:rFonts w:ascii="Arial" w:hAnsi="Arial" w:cs="Arial"/>
              </w:rPr>
            </w:pPr>
            <w:r w:rsidRPr="004C6C2C">
              <w:rPr>
                <w:rFonts w:ascii="Arial" w:hAnsi="Arial" w:cs="Arial"/>
              </w:rPr>
              <w:t>6–12 months.</w:t>
            </w:r>
          </w:p>
        </w:tc>
        <w:tc>
          <w:tcPr>
            <w:tcW w:w="0" w:type="auto"/>
            <w:hideMark/>
          </w:tcPr>
          <w:p w14:paraId="6A284475" w14:textId="77777777" w:rsidR="004C6C2C" w:rsidRPr="004C6C2C" w:rsidRDefault="004C6C2C" w:rsidP="004C6C2C">
            <w:pPr>
              <w:spacing w:after="160" w:line="360" w:lineRule="auto"/>
              <w:jc w:val="both"/>
              <w:rPr>
                <w:rFonts w:ascii="Arial" w:hAnsi="Arial" w:cs="Arial"/>
              </w:rPr>
            </w:pPr>
            <w:r w:rsidRPr="004C6C2C">
              <w:rPr>
                <w:rFonts w:ascii="Arial" w:hAnsi="Arial" w:cs="Arial"/>
              </w:rPr>
              <w:t>Number of connections and job-related interactions.</w:t>
            </w:r>
          </w:p>
        </w:tc>
      </w:tr>
      <w:tr w:rsidR="004C6C2C" w:rsidRPr="004C6C2C" w14:paraId="34AC4420" w14:textId="77777777" w:rsidTr="004C6C2C">
        <w:tc>
          <w:tcPr>
            <w:tcW w:w="0" w:type="auto"/>
            <w:hideMark/>
          </w:tcPr>
          <w:p w14:paraId="48783485" w14:textId="77777777" w:rsidR="004C6C2C" w:rsidRPr="004C6C2C" w:rsidRDefault="004C6C2C" w:rsidP="004C6C2C">
            <w:pPr>
              <w:spacing w:after="160" w:line="360" w:lineRule="auto"/>
              <w:jc w:val="both"/>
              <w:rPr>
                <w:rFonts w:ascii="Arial" w:hAnsi="Arial" w:cs="Arial"/>
              </w:rPr>
            </w:pPr>
            <w:r w:rsidRPr="004C6C2C">
              <w:rPr>
                <w:rFonts w:ascii="Arial" w:hAnsi="Arial" w:cs="Arial"/>
              </w:rPr>
              <w:t>Lack of industry certification.</w:t>
            </w:r>
          </w:p>
        </w:tc>
        <w:tc>
          <w:tcPr>
            <w:tcW w:w="0" w:type="auto"/>
            <w:hideMark/>
          </w:tcPr>
          <w:p w14:paraId="4683A291" w14:textId="77777777" w:rsidR="004C6C2C" w:rsidRPr="004C6C2C" w:rsidRDefault="004C6C2C" w:rsidP="004C6C2C">
            <w:pPr>
              <w:spacing w:after="160" w:line="360" w:lineRule="auto"/>
              <w:jc w:val="both"/>
              <w:rPr>
                <w:rFonts w:ascii="Arial" w:hAnsi="Arial" w:cs="Arial"/>
              </w:rPr>
            </w:pPr>
            <w:r w:rsidRPr="004C6C2C">
              <w:rPr>
                <w:rFonts w:ascii="Arial" w:hAnsi="Arial" w:cs="Arial"/>
              </w:rPr>
              <w:t>Prepare and complete PRINCE2 Foundation exam.</w:t>
            </w:r>
          </w:p>
        </w:tc>
        <w:tc>
          <w:tcPr>
            <w:tcW w:w="0" w:type="auto"/>
            <w:hideMark/>
          </w:tcPr>
          <w:p w14:paraId="43005CC2" w14:textId="77777777" w:rsidR="004C6C2C" w:rsidRPr="004C6C2C" w:rsidRDefault="004C6C2C" w:rsidP="004C6C2C">
            <w:pPr>
              <w:spacing w:after="160" w:line="360" w:lineRule="auto"/>
              <w:jc w:val="both"/>
              <w:rPr>
                <w:rFonts w:ascii="Arial" w:hAnsi="Arial" w:cs="Arial"/>
              </w:rPr>
            </w:pPr>
            <w:r w:rsidRPr="004C6C2C">
              <w:rPr>
                <w:rFonts w:ascii="Arial" w:hAnsi="Arial" w:cs="Arial"/>
              </w:rPr>
              <w:t>Official training course and study materials.</w:t>
            </w:r>
          </w:p>
        </w:tc>
        <w:tc>
          <w:tcPr>
            <w:tcW w:w="0" w:type="auto"/>
            <w:hideMark/>
          </w:tcPr>
          <w:p w14:paraId="7FF34E46" w14:textId="77777777" w:rsidR="004C6C2C" w:rsidRPr="004C6C2C" w:rsidRDefault="004C6C2C" w:rsidP="004C6C2C">
            <w:pPr>
              <w:spacing w:after="160" w:line="360" w:lineRule="auto"/>
              <w:jc w:val="both"/>
              <w:rPr>
                <w:rFonts w:ascii="Arial" w:hAnsi="Arial" w:cs="Arial"/>
              </w:rPr>
            </w:pPr>
            <w:r w:rsidRPr="004C6C2C">
              <w:rPr>
                <w:rFonts w:ascii="Arial" w:hAnsi="Arial" w:cs="Arial"/>
              </w:rPr>
              <w:t>Within 1 year.</w:t>
            </w:r>
          </w:p>
        </w:tc>
        <w:tc>
          <w:tcPr>
            <w:tcW w:w="0" w:type="auto"/>
            <w:hideMark/>
          </w:tcPr>
          <w:p w14:paraId="340EBE6E" w14:textId="77777777" w:rsidR="004C6C2C" w:rsidRPr="004C6C2C" w:rsidRDefault="004C6C2C" w:rsidP="004C6C2C">
            <w:pPr>
              <w:spacing w:after="160" w:line="360" w:lineRule="auto"/>
              <w:jc w:val="both"/>
              <w:rPr>
                <w:rFonts w:ascii="Arial" w:hAnsi="Arial" w:cs="Arial"/>
              </w:rPr>
            </w:pPr>
            <w:r w:rsidRPr="004C6C2C">
              <w:rPr>
                <w:rFonts w:ascii="Arial" w:hAnsi="Arial" w:cs="Arial"/>
              </w:rPr>
              <w:t>Exam results and certification obtained.</w:t>
            </w:r>
          </w:p>
        </w:tc>
      </w:tr>
    </w:tbl>
    <w:p w14:paraId="5D21D5D3" w14:textId="6C47AB89" w:rsidR="006934D2" w:rsidRDefault="006934D2" w:rsidP="00D841CE">
      <w:pPr>
        <w:spacing w:line="360" w:lineRule="auto"/>
        <w:jc w:val="both"/>
        <w:rPr>
          <w:rFonts w:ascii="Arial" w:hAnsi="Arial" w:cs="Arial"/>
        </w:rPr>
      </w:pPr>
      <w:r>
        <w:rPr>
          <w:rFonts w:ascii="Arial" w:hAnsi="Arial" w:cs="Arial"/>
        </w:rPr>
        <w:t>Source: Authors own</w:t>
      </w:r>
    </w:p>
    <w:p w14:paraId="166DB18E" w14:textId="6FDF1B29" w:rsidR="00D841CE" w:rsidRPr="00D841CE" w:rsidRDefault="00D841CE" w:rsidP="00D841CE">
      <w:pPr>
        <w:spacing w:line="360" w:lineRule="auto"/>
        <w:jc w:val="both"/>
        <w:rPr>
          <w:rFonts w:ascii="Arial" w:hAnsi="Arial" w:cs="Arial"/>
        </w:rPr>
      </w:pPr>
      <w:r w:rsidRPr="00D841CE">
        <w:rPr>
          <w:rFonts w:ascii="Arial" w:hAnsi="Arial" w:cs="Arial"/>
        </w:rPr>
        <w:t>This PDP is oriented on the achievement of the existing skills gaps and the formation of the sustainable career in the long run. Through it, I would like to consolidate my employability profile in all dimensions of Career EDGE skills, experience, and self-efficacy.</w:t>
      </w:r>
    </w:p>
    <w:p w14:paraId="50F74461" w14:textId="39020C73" w:rsidR="004C6C2C" w:rsidRPr="004C6C2C" w:rsidRDefault="00D841CE" w:rsidP="00D841CE">
      <w:pPr>
        <w:spacing w:line="360" w:lineRule="auto"/>
        <w:jc w:val="both"/>
        <w:rPr>
          <w:rFonts w:ascii="Arial" w:hAnsi="Arial" w:cs="Arial"/>
        </w:rPr>
      </w:pPr>
      <w:r w:rsidRPr="00D841CE">
        <w:rPr>
          <w:rFonts w:ascii="Arial" w:hAnsi="Arial" w:cs="Arial"/>
        </w:rPr>
        <w:t>Constant reinforcement will be achieved through regular reflection. Moon, (2004) argues that reflective learning will improve personal development and professional awareness which is essential in achieving career success. I will check this plan after six months of time to see the progress and modify the goals according to new experiences and feedback.</w:t>
      </w:r>
    </w:p>
    <w:p w14:paraId="45E40E1A" w14:textId="77777777" w:rsidR="00AD321C" w:rsidRDefault="00AD321C" w:rsidP="004C6C2C">
      <w:pPr>
        <w:spacing w:line="360" w:lineRule="auto"/>
        <w:jc w:val="both"/>
        <w:rPr>
          <w:rFonts w:ascii="Arial" w:hAnsi="Arial" w:cs="Arial"/>
        </w:rPr>
      </w:pPr>
    </w:p>
    <w:p w14:paraId="6F49DC42" w14:textId="77777777" w:rsidR="004C6C2C" w:rsidRDefault="004C6C2C" w:rsidP="004C6C2C">
      <w:pPr>
        <w:spacing w:line="360" w:lineRule="auto"/>
        <w:jc w:val="both"/>
        <w:rPr>
          <w:rFonts w:ascii="Arial" w:hAnsi="Arial" w:cs="Arial"/>
        </w:rPr>
      </w:pPr>
    </w:p>
    <w:p w14:paraId="617E8ADF" w14:textId="77777777" w:rsidR="004C6C2C" w:rsidRDefault="004C6C2C" w:rsidP="004C6C2C">
      <w:pPr>
        <w:spacing w:line="360" w:lineRule="auto"/>
        <w:jc w:val="both"/>
        <w:rPr>
          <w:rFonts w:ascii="Arial" w:hAnsi="Arial" w:cs="Arial"/>
        </w:rPr>
      </w:pPr>
    </w:p>
    <w:p w14:paraId="4A69E72C" w14:textId="77777777" w:rsidR="004C6C2C" w:rsidRDefault="004C6C2C" w:rsidP="004C6C2C">
      <w:pPr>
        <w:spacing w:line="360" w:lineRule="auto"/>
        <w:jc w:val="both"/>
        <w:rPr>
          <w:rFonts w:ascii="Arial" w:hAnsi="Arial" w:cs="Arial"/>
        </w:rPr>
      </w:pPr>
    </w:p>
    <w:p w14:paraId="1EB344AE" w14:textId="77777777" w:rsidR="004C6C2C" w:rsidRDefault="004C6C2C" w:rsidP="004C6C2C">
      <w:pPr>
        <w:spacing w:line="360" w:lineRule="auto"/>
        <w:jc w:val="both"/>
        <w:rPr>
          <w:rFonts w:ascii="Arial" w:hAnsi="Arial" w:cs="Arial"/>
        </w:rPr>
      </w:pPr>
    </w:p>
    <w:p w14:paraId="3615F87F" w14:textId="77777777" w:rsidR="004C6C2C" w:rsidRPr="004C6C2C" w:rsidRDefault="004C6C2C" w:rsidP="004C6C2C">
      <w:pPr>
        <w:spacing w:line="360" w:lineRule="auto"/>
        <w:jc w:val="both"/>
        <w:rPr>
          <w:rFonts w:ascii="Arial" w:hAnsi="Arial" w:cs="Arial"/>
          <w:b/>
          <w:bCs/>
        </w:rPr>
      </w:pPr>
      <w:r w:rsidRPr="004C6C2C">
        <w:rPr>
          <w:rFonts w:ascii="Arial" w:hAnsi="Arial" w:cs="Arial"/>
          <w:b/>
          <w:bCs/>
        </w:rPr>
        <w:lastRenderedPageBreak/>
        <w:t>References</w:t>
      </w:r>
    </w:p>
    <w:p w14:paraId="03EAFB54" w14:textId="77777777" w:rsidR="004C6C2C" w:rsidRPr="004C6C2C" w:rsidRDefault="004C6C2C" w:rsidP="004C6C2C">
      <w:pPr>
        <w:spacing w:line="360" w:lineRule="auto"/>
        <w:jc w:val="both"/>
        <w:rPr>
          <w:rFonts w:ascii="Arial" w:hAnsi="Arial" w:cs="Arial"/>
        </w:rPr>
      </w:pPr>
      <w:r w:rsidRPr="004C6C2C">
        <w:rPr>
          <w:rFonts w:ascii="Arial" w:hAnsi="Arial" w:cs="Arial"/>
        </w:rPr>
        <w:t xml:space="preserve">Dacre Pool, L. &amp; Sewell, P. (2007) </w:t>
      </w:r>
      <w:r w:rsidRPr="004C6C2C">
        <w:rPr>
          <w:rFonts w:ascii="Arial" w:hAnsi="Arial" w:cs="Arial"/>
          <w:i/>
          <w:iCs/>
        </w:rPr>
        <w:t>The key to employability: Developing a practical model of graduate employability.</w:t>
      </w:r>
      <w:r w:rsidRPr="004C6C2C">
        <w:rPr>
          <w:rFonts w:ascii="Arial" w:hAnsi="Arial" w:cs="Arial"/>
        </w:rPr>
        <w:t xml:space="preserve"> Education + Training, 49(4), pp. 277–289.</w:t>
      </w:r>
      <w:r w:rsidRPr="004C6C2C">
        <w:rPr>
          <w:rFonts w:ascii="Arial" w:hAnsi="Arial" w:cs="Arial"/>
        </w:rPr>
        <w:br/>
        <w:t xml:space="preserve">Indeed (2025) </w:t>
      </w:r>
      <w:r w:rsidRPr="004C6C2C">
        <w:rPr>
          <w:rFonts w:ascii="Arial" w:hAnsi="Arial" w:cs="Arial"/>
          <w:i/>
          <w:iCs/>
        </w:rPr>
        <w:t xml:space="preserve">Assistant Project Manager – </w:t>
      </w:r>
      <w:proofErr w:type="spellStart"/>
      <w:r w:rsidRPr="004C6C2C">
        <w:rPr>
          <w:rFonts w:ascii="Arial" w:hAnsi="Arial" w:cs="Arial"/>
          <w:i/>
          <w:iCs/>
        </w:rPr>
        <w:t>AtkinsRéalis</w:t>
      </w:r>
      <w:proofErr w:type="spellEnd"/>
      <w:r w:rsidRPr="004C6C2C">
        <w:rPr>
          <w:rFonts w:ascii="Arial" w:hAnsi="Arial" w:cs="Arial"/>
          <w:i/>
          <w:iCs/>
        </w:rPr>
        <w:t>.</w:t>
      </w:r>
      <w:r w:rsidRPr="004C6C2C">
        <w:rPr>
          <w:rFonts w:ascii="Arial" w:hAnsi="Arial" w:cs="Arial"/>
        </w:rPr>
        <w:t xml:space="preserve"> Available at: www.indeed.co.uk (Accessed: 25 October 2025).</w:t>
      </w:r>
      <w:r w:rsidRPr="004C6C2C">
        <w:rPr>
          <w:rFonts w:ascii="Arial" w:hAnsi="Arial" w:cs="Arial"/>
        </w:rPr>
        <w:br/>
        <w:t xml:space="preserve">Jackson, D. (2016) </w:t>
      </w:r>
      <w:r w:rsidRPr="004C6C2C">
        <w:rPr>
          <w:rFonts w:ascii="Arial" w:hAnsi="Arial" w:cs="Arial"/>
          <w:i/>
          <w:iCs/>
        </w:rPr>
        <w:t>Re-</w:t>
      </w:r>
      <w:proofErr w:type="spellStart"/>
      <w:r w:rsidRPr="004C6C2C">
        <w:rPr>
          <w:rFonts w:ascii="Arial" w:hAnsi="Arial" w:cs="Arial"/>
          <w:i/>
          <w:iCs/>
        </w:rPr>
        <w:t>conceptualising</w:t>
      </w:r>
      <w:proofErr w:type="spellEnd"/>
      <w:r w:rsidRPr="004C6C2C">
        <w:rPr>
          <w:rFonts w:ascii="Arial" w:hAnsi="Arial" w:cs="Arial"/>
          <w:i/>
          <w:iCs/>
        </w:rPr>
        <w:t xml:space="preserve"> graduate employability: The importance of pre-professional identity.</w:t>
      </w:r>
      <w:r w:rsidRPr="004C6C2C">
        <w:rPr>
          <w:rFonts w:ascii="Arial" w:hAnsi="Arial" w:cs="Arial"/>
        </w:rPr>
        <w:t xml:space="preserve"> Higher Education Research &amp; Development, 35(5), pp. 925–939.</w:t>
      </w:r>
      <w:r w:rsidRPr="004C6C2C">
        <w:rPr>
          <w:rFonts w:ascii="Arial" w:hAnsi="Arial" w:cs="Arial"/>
        </w:rPr>
        <w:br/>
        <w:t xml:space="preserve">Kolb, D. A. (1984) </w:t>
      </w:r>
      <w:r w:rsidRPr="004C6C2C">
        <w:rPr>
          <w:rFonts w:ascii="Arial" w:hAnsi="Arial" w:cs="Arial"/>
          <w:i/>
          <w:iCs/>
        </w:rPr>
        <w:t>Experiential Learning: Experience as the Source of Learning and Development.</w:t>
      </w:r>
      <w:r w:rsidRPr="004C6C2C">
        <w:rPr>
          <w:rFonts w:ascii="Arial" w:hAnsi="Arial" w:cs="Arial"/>
        </w:rPr>
        <w:t xml:space="preserve"> Englewood Cliffs, NJ: Prentice Hall.</w:t>
      </w:r>
      <w:r w:rsidRPr="004C6C2C">
        <w:rPr>
          <w:rFonts w:ascii="Arial" w:hAnsi="Arial" w:cs="Arial"/>
        </w:rPr>
        <w:br/>
        <w:t xml:space="preserve">LinkedIn (2025) </w:t>
      </w:r>
      <w:r w:rsidRPr="004C6C2C">
        <w:rPr>
          <w:rFonts w:ascii="Arial" w:hAnsi="Arial" w:cs="Arial"/>
          <w:i/>
          <w:iCs/>
        </w:rPr>
        <w:t>Junior Project Manager – Deloitte; Graduate Project Manager – PwC UK.</w:t>
      </w:r>
      <w:r w:rsidRPr="004C6C2C">
        <w:rPr>
          <w:rFonts w:ascii="Arial" w:hAnsi="Arial" w:cs="Arial"/>
        </w:rPr>
        <w:t xml:space="preserve"> Available at: </w:t>
      </w:r>
      <w:hyperlink r:id="rId6" w:tgtFrame="_new" w:history="1">
        <w:r w:rsidRPr="004C6C2C">
          <w:rPr>
            <w:rStyle w:val="Hyperlink"/>
            <w:rFonts w:ascii="Arial" w:hAnsi="Arial" w:cs="Arial"/>
          </w:rPr>
          <w:t>www.linkedin.com/jobs</w:t>
        </w:r>
      </w:hyperlink>
      <w:r w:rsidRPr="004C6C2C">
        <w:rPr>
          <w:rFonts w:ascii="Arial" w:hAnsi="Arial" w:cs="Arial"/>
        </w:rPr>
        <w:t xml:space="preserve"> (Accessed: 25 October 2025).</w:t>
      </w:r>
      <w:r w:rsidRPr="004C6C2C">
        <w:rPr>
          <w:rFonts w:ascii="Arial" w:hAnsi="Arial" w:cs="Arial"/>
        </w:rPr>
        <w:br/>
        <w:t xml:space="preserve">Moon, J. A. (2004) </w:t>
      </w:r>
      <w:r w:rsidRPr="004C6C2C">
        <w:rPr>
          <w:rFonts w:ascii="Arial" w:hAnsi="Arial" w:cs="Arial"/>
          <w:i/>
          <w:iCs/>
        </w:rPr>
        <w:t>A Handbook of Reflective and Experiential Learning: Theory and Practice.</w:t>
      </w:r>
      <w:r w:rsidRPr="004C6C2C">
        <w:rPr>
          <w:rFonts w:ascii="Arial" w:hAnsi="Arial" w:cs="Arial"/>
        </w:rPr>
        <w:t xml:space="preserve"> London: </w:t>
      </w:r>
      <w:proofErr w:type="spellStart"/>
      <w:r w:rsidRPr="004C6C2C">
        <w:rPr>
          <w:rFonts w:ascii="Arial" w:hAnsi="Arial" w:cs="Arial"/>
        </w:rPr>
        <w:t>RoutledgeFalmer</w:t>
      </w:r>
      <w:proofErr w:type="spellEnd"/>
      <w:r w:rsidRPr="004C6C2C">
        <w:rPr>
          <w:rFonts w:ascii="Arial" w:hAnsi="Arial" w:cs="Arial"/>
        </w:rPr>
        <w:t>.</w:t>
      </w:r>
      <w:r w:rsidRPr="004C6C2C">
        <w:rPr>
          <w:rFonts w:ascii="Arial" w:hAnsi="Arial" w:cs="Arial"/>
        </w:rPr>
        <w:br/>
        <w:t xml:space="preserve">PMI (2024) </w:t>
      </w:r>
      <w:r w:rsidRPr="004C6C2C">
        <w:rPr>
          <w:rFonts w:ascii="Arial" w:hAnsi="Arial" w:cs="Arial"/>
          <w:i/>
          <w:iCs/>
        </w:rPr>
        <w:t>Talent Gap: Ten-Year Employment Trends, Costs, and Global Implications.</w:t>
      </w:r>
      <w:r w:rsidRPr="004C6C2C">
        <w:rPr>
          <w:rFonts w:ascii="Arial" w:hAnsi="Arial" w:cs="Arial"/>
        </w:rPr>
        <w:t xml:space="preserve"> Project Management Institute.</w:t>
      </w:r>
      <w:r w:rsidRPr="004C6C2C">
        <w:rPr>
          <w:rFonts w:ascii="Arial" w:hAnsi="Arial" w:cs="Arial"/>
        </w:rPr>
        <w:br/>
        <w:t xml:space="preserve">Reed (2025) </w:t>
      </w:r>
      <w:r w:rsidRPr="004C6C2C">
        <w:rPr>
          <w:rFonts w:ascii="Arial" w:hAnsi="Arial" w:cs="Arial"/>
          <w:i/>
          <w:iCs/>
        </w:rPr>
        <w:t>Project Coordinator – Balfour Beatty.</w:t>
      </w:r>
      <w:r w:rsidRPr="004C6C2C">
        <w:rPr>
          <w:rFonts w:ascii="Arial" w:hAnsi="Arial" w:cs="Arial"/>
        </w:rPr>
        <w:t xml:space="preserve"> Available at: www.reed.co.uk (Accessed: 25 October 2025).</w:t>
      </w:r>
    </w:p>
    <w:p w14:paraId="6AE8B459" w14:textId="77777777" w:rsidR="004C6C2C" w:rsidRPr="004C6C2C" w:rsidRDefault="004C6C2C" w:rsidP="004C6C2C">
      <w:pPr>
        <w:spacing w:line="360" w:lineRule="auto"/>
        <w:jc w:val="both"/>
        <w:rPr>
          <w:rFonts w:ascii="Arial" w:hAnsi="Arial" w:cs="Arial"/>
        </w:rPr>
      </w:pPr>
    </w:p>
    <w:sectPr w:rsidR="004C6C2C" w:rsidRPr="004C6C2C" w:rsidSect="00D841CE">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114E41"/>
    <w:multiLevelType w:val="multilevel"/>
    <w:tmpl w:val="9A121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B4467DC"/>
    <w:multiLevelType w:val="multilevel"/>
    <w:tmpl w:val="46DE13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9BC0714"/>
    <w:multiLevelType w:val="multilevel"/>
    <w:tmpl w:val="7354D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26276977">
    <w:abstractNumId w:val="1"/>
  </w:num>
  <w:num w:numId="2" w16cid:durableId="1771050406">
    <w:abstractNumId w:val="2"/>
  </w:num>
  <w:num w:numId="3" w16cid:durableId="20771957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3"/>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D1B76"/>
    <w:rsid w:val="000265DA"/>
    <w:rsid w:val="003C7E10"/>
    <w:rsid w:val="004C6C2C"/>
    <w:rsid w:val="006934D2"/>
    <w:rsid w:val="009827ED"/>
    <w:rsid w:val="00AD321C"/>
    <w:rsid w:val="00C20965"/>
    <w:rsid w:val="00D841CE"/>
    <w:rsid w:val="00FD1B7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144824"/>
  <w15:docId w15:val="{5D96281D-6374-4CF1-AF85-3915E0C74B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6C2C"/>
    <w:pPr>
      <w:keepNext/>
      <w:keepLines/>
      <w:spacing w:before="360" w:after="80"/>
      <w:outlineLvl w:val="0"/>
    </w:pPr>
    <w:rPr>
      <w:rFonts w:ascii="Times New Roman" w:eastAsiaTheme="majorEastAsia" w:hAnsi="Times New Roman" w:cs="Times New Roman"/>
      <w:b/>
      <w:bCs/>
      <w:sz w:val="28"/>
      <w:szCs w:val="28"/>
    </w:rPr>
  </w:style>
  <w:style w:type="paragraph" w:styleId="Heading2">
    <w:name w:val="heading 2"/>
    <w:basedOn w:val="Normal"/>
    <w:next w:val="Normal"/>
    <w:link w:val="Heading2Char"/>
    <w:uiPriority w:val="9"/>
    <w:semiHidden/>
    <w:unhideWhenUsed/>
    <w:qFormat/>
    <w:rsid w:val="00FD1B7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D1B7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D1B7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D1B7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D1B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1B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1B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1B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6C2C"/>
    <w:rPr>
      <w:rFonts w:ascii="Times New Roman" w:eastAsiaTheme="majorEastAsia" w:hAnsi="Times New Roman" w:cs="Times New Roman"/>
      <w:b/>
      <w:bCs/>
      <w:sz w:val="28"/>
      <w:szCs w:val="28"/>
    </w:rPr>
  </w:style>
  <w:style w:type="character" w:customStyle="1" w:styleId="Heading2Char">
    <w:name w:val="Heading 2 Char"/>
    <w:basedOn w:val="DefaultParagraphFont"/>
    <w:link w:val="Heading2"/>
    <w:uiPriority w:val="9"/>
    <w:semiHidden/>
    <w:rsid w:val="00FD1B7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D1B7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D1B7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D1B7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D1B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1B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1B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1B76"/>
    <w:rPr>
      <w:rFonts w:eastAsiaTheme="majorEastAsia" w:cstheme="majorBidi"/>
      <w:color w:val="272727" w:themeColor="text1" w:themeTint="D8"/>
    </w:rPr>
  </w:style>
  <w:style w:type="paragraph" w:styleId="Title">
    <w:name w:val="Title"/>
    <w:basedOn w:val="Normal"/>
    <w:next w:val="Normal"/>
    <w:link w:val="TitleChar"/>
    <w:uiPriority w:val="10"/>
    <w:qFormat/>
    <w:rsid w:val="00FD1B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1B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1B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1B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1B76"/>
    <w:pPr>
      <w:spacing w:before="160"/>
      <w:jc w:val="center"/>
    </w:pPr>
    <w:rPr>
      <w:i/>
      <w:iCs/>
      <w:color w:val="404040" w:themeColor="text1" w:themeTint="BF"/>
    </w:rPr>
  </w:style>
  <w:style w:type="character" w:customStyle="1" w:styleId="QuoteChar">
    <w:name w:val="Quote Char"/>
    <w:basedOn w:val="DefaultParagraphFont"/>
    <w:link w:val="Quote"/>
    <w:uiPriority w:val="29"/>
    <w:rsid w:val="00FD1B76"/>
    <w:rPr>
      <w:i/>
      <w:iCs/>
      <w:color w:val="404040" w:themeColor="text1" w:themeTint="BF"/>
    </w:rPr>
  </w:style>
  <w:style w:type="paragraph" w:styleId="ListParagraph">
    <w:name w:val="List Paragraph"/>
    <w:basedOn w:val="Normal"/>
    <w:uiPriority w:val="34"/>
    <w:qFormat/>
    <w:rsid w:val="00FD1B76"/>
    <w:pPr>
      <w:ind w:left="720"/>
      <w:contextualSpacing/>
    </w:pPr>
  </w:style>
  <w:style w:type="character" w:styleId="IntenseEmphasis">
    <w:name w:val="Intense Emphasis"/>
    <w:basedOn w:val="DefaultParagraphFont"/>
    <w:uiPriority w:val="21"/>
    <w:qFormat/>
    <w:rsid w:val="00FD1B76"/>
    <w:rPr>
      <w:i/>
      <w:iCs/>
      <w:color w:val="2F5496" w:themeColor="accent1" w:themeShade="BF"/>
    </w:rPr>
  </w:style>
  <w:style w:type="paragraph" w:styleId="IntenseQuote">
    <w:name w:val="Intense Quote"/>
    <w:basedOn w:val="Normal"/>
    <w:next w:val="Normal"/>
    <w:link w:val="IntenseQuoteChar"/>
    <w:uiPriority w:val="30"/>
    <w:qFormat/>
    <w:rsid w:val="00FD1B7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D1B76"/>
    <w:rPr>
      <w:i/>
      <w:iCs/>
      <w:color w:val="2F5496" w:themeColor="accent1" w:themeShade="BF"/>
    </w:rPr>
  </w:style>
  <w:style w:type="character" w:styleId="IntenseReference">
    <w:name w:val="Intense Reference"/>
    <w:basedOn w:val="DefaultParagraphFont"/>
    <w:uiPriority w:val="32"/>
    <w:qFormat/>
    <w:rsid w:val="00FD1B76"/>
    <w:rPr>
      <w:b/>
      <w:bCs/>
      <w:smallCaps/>
      <w:color w:val="2F5496" w:themeColor="accent1" w:themeShade="BF"/>
      <w:spacing w:val="5"/>
    </w:rPr>
  </w:style>
  <w:style w:type="table" w:styleId="TableGrid">
    <w:name w:val="Table Grid"/>
    <w:basedOn w:val="TableNormal"/>
    <w:uiPriority w:val="39"/>
    <w:rsid w:val="004C6C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C6C2C"/>
    <w:rPr>
      <w:color w:val="0563C1" w:themeColor="hyperlink"/>
      <w:u w:val="single"/>
    </w:rPr>
  </w:style>
  <w:style w:type="character" w:customStyle="1" w:styleId="UnresolvedMention1">
    <w:name w:val="Unresolved Mention1"/>
    <w:basedOn w:val="DefaultParagraphFont"/>
    <w:uiPriority w:val="99"/>
    <w:semiHidden/>
    <w:unhideWhenUsed/>
    <w:rsid w:val="004C6C2C"/>
    <w:rPr>
      <w:color w:val="605E5C"/>
      <w:shd w:val="clear" w:color="auto" w:fill="E1DFDD"/>
    </w:rPr>
  </w:style>
  <w:style w:type="paragraph" w:styleId="NoSpacing">
    <w:name w:val="No Spacing"/>
    <w:link w:val="NoSpacingChar"/>
    <w:uiPriority w:val="1"/>
    <w:qFormat/>
    <w:rsid w:val="00D841CE"/>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D841CE"/>
    <w:rPr>
      <w:rFonts w:eastAsiaTheme="minorEastAsia"/>
      <w:kern w:val="0"/>
      <w:sz w:val="22"/>
      <w:szCs w:val="22"/>
      <w14:ligatures w14:val="none"/>
    </w:rPr>
  </w:style>
  <w:style w:type="paragraph" w:styleId="BalloonText">
    <w:name w:val="Balloon Text"/>
    <w:basedOn w:val="Normal"/>
    <w:link w:val="BalloonTextChar"/>
    <w:uiPriority w:val="99"/>
    <w:semiHidden/>
    <w:unhideWhenUsed/>
    <w:rsid w:val="003C7E1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C7E1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3049496">
      <w:bodyDiv w:val="1"/>
      <w:marLeft w:val="0"/>
      <w:marRight w:val="0"/>
      <w:marTop w:val="0"/>
      <w:marBottom w:val="0"/>
      <w:divBdr>
        <w:top w:val="none" w:sz="0" w:space="0" w:color="auto"/>
        <w:left w:val="none" w:sz="0" w:space="0" w:color="auto"/>
        <w:bottom w:val="none" w:sz="0" w:space="0" w:color="auto"/>
        <w:right w:val="none" w:sz="0" w:space="0" w:color="auto"/>
      </w:divBdr>
    </w:div>
    <w:div w:id="788738257">
      <w:bodyDiv w:val="1"/>
      <w:marLeft w:val="0"/>
      <w:marRight w:val="0"/>
      <w:marTop w:val="0"/>
      <w:marBottom w:val="0"/>
      <w:divBdr>
        <w:top w:val="none" w:sz="0" w:space="0" w:color="auto"/>
        <w:left w:val="none" w:sz="0" w:space="0" w:color="auto"/>
        <w:bottom w:val="none" w:sz="0" w:space="0" w:color="auto"/>
        <w:right w:val="none" w:sz="0" w:space="0" w:color="auto"/>
      </w:divBdr>
      <w:divsChild>
        <w:div w:id="493031428">
          <w:marLeft w:val="0"/>
          <w:marRight w:val="0"/>
          <w:marTop w:val="0"/>
          <w:marBottom w:val="0"/>
          <w:divBdr>
            <w:top w:val="none" w:sz="0" w:space="0" w:color="auto"/>
            <w:left w:val="none" w:sz="0" w:space="0" w:color="auto"/>
            <w:bottom w:val="none" w:sz="0" w:space="0" w:color="auto"/>
            <w:right w:val="none" w:sz="0" w:space="0" w:color="auto"/>
          </w:divBdr>
          <w:divsChild>
            <w:div w:id="486170615">
              <w:marLeft w:val="0"/>
              <w:marRight w:val="0"/>
              <w:marTop w:val="0"/>
              <w:marBottom w:val="0"/>
              <w:divBdr>
                <w:top w:val="none" w:sz="0" w:space="0" w:color="auto"/>
                <w:left w:val="none" w:sz="0" w:space="0" w:color="auto"/>
                <w:bottom w:val="none" w:sz="0" w:space="0" w:color="auto"/>
                <w:right w:val="none" w:sz="0" w:space="0" w:color="auto"/>
              </w:divBdr>
            </w:div>
          </w:divsChild>
        </w:div>
        <w:div w:id="1005523130">
          <w:marLeft w:val="0"/>
          <w:marRight w:val="0"/>
          <w:marTop w:val="0"/>
          <w:marBottom w:val="0"/>
          <w:divBdr>
            <w:top w:val="none" w:sz="0" w:space="0" w:color="auto"/>
            <w:left w:val="none" w:sz="0" w:space="0" w:color="auto"/>
            <w:bottom w:val="none" w:sz="0" w:space="0" w:color="auto"/>
            <w:right w:val="none" w:sz="0" w:space="0" w:color="auto"/>
          </w:divBdr>
          <w:divsChild>
            <w:div w:id="1800341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1835028">
      <w:bodyDiv w:val="1"/>
      <w:marLeft w:val="0"/>
      <w:marRight w:val="0"/>
      <w:marTop w:val="0"/>
      <w:marBottom w:val="0"/>
      <w:divBdr>
        <w:top w:val="none" w:sz="0" w:space="0" w:color="auto"/>
        <w:left w:val="none" w:sz="0" w:space="0" w:color="auto"/>
        <w:bottom w:val="none" w:sz="0" w:space="0" w:color="auto"/>
        <w:right w:val="none" w:sz="0" w:space="0" w:color="auto"/>
      </w:divBdr>
      <w:divsChild>
        <w:div w:id="1973367566">
          <w:marLeft w:val="0"/>
          <w:marRight w:val="0"/>
          <w:marTop w:val="0"/>
          <w:marBottom w:val="0"/>
          <w:divBdr>
            <w:top w:val="none" w:sz="0" w:space="0" w:color="auto"/>
            <w:left w:val="none" w:sz="0" w:space="0" w:color="auto"/>
            <w:bottom w:val="none" w:sz="0" w:space="0" w:color="auto"/>
            <w:right w:val="none" w:sz="0" w:space="0" w:color="auto"/>
          </w:divBdr>
          <w:divsChild>
            <w:div w:id="800077968">
              <w:marLeft w:val="0"/>
              <w:marRight w:val="0"/>
              <w:marTop w:val="0"/>
              <w:marBottom w:val="0"/>
              <w:divBdr>
                <w:top w:val="none" w:sz="0" w:space="0" w:color="auto"/>
                <w:left w:val="none" w:sz="0" w:space="0" w:color="auto"/>
                <w:bottom w:val="none" w:sz="0" w:space="0" w:color="auto"/>
                <w:right w:val="none" w:sz="0" w:space="0" w:color="auto"/>
              </w:divBdr>
            </w:div>
          </w:divsChild>
        </w:div>
        <w:div w:id="1144197133">
          <w:marLeft w:val="0"/>
          <w:marRight w:val="0"/>
          <w:marTop w:val="0"/>
          <w:marBottom w:val="0"/>
          <w:divBdr>
            <w:top w:val="none" w:sz="0" w:space="0" w:color="auto"/>
            <w:left w:val="none" w:sz="0" w:space="0" w:color="auto"/>
            <w:bottom w:val="none" w:sz="0" w:space="0" w:color="auto"/>
            <w:right w:val="none" w:sz="0" w:space="0" w:color="auto"/>
          </w:divBdr>
          <w:divsChild>
            <w:div w:id="2027559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46700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linkedin.com/jobs"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EMPLOYABILITY AND CAREER DEVELOPMENT REPORT (LCLM4005)</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8</Pages>
  <Words>1542</Words>
  <Characters>8796</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“An Analysis of Job Market Expectations, Self-Assessment, and Personal Development Planning”</vt:lpstr>
    </vt:vector>
  </TitlesOfParts>
  <Company/>
  <LinksUpToDate>false</LinksUpToDate>
  <CharactersWithSpaces>10318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Analysis of Job Market Expectations, Self-Assessment, and Personal Development Planning”</dc:title>
  <dc:subject/>
  <dc:creator/>
  <cp:keywords/>
  <dc:description/>
  <cp:lastModifiedBy>Mohammed Shahnawaz Afzal</cp:lastModifiedBy>
  <cp:revision>4</cp:revision>
  <dcterms:created xsi:type="dcterms:W3CDTF">2025-10-27T18:55:00Z</dcterms:created>
  <dcterms:modified xsi:type="dcterms:W3CDTF">2025-11-16T17:16:00Z</dcterms:modified>
</cp:coreProperties>
</file>