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5C4CE7" w:rsidP="2031023B" w:rsidRDefault="455C4CE7" w14:paraId="78F7632E" w14:textId="509CDDC3">
      <w:pPr>
        <w:pStyle w:val="Title"/>
        <w:jc w:val="center"/>
        <w:rPr>
          <w:rFonts w:ascii="Arial" w:hAnsi="Arial" w:eastAsia="Arial" w:cs="Arial"/>
          <w:color w:val="auto"/>
          <w:sz w:val="96"/>
          <w:szCs w:val="96"/>
        </w:rPr>
      </w:pPr>
    </w:p>
    <w:p w:rsidR="125C1E02" w:rsidP="2031023B" w:rsidRDefault="125C1E02" w14:paraId="58E2C879" w14:textId="3FC70F2D">
      <w:pPr>
        <w:pStyle w:val="Normal"/>
        <w:rPr>
          <w:color w:val="auto"/>
        </w:rPr>
      </w:pPr>
    </w:p>
    <w:p w:rsidR="455C4CE7" w:rsidP="2031023B" w:rsidRDefault="455C4CE7" w14:paraId="35D184FA" w14:textId="6672AE83">
      <w:pPr>
        <w:pStyle w:val="Title"/>
        <w:jc w:val="center"/>
        <w:rPr>
          <w:rFonts w:ascii="Arial" w:hAnsi="Arial" w:eastAsia="Arial" w:cs="Arial"/>
          <w:color w:val="auto"/>
          <w:sz w:val="96"/>
          <w:szCs w:val="96"/>
        </w:rPr>
      </w:pPr>
    </w:p>
    <w:p w:rsidR="465BFFA7" w:rsidP="2031023B" w:rsidRDefault="465BFFA7" w14:paraId="3CF2B3B9" w14:textId="76F6FC6C">
      <w:pPr>
        <w:pStyle w:val="Title"/>
        <w:jc w:val="center"/>
        <w:rPr>
          <w:rFonts w:ascii="Arial" w:hAnsi="Arial" w:eastAsia="Arial" w:cs="Arial"/>
          <w:color w:val="auto"/>
          <w:sz w:val="144"/>
          <w:szCs w:val="144"/>
        </w:rPr>
      </w:pPr>
      <w:r w:rsidRPr="2031023B" w:rsidR="2031023B">
        <w:rPr>
          <w:rFonts w:ascii="Arial" w:hAnsi="Arial" w:eastAsia="Arial" w:cs="Arial"/>
          <w:color w:val="auto"/>
          <w:sz w:val="96"/>
          <w:szCs w:val="96"/>
        </w:rPr>
        <w:t>Should prisoners have the right to vote?</w:t>
      </w:r>
    </w:p>
    <w:p w:rsidR="56C0D7EB" w:rsidP="2031023B" w:rsidRDefault="56C0D7EB" w14:paraId="5756BD4D" w14:textId="4B78860D">
      <w:pPr>
        <w:pStyle w:val="Normal"/>
        <w:rPr>
          <w:color w:val="auto"/>
        </w:rPr>
      </w:pPr>
    </w:p>
    <w:p w:rsidR="56C0D7EB" w:rsidP="2031023B" w:rsidRDefault="56C0D7EB" w14:paraId="5E41CF62" w14:textId="7B6EAAE1">
      <w:pPr>
        <w:pStyle w:val="Normal"/>
        <w:jc w:val="center"/>
        <w:rPr>
          <w:color w:val="auto"/>
        </w:rPr>
      </w:pPr>
      <w:r w:rsidRPr="2031023B" w:rsidR="2031023B">
        <w:rPr>
          <w:color w:val="auto"/>
        </w:rPr>
        <w:t>Kennedy Partridge</w:t>
      </w:r>
      <w:r w:rsidRPr="2031023B" w:rsidR="2031023B">
        <w:rPr>
          <w:color w:val="auto"/>
        </w:rPr>
        <w:t xml:space="preserve"> - 1901370</w:t>
      </w:r>
    </w:p>
    <w:p w:rsidR="56C0D7EB" w:rsidP="2031023B" w:rsidRDefault="56C0D7EB" w14:paraId="129B1E16" w14:textId="70051407">
      <w:pPr>
        <w:pStyle w:val="Normal"/>
        <w:jc w:val="center"/>
        <w:rPr>
          <w:color w:val="auto"/>
        </w:rPr>
      </w:pPr>
      <w:r w:rsidRPr="2031023B" w:rsidR="2031023B">
        <w:rPr>
          <w:color w:val="auto"/>
        </w:rPr>
        <w:t>30/09/2019</w:t>
      </w:r>
    </w:p>
    <w:p w:rsidR="2031023B" w:rsidP="2031023B" w:rsidRDefault="2031023B" w14:paraId="5357B021" w14:textId="431CCB0B">
      <w:pPr>
        <w:pStyle w:val="Normal"/>
        <w:jc w:val="center"/>
        <w:rPr>
          <w:color w:val="auto"/>
        </w:rPr>
      </w:pPr>
    </w:p>
    <w:p w:rsidR="32B02D81" w:rsidP="2031023B" w:rsidRDefault="32B02D81" w14:paraId="2E1D2E2C" w14:textId="47C4A748">
      <w:pPr>
        <w:pStyle w:val="Heading1"/>
        <w:rPr>
          <w:rFonts w:ascii="Arial" w:hAnsi="Arial" w:eastAsia="Arial" w:cs="Arial"/>
          <w:i w:val="1"/>
          <w:iCs w:val="1"/>
          <w:color w:val="auto"/>
          <w:sz w:val="24"/>
          <w:szCs w:val="24"/>
          <w:u w:val="single"/>
        </w:rPr>
      </w:pPr>
    </w:p>
    <w:p w:rsidR="32B02D81" w:rsidP="2031023B" w:rsidRDefault="32B02D81" w14:paraId="7F722496" w14:textId="7A76069F">
      <w:pPr>
        <w:pStyle w:val="Normal"/>
        <w:rPr>
          <w:rFonts w:ascii="Arial" w:hAnsi="Arial" w:eastAsia="Arial" w:cs="Arial"/>
          <w:color w:val="auto"/>
          <w:sz w:val="24"/>
          <w:szCs w:val="24"/>
        </w:rPr>
      </w:pPr>
    </w:p>
    <w:p w:rsidR="455C4CE7" w:rsidP="2031023B" w:rsidRDefault="455C4CE7" w14:paraId="4F69451B" w14:textId="14CF3E32">
      <w:pPr>
        <w:pStyle w:val="Normal"/>
        <w:spacing w:line="480" w:lineRule="auto"/>
        <w:rPr>
          <w:rFonts w:ascii="Arial" w:hAnsi="Arial" w:eastAsia="Arial" w:cs="Arial"/>
          <w:b w:val="0"/>
          <w:bCs w:val="0"/>
          <w:color w:val="auto"/>
          <w:sz w:val="24"/>
          <w:szCs w:val="24"/>
        </w:rPr>
      </w:pPr>
    </w:p>
    <w:p w:rsidR="455C4CE7" w:rsidP="2031023B" w:rsidRDefault="455C4CE7" w14:paraId="23142E6E" w14:textId="601CE1F7">
      <w:pPr>
        <w:pStyle w:val="Normal"/>
        <w:spacing w:line="480" w:lineRule="auto"/>
        <w:rPr>
          <w:rFonts w:ascii="Arial" w:hAnsi="Arial" w:eastAsia="Arial" w:cs="Arial"/>
          <w:b w:val="0"/>
          <w:bCs w:val="0"/>
          <w:color w:val="auto"/>
          <w:sz w:val="24"/>
          <w:szCs w:val="24"/>
        </w:rPr>
      </w:pPr>
    </w:p>
    <w:p w:rsidR="455C4CE7" w:rsidP="2031023B" w:rsidRDefault="455C4CE7" w14:paraId="7EB837EA" w14:textId="56DD7B88">
      <w:pPr>
        <w:pStyle w:val="Normal"/>
        <w:spacing w:line="480" w:lineRule="auto"/>
        <w:rPr>
          <w:rFonts w:ascii="Arial" w:hAnsi="Arial" w:eastAsia="Arial" w:cs="Arial"/>
          <w:b w:val="0"/>
          <w:bCs w:val="0"/>
          <w:color w:val="auto"/>
          <w:sz w:val="24"/>
          <w:szCs w:val="24"/>
        </w:rPr>
      </w:pPr>
    </w:p>
    <w:p w:rsidR="455C4CE7" w:rsidP="2031023B" w:rsidRDefault="455C4CE7" w14:paraId="7526B915" w14:textId="36DCF444">
      <w:pPr>
        <w:pStyle w:val="Normal"/>
        <w:spacing w:line="480" w:lineRule="auto"/>
        <w:rPr>
          <w:rFonts w:ascii="Arial" w:hAnsi="Arial" w:eastAsia="Arial" w:cs="Arial"/>
          <w:b w:val="0"/>
          <w:bCs w:val="0"/>
          <w:color w:val="auto"/>
          <w:sz w:val="24"/>
          <w:szCs w:val="24"/>
        </w:rPr>
      </w:pPr>
    </w:p>
    <w:p w:rsidR="455C4CE7" w:rsidP="2031023B" w:rsidRDefault="455C4CE7" w14:paraId="0C3E6130" w14:textId="12AB43B2">
      <w:pPr>
        <w:pStyle w:val="Normal"/>
        <w:spacing w:line="480" w:lineRule="auto"/>
        <w:rPr>
          <w:rFonts w:ascii="Arial" w:hAnsi="Arial" w:eastAsia="Arial" w:cs="Arial"/>
          <w:b w:val="0"/>
          <w:bCs w:val="0"/>
          <w:color w:val="auto"/>
          <w:sz w:val="24"/>
          <w:szCs w:val="24"/>
        </w:rPr>
      </w:pPr>
    </w:p>
    <w:p w:rsidR="455C4CE7" w:rsidP="2031023B" w:rsidRDefault="455C4CE7" w14:paraId="12F9D892" w14:textId="7A4066E1">
      <w:pPr>
        <w:pStyle w:val="Normal"/>
        <w:spacing w:line="480" w:lineRule="auto"/>
        <w:rPr>
          <w:rFonts w:ascii="Arial" w:hAnsi="Arial" w:eastAsia="Arial" w:cs="Arial"/>
          <w:b w:val="0"/>
          <w:bCs w:val="0"/>
          <w:color w:val="auto"/>
          <w:sz w:val="24"/>
          <w:szCs w:val="24"/>
        </w:rPr>
      </w:pPr>
    </w:p>
    <w:p w:rsidR="455C4CE7" w:rsidP="2031023B" w:rsidRDefault="455C4CE7" w14:paraId="2887C11C" w14:textId="544685DE">
      <w:pPr>
        <w:pStyle w:val="Normal"/>
        <w:spacing w:line="480" w:lineRule="auto"/>
        <w:rPr>
          <w:rFonts w:ascii="Arial" w:hAnsi="Arial" w:eastAsia="Arial" w:cs="Arial"/>
          <w:b w:val="0"/>
          <w:bCs w:val="0"/>
          <w:color w:val="auto"/>
          <w:sz w:val="24"/>
          <w:szCs w:val="24"/>
        </w:rPr>
      </w:pPr>
    </w:p>
    <w:p w:rsidR="455C4CE7" w:rsidP="2031023B" w:rsidRDefault="455C4CE7" w14:paraId="02E1C2C4" w14:textId="2011526D">
      <w:pPr>
        <w:pStyle w:val="Normal"/>
        <w:spacing w:line="480" w:lineRule="auto"/>
        <w:rPr>
          <w:rFonts w:ascii="Arial" w:hAnsi="Arial" w:eastAsia="Arial" w:cs="Arial"/>
          <w:b w:val="0"/>
          <w:bCs w:val="0"/>
          <w:color w:val="auto"/>
          <w:sz w:val="24"/>
          <w:szCs w:val="24"/>
        </w:rPr>
      </w:pPr>
    </w:p>
    <w:p w:rsidR="00F4EECB" w:rsidP="2031023B" w:rsidRDefault="00F4EECB" w14:paraId="52B61B5F" w14:textId="50AEC677">
      <w:pPr>
        <w:pStyle w:val="Normal"/>
        <w:spacing w:line="480" w:lineRule="auto"/>
        <w:rPr>
          <w:rFonts w:ascii="Arial" w:hAnsi="Arial" w:eastAsia="Arial" w:cs="Arial"/>
          <w:b w:val="0"/>
          <w:bCs w:val="0"/>
          <w:color w:val="auto"/>
          <w:sz w:val="24"/>
          <w:szCs w:val="24"/>
        </w:rPr>
      </w:pPr>
    </w:p>
    <w:p w:rsidR="00F4EECB" w:rsidP="2031023B" w:rsidRDefault="00F4EECB" w14:paraId="28167B16" w14:textId="3125E767">
      <w:pPr>
        <w:pStyle w:val="Normal"/>
        <w:spacing w:line="480" w:lineRule="auto"/>
        <w:rPr>
          <w:rFonts w:ascii="Arial" w:hAnsi="Arial" w:eastAsia="Arial" w:cs="Arial"/>
          <w:b w:val="0"/>
          <w:bCs w:val="0"/>
          <w:color w:val="auto"/>
          <w:sz w:val="24"/>
          <w:szCs w:val="24"/>
        </w:rPr>
      </w:pPr>
      <w:r w:rsidRPr="57A6AA3A" w:rsidR="57A6AA3A">
        <w:rPr>
          <w:rFonts w:ascii="Arial" w:hAnsi="Arial" w:eastAsia="Arial" w:cs="Arial"/>
          <w:b w:val="0"/>
          <w:bCs w:val="0"/>
          <w:color w:val="auto"/>
          <w:sz w:val="24"/>
          <w:szCs w:val="24"/>
        </w:rPr>
        <w:t>Contents Page.</w:t>
      </w:r>
    </w:p>
    <w:p w:rsidR="57A6AA3A" w:rsidP="57A6AA3A" w:rsidRDefault="57A6AA3A" w14:paraId="61DA0267" w14:textId="7B29EA7A">
      <w:pPr>
        <w:pStyle w:val="Normal"/>
        <w:spacing w:line="480" w:lineRule="auto"/>
        <w:rPr>
          <w:rFonts w:ascii="Arial" w:hAnsi="Arial" w:eastAsia="Arial" w:cs="Arial"/>
          <w:b w:val="0"/>
          <w:bCs w:val="0"/>
          <w:color w:val="auto"/>
          <w:sz w:val="24"/>
          <w:szCs w:val="24"/>
        </w:rPr>
      </w:pPr>
    </w:p>
    <w:p w:rsidR="00F4EECB" w:rsidP="57A6AA3A" w:rsidRDefault="00F4EECB" w14:paraId="6555388E" w14:textId="250613B3">
      <w:pPr>
        <w:pStyle w:val="Normal"/>
        <w:spacing w:line="480" w:lineRule="auto"/>
        <w:rPr>
          <w:rFonts w:ascii="Arial" w:hAnsi="Arial" w:eastAsia="Arial" w:cs="Arial"/>
          <w:b w:val="0"/>
          <w:bCs w:val="0"/>
          <w:color w:val="auto"/>
          <w:sz w:val="24"/>
          <w:szCs w:val="24"/>
        </w:rPr>
      </w:pPr>
      <w:r w:rsidRPr="57A6AA3A" w:rsidR="57A6AA3A">
        <w:rPr>
          <w:rFonts w:ascii="Arial" w:hAnsi="Arial" w:eastAsia="Arial" w:cs="Arial"/>
          <w:b w:val="0"/>
          <w:bCs w:val="0"/>
          <w:color w:val="auto"/>
          <w:sz w:val="24"/>
          <w:szCs w:val="24"/>
        </w:rPr>
        <w:t>Introduction................................................................................................... Page 1.</w:t>
      </w:r>
    </w:p>
    <w:p w:rsidR="00F4EECB" w:rsidP="57A6AA3A" w:rsidRDefault="00F4EECB" w14:paraId="1BCD73B0" w14:textId="604AD1E9">
      <w:pPr>
        <w:pStyle w:val="Normal"/>
        <w:spacing w:line="480" w:lineRule="auto"/>
        <w:rPr>
          <w:rFonts w:ascii="Arial" w:hAnsi="Arial" w:eastAsia="Arial" w:cs="Arial"/>
          <w:b w:val="0"/>
          <w:bCs w:val="0"/>
          <w:color w:val="auto"/>
          <w:sz w:val="24"/>
          <w:szCs w:val="24"/>
        </w:rPr>
      </w:pPr>
      <w:r w:rsidRPr="57A6AA3A" w:rsidR="57A6AA3A">
        <w:rPr>
          <w:rFonts w:ascii="Arial" w:hAnsi="Arial" w:eastAsia="Arial" w:cs="Arial"/>
          <w:b w:val="0"/>
          <w:bCs w:val="0"/>
          <w:color w:val="auto"/>
          <w:sz w:val="24"/>
          <w:szCs w:val="24"/>
        </w:rPr>
        <w:t xml:space="preserve">                 Current </w:t>
      </w:r>
      <w:r w:rsidRPr="57A6AA3A" w:rsidR="57A6AA3A">
        <w:rPr>
          <w:rFonts w:ascii="Arial" w:hAnsi="Arial" w:eastAsia="Arial" w:cs="Arial"/>
          <w:b w:val="0"/>
          <w:bCs w:val="0"/>
          <w:color w:val="auto"/>
          <w:sz w:val="24"/>
          <w:szCs w:val="24"/>
        </w:rPr>
        <w:t>Law.</w:t>
      </w:r>
      <w:r w:rsidRPr="57A6AA3A" w:rsidR="57A6AA3A">
        <w:rPr>
          <w:rFonts w:ascii="Arial" w:hAnsi="Arial" w:eastAsia="Arial" w:cs="Arial"/>
          <w:b w:val="0"/>
          <w:bCs w:val="0"/>
          <w:color w:val="auto"/>
          <w:sz w:val="24"/>
          <w:szCs w:val="24"/>
        </w:rPr>
        <w:t>…............................................................................. Page 1.</w:t>
      </w:r>
    </w:p>
    <w:p w:rsidR="00F4EECB" w:rsidP="57A6AA3A" w:rsidRDefault="00F4EECB" w14:paraId="1BBCCF47" w14:textId="5ADB2B20">
      <w:pPr>
        <w:pStyle w:val="Normal"/>
        <w:spacing w:line="480" w:lineRule="auto"/>
        <w:rPr>
          <w:rFonts w:ascii="Arial" w:hAnsi="Arial" w:eastAsia="Arial" w:cs="Arial"/>
          <w:b w:val="0"/>
          <w:bCs w:val="0"/>
          <w:color w:val="auto"/>
          <w:sz w:val="24"/>
          <w:szCs w:val="24"/>
        </w:rPr>
      </w:pPr>
      <w:r w:rsidRPr="57A6AA3A" w:rsidR="57A6AA3A">
        <w:rPr>
          <w:rFonts w:ascii="Arial" w:hAnsi="Arial" w:eastAsia="Arial" w:cs="Arial"/>
          <w:b w:val="0"/>
          <w:bCs w:val="0"/>
          <w:color w:val="auto"/>
          <w:sz w:val="24"/>
          <w:szCs w:val="24"/>
        </w:rPr>
        <w:t>For &amp; Against opinions….............................................................................. Page 2.</w:t>
      </w:r>
    </w:p>
    <w:p w:rsidR="17CEEA7B" w:rsidP="57A6AA3A" w:rsidRDefault="17CEEA7B" w14:paraId="0A5DCDF9" w14:textId="0B44CF06">
      <w:pPr>
        <w:pStyle w:val="Normal"/>
        <w:spacing w:line="480" w:lineRule="auto"/>
        <w:rPr>
          <w:rFonts w:ascii="Arial" w:hAnsi="Arial" w:eastAsia="Arial" w:cs="Arial"/>
          <w:b w:val="0"/>
          <w:bCs w:val="0"/>
          <w:color w:val="auto"/>
          <w:sz w:val="24"/>
          <w:szCs w:val="24"/>
        </w:rPr>
      </w:pPr>
      <w:r w:rsidRPr="57A6AA3A" w:rsidR="57A6AA3A">
        <w:rPr>
          <w:rFonts w:ascii="Arial" w:hAnsi="Arial" w:eastAsia="Arial" w:cs="Arial"/>
          <w:b w:val="0"/>
          <w:bCs w:val="0"/>
          <w:color w:val="auto"/>
          <w:sz w:val="24"/>
          <w:szCs w:val="24"/>
        </w:rPr>
        <w:t>John Hirst, Robert Greens &amp; M.T…..............................................................</w:t>
      </w:r>
      <w:r w:rsidRPr="57A6AA3A" w:rsidR="57A6AA3A">
        <w:rPr>
          <w:rFonts w:ascii="Arial" w:hAnsi="Arial" w:eastAsia="Arial" w:cs="Arial"/>
          <w:b w:val="0"/>
          <w:bCs w:val="0"/>
          <w:color w:val="auto"/>
          <w:sz w:val="24"/>
          <w:szCs w:val="24"/>
        </w:rPr>
        <w:t xml:space="preserve"> </w:t>
      </w:r>
      <w:r w:rsidRPr="57A6AA3A" w:rsidR="57A6AA3A">
        <w:rPr>
          <w:rFonts w:ascii="Arial" w:hAnsi="Arial" w:eastAsia="Arial" w:cs="Arial"/>
          <w:b w:val="0"/>
          <w:bCs w:val="0"/>
          <w:color w:val="auto"/>
          <w:sz w:val="24"/>
          <w:szCs w:val="24"/>
        </w:rPr>
        <w:t>Page 3</w:t>
      </w:r>
    </w:p>
    <w:p w:rsidR="5E62BA5F" w:rsidP="57A6AA3A" w:rsidRDefault="5E62BA5F" w14:paraId="7107E8D7" w14:textId="50E02D67">
      <w:pPr>
        <w:pStyle w:val="Normal"/>
        <w:spacing w:line="480" w:lineRule="auto"/>
        <w:rPr>
          <w:rFonts w:ascii="Arial" w:hAnsi="Arial" w:eastAsia="Arial" w:cs="Arial"/>
          <w:b w:val="0"/>
          <w:bCs w:val="0"/>
          <w:color w:val="auto"/>
          <w:sz w:val="24"/>
          <w:szCs w:val="24"/>
        </w:rPr>
      </w:pPr>
      <w:r w:rsidRPr="57A6AA3A" w:rsidR="57A6AA3A">
        <w:rPr>
          <w:rFonts w:ascii="Arial" w:hAnsi="Arial" w:eastAsia="Arial" w:cs="Arial"/>
          <w:b w:val="0"/>
          <w:bCs w:val="0"/>
          <w:color w:val="auto"/>
          <w:sz w:val="24"/>
          <w:szCs w:val="24"/>
        </w:rPr>
        <w:t xml:space="preserve">Conclusion…................................................................................................ </w:t>
      </w:r>
      <w:r w:rsidRPr="57A6AA3A" w:rsidR="57A6AA3A">
        <w:rPr>
          <w:rFonts w:ascii="Arial" w:hAnsi="Arial" w:eastAsia="Arial" w:cs="Arial"/>
          <w:b w:val="0"/>
          <w:bCs w:val="0"/>
          <w:color w:val="auto"/>
          <w:sz w:val="24"/>
          <w:szCs w:val="24"/>
        </w:rPr>
        <w:t xml:space="preserve"> </w:t>
      </w:r>
      <w:r w:rsidRPr="57A6AA3A" w:rsidR="57A6AA3A">
        <w:rPr>
          <w:rFonts w:ascii="Arial" w:hAnsi="Arial" w:eastAsia="Arial" w:cs="Arial"/>
          <w:b w:val="0"/>
          <w:bCs w:val="0"/>
          <w:color w:val="auto"/>
          <w:sz w:val="24"/>
          <w:szCs w:val="24"/>
        </w:rPr>
        <w:t>Page 4</w:t>
      </w:r>
    </w:p>
    <w:p w:rsidR="00F4EECB" w:rsidP="57A6AA3A" w:rsidRDefault="00F4EECB" w14:paraId="6AD2BEB1" w14:textId="07325806">
      <w:pPr>
        <w:pStyle w:val="Normal"/>
        <w:spacing w:line="480" w:lineRule="auto"/>
        <w:rPr>
          <w:rFonts w:ascii="Arial" w:hAnsi="Arial" w:eastAsia="Arial" w:cs="Arial"/>
          <w:b w:val="0"/>
          <w:bCs w:val="0"/>
          <w:color w:val="auto"/>
          <w:sz w:val="24"/>
          <w:szCs w:val="24"/>
        </w:rPr>
      </w:pPr>
      <w:r w:rsidRPr="57A6AA3A" w:rsidR="57A6AA3A">
        <w:rPr>
          <w:rFonts w:ascii="Arial" w:hAnsi="Arial" w:eastAsia="Arial" w:cs="Arial"/>
          <w:b w:val="0"/>
          <w:bCs w:val="0"/>
          <w:color w:val="auto"/>
          <w:sz w:val="24"/>
          <w:szCs w:val="24"/>
        </w:rPr>
        <w:t>References…................................................................................................ Page 5</w:t>
      </w:r>
    </w:p>
    <w:p w:rsidR="00F4EECB" w:rsidP="2031023B" w:rsidRDefault="00F4EECB" w14:paraId="49EE0CCD" w14:textId="78D8AEDE">
      <w:pPr>
        <w:pStyle w:val="Normal"/>
        <w:spacing w:line="480" w:lineRule="auto"/>
        <w:rPr>
          <w:rFonts w:ascii="Arial" w:hAnsi="Arial" w:eastAsia="Arial" w:cs="Arial"/>
          <w:b w:val="0"/>
          <w:bCs w:val="0"/>
          <w:color w:val="auto"/>
          <w:sz w:val="24"/>
          <w:szCs w:val="24"/>
        </w:rPr>
      </w:pPr>
    </w:p>
    <w:p w:rsidR="5E62BA5F" w:rsidP="2031023B" w:rsidRDefault="5E62BA5F" w14:paraId="3FFCB6A6" w14:textId="0190482C">
      <w:pPr>
        <w:pStyle w:val="Normal"/>
        <w:spacing w:line="480" w:lineRule="auto"/>
        <w:rPr>
          <w:rFonts w:ascii="Arial" w:hAnsi="Arial" w:eastAsia="Arial" w:cs="Arial"/>
          <w:b w:val="0"/>
          <w:bCs w:val="0"/>
          <w:color w:val="auto"/>
          <w:sz w:val="24"/>
          <w:szCs w:val="24"/>
        </w:rPr>
      </w:pPr>
    </w:p>
    <w:p w:rsidR="00F4EECB" w:rsidP="2031023B" w:rsidRDefault="00F4EECB" w14:paraId="346AAD3C" w14:textId="74ABDB19">
      <w:pPr>
        <w:pStyle w:val="Normal"/>
        <w:spacing w:line="480" w:lineRule="auto"/>
        <w:rPr>
          <w:rFonts w:ascii="Arial" w:hAnsi="Arial" w:eastAsia="Arial" w:cs="Arial"/>
          <w:b w:val="0"/>
          <w:bCs w:val="0"/>
          <w:color w:val="auto"/>
          <w:sz w:val="24"/>
          <w:szCs w:val="24"/>
        </w:rPr>
      </w:pPr>
    </w:p>
    <w:p w:rsidR="00F4EECB" w:rsidP="2031023B" w:rsidRDefault="00F4EECB" w14:paraId="62B6B547" w14:textId="71DD62BC">
      <w:pPr>
        <w:pStyle w:val="Normal"/>
        <w:spacing w:line="480" w:lineRule="auto"/>
        <w:rPr>
          <w:rFonts w:ascii="Arial" w:hAnsi="Arial" w:eastAsia="Arial" w:cs="Arial"/>
          <w:b w:val="0"/>
          <w:bCs w:val="0"/>
          <w:color w:val="auto"/>
          <w:sz w:val="24"/>
          <w:szCs w:val="24"/>
        </w:rPr>
      </w:pPr>
    </w:p>
    <w:p w:rsidR="00F4EECB" w:rsidP="2031023B" w:rsidRDefault="00F4EECB" w14:paraId="45EAA9D9" w14:textId="7BD8DA89">
      <w:pPr>
        <w:pStyle w:val="Normal"/>
        <w:spacing w:line="480" w:lineRule="auto"/>
        <w:rPr>
          <w:rFonts w:ascii="Arial" w:hAnsi="Arial" w:eastAsia="Arial" w:cs="Arial"/>
          <w:b w:val="0"/>
          <w:bCs w:val="0"/>
          <w:color w:val="auto"/>
          <w:sz w:val="24"/>
          <w:szCs w:val="24"/>
        </w:rPr>
      </w:pPr>
    </w:p>
    <w:p w:rsidR="00F4EECB" w:rsidP="2031023B" w:rsidRDefault="00F4EECB" w14:paraId="2D62AD4A" w14:textId="2AF56C5E">
      <w:pPr>
        <w:pStyle w:val="Normal"/>
        <w:spacing w:line="480" w:lineRule="auto"/>
        <w:rPr>
          <w:rFonts w:ascii="Arial" w:hAnsi="Arial" w:eastAsia="Arial" w:cs="Arial"/>
          <w:b w:val="0"/>
          <w:bCs w:val="0"/>
          <w:color w:val="auto"/>
          <w:sz w:val="24"/>
          <w:szCs w:val="24"/>
        </w:rPr>
      </w:pPr>
    </w:p>
    <w:p w:rsidR="00F4EECB" w:rsidP="2031023B" w:rsidRDefault="00F4EECB" w14:paraId="10C9F071" w14:textId="17748D66">
      <w:pPr>
        <w:pStyle w:val="Normal"/>
        <w:spacing w:line="480" w:lineRule="auto"/>
        <w:rPr>
          <w:rFonts w:ascii="Arial" w:hAnsi="Arial" w:eastAsia="Arial" w:cs="Arial"/>
          <w:b w:val="0"/>
          <w:bCs w:val="0"/>
          <w:color w:val="auto"/>
          <w:sz w:val="24"/>
          <w:szCs w:val="24"/>
        </w:rPr>
      </w:pPr>
    </w:p>
    <w:p w:rsidR="00F4EECB" w:rsidP="2031023B" w:rsidRDefault="00F4EECB" w14:paraId="1F0E1143" w14:textId="226ACE70">
      <w:pPr>
        <w:pStyle w:val="Normal"/>
        <w:spacing w:line="480" w:lineRule="auto"/>
        <w:rPr>
          <w:rFonts w:ascii="Arial" w:hAnsi="Arial" w:eastAsia="Arial" w:cs="Arial"/>
          <w:b w:val="0"/>
          <w:bCs w:val="0"/>
          <w:color w:val="auto"/>
          <w:sz w:val="24"/>
          <w:szCs w:val="24"/>
        </w:rPr>
      </w:pPr>
    </w:p>
    <w:p w:rsidR="00F4EECB" w:rsidP="2031023B" w:rsidRDefault="00F4EECB" w14:paraId="56533E55" w14:textId="24A8978D">
      <w:pPr>
        <w:pStyle w:val="Normal"/>
        <w:spacing w:line="480" w:lineRule="auto"/>
        <w:rPr>
          <w:rFonts w:ascii="Arial" w:hAnsi="Arial" w:eastAsia="Arial" w:cs="Arial"/>
          <w:b w:val="0"/>
          <w:bCs w:val="0"/>
          <w:color w:val="auto"/>
          <w:sz w:val="24"/>
          <w:szCs w:val="24"/>
        </w:rPr>
      </w:pPr>
    </w:p>
    <w:p w:rsidR="5E62BA5F" w:rsidP="2031023B" w:rsidRDefault="5E62BA5F" w14:paraId="705FACF4" w14:textId="18E0164C">
      <w:pPr>
        <w:pStyle w:val="Normal"/>
        <w:spacing w:line="480" w:lineRule="auto"/>
        <w:rPr>
          <w:rFonts w:ascii="Arial" w:hAnsi="Arial" w:eastAsia="Arial" w:cs="Arial"/>
          <w:b w:val="0"/>
          <w:bCs w:val="0"/>
          <w:color w:val="auto"/>
          <w:sz w:val="24"/>
          <w:szCs w:val="24"/>
        </w:rPr>
      </w:pPr>
    </w:p>
    <w:p w:rsidR="5E62BA5F" w:rsidP="2031023B" w:rsidRDefault="5E62BA5F" w14:paraId="663CF506" w14:textId="10B3206B">
      <w:pPr>
        <w:pStyle w:val="Normal"/>
        <w:spacing w:line="480" w:lineRule="auto"/>
        <w:rPr>
          <w:rFonts w:ascii="Arial" w:hAnsi="Arial" w:eastAsia="Arial" w:cs="Arial"/>
          <w:b w:val="0"/>
          <w:bCs w:val="0"/>
          <w:color w:val="auto"/>
          <w:sz w:val="24"/>
          <w:szCs w:val="24"/>
        </w:rPr>
      </w:pPr>
    </w:p>
    <w:p w:rsidR="5E62BA5F" w:rsidP="2031023B" w:rsidRDefault="5E62BA5F" w14:paraId="2271B3BB" w14:textId="592377A4">
      <w:pPr>
        <w:pStyle w:val="Normal"/>
        <w:spacing w:line="480" w:lineRule="auto"/>
        <w:rPr>
          <w:rFonts w:ascii="Arial" w:hAnsi="Arial" w:eastAsia="Arial" w:cs="Arial"/>
          <w:b w:val="0"/>
          <w:bCs w:val="0"/>
          <w:color w:val="auto"/>
          <w:sz w:val="24"/>
          <w:szCs w:val="24"/>
        </w:rPr>
      </w:pPr>
    </w:p>
    <w:p w:rsidR="32B02D81" w:rsidP="57A6AA3A" w:rsidRDefault="32B02D81" w14:paraId="6A2F78CC" w14:textId="61E740DF">
      <w:pPr>
        <w:pStyle w:val="Normal"/>
        <w:spacing w:line="480" w:lineRule="auto"/>
        <w:rPr>
          <w:rFonts w:ascii="Arial" w:hAnsi="Arial" w:eastAsia="Arial" w:cs="Arial"/>
          <w:b w:val="0"/>
          <w:bCs w:val="0"/>
          <w:color w:val="auto"/>
          <w:sz w:val="24"/>
          <w:szCs w:val="24"/>
        </w:rPr>
      </w:pPr>
      <w:r w:rsidRPr="57A6AA3A" w:rsidR="57A6AA3A">
        <w:rPr>
          <w:rFonts w:ascii="Arial" w:hAnsi="Arial" w:eastAsia="Arial" w:cs="Arial"/>
          <w:b w:val="0"/>
          <w:bCs w:val="0"/>
          <w:color w:val="auto"/>
          <w:sz w:val="24"/>
          <w:szCs w:val="24"/>
        </w:rPr>
        <w:t xml:space="preserve">Over the years in the UK there has been this debate whether prisoners should have the right to vote. As it stands in the UK today, the British Parliament and Government will not allow prisoners to vote but this ban does not apply to prisoners who are on remand. This report will go into more depth about prisoners and their rights when it comes to voting and analyse the different opinions on the matter. </w:t>
      </w:r>
    </w:p>
    <w:p w:rsidR="2031023B" w:rsidP="2031023B" w:rsidRDefault="2031023B" w14:paraId="4C4C5438" w14:textId="08287874">
      <w:pPr>
        <w:pStyle w:val="Normal"/>
        <w:spacing w:line="480" w:lineRule="auto"/>
        <w:rPr>
          <w:rFonts w:ascii="Arial" w:hAnsi="Arial" w:eastAsia="Arial" w:cs="Arial"/>
          <w:b w:val="0"/>
          <w:bCs w:val="0"/>
          <w:noProof w:val="0"/>
          <w:color w:val="auto"/>
          <w:sz w:val="24"/>
          <w:szCs w:val="24"/>
          <w:lang w:val="en-GB"/>
        </w:rPr>
      </w:pPr>
    </w:p>
    <w:p w:rsidR="00F4EECB" w:rsidP="6AD1F3D6" w:rsidRDefault="00F4EECB" w14:paraId="386C8DCD" w14:textId="416BF9D2">
      <w:pPr>
        <w:pStyle w:val="Normal"/>
        <w:spacing w:line="480" w:lineRule="auto"/>
        <w:rPr>
          <w:rFonts w:ascii="Arial" w:hAnsi="Arial" w:eastAsia="Arial" w:cs="Arial"/>
          <w:noProof w:val="0"/>
          <w:color w:val="auto"/>
          <w:sz w:val="24"/>
          <w:szCs w:val="24"/>
          <w:lang w:val="en-GB"/>
        </w:rPr>
      </w:pPr>
      <w:r w:rsidRPr="6AD1F3D6" w:rsidR="6AD1F3D6">
        <w:rPr>
          <w:rFonts w:ascii="Arial" w:hAnsi="Arial" w:eastAsia="Arial" w:cs="Arial"/>
          <w:b w:val="0"/>
          <w:bCs w:val="0"/>
          <w:noProof w:val="0"/>
          <w:color w:val="auto"/>
          <w:sz w:val="24"/>
          <w:szCs w:val="24"/>
          <w:lang w:val="en-GB"/>
        </w:rPr>
        <w:t>In the UK, the law clearly states that prisoners serving a custodial sentence after conviction cannot vote. Custodial sentences are for the most serious offences. The current provisions are set out in Section 3 of the Representation of the People Act 1983. This ban does not apply to prisoners on remand, meaning, when a person is remanded in custody, they are detained in a prison until a later date. (</w:t>
      </w:r>
      <w:r w:rsidRPr="6AD1F3D6" w:rsidR="6AD1F3D6">
        <w:rPr>
          <w:rFonts w:ascii="Arial" w:hAnsi="Arial" w:eastAsia="Arial" w:cs="Arial"/>
          <w:b w:val="0"/>
          <w:bCs w:val="0"/>
          <w:i w:val="1"/>
          <w:iCs w:val="1"/>
          <w:noProof w:val="0"/>
          <w:color w:val="auto"/>
          <w:sz w:val="24"/>
          <w:szCs w:val="24"/>
          <w:lang w:val="en-GB"/>
        </w:rPr>
        <w:t xml:space="preserve">Johnston. N, 2015) </w:t>
      </w:r>
      <w:r w:rsidRPr="6AD1F3D6" w:rsidR="6AD1F3D6">
        <w:rPr>
          <w:rFonts w:ascii="Arial" w:hAnsi="Arial" w:eastAsia="Arial" w:cs="Arial"/>
          <w:b w:val="0"/>
          <w:bCs w:val="0"/>
          <w:i w:val="0"/>
          <w:iCs w:val="0"/>
          <w:noProof w:val="0"/>
          <w:color w:val="auto"/>
          <w:sz w:val="24"/>
          <w:szCs w:val="24"/>
          <w:lang w:val="en-GB"/>
        </w:rPr>
        <w:t xml:space="preserve">Found in 2005, The European Court of Human Rights stated that the UK’s ban on not allowing prisoners to vote goes against their human rights. The ECHR is an agreement to protect human rights and political freedoms. It was </w:t>
      </w:r>
      <w:r w:rsidRPr="6AD1F3D6" w:rsidR="6AD1F3D6">
        <w:rPr>
          <w:rFonts w:ascii="Arial" w:hAnsi="Arial" w:eastAsia="Arial" w:cs="Arial"/>
          <w:b w:val="0"/>
          <w:bCs w:val="0"/>
          <w:i w:val="0"/>
          <w:iCs w:val="0"/>
          <w:noProof w:val="0"/>
          <w:color w:val="auto"/>
          <w:sz w:val="24"/>
          <w:szCs w:val="24"/>
          <w:lang w:val="en-GB"/>
        </w:rPr>
        <w:t>signed</w:t>
      </w:r>
      <w:r w:rsidRPr="6AD1F3D6" w:rsidR="6AD1F3D6">
        <w:rPr>
          <w:rFonts w:ascii="Arial" w:hAnsi="Arial" w:eastAsia="Arial" w:cs="Arial"/>
          <w:b w:val="0"/>
          <w:bCs w:val="0"/>
          <w:i w:val="0"/>
          <w:iCs w:val="0"/>
          <w:noProof w:val="0"/>
          <w:color w:val="auto"/>
          <w:sz w:val="24"/>
          <w:szCs w:val="24"/>
          <w:lang w:val="en-GB"/>
        </w:rPr>
        <w:t xml:space="preserve"> and </w:t>
      </w:r>
      <w:r w:rsidRPr="6AD1F3D6" w:rsidR="6AD1F3D6">
        <w:rPr>
          <w:rFonts w:ascii="Arial" w:hAnsi="Arial" w:eastAsia="Arial" w:cs="Arial"/>
          <w:b w:val="0"/>
          <w:bCs w:val="0"/>
          <w:i w:val="0"/>
          <w:iCs w:val="0"/>
          <w:noProof w:val="0"/>
          <w:color w:val="auto"/>
          <w:sz w:val="24"/>
          <w:szCs w:val="24"/>
          <w:lang w:val="en-GB"/>
        </w:rPr>
        <w:t>agreed in 1950</w:t>
      </w:r>
      <w:r w:rsidRPr="6AD1F3D6" w:rsidR="6AD1F3D6">
        <w:rPr>
          <w:rFonts w:ascii="Arial" w:hAnsi="Arial" w:eastAsia="Arial" w:cs="Arial"/>
          <w:b w:val="0"/>
          <w:bCs w:val="0"/>
          <w:i w:val="0"/>
          <w:iCs w:val="0"/>
          <w:noProof w:val="0"/>
          <w:color w:val="auto"/>
          <w:sz w:val="24"/>
          <w:szCs w:val="24"/>
          <w:lang w:val="en-GB"/>
        </w:rPr>
        <w:t xml:space="preserve"> by the members of the Council of Europe</w:t>
      </w:r>
      <w:r w:rsidRPr="6AD1F3D6" w:rsidR="6AD1F3D6">
        <w:rPr>
          <w:rFonts w:ascii="Arial" w:hAnsi="Arial" w:eastAsia="Arial" w:cs="Arial"/>
          <w:b w:val="0"/>
          <w:bCs w:val="0"/>
          <w:i w:val="0"/>
          <w:iCs w:val="0"/>
          <w:noProof w:val="0"/>
          <w:color w:val="auto"/>
          <w:sz w:val="24"/>
          <w:szCs w:val="24"/>
          <w:lang w:val="en-GB"/>
        </w:rPr>
        <w:t>,</w:t>
      </w:r>
      <w:r w:rsidRPr="6AD1F3D6" w:rsidR="6AD1F3D6">
        <w:rPr>
          <w:rFonts w:ascii="Arial" w:hAnsi="Arial" w:eastAsia="Arial" w:cs="Arial"/>
          <w:b w:val="0"/>
          <w:bCs w:val="0"/>
          <w:i w:val="0"/>
          <w:iCs w:val="0"/>
          <w:noProof w:val="0"/>
          <w:color w:val="auto"/>
          <w:sz w:val="24"/>
          <w:szCs w:val="24"/>
          <w:lang w:val="en-GB"/>
        </w:rPr>
        <w:t xml:space="preserve"> including the UK. The Council of Europe and the European Union are two different organisations; therefore, whatever the outcome of Brexit this will not change how the ECHR agreement affects the UK. </w:t>
      </w:r>
      <w:r w:rsidRPr="6AD1F3D6" w:rsidR="6AD1F3D6">
        <w:rPr>
          <w:rFonts w:ascii="Arial" w:hAnsi="Arial" w:eastAsia="Arial" w:cs="Arial"/>
          <w:i w:val="1"/>
          <w:iCs w:val="1"/>
          <w:noProof w:val="0"/>
          <w:color w:val="auto"/>
          <w:sz w:val="24"/>
          <w:szCs w:val="24"/>
          <w:lang w:val="en-GB"/>
        </w:rPr>
        <w:t>(The Scottish Government, 2019)</w:t>
      </w:r>
    </w:p>
    <w:p w:rsidR="00F4EECB" w:rsidP="2031023B" w:rsidRDefault="00F4EECB" w14:paraId="4CE7283F" w14:textId="1D4B9113">
      <w:pPr>
        <w:pStyle w:val="Normal"/>
        <w:spacing w:line="480" w:lineRule="auto"/>
        <w:rPr>
          <w:rFonts w:ascii="Arial" w:hAnsi="Arial" w:eastAsia="Arial" w:cs="Arial"/>
          <w:noProof w:val="0"/>
          <w:color w:val="auto"/>
          <w:sz w:val="24"/>
          <w:szCs w:val="24"/>
          <w:lang w:val="en-GB"/>
        </w:rPr>
      </w:pPr>
    </w:p>
    <w:p w:rsidR="6222FA31" w:rsidP="2031023B" w:rsidRDefault="6222FA31" w14:paraId="7E896A64" w14:textId="2EA3B9F0">
      <w:pPr>
        <w:pStyle w:val="Normal"/>
        <w:spacing w:line="480" w:lineRule="auto"/>
        <w:rPr>
          <w:rFonts w:ascii="Arial" w:hAnsi="Arial" w:eastAsia="Arial" w:cs="Arial"/>
          <w:noProof w:val="0"/>
          <w:color w:val="auto"/>
          <w:sz w:val="24"/>
          <w:szCs w:val="24"/>
          <w:lang w:val="en-GB"/>
        </w:rPr>
      </w:pPr>
    </w:p>
    <w:p w:rsidR="6222FA31" w:rsidP="2031023B" w:rsidRDefault="6222FA31" w14:paraId="51F8309E" w14:textId="25CDE2F9">
      <w:pPr>
        <w:pStyle w:val="Normal"/>
        <w:spacing w:line="480" w:lineRule="auto"/>
        <w:rPr>
          <w:rFonts w:ascii="Arial" w:hAnsi="Arial" w:eastAsia="Arial" w:cs="Arial"/>
          <w:noProof w:val="0"/>
          <w:color w:val="auto"/>
          <w:sz w:val="24"/>
          <w:szCs w:val="24"/>
          <w:lang w:val="en-GB"/>
        </w:rPr>
      </w:pPr>
    </w:p>
    <w:p w:rsidR="6222FA31" w:rsidP="2031023B" w:rsidRDefault="6222FA31" w14:paraId="03D2CF7C" w14:textId="1FE5EB45">
      <w:pPr>
        <w:pStyle w:val="Normal"/>
        <w:spacing w:line="480" w:lineRule="auto"/>
        <w:rPr>
          <w:rFonts w:ascii="Arial" w:hAnsi="Arial" w:eastAsia="Arial" w:cs="Arial"/>
          <w:noProof w:val="0"/>
          <w:color w:val="auto"/>
          <w:sz w:val="24"/>
          <w:szCs w:val="24"/>
          <w:lang w:val="en-GB"/>
        </w:rPr>
      </w:pPr>
    </w:p>
    <w:p w:rsidR="6222FA31" w:rsidP="2031023B" w:rsidRDefault="6222FA31" w14:paraId="1C52EFA9" w14:textId="22B87DC9">
      <w:pPr>
        <w:pStyle w:val="Normal"/>
        <w:spacing w:line="480" w:lineRule="auto"/>
        <w:rPr>
          <w:rFonts w:ascii="Arial" w:hAnsi="Arial" w:eastAsia="Arial" w:cs="Arial"/>
          <w:noProof w:val="0"/>
          <w:color w:val="auto"/>
          <w:sz w:val="24"/>
          <w:szCs w:val="24"/>
          <w:lang w:val="en-GB"/>
        </w:rPr>
      </w:pPr>
    </w:p>
    <w:p w:rsidR="6222FA31" w:rsidP="7ED1CF3B" w:rsidRDefault="6222FA31" w14:paraId="7DD148E7" w14:textId="3D9875ED">
      <w:pPr>
        <w:pStyle w:val="Normal"/>
        <w:spacing w:line="480" w:lineRule="auto"/>
        <w:rPr>
          <w:rFonts w:ascii="Arial" w:hAnsi="Arial" w:eastAsia="Arial" w:cs="Arial"/>
          <w:noProof w:val="0"/>
          <w:color w:val="auto"/>
          <w:sz w:val="24"/>
          <w:szCs w:val="24"/>
          <w:lang w:val="en-GB"/>
        </w:rPr>
      </w:pPr>
      <w:r w:rsidRPr="7ED1CF3B" w:rsidR="7ED1CF3B">
        <w:rPr>
          <w:rFonts w:ascii="Arial" w:hAnsi="Arial" w:eastAsia="Arial" w:cs="Arial"/>
          <w:noProof w:val="0"/>
          <w:color w:val="auto"/>
          <w:sz w:val="24"/>
          <w:szCs w:val="24"/>
          <w:lang w:val="en-GB"/>
        </w:rPr>
        <w:t>The Government knows people have strong opinions and views on whether prisoners should be able to vote. We should think about the seriousness of the crimes and rights of the prisoners.</w:t>
      </w:r>
    </w:p>
    <w:p w:rsidR="775E167F" w:rsidP="2031023B" w:rsidRDefault="775E167F" w14:paraId="71447C00" w14:textId="33A5C7A2">
      <w:pPr>
        <w:pStyle w:val="Normal"/>
        <w:spacing w:line="480" w:lineRule="auto"/>
        <w:rPr>
          <w:rFonts w:ascii="Arial" w:hAnsi="Arial" w:eastAsia="Arial" w:cs="Arial"/>
          <w:i w:val="1"/>
          <w:iCs w:val="1"/>
          <w:noProof w:val="0"/>
          <w:color w:val="auto"/>
          <w:sz w:val="24"/>
          <w:szCs w:val="24"/>
          <w:lang w:val="en-GB"/>
        </w:rPr>
      </w:pPr>
      <w:r w:rsidRPr="2031023B" w:rsidR="2031023B">
        <w:rPr>
          <w:rFonts w:ascii="Arial" w:hAnsi="Arial" w:eastAsia="Arial" w:cs="Arial"/>
          <w:noProof w:val="0"/>
          <w:color w:val="auto"/>
          <w:sz w:val="24"/>
          <w:szCs w:val="24"/>
          <w:lang w:val="en-GB"/>
        </w:rPr>
        <w:t xml:space="preserve">The </w:t>
      </w:r>
      <w:r w:rsidRPr="2031023B" w:rsidR="2031023B">
        <w:rPr>
          <w:rFonts w:ascii="Arial" w:hAnsi="Arial" w:eastAsia="Arial" w:cs="Arial"/>
          <w:noProof w:val="0"/>
          <w:color w:val="auto"/>
          <w:sz w:val="24"/>
          <w:szCs w:val="24"/>
          <w:lang w:val="en-GB"/>
        </w:rPr>
        <w:t>debate</w:t>
      </w:r>
      <w:r w:rsidRPr="2031023B" w:rsidR="2031023B">
        <w:rPr>
          <w:rFonts w:ascii="Arial" w:hAnsi="Arial" w:eastAsia="Arial" w:cs="Arial"/>
          <w:noProof w:val="0"/>
          <w:color w:val="auto"/>
          <w:sz w:val="24"/>
          <w:szCs w:val="24"/>
          <w:lang w:val="en-GB"/>
        </w:rPr>
        <w:t xml:space="preserve"> on ‘Should Prisoners have the right to vote?’ has been going back and forth for many years. For some, voting is a basic human right and therefore they should be respected and have the right to vote like the rest of us. Some will argue that denying prisoners of their right to vote will not make the public any safer. Some prisoners will eventually be released and let back into society therefore prisoners should have the opportunity to have an influence on education, health care, the environment and other issues that may occur. Nevertheless, there are also many reasons to why prisoners should not be allowed to vote. Some could say</w:t>
      </w:r>
      <w:r w:rsidRPr="2031023B" w:rsidR="2031023B">
        <w:rPr>
          <w:rFonts w:ascii="Arial" w:hAnsi="Arial" w:eastAsia="Arial" w:cs="Arial"/>
          <w:noProof w:val="0"/>
          <w:color w:val="auto"/>
          <w:sz w:val="24"/>
          <w:szCs w:val="24"/>
          <w:lang w:val="en-GB"/>
        </w:rPr>
        <w:t xml:space="preserve">, </w:t>
      </w:r>
      <w:r w:rsidRPr="2031023B" w:rsidR="2031023B">
        <w:rPr>
          <w:rFonts w:ascii="Arial" w:hAnsi="Arial" w:eastAsia="Arial" w:cs="Arial"/>
          <w:noProof w:val="0"/>
          <w:color w:val="auto"/>
          <w:sz w:val="24"/>
          <w:szCs w:val="24"/>
          <w:lang w:val="en-GB"/>
        </w:rPr>
        <w:t>prisoners may take advantage of being able to vote and may open doors to corruption. People often believe that they have landed themselves in prison therefore they must deal with the consequences, one being</w:t>
      </w:r>
      <w:r w:rsidRPr="2031023B" w:rsidR="2031023B">
        <w:rPr>
          <w:rFonts w:ascii="Arial" w:hAnsi="Arial" w:eastAsia="Arial" w:cs="Arial"/>
          <w:noProof w:val="0"/>
          <w:color w:val="auto"/>
          <w:sz w:val="24"/>
          <w:szCs w:val="24"/>
          <w:lang w:val="en-GB"/>
        </w:rPr>
        <w:t xml:space="preserve"> </w:t>
      </w:r>
      <w:r w:rsidRPr="2031023B" w:rsidR="2031023B">
        <w:rPr>
          <w:rFonts w:ascii="Arial" w:hAnsi="Arial" w:eastAsia="Arial" w:cs="Arial"/>
          <w:noProof w:val="0"/>
          <w:color w:val="auto"/>
          <w:sz w:val="24"/>
          <w:szCs w:val="24"/>
          <w:lang w:val="en-GB"/>
        </w:rPr>
        <w:t xml:space="preserve">losing their right to vote. Even one of our previous Prime Ministers David Cameron stated, “No one should be under any doubt - prisoners are not getting the vote under this government” </w:t>
      </w:r>
      <w:r w:rsidRPr="2031023B" w:rsidR="2031023B">
        <w:rPr>
          <w:rFonts w:ascii="Arial" w:hAnsi="Arial" w:eastAsia="Arial" w:cs="Arial"/>
          <w:i w:val="1"/>
          <w:iCs w:val="1"/>
          <w:noProof w:val="0"/>
          <w:color w:val="auto"/>
          <w:sz w:val="24"/>
          <w:szCs w:val="24"/>
          <w:lang w:val="en-GB"/>
        </w:rPr>
        <w:t>(Cameron. D, 2012)</w:t>
      </w:r>
      <w:r w:rsidRPr="2031023B" w:rsidR="2031023B">
        <w:rPr>
          <w:rFonts w:ascii="Arial" w:hAnsi="Arial" w:eastAsia="Arial" w:cs="Arial"/>
          <w:i w:val="1"/>
          <w:iCs w:val="1"/>
          <w:noProof w:val="0"/>
          <w:color w:val="auto"/>
          <w:sz w:val="24"/>
          <w:szCs w:val="24"/>
          <w:lang w:val="en-GB"/>
        </w:rPr>
        <w:t xml:space="preserve"> </w:t>
      </w:r>
    </w:p>
    <w:p w:rsidR="2031023B" w:rsidP="40BCAA14" w:rsidRDefault="2031023B" w14:paraId="36344968" w14:textId="40CF8107">
      <w:pPr>
        <w:pStyle w:val="Normal"/>
        <w:spacing w:line="480" w:lineRule="auto"/>
        <w:rPr>
          <w:rFonts w:ascii="Arial" w:hAnsi="Arial" w:eastAsia="Arial" w:cs="Arial"/>
          <w:i w:val="1"/>
          <w:iCs w:val="1"/>
          <w:noProof w:val="0"/>
          <w:color w:val="auto"/>
          <w:sz w:val="24"/>
          <w:szCs w:val="24"/>
          <w:lang w:val="en-GB"/>
        </w:rPr>
      </w:pPr>
      <w:r w:rsidRPr="40BCAA14" w:rsidR="40BCAA14">
        <w:rPr>
          <w:rFonts w:ascii="Arial" w:hAnsi="Arial" w:eastAsia="Arial" w:cs="Arial"/>
          <w:noProof w:val="0"/>
          <w:color w:val="auto"/>
          <w:sz w:val="24"/>
          <w:szCs w:val="24"/>
          <w:lang w:val="en-GB"/>
        </w:rPr>
        <w:t>F</w:t>
      </w:r>
      <w:r w:rsidRPr="40BCAA14" w:rsidR="40BCAA14">
        <w:rPr>
          <w:rFonts w:ascii="Arial" w:hAnsi="Arial" w:eastAsia="Arial" w:cs="Arial"/>
          <w:noProof w:val="0"/>
          <w:color w:val="auto"/>
          <w:sz w:val="24"/>
          <w:szCs w:val="24"/>
          <w:lang w:val="en-GB"/>
        </w:rPr>
        <w:t>ormer Tory leadership contender, David Davis told MPs, it takes a pretty serious crime for one to get sent to prison</w:t>
      </w:r>
      <w:r w:rsidRPr="40BCAA14" w:rsidR="40BCAA14">
        <w:rPr>
          <w:rFonts w:ascii="Arial" w:hAnsi="Arial" w:eastAsia="Arial" w:cs="Arial"/>
          <w:noProof w:val="0"/>
          <w:color w:val="auto"/>
          <w:sz w:val="24"/>
          <w:szCs w:val="24"/>
          <w:lang w:val="en-GB"/>
        </w:rPr>
        <w:t xml:space="preserve">. As a result, </w:t>
      </w:r>
      <w:r w:rsidRPr="40BCAA14" w:rsidR="40BCAA14">
        <w:rPr>
          <w:rFonts w:ascii="Arial" w:hAnsi="Arial" w:eastAsia="Arial" w:cs="Arial"/>
          <w:noProof w:val="0"/>
          <w:color w:val="auto"/>
          <w:sz w:val="24"/>
          <w:szCs w:val="24"/>
          <w:lang w:val="en-GB"/>
        </w:rPr>
        <w:t xml:space="preserve">you have broken the contract with society to such </w:t>
      </w:r>
      <w:r w:rsidRPr="40BCAA14" w:rsidR="40BCAA14">
        <w:rPr>
          <w:rFonts w:ascii="Arial" w:hAnsi="Arial" w:eastAsia="Arial" w:cs="Arial"/>
          <w:noProof w:val="0"/>
          <w:color w:val="auto"/>
          <w:sz w:val="24"/>
          <w:szCs w:val="24"/>
          <w:lang w:val="en-GB"/>
        </w:rPr>
        <w:t>an</w:t>
      </w:r>
      <w:r w:rsidRPr="40BCAA14" w:rsidR="40BCAA14">
        <w:rPr>
          <w:rFonts w:ascii="Arial" w:hAnsi="Arial" w:eastAsia="Arial" w:cs="Arial"/>
          <w:noProof w:val="0"/>
          <w:color w:val="auto"/>
          <w:sz w:val="24"/>
          <w:szCs w:val="24"/>
          <w:lang w:val="en-GB"/>
        </w:rPr>
        <w:t xml:space="preserve"> extent that you have lost all those rights. </w:t>
      </w:r>
      <w:r w:rsidRPr="40BCAA14" w:rsidR="40BCAA14">
        <w:rPr>
          <w:rFonts w:ascii="Arial" w:hAnsi="Arial" w:eastAsia="Arial" w:cs="Arial"/>
          <w:i w:val="1"/>
          <w:iCs w:val="1"/>
          <w:noProof w:val="0"/>
          <w:color w:val="auto"/>
          <w:sz w:val="24"/>
          <w:szCs w:val="24"/>
          <w:lang w:val="en-GB"/>
        </w:rPr>
        <w:t>(Davis. D, 2011)</w:t>
      </w:r>
    </w:p>
    <w:p w:rsidR="2031023B" w:rsidP="2031023B" w:rsidRDefault="2031023B" w14:paraId="71F7A56A" w14:textId="444BE4FC">
      <w:pPr>
        <w:pStyle w:val="Normal"/>
        <w:spacing w:line="480" w:lineRule="auto"/>
        <w:rPr>
          <w:rFonts w:ascii="Arial" w:hAnsi="Arial" w:eastAsia="Arial" w:cs="Arial"/>
          <w:noProof w:val="0"/>
          <w:color w:val="auto"/>
          <w:sz w:val="24"/>
          <w:szCs w:val="24"/>
          <w:lang w:val="en-GB"/>
        </w:rPr>
      </w:pPr>
    </w:p>
    <w:p w:rsidR="2031023B" w:rsidP="2031023B" w:rsidRDefault="2031023B" w14:paraId="7510294D" w14:textId="5DDFEC83">
      <w:pPr>
        <w:pStyle w:val="Normal"/>
        <w:spacing w:line="480" w:lineRule="auto"/>
        <w:rPr>
          <w:rFonts w:ascii="Arial" w:hAnsi="Arial" w:eastAsia="Arial" w:cs="Arial"/>
          <w:noProof w:val="0"/>
          <w:color w:val="auto"/>
          <w:sz w:val="24"/>
          <w:szCs w:val="24"/>
          <w:lang w:val="en-GB"/>
        </w:rPr>
      </w:pPr>
    </w:p>
    <w:p w:rsidR="2031023B" w:rsidP="2031023B" w:rsidRDefault="2031023B" w14:paraId="30618029" w14:textId="4EFD7090">
      <w:pPr>
        <w:pStyle w:val="Normal"/>
        <w:spacing w:line="480" w:lineRule="auto"/>
        <w:rPr>
          <w:rFonts w:ascii="Arial" w:hAnsi="Arial" w:eastAsia="Arial" w:cs="Arial"/>
          <w:noProof w:val="0"/>
          <w:color w:val="auto"/>
          <w:sz w:val="24"/>
          <w:szCs w:val="24"/>
          <w:lang w:val="en-GB"/>
        </w:rPr>
      </w:pPr>
    </w:p>
    <w:p w:rsidR="00F4EECB" w:rsidP="40BCAA14" w:rsidRDefault="00F4EECB" w14:paraId="5E59823F" w14:textId="3E404712">
      <w:pPr>
        <w:pStyle w:val="Normal"/>
        <w:spacing w:line="480" w:lineRule="auto"/>
        <w:rPr>
          <w:rFonts w:ascii="Arial" w:hAnsi="Arial" w:eastAsia="Arial" w:cs="Arial"/>
          <w:i w:val="1"/>
          <w:iCs w:val="1"/>
          <w:noProof w:val="0"/>
          <w:color w:val="auto"/>
          <w:sz w:val="24"/>
          <w:szCs w:val="24"/>
          <w:lang w:val="en-GB"/>
        </w:rPr>
      </w:pPr>
      <w:r w:rsidRPr="40BCAA14" w:rsidR="40BCAA14">
        <w:rPr>
          <w:rFonts w:ascii="Arial" w:hAnsi="Arial" w:eastAsia="Arial" w:cs="Arial"/>
          <w:noProof w:val="0"/>
          <w:color w:val="auto"/>
          <w:sz w:val="24"/>
          <w:szCs w:val="24"/>
          <w:lang w:val="en-GB"/>
        </w:rPr>
        <w:t>There are plenty of people who believe that prisoners convicted of crimes should not have the right to vote. The prisoners have been put in custody for a reason, they should be punished, do their time, voting rights removed and to put up with it. (</w:t>
      </w:r>
      <w:r w:rsidRPr="40BCAA14" w:rsidR="40BCAA14">
        <w:rPr>
          <w:rFonts w:ascii="Arial" w:hAnsi="Arial" w:eastAsia="Arial" w:cs="Arial"/>
          <w:i w:val="1"/>
          <w:iCs w:val="1"/>
          <w:noProof w:val="0"/>
          <w:color w:val="auto"/>
          <w:sz w:val="24"/>
          <w:szCs w:val="24"/>
          <w:lang w:val="en-GB"/>
        </w:rPr>
        <w:t xml:space="preserve">Walsh. C, 2012)  </w:t>
      </w:r>
    </w:p>
    <w:p w:rsidR="32B02D81" w:rsidP="40BCAA14" w:rsidRDefault="32B02D81" w14:paraId="076B2F35" w14:textId="6B333638">
      <w:pPr>
        <w:pStyle w:val="Normal"/>
        <w:spacing w:line="480" w:lineRule="auto"/>
        <w:rPr>
          <w:rFonts w:ascii="Arial" w:hAnsi="Arial" w:eastAsia="Arial" w:cs="Arial"/>
          <w:noProof w:val="0"/>
          <w:color w:val="auto"/>
          <w:sz w:val="24"/>
          <w:szCs w:val="24"/>
          <w:lang w:val="en-GB"/>
        </w:rPr>
      </w:pPr>
      <w:r w:rsidRPr="40BCAA14" w:rsidR="40BCAA14">
        <w:rPr>
          <w:rFonts w:ascii="Arial" w:hAnsi="Arial" w:eastAsia="Arial" w:cs="Arial"/>
          <w:noProof w:val="0"/>
          <w:color w:val="auto"/>
          <w:sz w:val="24"/>
          <w:szCs w:val="24"/>
          <w:lang w:val="en-GB"/>
        </w:rPr>
        <w:t xml:space="preserve">During 2001, the ban on allowing prisoners to vote was challenged by three convicted prisoners. The domestic courts rejected the challenge and one of the prisoner's, John Hirst then took his case to the European Court of Human Rights. </w:t>
      </w:r>
      <w:r w:rsidRPr="40BCAA14" w:rsidR="40BCAA14">
        <w:rPr>
          <w:rFonts w:ascii="Arial" w:hAnsi="Arial" w:eastAsia="Arial" w:cs="Arial"/>
          <w:i w:val="1"/>
          <w:iCs w:val="1"/>
          <w:noProof w:val="0"/>
          <w:color w:val="auto"/>
          <w:sz w:val="24"/>
          <w:szCs w:val="24"/>
          <w:lang w:val="en-GB"/>
        </w:rPr>
        <w:t xml:space="preserve">(Johnston. N, 2015) </w:t>
      </w:r>
      <w:r w:rsidRPr="40BCAA14" w:rsidR="40BCAA14">
        <w:rPr>
          <w:rFonts w:ascii="Arial" w:hAnsi="Arial" w:eastAsia="Arial" w:cs="Arial"/>
          <w:i w:val="0"/>
          <w:iCs w:val="0"/>
          <w:noProof w:val="0"/>
          <w:color w:val="auto"/>
          <w:sz w:val="24"/>
          <w:szCs w:val="24"/>
          <w:lang w:val="en-GB"/>
        </w:rPr>
        <w:t xml:space="preserve">John Hirst </w:t>
      </w:r>
      <w:r w:rsidRPr="40BCAA14" w:rsidR="40BCAA14">
        <w:rPr>
          <w:rFonts w:ascii="Arial" w:hAnsi="Arial" w:eastAsia="Arial" w:cs="Arial"/>
          <w:i w:val="0"/>
          <w:iCs w:val="0"/>
          <w:noProof w:val="0"/>
          <w:color w:val="auto"/>
          <w:sz w:val="24"/>
          <w:szCs w:val="24"/>
          <w:lang w:val="en-GB"/>
        </w:rPr>
        <w:t xml:space="preserve">is </w:t>
      </w:r>
      <w:r w:rsidRPr="40BCAA14" w:rsidR="40BCAA14">
        <w:rPr>
          <w:rFonts w:ascii="Arial" w:hAnsi="Arial" w:eastAsia="Arial" w:cs="Arial"/>
          <w:i w:val="0"/>
          <w:iCs w:val="0"/>
          <w:noProof w:val="0"/>
          <w:color w:val="auto"/>
          <w:sz w:val="24"/>
          <w:szCs w:val="24"/>
          <w:lang w:val="en-GB"/>
        </w:rPr>
        <w:t xml:space="preserve">a convicted killer who went to jail for man slaughter after murdering his landlady in 1979, </w:t>
      </w:r>
      <w:r w:rsidRPr="40BCAA14" w:rsidR="40BCAA14">
        <w:rPr>
          <w:rFonts w:ascii="Arial" w:hAnsi="Arial" w:eastAsia="Arial" w:cs="Arial"/>
          <w:i w:val="0"/>
          <w:iCs w:val="0"/>
          <w:noProof w:val="0"/>
          <w:color w:val="auto"/>
          <w:sz w:val="24"/>
          <w:szCs w:val="24"/>
          <w:lang w:val="en-GB"/>
        </w:rPr>
        <w:t xml:space="preserve">he </w:t>
      </w:r>
      <w:r w:rsidRPr="40BCAA14" w:rsidR="40BCAA14">
        <w:rPr>
          <w:rFonts w:ascii="Arial" w:hAnsi="Arial" w:eastAsia="Arial" w:cs="Arial"/>
          <w:i w:val="0"/>
          <w:iCs w:val="0"/>
          <w:noProof w:val="0"/>
          <w:color w:val="auto"/>
          <w:sz w:val="24"/>
          <w:szCs w:val="24"/>
          <w:lang w:val="en-GB"/>
        </w:rPr>
        <w:t xml:space="preserve">successfully argued that it was wrong to prevent him from voting. </w:t>
      </w:r>
      <w:r w:rsidRPr="40BCAA14" w:rsidR="40BCAA14">
        <w:rPr>
          <w:rFonts w:ascii="Arial" w:hAnsi="Arial" w:eastAsia="Arial" w:cs="Arial"/>
          <w:i w:val="0"/>
          <w:iCs w:val="0"/>
          <w:noProof w:val="0"/>
          <w:color w:val="auto"/>
          <w:sz w:val="24"/>
          <w:szCs w:val="24"/>
          <w:lang w:val="en-GB"/>
        </w:rPr>
        <w:t>R</w:t>
      </w:r>
      <w:r w:rsidRPr="40BCAA14" w:rsidR="40BCAA14">
        <w:rPr>
          <w:rFonts w:ascii="Arial" w:hAnsi="Arial" w:eastAsia="Arial" w:cs="Arial"/>
          <w:i w:val="0"/>
          <w:iCs w:val="0"/>
          <w:noProof w:val="0"/>
          <w:color w:val="auto"/>
          <w:sz w:val="24"/>
          <w:szCs w:val="24"/>
          <w:lang w:val="en-GB"/>
        </w:rPr>
        <w:t>esult</w:t>
      </w:r>
      <w:r w:rsidRPr="40BCAA14" w:rsidR="40BCAA14">
        <w:rPr>
          <w:rFonts w:ascii="Arial" w:hAnsi="Arial" w:eastAsia="Arial" w:cs="Arial"/>
          <w:i w:val="0"/>
          <w:iCs w:val="0"/>
          <w:noProof w:val="0"/>
          <w:color w:val="auto"/>
          <w:sz w:val="24"/>
          <w:szCs w:val="24"/>
          <w:lang w:val="en-GB"/>
        </w:rPr>
        <w:t>ing</w:t>
      </w:r>
      <w:r w:rsidRPr="40BCAA14" w:rsidR="40BCAA14">
        <w:rPr>
          <w:rFonts w:ascii="Arial" w:hAnsi="Arial" w:eastAsia="Arial" w:cs="Arial"/>
          <w:i w:val="0"/>
          <w:iCs w:val="0"/>
          <w:noProof w:val="0"/>
          <w:color w:val="auto"/>
          <w:sz w:val="24"/>
          <w:szCs w:val="24"/>
          <w:lang w:val="en-GB"/>
        </w:rPr>
        <w:t xml:space="preserve"> to his case being led to a ruling that a ban on prisoner voting is unacceptable and </w:t>
      </w:r>
      <w:r w:rsidRPr="40BCAA14" w:rsidR="40BCAA14">
        <w:rPr>
          <w:rFonts w:ascii="Arial" w:hAnsi="Arial" w:eastAsia="Arial" w:cs="Arial"/>
          <w:i w:val="0"/>
          <w:iCs w:val="0"/>
          <w:noProof w:val="0"/>
          <w:color w:val="auto"/>
          <w:sz w:val="24"/>
          <w:szCs w:val="24"/>
          <w:lang w:val="en-GB"/>
        </w:rPr>
        <w:t>the law must change</w:t>
      </w:r>
      <w:r w:rsidRPr="40BCAA14" w:rsidR="40BCAA14">
        <w:rPr>
          <w:rFonts w:ascii="Arial" w:hAnsi="Arial" w:eastAsia="Arial" w:cs="Arial"/>
          <w:i w:val="0"/>
          <w:iCs w:val="0"/>
          <w:noProof w:val="0"/>
          <w:color w:val="auto"/>
          <w:sz w:val="24"/>
          <w:szCs w:val="24"/>
          <w:lang w:val="en-GB"/>
        </w:rPr>
        <w:t xml:space="preserve">. </w:t>
      </w:r>
      <w:r w:rsidRPr="40BCAA14" w:rsidR="40BCAA14">
        <w:rPr>
          <w:rFonts w:ascii="Arial" w:hAnsi="Arial" w:eastAsia="Arial" w:cs="Arial"/>
          <w:i w:val="1"/>
          <w:iCs w:val="1"/>
          <w:noProof w:val="0"/>
          <w:color w:val="auto"/>
          <w:sz w:val="24"/>
          <w:szCs w:val="24"/>
          <w:lang w:val="en-GB"/>
        </w:rPr>
        <w:t xml:space="preserve">(Johnston, N, 2015)  </w:t>
      </w:r>
    </w:p>
    <w:p w:rsidR="5E62BA5F" w:rsidP="40BCAA14" w:rsidRDefault="5E62BA5F" w14:paraId="5A8EF572" w14:textId="7837D7D8">
      <w:pPr>
        <w:pStyle w:val="Normal"/>
        <w:spacing w:line="480" w:lineRule="auto"/>
        <w:rPr>
          <w:rFonts w:ascii="Arial" w:hAnsi="Arial" w:eastAsia="Arial" w:cs="Arial"/>
          <w:i w:val="0"/>
          <w:iCs w:val="0"/>
          <w:noProof w:val="0"/>
          <w:color w:val="000000" w:themeColor="text1" w:themeTint="FF" w:themeShade="FF"/>
          <w:sz w:val="24"/>
          <w:szCs w:val="24"/>
          <w:lang w:val="en-GB"/>
        </w:rPr>
      </w:pPr>
      <w:r w:rsidRPr="40BCAA14" w:rsidR="40BCAA14">
        <w:rPr>
          <w:rFonts w:ascii="Arial" w:hAnsi="Arial" w:eastAsia="Arial" w:cs="Arial"/>
          <w:b w:val="0"/>
          <w:bCs w:val="0"/>
          <w:sz w:val="24"/>
          <w:szCs w:val="24"/>
        </w:rPr>
        <w:t xml:space="preserve">There were also two other convicted prisoners who argued against the blanket-ban on voting. </w:t>
      </w:r>
      <w:r w:rsidRPr="40BCAA14" w:rsidR="40BCAA14">
        <w:rPr>
          <w:rFonts w:ascii="Arial" w:hAnsi="Arial" w:eastAsia="Arial" w:cs="Arial"/>
          <w:noProof w:val="0"/>
          <w:color w:val="000000" w:themeColor="text1" w:themeTint="FF" w:themeShade="FF"/>
          <w:sz w:val="24"/>
          <w:szCs w:val="24"/>
          <w:lang w:val="en-GB"/>
        </w:rPr>
        <w:t>British nationals, Robert Greens and M.T., who were both serving a prison sentence at HM Prison Peterhead at the time their applications were lodged with the Court.</w:t>
      </w:r>
      <w:r w:rsidRPr="40BCAA14" w:rsidR="40BCAA14">
        <w:rPr>
          <w:rFonts w:ascii="Arial" w:hAnsi="Arial" w:eastAsia="Arial" w:cs="Arial"/>
          <w:i w:val="1"/>
          <w:iCs w:val="1"/>
          <w:noProof w:val="0"/>
          <w:color w:val="000000" w:themeColor="text1" w:themeTint="FF" w:themeShade="FF"/>
          <w:sz w:val="24"/>
          <w:szCs w:val="24"/>
          <w:lang w:val="en-GB"/>
        </w:rPr>
        <w:t xml:space="preserve"> </w:t>
      </w:r>
      <w:r w:rsidRPr="40BCAA14" w:rsidR="40BCAA14">
        <w:rPr>
          <w:rFonts w:ascii="Arial" w:hAnsi="Arial" w:eastAsia="Arial" w:cs="Arial"/>
          <w:i w:val="0"/>
          <w:iCs w:val="0"/>
          <w:noProof w:val="0"/>
          <w:color w:val="000000" w:themeColor="text1" w:themeTint="FF" w:themeShade="FF"/>
          <w:sz w:val="24"/>
          <w:szCs w:val="24"/>
          <w:lang w:val="en-GB"/>
        </w:rPr>
        <w:t xml:space="preserve">The applicants argued that the ERO (Electoral Registration Officer) was obliged to add them to the electoral register. Both of their appeals were </w:t>
      </w:r>
      <w:r w:rsidRPr="40BCAA14" w:rsidR="40BCAA14">
        <w:rPr>
          <w:rFonts w:ascii="Arial" w:hAnsi="Arial" w:eastAsia="Arial" w:cs="Arial"/>
          <w:i w:val="0"/>
          <w:iCs w:val="0"/>
          <w:noProof w:val="0"/>
          <w:color w:val="000000" w:themeColor="text1" w:themeTint="FF" w:themeShade="FF"/>
          <w:sz w:val="24"/>
          <w:szCs w:val="24"/>
          <w:lang w:val="en-GB"/>
        </w:rPr>
        <w:t>refused</w:t>
      </w:r>
      <w:r w:rsidRPr="40BCAA14" w:rsidR="40BCAA14">
        <w:rPr>
          <w:rFonts w:ascii="Arial" w:hAnsi="Arial" w:eastAsia="Arial" w:cs="Arial"/>
          <w:i w:val="0"/>
          <w:iCs w:val="0"/>
          <w:noProof w:val="0"/>
          <w:color w:val="000000" w:themeColor="text1" w:themeTint="FF" w:themeShade="FF"/>
          <w:sz w:val="24"/>
          <w:szCs w:val="24"/>
          <w:lang w:val="en-GB"/>
        </w:rPr>
        <w:t xml:space="preserve">, on August 2008, the ERO refused the applicants applications because </w:t>
      </w:r>
      <w:r w:rsidRPr="40BCAA14" w:rsidR="40BCAA14">
        <w:rPr>
          <w:rFonts w:ascii="Arial" w:hAnsi="Arial" w:eastAsia="Arial" w:cs="Arial"/>
          <w:i w:val="0"/>
          <w:iCs w:val="0"/>
          <w:noProof w:val="0"/>
          <w:color w:val="000000" w:themeColor="text1" w:themeTint="FF" w:themeShade="FF"/>
          <w:sz w:val="24"/>
          <w:szCs w:val="24"/>
          <w:lang w:val="en-GB"/>
        </w:rPr>
        <w:t xml:space="preserve">of their </w:t>
      </w:r>
      <w:r w:rsidRPr="40BCAA14" w:rsidR="40BCAA14">
        <w:rPr>
          <w:rFonts w:ascii="Arial" w:hAnsi="Arial" w:eastAsia="Arial" w:cs="Arial"/>
          <w:i w:val="0"/>
          <w:iCs w:val="0"/>
          <w:noProof w:val="0"/>
          <w:color w:val="000000" w:themeColor="text1" w:themeTint="FF" w:themeShade="FF"/>
          <w:sz w:val="24"/>
          <w:szCs w:val="24"/>
          <w:lang w:val="en-GB"/>
        </w:rPr>
        <w:t>status</w:t>
      </w:r>
      <w:r w:rsidRPr="40BCAA14" w:rsidR="40BCAA14">
        <w:rPr>
          <w:rFonts w:ascii="Arial" w:hAnsi="Arial" w:eastAsia="Arial" w:cs="Arial"/>
          <w:i w:val="0"/>
          <w:iCs w:val="0"/>
          <w:noProof w:val="0"/>
          <w:color w:val="000000" w:themeColor="text1" w:themeTint="FF" w:themeShade="FF"/>
          <w:sz w:val="24"/>
          <w:szCs w:val="24"/>
          <w:lang w:val="en-GB"/>
        </w:rPr>
        <w:t xml:space="preserve"> as</w:t>
      </w:r>
      <w:r w:rsidRPr="40BCAA14" w:rsidR="40BCAA14">
        <w:rPr>
          <w:rFonts w:ascii="Arial" w:hAnsi="Arial" w:eastAsia="Arial" w:cs="Arial"/>
          <w:i w:val="0"/>
          <w:iCs w:val="0"/>
          <w:noProof w:val="0"/>
          <w:color w:val="000000" w:themeColor="text1" w:themeTint="FF" w:themeShade="FF"/>
          <w:sz w:val="24"/>
          <w:szCs w:val="24"/>
          <w:lang w:val="en-GB"/>
        </w:rPr>
        <w:t xml:space="preserve"> convicted prisoners in detention. Both applicants complained about the refusal and the European elections were in violation of Article 3 of Protocol No. 1 (The right to free elections) </w:t>
      </w:r>
      <w:r w:rsidRPr="40BCAA14" w:rsidR="40BCAA14">
        <w:rPr>
          <w:rFonts w:ascii="Arial" w:hAnsi="Arial" w:eastAsia="Arial" w:cs="Arial"/>
          <w:i w:val="1"/>
          <w:iCs w:val="1"/>
          <w:noProof w:val="0"/>
          <w:color w:val="000000" w:themeColor="text1" w:themeTint="FF" w:themeShade="FF"/>
          <w:sz w:val="24"/>
          <w:szCs w:val="24"/>
          <w:lang w:val="en-GB"/>
        </w:rPr>
        <w:t>(European Court of Human Rights, 2010)</w:t>
      </w:r>
    </w:p>
    <w:p w:rsidR="2031023B" w:rsidP="2031023B" w:rsidRDefault="2031023B" w14:paraId="4A0053A7" w14:textId="486D2BD0">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031023B" w:rsidP="2031023B" w:rsidRDefault="2031023B" w14:paraId="115CCA40" w14:textId="4C5581ED">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031023B" w:rsidP="2031023B" w:rsidRDefault="2031023B" w14:paraId="7437375F" w14:textId="6EFDBFD0">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031023B" w:rsidP="2031023B" w:rsidRDefault="2031023B" w14:paraId="3EFF8D0D" w14:textId="1FDAE1B6">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031023B" w:rsidP="7ED1CF3B" w:rsidRDefault="2031023B" w14:paraId="37266F0E" w14:textId="32185A6F">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7ED1CF3B" w:rsidR="7ED1CF3B">
        <w:rPr>
          <w:rFonts w:ascii="Arial" w:hAnsi="Arial" w:eastAsia="Arial" w:cs="Arial"/>
          <w:b w:val="0"/>
          <w:bCs w:val="0"/>
          <w:i w:val="0"/>
          <w:iCs w:val="0"/>
          <w:noProof w:val="0"/>
          <w:color w:val="000000" w:themeColor="text1" w:themeTint="FF" w:themeShade="FF"/>
          <w:sz w:val="24"/>
          <w:szCs w:val="24"/>
          <w:lang w:val="en-GB"/>
        </w:rPr>
        <w:t>After researching and analysing t</w:t>
      </w:r>
      <w:r w:rsidRPr="7ED1CF3B" w:rsidR="7ED1CF3B">
        <w:rPr>
          <w:rFonts w:ascii="Arial" w:hAnsi="Arial" w:eastAsia="Arial" w:cs="Arial"/>
          <w:b w:val="0"/>
          <w:bCs w:val="0"/>
          <w:i w:val="0"/>
          <w:iCs w:val="0"/>
          <w:noProof w:val="0"/>
          <w:color w:val="000000" w:themeColor="text1" w:themeTint="FF" w:themeShade="FF"/>
          <w:sz w:val="24"/>
          <w:szCs w:val="24"/>
          <w:lang w:val="en-GB"/>
        </w:rPr>
        <w:t>he</w:t>
      </w:r>
      <w:r w:rsidRPr="7ED1CF3B" w:rsidR="7ED1CF3B">
        <w:rPr>
          <w:rFonts w:ascii="Arial" w:hAnsi="Arial" w:eastAsia="Arial" w:cs="Arial"/>
          <w:b w:val="0"/>
          <w:bCs w:val="0"/>
          <w:i w:val="0"/>
          <w:iCs w:val="0"/>
          <w:noProof w:val="0"/>
          <w:color w:val="000000" w:themeColor="text1" w:themeTint="FF" w:themeShade="FF"/>
          <w:sz w:val="24"/>
          <w:szCs w:val="24"/>
          <w:lang w:val="en-GB"/>
        </w:rPr>
        <w:t xml:space="preserve"> political views and general public views, there really is a mixture of opinions. As already stated, prisoners are banned from voting in the UK, this ban does not apply if a prisoner is on remand.  When researching the views and opinions of politicians and more academic writers the majority are all for keeping the ban on prisoners from voting. Many have stated that once you have decided to commit a crime and get placed into prison, then your rights have gone. When it came to the views and opinions of the general public it was very 50/50. It was surprising how many people were against the ban</w:t>
      </w:r>
      <w:r w:rsidRPr="7ED1CF3B" w:rsidR="7ED1CF3B">
        <w:rPr>
          <w:rFonts w:ascii="Arial" w:hAnsi="Arial" w:eastAsia="Arial" w:cs="Arial"/>
          <w:b w:val="0"/>
          <w:bCs w:val="0"/>
          <w:i w:val="0"/>
          <w:iCs w:val="0"/>
          <w:noProof w:val="0"/>
          <w:color w:val="000000" w:themeColor="text1" w:themeTint="FF" w:themeShade="FF"/>
          <w:sz w:val="24"/>
          <w:szCs w:val="24"/>
          <w:lang w:val="en-GB"/>
        </w:rPr>
        <w:t>.</w:t>
      </w:r>
      <w:r w:rsidRPr="7ED1CF3B" w:rsidR="7ED1CF3B">
        <w:rPr>
          <w:rFonts w:ascii="Arial" w:hAnsi="Arial" w:eastAsia="Arial" w:cs="Arial"/>
          <w:b w:val="0"/>
          <w:bCs w:val="0"/>
          <w:i w:val="0"/>
          <w:iCs w:val="0"/>
          <w:noProof w:val="0"/>
          <w:color w:val="000000" w:themeColor="text1" w:themeTint="FF" w:themeShade="FF"/>
          <w:sz w:val="24"/>
          <w:szCs w:val="24"/>
          <w:lang w:val="en-GB"/>
        </w:rPr>
        <w:t xml:space="preserve"> </w:t>
      </w:r>
      <w:r w:rsidRPr="7ED1CF3B" w:rsidR="7ED1CF3B">
        <w:rPr>
          <w:rFonts w:ascii="Arial" w:hAnsi="Arial" w:eastAsia="Arial" w:cs="Arial"/>
          <w:b w:val="0"/>
          <w:bCs w:val="0"/>
          <w:i w:val="0"/>
          <w:iCs w:val="0"/>
          <w:noProof w:val="0"/>
          <w:color w:val="000000" w:themeColor="text1" w:themeTint="FF" w:themeShade="FF"/>
          <w:sz w:val="24"/>
          <w:szCs w:val="24"/>
          <w:lang w:val="en-GB"/>
        </w:rPr>
        <w:t xml:space="preserve">Maybe in the future people should look more into the seriousness of the crimes committed. </w:t>
      </w:r>
      <w:r w:rsidRPr="7ED1CF3B" w:rsidR="7ED1CF3B">
        <w:rPr>
          <w:rFonts w:ascii="Arial" w:hAnsi="Arial" w:eastAsia="Arial" w:cs="Arial"/>
          <w:b w:val="0"/>
          <w:bCs w:val="0"/>
          <w:i w:val="0"/>
          <w:iCs w:val="0"/>
          <w:noProof w:val="0"/>
          <w:color w:val="000000" w:themeColor="text1" w:themeTint="FF" w:themeShade="FF"/>
          <w:sz w:val="24"/>
          <w:szCs w:val="24"/>
          <w:lang w:val="en-GB"/>
        </w:rPr>
        <w:t xml:space="preserve">Overall, the blanket-ban on prisoners right to vote is still applied and has yet to change. </w:t>
      </w:r>
    </w:p>
    <w:p w:rsidR="5E62BA5F" w:rsidP="5E62BA5F" w:rsidRDefault="5E62BA5F" w14:paraId="0E7B2AAA" w14:textId="5EC96CF6">
      <w:pPr>
        <w:pStyle w:val="Normal"/>
        <w:spacing w:line="480" w:lineRule="auto"/>
        <w:rPr>
          <w:rFonts w:ascii="Arial" w:hAnsi="Arial" w:eastAsia="Arial" w:cs="Arial"/>
          <w:b w:val="0"/>
          <w:bCs w:val="0"/>
          <w:i w:val="0"/>
          <w:iCs w:val="0"/>
          <w:sz w:val="24"/>
          <w:szCs w:val="24"/>
        </w:rPr>
      </w:pPr>
    </w:p>
    <w:p w:rsidR="4DD25D65" w:rsidP="5E62BA5F" w:rsidRDefault="4DD25D65" w14:paraId="202510C1" w14:textId="224237FE">
      <w:pPr>
        <w:pStyle w:val="Normal"/>
        <w:rPr>
          <w:rFonts w:ascii="Arial" w:hAnsi="Arial" w:eastAsia="Arial" w:cs="Arial"/>
          <w:i w:val="0"/>
          <w:iCs w:val="0"/>
          <w:sz w:val="24"/>
          <w:szCs w:val="24"/>
        </w:rPr>
      </w:pPr>
    </w:p>
    <w:p w:rsidR="465BFFA7" w:rsidP="2031023B" w:rsidRDefault="465BFFA7" w14:paraId="47A0C640" w14:textId="66ADAA5F">
      <w:pPr>
        <w:pStyle w:val="Normal"/>
        <w:spacing w:line="480" w:lineRule="auto"/>
        <w:rPr>
          <w:i w:val="0"/>
          <w:iCs w:val="0"/>
        </w:rPr>
      </w:pPr>
    </w:p>
    <w:p w:rsidR="2031023B" w:rsidP="2031023B" w:rsidRDefault="2031023B" w14:paraId="5BF1172B" w14:textId="4F881521">
      <w:pPr>
        <w:pStyle w:val="Normal"/>
        <w:spacing w:line="480" w:lineRule="auto"/>
        <w:rPr>
          <w:i w:val="0"/>
          <w:iCs w:val="0"/>
        </w:rPr>
      </w:pPr>
    </w:p>
    <w:p w:rsidR="2031023B" w:rsidP="2031023B" w:rsidRDefault="2031023B" w14:paraId="1C8B4E2E" w14:textId="3AE83210">
      <w:pPr>
        <w:pStyle w:val="Normal"/>
        <w:spacing w:line="480" w:lineRule="auto"/>
        <w:rPr>
          <w:i w:val="0"/>
          <w:iCs w:val="0"/>
        </w:rPr>
      </w:pPr>
    </w:p>
    <w:p w:rsidR="2031023B" w:rsidP="2031023B" w:rsidRDefault="2031023B" w14:paraId="240D26D7" w14:textId="0FE60772">
      <w:pPr>
        <w:pStyle w:val="Normal"/>
        <w:spacing w:line="480" w:lineRule="auto"/>
        <w:rPr>
          <w:i w:val="0"/>
          <w:iCs w:val="0"/>
        </w:rPr>
      </w:pPr>
    </w:p>
    <w:p w:rsidR="2031023B" w:rsidP="2031023B" w:rsidRDefault="2031023B" w14:paraId="1D49A2A5" w14:textId="006C6041">
      <w:pPr>
        <w:pStyle w:val="Normal"/>
        <w:spacing w:line="480" w:lineRule="auto"/>
        <w:rPr>
          <w:i w:val="0"/>
          <w:iCs w:val="0"/>
        </w:rPr>
      </w:pPr>
    </w:p>
    <w:p w:rsidR="2031023B" w:rsidP="2031023B" w:rsidRDefault="2031023B" w14:paraId="2C7B0022" w14:textId="52861B75">
      <w:pPr>
        <w:pStyle w:val="Normal"/>
        <w:spacing w:line="480" w:lineRule="auto"/>
        <w:rPr>
          <w:i w:val="0"/>
          <w:iCs w:val="0"/>
        </w:rPr>
      </w:pPr>
    </w:p>
    <w:p w:rsidR="2031023B" w:rsidP="2031023B" w:rsidRDefault="2031023B" w14:paraId="07B63C24" w14:textId="40EB9F90">
      <w:pPr>
        <w:pStyle w:val="Normal"/>
        <w:spacing w:line="480" w:lineRule="auto"/>
        <w:rPr>
          <w:rFonts w:ascii="Arial" w:hAnsi="Arial" w:eastAsia="Arial" w:cs="Arial"/>
          <w:noProof w:val="0"/>
          <w:color w:val="1F1F1F"/>
          <w:sz w:val="22"/>
          <w:szCs w:val="22"/>
          <w:lang w:val="en-GB"/>
        </w:rPr>
      </w:pPr>
    </w:p>
    <w:p w:rsidR="2031023B" w:rsidP="2031023B" w:rsidRDefault="2031023B" w14:paraId="27999063" w14:textId="72131FFE">
      <w:pPr>
        <w:pStyle w:val="Normal"/>
        <w:spacing w:line="480" w:lineRule="auto"/>
        <w:rPr>
          <w:i w:val="0"/>
          <w:iCs w:val="0"/>
        </w:rPr>
      </w:pPr>
      <w:r w:rsidRPr="2031023B" w:rsidR="2031023B">
        <w:rPr>
          <w:rFonts w:ascii="Arial" w:hAnsi="Arial" w:eastAsia="Arial" w:cs="Arial"/>
          <w:noProof w:val="0"/>
          <w:color w:val="1F1F1F"/>
          <w:sz w:val="22"/>
          <w:szCs w:val="22"/>
          <w:lang w:val="en-GB"/>
        </w:rPr>
        <w:t xml:space="preserve">C.R.G. Murray, A Perfect Storm: Parliament and Prisoner Disenfranchisement, </w:t>
      </w:r>
      <w:r w:rsidRPr="2031023B" w:rsidR="2031023B">
        <w:rPr>
          <w:rFonts w:ascii="Arial" w:hAnsi="Arial" w:eastAsia="Arial" w:cs="Arial"/>
          <w:i w:val="1"/>
          <w:iCs w:val="1"/>
          <w:noProof w:val="0"/>
          <w:color w:val="1F1F1F"/>
          <w:sz w:val="22"/>
          <w:szCs w:val="22"/>
          <w:lang w:val="en-GB"/>
        </w:rPr>
        <w:t>Parliamentary Affairs</w:t>
      </w:r>
      <w:r w:rsidRPr="2031023B" w:rsidR="2031023B">
        <w:rPr>
          <w:rFonts w:ascii="Arial" w:hAnsi="Arial" w:eastAsia="Arial" w:cs="Arial"/>
          <w:noProof w:val="0"/>
          <w:color w:val="1F1F1F"/>
          <w:sz w:val="22"/>
          <w:szCs w:val="22"/>
          <w:lang w:val="en-GB"/>
        </w:rPr>
        <w:t>, Volume 66, Issue 3, July 2013, Pages 511–539</w:t>
      </w:r>
    </w:p>
    <w:p w:rsidR="2031023B" w:rsidRDefault="2031023B" w14:paraId="0FC2317D" w14:textId="75915FCE">
      <w:r>
        <w:br/>
      </w:r>
    </w:p>
    <w:p w:rsidR="2031023B" w:rsidRDefault="2031023B" w14:paraId="12A0B994" w14:textId="028D1A3F">
      <w:r w:rsidRPr="63F14566" w:rsidR="63F14566">
        <w:rPr>
          <w:rFonts w:ascii="Arial" w:hAnsi="Arial" w:eastAsia="Arial" w:cs="Arial"/>
          <w:noProof w:val="0"/>
          <w:color w:val="000000" w:themeColor="text1" w:themeTint="FF" w:themeShade="FF"/>
          <w:sz w:val="22"/>
          <w:szCs w:val="22"/>
          <w:lang w:val="en-GB"/>
        </w:rPr>
        <w:t xml:space="preserve">BBC News. </w:t>
      </w:r>
      <w:r w:rsidRPr="63F14566" w:rsidR="63F14566">
        <w:rPr>
          <w:rFonts w:ascii="Arial" w:hAnsi="Arial" w:eastAsia="Arial" w:cs="Arial"/>
          <w:i w:val="1"/>
          <w:iCs w:val="1"/>
          <w:noProof w:val="0"/>
          <w:color w:val="000000" w:themeColor="text1" w:themeTint="FF" w:themeShade="FF"/>
          <w:sz w:val="22"/>
          <w:szCs w:val="22"/>
          <w:lang w:val="en-GB"/>
        </w:rPr>
        <w:t xml:space="preserve">Prisoners will not get the vote - </w:t>
      </w:r>
      <w:r w:rsidRPr="63F14566" w:rsidR="63F14566">
        <w:rPr>
          <w:rFonts w:ascii="Arial" w:hAnsi="Arial" w:eastAsia="Arial" w:cs="Arial"/>
          <w:i w:val="1"/>
          <w:iCs w:val="1"/>
          <w:noProof w:val="0"/>
          <w:color w:val="000000" w:themeColor="text1" w:themeTint="FF" w:themeShade="FF"/>
          <w:sz w:val="22"/>
          <w:szCs w:val="22"/>
          <w:lang w:val="en-GB"/>
        </w:rPr>
        <w:t xml:space="preserve">PM </w:t>
      </w:r>
      <w:r w:rsidRPr="63F14566" w:rsidR="63F14566">
        <w:rPr>
          <w:rFonts w:ascii="Arial" w:hAnsi="Arial" w:eastAsia="Arial" w:cs="Arial"/>
          <w:i w:val="0"/>
          <w:iCs w:val="0"/>
          <w:noProof w:val="0"/>
          <w:color w:val="000000" w:themeColor="text1" w:themeTint="FF" w:themeShade="FF"/>
          <w:sz w:val="22"/>
          <w:szCs w:val="22"/>
          <w:lang w:val="en-GB"/>
        </w:rPr>
        <w:t>(</w:t>
      </w:r>
      <w:r w:rsidRPr="63F14566" w:rsidR="63F14566">
        <w:rPr>
          <w:rFonts w:ascii="Arial" w:hAnsi="Arial" w:eastAsia="Arial" w:cs="Arial"/>
          <w:i w:val="0"/>
          <w:iCs w:val="0"/>
          <w:noProof w:val="0"/>
          <w:color w:val="000000" w:themeColor="text1" w:themeTint="FF" w:themeShade="FF"/>
          <w:sz w:val="22"/>
          <w:szCs w:val="22"/>
          <w:lang w:val="en-GB"/>
        </w:rPr>
        <w:t xml:space="preserve">2019) </w:t>
      </w:r>
      <w:r w:rsidRPr="63F14566" w:rsidR="63F14566">
        <w:rPr>
          <w:rFonts w:ascii="Arial" w:hAnsi="Arial" w:eastAsia="Arial" w:cs="Arial"/>
          <w:noProof w:val="0"/>
          <w:color w:val="000000" w:themeColor="text1" w:themeTint="FF" w:themeShade="FF"/>
          <w:sz w:val="22"/>
          <w:szCs w:val="22"/>
          <w:lang w:val="en-GB"/>
        </w:rPr>
        <w:t xml:space="preserve">[online] </w:t>
      </w:r>
    </w:p>
    <w:p w:rsidR="2031023B" w:rsidRDefault="2031023B" w14:paraId="3AAA5FB6" w14:textId="6BF3FEBA">
      <w:r w:rsidRPr="63F14566" w:rsidR="63F14566">
        <w:rPr>
          <w:rFonts w:ascii="Arial" w:hAnsi="Arial" w:eastAsia="Arial" w:cs="Arial"/>
          <w:noProof w:val="0"/>
          <w:color w:val="000000" w:themeColor="text1" w:themeTint="FF" w:themeShade="FF"/>
          <w:sz w:val="22"/>
          <w:szCs w:val="22"/>
          <w:lang w:val="en-GB"/>
        </w:rPr>
        <w:t xml:space="preserve">Available at </w:t>
      </w:r>
      <w:hyperlink r:id="R4990431920694764">
        <w:r w:rsidRPr="63F14566" w:rsidR="63F14566">
          <w:rPr>
            <w:rStyle w:val="Hyperlink"/>
            <w:rFonts w:ascii="Arial" w:hAnsi="Arial" w:eastAsia="Arial" w:cs="Arial"/>
            <w:noProof w:val="0"/>
            <w:color w:val="000000" w:themeColor="text1" w:themeTint="FF" w:themeShade="FF"/>
            <w:sz w:val="22"/>
            <w:szCs w:val="22"/>
            <w:lang w:val="en-GB"/>
          </w:rPr>
          <w:t>https://www.bbc.co.uk/news/uk-politics-20053244</w:t>
        </w:r>
      </w:hyperlink>
      <w:r w:rsidRPr="63F14566" w:rsidR="63F14566">
        <w:rPr>
          <w:rFonts w:ascii="Arial" w:hAnsi="Arial" w:eastAsia="Arial" w:cs="Arial"/>
          <w:noProof w:val="0"/>
          <w:color w:val="000000" w:themeColor="text1" w:themeTint="FF" w:themeShade="FF"/>
          <w:sz w:val="22"/>
          <w:szCs w:val="22"/>
          <w:lang w:val="en-GB"/>
        </w:rPr>
        <w:t xml:space="preserve"> [Accessed 05 Oct. 2019].</w:t>
      </w:r>
    </w:p>
    <w:p w:rsidR="2031023B" w:rsidRDefault="2031023B" w14:paraId="4C2CFF6A" w14:textId="113EE95F">
      <w:r>
        <w:br/>
      </w:r>
    </w:p>
    <w:p w:rsidR="2031023B" w:rsidRDefault="2031023B" w14:paraId="0F32C485" w14:textId="14FEC492">
      <w:r w:rsidRPr="63F14566" w:rsidR="63F14566">
        <w:rPr>
          <w:rFonts w:ascii="Arial" w:hAnsi="Arial" w:eastAsia="Arial" w:cs="Arial"/>
          <w:noProof w:val="0"/>
          <w:color w:val="000000" w:themeColor="text1" w:themeTint="FF" w:themeShade="FF"/>
          <w:sz w:val="22"/>
          <w:szCs w:val="22"/>
          <w:lang w:val="en-GB"/>
        </w:rPr>
        <w:t xml:space="preserve">Johnston, N. </w:t>
      </w:r>
      <w:r w:rsidRPr="63F14566" w:rsidR="63F14566">
        <w:rPr>
          <w:rFonts w:ascii="Arial" w:hAnsi="Arial" w:eastAsia="Arial" w:cs="Arial"/>
          <w:i w:val="1"/>
          <w:iCs w:val="1"/>
          <w:noProof w:val="0"/>
          <w:color w:val="000000" w:themeColor="text1" w:themeTint="FF" w:themeShade="FF"/>
          <w:sz w:val="22"/>
          <w:szCs w:val="22"/>
          <w:lang w:val="en-GB"/>
        </w:rPr>
        <w:t>Prisoners' voting rights: developments since May 2015</w:t>
      </w:r>
      <w:r w:rsidRPr="63F14566" w:rsidR="63F14566">
        <w:rPr>
          <w:rFonts w:ascii="Arial" w:hAnsi="Arial" w:eastAsia="Arial" w:cs="Arial"/>
          <w:noProof w:val="0"/>
          <w:color w:val="000000" w:themeColor="text1" w:themeTint="FF" w:themeShade="FF"/>
          <w:sz w:val="22"/>
          <w:szCs w:val="22"/>
          <w:lang w:val="en-GB"/>
        </w:rPr>
        <w:t xml:space="preserve">. </w:t>
      </w:r>
      <w:r w:rsidRPr="63F14566" w:rsidR="63F14566">
        <w:rPr>
          <w:rFonts w:ascii="Arial" w:hAnsi="Arial" w:eastAsia="Arial" w:cs="Arial"/>
          <w:noProof w:val="0"/>
          <w:color w:val="000000" w:themeColor="text1" w:themeTint="FF" w:themeShade="FF"/>
          <w:sz w:val="22"/>
          <w:szCs w:val="22"/>
          <w:lang w:val="en-GB"/>
        </w:rPr>
        <w:t xml:space="preserve">(2019) </w:t>
      </w:r>
      <w:r w:rsidRPr="63F14566" w:rsidR="63F14566">
        <w:rPr>
          <w:rFonts w:ascii="Arial" w:hAnsi="Arial" w:eastAsia="Arial" w:cs="Arial"/>
          <w:noProof w:val="0"/>
          <w:color w:val="000000" w:themeColor="text1" w:themeTint="FF" w:themeShade="FF"/>
          <w:sz w:val="22"/>
          <w:szCs w:val="22"/>
          <w:lang w:val="en-GB"/>
        </w:rPr>
        <w:t xml:space="preserve">[online] </w:t>
      </w:r>
      <w:proofErr w:type="spellStart"/>
      <w:r w:rsidRPr="63F14566" w:rsidR="63F14566">
        <w:rPr>
          <w:rFonts w:ascii="Arial" w:hAnsi="Arial" w:eastAsia="Arial" w:cs="Arial"/>
          <w:noProof w:val="0"/>
          <w:color w:val="000000" w:themeColor="text1" w:themeTint="FF" w:themeShade="FF"/>
          <w:sz w:val="22"/>
          <w:szCs w:val="22"/>
          <w:lang w:val="en-GB"/>
        </w:rPr>
        <w:t>Researchbriefings</w:t>
      </w:r>
      <w:proofErr w:type="spellEnd"/>
      <w:r w:rsidRPr="63F14566" w:rsidR="63F14566">
        <w:rPr>
          <w:rFonts w:ascii="Arial" w:hAnsi="Arial" w:eastAsia="Arial" w:cs="Arial"/>
          <w:noProof w:val="0"/>
          <w:color w:val="000000" w:themeColor="text1" w:themeTint="FF" w:themeShade="FF"/>
          <w:sz w:val="22"/>
          <w:szCs w:val="22"/>
          <w:lang w:val="en-GB"/>
        </w:rPr>
        <w:t xml:space="preserve">.parliament.uk. Available at </w:t>
      </w:r>
      <w:hyperlink r:id="R0a251fa4dd874943">
        <w:r w:rsidRPr="63F14566" w:rsidR="63F14566">
          <w:rPr>
            <w:rStyle w:val="Hyperlink"/>
            <w:rFonts w:ascii="Arial" w:hAnsi="Arial" w:eastAsia="Arial" w:cs="Arial"/>
            <w:noProof w:val="0"/>
            <w:color w:val="000000" w:themeColor="text1" w:themeTint="FF" w:themeShade="FF"/>
            <w:sz w:val="22"/>
            <w:szCs w:val="22"/>
            <w:u w:val="single"/>
            <w:lang w:val="en-GB"/>
          </w:rPr>
          <w:t>https://researchbriefings.parliament.uk/ResearchBriefing/Summary/CBP-7461</w:t>
        </w:r>
      </w:hyperlink>
      <w:r w:rsidRPr="63F14566" w:rsidR="63F14566">
        <w:rPr>
          <w:rFonts w:ascii="Arial" w:hAnsi="Arial" w:eastAsia="Arial" w:cs="Arial"/>
          <w:noProof w:val="0"/>
          <w:color w:val="000000" w:themeColor="text1" w:themeTint="FF" w:themeShade="FF"/>
          <w:sz w:val="22"/>
          <w:szCs w:val="22"/>
          <w:lang w:val="en-GB"/>
        </w:rPr>
        <w:t xml:space="preserve"> [Accessed 30 Sep. 2019].</w:t>
      </w:r>
    </w:p>
    <w:p w:rsidR="2031023B" w:rsidRDefault="2031023B" w14:paraId="31B240B5" w14:textId="318D096C">
      <w:r>
        <w:br/>
      </w:r>
    </w:p>
    <w:p w:rsidR="2031023B" w:rsidRDefault="2031023B" w14:paraId="35F59C3F" w14:textId="2468AF4D">
      <w:r w:rsidRPr="2031023B" w:rsidR="2031023B">
        <w:rPr>
          <w:rFonts w:ascii="Arial" w:hAnsi="Arial" w:eastAsia="Arial" w:cs="Arial"/>
          <w:noProof w:val="0"/>
          <w:color w:val="1A1A1A"/>
          <w:sz w:val="22"/>
          <w:szCs w:val="22"/>
          <w:lang w:val="en-GB"/>
        </w:rPr>
        <w:t xml:space="preserve">The Scottish Government, (January 2019) </w:t>
      </w:r>
      <w:r w:rsidRPr="2031023B" w:rsidR="2031023B">
        <w:rPr>
          <w:rFonts w:ascii="Arial" w:hAnsi="Arial" w:eastAsia="Arial" w:cs="Arial"/>
          <w:i w:val="1"/>
          <w:iCs w:val="1"/>
          <w:noProof w:val="0"/>
          <w:color w:val="1A1A1A"/>
          <w:sz w:val="22"/>
          <w:szCs w:val="22"/>
          <w:lang w:val="en-GB"/>
        </w:rPr>
        <w:t xml:space="preserve">Consultation on Prisoner Voting - Summary. </w:t>
      </w:r>
      <w:r w:rsidRPr="2031023B" w:rsidR="2031023B">
        <w:rPr>
          <w:rFonts w:ascii="Arial" w:hAnsi="Arial" w:eastAsia="Arial" w:cs="Arial"/>
          <w:noProof w:val="0"/>
          <w:color w:val="1A1A1A"/>
          <w:sz w:val="22"/>
          <w:szCs w:val="22"/>
          <w:lang w:val="en-GB"/>
        </w:rPr>
        <w:t xml:space="preserve">Page 2. </w:t>
      </w:r>
    </w:p>
    <w:p w:rsidR="2031023B" w:rsidRDefault="2031023B" w14:paraId="1ECB3507" w14:textId="102360B5">
      <w:r>
        <w:br/>
      </w:r>
    </w:p>
    <w:p w:rsidR="2031023B" w:rsidRDefault="2031023B" w14:paraId="601B2858" w14:textId="3ADDA656">
      <w:r w:rsidRPr="63F14566" w:rsidR="63F14566">
        <w:rPr>
          <w:rFonts w:ascii="Arial" w:hAnsi="Arial" w:eastAsia="Arial" w:cs="Arial"/>
          <w:noProof w:val="0"/>
          <w:color w:val="000000" w:themeColor="text1" w:themeTint="FF" w:themeShade="FF"/>
          <w:sz w:val="22"/>
          <w:szCs w:val="22"/>
          <w:lang w:val="en-GB"/>
        </w:rPr>
        <w:t xml:space="preserve">Walsh, C. </w:t>
      </w:r>
      <w:r w:rsidRPr="63F14566" w:rsidR="63F14566">
        <w:rPr>
          <w:rFonts w:ascii="Arial" w:hAnsi="Arial" w:eastAsia="Arial" w:cs="Arial"/>
          <w:i w:val="1"/>
          <w:iCs w:val="1"/>
          <w:noProof w:val="0"/>
          <w:color w:val="000000" w:themeColor="text1" w:themeTint="FF" w:themeShade="FF"/>
          <w:sz w:val="22"/>
          <w:szCs w:val="22"/>
          <w:lang w:val="en-GB"/>
        </w:rPr>
        <w:t>Why prisoners should be given the right to vote</w:t>
      </w:r>
      <w:r w:rsidRPr="63F14566" w:rsidR="63F14566">
        <w:rPr>
          <w:rFonts w:ascii="Arial" w:hAnsi="Arial" w:eastAsia="Arial" w:cs="Arial"/>
          <w:i w:val="0"/>
          <w:iCs w:val="0"/>
          <w:noProof w:val="0"/>
          <w:color w:val="000000" w:themeColor="text1" w:themeTint="FF" w:themeShade="FF"/>
          <w:sz w:val="22"/>
          <w:szCs w:val="22"/>
          <w:lang w:val="en-GB"/>
        </w:rPr>
        <w:t>.</w:t>
      </w:r>
      <w:r w:rsidRPr="63F14566" w:rsidR="63F14566">
        <w:rPr>
          <w:rFonts w:ascii="Arial" w:hAnsi="Arial" w:eastAsia="Arial" w:cs="Arial"/>
          <w:i w:val="0"/>
          <w:iCs w:val="0"/>
          <w:noProof w:val="0"/>
          <w:color w:val="000000" w:themeColor="text1" w:themeTint="FF" w:themeShade="FF"/>
          <w:sz w:val="22"/>
          <w:szCs w:val="22"/>
          <w:lang w:val="en-GB"/>
        </w:rPr>
        <w:t xml:space="preserve"> (2012) </w:t>
      </w:r>
      <w:r w:rsidRPr="63F14566" w:rsidR="63F14566">
        <w:rPr>
          <w:rFonts w:ascii="Arial" w:hAnsi="Arial" w:eastAsia="Arial" w:cs="Arial"/>
          <w:i w:val="0"/>
          <w:iCs w:val="0"/>
          <w:noProof w:val="0"/>
          <w:color w:val="000000" w:themeColor="text1" w:themeTint="FF" w:themeShade="FF"/>
          <w:sz w:val="22"/>
          <w:szCs w:val="22"/>
          <w:lang w:val="en-GB"/>
        </w:rPr>
        <w:t xml:space="preserve">[online] Available at </w:t>
      </w:r>
      <w:hyperlink r:id="R050afb97c2474697">
        <w:r w:rsidRPr="63F14566" w:rsidR="63F14566">
          <w:rPr>
            <w:rStyle w:val="Hyperlink"/>
            <w:rFonts w:ascii="Arial" w:hAnsi="Arial" w:eastAsia="Arial" w:cs="Arial"/>
            <w:noProof w:val="0"/>
            <w:color w:val="000000" w:themeColor="text1" w:themeTint="FF" w:themeShade="FF"/>
            <w:sz w:val="22"/>
            <w:szCs w:val="22"/>
            <w:lang w:val="en-GB"/>
          </w:rPr>
          <w:t>https://www.theguardian.com/society/2012/jun/05/prisoners-right-to-vote</w:t>
        </w:r>
      </w:hyperlink>
      <w:r w:rsidRPr="63F14566" w:rsidR="63F14566">
        <w:rPr>
          <w:rFonts w:ascii="Arial" w:hAnsi="Arial" w:eastAsia="Arial" w:cs="Arial"/>
          <w:noProof w:val="0"/>
          <w:color w:val="000000" w:themeColor="text1" w:themeTint="FF" w:themeShade="FF"/>
          <w:sz w:val="22"/>
          <w:szCs w:val="22"/>
          <w:lang w:val="en-GB"/>
        </w:rPr>
        <w:t xml:space="preserve"> [Accessed 02 Oct. 2019].</w:t>
      </w:r>
    </w:p>
    <w:p w:rsidR="2031023B" w:rsidRDefault="2031023B" w14:paraId="0C6F6C3F" w14:textId="7848B221">
      <w:r>
        <w:br/>
      </w:r>
    </w:p>
    <w:p w:rsidR="2031023B" w:rsidRDefault="2031023B" w14:paraId="4C8839C5" w14:textId="2EB01220">
      <w:r w:rsidRPr="63F14566" w:rsidR="63F14566">
        <w:rPr>
          <w:rFonts w:ascii="Arial" w:hAnsi="Arial" w:eastAsia="Arial" w:cs="Arial"/>
          <w:noProof w:val="0"/>
          <w:color w:val="000000" w:themeColor="text1" w:themeTint="FF" w:themeShade="FF"/>
          <w:sz w:val="22"/>
          <w:szCs w:val="22"/>
          <w:lang w:val="en-GB"/>
        </w:rPr>
        <w:t xml:space="preserve">Watt, N. and Travis, A. </w:t>
      </w:r>
      <w:r w:rsidRPr="63F14566" w:rsidR="63F14566">
        <w:rPr>
          <w:rFonts w:ascii="Arial" w:hAnsi="Arial" w:eastAsia="Arial" w:cs="Arial"/>
          <w:i w:val="1"/>
          <w:iCs w:val="1"/>
          <w:noProof w:val="0"/>
          <w:color w:val="000000" w:themeColor="text1" w:themeTint="FF" w:themeShade="FF"/>
          <w:sz w:val="22"/>
          <w:szCs w:val="22"/>
          <w:lang w:val="en-GB"/>
        </w:rPr>
        <w:t>MPs decide to keep blanket ban on prisoners' vote</w:t>
      </w:r>
      <w:r w:rsidRPr="63F14566" w:rsidR="63F14566">
        <w:rPr>
          <w:rFonts w:ascii="Arial" w:hAnsi="Arial" w:eastAsia="Arial" w:cs="Arial"/>
          <w:noProof w:val="0"/>
          <w:color w:val="000000" w:themeColor="text1" w:themeTint="FF" w:themeShade="FF"/>
          <w:sz w:val="22"/>
          <w:szCs w:val="22"/>
          <w:lang w:val="en-GB"/>
        </w:rPr>
        <w:t xml:space="preserve">. </w:t>
      </w:r>
      <w:r w:rsidRPr="63F14566" w:rsidR="63F14566">
        <w:rPr>
          <w:rFonts w:ascii="Arial" w:hAnsi="Arial" w:eastAsia="Arial" w:cs="Arial"/>
          <w:noProof w:val="0"/>
          <w:color w:val="000000" w:themeColor="text1" w:themeTint="FF" w:themeShade="FF"/>
          <w:sz w:val="22"/>
          <w:szCs w:val="22"/>
          <w:lang w:val="en-GB"/>
        </w:rPr>
        <w:t xml:space="preserve">(2019) </w:t>
      </w:r>
      <w:r w:rsidRPr="63F14566" w:rsidR="63F14566">
        <w:rPr>
          <w:rFonts w:ascii="Arial" w:hAnsi="Arial" w:eastAsia="Arial" w:cs="Arial"/>
          <w:noProof w:val="0"/>
          <w:color w:val="000000" w:themeColor="text1" w:themeTint="FF" w:themeShade="FF"/>
          <w:sz w:val="22"/>
          <w:szCs w:val="22"/>
          <w:lang w:val="en-GB"/>
        </w:rPr>
        <w:t xml:space="preserve">[online] the Guardian. Available at </w:t>
      </w:r>
      <w:hyperlink r:id="Ra60e9d04c50d436d">
        <w:r w:rsidRPr="63F14566" w:rsidR="63F14566">
          <w:rPr>
            <w:rStyle w:val="Hyperlink"/>
            <w:rFonts w:ascii="Arial" w:hAnsi="Arial" w:eastAsia="Arial" w:cs="Arial"/>
            <w:noProof w:val="0"/>
            <w:color w:val="000000" w:themeColor="text1" w:themeTint="FF" w:themeShade="FF"/>
            <w:sz w:val="22"/>
            <w:szCs w:val="22"/>
            <w:lang w:val="en-GB"/>
          </w:rPr>
          <w:t>https://www.theguardian.com/politics/2011/feb/10/mps-blanket-ban-prisoners-vote</w:t>
        </w:r>
      </w:hyperlink>
      <w:r w:rsidRPr="63F14566" w:rsidR="63F14566">
        <w:rPr>
          <w:rFonts w:ascii="Arial" w:hAnsi="Arial" w:eastAsia="Arial" w:cs="Arial"/>
          <w:noProof w:val="0"/>
          <w:color w:val="000000" w:themeColor="text1" w:themeTint="FF" w:themeShade="FF"/>
          <w:sz w:val="22"/>
          <w:szCs w:val="22"/>
          <w:lang w:val="en-GB"/>
        </w:rPr>
        <w:t xml:space="preserve"> [Accessed 10 Oct. 2019].</w:t>
      </w:r>
    </w:p>
    <w:p w:rsidR="2031023B" w:rsidRDefault="2031023B" w14:paraId="39FE18DB" w14:textId="1326F541">
      <w:r>
        <w:br/>
      </w:r>
    </w:p>
    <w:p w:rsidR="2031023B" w:rsidRDefault="2031023B" w14:paraId="56683641" w14:textId="217D8CC8">
      <w:r w:rsidRPr="2031023B" w:rsidR="2031023B">
        <w:rPr>
          <w:rFonts w:ascii="Arial" w:hAnsi="Arial" w:eastAsia="Arial" w:cs="Arial"/>
          <w:noProof w:val="0"/>
          <w:color w:val="000000" w:themeColor="text1" w:themeTint="FF" w:themeShade="FF"/>
          <w:sz w:val="22"/>
          <w:szCs w:val="22"/>
          <w:lang w:val="en-GB"/>
        </w:rPr>
        <w:t>(23.11.2010) Chamber Judgment Greens and M.T. v. The UK (issued by the Registrar of the Court no. 882) Page 2.</w:t>
      </w:r>
    </w:p>
    <w:p w:rsidR="2031023B" w:rsidP="2031023B" w:rsidRDefault="2031023B" w14:paraId="16833574" w14:textId="78B19794">
      <w:pPr>
        <w:pStyle w:val="Normal"/>
        <w:spacing w:line="480" w:lineRule="auto"/>
        <w:rPr>
          <w:i w:val="0"/>
          <w:iCs w:val="0"/>
        </w:rPr>
      </w:pPr>
    </w:p>
    <w:sectPr>
      <w:pgSz w:w="11906" w:h="16838" w:orient="portrait"/>
      <w:pgMar w:top="1440" w:right="1440" w:bottom="1440" w:left="1440" w:header="720" w:footer="720" w:gutter="0"/>
      <w:cols w:space="720"/>
      <w:docGrid w:linePitch="360"/>
      <w:headerReference w:type="default" r:id="Rd790ba5036be40e8"/>
      <w:footerReference w:type="default" r:id="R009fb296058141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65BFFA7" w:rsidTr="39D23E9F" w14:paraId="7A7E09E9">
      <w:tc>
        <w:tcPr>
          <w:tcW w:w="3009" w:type="dxa"/>
          <w:tcMar/>
        </w:tcPr>
        <w:p w:rsidR="465BFFA7" w:rsidP="465BFFA7" w:rsidRDefault="465BFFA7" w14:paraId="1CC02F19" w14:textId="565D5E3E">
          <w:pPr>
            <w:pStyle w:val="Header"/>
            <w:bidi w:val="0"/>
            <w:ind w:left="-115"/>
            <w:jc w:val="left"/>
          </w:pPr>
        </w:p>
      </w:tc>
      <w:tc>
        <w:tcPr>
          <w:tcW w:w="3009" w:type="dxa"/>
          <w:tcMar/>
        </w:tcPr>
        <w:p w:rsidR="465BFFA7" w:rsidP="465BFFA7" w:rsidRDefault="465BFFA7" w14:paraId="7A80A74D" w14:textId="572AD4B3">
          <w:pPr>
            <w:pStyle w:val="Header"/>
            <w:bidi w:val="0"/>
            <w:jc w:val="center"/>
          </w:pPr>
        </w:p>
      </w:tc>
      <w:tc>
        <w:tcPr>
          <w:tcW w:w="3009" w:type="dxa"/>
          <w:tcMar/>
        </w:tcPr>
        <w:p w:rsidR="465BFFA7" w:rsidP="465BFFA7" w:rsidRDefault="465BFFA7" w14:paraId="028FCB8C" w14:textId="2EA67FBB">
          <w:pPr>
            <w:pStyle w:val="Header"/>
            <w:bidi w:val="0"/>
            <w:ind w:right="-115"/>
            <w:jc w:val="right"/>
          </w:pPr>
        </w:p>
      </w:tc>
    </w:tr>
  </w:tbl>
  <w:p w:rsidR="465BFFA7" w:rsidP="465BFFA7" w:rsidRDefault="465BFFA7" w14:paraId="03174D4B" w14:textId="365DAB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65BFFA7" w:rsidTr="77984B42" w14:paraId="201A7323">
      <w:tc>
        <w:tcPr>
          <w:tcW w:w="3009" w:type="dxa"/>
          <w:tcMar/>
        </w:tcPr>
        <w:p w:rsidR="465BFFA7" w:rsidP="465BFFA7" w:rsidRDefault="465BFFA7" w14:paraId="6830617A" w14:textId="6228FED0">
          <w:pPr>
            <w:pStyle w:val="Header"/>
            <w:bidi w:val="0"/>
            <w:ind w:left="-115"/>
            <w:jc w:val="left"/>
          </w:pPr>
        </w:p>
      </w:tc>
      <w:tc>
        <w:tcPr>
          <w:tcW w:w="3009" w:type="dxa"/>
          <w:tcMar/>
        </w:tcPr>
        <w:p w:rsidR="465BFFA7" w:rsidP="465BFFA7" w:rsidRDefault="465BFFA7" w14:paraId="18DF7102" w14:textId="31BA0686">
          <w:pPr>
            <w:pStyle w:val="Header"/>
            <w:bidi w:val="0"/>
            <w:jc w:val="center"/>
          </w:pPr>
        </w:p>
      </w:tc>
      <w:tc>
        <w:tcPr>
          <w:tcW w:w="3009" w:type="dxa"/>
          <w:tcMar/>
        </w:tcPr>
        <w:p w:rsidR="465BFFA7" w:rsidP="465BFFA7" w:rsidRDefault="465BFFA7" w14:paraId="07F21D50" w14:textId="736EE0B7">
          <w:pPr>
            <w:pStyle w:val="Header"/>
            <w:bidi w:val="0"/>
            <w:ind w:right="-115"/>
            <w:jc w:val="right"/>
          </w:pPr>
        </w:p>
      </w:tc>
    </w:tr>
  </w:tbl>
  <w:p w:rsidR="465BFFA7" w:rsidP="465BFFA7" w:rsidRDefault="465BFFA7" w14:paraId="6EB37D98" w14:textId="0E62408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7700AF"/>
  <w15:docId w15:val="{db8781da-d6b5-4937-8080-57ce1caa1492}"/>
  <w:rsids>
    <w:rsidRoot w:val="247700AF"/>
    <w:rsid w:val="00F4EECB"/>
    <w:rsid w:val="125C1E02"/>
    <w:rsid w:val="17CEEA7B"/>
    <w:rsid w:val="19E2345B"/>
    <w:rsid w:val="1F44DFCE"/>
    <w:rsid w:val="2031023B"/>
    <w:rsid w:val="247700AF"/>
    <w:rsid w:val="24DC3AB6"/>
    <w:rsid w:val="27A8957D"/>
    <w:rsid w:val="32B02D81"/>
    <w:rsid w:val="39D23E9F"/>
    <w:rsid w:val="3BD157A0"/>
    <w:rsid w:val="3E6FE1AD"/>
    <w:rsid w:val="40BCAA14"/>
    <w:rsid w:val="455C4CE7"/>
    <w:rsid w:val="465BFFA7"/>
    <w:rsid w:val="4DD25D65"/>
    <w:rsid w:val="56C0D7EB"/>
    <w:rsid w:val="57A6AA3A"/>
    <w:rsid w:val="5989E8D3"/>
    <w:rsid w:val="5C784818"/>
    <w:rsid w:val="5E62BA5F"/>
    <w:rsid w:val="6222FA31"/>
    <w:rsid w:val="63F14566"/>
    <w:rsid w:val="6AD1F3D6"/>
    <w:rsid w:val="6DA9A58D"/>
    <w:rsid w:val="775E167F"/>
    <w:rsid w:val="77984B42"/>
    <w:rsid w:val="7B928C93"/>
    <w:rsid w:val="7ED1CF3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790ba5036be40e8" /><Relationship Type="http://schemas.openxmlformats.org/officeDocument/2006/relationships/footer" Target="/word/footer.xml" Id="R009fb296058141dc" /><Relationship Type="http://schemas.openxmlformats.org/officeDocument/2006/relationships/hyperlink" Target="https://www.bbc.co.uk/news/uk-politics-20053244" TargetMode="External" Id="R4990431920694764" /><Relationship Type="http://schemas.openxmlformats.org/officeDocument/2006/relationships/hyperlink" Target="https://researchbriefings.parliament.uk/ResearchBriefing/Summary/CBP-7461" TargetMode="External" Id="R0a251fa4dd874943" /><Relationship Type="http://schemas.openxmlformats.org/officeDocument/2006/relationships/hyperlink" Target="https://www.theguardian.com/society/2012/jun/05/prisoners-right-to-vote" TargetMode="External" Id="R050afb97c2474697" /><Relationship Type="http://schemas.openxmlformats.org/officeDocument/2006/relationships/hyperlink" Target="https://www.theguardian.com/politics/2011/feb/10/mps-blanket-ban-prisoners-vote" TargetMode="External" Id="Ra60e9d04c50d43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Kennedy Partridge (1901370)</dc:creator>
  <keywords/>
  <dc:description/>
  <lastModifiedBy>Kennedy Partridge (1901370)</lastModifiedBy>
  <revision>30</revision>
  <dcterms:created xsi:type="dcterms:W3CDTF">2019-09-30T12:22:41.3604887Z</dcterms:created>
  <dcterms:modified xsi:type="dcterms:W3CDTF">2019-10-17T11:57:54.2650381Z</dcterms:modified>
</coreProperties>
</file>