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A890C" w14:textId="07290704" w:rsidR="00CF2EF6" w:rsidRPr="006D4209" w:rsidRDefault="00EF6074" w:rsidP="006D4209">
      <w:pPr>
        <w:spacing w:line="360"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To t</w:t>
      </w:r>
      <w:r w:rsidR="00476FDA" w:rsidRPr="006D4209">
        <w:rPr>
          <w:rFonts w:ascii="Arial" w:hAnsi="Arial" w:cs="Arial"/>
          <w:color w:val="222222"/>
          <w:sz w:val="22"/>
          <w:szCs w:val="22"/>
          <w:shd w:val="clear" w:color="auto" w:fill="FFFFFF"/>
        </w:rPr>
        <w:t>he Councillors, Bromford &amp; Hodge Hill Ward</w:t>
      </w:r>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Birmingham City Council</w:t>
      </w:r>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Birmingham B1 1BB</w:t>
      </w:r>
      <w:r w:rsidR="00476FDA" w:rsidRPr="006D4209">
        <w:rPr>
          <w:rFonts w:ascii="Arial" w:hAnsi="Arial" w:cs="Arial"/>
          <w:color w:val="222222"/>
          <w:sz w:val="22"/>
          <w:szCs w:val="22"/>
        </w:rPr>
        <w:br/>
      </w:r>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From: M</w:t>
      </w:r>
      <w:r w:rsidR="007429C1" w:rsidRPr="006D4209">
        <w:rPr>
          <w:rFonts w:ascii="Arial" w:hAnsi="Arial" w:cs="Arial"/>
          <w:color w:val="222222"/>
          <w:sz w:val="22"/>
          <w:szCs w:val="22"/>
          <w:shd w:val="clear" w:color="auto" w:fill="FFFFFF"/>
        </w:rPr>
        <w:t xml:space="preserve">uniza </w:t>
      </w:r>
      <w:proofErr w:type="spellStart"/>
      <w:r w:rsidR="007429C1" w:rsidRPr="006D4209">
        <w:rPr>
          <w:rFonts w:ascii="Arial" w:hAnsi="Arial" w:cs="Arial"/>
          <w:color w:val="222222"/>
          <w:sz w:val="22"/>
          <w:szCs w:val="22"/>
          <w:shd w:val="clear" w:color="auto" w:fill="FFFFFF"/>
        </w:rPr>
        <w:t>Muniza</w:t>
      </w:r>
      <w:proofErr w:type="spellEnd"/>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Student ID: 2536776</w:t>
      </w:r>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UWTSD Birmingham - LCHS4003 - Dr Helen Parsons</w:t>
      </w:r>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Resident of B34 6JH (Bromford &amp; Hodge Hill / Shard End area)</w:t>
      </w:r>
      <w:r w:rsidR="00476FDA" w:rsidRPr="006D4209">
        <w:rPr>
          <w:rFonts w:ascii="Arial" w:hAnsi="Arial" w:cs="Arial"/>
          <w:color w:val="222222"/>
          <w:sz w:val="22"/>
          <w:szCs w:val="22"/>
        </w:rPr>
        <w:br/>
      </w:r>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Date: 1</w:t>
      </w:r>
      <w:r w:rsidR="003D61B7">
        <w:rPr>
          <w:rFonts w:ascii="Arial" w:hAnsi="Arial" w:cs="Arial"/>
          <w:color w:val="222222"/>
          <w:sz w:val="22"/>
          <w:szCs w:val="22"/>
          <w:shd w:val="clear" w:color="auto" w:fill="FFFFFF"/>
        </w:rPr>
        <w:t>8</w:t>
      </w:r>
      <w:r w:rsidR="00476FDA" w:rsidRPr="006D4209">
        <w:rPr>
          <w:rFonts w:ascii="Arial" w:hAnsi="Arial" w:cs="Arial"/>
          <w:color w:val="222222"/>
          <w:sz w:val="22"/>
          <w:szCs w:val="22"/>
          <w:shd w:val="clear" w:color="auto" w:fill="FFFFFF"/>
        </w:rPr>
        <w:t xml:space="preserve"> October 2026</w:t>
      </w:r>
      <w:r w:rsidR="00476FDA" w:rsidRPr="006D4209">
        <w:rPr>
          <w:rFonts w:ascii="Arial" w:hAnsi="Arial" w:cs="Arial"/>
          <w:color w:val="222222"/>
          <w:sz w:val="22"/>
          <w:szCs w:val="22"/>
        </w:rPr>
        <w:br/>
      </w:r>
      <w:r w:rsidR="00476FDA" w:rsidRPr="006D4209">
        <w:rPr>
          <w:rFonts w:ascii="Arial" w:hAnsi="Arial" w:cs="Arial"/>
          <w:color w:val="222222"/>
          <w:sz w:val="22"/>
          <w:szCs w:val="22"/>
        </w:rPr>
        <w:br/>
      </w:r>
      <w:r w:rsidR="00476FDA" w:rsidRPr="006D4209">
        <w:rPr>
          <w:rFonts w:ascii="Arial" w:hAnsi="Arial" w:cs="Arial"/>
          <w:color w:val="222222"/>
          <w:sz w:val="22"/>
          <w:szCs w:val="22"/>
          <w:shd w:val="clear" w:color="auto" w:fill="FFFFFF"/>
        </w:rPr>
        <w:t>Subject: Domiciliary Care Shortage in B34 6JH and Birmingham</w:t>
      </w:r>
    </w:p>
    <w:p w14:paraId="75F48B5F" w14:textId="77777777" w:rsidR="001F23AF" w:rsidRDefault="00476FDA" w:rsidP="006D4209">
      <w:pPr>
        <w:spacing w:line="360" w:lineRule="auto"/>
        <w:rPr>
          <w:rFonts w:ascii="Arial" w:hAnsi="Arial" w:cs="Arial"/>
          <w:color w:val="222222"/>
          <w:sz w:val="22"/>
          <w:szCs w:val="22"/>
          <w:shd w:val="clear" w:color="auto" w:fill="FFFFFF"/>
        </w:rPr>
      </w:pPr>
      <w:r w:rsidRPr="006D4209">
        <w:rPr>
          <w:rFonts w:ascii="Arial" w:hAnsi="Arial" w:cs="Arial"/>
          <w:color w:val="222222"/>
          <w:sz w:val="22"/>
          <w:szCs w:val="22"/>
          <w:shd w:val="clear" w:color="auto" w:fill="FFFFFF"/>
        </w:rPr>
        <w:t>Domiciliary Care for Bromford &amp; Hodge Hill (B34 6JH)</w:t>
      </w:r>
      <w:r w:rsidRPr="006D4209">
        <w:rPr>
          <w:rFonts w:ascii="Arial" w:hAnsi="Arial" w:cs="Arial"/>
          <w:color w:val="222222"/>
          <w:sz w:val="22"/>
          <w:szCs w:val="22"/>
        </w:rPr>
        <w:br/>
      </w:r>
      <w:r w:rsidRPr="006D4209">
        <w:rPr>
          <w:rFonts w:ascii="Arial" w:hAnsi="Arial" w:cs="Arial"/>
          <w:color w:val="222222"/>
          <w:sz w:val="22"/>
          <w:szCs w:val="22"/>
        </w:rPr>
        <w:br/>
      </w:r>
      <w:r w:rsidRPr="00C227E3">
        <w:rPr>
          <w:rFonts w:ascii="Arial" w:hAnsi="Arial" w:cs="Arial"/>
          <w:b/>
          <w:bCs/>
          <w:color w:val="222222"/>
          <w:sz w:val="22"/>
          <w:szCs w:val="22"/>
          <w:shd w:val="clear" w:color="auto" w:fill="FFFFFF"/>
        </w:rPr>
        <w:t>1. Introduction</w:t>
      </w:r>
      <w:r w:rsidRPr="00C227E3">
        <w:rPr>
          <w:rFonts w:ascii="Arial" w:hAnsi="Arial" w:cs="Arial"/>
          <w:b/>
          <w:bCs/>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I am a resident of Bromford &amp; Hodge Hill, Birmingham B34 6JH. This briefing is written for the elected councillors of Bromford &amp; Hodge Hill Ward.</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Domiciliary care, known as home care, provides support to people in their own homes with personal tasks such as washing, dressing, preparing meals and taking medication (Skills for Care, 2024).</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In Birmingham, need is growing. Birmingham City Council (2023) states the population aged over 65 is increasing, with a 20% rise in demand predicted by 2030.</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However, there is a national shortage. Skills for Care (2024) reports 131,000 vacancies in adult social care in England and a staff turnover rate of 31%. In B34, residents often experience delays in receiving care.</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The Care Act 2014 is the main legislation. Section 1 requires local authorities to promote individual wellbeing, and Section 5 requires them to shape a diverse and sufficient care market. These duties directly relate to domiciliary care provision.</w:t>
      </w:r>
      <w:r w:rsidRPr="006D4209">
        <w:rPr>
          <w:rFonts w:ascii="Arial" w:hAnsi="Arial" w:cs="Arial"/>
          <w:color w:val="222222"/>
          <w:sz w:val="22"/>
          <w:szCs w:val="22"/>
        </w:rPr>
        <w:br/>
      </w:r>
      <w:r w:rsidRPr="006D4209">
        <w:rPr>
          <w:rFonts w:ascii="Arial" w:hAnsi="Arial" w:cs="Arial"/>
          <w:color w:val="222222"/>
          <w:sz w:val="22"/>
          <w:szCs w:val="22"/>
        </w:rPr>
        <w:br/>
      </w:r>
    </w:p>
    <w:p w14:paraId="1A7F6F67" w14:textId="24413E02" w:rsidR="00476FDA" w:rsidRPr="006D4209" w:rsidRDefault="00476FDA" w:rsidP="006D4209">
      <w:pPr>
        <w:spacing w:line="360" w:lineRule="auto"/>
        <w:rPr>
          <w:rFonts w:ascii="Arial" w:hAnsi="Arial" w:cs="Arial"/>
          <w:color w:val="222222"/>
          <w:sz w:val="22"/>
          <w:szCs w:val="22"/>
          <w:shd w:val="clear" w:color="auto" w:fill="FFFFFF"/>
        </w:rPr>
      </w:pPr>
      <w:r w:rsidRPr="00A1004E">
        <w:rPr>
          <w:rFonts w:ascii="Arial" w:hAnsi="Arial" w:cs="Arial"/>
          <w:b/>
          <w:bCs/>
          <w:color w:val="222222"/>
          <w:sz w:val="22"/>
          <w:szCs w:val="22"/>
          <w:shd w:val="clear" w:color="auto" w:fill="FFFFFF"/>
        </w:rPr>
        <w:lastRenderedPageBreak/>
        <w:t>2. History and Development</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Home care developed from informal family support to a formal service. The NHS and Community Care Act 1990 moved care from long-stay hospitals to the community to support independent living.</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The Care Act 2014 modernised adult social care, emphasising prevention, personalisation and wellbeing. During the COVID-19 pandemic in 2020, domiciliary care became essential to protect vulnerable people from infection in hospitals.</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The People at the Heart of Care White Paper (Department of Health and Social Care, 2021) set a ten-year vision to improve adult social care. Despite this, workforce challenges remain the main barrier to delivery (Skills for Care, 2024)</w:t>
      </w:r>
      <w:r w:rsidRPr="006D4209">
        <w:rPr>
          <w:rFonts w:ascii="Arial" w:hAnsi="Arial" w:cs="Arial"/>
          <w:color w:val="222222"/>
          <w:sz w:val="22"/>
          <w:szCs w:val="22"/>
        </w:rPr>
        <w:br/>
      </w:r>
      <w:r w:rsidRPr="006D4209">
        <w:rPr>
          <w:rFonts w:ascii="Arial" w:hAnsi="Arial" w:cs="Arial"/>
          <w:color w:val="222222"/>
          <w:sz w:val="22"/>
          <w:szCs w:val="22"/>
          <w:shd w:val="clear" w:color="auto" w:fill="FFFFFF"/>
        </w:rPr>
        <w:t>3. How it is Used in Bromford &amp; Hodge Hill</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Domiciliary care supports older adults, people with physical disabilities and people living with dementia. Care workers visit to assist with personal care, medication, meals and companionship, helping people avoid care home admission (Care Quality Commission, 2023).</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In Birmingham, around 11,000 adults receive council-funded home care (Birmingham City Council, 2023). For example, a resident in B34 6JH with mobility problems may receive two daily visits for washing, dressing and meal support, enabling them to remain at home with dignity. Services are delivered by private agencies contracted through Birmingham City Council after a Care Act 2014 needs assessment.</w:t>
      </w:r>
      <w:r w:rsidRPr="006D4209">
        <w:rPr>
          <w:rFonts w:ascii="Arial" w:hAnsi="Arial" w:cs="Arial"/>
          <w:color w:val="222222"/>
          <w:sz w:val="22"/>
          <w:szCs w:val="22"/>
        </w:rPr>
        <w:br/>
      </w:r>
      <w:r w:rsidRPr="006D4209">
        <w:rPr>
          <w:rFonts w:ascii="Arial" w:hAnsi="Arial" w:cs="Arial"/>
          <w:color w:val="222222"/>
          <w:sz w:val="22"/>
          <w:szCs w:val="22"/>
        </w:rPr>
        <w:br/>
      </w:r>
      <w:r w:rsidRPr="00A1004E">
        <w:rPr>
          <w:rFonts w:ascii="Arial" w:hAnsi="Arial" w:cs="Arial"/>
          <w:b/>
          <w:bCs/>
          <w:color w:val="222222"/>
          <w:sz w:val="22"/>
          <w:szCs w:val="22"/>
          <w:shd w:val="clear" w:color="auto" w:fill="FFFFFF"/>
        </w:rPr>
        <w:t>4. Impact on Local Community in B34 6JH</w:t>
      </w:r>
      <w:r w:rsidRPr="00A1004E">
        <w:rPr>
          <w:rFonts w:ascii="Arial" w:hAnsi="Arial" w:cs="Arial"/>
          <w:b/>
          <w:bCs/>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The shortage of domiciliary care creates three major impacts locally.</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First, delayed hospital discharge. Birmingham City Council (2023) notes patients stay longer in hospital because home care packages are not available, which increases NHS costs.</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Second, pressure on unpaid carers. Family members in Bromford &amp; Hodge Hill must provide care without training, causing stress and affecting employment (Care Quality Commission, 2023).</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lastRenderedPageBreak/>
        <w:t>Third, increased risk at home. Without regular visits, older people face higher risks of falls, missed medication and poor nutrition. This reduces wellbeing and contradicts Section 1 and Section 2 of the Care Act 2014 which requires prevention of needs.</w:t>
      </w:r>
      <w:r w:rsidRPr="006D4209">
        <w:rPr>
          <w:rFonts w:ascii="Arial" w:hAnsi="Arial" w:cs="Arial"/>
          <w:color w:val="222222"/>
          <w:sz w:val="22"/>
          <w:szCs w:val="22"/>
        </w:rPr>
        <w:br/>
      </w:r>
      <w:r w:rsidRPr="006D4209">
        <w:rPr>
          <w:rFonts w:ascii="Arial" w:hAnsi="Arial" w:cs="Arial"/>
          <w:color w:val="222222"/>
          <w:sz w:val="22"/>
          <w:szCs w:val="22"/>
        </w:rPr>
        <w:br/>
      </w:r>
      <w:r w:rsidRPr="00A1004E">
        <w:rPr>
          <w:rFonts w:ascii="Arial" w:hAnsi="Arial" w:cs="Arial"/>
          <w:b/>
          <w:bCs/>
          <w:color w:val="222222"/>
          <w:sz w:val="22"/>
          <w:szCs w:val="22"/>
          <w:shd w:val="clear" w:color="auto" w:fill="FFFFFF"/>
        </w:rPr>
        <w:t>5. Recommendations for Councillors</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Three actions are recommended for councillors in Bromford &amp; Hodge Hill.</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First, improve pay and retention. Councillors should support a fair cost of care that funds the Real Living Wage for care workers to reduce the 31% turnover (Skills for Care, 2024). This meets the Section 5 duty to ensure market sustainability.</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Second, strengthen joint commissioning. The council and NHS should jointly commission home care to speed up hospital discharge, as suggested by NHS England (2022).</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Third, support carers and technology. Provide training for family carers and encourage use of technology such as medication reminders to maintain independence at home.</w:t>
      </w:r>
      <w:r w:rsidRPr="006D4209">
        <w:rPr>
          <w:rFonts w:ascii="Arial" w:hAnsi="Arial" w:cs="Arial"/>
          <w:color w:val="222222"/>
          <w:sz w:val="22"/>
          <w:szCs w:val="22"/>
        </w:rPr>
        <w:br/>
      </w:r>
      <w:r w:rsidRPr="006D4209">
        <w:rPr>
          <w:rFonts w:ascii="Arial" w:hAnsi="Arial" w:cs="Arial"/>
          <w:color w:val="222222"/>
          <w:sz w:val="22"/>
          <w:szCs w:val="22"/>
        </w:rPr>
        <w:br/>
      </w:r>
      <w:r w:rsidRPr="00A1004E">
        <w:rPr>
          <w:rFonts w:ascii="Arial" w:hAnsi="Arial" w:cs="Arial"/>
          <w:b/>
          <w:bCs/>
          <w:color w:val="222222"/>
          <w:sz w:val="22"/>
          <w:szCs w:val="22"/>
          <w:shd w:val="clear" w:color="auto" w:fill="FFFFFF"/>
        </w:rPr>
        <w:t>6. Conclusion</w:t>
      </w:r>
      <w:r w:rsidRPr="00A1004E">
        <w:rPr>
          <w:rFonts w:ascii="Arial" w:hAnsi="Arial" w:cs="Arial"/>
          <w:b/>
          <w:bCs/>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Domiciliary care is vital for residents of B34 6JH to live independently. However, staff shortages and funding pressures affect delivery. By improving pay, joint working and support for carers, councillors can help ensure the Care Act 2014 duties are met and residents in Bromford &amp; Hodge Hill receive dignified care at home.</w:t>
      </w:r>
    </w:p>
    <w:p w14:paraId="2B3FC358" w14:textId="77777777" w:rsidR="007429C1" w:rsidRPr="006D4209" w:rsidRDefault="007429C1" w:rsidP="006D4209">
      <w:pPr>
        <w:spacing w:line="360" w:lineRule="auto"/>
        <w:rPr>
          <w:rFonts w:ascii="Arial" w:hAnsi="Arial" w:cs="Arial"/>
          <w:color w:val="222222"/>
          <w:sz w:val="22"/>
          <w:szCs w:val="22"/>
          <w:shd w:val="clear" w:color="auto" w:fill="FFFFFF"/>
        </w:rPr>
      </w:pPr>
    </w:p>
    <w:p w14:paraId="55C4B975" w14:textId="77777777" w:rsidR="007429C1" w:rsidRPr="006D4209" w:rsidRDefault="007429C1" w:rsidP="006D4209">
      <w:pPr>
        <w:spacing w:line="360" w:lineRule="auto"/>
        <w:rPr>
          <w:rFonts w:ascii="Arial" w:hAnsi="Arial" w:cs="Arial"/>
          <w:color w:val="222222"/>
          <w:sz w:val="22"/>
          <w:szCs w:val="22"/>
          <w:shd w:val="clear" w:color="auto" w:fill="FFFFFF"/>
        </w:rPr>
      </w:pPr>
    </w:p>
    <w:p w14:paraId="13831397" w14:textId="77777777" w:rsidR="007429C1" w:rsidRPr="006D4209" w:rsidRDefault="007429C1" w:rsidP="006D4209">
      <w:pPr>
        <w:spacing w:line="360" w:lineRule="auto"/>
        <w:rPr>
          <w:rFonts w:ascii="Arial" w:hAnsi="Arial" w:cs="Arial"/>
          <w:color w:val="222222"/>
          <w:sz w:val="22"/>
          <w:szCs w:val="22"/>
          <w:shd w:val="clear" w:color="auto" w:fill="FFFFFF"/>
        </w:rPr>
      </w:pPr>
    </w:p>
    <w:p w14:paraId="7C09DE82" w14:textId="77777777" w:rsidR="007429C1" w:rsidRPr="006D4209" w:rsidRDefault="007429C1" w:rsidP="006D4209">
      <w:pPr>
        <w:spacing w:line="360" w:lineRule="auto"/>
        <w:rPr>
          <w:rFonts w:ascii="Arial" w:hAnsi="Arial" w:cs="Arial"/>
          <w:color w:val="222222"/>
          <w:sz w:val="22"/>
          <w:szCs w:val="22"/>
          <w:shd w:val="clear" w:color="auto" w:fill="FFFFFF"/>
        </w:rPr>
      </w:pPr>
    </w:p>
    <w:p w14:paraId="1801FD00" w14:textId="77777777" w:rsidR="007429C1" w:rsidRPr="006D4209" w:rsidRDefault="007429C1" w:rsidP="006D4209">
      <w:pPr>
        <w:spacing w:line="360" w:lineRule="auto"/>
        <w:rPr>
          <w:rFonts w:ascii="Arial" w:hAnsi="Arial" w:cs="Arial"/>
          <w:color w:val="222222"/>
          <w:sz w:val="22"/>
          <w:szCs w:val="22"/>
          <w:shd w:val="clear" w:color="auto" w:fill="FFFFFF"/>
        </w:rPr>
      </w:pPr>
    </w:p>
    <w:p w14:paraId="6A277221" w14:textId="77777777" w:rsidR="007429C1" w:rsidRPr="006D4209" w:rsidRDefault="007429C1" w:rsidP="006D4209">
      <w:pPr>
        <w:spacing w:line="360" w:lineRule="auto"/>
        <w:rPr>
          <w:rFonts w:ascii="Arial" w:hAnsi="Arial" w:cs="Arial"/>
          <w:color w:val="222222"/>
          <w:sz w:val="22"/>
          <w:szCs w:val="22"/>
          <w:shd w:val="clear" w:color="auto" w:fill="FFFFFF"/>
        </w:rPr>
      </w:pPr>
    </w:p>
    <w:p w14:paraId="20263B4B" w14:textId="77777777" w:rsidR="007429C1" w:rsidRPr="006D4209" w:rsidRDefault="007429C1" w:rsidP="006D4209">
      <w:pPr>
        <w:spacing w:line="360" w:lineRule="auto"/>
        <w:rPr>
          <w:rFonts w:ascii="Arial" w:hAnsi="Arial" w:cs="Arial"/>
          <w:color w:val="222222"/>
          <w:sz w:val="22"/>
          <w:szCs w:val="22"/>
          <w:shd w:val="clear" w:color="auto" w:fill="FFFFFF"/>
        </w:rPr>
      </w:pPr>
    </w:p>
    <w:p w14:paraId="01C83770" w14:textId="77777777" w:rsidR="007429C1" w:rsidRPr="006D4209" w:rsidRDefault="007429C1" w:rsidP="006D4209">
      <w:pPr>
        <w:spacing w:line="360" w:lineRule="auto"/>
        <w:rPr>
          <w:rFonts w:ascii="Arial" w:hAnsi="Arial" w:cs="Arial"/>
          <w:color w:val="222222"/>
          <w:sz w:val="22"/>
          <w:szCs w:val="22"/>
          <w:shd w:val="clear" w:color="auto" w:fill="FFFFFF"/>
        </w:rPr>
      </w:pPr>
    </w:p>
    <w:p w14:paraId="13A66774" w14:textId="77777777" w:rsidR="007429C1" w:rsidRPr="006D4209" w:rsidRDefault="007429C1" w:rsidP="006D4209">
      <w:pPr>
        <w:spacing w:line="360" w:lineRule="auto"/>
        <w:rPr>
          <w:rFonts w:ascii="Arial" w:hAnsi="Arial" w:cs="Arial"/>
          <w:color w:val="222222"/>
          <w:sz w:val="22"/>
          <w:szCs w:val="22"/>
          <w:shd w:val="clear" w:color="auto" w:fill="FFFFFF"/>
        </w:rPr>
      </w:pPr>
    </w:p>
    <w:p w14:paraId="3962D8C2" w14:textId="190FD5F2" w:rsidR="00CB7163" w:rsidRDefault="00476FDA" w:rsidP="006D4209">
      <w:pPr>
        <w:spacing w:line="360" w:lineRule="auto"/>
        <w:rPr>
          <w:rFonts w:ascii="Arial" w:hAnsi="Arial" w:cs="Arial"/>
          <w:color w:val="222222"/>
          <w:sz w:val="22"/>
          <w:szCs w:val="22"/>
          <w:shd w:val="clear" w:color="auto" w:fill="FFFFFF"/>
        </w:rPr>
      </w:pPr>
      <w:r w:rsidRPr="00DB796B">
        <w:rPr>
          <w:rStyle w:val="Heading1Char"/>
        </w:rPr>
        <w:lastRenderedPageBreak/>
        <w:t>TASK 2: ESSAY – AMBULANCE SERVICES</w:t>
      </w:r>
      <w:r w:rsidRPr="00DB796B">
        <w:rPr>
          <w:rStyle w:val="Heading1Char"/>
        </w:rPr>
        <w:br/>
      </w:r>
      <w:r w:rsidRPr="006D4209">
        <w:rPr>
          <w:rFonts w:ascii="Arial" w:hAnsi="Arial" w:cs="Arial"/>
          <w:color w:val="222222"/>
          <w:sz w:val="22"/>
          <w:szCs w:val="22"/>
        </w:rPr>
        <w:br/>
      </w:r>
      <w:r w:rsidRPr="00DB796B">
        <w:rPr>
          <w:rFonts w:ascii="Arial" w:hAnsi="Arial" w:cs="Arial"/>
          <w:b/>
          <w:bCs/>
          <w:color w:val="222222"/>
          <w:sz w:val="22"/>
          <w:szCs w:val="22"/>
          <w:shd w:val="clear" w:color="auto" w:fill="FFFFFF"/>
        </w:rPr>
        <w:t xml:space="preserve">1. What </w:t>
      </w:r>
      <w:r w:rsidR="009A6C27" w:rsidRPr="00DB796B">
        <w:rPr>
          <w:rFonts w:ascii="Arial" w:hAnsi="Arial" w:cs="Arial"/>
          <w:b/>
          <w:bCs/>
          <w:color w:val="222222"/>
          <w:sz w:val="22"/>
          <w:szCs w:val="22"/>
          <w:shd w:val="clear" w:color="auto" w:fill="FFFFFF"/>
        </w:rPr>
        <w:t>are</w:t>
      </w:r>
      <w:r w:rsidRPr="00DB796B">
        <w:rPr>
          <w:rFonts w:ascii="Arial" w:hAnsi="Arial" w:cs="Arial"/>
          <w:b/>
          <w:bCs/>
          <w:color w:val="222222"/>
          <w:sz w:val="22"/>
          <w:szCs w:val="22"/>
          <w:shd w:val="clear" w:color="auto" w:fill="FFFFFF"/>
        </w:rPr>
        <w:t xml:space="preserve"> Ambulance Services?</w:t>
      </w:r>
      <w:r w:rsidRPr="00DB796B">
        <w:rPr>
          <w:rFonts w:ascii="Arial" w:hAnsi="Arial" w:cs="Arial"/>
          <w:b/>
          <w:bCs/>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Ambulance services provide emergency and urgent care outside hospital. In England, the service is delivered by NHS ambulance trusts, such as West Midlands Ambulance Service University NHS Foundation Trust (WMAS) which covers Birmingham including B34 6JH.</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The service has two main roles. First, emergency response to 999 calls for life-threatening conditions like cardiac arrest, stroke, breathing difficulty and road traffic collisions. Second, non-emergency patient transport and urgent care response through NHS 111 (NHS England, 2023).</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Ambulance clinicians include paramedics, emergency medical technicians and call handlers who triage calls. The Health and Care Professions Council (HCPC) regulates paramedics to ensure safe practice. The service operates 24 hours and is free at the point of use under the National Health Service Act 2006.</w:t>
      </w:r>
      <w:r w:rsidRPr="006D4209">
        <w:rPr>
          <w:rFonts w:ascii="Arial" w:hAnsi="Arial" w:cs="Arial"/>
          <w:color w:val="222222"/>
          <w:sz w:val="22"/>
          <w:szCs w:val="22"/>
        </w:rPr>
        <w:br/>
      </w:r>
      <w:r w:rsidRPr="006D4209">
        <w:rPr>
          <w:rFonts w:ascii="Arial" w:hAnsi="Arial" w:cs="Arial"/>
          <w:color w:val="222222"/>
          <w:sz w:val="22"/>
          <w:szCs w:val="22"/>
        </w:rPr>
        <w:br/>
      </w:r>
      <w:r w:rsidRPr="00DB796B">
        <w:rPr>
          <w:rFonts w:ascii="Arial" w:hAnsi="Arial" w:cs="Arial"/>
          <w:b/>
          <w:bCs/>
          <w:color w:val="222222"/>
          <w:sz w:val="22"/>
          <w:szCs w:val="22"/>
          <w:shd w:val="clear" w:color="auto" w:fill="FFFFFF"/>
        </w:rPr>
        <w:t>2. History and Development</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Ambulance services in the UK started in the late 19th century. Early services were run by charities using horse-drawn carriages to carry injured people to hospital (Association of Ambulance Chief Executives, 2021).</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In 1948, when the National Health Service was created, ambulance services became part of the NHS to provide national emergency cover. In 1974, the service was reorganised from local council control to regional NHS management.</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Major development happened after 2000. The role changed from just transporting patients to providing treatment at scene. The introduction of advanced paramedic skills, such as giving drugs, advanced airway management and ECG for heart attack, improved survival (NHS England, 2023). In 2017, NHS England introduced Ambulance Response Programme categories to prioritise calls by clinical need rather than time only.</w:t>
      </w:r>
      <w:r w:rsidRPr="006D4209">
        <w:rPr>
          <w:rFonts w:ascii="Arial" w:hAnsi="Arial" w:cs="Arial"/>
          <w:color w:val="222222"/>
          <w:sz w:val="22"/>
          <w:szCs w:val="22"/>
        </w:rPr>
        <w:br/>
      </w:r>
      <w:r w:rsidRPr="006D4209">
        <w:rPr>
          <w:rFonts w:ascii="Arial" w:hAnsi="Arial" w:cs="Arial"/>
          <w:color w:val="222222"/>
          <w:sz w:val="22"/>
          <w:szCs w:val="22"/>
        </w:rPr>
        <w:br/>
      </w:r>
    </w:p>
    <w:p w14:paraId="66839971" w14:textId="77777777" w:rsidR="000A6064" w:rsidRPr="003219B6" w:rsidRDefault="00476FDA" w:rsidP="006D4209">
      <w:pPr>
        <w:spacing w:line="360" w:lineRule="auto"/>
        <w:rPr>
          <w:rFonts w:ascii="Arial" w:hAnsi="Arial" w:cs="Arial"/>
          <w:b/>
          <w:bCs/>
          <w:color w:val="222222"/>
          <w:sz w:val="22"/>
          <w:szCs w:val="22"/>
        </w:rPr>
      </w:pPr>
      <w:r w:rsidRPr="00DB796B">
        <w:rPr>
          <w:rFonts w:ascii="Arial" w:hAnsi="Arial" w:cs="Arial"/>
          <w:b/>
          <w:bCs/>
          <w:color w:val="222222"/>
          <w:sz w:val="22"/>
          <w:szCs w:val="22"/>
          <w:shd w:val="clear" w:color="auto" w:fill="FFFFFF"/>
        </w:rPr>
        <w:lastRenderedPageBreak/>
        <w:t>3. How it Works Today</w:t>
      </w:r>
      <w:r w:rsidRPr="00DB796B">
        <w:rPr>
          <w:rFonts w:ascii="Arial" w:hAnsi="Arial" w:cs="Arial"/>
          <w:b/>
          <w:bCs/>
          <w:color w:val="222222"/>
          <w:sz w:val="22"/>
          <w:szCs w:val="22"/>
        </w:rPr>
        <w:br/>
      </w:r>
      <w:r w:rsidRPr="006D4209">
        <w:rPr>
          <w:rFonts w:ascii="Arial" w:hAnsi="Arial" w:cs="Arial"/>
          <w:color w:val="222222"/>
          <w:sz w:val="22"/>
          <w:szCs w:val="22"/>
        </w:rPr>
        <w:br/>
      </w:r>
      <w:proofErr w:type="spellStart"/>
      <w:r w:rsidRPr="006D4209">
        <w:rPr>
          <w:rFonts w:ascii="Arial" w:hAnsi="Arial" w:cs="Arial"/>
          <w:color w:val="222222"/>
          <w:sz w:val="22"/>
          <w:szCs w:val="22"/>
          <w:shd w:val="clear" w:color="auto" w:fill="FFFFFF"/>
        </w:rPr>
        <w:t>Today</w:t>
      </w:r>
      <w:proofErr w:type="spellEnd"/>
      <w:r w:rsidRPr="006D4209">
        <w:rPr>
          <w:rFonts w:ascii="Arial" w:hAnsi="Arial" w:cs="Arial"/>
          <w:color w:val="222222"/>
          <w:sz w:val="22"/>
          <w:szCs w:val="22"/>
          <w:shd w:val="clear" w:color="auto" w:fill="FFFFFF"/>
        </w:rPr>
        <w:t xml:space="preserve"> in Birmingham, if a person in B34 6JH dials 999, the call goes to WMAS control centre. Calls are triaged using NHS Pathways system.</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There are four categories (NHS England, 2023):</w:t>
      </w:r>
      <w:r w:rsidRPr="006D4209">
        <w:rPr>
          <w:rFonts w:ascii="Arial" w:hAnsi="Arial" w:cs="Arial"/>
          <w:color w:val="222222"/>
          <w:sz w:val="22"/>
          <w:szCs w:val="22"/>
        </w:rPr>
        <w:br/>
      </w:r>
      <w:r w:rsidRPr="006D4209">
        <w:rPr>
          <w:rFonts w:ascii="Arial" w:hAnsi="Arial" w:cs="Arial"/>
          <w:color w:val="222222"/>
          <w:sz w:val="22"/>
          <w:szCs w:val="22"/>
          <w:shd w:val="clear" w:color="auto" w:fill="FFFFFF"/>
        </w:rPr>
        <w:t>• Category 1: Life-threatening, e.g. cardiac arrest – target 7 minutes</w:t>
      </w:r>
      <w:r w:rsidRPr="006D4209">
        <w:rPr>
          <w:rFonts w:ascii="Arial" w:hAnsi="Arial" w:cs="Arial"/>
          <w:color w:val="222222"/>
          <w:sz w:val="22"/>
          <w:szCs w:val="22"/>
        </w:rPr>
        <w:br/>
      </w:r>
      <w:r w:rsidRPr="006D4209">
        <w:rPr>
          <w:rFonts w:ascii="Arial" w:hAnsi="Arial" w:cs="Arial"/>
          <w:color w:val="222222"/>
          <w:sz w:val="22"/>
          <w:szCs w:val="22"/>
          <w:shd w:val="clear" w:color="auto" w:fill="FFFFFF"/>
        </w:rPr>
        <w:t>• Category 2: Emergency, e.g. stroke, chest pain – target 18 minutes</w:t>
      </w:r>
      <w:r w:rsidRPr="006D4209">
        <w:rPr>
          <w:rFonts w:ascii="Arial" w:hAnsi="Arial" w:cs="Arial"/>
          <w:color w:val="222222"/>
          <w:sz w:val="22"/>
          <w:szCs w:val="22"/>
        </w:rPr>
        <w:br/>
      </w:r>
      <w:r w:rsidRPr="006D4209">
        <w:rPr>
          <w:rFonts w:ascii="Arial" w:hAnsi="Arial" w:cs="Arial"/>
          <w:color w:val="222222"/>
          <w:sz w:val="22"/>
          <w:szCs w:val="22"/>
          <w:shd w:val="clear" w:color="auto" w:fill="FFFFFF"/>
        </w:rPr>
        <w:t>• Category 3: Urgent, e.g. falls without injury – target 120 minutes</w:t>
      </w:r>
      <w:r w:rsidRPr="006D4209">
        <w:rPr>
          <w:rFonts w:ascii="Arial" w:hAnsi="Arial" w:cs="Arial"/>
          <w:color w:val="222222"/>
          <w:sz w:val="22"/>
          <w:szCs w:val="22"/>
        </w:rPr>
        <w:br/>
      </w:r>
      <w:r w:rsidRPr="006D4209">
        <w:rPr>
          <w:rFonts w:ascii="Arial" w:hAnsi="Arial" w:cs="Arial"/>
          <w:color w:val="222222"/>
          <w:sz w:val="22"/>
          <w:szCs w:val="22"/>
          <w:shd w:val="clear" w:color="auto" w:fill="FFFFFF"/>
        </w:rPr>
        <w:t>• Category 4: Less urgent – assessment within 180 minutes</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Paramedics assess patients using JRCALC guidelines (Joint Royal Colleges Ambulance Liaison Committee, 2022). Many patients are treated at home and referred to GP or community services instead of being taken to hospital, known as “hear and treat” and “see and treat”. This reduces pressure on emergency departments.</w:t>
      </w:r>
      <w:r w:rsidRPr="006D4209">
        <w:rPr>
          <w:rFonts w:ascii="Arial" w:hAnsi="Arial" w:cs="Arial"/>
          <w:color w:val="222222"/>
          <w:sz w:val="22"/>
          <w:szCs w:val="22"/>
        </w:rPr>
        <w:br/>
      </w:r>
      <w:r w:rsidRPr="006D4209">
        <w:rPr>
          <w:rFonts w:ascii="Arial" w:hAnsi="Arial" w:cs="Arial"/>
          <w:color w:val="222222"/>
          <w:sz w:val="22"/>
          <w:szCs w:val="22"/>
        </w:rPr>
        <w:br/>
      </w:r>
      <w:r w:rsidRPr="006D4209">
        <w:rPr>
          <w:rFonts w:ascii="Arial" w:hAnsi="Arial" w:cs="Arial"/>
          <w:color w:val="222222"/>
          <w:sz w:val="22"/>
          <w:szCs w:val="22"/>
          <w:shd w:val="clear" w:color="auto" w:fill="FFFFFF"/>
        </w:rPr>
        <w:t>The service also works closely with Birmingham hospitals, such as Heartlands Hospital, for handover and discharge. Data is recorded under Care Quality Commission (CQC) standards for safety and effectiveness (Care Quality Commission, 2023).</w:t>
      </w:r>
      <w:r w:rsidRPr="006D4209">
        <w:rPr>
          <w:rFonts w:ascii="Arial" w:hAnsi="Arial" w:cs="Arial"/>
          <w:color w:val="222222"/>
          <w:sz w:val="22"/>
          <w:szCs w:val="22"/>
        </w:rPr>
        <w:br/>
      </w:r>
      <w:r w:rsidRPr="006D4209">
        <w:rPr>
          <w:rFonts w:ascii="Arial" w:hAnsi="Arial" w:cs="Arial"/>
          <w:color w:val="222222"/>
          <w:sz w:val="22"/>
          <w:szCs w:val="22"/>
        </w:rPr>
        <w:br/>
      </w:r>
      <w:r w:rsidRPr="00DB796B">
        <w:rPr>
          <w:rFonts w:ascii="Arial" w:hAnsi="Arial" w:cs="Arial"/>
          <w:b/>
          <w:bCs/>
          <w:color w:val="222222"/>
          <w:sz w:val="22"/>
          <w:szCs w:val="22"/>
          <w:shd w:val="clear" w:color="auto" w:fill="FFFFFF"/>
        </w:rPr>
        <w:t>4. Strengths, Limitations and Impact on Quality of Life</w:t>
      </w:r>
      <w:r w:rsidRPr="00DB796B">
        <w:rPr>
          <w:rFonts w:ascii="Arial" w:hAnsi="Arial" w:cs="Arial"/>
          <w:b/>
          <w:bCs/>
          <w:color w:val="222222"/>
          <w:sz w:val="22"/>
          <w:szCs w:val="22"/>
        </w:rPr>
        <w:br/>
      </w:r>
      <w:r w:rsidRPr="006D4209">
        <w:rPr>
          <w:rFonts w:ascii="Arial" w:hAnsi="Arial" w:cs="Arial"/>
          <w:color w:val="222222"/>
          <w:sz w:val="22"/>
          <w:szCs w:val="22"/>
        </w:rPr>
        <w:br/>
      </w:r>
      <w:r w:rsidRPr="003219B6">
        <w:rPr>
          <w:rFonts w:ascii="Arial" w:hAnsi="Arial" w:cs="Arial"/>
          <w:b/>
          <w:bCs/>
          <w:color w:val="222222"/>
          <w:sz w:val="22"/>
          <w:szCs w:val="22"/>
          <w:shd w:val="clear" w:color="auto" w:fill="FFFFFF"/>
        </w:rPr>
        <w:t>Strengths:</w:t>
      </w:r>
    </w:p>
    <w:p w14:paraId="415375ED" w14:textId="42C04E2B" w:rsidR="000A6064" w:rsidRDefault="00476FDA" w:rsidP="006D4209">
      <w:pPr>
        <w:spacing w:line="360" w:lineRule="auto"/>
        <w:rPr>
          <w:rFonts w:ascii="Arial" w:hAnsi="Arial" w:cs="Arial"/>
          <w:color w:val="222222"/>
          <w:sz w:val="22"/>
          <w:szCs w:val="22"/>
          <w:shd w:val="clear" w:color="auto" w:fill="FFFFFF"/>
        </w:rPr>
      </w:pPr>
      <w:r w:rsidRPr="006D4209">
        <w:rPr>
          <w:rFonts w:ascii="Arial" w:hAnsi="Arial" w:cs="Arial"/>
          <w:color w:val="222222"/>
          <w:sz w:val="22"/>
          <w:szCs w:val="22"/>
          <w:shd w:val="clear" w:color="auto" w:fill="FFFFFF"/>
        </w:rPr>
        <w:t>The main strength is rapid access to life-saving care. Early defibrillation and CPR by paramedics increases survival from out-of-hospital cardiac arrest (Association of Ambulance Chief Executives, 2021). The service promotes equity because it is free and available 24/7 to all residents in Bromford &amp; Hodge Hill. It also reduces health inequality by bringing care to deprived areas where GP access is limited.</w:t>
      </w:r>
      <w:r w:rsidRPr="006D4209">
        <w:rPr>
          <w:rFonts w:ascii="Arial" w:hAnsi="Arial" w:cs="Arial"/>
          <w:color w:val="222222"/>
          <w:sz w:val="22"/>
          <w:szCs w:val="22"/>
        </w:rPr>
        <w:br/>
      </w:r>
      <w:r w:rsidRPr="006D4209">
        <w:rPr>
          <w:rFonts w:ascii="Arial" w:hAnsi="Arial" w:cs="Arial"/>
          <w:color w:val="222222"/>
          <w:sz w:val="22"/>
          <w:szCs w:val="22"/>
        </w:rPr>
        <w:br/>
      </w:r>
    </w:p>
    <w:p w14:paraId="5E21DBB8" w14:textId="77777777" w:rsidR="000A6064" w:rsidRDefault="000A6064" w:rsidP="006D4209">
      <w:pPr>
        <w:spacing w:line="360" w:lineRule="auto"/>
        <w:rPr>
          <w:rFonts w:ascii="Arial" w:hAnsi="Arial" w:cs="Arial"/>
          <w:color w:val="222222"/>
          <w:sz w:val="22"/>
          <w:szCs w:val="22"/>
          <w:shd w:val="clear" w:color="auto" w:fill="FFFFFF"/>
        </w:rPr>
      </w:pPr>
    </w:p>
    <w:p w14:paraId="45A6744C" w14:textId="77777777" w:rsidR="000A6064" w:rsidRDefault="000A6064" w:rsidP="006D4209">
      <w:pPr>
        <w:spacing w:line="360" w:lineRule="auto"/>
        <w:rPr>
          <w:rFonts w:ascii="Arial" w:hAnsi="Arial" w:cs="Arial"/>
          <w:color w:val="222222"/>
          <w:sz w:val="22"/>
          <w:szCs w:val="22"/>
          <w:shd w:val="clear" w:color="auto" w:fill="FFFFFF"/>
        </w:rPr>
      </w:pPr>
    </w:p>
    <w:p w14:paraId="2B944759" w14:textId="77777777" w:rsidR="000A6064" w:rsidRDefault="000A6064" w:rsidP="006D4209">
      <w:pPr>
        <w:spacing w:line="360" w:lineRule="auto"/>
        <w:rPr>
          <w:rFonts w:ascii="Arial" w:hAnsi="Arial" w:cs="Arial"/>
          <w:color w:val="222222"/>
          <w:sz w:val="22"/>
          <w:szCs w:val="22"/>
          <w:shd w:val="clear" w:color="auto" w:fill="FFFFFF"/>
        </w:rPr>
      </w:pPr>
    </w:p>
    <w:p w14:paraId="7C297FB6" w14:textId="77777777" w:rsidR="000A6064" w:rsidRDefault="000A6064" w:rsidP="006D4209">
      <w:pPr>
        <w:spacing w:line="360" w:lineRule="auto"/>
        <w:rPr>
          <w:rFonts w:ascii="Arial" w:hAnsi="Arial" w:cs="Arial"/>
          <w:color w:val="222222"/>
          <w:sz w:val="22"/>
          <w:szCs w:val="22"/>
          <w:shd w:val="clear" w:color="auto" w:fill="FFFFFF"/>
        </w:rPr>
      </w:pPr>
    </w:p>
    <w:p w14:paraId="3D105148" w14:textId="49F73A8F" w:rsidR="007429C1" w:rsidRPr="006D4209" w:rsidRDefault="00476FDA" w:rsidP="006D4209">
      <w:pPr>
        <w:spacing w:line="360" w:lineRule="auto"/>
        <w:rPr>
          <w:rFonts w:ascii="Arial" w:hAnsi="Arial" w:cs="Arial"/>
          <w:color w:val="222222"/>
          <w:sz w:val="22"/>
          <w:szCs w:val="22"/>
          <w:shd w:val="clear" w:color="auto" w:fill="FFFFFF"/>
        </w:rPr>
      </w:pPr>
      <w:r w:rsidRPr="008A0AE6">
        <w:rPr>
          <w:rFonts w:ascii="Arial" w:hAnsi="Arial" w:cs="Arial"/>
          <w:b/>
          <w:bCs/>
          <w:color w:val="222222"/>
          <w:sz w:val="22"/>
          <w:szCs w:val="22"/>
          <w:shd w:val="clear" w:color="auto" w:fill="FFFFFF"/>
        </w:rPr>
        <w:lastRenderedPageBreak/>
        <w:t>Limitations:</w:t>
      </w:r>
      <w:r w:rsidRPr="008A0AE6">
        <w:rPr>
          <w:rFonts w:ascii="Arial" w:hAnsi="Arial" w:cs="Arial"/>
          <w:b/>
          <w:bCs/>
          <w:color w:val="222222"/>
          <w:sz w:val="22"/>
          <w:szCs w:val="22"/>
        </w:rPr>
        <w:br/>
      </w:r>
      <w:r w:rsidRPr="006D4209">
        <w:rPr>
          <w:rFonts w:ascii="Arial" w:hAnsi="Arial" w:cs="Arial"/>
          <w:color w:val="222222"/>
          <w:sz w:val="22"/>
          <w:szCs w:val="22"/>
          <w:shd w:val="clear" w:color="auto" w:fill="FFFFFF"/>
        </w:rPr>
        <w:t>There are two main limitations. First, rising demand. NHS England (2023) reports a 20% increase in 999 calls since 2020. Second, workforce shortage and handover delays. CQC (2023) states ambulance crews in West Midlands often wait over 60 minutes to handover patients at hospital, which keeps ambulances off the road and delays response to new calls in B34. This causes distress for patients and burnout for staff, with sickness rates of 8% in ambulance trusts.</w:t>
      </w:r>
      <w:r w:rsidRPr="006D4209">
        <w:rPr>
          <w:rFonts w:ascii="Arial" w:hAnsi="Arial" w:cs="Arial"/>
          <w:color w:val="222222"/>
          <w:sz w:val="22"/>
          <w:szCs w:val="22"/>
        </w:rPr>
        <w:br/>
      </w:r>
      <w:r w:rsidRPr="006D4209">
        <w:rPr>
          <w:rFonts w:ascii="Arial" w:hAnsi="Arial" w:cs="Arial"/>
          <w:color w:val="222222"/>
          <w:sz w:val="22"/>
          <w:szCs w:val="22"/>
        </w:rPr>
        <w:br/>
      </w:r>
      <w:r w:rsidRPr="008A0AE6">
        <w:rPr>
          <w:rFonts w:ascii="Arial" w:hAnsi="Arial" w:cs="Arial"/>
          <w:b/>
          <w:bCs/>
          <w:color w:val="222222"/>
          <w:sz w:val="22"/>
          <w:szCs w:val="22"/>
          <w:shd w:val="clear" w:color="auto" w:fill="FFFFFF"/>
        </w:rPr>
        <w:t>Impact on Quality of Life:</w:t>
      </w:r>
      <w:r w:rsidRPr="006D4209">
        <w:rPr>
          <w:rFonts w:ascii="Arial" w:hAnsi="Arial" w:cs="Arial"/>
          <w:color w:val="222222"/>
          <w:sz w:val="22"/>
          <w:szCs w:val="22"/>
        </w:rPr>
        <w:br/>
      </w:r>
      <w:r w:rsidRPr="006D4209">
        <w:rPr>
          <w:rFonts w:ascii="Arial" w:hAnsi="Arial" w:cs="Arial"/>
          <w:color w:val="222222"/>
          <w:sz w:val="22"/>
          <w:szCs w:val="22"/>
          <w:shd w:val="clear" w:color="auto" w:fill="FFFFFF"/>
        </w:rPr>
        <w:t>For residents in B34 6JH, ambulance services directly affect quality of life. Fast response prevents death and disability, allowing people to return to independent living. However, when response times are long due to delays, patients experience anxiety, pain and loss of confidence. Older adults who fall and wait hours for Category 3 response may lose mobility. Overall, ambulance services support the wellbeing principle of the Care Act 2014 by promoting safety and dignity, but system pressures limit its effectiveness.</w:t>
      </w:r>
      <w:r w:rsidRPr="006D4209">
        <w:rPr>
          <w:rFonts w:ascii="Arial" w:hAnsi="Arial" w:cs="Arial"/>
          <w:color w:val="222222"/>
          <w:sz w:val="22"/>
          <w:szCs w:val="22"/>
        </w:rPr>
        <w:br/>
      </w:r>
      <w:r w:rsidRPr="006D4209">
        <w:rPr>
          <w:rFonts w:ascii="Arial" w:hAnsi="Arial" w:cs="Arial"/>
          <w:color w:val="222222"/>
          <w:sz w:val="22"/>
          <w:szCs w:val="22"/>
        </w:rPr>
        <w:br/>
      </w:r>
      <w:r w:rsidRPr="008A0AE6">
        <w:rPr>
          <w:rFonts w:ascii="Arial" w:hAnsi="Arial" w:cs="Arial"/>
          <w:b/>
          <w:bCs/>
          <w:color w:val="222222"/>
          <w:sz w:val="22"/>
          <w:szCs w:val="22"/>
          <w:shd w:val="clear" w:color="auto" w:fill="FFFFFF"/>
        </w:rPr>
        <w:t>Conclusion </w:t>
      </w:r>
      <w:r w:rsidRPr="006D4209">
        <w:rPr>
          <w:rFonts w:ascii="Arial" w:hAnsi="Arial" w:cs="Arial"/>
          <w:color w:val="222222"/>
          <w:sz w:val="22"/>
          <w:szCs w:val="22"/>
        </w:rPr>
        <w:br/>
      </w:r>
      <w:r w:rsidRPr="006D4209">
        <w:rPr>
          <w:rFonts w:ascii="Arial" w:hAnsi="Arial" w:cs="Arial"/>
          <w:color w:val="222222"/>
          <w:sz w:val="22"/>
          <w:szCs w:val="22"/>
          <w:shd w:val="clear" w:color="auto" w:fill="FFFFFF"/>
        </w:rPr>
        <w:t>Ambulance services have developed from simple transport to advanced pre-hospital care. Despite strengths in providing life-saving treatment, challenges of demand and hospital handover delays affect communities like Bromford &amp; Hodge Hill. Continued investment in workforce and integration with primary care is needed to protect quality of life.</w:t>
      </w:r>
    </w:p>
    <w:p w14:paraId="6316271B" w14:textId="77777777" w:rsidR="007429C1" w:rsidRPr="006D4209" w:rsidRDefault="007429C1" w:rsidP="006D4209">
      <w:pPr>
        <w:spacing w:line="360" w:lineRule="auto"/>
        <w:rPr>
          <w:rFonts w:ascii="Arial" w:hAnsi="Arial" w:cs="Arial"/>
          <w:color w:val="222222"/>
          <w:sz w:val="22"/>
          <w:szCs w:val="22"/>
          <w:shd w:val="clear" w:color="auto" w:fill="FFFFFF"/>
        </w:rPr>
      </w:pPr>
    </w:p>
    <w:p w14:paraId="6292F811" w14:textId="77777777" w:rsidR="007429C1" w:rsidRPr="006D4209" w:rsidRDefault="007429C1" w:rsidP="006D4209">
      <w:pPr>
        <w:spacing w:line="360" w:lineRule="auto"/>
        <w:rPr>
          <w:rFonts w:ascii="Arial" w:hAnsi="Arial" w:cs="Arial"/>
          <w:color w:val="222222"/>
          <w:sz w:val="22"/>
          <w:szCs w:val="22"/>
          <w:shd w:val="clear" w:color="auto" w:fill="FFFFFF"/>
        </w:rPr>
      </w:pPr>
    </w:p>
    <w:p w14:paraId="0239B6A6" w14:textId="77777777" w:rsidR="008A1A45" w:rsidRDefault="008A1A45" w:rsidP="006D4209">
      <w:pPr>
        <w:spacing w:line="360" w:lineRule="auto"/>
        <w:rPr>
          <w:rFonts w:ascii="Arial" w:hAnsi="Arial" w:cs="Arial"/>
          <w:color w:val="222222"/>
          <w:sz w:val="22"/>
          <w:szCs w:val="22"/>
          <w:shd w:val="clear" w:color="auto" w:fill="FFFFFF"/>
        </w:rPr>
      </w:pPr>
    </w:p>
    <w:p w14:paraId="300C25EF" w14:textId="77777777" w:rsidR="008A1A45" w:rsidRDefault="008A1A45" w:rsidP="006D4209">
      <w:pPr>
        <w:spacing w:line="360" w:lineRule="auto"/>
        <w:rPr>
          <w:rFonts w:ascii="Arial" w:hAnsi="Arial" w:cs="Arial"/>
          <w:color w:val="222222"/>
          <w:sz w:val="22"/>
          <w:szCs w:val="22"/>
          <w:shd w:val="clear" w:color="auto" w:fill="FFFFFF"/>
        </w:rPr>
      </w:pPr>
    </w:p>
    <w:p w14:paraId="7D2FC55D" w14:textId="77777777" w:rsidR="008A1A45" w:rsidRDefault="008A1A45" w:rsidP="006D4209">
      <w:pPr>
        <w:spacing w:line="360" w:lineRule="auto"/>
        <w:rPr>
          <w:rFonts w:ascii="Arial" w:hAnsi="Arial" w:cs="Arial"/>
          <w:color w:val="222222"/>
          <w:sz w:val="22"/>
          <w:szCs w:val="22"/>
          <w:shd w:val="clear" w:color="auto" w:fill="FFFFFF"/>
        </w:rPr>
      </w:pPr>
    </w:p>
    <w:p w14:paraId="7B6892AC" w14:textId="77777777" w:rsidR="008A1A45" w:rsidRDefault="008A1A45" w:rsidP="006D4209">
      <w:pPr>
        <w:spacing w:line="360" w:lineRule="auto"/>
        <w:rPr>
          <w:rFonts w:ascii="Arial" w:hAnsi="Arial" w:cs="Arial"/>
          <w:color w:val="222222"/>
          <w:sz w:val="22"/>
          <w:szCs w:val="22"/>
          <w:shd w:val="clear" w:color="auto" w:fill="FFFFFF"/>
        </w:rPr>
      </w:pPr>
    </w:p>
    <w:p w14:paraId="42320E57" w14:textId="77777777" w:rsidR="008A1A45" w:rsidRDefault="008A1A45" w:rsidP="006D4209">
      <w:pPr>
        <w:spacing w:line="360" w:lineRule="auto"/>
        <w:rPr>
          <w:rFonts w:ascii="Arial" w:hAnsi="Arial" w:cs="Arial"/>
          <w:color w:val="222222"/>
          <w:sz w:val="22"/>
          <w:szCs w:val="22"/>
          <w:shd w:val="clear" w:color="auto" w:fill="FFFFFF"/>
        </w:rPr>
      </w:pPr>
    </w:p>
    <w:p w14:paraId="2AC35D1F" w14:textId="77777777" w:rsidR="008A1A45" w:rsidRDefault="008A1A45" w:rsidP="006D4209">
      <w:pPr>
        <w:spacing w:line="360" w:lineRule="auto"/>
        <w:rPr>
          <w:rFonts w:ascii="Arial" w:hAnsi="Arial" w:cs="Arial"/>
          <w:color w:val="222222"/>
          <w:sz w:val="22"/>
          <w:szCs w:val="22"/>
          <w:shd w:val="clear" w:color="auto" w:fill="FFFFFF"/>
        </w:rPr>
      </w:pPr>
    </w:p>
    <w:p w14:paraId="6B2D7AE8" w14:textId="77777777" w:rsidR="008A1A45" w:rsidRDefault="008A1A45" w:rsidP="006D4209">
      <w:pPr>
        <w:spacing w:line="360" w:lineRule="auto"/>
        <w:rPr>
          <w:rFonts w:ascii="Arial" w:hAnsi="Arial" w:cs="Arial"/>
          <w:color w:val="222222"/>
          <w:sz w:val="22"/>
          <w:szCs w:val="22"/>
          <w:shd w:val="clear" w:color="auto" w:fill="FFFFFF"/>
        </w:rPr>
      </w:pPr>
    </w:p>
    <w:p w14:paraId="44BFC39B" w14:textId="77777777" w:rsidR="00913026" w:rsidRDefault="00913026" w:rsidP="006D4209">
      <w:pPr>
        <w:spacing w:line="360" w:lineRule="auto"/>
        <w:rPr>
          <w:rFonts w:ascii="Arial" w:hAnsi="Arial" w:cs="Arial"/>
          <w:color w:val="222222"/>
          <w:sz w:val="22"/>
          <w:szCs w:val="22"/>
          <w:shd w:val="clear" w:color="auto" w:fill="FFFFFF"/>
        </w:rPr>
      </w:pPr>
    </w:p>
    <w:p w14:paraId="42961990" w14:textId="6031A255" w:rsidR="00476FDA" w:rsidRPr="006D4209" w:rsidRDefault="007429C1" w:rsidP="006D4209">
      <w:pPr>
        <w:spacing w:line="360" w:lineRule="auto"/>
        <w:rPr>
          <w:rFonts w:ascii="Arial" w:hAnsi="Arial" w:cs="Arial"/>
          <w:color w:val="222222"/>
          <w:sz w:val="22"/>
          <w:szCs w:val="22"/>
          <w:shd w:val="clear" w:color="auto" w:fill="FFFFFF"/>
        </w:rPr>
      </w:pPr>
      <w:r w:rsidRPr="006D4209">
        <w:rPr>
          <w:rFonts w:ascii="Arial" w:hAnsi="Arial" w:cs="Arial"/>
          <w:color w:val="222222"/>
          <w:sz w:val="22"/>
          <w:szCs w:val="22"/>
          <w:shd w:val="clear" w:color="auto" w:fill="FFFFFF"/>
        </w:rPr>
        <w:lastRenderedPageBreak/>
        <w:t xml:space="preserve"> </w:t>
      </w:r>
      <w:r w:rsidR="006D4209" w:rsidRPr="008A0AE6">
        <w:rPr>
          <w:rFonts w:ascii="Arial" w:hAnsi="Arial" w:cs="Arial"/>
          <w:b/>
          <w:bCs/>
          <w:color w:val="222222"/>
          <w:sz w:val="22"/>
          <w:szCs w:val="22"/>
          <w:shd w:val="clear" w:color="auto" w:fill="FFFFFF"/>
        </w:rPr>
        <w:t>References</w:t>
      </w:r>
      <w:r w:rsidR="006D4209" w:rsidRPr="008A0AE6">
        <w:rPr>
          <w:rFonts w:ascii="Arial" w:hAnsi="Arial" w:cs="Arial"/>
          <w:b/>
          <w:bCs/>
          <w:color w:val="222222"/>
          <w:sz w:val="22"/>
          <w:szCs w:val="22"/>
        </w:rPr>
        <w:br/>
      </w:r>
      <w:r w:rsidR="006D4209" w:rsidRPr="006D4209">
        <w:rPr>
          <w:rFonts w:ascii="Arial" w:hAnsi="Arial" w:cs="Arial"/>
          <w:color w:val="222222"/>
          <w:sz w:val="22"/>
          <w:szCs w:val="22"/>
        </w:rPr>
        <w:br/>
      </w:r>
      <w:r w:rsidR="006D4209" w:rsidRPr="006D4209">
        <w:rPr>
          <w:rFonts w:ascii="Arial" w:hAnsi="Arial" w:cs="Arial"/>
          <w:color w:val="222222"/>
          <w:sz w:val="22"/>
          <w:szCs w:val="22"/>
          <w:shd w:val="clear" w:color="auto" w:fill="FFFFFF"/>
        </w:rPr>
        <w:t>Association of Ambulance Chief Executives (2021) State of UK Ambulance Services. London: AACE.</w:t>
      </w:r>
      <w:r w:rsidR="006D4209" w:rsidRPr="006D4209">
        <w:rPr>
          <w:rFonts w:ascii="Arial" w:hAnsi="Arial" w:cs="Arial"/>
          <w:color w:val="222222"/>
          <w:sz w:val="22"/>
          <w:szCs w:val="22"/>
        </w:rPr>
        <w:br/>
      </w:r>
      <w:r w:rsidR="006D4209" w:rsidRPr="006D4209">
        <w:rPr>
          <w:rFonts w:ascii="Arial" w:hAnsi="Arial" w:cs="Arial"/>
          <w:color w:val="222222"/>
          <w:sz w:val="22"/>
          <w:szCs w:val="22"/>
        </w:rPr>
        <w:br/>
      </w:r>
      <w:r w:rsidR="006D4209" w:rsidRPr="006D4209">
        <w:rPr>
          <w:rFonts w:ascii="Arial" w:hAnsi="Arial" w:cs="Arial"/>
          <w:color w:val="222222"/>
          <w:sz w:val="22"/>
          <w:szCs w:val="22"/>
          <w:shd w:val="clear" w:color="auto" w:fill="FFFFFF"/>
        </w:rPr>
        <w:t>Birmingham City Council (2023) Birmingham Joint Strategic Needs Assessment 2023. Birmingham: Birmingham City Council.</w:t>
      </w:r>
      <w:r w:rsidR="006D4209" w:rsidRPr="006D4209">
        <w:rPr>
          <w:rFonts w:ascii="Arial" w:hAnsi="Arial" w:cs="Arial"/>
          <w:color w:val="222222"/>
          <w:sz w:val="22"/>
          <w:szCs w:val="22"/>
        </w:rPr>
        <w:br/>
      </w:r>
      <w:r w:rsidR="006D4209" w:rsidRPr="006D4209">
        <w:rPr>
          <w:rFonts w:ascii="Arial" w:hAnsi="Arial" w:cs="Arial"/>
          <w:color w:val="222222"/>
          <w:sz w:val="22"/>
          <w:szCs w:val="22"/>
        </w:rPr>
        <w:br/>
      </w:r>
      <w:r w:rsidR="006D4209" w:rsidRPr="006D4209">
        <w:rPr>
          <w:rFonts w:ascii="Arial" w:hAnsi="Arial" w:cs="Arial"/>
          <w:color w:val="222222"/>
          <w:sz w:val="22"/>
          <w:szCs w:val="22"/>
          <w:shd w:val="clear" w:color="auto" w:fill="FFFFFF"/>
        </w:rPr>
        <w:t>Care Act 2014, c.23. London: The Stationery Office.</w:t>
      </w:r>
      <w:r w:rsidR="006D4209" w:rsidRPr="006D4209">
        <w:rPr>
          <w:rFonts w:ascii="Arial" w:hAnsi="Arial" w:cs="Arial"/>
          <w:color w:val="222222"/>
          <w:sz w:val="22"/>
          <w:szCs w:val="22"/>
        </w:rPr>
        <w:br/>
      </w:r>
      <w:r w:rsidR="006D4209" w:rsidRPr="006D4209">
        <w:rPr>
          <w:rFonts w:ascii="Arial" w:hAnsi="Arial" w:cs="Arial"/>
          <w:color w:val="222222"/>
          <w:sz w:val="22"/>
          <w:szCs w:val="22"/>
        </w:rPr>
        <w:br/>
      </w:r>
      <w:r w:rsidR="006D4209" w:rsidRPr="006D4209">
        <w:rPr>
          <w:rFonts w:ascii="Arial" w:hAnsi="Arial" w:cs="Arial"/>
          <w:color w:val="222222"/>
          <w:sz w:val="22"/>
          <w:szCs w:val="22"/>
          <w:shd w:val="clear" w:color="auto" w:fill="FFFFFF"/>
        </w:rPr>
        <w:t>Care Quality Commission (2023) The State of Health Care and Adult Social Care in England 2022/23. London: CQC.</w:t>
      </w:r>
      <w:r w:rsidR="006D4209" w:rsidRPr="006D4209">
        <w:rPr>
          <w:rFonts w:ascii="Arial" w:hAnsi="Arial" w:cs="Arial"/>
          <w:color w:val="222222"/>
          <w:sz w:val="22"/>
          <w:szCs w:val="22"/>
        </w:rPr>
        <w:br/>
      </w:r>
      <w:r w:rsidR="006D4209" w:rsidRPr="006D4209">
        <w:rPr>
          <w:rFonts w:ascii="Arial" w:hAnsi="Arial" w:cs="Arial"/>
          <w:color w:val="222222"/>
          <w:sz w:val="22"/>
          <w:szCs w:val="22"/>
        </w:rPr>
        <w:br/>
      </w:r>
      <w:r w:rsidR="006D4209" w:rsidRPr="006D4209">
        <w:rPr>
          <w:rFonts w:ascii="Arial" w:hAnsi="Arial" w:cs="Arial"/>
          <w:color w:val="222222"/>
          <w:sz w:val="22"/>
          <w:szCs w:val="22"/>
          <w:shd w:val="clear" w:color="auto" w:fill="FFFFFF"/>
        </w:rPr>
        <w:t>NHS England (2023) Ambulance Quality Indicators and Ambulance Response Programme. Leeds: NHS England.</w:t>
      </w:r>
      <w:r w:rsidR="006D4209" w:rsidRPr="006D4209">
        <w:rPr>
          <w:rFonts w:ascii="Arial" w:hAnsi="Arial" w:cs="Arial"/>
          <w:color w:val="222222"/>
          <w:sz w:val="22"/>
          <w:szCs w:val="22"/>
        </w:rPr>
        <w:br/>
      </w:r>
      <w:r w:rsidR="006D4209" w:rsidRPr="006D4209">
        <w:rPr>
          <w:rFonts w:ascii="Arial" w:hAnsi="Arial" w:cs="Arial"/>
          <w:color w:val="222222"/>
          <w:sz w:val="22"/>
          <w:szCs w:val="22"/>
        </w:rPr>
        <w:br/>
      </w:r>
      <w:r w:rsidR="006D4209" w:rsidRPr="006D4209">
        <w:rPr>
          <w:rFonts w:ascii="Arial" w:hAnsi="Arial" w:cs="Arial"/>
          <w:color w:val="222222"/>
          <w:sz w:val="22"/>
          <w:szCs w:val="22"/>
          <w:shd w:val="clear" w:color="auto" w:fill="FFFFFF"/>
        </w:rPr>
        <w:t>Skills for Care (2024) The State of the Adult Social Care Sector and Workforce in England. Leeds: Skills for Care.</w:t>
      </w:r>
      <w:r w:rsidR="006D4209" w:rsidRPr="006D4209">
        <w:rPr>
          <w:rFonts w:ascii="Arial" w:hAnsi="Arial" w:cs="Arial"/>
          <w:color w:val="222222"/>
          <w:sz w:val="22"/>
          <w:szCs w:val="22"/>
        </w:rPr>
        <w:br/>
      </w:r>
      <w:r w:rsidR="006D4209" w:rsidRPr="006D4209">
        <w:rPr>
          <w:rFonts w:ascii="Arial" w:hAnsi="Arial" w:cs="Arial"/>
          <w:color w:val="222222"/>
          <w:sz w:val="22"/>
          <w:szCs w:val="22"/>
        </w:rPr>
        <w:br/>
      </w:r>
      <w:r w:rsidR="006D4209" w:rsidRPr="006D4209">
        <w:rPr>
          <w:rFonts w:ascii="Arial" w:hAnsi="Arial" w:cs="Arial"/>
          <w:color w:val="222222"/>
          <w:sz w:val="22"/>
          <w:szCs w:val="22"/>
          <w:shd w:val="clear" w:color="auto" w:fill="FFFFFF"/>
        </w:rPr>
        <w:t>West Midlands Ambulance Service University NHS Foundation Trust (2023) Annual Quality Account 2022-2023. Brierley Hill: WMAS.</w:t>
      </w:r>
    </w:p>
    <w:p w14:paraId="30CDF53E" w14:textId="77777777" w:rsidR="007429C1" w:rsidRPr="006D4209" w:rsidRDefault="007429C1" w:rsidP="006D4209">
      <w:pPr>
        <w:spacing w:line="360" w:lineRule="auto"/>
        <w:rPr>
          <w:rFonts w:ascii="Arial" w:hAnsi="Arial" w:cs="Arial"/>
          <w:sz w:val="22"/>
          <w:szCs w:val="22"/>
        </w:rPr>
      </w:pPr>
    </w:p>
    <w:sectPr w:rsidR="007429C1" w:rsidRPr="006D420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2C5B8" w14:textId="77777777" w:rsidR="00E636DA" w:rsidRDefault="00E636DA" w:rsidP="007429C1">
      <w:pPr>
        <w:spacing w:after="0" w:line="240" w:lineRule="auto"/>
      </w:pPr>
      <w:r>
        <w:separator/>
      </w:r>
    </w:p>
  </w:endnote>
  <w:endnote w:type="continuationSeparator" w:id="0">
    <w:p w14:paraId="12BFA15E" w14:textId="77777777" w:rsidR="00E636DA" w:rsidRDefault="00E636DA" w:rsidP="00742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4196486"/>
      <w:docPartObj>
        <w:docPartGallery w:val="Page Numbers (Bottom of Page)"/>
        <w:docPartUnique/>
      </w:docPartObj>
    </w:sdtPr>
    <w:sdtEndPr/>
    <w:sdtContent>
      <w:p w14:paraId="008D132C" w14:textId="101675AA" w:rsidR="007429C1" w:rsidRDefault="007429C1">
        <w:pPr>
          <w:pStyle w:val="Footer"/>
          <w:jc w:val="center"/>
        </w:pPr>
        <w:r>
          <w:fldChar w:fldCharType="begin"/>
        </w:r>
        <w:r>
          <w:instrText>PAGE   \* MERGEFORMAT</w:instrText>
        </w:r>
        <w:r>
          <w:fldChar w:fldCharType="separate"/>
        </w:r>
        <w:r>
          <w:t>2</w:t>
        </w:r>
        <w:r>
          <w:fldChar w:fldCharType="end"/>
        </w:r>
      </w:p>
    </w:sdtContent>
  </w:sdt>
  <w:p w14:paraId="05BC1942" w14:textId="77777777" w:rsidR="007429C1" w:rsidRDefault="007429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6838C" w14:textId="77777777" w:rsidR="00E636DA" w:rsidRDefault="00E636DA" w:rsidP="007429C1">
      <w:pPr>
        <w:spacing w:after="0" w:line="240" w:lineRule="auto"/>
      </w:pPr>
      <w:r>
        <w:separator/>
      </w:r>
    </w:p>
  </w:footnote>
  <w:footnote w:type="continuationSeparator" w:id="0">
    <w:p w14:paraId="04DD521E" w14:textId="77777777" w:rsidR="00E636DA" w:rsidRDefault="00E636DA" w:rsidP="007429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FDA"/>
    <w:rsid w:val="00053481"/>
    <w:rsid w:val="0006375F"/>
    <w:rsid w:val="000A6064"/>
    <w:rsid w:val="001F23AF"/>
    <w:rsid w:val="002163B5"/>
    <w:rsid w:val="003219B6"/>
    <w:rsid w:val="003D61B7"/>
    <w:rsid w:val="00422E4D"/>
    <w:rsid w:val="00476FDA"/>
    <w:rsid w:val="004A4A88"/>
    <w:rsid w:val="006D4209"/>
    <w:rsid w:val="007429C1"/>
    <w:rsid w:val="008A0AE6"/>
    <w:rsid w:val="008A1A45"/>
    <w:rsid w:val="00913026"/>
    <w:rsid w:val="009A6C27"/>
    <w:rsid w:val="00A1004E"/>
    <w:rsid w:val="00C227E3"/>
    <w:rsid w:val="00C456C2"/>
    <w:rsid w:val="00CB7163"/>
    <w:rsid w:val="00CF2EF6"/>
    <w:rsid w:val="00D6256A"/>
    <w:rsid w:val="00DB796B"/>
    <w:rsid w:val="00E636DA"/>
    <w:rsid w:val="00EF6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2BA2C"/>
  <w15:chartTrackingRefBased/>
  <w15:docId w15:val="{E84A6FF9-49C6-4254-AA23-F9D00AD38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6F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6F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6F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6F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6F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6F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6F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6F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6F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F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6F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6F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6F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6F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6F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6F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6F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6FDA"/>
    <w:rPr>
      <w:rFonts w:eastAsiaTheme="majorEastAsia" w:cstheme="majorBidi"/>
      <w:color w:val="272727" w:themeColor="text1" w:themeTint="D8"/>
    </w:rPr>
  </w:style>
  <w:style w:type="paragraph" w:styleId="Title">
    <w:name w:val="Title"/>
    <w:basedOn w:val="Normal"/>
    <w:next w:val="Normal"/>
    <w:link w:val="TitleChar"/>
    <w:uiPriority w:val="10"/>
    <w:qFormat/>
    <w:rsid w:val="00476F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6F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6F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6F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6FDA"/>
    <w:pPr>
      <w:spacing w:before="160"/>
      <w:jc w:val="center"/>
    </w:pPr>
    <w:rPr>
      <w:i/>
      <w:iCs/>
      <w:color w:val="404040" w:themeColor="text1" w:themeTint="BF"/>
    </w:rPr>
  </w:style>
  <w:style w:type="character" w:customStyle="1" w:styleId="QuoteChar">
    <w:name w:val="Quote Char"/>
    <w:basedOn w:val="DefaultParagraphFont"/>
    <w:link w:val="Quote"/>
    <w:uiPriority w:val="29"/>
    <w:rsid w:val="00476FDA"/>
    <w:rPr>
      <w:i/>
      <w:iCs/>
      <w:color w:val="404040" w:themeColor="text1" w:themeTint="BF"/>
    </w:rPr>
  </w:style>
  <w:style w:type="paragraph" w:styleId="ListParagraph">
    <w:name w:val="List Paragraph"/>
    <w:basedOn w:val="Normal"/>
    <w:uiPriority w:val="34"/>
    <w:qFormat/>
    <w:rsid w:val="00476FDA"/>
    <w:pPr>
      <w:ind w:left="720"/>
      <w:contextualSpacing/>
    </w:pPr>
  </w:style>
  <w:style w:type="character" w:styleId="IntenseEmphasis">
    <w:name w:val="Intense Emphasis"/>
    <w:basedOn w:val="DefaultParagraphFont"/>
    <w:uiPriority w:val="21"/>
    <w:qFormat/>
    <w:rsid w:val="00476FDA"/>
    <w:rPr>
      <w:i/>
      <w:iCs/>
      <w:color w:val="0F4761" w:themeColor="accent1" w:themeShade="BF"/>
    </w:rPr>
  </w:style>
  <w:style w:type="paragraph" w:styleId="IntenseQuote">
    <w:name w:val="Intense Quote"/>
    <w:basedOn w:val="Normal"/>
    <w:next w:val="Normal"/>
    <w:link w:val="IntenseQuoteChar"/>
    <w:uiPriority w:val="30"/>
    <w:qFormat/>
    <w:rsid w:val="00476F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6FDA"/>
    <w:rPr>
      <w:i/>
      <w:iCs/>
      <w:color w:val="0F4761" w:themeColor="accent1" w:themeShade="BF"/>
    </w:rPr>
  </w:style>
  <w:style w:type="character" w:styleId="IntenseReference">
    <w:name w:val="Intense Reference"/>
    <w:basedOn w:val="DefaultParagraphFont"/>
    <w:uiPriority w:val="32"/>
    <w:qFormat/>
    <w:rsid w:val="00476FDA"/>
    <w:rPr>
      <w:b/>
      <w:bCs/>
      <w:smallCaps/>
      <w:color w:val="0F4761" w:themeColor="accent1" w:themeShade="BF"/>
      <w:spacing w:val="5"/>
    </w:rPr>
  </w:style>
  <w:style w:type="paragraph" w:styleId="Header">
    <w:name w:val="header"/>
    <w:basedOn w:val="Normal"/>
    <w:link w:val="HeaderChar"/>
    <w:uiPriority w:val="99"/>
    <w:unhideWhenUsed/>
    <w:rsid w:val="00742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9C1"/>
  </w:style>
  <w:style w:type="paragraph" w:styleId="Footer">
    <w:name w:val="footer"/>
    <w:basedOn w:val="Normal"/>
    <w:link w:val="FooterChar"/>
    <w:uiPriority w:val="99"/>
    <w:unhideWhenUsed/>
    <w:rsid w:val="00742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87EA78ED68B5C40BF2C1A213AA97DF9" ma:contentTypeVersion="4" ma:contentTypeDescription="Create a new document." ma:contentTypeScope="" ma:versionID="6ec3743d8d94db75394ec6598edd1149">
  <xsd:schema xmlns:xsd="http://www.w3.org/2001/XMLSchema" xmlns:xs="http://www.w3.org/2001/XMLSchema" xmlns:p="http://schemas.microsoft.com/office/2006/metadata/properties" xmlns:ns3="b645a2db-68a0-4966-a6ea-94c306327b66" targetNamespace="http://schemas.microsoft.com/office/2006/metadata/properties" ma:root="true" ma:fieldsID="1472414d1ad503b189619f11830e7150" ns3:_="">
    <xsd:import namespace="b645a2db-68a0-4966-a6ea-94c306327b6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45a2db-68a0-4966-a6ea-94c306327b6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09E005-BA63-4804-9377-CF7F5D86C193}">
  <ds:schemaRefs>
    <ds:schemaRef ds:uri="http://schemas.openxmlformats.org/officeDocument/2006/bibliography"/>
  </ds:schemaRefs>
</ds:datastoreItem>
</file>

<file path=customXml/itemProps2.xml><?xml version="1.0" encoding="utf-8"?>
<ds:datastoreItem xmlns:ds="http://schemas.openxmlformats.org/officeDocument/2006/customXml" ds:itemID="{90FDC4CC-AA53-4942-9355-2712FDE3BA4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F18DE8-76AB-4B2D-8099-423864948B7F}">
  <ds:schemaRefs>
    <ds:schemaRef ds:uri="http://schemas.microsoft.com/sharepoint/v3/contenttype/forms"/>
  </ds:schemaRefs>
</ds:datastoreItem>
</file>

<file path=customXml/itemProps4.xml><?xml version="1.0" encoding="utf-8"?>
<ds:datastoreItem xmlns:ds="http://schemas.openxmlformats.org/officeDocument/2006/customXml" ds:itemID="{B59F7452-D2C5-4AC8-9C00-7BE0502E9B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45a2db-68a0-4966-a6ea-94c306327b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1490</Words>
  <Characters>8498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Muniza (2536776)</dc:creator>
  <cp:keywords/>
  <dc:description/>
  <cp:lastModifiedBy>Muniza (2536776)</cp:lastModifiedBy>
  <cp:revision>2</cp:revision>
  <dcterms:created xsi:type="dcterms:W3CDTF">2026-10-18T20:38:00Z</dcterms:created>
  <dcterms:modified xsi:type="dcterms:W3CDTF">2026-10-18T20:38:00Z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0x010100187EA78ED68B5C40BF2C1A213AA97DF9</vt:lpwstr>
  </property>
</Properties>
</file>