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0271187" w14:textId="723F2107" w:rsidR="000F0CEB" w:rsidRDefault="00D65AB3">
      <w:r>
        <w:t>Name- Taybah Zara</w:t>
      </w:r>
    </w:p>
    <w:p w14:paraId="74108983" w14:textId="61B09C67" w:rsidR="00D65AB3" w:rsidRDefault="00D65AB3">
      <w:r>
        <w:t>Student Number- 2330991</w:t>
      </w:r>
    </w:p>
    <w:p w14:paraId="22F84BEB" w14:textId="58DB4D66" w:rsidR="00D65AB3" w:rsidRDefault="00D65AB3">
      <w:r>
        <w:t>Academic and Employability skills</w:t>
      </w:r>
    </w:p>
    <w:p w14:paraId="435EB0A0" w14:textId="66EBDE98" w:rsidR="00D65AB3" w:rsidRDefault="00D65AB3">
      <w:r>
        <w:t>LCHS4001</w:t>
      </w:r>
    </w:p>
    <w:p w14:paraId="58003976" w14:textId="5F90A355" w:rsidR="00D65AB3" w:rsidRDefault="00D65AB3">
      <w:r>
        <w:t>Lecturers Name- Simon Chatterton</w:t>
      </w:r>
    </w:p>
    <w:p w14:paraId="307633CD" w14:textId="77777777" w:rsidR="00D65AB3" w:rsidRDefault="00D65AB3"/>
    <w:p w14:paraId="0EAAF817" w14:textId="4D460E4E" w:rsidR="00D65AB3" w:rsidRPr="00077306" w:rsidRDefault="00D65AB3">
      <w:pPr>
        <w:rPr>
          <w:b/>
          <w:bCs/>
          <w:u w:val="single"/>
        </w:rPr>
      </w:pPr>
      <w:r w:rsidRPr="00077306">
        <w:rPr>
          <w:b/>
          <w:bCs/>
          <w:u w:val="single"/>
        </w:rPr>
        <w:t>Task 1- Reflection on using Feedback</w:t>
      </w:r>
    </w:p>
    <w:p w14:paraId="713D7F93" w14:textId="78F2501A" w:rsidR="00D65AB3" w:rsidRPr="00077306" w:rsidRDefault="00D65AB3">
      <w:pPr>
        <w:rPr>
          <w:b/>
          <w:bCs/>
          <w:u w:val="single"/>
        </w:rPr>
      </w:pPr>
      <w:r w:rsidRPr="00077306">
        <w:rPr>
          <w:b/>
          <w:bCs/>
          <w:u w:val="single"/>
        </w:rPr>
        <w:t xml:space="preserve">My original work- </w:t>
      </w:r>
      <w:r w:rsidR="00695913">
        <w:rPr>
          <w:b/>
          <w:bCs/>
          <w:u w:val="single"/>
        </w:rPr>
        <w:t>with feedback provided</w:t>
      </w:r>
    </w:p>
    <w:p w14:paraId="0491559A" w14:textId="77777777" w:rsidR="00077306" w:rsidRPr="00536D3C" w:rsidRDefault="00077306" w:rsidP="00077306">
      <w:pPr>
        <w:rPr>
          <w:rFonts w:ascii="Arial" w:hAnsi="Arial" w:cs="Arial"/>
          <w:color w:val="000000" w:themeColor="text1"/>
          <w:sz w:val="22"/>
          <w:szCs w:val="22"/>
        </w:rPr>
      </w:pPr>
      <w:r w:rsidRPr="00536D3C">
        <w:rPr>
          <w:rFonts w:ascii="Arial" w:hAnsi="Arial" w:cs="Arial"/>
          <w:color w:val="000000" w:themeColor="text1"/>
          <w:sz w:val="22"/>
          <w:szCs w:val="22"/>
        </w:rPr>
        <w:t>Importance of Teamwork in a workplace.</w:t>
      </w:r>
    </w:p>
    <w:p w14:paraId="568DA160" w14:textId="77777777" w:rsidR="00077306" w:rsidRPr="00536D3C" w:rsidRDefault="00077306" w:rsidP="00077306">
      <w:pPr>
        <w:rPr>
          <w:rFonts w:ascii="Arial" w:hAnsi="Arial" w:cs="Arial"/>
          <w:color w:val="000000" w:themeColor="text1"/>
          <w:sz w:val="22"/>
          <w:szCs w:val="22"/>
        </w:rPr>
      </w:pPr>
    </w:p>
    <w:p w14:paraId="1274D511" w14:textId="77777777" w:rsidR="00077306" w:rsidRPr="00536D3C" w:rsidRDefault="00077306" w:rsidP="00077306">
      <w:pPr>
        <w:rPr>
          <w:rFonts w:ascii="Arial" w:eastAsia="Times New Roman" w:hAnsi="Arial" w:cs="Arial"/>
          <w:color w:val="000000" w:themeColor="text1"/>
          <w:kern w:val="0"/>
          <w:sz w:val="22"/>
          <w:szCs w:val="22"/>
          <w:shd w:val="clear" w:color="auto" w:fill="FBFBFB"/>
          <w:lang w:eastAsia="en-GB"/>
          <w14:ligatures w14:val="none"/>
        </w:rPr>
      </w:pPr>
      <w:r w:rsidRPr="00536D3C">
        <w:rPr>
          <w:rFonts w:ascii="Arial" w:hAnsi="Arial" w:cs="Arial"/>
          <w:color w:val="000000" w:themeColor="text1"/>
          <w:sz w:val="22"/>
          <w:szCs w:val="22"/>
        </w:rPr>
        <w:t xml:space="preserve">Teamwork is working together as a team with a group of individuals to successfully complete a task at hand. </w:t>
      </w:r>
      <w:r w:rsidRPr="00536D3C">
        <w:rPr>
          <w:rFonts w:ascii="Arial" w:eastAsia="Times New Roman" w:hAnsi="Arial" w:cs="Arial"/>
          <w:color w:val="000000" w:themeColor="text1"/>
          <w:kern w:val="0"/>
          <w:sz w:val="22"/>
          <w:szCs w:val="22"/>
          <w:lang w:eastAsia="en-GB"/>
          <w14:ligatures w14:val="none"/>
        </w:rPr>
        <w:t xml:space="preserve">One of the main benefits of teamwork in the workplace is that it encourages a diversity of viewpoints and creative thinking. Many different jobs in the healthcare sector require teamwork. For example, a dental nurse. According to the national career’s government website, they require to work well with others to ensure excellent quality of care for patient’s and an enjoyable experience for all. </w:t>
      </w:r>
      <w:proofErr w:type="spellStart"/>
      <w:r w:rsidRPr="00536D3C">
        <w:rPr>
          <w:rFonts w:ascii="Arial" w:hAnsi="Arial" w:cs="Arial"/>
          <w:color w:val="000000" w:themeColor="text1"/>
          <w:sz w:val="22"/>
          <w:szCs w:val="22"/>
          <w:shd w:val="clear" w:color="auto" w:fill="FBFBFB"/>
        </w:rPr>
        <w:t>Joynson</w:t>
      </w:r>
      <w:proofErr w:type="spellEnd"/>
      <w:r w:rsidRPr="00536D3C">
        <w:rPr>
          <w:rFonts w:ascii="Arial" w:hAnsi="Arial" w:cs="Arial"/>
          <w:color w:val="000000" w:themeColor="text1"/>
          <w:sz w:val="22"/>
          <w:szCs w:val="22"/>
          <w:shd w:val="clear" w:color="auto" w:fill="FBFBFB"/>
        </w:rPr>
        <w:t>, Danielle. (2022)</w:t>
      </w:r>
      <w:r w:rsidRPr="00536D3C">
        <w:rPr>
          <w:rStyle w:val="apple-converted-space"/>
          <w:rFonts w:ascii="Arial" w:hAnsi="Arial" w:cs="Arial"/>
          <w:color w:val="000000" w:themeColor="text1"/>
          <w:sz w:val="22"/>
          <w:szCs w:val="22"/>
          <w:shd w:val="clear" w:color="auto" w:fill="FBFBFB"/>
        </w:rPr>
        <w:t> </w:t>
      </w:r>
      <w:r w:rsidRPr="00536D3C">
        <w:rPr>
          <w:rFonts w:ascii="Arial" w:hAnsi="Arial" w:cs="Arial"/>
          <w:i/>
          <w:iCs/>
          <w:color w:val="000000" w:themeColor="text1"/>
          <w:sz w:val="22"/>
          <w:szCs w:val="22"/>
        </w:rPr>
        <w:t>importance of teamwork in dentistry</w:t>
      </w:r>
      <w:r w:rsidRPr="00536D3C">
        <w:rPr>
          <w:rFonts w:ascii="Arial" w:hAnsi="Arial" w:cs="Arial"/>
          <w:color w:val="000000" w:themeColor="text1"/>
          <w:sz w:val="22"/>
          <w:szCs w:val="22"/>
          <w:shd w:val="clear" w:color="auto" w:fill="FBFBFB"/>
        </w:rPr>
        <w:t>. Available at: </w:t>
      </w:r>
      <w:hyperlink r:id="rId5" w:anchor=":~:text=Working%20together%20as%20an%20efficient,the%20rest%20of%20the%20team." w:history="1">
        <w:r w:rsidRPr="00536D3C">
          <w:rPr>
            <w:rStyle w:val="Hyperlink"/>
            <w:rFonts w:ascii="Arial" w:hAnsi="Arial" w:cs="Arial"/>
            <w:color w:val="000000" w:themeColor="text1"/>
            <w:sz w:val="22"/>
            <w:szCs w:val="22"/>
          </w:rPr>
          <w:t>smilewisdom.co.uk</w:t>
        </w:r>
      </w:hyperlink>
      <w:r w:rsidRPr="00536D3C">
        <w:rPr>
          <w:rFonts w:ascii="Arial" w:hAnsi="Arial" w:cs="Arial"/>
          <w:color w:val="000000" w:themeColor="text1"/>
          <w:sz w:val="22"/>
          <w:szCs w:val="22"/>
          <w:shd w:val="clear" w:color="auto" w:fill="FBFBFB"/>
        </w:rPr>
        <w:t xml:space="preserve"> (Accessed: 23rd June 2024). Lack of teamwork as a dental nurse can cause poor communication. Which can then lead to poor communication, misunderstanding and frustration among all the dental team’s members. </w:t>
      </w:r>
      <w:r w:rsidRPr="00536D3C">
        <w:rPr>
          <w:rFonts w:ascii="Arial" w:eastAsia="Times New Roman" w:hAnsi="Arial" w:cs="Arial"/>
          <w:color w:val="000000" w:themeColor="text1"/>
          <w:kern w:val="0"/>
          <w:sz w:val="22"/>
          <w:szCs w:val="22"/>
          <w:shd w:val="clear" w:color="auto" w:fill="FBFBFB"/>
          <w:lang w:eastAsia="en-GB"/>
          <w14:ligatures w14:val="none"/>
        </w:rPr>
        <w:t>Albino, Tito. (2023) </w:t>
      </w:r>
      <w:r w:rsidRPr="009D554B">
        <w:rPr>
          <w:rFonts w:ascii="Arial" w:eastAsia="Times New Roman" w:hAnsi="Arial" w:cs="Arial"/>
          <w:color w:val="000000" w:themeColor="text1"/>
          <w:kern w:val="36"/>
          <w:sz w:val="22"/>
          <w:szCs w:val="22"/>
          <w:lang w:eastAsia="en-GB"/>
          <w14:ligatures w14:val="none"/>
        </w:rPr>
        <w:t>The importance of a positive team culture</w:t>
      </w:r>
      <w:r w:rsidRPr="00536D3C">
        <w:rPr>
          <w:rFonts w:ascii="Arial" w:eastAsia="Times New Roman" w:hAnsi="Arial" w:cs="Arial"/>
          <w:color w:val="000000" w:themeColor="text1"/>
          <w:kern w:val="0"/>
          <w:sz w:val="22"/>
          <w:szCs w:val="22"/>
          <w:shd w:val="clear" w:color="auto" w:fill="FBFBFB"/>
          <w:lang w:eastAsia="en-GB"/>
          <w14:ligatures w14:val="none"/>
        </w:rPr>
        <w:t>. Available at: dang.org (Accessed: 23rd July 2024).</w:t>
      </w:r>
    </w:p>
    <w:p w14:paraId="271EA3F3" w14:textId="77777777" w:rsidR="00077306" w:rsidRDefault="00077306" w:rsidP="00077306">
      <w:pPr>
        <w:rPr>
          <w:rStyle w:val="apple-converted-space"/>
          <w:rFonts w:ascii="Arial" w:hAnsi="Arial" w:cs="Arial"/>
          <w:color w:val="000000"/>
          <w:sz w:val="22"/>
          <w:szCs w:val="22"/>
        </w:rPr>
      </w:pPr>
      <w:r w:rsidRPr="00536D3C">
        <w:rPr>
          <w:rFonts w:ascii="Arial" w:hAnsi="Arial" w:cs="Arial"/>
          <w:color w:val="000000"/>
          <w:sz w:val="22"/>
          <w:szCs w:val="22"/>
        </w:rPr>
        <w:t>However, A research by West et al. (2014) that suggested teams that encouraged an atmosphere of open communication and cooperation were more likely to come up with original solutions to challenging situations. Consequently, via collaborating as a team, staff members can take advantage of their varied viewpoints to produce creative ideas and eventually support the organization's success.</w:t>
      </w:r>
      <w:r w:rsidRPr="00536D3C">
        <w:rPr>
          <w:rStyle w:val="apple-converted-space"/>
          <w:rFonts w:ascii="Arial" w:hAnsi="Arial" w:cs="Arial"/>
          <w:color w:val="000000"/>
          <w:sz w:val="22"/>
          <w:szCs w:val="22"/>
        </w:rPr>
        <w:t> </w:t>
      </w:r>
    </w:p>
    <w:p w14:paraId="5D8472A6" w14:textId="77777777" w:rsidR="00077306" w:rsidRPr="00536D3C" w:rsidRDefault="00077306" w:rsidP="00077306">
      <w:pPr>
        <w:rPr>
          <w:rFonts w:ascii="Arial" w:eastAsia="Times New Roman" w:hAnsi="Arial" w:cs="Arial"/>
          <w:color w:val="000000" w:themeColor="text1"/>
          <w:kern w:val="0"/>
          <w:sz w:val="22"/>
          <w:szCs w:val="22"/>
          <w:lang w:eastAsia="en-GB"/>
          <w14:ligatures w14:val="none"/>
        </w:rPr>
      </w:pPr>
      <w:r w:rsidRPr="00536D3C">
        <w:rPr>
          <w:rFonts w:ascii="Arial" w:eastAsia="Times New Roman" w:hAnsi="Arial" w:cs="Arial"/>
          <w:color w:val="000000"/>
          <w:kern w:val="0"/>
          <w:sz w:val="22"/>
          <w:szCs w:val="22"/>
          <w:lang w:eastAsia="en-GB"/>
          <w14:ligatures w14:val="none"/>
        </w:rPr>
        <w:br/>
      </w:r>
      <w:r>
        <w:rPr>
          <w:rFonts w:ascii="Arial" w:eastAsia="Times New Roman" w:hAnsi="Arial" w:cs="Arial"/>
          <w:color w:val="000000" w:themeColor="text1"/>
          <w:kern w:val="0"/>
          <w:sz w:val="22"/>
          <w:szCs w:val="22"/>
          <w:lang w:eastAsia="en-GB"/>
          <w14:ligatures w14:val="none"/>
        </w:rPr>
        <w:t>I</w:t>
      </w:r>
      <w:r w:rsidRPr="00536D3C">
        <w:rPr>
          <w:rFonts w:ascii="Arial" w:hAnsi="Arial" w:cs="Arial"/>
          <w:color w:val="000000"/>
          <w:sz w:val="22"/>
          <w:szCs w:val="22"/>
        </w:rPr>
        <w:t>n conclusion, teamwork is critical to promoting a range of perspectives and innovative thinking, both of which are necessary for taking on difficult tasks and advancing organisational development.</w:t>
      </w:r>
    </w:p>
    <w:p w14:paraId="6AB543A4" w14:textId="77777777" w:rsidR="00D65AB3" w:rsidRDefault="00D65AB3"/>
    <w:p w14:paraId="236EAC33" w14:textId="030C3E5E" w:rsidR="00D65AB3" w:rsidRPr="003F4A02" w:rsidRDefault="003F4A02">
      <w:pPr>
        <w:rPr>
          <w:b/>
          <w:bCs/>
          <w:u w:val="single"/>
        </w:rPr>
      </w:pPr>
      <w:r w:rsidRPr="003F4A02">
        <w:rPr>
          <w:b/>
          <w:bCs/>
          <w:u w:val="single"/>
        </w:rPr>
        <w:t>FEEDBACK RECEIVED.</w:t>
      </w:r>
    </w:p>
    <w:tbl>
      <w:tblPr>
        <w:tblStyle w:val="TableGrid"/>
        <w:tblW w:w="0" w:type="auto"/>
        <w:tblLook w:val="04A0" w:firstRow="1" w:lastRow="0" w:firstColumn="1" w:lastColumn="0" w:noHBand="0" w:noVBand="1"/>
      </w:tblPr>
      <w:tblGrid>
        <w:gridCol w:w="5806"/>
        <w:gridCol w:w="1485"/>
        <w:gridCol w:w="1725"/>
      </w:tblGrid>
      <w:tr w:rsidR="003F4A02" w:rsidRPr="00B8413F" w14:paraId="122661CD" w14:textId="77777777">
        <w:tc>
          <w:tcPr>
            <w:tcW w:w="6216" w:type="dxa"/>
          </w:tcPr>
          <w:p w14:paraId="75EFDC50" w14:textId="77777777" w:rsidR="003F4A02" w:rsidRDefault="003F4A02">
            <w:pPr>
              <w:jc w:val="right"/>
              <w:rPr>
                <w:sz w:val="28"/>
                <w:szCs w:val="28"/>
              </w:rPr>
            </w:pPr>
            <w:r w:rsidRPr="00B8413F">
              <w:rPr>
                <w:sz w:val="28"/>
                <w:szCs w:val="28"/>
              </w:rPr>
              <w:t xml:space="preserve">Lecturer to put a tick </w:t>
            </w:r>
          </w:p>
          <w:p w14:paraId="0DE3D500" w14:textId="77777777" w:rsidR="003F4A02" w:rsidRPr="00B8413F" w:rsidRDefault="003F4A02">
            <w:pPr>
              <w:jc w:val="right"/>
              <w:rPr>
                <w:sz w:val="28"/>
                <w:szCs w:val="28"/>
              </w:rPr>
            </w:pPr>
            <w:r w:rsidRPr="00B8413F">
              <w:rPr>
                <w:sz w:val="28"/>
                <w:szCs w:val="28"/>
              </w:rPr>
              <w:t>in the appropriate column for each</w:t>
            </w:r>
            <w:r>
              <w:rPr>
                <w:sz w:val="28"/>
                <w:szCs w:val="28"/>
              </w:rPr>
              <w:t xml:space="preserve"> point</w:t>
            </w:r>
            <w:r w:rsidRPr="00B8413F">
              <w:rPr>
                <w:sz w:val="28"/>
                <w:szCs w:val="28"/>
              </w:rPr>
              <w:t>:</w:t>
            </w:r>
          </w:p>
          <w:p w14:paraId="786F1A51" w14:textId="77777777" w:rsidR="003F4A02" w:rsidRPr="00B8413F" w:rsidRDefault="003F4A02">
            <w:pPr>
              <w:rPr>
                <w:sz w:val="28"/>
                <w:szCs w:val="28"/>
              </w:rPr>
            </w:pPr>
          </w:p>
        </w:tc>
        <w:tc>
          <w:tcPr>
            <w:tcW w:w="1075" w:type="dxa"/>
          </w:tcPr>
          <w:p w14:paraId="595193E7" w14:textId="77777777" w:rsidR="003F4A02" w:rsidRPr="00B8413F" w:rsidRDefault="003F4A02">
            <w:pPr>
              <w:rPr>
                <w:sz w:val="28"/>
                <w:szCs w:val="28"/>
              </w:rPr>
            </w:pPr>
            <w:r w:rsidRPr="00B8413F">
              <w:rPr>
                <w:sz w:val="28"/>
                <w:szCs w:val="28"/>
              </w:rPr>
              <w:t>On track</w:t>
            </w:r>
          </w:p>
        </w:tc>
        <w:tc>
          <w:tcPr>
            <w:tcW w:w="1725" w:type="dxa"/>
          </w:tcPr>
          <w:p w14:paraId="29A3F623" w14:textId="77777777" w:rsidR="003F4A02" w:rsidRPr="00B8413F" w:rsidRDefault="003F4A02">
            <w:pPr>
              <w:rPr>
                <w:sz w:val="28"/>
                <w:szCs w:val="28"/>
              </w:rPr>
            </w:pPr>
            <w:r w:rsidRPr="00B8413F">
              <w:rPr>
                <w:sz w:val="28"/>
                <w:szCs w:val="28"/>
              </w:rPr>
              <w:t>Area for development</w:t>
            </w:r>
          </w:p>
        </w:tc>
      </w:tr>
      <w:tr w:rsidR="003F4A02" w:rsidRPr="00B8413F" w14:paraId="2825316B" w14:textId="77777777">
        <w:tc>
          <w:tcPr>
            <w:tcW w:w="6216" w:type="dxa"/>
          </w:tcPr>
          <w:p w14:paraId="6582BB14" w14:textId="77777777" w:rsidR="003F4A02" w:rsidRPr="00B8413F" w:rsidRDefault="003F4A02" w:rsidP="003F4A02">
            <w:pPr>
              <w:pStyle w:val="ListParagraph"/>
              <w:numPr>
                <w:ilvl w:val="0"/>
                <w:numId w:val="1"/>
              </w:numPr>
              <w:rPr>
                <w:b/>
                <w:bCs/>
                <w:sz w:val="28"/>
                <w:szCs w:val="28"/>
              </w:rPr>
            </w:pPr>
            <w:r>
              <w:rPr>
                <w:b/>
                <w:bCs/>
                <w:sz w:val="28"/>
                <w:szCs w:val="28"/>
              </w:rPr>
              <w:t>You have written a clear topic sentence.</w:t>
            </w:r>
          </w:p>
        </w:tc>
        <w:tc>
          <w:tcPr>
            <w:tcW w:w="1075" w:type="dxa"/>
          </w:tcPr>
          <w:p w14:paraId="634FE4A7" w14:textId="77777777" w:rsidR="003F4A02" w:rsidRPr="00B8413F" w:rsidRDefault="003F4A02">
            <w:pPr>
              <w:rPr>
                <w:sz w:val="28"/>
                <w:szCs w:val="28"/>
              </w:rPr>
            </w:pPr>
            <w:proofErr w:type="gramStart"/>
            <w:r>
              <w:rPr>
                <w:sz w:val="28"/>
                <w:szCs w:val="28"/>
              </w:rPr>
              <w:t>Yes</w:t>
            </w:r>
            <w:proofErr w:type="gramEnd"/>
            <w:r>
              <w:rPr>
                <w:sz w:val="28"/>
                <w:szCs w:val="28"/>
              </w:rPr>
              <w:t xml:space="preserve"> you have a clear topic sentence </w:t>
            </w:r>
          </w:p>
        </w:tc>
        <w:tc>
          <w:tcPr>
            <w:tcW w:w="1725" w:type="dxa"/>
          </w:tcPr>
          <w:p w14:paraId="0B03B436" w14:textId="77777777" w:rsidR="003F4A02" w:rsidRPr="00B8413F" w:rsidRDefault="003F4A02">
            <w:pPr>
              <w:rPr>
                <w:sz w:val="28"/>
                <w:szCs w:val="28"/>
              </w:rPr>
            </w:pPr>
          </w:p>
        </w:tc>
      </w:tr>
      <w:tr w:rsidR="003F4A02" w:rsidRPr="00B8413F" w14:paraId="591C7DBB" w14:textId="77777777">
        <w:tc>
          <w:tcPr>
            <w:tcW w:w="6216" w:type="dxa"/>
          </w:tcPr>
          <w:p w14:paraId="35E59962" w14:textId="77777777" w:rsidR="003F4A02" w:rsidRPr="00B8413F" w:rsidRDefault="003F4A02" w:rsidP="003F4A02">
            <w:pPr>
              <w:pStyle w:val="ListParagraph"/>
              <w:numPr>
                <w:ilvl w:val="0"/>
                <w:numId w:val="1"/>
              </w:numPr>
              <w:rPr>
                <w:b/>
                <w:bCs/>
                <w:sz w:val="28"/>
                <w:szCs w:val="28"/>
              </w:rPr>
            </w:pPr>
            <w:r>
              <w:rPr>
                <w:b/>
                <w:bCs/>
                <w:sz w:val="28"/>
                <w:szCs w:val="28"/>
              </w:rPr>
              <w:t>You have included relevant evidence in the middle sentences (with in-text citations).</w:t>
            </w:r>
          </w:p>
        </w:tc>
        <w:tc>
          <w:tcPr>
            <w:tcW w:w="1075" w:type="dxa"/>
          </w:tcPr>
          <w:p w14:paraId="443A1154" w14:textId="77777777" w:rsidR="003F4A02" w:rsidRPr="00B8413F" w:rsidRDefault="003F4A02">
            <w:pPr>
              <w:rPr>
                <w:sz w:val="28"/>
                <w:szCs w:val="28"/>
              </w:rPr>
            </w:pPr>
            <w:r>
              <w:rPr>
                <w:sz w:val="28"/>
                <w:szCs w:val="28"/>
              </w:rPr>
              <w:t xml:space="preserve">Well done for including in text citations to support your work. Also look to include data as evidence too. </w:t>
            </w:r>
            <w:bookmarkStart w:id="0" w:name="_Hlk170042201"/>
            <w:r>
              <w:rPr>
                <w:sz w:val="28"/>
                <w:szCs w:val="28"/>
              </w:rPr>
              <w:t xml:space="preserve">You don’t need to include the full reference in the paragraphs just the authors surname and year.  </w:t>
            </w:r>
            <w:bookmarkEnd w:id="0"/>
          </w:p>
        </w:tc>
        <w:tc>
          <w:tcPr>
            <w:tcW w:w="1725" w:type="dxa"/>
          </w:tcPr>
          <w:p w14:paraId="02B79D5C" w14:textId="77777777" w:rsidR="003F4A02" w:rsidRPr="004024A0" w:rsidRDefault="003F4A02">
            <w:pPr>
              <w:rPr>
                <w:sz w:val="28"/>
                <w:szCs w:val="28"/>
              </w:rPr>
            </w:pPr>
          </w:p>
        </w:tc>
      </w:tr>
      <w:tr w:rsidR="003F4A02" w:rsidRPr="00B8413F" w14:paraId="063272B0" w14:textId="77777777">
        <w:tc>
          <w:tcPr>
            <w:tcW w:w="6216" w:type="dxa"/>
          </w:tcPr>
          <w:p w14:paraId="35104854" w14:textId="77777777" w:rsidR="003F4A02" w:rsidRPr="00B8413F" w:rsidRDefault="003F4A02" w:rsidP="003F4A02">
            <w:pPr>
              <w:pStyle w:val="ListParagraph"/>
              <w:numPr>
                <w:ilvl w:val="0"/>
                <w:numId w:val="1"/>
              </w:numPr>
              <w:rPr>
                <w:b/>
                <w:bCs/>
                <w:sz w:val="28"/>
                <w:szCs w:val="28"/>
              </w:rPr>
            </w:pPr>
            <w:r>
              <w:rPr>
                <w:b/>
                <w:bCs/>
                <w:sz w:val="28"/>
                <w:szCs w:val="28"/>
              </w:rPr>
              <w:t>You have used more than one source of evidence.</w:t>
            </w:r>
          </w:p>
        </w:tc>
        <w:tc>
          <w:tcPr>
            <w:tcW w:w="1075" w:type="dxa"/>
          </w:tcPr>
          <w:p w14:paraId="4CB37D61" w14:textId="77777777" w:rsidR="003F4A02" w:rsidRPr="00B8413F" w:rsidRDefault="003F4A02">
            <w:pPr>
              <w:rPr>
                <w:sz w:val="28"/>
                <w:szCs w:val="28"/>
              </w:rPr>
            </w:pPr>
            <w:proofErr w:type="gramStart"/>
            <w:r>
              <w:rPr>
                <w:sz w:val="28"/>
                <w:szCs w:val="28"/>
              </w:rPr>
              <w:t>Yes</w:t>
            </w:r>
            <w:proofErr w:type="gramEnd"/>
            <w:r>
              <w:rPr>
                <w:sz w:val="28"/>
                <w:szCs w:val="28"/>
              </w:rPr>
              <w:t xml:space="preserve"> you have used more than one source of evidence within your work </w:t>
            </w:r>
          </w:p>
        </w:tc>
        <w:tc>
          <w:tcPr>
            <w:tcW w:w="1725" w:type="dxa"/>
          </w:tcPr>
          <w:p w14:paraId="1CDDDB4A" w14:textId="77777777" w:rsidR="003F4A02" w:rsidRPr="00B8413F" w:rsidRDefault="003F4A02">
            <w:pPr>
              <w:rPr>
                <w:sz w:val="28"/>
                <w:szCs w:val="28"/>
              </w:rPr>
            </w:pPr>
          </w:p>
        </w:tc>
      </w:tr>
      <w:tr w:rsidR="003F4A02" w:rsidRPr="00B8413F" w14:paraId="2B3FA188" w14:textId="77777777">
        <w:tc>
          <w:tcPr>
            <w:tcW w:w="6216" w:type="dxa"/>
          </w:tcPr>
          <w:p w14:paraId="58668461" w14:textId="77777777" w:rsidR="003F4A02" w:rsidRDefault="003F4A02" w:rsidP="003F4A02">
            <w:pPr>
              <w:pStyle w:val="ListParagraph"/>
              <w:numPr>
                <w:ilvl w:val="0"/>
                <w:numId w:val="1"/>
              </w:numPr>
              <w:rPr>
                <w:b/>
                <w:bCs/>
                <w:sz w:val="28"/>
                <w:szCs w:val="28"/>
              </w:rPr>
            </w:pPr>
            <w:r>
              <w:rPr>
                <w:b/>
                <w:bCs/>
                <w:sz w:val="28"/>
                <w:szCs w:val="28"/>
              </w:rPr>
              <w:t>There is a clear relationship between your use of different sources (e.g. to show agreement, disagreement, go into more depth, add examples).</w:t>
            </w:r>
          </w:p>
        </w:tc>
        <w:tc>
          <w:tcPr>
            <w:tcW w:w="1075" w:type="dxa"/>
          </w:tcPr>
          <w:p w14:paraId="6FF17126" w14:textId="77777777" w:rsidR="003F4A02" w:rsidRPr="00B8413F" w:rsidRDefault="003F4A02">
            <w:pPr>
              <w:rPr>
                <w:sz w:val="28"/>
                <w:szCs w:val="28"/>
              </w:rPr>
            </w:pPr>
            <w:r>
              <w:rPr>
                <w:sz w:val="28"/>
                <w:szCs w:val="28"/>
              </w:rPr>
              <w:t xml:space="preserve">You have attempted well to include different sources and opinions </w:t>
            </w:r>
          </w:p>
        </w:tc>
        <w:tc>
          <w:tcPr>
            <w:tcW w:w="1725" w:type="dxa"/>
          </w:tcPr>
          <w:p w14:paraId="1C8EBEEF" w14:textId="77777777" w:rsidR="003F4A02" w:rsidRPr="00B8413F" w:rsidRDefault="003F4A02">
            <w:pPr>
              <w:rPr>
                <w:sz w:val="28"/>
                <w:szCs w:val="28"/>
              </w:rPr>
            </w:pPr>
          </w:p>
        </w:tc>
      </w:tr>
      <w:tr w:rsidR="003F4A02" w:rsidRPr="00B8413F" w14:paraId="2EBDFEF3" w14:textId="77777777">
        <w:tc>
          <w:tcPr>
            <w:tcW w:w="6216" w:type="dxa"/>
          </w:tcPr>
          <w:p w14:paraId="4324958E" w14:textId="77777777" w:rsidR="003F4A02" w:rsidRDefault="003F4A02" w:rsidP="003F4A02">
            <w:pPr>
              <w:pStyle w:val="ListParagraph"/>
              <w:numPr>
                <w:ilvl w:val="0"/>
                <w:numId w:val="1"/>
              </w:numPr>
              <w:rPr>
                <w:b/>
                <w:bCs/>
                <w:sz w:val="28"/>
                <w:szCs w:val="28"/>
              </w:rPr>
            </w:pPr>
            <w:r>
              <w:rPr>
                <w:b/>
                <w:bCs/>
                <w:sz w:val="28"/>
                <w:szCs w:val="28"/>
              </w:rPr>
              <w:t>You have used linking words to help the paragraph flow from one sentence to the next.</w:t>
            </w:r>
          </w:p>
        </w:tc>
        <w:tc>
          <w:tcPr>
            <w:tcW w:w="1075" w:type="dxa"/>
          </w:tcPr>
          <w:p w14:paraId="6D8A366F" w14:textId="77777777" w:rsidR="003F4A02" w:rsidRPr="00B8413F" w:rsidRDefault="003F4A02">
            <w:pPr>
              <w:rPr>
                <w:sz w:val="28"/>
                <w:szCs w:val="28"/>
              </w:rPr>
            </w:pPr>
            <w:r>
              <w:rPr>
                <w:sz w:val="28"/>
                <w:szCs w:val="28"/>
              </w:rPr>
              <w:t xml:space="preserve">There is evidence of this </w:t>
            </w:r>
          </w:p>
        </w:tc>
        <w:tc>
          <w:tcPr>
            <w:tcW w:w="1725" w:type="dxa"/>
          </w:tcPr>
          <w:p w14:paraId="6A5735F6" w14:textId="77777777" w:rsidR="003F4A02" w:rsidRPr="00B8413F" w:rsidRDefault="003F4A02">
            <w:pPr>
              <w:rPr>
                <w:sz w:val="28"/>
                <w:szCs w:val="28"/>
              </w:rPr>
            </w:pPr>
          </w:p>
        </w:tc>
      </w:tr>
      <w:tr w:rsidR="003F4A02" w:rsidRPr="00B8413F" w14:paraId="25F4FC2E" w14:textId="77777777">
        <w:tc>
          <w:tcPr>
            <w:tcW w:w="6216" w:type="dxa"/>
          </w:tcPr>
          <w:p w14:paraId="49EA8F49" w14:textId="77777777" w:rsidR="003F4A02" w:rsidRPr="00B8413F" w:rsidRDefault="003F4A02" w:rsidP="003F4A02">
            <w:pPr>
              <w:pStyle w:val="ListParagraph"/>
              <w:numPr>
                <w:ilvl w:val="0"/>
                <w:numId w:val="1"/>
              </w:numPr>
              <w:rPr>
                <w:b/>
                <w:bCs/>
                <w:sz w:val="28"/>
                <w:szCs w:val="28"/>
              </w:rPr>
            </w:pPr>
            <w:r>
              <w:rPr>
                <w:b/>
                <w:bCs/>
                <w:sz w:val="28"/>
                <w:szCs w:val="28"/>
              </w:rPr>
              <w:t>You have written a final sentence that either concludes the paragraph or links to the next paragraph.</w:t>
            </w:r>
          </w:p>
        </w:tc>
        <w:tc>
          <w:tcPr>
            <w:tcW w:w="1075" w:type="dxa"/>
          </w:tcPr>
          <w:p w14:paraId="4687C9A6" w14:textId="77777777" w:rsidR="003F4A02" w:rsidRPr="00B8413F" w:rsidRDefault="003F4A02">
            <w:pPr>
              <w:rPr>
                <w:sz w:val="28"/>
                <w:szCs w:val="28"/>
              </w:rPr>
            </w:pPr>
            <w:proofErr w:type="gramStart"/>
            <w:r>
              <w:rPr>
                <w:sz w:val="28"/>
                <w:szCs w:val="28"/>
              </w:rPr>
              <w:t>Yes</w:t>
            </w:r>
            <w:proofErr w:type="gramEnd"/>
            <w:r>
              <w:rPr>
                <w:sz w:val="28"/>
                <w:szCs w:val="28"/>
              </w:rPr>
              <w:t xml:space="preserve"> you have included a concluding paragraph</w:t>
            </w:r>
          </w:p>
        </w:tc>
        <w:tc>
          <w:tcPr>
            <w:tcW w:w="1725" w:type="dxa"/>
          </w:tcPr>
          <w:p w14:paraId="624FAEE2" w14:textId="77777777" w:rsidR="003F4A02" w:rsidRPr="00B8413F" w:rsidRDefault="003F4A02">
            <w:pPr>
              <w:rPr>
                <w:sz w:val="28"/>
                <w:szCs w:val="28"/>
              </w:rPr>
            </w:pPr>
          </w:p>
        </w:tc>
      </w:tr>
    </w:tbl>
    <w:p w14:paraId="427B2FA7" w14:textId="77777777" w:rsidR="003F4A02" w:rsidRPr="00B8413F" w:rsidRDefault="003F4A02" w:rsidP="003F4A02">
      <w:pPr>
        <w:rPr>
          <w:sz w:val="28"/>
          <w:szCs w:val="28"/>
        </w:rPr>
      </w:pPr>
    </w:p>
    <w:p w14:paraId="0ADFE353" w14:textId="77777777" w:rsidR="003F4A02" w:rsidRPr="00B8413F" w:rsidRDefault="003F4A02" w:rsidP="003F4A02">
      <w:pPr>
        <w:pBdr>
          <w:top w:val="single" w:sz="4" w:space="1" w:color="auto"/>
          <w:left w:val="single" w:sz="4" w:space="4" w:color="auto"/>
          <w:bottom w:val="single" w:sz="4" w:space="1" w:color="auto"/>
          <w:right w:val="single" w:sz="4" w:space="4" w:color="auto"/>
        </w:pBdr>
        <w:rPr>
          <w:sz w:val="28"/>
          <w:szCs w:val="28"/>
        </w:rPr>
      </w:pPr>
      <w:r w:rsidRPr="00B8413F">
        <w:rPr>
          <w:sz w:val="28"/>
          <w:szCs w:val="28"/>
        </w:rPr>
        <w:t>Additional comments from your lecturer:</w:t>
      </w:r>
    </w:p>
    <w:p w14:paraId="4A20AFD5" w14:textId="77777777" w:rsidR="003F4A02" w:rsidRPr="00B8413F" w:rsidRDefault="003F4A02" w:rsidP="003F4A02">
      <w:pPr>
        <w:pBdr>
          <w:top w:val="single" w:sz="4" w:space="1" w:color="auto"/>
          <w:left w:val="single" w:sz="4" w:space="4" w:color="auto"/>
          <w:bottom w:val="single" w:sz="4" w:space="1" w:color="auto"/>
          <w:right w:val="single" w:sz="4" w:space="4" w:color="auto"/>
        </w:pBdr>
        <w:rPr>
          <w:sz w:val="28"/>
          <w:szCs w:val="28"/>
        </w:rPr>
      </w:pPr>
      <w:r>
        <w:rPr>
          <w:sz w:val="28"/>
          <w:szCs w:val="28"/>
        </w:rPr>
        <w:t>Taybah, this is a good attempt. Well done – you have attempted in text citations and references – to improve y</w:t>
      </w:r>
      <w:r w:rsidRPr="001908EA">
        <w:rPr>
          <w:sz w:val="28"/>
          <w:szCs w:val="28"/>
        </w:rPr>
        <w:t xml:space="preserve">ou don’t need to include the full reference in the paragraphs just the authors surname and year.  </w:t>
      </w:r>
    </w:p>
    <w:p w14:paraId="63065F8F" w14:textId="77777777" w:rsidR="003F4A02" w:rsidRPr="00B8413F" w:rsidRDefault="003F4A02" w:rsidP="003F4A02">
      <w:pPr>
        <w:pBdr>
          <w:top w:val="single" w:sz="4" w:space="1" w:color="auto"/>
          <w:left w:val="single" w:sz="4" w:space="4" w:color="auto"/>
          <w:bottom w:val="single" w:sz="4" w:space="1" w:color="auto"/>
          <w:right w:val="single" w:sz="4" w:space="4" w:color="auto"/>
        </w:pBdr>
        <w:rPr>
          <w:sz w:val="28"/>
          <w:szCs w:val="28"/>
        </w:rPr>
      </w:pPr>
    </w:p>
    <w:p w14:paraId="068CE158" w14:textId="77777777" w:rsidR="003F4A02" w:rsidRDefault="003F4A02" w:rsidP="003F4A02">
      <w:pPr>
        <w:pBdr>
          <w:top w:val="single" w:sz="4" w:space="1" w:color="auto"/>
          <w:left w:val="single" w:sz="4" w:space="4" w:color="auto"/>
          <w:bottom w:val="single" w:sz="4" w:space="1" w:color="auto"/>
          <w:right w:val="single" w:sz="4" w:space="4" w:color="auto"/>
        </w:pBdr>
        <w:rPr>
          <w:sz w:val="28"/>
          <w:szCs w:val="28"/>
        </w:rPr>
      </w:pPr>
    </w:p>
    <w:p w14:paraId="65ADB220" w14:textId="77777777" w:rsidR="003F4A02" w:rsidRPr="00B8413F" w:rsidRDefault="003F4A02" w:rsidP="003F4A02">
      <w:pPr>
        <w:pBdr>
          <w:top w:val="single" w:sz="4" w:space="1" w:color="auto"/>
          <w:left w:val="single" w:sz="4" w:space="4" w:color="auto"/>
          <w:bottom w:val="single" w:sz="4" w:space="1" w:color="auto"/>
          <w:right w:val="single" w:sz="4" w:space="4" w:color="auto"/>
        </w:pBdr>
        <w:rPr>
          <w:sz w:val="28"/>
          <w:szCs w:val="28"/>
        </w:rPr>
      </w:pPr>
    </w:p>
    <w:p w14:paraId="53976890" w14:textId="77777777" w:rsidR="003F4A02" w:rsidRPr="00B8413F" w:rsidRDefault="003F4A02" w:rsidP="003F4A02">
      <w:pPr>
        <w:pBdr>
          <w:top w:val="single" w:sz="4" w:space="1" w:color="auto"/>
          <w:left w:val="single" w:sz="4" w:space="4" w:color="auto"/>
          <w:bottom w:val="single" w:sz="4" w:space="1" w:color="auto"/>
          <w:right w:val="single" w:sz="4" w:space="4" w:color="auto"/>
        </w:pBdr>
        <w:rPr>
          <w:sz w:val="28"/>
          <w:szCs w:val="28"/>
        </w:rPr>
      </w:pPr>
    </w:p>
    <w:p w14:paraId="1C43F3E2" w14:textId="77777777" w:rsidR="003F4A02" w:rsidRDefault="003F4A02"/>
    <w:p w14:paraId="567261B5" w14:textId="77777777" w:rsidR="00D65AB3" w:rsidRDefault="00D65AB3"/>
    <w:p w14:paraId="1B267312" w14:textId="361547EF" w:rsidR="00D65AB3" w:rsidRPr="00077306" w:rsidRDefault="00D65AB3">
      <w:pPr>
        <w:rPr>
          <w:b/>
          <w:bCs/>
          <w:u w:val="single"/>
        </w:rPr>
      </w:pPr>
      <w:r w:rsidRPr="00077306">
        <w:rPr>
          <w:b/>
          <w:bCs/>
          <w:u w:val="single"/>
        </w:rPr>
        <w:t xml:space="preserve">My revised work- </w:t>
      </w:r>
    </w:p>
    <w:p w14:paraId="5A1178BA" w14:textId="77777777" w:rsidR="00AA51D7" w:rsidRPr="00536D3C" w:rsidRDefault="00AA51D7" w:rsidP="00AA51D7">
      <w:pPr>
        <w:rPr>
          <w:rFonts w:ascii="Arial" w:hAnsi="Arial" w:cs="Arial"/>
          <w:color w:val="000000" w:themeColor="text1"/>
          <w:sz w:val="22"/>
          <w:szCs w:val="22"/>
        </w:rPr>
      </w:pPr>
      <w:r w:rsidRPr="00536D3C">
        <w:rPr>
          <w:rFonts w:ascii="Arial" w:hAnsi="Arial" w:cs="Arial"/>
          <w:color w:val="000000" w:themeColor="text1"/>
          <w:sz w:val="22"/>
          <w:szCs w:val="22"/>
        </w:rPr>
        <w:t>Importance of Teamwork in a workplace.</w:t>
      </w:r>
    </w:p>
    <w:p w14:paraId="6B51615E" w14:textId="77777777" w:rsidR="00AA51D7" w:rsidRPr="00536D3C" w:rsidRDefault="00AA51D7" w:rsidP="00AA51D7">
      <w:pPr>
        <w:rPr>
          <w:rFonts w:ascii="Arial" w:hAnsi="Arial" w:cs="Arial"/>
          <w:color w:val="000000" w:themeColor="text1"/>
          <w:sz w:val="22"/>
          <w:szCs w:val="22"/>
        </w:rPr>
      </w:pPr>
    </w:p>
    <w:p w14:paraId="2C113F46" w14:textId="77777777" w:rsidR="00AA51D7" w:rsidRPr="00F22017" w:rsidRDefault="00AA51D7" w:rsidP="00AA51D7">
      <w:pPr>
        <w:rPr>
          <w:rFonts w:ascii="Arial" w:hAnsi="Arial" w:cs="Arial"/>
          <w:color w:val="000000" w:themeColor="text1"/>
          <w:sz w:val="22"/>
          <w:szCs w:val="22"/>
          <w:shd w:val="clear" w:color="auto" w:fill="FBFBFB"/>
        </w:rPr>
      </w:pPr>
      <w:r w:rsidRPr="00536D3C">
        <w:rPr>
          <w:rFonts w:ascii="Arial" w:hAnsi="Arial" w:cs="Arial"/>
          <w:color w:val="000000" w:themeColor="text1"/>
          <w:sz w:val="22"/>
          <w:szCs w:val="22"/>
        </w:rPr>
        <w:t xml:space="preserve">Teamwork is working together as a team with a group of individuals to successfully complete a task at hand. </w:t>
      </w:r>
      <w:r w:rsidRPr="00536D3C">
        <w:rPr>
          <w:rFonts w:ascii="Arial" w:eastAsia="Times New Roman" w:hAnsi="Arial" w:cs="Arial"/>
          <w:color w:val="000000" w:themeColor="text1"/>
          <w:kern w:val="0"/>
          <w:sz w:val="22"/>
          <w:szCs w:val="22"/>
          <w:lang w:eastAsia="en-GB"/>
          <w14:ligatures w14:val="none"/>
        </w:rPr>
        <w:t>One of the main benefits of teamwork in the workplace is that it encourages a diversity of viewpoints and creative thinking. Many different jobs in the healthcare sector require teamwork. For example, a dental nurse. According to the national career’s government website, they require to work well with others to ensure excellent quality of care for patient’s and an enjoyable experience for all.</w:t>
      </w:r>
      <w:r>
        <w:rPr>
          <w:rFonts w:ascii="Arial" w:hAnsi="Arial" w:cs="Arial"/>
          <w:color w:val="000000" w:themeColor="text1"/>
          <w:sz w:val="22"/>
          <w:szCs w:val="22"/>
          <w:shd w:val="clear" w:color="auto" w:fill="FBFBFB"/>
        </w:rPr>
        <w:t xml:space="preserve"> </w:t>
      </w:r>
      <w:r w:rsidRPr="00536D3C">
        <w:rPr>
          <w:rFonts w:ascii="Arial" w:hAnsi="Arial" w:cs="Arial"/>
          <w:color w:val="000000" w:themeColor="text1"/>
          <w:sz w:val="22"/>
          <w:szCs w:val="22"/>
          <w:shd w:val="clear" w:color="auto" w:fill="FBFBFB"/>
        </w:rPr>
        <w:t xml:space="preserve"> Danielle. (2022) Lack of teamwork as a dental nurse can cause poor communication. Which can then lead to poor communication, misunderstanding and frustration among all the dental team’s members.</w:t>
      </w:r>
      <w:r>
        <w:rPr>
          <w:rFonts w:ascii="Arial" w:eastAsia="Times New Roman" w:hAnsi="Arial" w:cs="Arial"/>
          <w:color w:val="000000" w:themeColor="text1"/>
          <w:kern w:val="0"/>
          <w:sz w:val="22"/>
          <w:szCs w:val="22"/>
          <w:shd w:val="clear" w:color="auto" w:fill="FBFBFB"/>
          <w:lang w:eastAsia="en-GB"/>
          <w14:ligatures w14:val="none"/>
        </w:rPr>
        <w:t xml:space="preserve"> </w:t>
      </w:r>
      <w:r w:rsidRPr="00536D3C">
        <w:rPr>
          <w:rFonts w:ascii="Arial" w:eastAsia="Times New Roman" w:hAnsi="Arial" w:cs="Arial"/>
          <w:color w:val="000000" w:themeColor="text1"/>
          <w:kern w:val="0"/>
          <w:sz w:val="22"/>
          <w:szCs w:val="22"/>
          <w:shd w:val="clear" w:color="auto" w:fill="FBFBFB"/>
          <w:lang w:eastAsia="en-GB"/>
          <w14:ligatures w14:val="none"/>
        </w:rPr>
        <w:t xml:space="preserve"> Tito. (2023) </w:t>
      </w:r>
    </w:p>
    <w:p w14:paraId="2CB5181A" w14:textId="77777777" w:rsidR="00AA51D7" w:rsidRDefault="00AA51D7" w:rsidP="00AA51D7">
      <w:pPr>
        <w:rPr>
          <w:rStyle w:val="apple-converted-space"/>
          <w:rFonts w:ascii="Arial" w:hAnsi="Arial" w:cs="Arial"/>
          <w:color w:val="000000"/>
          <w:sz w:val="22"/>
          <w:szCs w:val="22"/>
        </w:rPr>
      </w:pPr>
      <w:r w:rsidRPr="00536D3C">
        <w:rPr>
          <w:rFonts w:ascii="Arial" w:hAnsi="Arial" w:cs="Arial"/>
          <w:color w:val="000000"/>
          <w:sz w:val="22"/>
          <w:szCs w:val="22"/>
        </w:rPr>
        <w:t>However, A research by West et al. (2014) that suggested teams that encouraged an atmosphere of open communication and cooperation were more likely to come up with original solutions to challenging situations. Consequently, via collaborating as a team, staff members can take advantage of their varied viewpoints to produce creative ideas and eventually support the organization's success.</w:t>
      </w:r>
      <w:r w:rsidRPr="00536D3C">
        <w:rPr>
          <w:rStyle w:val="apple-converted-space"/>
          <w:rFonts w:ascii="Arial" w:hAnsi="Arial" w:cs="Arial"/>
          <w:color w:val="000000"/>
          <w:sz w:val="22"/>
          <w:szCs w:val="22"/>
        </w:rPr>
        <w:t> </w:t>
      </w:r>
    </w:p>
    <w:p w14:paraId="3A6A75B6" w14:textId="77777777" w:rsidR="00AA51D7" w:rsidRPr="00536D3C" w:rsidRDefault="00AA51D7" w:rsidP="00AA51D7">
      <w:pPr>
        <w:rPr>
          <w:rFonts w:ascii="Arial" w:eastAsia="Times New Roman" w:hAnsi="Arial" w:cs="Arial"/>
          <w:color w:val="000000" w:themeColor="text1"/>
          <w:kern w:val="0"/>
          <w:sz w:val="22"/>
          <w:szCs w:val="22"/>
          <w:lang w:eastAsia="en-GB"/>
          <w14:ligatures w14:val="none"/>
        </w:rPr>
      </w:pPr>
      <w:r w:rsidRPr="00536D3C">
        <w:rPr>
          <w:rFonts w:ascii="Arial" w:eastAsia="Times New Roman" w:hAnsi="Arial" w:cs="Arial"/>
          <w:color w:val="000000"/>
          <w:kern w:val="0"/>
          <w:sz w:val="22"/>
          <w:szCs w:val="22"/>
          <w:lang w:eastAsia="en-GB"/>
          <w14:ligatures w14:val="none"/>
        </w:rPr>
        <w:br/>
      </w:r>
      <w:r>
        <w:rPr>
          <w:rFonts w:ascii="Arial" w:eastAsia="Times New Roman" w:hAnsi="Arial" w:cs="Arial"/>
          <w:color w:val="000000" w:themeColor="text1"/>
          <w:kern w:val="0"/>
          <w:sz w:val="22"/>
          <w:szCs w:val="22"/>
          <w:lang w:eastAsia="en-GB"/>
          <w14:ligatures w14:val="none"/>
        </w:rPr>
        <w:t>I</w:t>
      </w:r>
      <w:r w:rsidRPr="00536D3C">
        <w:rPr>
          <w:rFonts w:ascii="Arial" w:hAnsi="Arial" w:cs="Arial"/>
          <w:color w:val="000000"/>
          <w:sz w:val="22"/>
          <w:szCs w:val="22"/>
        </w:rPr>
        <w:t>n conclusion, teamwork is critical to promoting a range of perspectives and innovative thinking, both of which are necessary for taking on difficult tasks and advancing organisational development.</w:t>
      </w:r>
    </w:p>
    <w:p w14:paraId="21329FE9" w14:textId="77777777" w:rsidR="00AA51D7" w:rsidRDefault="00AA51D7" w:rsidP="00AA51D7"/>
    <w:p w14:paraId="2E2D6A7D" w14:textId="77777777" w:rsidR="00AA51D7" w:rsidRDefault="00AA51D7" w:rsidP="00AA51D7"/>
    <w:p w14:paraId="1F5B03C5" w14:textId="77777777" w:rsidR="00AA51D7" w:rsidRPr="00F22017" w:rsidRDefault="00AA51D7" w:rsidP="00AA51D7">
      <w:pPr>
        <w:rPr>
          <w:b/>
          <w:bCs/>
          <w:u w:val="single"/>
        </w:rPr>
      </w:pPr>
      <w:r w:rsidRPr="00F22017">
        <w:rPr>
          <w:b/>
          <w:bCs/>
          <w:u w:val="single"/>
        </w:rPr>
        <w:t xml:space="preserve">Reference- </w:t>
      </w:r>
    </w:p>
    <w:p w14:paraId="01AC658D" w14:textId="77777777" w:rsidR="00AA51D7" w:rsidRDefault="00AA51D7" w:rsidP="00AA51D7">
      <w:pPr>
        <w:rPr>
          <w:rFonts w:ascii="Arial" w:hAnsi="Arial" w:cs="Arial"/>
          <w:color w:val="000000" w:themeColor="text1"/>
          <w:sz w:val="22"/>
          <w:szCs w:val="22"/>
          <w:shd w:val="clear" w:color="auto" w:fill="FBFBFB"/>
        </w:rPr>
      </w:pPr>
      <w:proofErr w:type="spellStart"/>
      <w:r w:rsidRPr="00536D3C">
        <w:rPr>
          <w:rFonts w:ascii="Arial" w:hAnsi="Arial" w:cs="Arial"/>
          <w:color w:val="000000" w:themeColor="text1"/>
          <w:sz w:val="22"/>
          <w:szCs w:val="22"/>
          <w:shd w:val="clear" w:color="auto" w:fill="FBFBFB"/>
        </w:rPr>
        <w:t>Joynson</w:t>
      </w:r>
      <w:proofErr w:type="spellEnd"/>
      <w:r w:rsidRPr="00536D3C">
        <w:rPr>
          <w:rFonts w:ascii="Arial" w:hAnsi="Arial" w:cs="Arial"/>
          <w:color w:val="000000" w:themeColor="text1"/>
          <w:sz w:val="22"/>
          <w:szCs w:val="22"/>
          <w:shd w:val="clear" w:color="auto" w:fill="FBFBFB"/>
        </w:rPr>
        <w:t>, Danielle. (2022)</w:t>
      </w:r>
      <w:r w:rsidRPr="00536D3C">
        <w:rPr>
          <w:rStyle w:val="apple-converted-space"/>
          <w:rFonts w:ascii="Arial" w:hAnsi="Arial" w:cs="Arial"/>
          <w:color w:val="000000" w:themeColor="text1"/>
          <w:sz w:val="22"/>
          <w:szCs w:val="22"/>
          <w:shd w:val="clear" w:color="auto" w:fill="FBFBFB"/>
        </w:rPr>
        <w:t> </w:t>
      </w:r>
      <w:r w:rsidRPr="00536D3C">
        <w:rPr>
          <w:rFonts w:ascii="Arial" w:hAnsi="Arial" w:cs="Arial"/>
          <w:i/>
          <w:iCs/>
          <w:color w:val="000000" w:themeColor="text1"/>
          <w:sz w:val="22"/>
          <w:szCs w:val="22"/>
        </w:rPr>
        <w:t>importance of teamwork in dentistry</w:t>
      </w:r>
      <w:r w:rsidRPr="00536D3C">
        <w:rPr>
          <w:rFonts w:ascii="Arial" w:hAnsi="Arial" w:cs="Arial"/>
          <w:color w:val="000000" w:themeColor="text1"/>
          <w:sz w:val="22"/>
          <w:szCs w:val="22"/>
          <w:shd w:val="clear" w:color="auto" w:fill="FBFBFB"/>
        </w:rPr>
        <w:t>. Available at: </w:t>
      </w:r>
      <w:hyperlink r:id="rId6" w:anchor=":~:text=Working%20together%20as%20an%20efficient,the%20rest%20of%20the%20team." w:history="1">
        <w:r w:rsidRPr="00536D3C">
          <w:rPr>
            <w:rStyle w:val="Hyperlink"/>
            <w:rFonts w:ascii="Arial" w:hAnsi="Arial" w:cs="Arial"/>
            <w:color w:val="000000" w:themeColor="text1"/>
            <w:sz w:val="22"/>
            <w:szCs w:val="22"/>
          </w:rPr>
          <w:t>smilewisdom.co.uk</w:t>
        </w:r>
      </w:hyperlink>
      <w:r w:rsidRPr="00536D3C">
        <w:rPr>
          <w:rFonts w:ascii="Arial" w:hAnsi="Arial" w:cs="Arial"/>
          <w:color w:val="000000" w:themeColor="text1"/>
          <w:sz w:val="22"/>
          <w:szCs w:val="22"/>
          <w:shd w:val="clear" w:color="auto" w:fill="FBFBFB"/>
        </w:rPr>
        <w:t> (Accessed: 23rd June 2024).</w:t>
      </w:r>
    </w:p>
    <w:p w14:paraId="4DC0828D" w14:textId="77777777" w:rsidR="00AA51D7" w:rsidRPr="00F22017" w:rsidRDefault="00AA51D7" w:rsidP="00AA51D7">
      <w:pPr>
        <w:rPr>
          <w:rFonts w:ascii="Arial" w:hAnsi="Arial" w:cs="Arial"/>
          <w:color w:val="000000" w:themeColor="text1"/>
          <w:sz w:val="22"/>
          <w:szCs w:val="22"/>
          <w:shd w:val="clear" w:color="auto" w:fill="FBFBFB"/>
        </w:rPr>
      </w:pPr>
      <w:r w:rsidRPr="00536D3C">
        <w:rPr>
          <w:rFonts w:ascii="Arial" w:eastAsia="Times New Roman" w:hAnsi="Arial" w:cs="Arial"/>
          <w:color w:val="000000" w:themeColor="text1"/>
          <w:kern w:val="0"/>
          <w:sz w:val="22"/>
          <w:szCs w:val="22"/>
          <w:shd w:val="clear" w:color="auto" w:fill="FBFBFB"/>
          <w:lang w:eastAsia="en-GB"/>
          <w14:ligatures w14:val="none"/>
        </w:rPr>
        <w:t>Albino, Tito. (2023) </w:t>
      </w:r>
      <w:r w:rsidRPr="009D554B">
        <w:rPr>
          <w:rFonts w:ascii="Arial" w:eastAsia="Times New Roman" w:hAnsi="Arial" w:cs="Arial"/>
          <w:color w:val="000000" w:themeColor="text1"/>
          <w:kern w:val="36"/>
          <w:sz w:val="22"/>
          <w:szCs w:val="22"/>
          <w:lang w:eastAsia="en-GB"/>
          <w14:ligatures w14:val="none"/>
        </w:rPr>
        <w:t>The importance of a positive team culture</w:t>
      </w:r>
      <w:r w:rsidRPr="00536D3C">
        <w:rPr>
          <w:rFonts w:ascii="Arial" w:eastAsia="Times New Roman" w:hAnsi="Arial" w:cs="Arial"/>
          <w:color w:val="000000" w:themeColor="text1"/>
          <w:kern w:val="0"/>
          <w:sz w:val="22"/>
          <w:szCs w:val="22"/>
          <w:shd w:val="clear" w:color="auto" w:fill="FBFBFB"/>
          <w:lang w:eastAsia="en-GB"/>
          <w14:ligatures w14:val="none"/>
        </w:rPr>
        <w:t>. Available at: dang.org (Accessed: 23rd July 2024).</w:t>
      </w:r>
    </w:p>
    <w:p w14:paraId="58B17DA1" w14:textId="77777777" w:rsidR="00D65AB3" w:rsidRDefault="00D65AB3"/>
    <w:p w14:paraId="65DDACF3" w14:textId="77777777" w:rsidR="00D65AB3" w:rsidRDefault="00D65AB3"/>
    <w:p w14:paraId="47EDF8D5" w14:textId="77777777" w:rsidR="00D65AB3" w:rsidRDefault="00D65AB3"/>
    <w:p w14:paraId="4FBD7394" w14:textId="77777777" w:rsidR="00D65AB3" w:rsidRDefault="00D65AB3"/>
    <w:p w14:paraId="7C7B0E54" w14:textId="51E69B25" w:rsidR="0036787B" w:rsidRPr="00695913" w:rsidRDefault="00D65AB3">
      <w:pPr>
        <w:rPr>
          <w:b/>
          <w:bCs/>
          <w:u w:val="single"/>
        </w:rPr>
      </w:pPr>
      <w:r w:rsidRPr="00077306">
        <w:rPr>
          <w:b/>
          <w:bCs/>
          <w:u w:val="single"/>
        </w:rPr>
        <w:t>My video- (LINK)</w:t>
      </w:r>
    </w:p>
    <w:p w14:paraId="451C7E14" w14:textId="77777777" w:rsidR="0036787B" w:rsidRDefault="0036787B">
      <w:pPr>
        <w:rPr>
          <w:rFonts w:ascii="Arial" w:hAnsi="Arial" w:cs="Arial"/>
          <w:color w:val="000000"/>
        </w:rPr>
      </w:pPr>
    </w:p>
    <w:p w14:paraId="167C56DB" w14:textId="6F41ACFF" w:rsidR="0036787B" w:rsidRDefault="005323D2">
      <w:pPr>
        <w:rPr>
          <w:rFonts w:ascii="Arial" w:hAnsi="Arial" w:cs="Arial"/>
          <w:color w:val="000000"/>
        </w:rPr>
      </w:pPr>
      <w:r w:rsidRPr="005323D2">
        <w:rPr>
          <w:rFonts w:ascii="Arial" w:hAnsi="Arial" w:cs="Arial"/>
          <w:color w:val="000000"/>
        </w:rPr>
        <w:t>https://uowtsd-my.sharepoint.com/personal/2330991_student_uwtsd_ac_uk/_layouts/15/stream.aspx?id=%2Fpersonal%2F2330991%5Fstudent%5Fuwtsd%5Fac%5Fuk%2FDocuments%2FRecordings%2FMeeting%20with%20Taybah%20Zara%20%282330991%29%2D20240623%5F185753%2DMeeting%20Recording%2Emp4&amp;nav=eyJwbGF5YmFja09wdGlvbnMiOnt9LCJyZWZlcnJhbEluZm8iOnsicmVmZXJyYWxBcHAiOiJTdHJlYW1XZWJBcHAiLCJyZWZlcnJhbE1vZGUiOiJtaXMiLCJyZWZlcnJhbFZpZXciOiJwb3N0cm9sbC1jb3B5bGluayIsInJlZmVycmFsUGxheWJhY2tTZXNzaW9uSWQiOiI4NGJkODY4ZC1mMjc3LTQzNTEtYTA4MC00ZGE2MGM1NDhlYjcifX0%3D&amp;referrer=StreamWebApp%2EWeb&amp;referrerScenario=AddressBarCopied%2Eview%2Ecbd138ad%2Ddf06%2D4e27%2D9aa1%2D08d3bea0466d</w:t>
      </w:r>
    </w:p>
    <w:p w14:paraId="1160981E" w14:textId="77777777" w:rsidR="00FC044A" w:rsidRPr="00FC044A" w:rsidRDefault="00FC044A">
      <w:pPr>
        <w:rPr>
          <w:rFonts w:ascii="Arial" w:hAnsi="Arial" w:cs="Arial"/>
          <w:color w:val="000000"/>
        </w:rPr>
      </w:pPr>
    </w:p>
    <w:p w14:paraId="6E33C2EC" w14:textId="77777777" w:rsidR="004E4046" w:rsidRPr="004E4046" w:rsidRDefault="004E4046">
      <w:pPr>
        <w:rPr>
          <w:rFonts w:ascii="Arial" w:hAnsi="Arial" w:cs="Arial"/>
          <w:sz w:val="22"/>
          <w:szCs w:val="22"/>
        </w:rPr>
      </w:pPr>
    </w:p>
    <w:p w14:paraId="125587EF" w14:textId="77777777" w:rsidR="00D65AB3" w:rsidRDefault="00D65AB3"/>
    <w:sectPr w:rsidR="00D65AB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altName w:val="Calibri"/>
    <w:panose1 w:val="00000000000000000000"/>
    <w:charset w:val="00"/>
    <w:family w:val="roman"/>
    <w:notTrueType/>
    <w:pitch w:val="default"/>
  </w:font>
  <w:font w:name="Aptos Display">
    <w:panose1 w:val="00000000000000000000"/>
    <w:charset w:val="00"/>
    <w:family w:val="roman"/>
    <w:notTrueType/>
    <w:pitch w:val="default"/>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7BEC585E"/>
    <w:multiLevelType w:val="hybridMultilevel"/>
    <w:tmpl w:val="713EE542"/>
    <w:lvl w:ilvl="0" w:tplc="0809000F">
      <w:start w:val="1"/>
      <w:numFmt w:val="decimal"/>
      <w:lvlText w:val="%1."/>
      <w:lvlJc w:val="left"/>
      <w:pPr>
        <w:ind w:left="360" w:hanging="360"/>
      </w:pPr>
      <w:rPr>
        <w:rFonts w:hint="default"/>
      </w:rPr>
    </w:lvl>
    <w:lvl w:ilvl="1" w:tplc="FFFFFFFF" w:tentative="1">
      <w:start w:val="1"/>
      <w:numFmt w:val="lowerLetter"/>
      <w:lvlText w:val="%2."/>
      <w:lvlJc w:val="left"/>
      <w:pPr>
        <w:ind w:left="1080" w:hanging="360"/>
      </w:pPr>
    </w:lvl>
    <w:lvl w:ilvl="2" w:tplc="FFFFFFFF" w:tentative="1">
      <w:start w:val="1"/>
      <w:numFmt w:val="lowerRoman"/>
      <w:lvlText w:val="%3."/>
      <w:lvlJc w:val="right"/>
      <w:pPr>
        <w:ind w:left="1800" w:hanging="180"/>
      </w:pPr>
    </w:lvl>
    <w:lvl w:ilvl="3" w:tplc="FFFFFFFF" w:tentative="1">
      <w:start w:val="1"/>
      <w:numFmt w:val="decimal"/>
      <w:lvlText w:val="%4."/>
      <w:lvlJc w:val="left"/>
      <w:pPr>
        <w:ind w:left="2520" w:hanging="360"/>
      </w:pPr>
    </w:lvl>
    <w:lvl w:ilvl="4" w:tplc="FFFFFFFF" w:tentative="1">
      <w:start w:val="1"/>
      <w:numFmt w:val="lowerLetter"/>
      <w:lvlText w:val="%5."/>
      <w:lvlJc w:val="left"/>
      <w:pPr>
        <w:ind w:left="3240" w:hanging="360"/>
      </w:pPr>
    </w:lvl>
    <w:lvl w:ilvl="5" w:tplc="FFFFFFFF" w:tentative="1">
      <w:start w:val="1"/>
      <w:numFmt w:val="lowerRoman"/>
      <w:lvlText w:val="%6."/>
      <w:lvlJc w:val="right"/>
      <w:pPr>
        <w:ind w:left="3960" w:hanging="180"/>
      </w:pPr>
    </w:lvl>
    <w:lvl w:ilvl="6" w:tplc="FFFFFFFF" w:tentative="1">
      <w:start w:val="1"/>
      <w:numFmt w:val="decimal"/>
      <w:lvlText w:val="%7."/>
      <w:lvlJc w:val="left"/>
      <w:pPr>
        <w:ind w:left="4680" w:hanging="360"/>
      </w:pPr>
    </w:lvl>
    <w:lvl w:ilvl="7" w:tplc="FFFFFFFF" w:tentative="1">
      <w:start w:val="1"/>
      <w:numFmt w:val="lowerLetter"/>
      <w:lvlText w:val="%8."/>
      <w:lvlJc w:val="left"/>
      <w:pPr>
        <w:ind w:left="5400" w:hanging="360"/>
      </w:pPr>
    </w:lvl>
    <w:lvl w:ilvl="8" w:tplc="FFFFFFFF" w:tentative="1">
      <w:start w:val="1"/>
      <w:numFmt w:val="lowerRoman"/>
      <w:lvlText w:val="%9."/>
      <w:lvlJc w:val="right"/>
      <w:pPr>
        <w:ind w:left="6120" w:hanging="180"/>
      </w:pPr>
    </w:lvl>
  </w:abstractNum>
  <w:num w:numId="1" w16cid:durableId="163664352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1"/>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5AB3"/>
    <w:rsid w:val="00012134"/>
    <w:rsid w:val="000319E9"/>
    <w:rsid w:val="00077306"/>
    <w:rsid w:val="000D76CB"/>
    <w:rsid w:val="000F0CEB"/>
    <w:rsid w:val="00116417"/>
    <w:rsid w:val="001C48D5"/>
    <w:rsid w:val="00217335"/>
    <w:rsid w:val="003241E8"/>
    <w:rsid w:val="0036787B"/>
    <w:rsid w:val="00383722"/>
    <w:rsid w:val="003B1CF0"/>
    <w:rsid w:val="003F4A02"/>
    <w:rsid w:val="00426CD3"/>
    <w:rsid w:val="004E4046"/>
    <w:rsid w:val="005323D2"/>
    <w:rsid w:val="005A30E3"/>
    <w:rsid w:val="0061269C"/>
    <w:rsid w:val="00695913"/>
    <w:rsid w:val="006A6A16"/>
    <w:rsid w:val="007531BF"/>
    <w:rsid w:val="00796F01"/>
    <w:rsid w:val="008303F0"/>
    <w:rsid w:val="00841946"/>
    <w:rsid w:val="008E1B30"/>
    <w:rsid w:val="009014E2"/>
    <w:rsid w:val="00997ADF"/>
    <w:rsid w:val="009B6161"/>
    <w:rsid w:val="00AA51D7"/>
    <w:rsid w:val="00B703C0"/>
    <w:rsid w:val="00B95C44"/>
    <w:rsid w:val="00C3432E"/>
    <w:rsid w:val="00C76054"/>
    <w:rsid w:val="00D65AB3"/>
    <w:rsid w:val="00DA0084"/>
    <w:rsid w:val="00E05290"/>
    <w:rsid w:val="00E11E72"/>
    <w:rsid w:val="00EC7BAD"/>
    <w:rsid w:val="00EE074C"/>
    <w:rsid w:val="00F24D6C"/>
    <w:rsid w:val="00F335A9"/>
    <w:rsid w:val="00F5501B"/>
    <w:rsid w:val="00FB4725"/>
    <w:rsid w:val="00FC044A"/>
    <w:rsid w:val="00FE1255"/>
    <w:rsid w:val="00FE5BAE"/>
    <w:rsid w:val="00FE5C6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75A24439"/>
  <w15:chartTrackingRefBased/>
  <w15:docId w15:val="{4BA73042-B5D9-49E3-9011-524E3012E6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65AB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65AB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65AB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65AB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65AB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65AB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65AB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65AB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65AB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5AB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65AB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65AB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65AB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65AB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65AB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65AB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65AB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65AB3"/>
    <w:rPr>
      <w:rFonts w:eastAsiaTheme="majorEastAsia" w:cstheme="majorBidi"/>
      <w:color w:val="272727" w:themeColor="text1" w:themeTint="D8"/>
    </w:rPr>
  </w:style>
  <w:style w:type="paragraph" w:styleId="Title">
    <w:name w:val="Title"/>
    <w:basedOn w:val="Normal"/>
    <w:next w:val="Normal"/>
    <w:link w:val="TitleChar"/>
    <w:uiPriority w:val="10"/>
    <w:qFormat/>
    <w:rsid w:val="00D65AB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65AB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65AB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65AB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65AB3"/>
    <w:pPr>
      <w:spacing w:before="160"/>
      <w:jc w:val="center"/>
    </w:pPr>
    <w:rPr>
      <w:i/>
      <w:iCs/>
      <w:color w:val="404040" w:themeColor="text1" w:themeTint="BF"/>
    </w:rPr>
  </w:style>
  <w:style w:type="character" w:customStyle="1" w:styleId="QuoteChar">
    <w:name w:val="Quote Char"/>
    <w:basedOn w:val="DefaultParagraphFont"/>
    <w:link w:val="Quote"/>
    <w:uiPriority w:val="29"/>
    <w:rsid w:val="00D65AB3"/>
    <w:rPr>
      <w:i/>
      <w:iCs/>
      <w:color w:val="404040" w:themeColor="text1" w:themeTint="BF"/>
    </w:rPr>
  </w:style>
  <w:style w:type="paragraph" w:styleId="ListParagraph">
    <w:name w:val="List Paragraph"/>
    <w:basedOn w:val="Normal"/>
    <w:uiPriority w:val="34"/>
    <w:qFormat/>
    <w:rsid w:val="00D65AB3"/>
    <w:pPr>
      <w:ind w:left="720"/>
      <w:contextualSpacing/>
    </w:pPr>
  </w:style>
  <w:style w:type="character" w:styleId="IntenseEmphasis">
    <w:name w:val="Intense Emphasis"/>
    <w:basedOn w:val="DefaultParagraphFont"/>
    <w:uiPriority w:val="21"/>
    <w:qFormat/>
    <w:rsid w:val="00D65AB3"/>
    <w:rPr>
      <w:i/>
      <w:iCs/>
      <w:color w:val="0F4761" w:themeColor="accent1" w:themeShade="BF"/>
    </w:rPr>
  </w:style>
  <w:style w:type="paragraph" w:styleId="IntenseQuote">
    <w:name w:val="Intense Quote"/>
    <w:basedOn w:val="Normal"/>
    <w:next w:val="Normal"/>
    <w:link w:val="IntenseQuoteChar"/>
    <w:uiPriority w:val="30"/>
    <w:qFormat/>
    <w:rsid w:val="00D65AB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65AB3"/>
    <w:rPr>
      <w:i/>
      <w:iCs/>
      <w:color w:val="0F4761" w:themeColor="accent1" w:themeShade="BF"/>
    </w:rPr>
  </w:style>
  <w:style w:type="character" w:styleId="IntenseReference">
    <w:name w:val="Intense Reference"/>
    <w:basedOn w:val="DefaultParagraphFont"/>
    <w:uiPriority w:val="32"/>
    <w:qFormat/>
    <w:rsid w:val="00D65AB3"/>
    <w:rPr>
      <w:b/>
      <w:bCs/>
      <w:smallCaps/>
      <w:color w:val="0F4761" w:themeColor="accent1" w:themeShade="BF"/>
      <w:spacing w:val="5"/>
    </w:rPr>
  </w:style>
  <w:style w:type="character" w:customStyle="1" w:styleId="apple-converted-space">
    <w:name w:val="apple-converted-space"/>
    <w:basedOn w:val="DefaultParagraphFont"/>
    <w:rsid w:val="00077306"/>
  </w:style>
  <w:style w:type="character" w:styleId="Hyperlink">
    <w:name w:val="Hyperlink"/>
    <w:basedOn w:val="DefaultParagraphFont"/>
    <w:uiPriority w:val="99"/>
    <w:semiHidden/>
    <w:unhideWhenUsed/>
    <w:rsid w:val="00077306"/>
    <w:rPr>
      <w:color w:val="0000FF"/>
      <w:u w:val="single"/>
    </w:rPr>
  </w:style>
  <w:style w:type="table" w:styleId="TableGrid">
    <w:name w:val="Table Grid"/>
    <w:basedOn w:val="TableNormal"/>
    <w:uiPriority w:val="39"/>
    <w:rsid w:val="003F4A02"/>
    <w:pPr>
      <w:spacing w:after="0" w:line="240" w:lineRule="auto"/>
    </w:pPr>
    <w:rPr>
      <w:rFonts w:eastAsiaTheme="minorEastAsia"/>
      <w:sz w:val="22"/>
      <w:szCs w:val="22"/>
      <w:lang w:eastAsia="zh-C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www.smilewisdom.co.uk/teamwork-dental-nurse/" TargetMode="External"/><Relationship Id="rId5" Type="http://schemas.openxmlformats.org/officeDocument/2006/relationships/hyperlink" Target="https://www.smilewisdom.co.uk/teamwork-dental-nurse/"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63</TotalTime>
  <Pages>1</Pages>
  <Words>848</Words>
  <Characters>4836</Characters>
  <Application>Microsoft Office Word</Application>
  <DocSecurity>4</DocSecurity>
  <Lines>40</Lines>
  <Paragraphs>11</Paragraphs>
  <ScaleCrop>false</ScaleCrop>
  <Company/>
  <LinksUpToDate>false</LinksUpToDate>
  <CharactersWithSpaces>5673</CharactersWithSpaces>
  <SharedDoc>false</SharedDoc>
  <HLinks>
    <vt:vector size="12" baseType="variant">
      <vt:variant>
        <vt:i4>6946879</vt:i4>
      </vt:variant>
      <vt:variant>
        <vt:i4>3</vt:i4>
      </vt:variant>
      <vt:variant>
        <vt:i4>0</vt:i4>
      </vt:variant>
      <vt:variant>
        <vt:i4>5</vt:i4>
      </vt:variant>
      <vt:variant>
        <vt:lpwstr>https://www.smilewisdom.co.uk/teamwork-dental-nurse/</vt:lpwstr>
      </vt:variant>
      <vt:variant>
        <vt:lpwstr>:~:text=Working%20together%20as%20an%20efficient,the%20rest%20of%20the%20team.</vt:lpwstr>
      </vt:variant>
      <vt:variant>
        <vt:i4>6946879</vt:i4>
      </vt:variant>
      <vt:variant>
        <vt:i4>0</vt:i4>
      </vt:variant>
      <vt:variant>
        <vt:i4>0</vt:i4>
      </vt:variant>
      <vt:variant>
        <vt:i4>5</vt:i4>
      </vt:variant>
      <vt:variant>
        <vt:lpwstr>https://www.smilewisdom.co.uk/teamwork-dental-nurse/</vt:lpwstr>
      </vt:variant>
      <vt:variant>
        <vt:lpwstr>:~:text=Working%20together%20as%20an%20efficient,the%20rest%20of%20the%20team.</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Taybah Zara (2330991)</dc:creator>
  <cp:keywords/>
  <dc:description/>
  <cp:lastModifiedBy>Taybah Zara (2330991)</cp:lastModifiedBy>
  <cp:revision>41</cp:revision>
  <dcterms:created xsi:type="dcterms:W3CDTF">2024-06-23T18:03:00Z</dcterms:created>
  <dcterms:modified xsi:type="dcterms:W3CDTF">2024-06-24T02:08:00Z</dcterms:modified>
</cp:coreProperties>
</file>