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62E527" w14:textId="68D7A3FB" w:rsidR="004B7D25" w:rsidRDefault="00636B5D" w:rsidP="00BF652A">
      <w:pPr>
        <w:spacing w:before="120" w:after="120" w:line="480" w:lineRule="auto"/>
        <w:jc w:val="center"/>
        <w:rPr>
          <w:b/>
          <w:sz w:val="22"/>
          <w:szCs w:val="22"/>
          <w:u w:val="single"/>
        </w:rPr>
      </w:pPr>
      <w:r w:rsidRPr="00542FD3">
        <w:rPr>
          <w:b/>
          <w:sz w:val="22"/>
          <w:szCs w:val="22"/>
          <w:u w:val="single"/>
        </w:rPr>
        <w:t xml:space="preserve">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w:t>
      </w:r>
      <w:r w:rsidR="004B0AE7" w:rsidRPr="00542FD3">
        <w:rPr>
          <w:b/>
          <w:sz w:val="22"/>
          <w:szCs w:val="22"/>
          <w:u w:val="single"/>
        </w:rPr>
        <w:t>effective learning environment</w:t>
      </w:r>
    </w:p>
    <w:p w14:paraId="652C2100" w14:textId="1F6477EB" w:rsidR="00CA05CC" w:rsidRPr="00CA05CC" w:rsidRDefault="00CA05CC" w:rsidP="00CA05CC">
      <w:pPr>
        <w:spacing w:before="120" w:after="120" w:line="480" w:lineRule="auto"/>
        <w:jc w:val="center"/>
        <w:rPr>
          <w:sz w:val="22"/>
          <w:szCs w:val="22"/>
        </w:rPr>
      </w:pPr>
      <w:r w:rsidRPr="00CA05CC">
        <w:rPr>
          <w:sz w:val="22"/>
          <w:szCs w:val="22"/>
        </w:rPr>
        <w:t>Word count:</w:t>
      </w:r>
      <w:r w:rsidR="00B87D7F">
        <w:rPr>
          <w:sz w:val="22"/>
          <w:szCs w:val="22"/>
        </w:rPr>
        <w:t xml:space="preserve"> 5490</w:t>
      </w:r>
    </w:p>
    <w:p w14:paraId="7429574C" w14:textId="554FD15B" w:rsidR="008D2DAD" w:rsidRPr="004E1A08" w:rsidRDefault="00F70CF1" w:rsidP="004E1A08">
      <w:pPr>
        <w:spacing w:line="480" w:lineRule="auto"/>
        <w:jc w:val="both"/>
      </w:pPr>
      <w:r w:rsidRPr="004E1A08">
        <w:t xml:space="preserve">The education system in Wales is evolving as a result of Graham Donaldson and his </w:t>
      </w:r>
      <w:r w:rsidR="0054125F" w:rsidRPr="004E1A08">
        <w:t xml:space="preserve">publication of the </w:t>
      </w:r>
      <w:r w:rsidR="0054125F" w:rsidRPr="00084B2E">
        <w:t>S</w:t>
      </w:r>
      <w:r w:rsidRPr="00084B2E">
        <w:t>ucces</w:t>
      </w:r>
      <w:r w:rsidR="0054125F" w:rsidRPr="00084B2E">
        <w:t>sful F</w:t>
      </w:r>
      <w:r w:rsidR="008E0072" w:rsidRPr="00084B2E">
        <w:t>utures repor</w:t>
      </w:r>
      <w:r w:rsidR="00B12F04" w:rsidRPr="00084B2E">
        <w:t>t (</w:t>
      </w:r>
      <w:r w:rsidR="005A6C5F" w:rsidRPr="00084B2E">
        <w:t xml:space="preserve">Donaldson, </w:t>
      </w:r>
      <w:r w:rsidR="00B12F04" w:rsidRPr="00084B2E">
        <w:t>2015)</w:t>
      </w:r>
      <w:r w:rsidR="008E0072" w:rsidRPr="00084B2E">
        <w:t>.</w:t>
      </w:r>
      <w:r w:rsidR="008E0072" w:rsidRPr="004E1A08">
        <w:t xml:space="preserve"> The report has 68 recommendations </w:t>
      </w:r>
      <w:r w:rsidR="00C361C4" w:rsidRPr="004E1A08">
        <w:t xml:space="preserve">that </w:t>
      </w:r>
      <w:r w:rsidR="00B45D69" w:rsidRPr="004E1A08">
        <w:t>ha</w:t>
      </w:r>
      <w:r w:rsidR="009745D6">
        <w:t>ve</w:t>
      </w:r>
      <w:r w:rsidR="00B45D69" w:rsidRPr="004E1A08">
        <w:t xml:space="preserve"> </w:t>
      </w:r>
      <w:r w:rsidR="00383632" w:rsidRPr="004E1A08">
        <w:t xml:space="preserve">been </w:t>
      </w:r>
      <w:r w:rsidR="00BD4105" w:rsidRPr="004E1A08">
        <w:t>created</w:t>
      </w:r>
      <w:r w:rsidR="00383632" w:rsidRPr="004E1A08">
        <w:t xml:space="preserve"> to promote better learning and </w:t>
      </w:r>
      <w:r w:rsidR="00182D92" w:rsidRPr="004E1A08">
        <w:t>improve</w:t>
      </w:r>
      <w:r w:rsidR="0054125F" w:rsidRPr="004E1A08">
        <w:t xml:space="preserve"> the overall</w:t>
      </w:r>
      <w:r w:rsidR="00182D92" w:rsidRPr="004E1A08">
        <w:t xml:space="preserve"> </w:t>
      </w:r>
      <w:r w:rsidR="00383632" w:rsidRPr="004E1A08">
        <w:t>standards</w:t>
      </w:r>
      <w:r w:rsidR="0016078F" w:rsidRPr="004E1A08">
        <w:t xml:space="preserve"> </w:t>
      </w:r>
      <w:r w:rsidR="00AA2428" w:rsidRPr="004E1A08">
        <w:t xml:space="preserve">of </w:t>
      </w:r>
      <w:r w:rsidR="00383632" w:rsidRPr="004E1A08">
        <w:t>schools throughout Wales (</w:t>
      </w:r>
      <w:r w:rsidR="00383632" w:rsidRPr="00084B2E">
        <w:t>Edu</w:t>
      </w:r>
      <w:r w:rsidR="00C81197" w:rsidRPr="00084B2E">
        <w:t>cation Workforce Council, 2018)</w:t>
      </w:r>
      <w:r w:rsidR="0016078F" w:rsidRPr="00084B2E">
        <w:t>.</w:t>
      </w:r>
      <w:r w:rsidR="0016078F" w:rsidRPr="004E1A08">
        <w:t xml:space="preserve"> </w:t>
      </w:r>
      <w:r w:rsidR="00D22A62" w:rsidRPr="00371926">
        <w:t>Pritch</w:t>
      </w:r>
      <w:r w:rsidR="00AE0B8D" w:rsidRPr="00371926">
        <w:t>ard (2014)</w:t>
      </w:r>
      <w:r w:rsidR="00AE0B8D" w:rsidRPr="004E1A08">
        <w:t xml:space="preserve"> states that learning happens naturally and as children develop they become mor</w:t>
      </w:r>
      <w:r w:rsidR="00736D58" w:rsidRPr="004E1A08">
        <w:t xml:space="preserve">e knowledgeable and skilled with </w:t>
      </w:r>
      <w:r w:rsidR="0052318B" w:rsidRPr="004E1A08">
        <w:t xml:space="preserve">the </w:t>
      </w:r>
      <w:r w:rsidR="00DE147B" w:rsidRPr="004E1A08">
        <w:t>help of</w:t>
      </w:r>
      <w:r w:rsidR="00736D58" w:rsidRPr="004E1A08">
        <w:t xml:space="preserve"> </w:t>
      </w:r>
      <w:r w:rsidR="0052318B" w:rsidRPr="004E1A08">
        <w:t>peers around them</w:t>
      </w:r>
      <w:r w:rsidR="00736D58" w:rsidRPr="004E1A08">
        <w:t xml:space="preserve"> </w:t>
      </w:r>
      <w:r w:rsidR="0052318B" w:rsidRPr="004E1A08">
        <w:t>and the environment that they’re in</w:t>
      </w:r>
      <w:r w:rsidR="00736D58" w:rsidRPr="004E1A08">
        <w:t xml:space="preserve">. </w:t>
      </w:r>
      <w:r w:rsidR="00444784" w:rsidRPr="004E1A08">
        <w:t>The aim within this essay is to focus on one learning event that took place</w:t>
      </w:r>
      <w:r w:rsidR="00EF24E9" w:rsidRPr="004E1A08">
        <w:t xml:space="preserve"> during</w:t>
      </w:r>
      <w:r w:rsidR="00930662" w:rsidRPr="004E1A08">
        <w:t xml:space="preserve"> my</w:t>
      </w:r>
      <w:r w:rsidR="00EF24E9" w:rsidRPr="004E1A08">
        <w:t xml:space="preserve"> observations</w:t>
      </w:r>
      <w:r w:rsidR="00930662" w:rsidRPr="004E1A08">
        <w:t xml:space="preserve"> at a local school</w:t>
      </w:r>
      <w:r w:rsidR="00EF24E9" w:rsidRPr="004E1A08">
        <w:t xml:space="preserve"> </w:t>
      </w:r>
      <w:r w:rsidR="00DC46F6" w:rsidRPr="004E1A08">
        <w:t>and</w:t>
      </w:r>
      <w:r w:rsidR="00C361C4" w:rsidRPr="004E1A08">
        <w:t xml:space="preserve"> link this </w:t>
      </w:r>
      <w:r w:rsidR="00930662" w:rsidRPr="004E1A08">
        <w:t xml:space="preserve">to </w:t>
      </w:r>
      <w:r w:rsidR="003C253B" w:rsidRPr="004E1A08">
        <w:t xml:space="preserve">key theories </w:t>
      </w:r>
      <w:r w:rsidR="00C361C4" w:rsidRPr="004E1A08">
        <w:t>of learni</w:t>
      </w:r>
      <w:r w:rsidR="0054125F" w:rsidRPr="004E1A08">
        <w:t>ng and teaching.</w:t>
      </w:r>
      <w:r w:rsidR="00C361C4" w:rsidRPr="004E1A08">
        <w:t xml:space="preserve"> </w:t>
      </w:r>
      <w:r w:rsidR="0054125F" w:rsidRPr="004E1A08">
        <w:t xml:space="preserve">There are a variety of theories and theorists who have different perspectives on how we learn and how different factors can influence this, the main focus of this essay will be on </w:t>
      </w:r>
      <w:r w:rsidR="0054125F" w:rsidRPr="004E1A08">
        <w:rPr>
          <w:color w:val="000000" w:themeColor="text1"/>
        </w:rPr>
        <w:t xml:space="preserve">questioning and how this can influence and enhance learning. </w:t>
      </w:r>
      <w:r w:rsidR="0054125F" w:rsidRPr="001143F1">
        <w:rPr>
          <w:color w:val="000000" w:themeColor="text1"/>
        </w:rPr>
        <w:t xml:space="preserve">Walsh and </w:t>
      </w:r>
      <w:proofErr w:type="spellStart"/>
      <w:r w:rsidR="0054125F" w:rsidRPr="001143F1">
        <w:rPr>
          <w:color w:val="000000" w:themeColor="text1"/>
          <w:shd w:val="clear" w:color="auto" w:fill="FFFFFF"/>
        </w:rPr>
        <w:t>Sattes</w:t>
      </w:r>
      <w:proofErr w:type="spellEnd"/>
      <w:r w:rsidR="00AE2738" w:rsidRPr="001143F1">
        <w:rPr>
          <w:color w:val="000000" w:themeColor="text1"/>
          <w:shd w:val="clear" w:color="auto" w:fill="FFFFFF"/>
        </w:rPr>
        <w:t xml:space="preserve"> (2017</w:t>
      </w:r>
      <w:r w:rsidR="00BB6A02" w:rsidRPr="001143F1">
        <w:rPr>
          <w:color w:val="000000" w:themeColor="text1"/>
          <w:shd w:val="clear" w:color="auto" w:fill="FFFFFF"/>
        </w:rPr>
        <w:t>) state</w:t>
      </w:r>
      <w:r w:rsidR="0054125F" w:rsidRPr="004E1A08">
        <w:rPr>
          <w:color w:val="000000" w:themeColor="text1"/>
          <w:shd w:val="clear" w:color="auto" w:fill="FFFFFF"/>
        </w:rPr>
        <w:t xml:space="preserve"> that teacher questioning is the second </w:t>
      </w:r>
      <w:r w:rsidR="006A0FA7" w:rsidRPr="004E1A08">
        <w:rPr>
          <w:color w:val="000000" w:themeColor="text1"/>
          <w:shd w:val="clear" w:color="auto" w:fill="FFFFFF"/>
        </w:rPr>
        <w:t xml:space="preserve">most </w:t>
      </w:r>
      <w:r w:rsidR="0054125F" w:rsidRPr="004E1A08">
        <w:rPr>
          <w:color w:val="000000" w:themeColor="text1"/>
          <w:shd w:val="clear" w:color="auto" w:fill="FFFFFF"/>
        </w:rPr>
        <w:t>frequently used teaching method after teacher talk</w:t>
      </w:r>
      <w:r w:rsidR="006A0FA7" w:rsidRPr="004E1A08">
        <w:rPr>
          <w:color w:val="000000" w:themeColor="text1"/>
          <w:shd w:val="clear" w:color="auto" w:fill="FFFFFF"/>
        </w:rPr>
        <w:t>.</w:t>
      </w:r>
      <w:r w:rsidR="001C4803" w:rsidRPr="004E1A08">
        <w:rPr>
          <w:color w:val="000000" w:themeColor="text1"/>
          <w:shd w:val="clear" w:color="auto" w:fill="FFFFFF"/>
        </w:rPr>
        <w:t xml:space="preserve"> </w:t>
      </w:r>
      <w:r w:rsidR="001C4803" w:rsidRPr="00050318">
        <w:rPr>
          <w:color w:val="000000" w:themeColor="text1"/>
        </w:rPr>
        <w:t>Arslan (2006)</w:t>
      </w:r>
      <w:r w:rsidR="001C4803" w:rsidRPr="004E1A08">
        <w:rPr>
          <w:color w:val="000000" w:themeColor="text1"/>
        </w:rPr>
        <w:t xml:space="preserve"> </w:t>
      </w:r>
      <w:r w:rsidR="00BB6A02" w:rsidRPr="004E1A08">
        <w:rPr>
          <w:color w:val="000000" w:themeColor="text1"/>
        </w:rPr>
        <w:t>agrees by stating</w:t>
      </w:r>
      <w:r w:rsidR="00271C41" w:rsidRPr="004E1A08">
        <w:rPr>
          <w:color w:val="000000" w:themeColor="text1"/>
        </w:rPr>
        <w:t xml:space="preserve"> </w:t>
      </w:r>
      <w:r w:rsidR="001C4803" w:rsidRPr="004E1A08">
        <w:rPr>
          <w:color w:val="000000" w:themeColor="text1"/>
        </w:rPr>
        <w:t xml:space="preserve">the strongest </w:t>
      </w:r>
      <w:r w:rsidR="001C4803" w:rsidRPr="004E1A08">
        <w:t>tool a teacher can use in a classroom is questioning as it enables the learner to think</w:t>
      </w:r>
      <w:r w:rsidR="00271C41" w:rsidRPr="004E1A08">
        <w:t>.</w:t>
      </w:r>
    </w:p>
    <w:p w14:paraId="2923CE19" w14:textId="77777777" w:rsidR="00AA2428" w:rsidRPr="004E1A08" w:rsidRDefault="00AA2428" w:rsidP="004E1A08">
      <w:pPr>
        <w:spacing w:line="480" w:lineRule="auto"/>
        <w:jc w:val="both"/>
      </w:pPr>
    </w:p>
    <w:p w14:paraId="1AC651B3" w14:textId="34898175" w:rsidR="007C31D5" w:rsidRPr="004E1A08" w:rsidRDefault="007C31D5" w:rsidP="004E1A08">
      <w:pPr>
        <w:spacing w:line="480" w:lineRule="auto"/>
        <w:jc w:val="both"/>
      </w:pPr>
      <w:r w:rsidRPr="004E1A08">
        <w:t xml:space="preserve">The learning event </w:t>
      </w:r>
      <w:r w:rsidR="003125F9" w:rsidRPr="004E1A08">
        <w:t xml:space="preserve">that </w:t>
      </w:r>
      <w:r w:rsidR="00417807" w:rsidRPr="004E1A08">
        <w:t xml:space="preserve">I </w:t>
      </w:r>
      <w:r w:rsidR="003125F9" w:rsidRPr="004E1A08">
        <w:t xml:space="preserve">observed during my bridging days took place within the Foundation Phase of a large primary school based in South Wales. </w:t>
      </w:r>
      <w:r w:rsidR="00CD621E" w:rsidRPr="004E1A08">
        <w:t>The school has 481 pupils</w:t>
      </w:r>
      <w:r w:rsidR="00580D44" w:rsidRPr="004E1A08">
        <w:t xml:space="preserve"> with around 21% of these receiving free school meals. </w:t>
      </w:r>
      <w:r w:rsidR="003125F9" w:rsidRPr="004E1A08">
        <w:t xml:space="preserve">The schools recent Estyn </w:t>
      </w:r>
      <w:r w:rsidR="003125F9" w:rsidRPr="00A21402">
        <w:t xml:space="preserve">inspection took place in June 2018 where they received </w:t>
      </w:r>
      <w:r w:rsidR="00417807" w:rsidRPr="00A21402">
        <w:t>‘</w:t>
      </w:r>
      <w:r w:rsidR="003125F9" w:rsidRPr="00A21402">
        <w:t>good</w:t>
      </w:r>
      <w:r w:rsidR="00417807" w:rsidRPr="00A21402">
        <w:t>’</w:t>
      </w:r>
      <w:r w:rsidR="003125F9" w:rsidRPr="00A21402">
        <w:t xml:space="preserve"> in all aspects of the inspection (</w:t>
      </w:r>
      <w:r w:rsidR="006E2EAC" w:rsidRPr="00A21402">
        <w:t>reference has been removed for anonymity of the school</w:t>
      </w:r>
      <w:r w:rsidR="003125F9" w:rsidRPr="00A21402">
        <w:t xml:space="preserve">). </w:t>
      </w:r>
      <w:r w:rsidR="00916AB1" w:rsidRPr="00A21402">
        <w:t>Before entering the c</w:t>
      </w:r>
      <w:r w:rsidR="00417807" w:rsidRPr="00A21402">
        <w:t>lassrooms all</w:t>
      </w:r>
      <w:r w:rsidR="00417807" w:rsidRPr="004E1A08">
        <w:t xml:space="preserve"> of the student </w:t>
      </w:r>
      <w:r w:rsidR="00417807" w:rsidRPr="004E1A08">
        <w:lastRenderedPageBreak/>
        <w:t>teachers were given a briefing on the safeguarding policies and were made aware of who we would need to speak to if any issues or concerns arose during our</w:t>
      </w:r>
      <w:r w:rsidR="002447D6" w:rsidRPr="004E1A08">
        <w:t xml:space="preserve"> visit to the school</w:t>
      </w:r>
      <w:r w:rsidR="00417807" w:rsidRPr="004E1A08">
        <w:t>. I also gained written consent from the school prior to entering the class</w:t>
      </w:r>
      <w:r w:rsidR="00CF4D92">
        <w:t>,</w:t>
      </w:r>
      <w:r w:rsidR="00417807" w:rsidRPr="004E1A08">
        <w:t xml:space="preserve"> </w:t>
      </w:r>
      <w:r w:rsidR="00AA2428" w:rsidRPr="004E1A08">
        <w:t>this was to</w:t>
      </w:r>
      <w:r w:rsidR="00417807" w:rsidRPr="004E1A08">
        <w:t xml:space="preserve"> </w:t>
      </w:r>
      <w:r w:rsidR="00CF4D92">
        <w:t xml:space="preserve">be </w:t>
      </w:r>
      <w:r w:rsidR="00AA2428" w:rsidRPr="004E1A08">
        <w:t>able</w:t>
      </w:r>
      <w:r w:rsidR="00417807" w:rsidRPr="004E1A08">
        <w:t xml:space="preserve"> to </w:t>
      </w:r>
      <w:r w:rsidR="00AA2428" w:rsidRPr="004E1A08">
        <w:t xml:space="preserve">record </w:t>
      </w:r>
      <w:r w:rsidR="00E9572F" w:rsidRPr="004E1A08">
        <w:t>written observations</w:t>
      </w:r>
      <w:r w:rsidR="00ED5E63" w:rsidRPr="004E1A08">
        <w:t>;</w:t>
      </w:r>
      <w:r w:rsidR="00417807" w:rsidRPr="004E1A08">
        <w:t xml:space="preserve"> due to safeguarding policies</w:t>
      </w:r>
      <w:r w:rsidR="00C27678" w:rsidRPr="004E1A08">
        <w:t xml:space="preserve"> </w:t>
      </w:r>
      <w:r w:rsidR="00417807" w:rsidRPr="004E1A08">
        <w:t xml:space="preserve">no pictures of the children were taken and only pictures of the resources and </w:t>
      </w:r>
      <w:r w:rsidR="00C27678" w:rsidRPr="004E1A08">
        <w:t xml:space="preserve">the </w:t>
      </w:r>
      <w:r w:rsidR="00417807" w:rsidRPr="004E1A08">
        <w:t xml:space="preserve">classroom </w:t>
      </w:r>
      <w:r w:rsidR="00C27678" w:rsidRPr="004E1A08">
        <w:t xml:space="preserve">displays </w:t>
      </w:r>
      <w:r w:rsidR="00417807" w:rsidRPr="004E1A08">
        <w:t>were taken. To ensure the anonymity of the school, pupils and</w:t>
      </w:r>
      <w:r w:rsidR="00DE147B" w:rsidRPr="004E1A08">
        <w:t xml:space="preserve"> </w:t>
      </w:r>
      <w:r w:rsidR="00C361C4" w:rsidRPr="004E1A08">
        <w:t>members of</w:t>
      </w:r>
      <w:r w:rsidR="00417807" w:rsidRPr="004E1A08">
        <w:t xml:space="preserve"> staff no names or areas will be men</w:t>
      </w:r>
      <w:r w:rsidR="00E9572F" w:rsidRPr="004E1A08">
        <w:t>tioned, I will be referring to the children a</w:t>
      </w:r>
      <w:r w:rsidR="00CF4D92">
        <w:t xml:space="preserve">s pupil 1, 2 and 3 and so on to maintain </w:t>
      </w:r>
      <w:r w:rsidR="00417807" w:rsidRPr="004E1A08">
        <w:t>confidentiality</w:t>
      </w:r>
      <w:r w:rsidR="002C4B85" w:rsidRPr="004E1A08">
        <w:t xml:space="preserve"> in accordance with </w:t>
      </w:r>
      <w:r w:rsidR="002C4B85" w:rsidRPr="00A21402">
        <w:t>BERA’s</w:t>
      </w:r>
      <w:r w:rsidR="00F3756A" w:rsidRPr="00A21402">
        <w:t xml:space="preserve"> (2018)</w:t>
      </w:r>
      <w:r w:rsidR="002C4B85" w:rsidRPr="004E1A08">
        <w:t xml:space="preserve"> guidelines</w:t>
      </w:r>
      <w:r w:rsidR="00E9572F" w:rsidRPr="004E1A08">
        <w:t>.</w:t>
      </w:r>
    </w:p>
    <w:p w14:paraId="100F57CD" w14:textId="161DCFBF" w:rsidR="008D2DAD" w:rsidRPr="004E1A08" w:rsidRDefault="008D2DAD" w:rsidP="004E1A08">
      <w:pPr>
        <w:spacing w:line="480" w:lineRule="auto"/>
        <w:jc w:val="center"/>
      </w:pPr>
      <w:r w:rsidRPr="004E1A08">
        <w:rPr>
          <w:noProof/>
        </w:rPr>
        <w:drawing>
          <wp:inline distT="0" distB="0" distL="0" distR="0" wp14:anchorId="449DE442" wp14:editId="10B79B4C">
            <wp:extent cx="3528060" cy="3605841"/>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9-28 at 15.31.44.png"/>
                    <pic:cNvPicPr/>
                  </pic:nvPicPr>
                  <pic:blipFill>
                    <a:blip r:embed="rId7">
                      <a:extLst>
                        <a:ext uri="{28A0092B-C50C-407E-A947-70E740481C1C}">
                          <a14:useLocalDpi xmlns:a14="http://schemas.microsoft.com/office/drawing/2010/main" val="0"/>
                        </a:ext>
                      </a:extLst>
                    </a:blip>
                    <a:stretch>
                      <a:fillRect/>
                    </a:stretch>
                  </pic:blipFill>
                  <pic:spPr>
                    <a:xfrm>
                      <a:off x="0" y="0"/>
                      <a:ext cx="3528060" cy="3605841"/>
                    </a:xfrm>
                    <a:prstGeom prst="rect">
                      <a:avLst/>
                    </a:prstGeom>
                  </pic:spPr>
                </pic:pic>
              </a:graphicData>
            </a:graphic>
          </wp:inline>
        </w:drawing>
      </w:r>
    </w:p>
    <w:p w14:paraId="0340C83B" w14:textId="0AF77182" w:rsidR="003131E3" w:rsidRPr="004E1A08" w:rsidRDefault="0031051E" w:rsidP="004E1A08">
      <w:pPr>
        <w:spacing w:line="480" w:lineRule="auto"/>
        <w:jc w:val="both"/>
        <w:rPr>
          <w:b/>
        </w:rPr>
      </w:pPr>
      <w:r w:rsidRPr="004E1A08">
        <w:rPr>
          <w:b/>
        </w:rPr>
        <w:t xml:space="preserve">Figure one: </w:t>
      </w:r>
      <w:r w:rsidRPr="004E1A08">
        <w:rPr>
          <w:i/>
        </w:rPr>
        <w:t>The four purposes of the curriculum</w:t>
      </w:r>
      <w:r w:rsidR="00D30879">
        <w:rPr>
          <w:i/>
        </w:rPr>
        <w:t xml:space="preserve"> </w:t>
      </w:r>
      <w:r w:rsidR="00D30879" w:rsidRPr="00D30879">
        <w:t>(</w:t>
      </w:r>
      <w:r w:rsidR="00D30879" w:rsidRPr="00A21402">
        <w:t>Donaldson, 2015)</w:t>
      </w:r>
    </w:p>
    <w:p w14:paraId="40934508" w14:textId="344F7218" w:rsidR="00295EC0" w:rsidRDefault="0026682C" w:rsidP="004E1A08">
      <w:pPr>
        <w:spacing w:line="480" w:lineRule="auto"/>
        <w:jc w:val="both"/>
      </w:pPr>
      <w:r>
        <w:t xml:space="preserve">The primary school where I carried out my observations is a </w:t>
      </w:r>
      <w:r w:rsidR="00295EC0">
        <w:t>pioneer s</w:t>
      </w:r>
      <w:r w:rsidR="00490CAD">
        <w:t xml:space="preserve">chool </w:t>
      </w:r>
      <w:r w:rsidR="00295EC0">
        <w:t xml:space="preserve">for </w:t>
      </w:r>
      <w:r>
        <w:t xml:space="preserve">the new Successful Futures (SF) </w:t>
      </w:r>
      <w:r w:rsidR="00295EC0">
        <w:t xml:space="preserve">Curriculum in </w:t>
      </w:r>
      <w:r>
        <w:t>Wales</w:t>
      </w:r>
      <w:r w:rsidR="00575692">
        <w:t xml:space="preserve"> (</w:t>
      </w:r>
      <w:r w:rsidR="00575692" w:rsidRPr="00A21402">
        <w:t>Donaldson, 2015)</w:t>
      </w:r>
      <w:r w:rsidRPr="00A21402">
        <w:t>, the</w:t>
      </w:r>
      <w:r>
        <w:t xml:space="preserve"> school </w:t>
      </w:r>
      <w:r w:rsidR="00295EC0">
        <w:t>are involved in developing processes for professional learning and this can be seen in aspects of the learning that I witnessed.</w:t>
      </w:r>
      <w:r w:rsidR="00575692">
        <w:t xml:space="preserve"> One of the schools aims is to “</w:t>
      </w:r>
      <w:r w:rsidR="003D6E7C">
        <w:t>ensure all pupils have</w:t>
      </w:r>
      <w:r w:rsidR="00295EC0">
        <w:t xml:space="preserve"> the skills required to </w:t>
      </w:r>
      <w:r w:rsidR="00295EC0">
        <w:lastRenderedPageBreak/>
        <w:t>become a capable independent learning</w:t>
      </w:r>
      <w:r w:rsidR="00575692">
        <w:t>, ready to deal with adult life”</w:t>
      </w:r>
      <w:r w:rsidR="00295EC0">
        <w:t xml:space="preserve"> </w:t>
      </w:r>
      <w:r w:rsidR="00E622EF">
        <w:t xml:space="preserve">which is one of the four purposes of the curriculum and can be seen in figure one. </w:t>
      </w:r>
      <w:r w:rsidR="00660EA3">
        <w:t xml:space="preserve">This aim also sets out to ensure children </w:t>
      </w:r>
      <w:r w:rsidR="00660EA3" w:rsidRPr="004E1A08">
        <w:t>are questioning and can apply knowledge in context (Figure one)</w:t>
      </w:r>
      <w:r w:rsidR="00660EA3">
        <w:t xml:space="preserve">; which </w:t>
      </w:r>
      <w:r w:rsidR="00660EA3" w:rsidRPr="004E1A08">
        <w:t>highlights</w:t>
      </w:r>
      <w:r w:rsidR="00660EA3">
        <w:t xml:space="preserve"> the importance of questions being used to support and encourage </w:t>
      </w:r>
      <w:r w:rsidR="00660EA3" w:rsidRPr="00A21402">
        <w:t xml:space="preserve">learning </w:t>
      </w:r>
      <w:r w:rsidR="00295EC0" w:rsidRPr="00A21402">
        <w:t>(Reference taken from the school website has been removed to ensure anonymity).</w:t>
      </w:r>
      <w:r w:rsidR="00C60A8B" w:rsidRPr="00A21402">
        <w:t xml:space="preserve"> </w:t>
      </w:r>
      <w:r w:rsidR="00295EC0" w:rsidRPr="00A21402">
        <w:t xml:space="preserve"> </w:t>
      </w:r>
      <w:r w:rsidR="00E622EF" w:rsidRPr="00A21402">
        <w:t>It is evident</w:t>
      </w:r>
      <w:r w:rsidR="00E622EF">
        <w:t xml:space="preserve"> that the school are making progress in following the steps in the new curriculum and the teachers are delivering high quality teaching.</w:t>
      </w:r>
    </w:p>
    <w:p w14:paraId="03CAD4A6" w14:textId="5D3627D7" w:rsidR="00880C3C" w:rsidRPr="004E1A08" w:rsidRDefault="00D231A6" w:rsidP="004E1A08">
      <w:pPr>
        <w:spacing w:line="480" w:lineRule="auto"/>
        <w:jc w:val="both"/>
      </w:pPr>
      <w:r w:rsidRPr="004E1A08">
        <w:t>During my time at the primary school t</w:t>
      </w:r>
      <w:r w:rsidR="00CD621E" w:rsidRPr="004E1A08">
        <w:t xml:space="preserve">he learning event I </w:t>
      </w:r>
      <w:r w:rsidR="00A70ADC" w:rsidRPr="004E1A08">
        <w:t xml:space="preserve">observed </w:t>
      </w:r>
      <w:r w:rsidR="00413A65" w:rsidRPr="004E1A08">
        <w:t>too</w:t>
      </w:r>
      <w:r w:rsidR="004D2885" w:rsidRPr="004E1A08">
        <w:t>k place during carpet time</w:t>
      </w:r>
      <w:r w:rsidRPr="004E1A08">
        <w:t>,</w:t>
      </w:r>
      <w:r w:rsidR="004D2885" w:rsidRPr="004E1A08">
        <w:t xml:space="preserve"> when the </w:t>
      </w:r>
      <w:r w:rsidR="001D0024" w:rsidRPr="004E1A08">
        <w:t>teacher and</w:t>
      </w:r>
      <w:r w:rsidR="00413A65" w:rsidRPr="004E1A08">
        <w:t xml:space="preserve"> children were re</w:t>
      </w:r>
      <w:r w:rsidR="00CA3252" w:rsidRPr="004E1A08">
        <w:t>flecting on what the</w:t>
      </w:r>
      <w:r w:rsidR="00413A65" w:rsidRPr="004E1A08">
        <w:t xml:space="preserve"> new theme</w:t>
      </w:r>
      <w:r w:rsidR="00B76EDC" w:rsidRPr="004E1A08">
        <w:t>/topic was for the current</w:t>
      </w:r>
      <w:r w:rsidR="00CA3252" w:rsidRPr="004E1A08">
        <w:t xml:space="preserve"> term</w:t>
      </w:r>
      <w:r w:rsidR="00411114" w:rsidRPr="004E1A08">
        <w:t>. T</w:t>
      </w:r>
      <w:r w:rsidR="00CA3252" w:rsidRPr="004E1A08">
        <w:t xml:space="preserve">hey were reflecting on what they </w:t>
      </w:r>
      <w:r w:rsidR="009A0E0B">
        <w:t>have learnt</w:t>
      </w:r>
      <w:r w:rsidR="004D2885" w:rsidRPr="004E1A08">
        <w:t xml:space="preserve"> </w:t>
      </w:r>
      <w:r w:rsidR="00B76EDC" w:rsidRPr="004E1A08">
        <w:t xml:space="preserve">about the </w:t>
      </w:r>
      <w:r w:rsidR="004D2885" w:rsidRPr="004E1A08">
        <w:t>Great Fire of London</w:t>
      </w:r>
      <w:r w:rsidR="00C96A2B" w:rsidRPr="004E1A08">
        <w:t xml:space="preserve"> (Figure two</w:t>
      </w:r>
      <w:r w:rsidR="00411114" w:rsidRPr="004E1A08">
        <w:t>)</w:t>
      </w:r>
      <w:r w:rsidR="00B76EDC" w:rsidRPr="004E1A08">
        <w:t xml:space="preserve"> by the teacher </w:t>
      </w:r>
      <w:r w:rsidR="00411114" w:rsidRPr="004E1A08">
        <w:t xml:space="preserve">using questions to </w:t>
      </w:r>
      <w:r w:rsidR="009A0E0B">
        <w:t>scaffold this</w:t>
      </w:r>
      <w:r w:rsidR="00FE720E" w:rsidRPr="004E1A08">
        <w:t xml:space="preserve"> learning</w:t>
      </w:r>
      <w:r w:rsidR="00413A65" w:rsidRPr="004E1A08">
        <w:t>.</w:t>
      </w:r>
      <w:r w:rsidR="00146CA2" w:rsidRPr="004E1A08">
        <w:t xml:space="preserve"> </w:t>
      </w:r>
      <w:r w:rsidR="001721A3" w:rsidRPr="004E1A08">
        <w:t>The teacher used</w:t>
      </w:r>
      <w:r w:rsidRPr="004E1A08">
        <w:t xml:space="preserve"> a range of different </w:t>
      </w:r>
      <w:r w:rsidR="00603B81" w:rsidRPr="004E1A08">
        <w:t>questioning techniques to</w:t>
      </w:r>
      <w:r w:rsidR="00CA18C7" w:rsidRPr="004E1A08">
        <w:t xml:space="preserve"> deepen th</w:t>
      </w:r>
      <w:r w:rsidR="00CA18C7" w:rsidRPr="00A21402">
        <w:t>eir knowledge</w:t>
      </w:r>
      <w:r w:rsidRPr="00A21402">
        <w:t xml:space="preserve"> </w:t>
      </w:r>
      <w:r w:rsidR="00880C3C" w:rsidRPr="00A21402">
        <w:t>and to help encourage their thinking skills</w:t>
      </w:r>
      <w:r w:rsidR="00C96A2B" w:rsidRPr="00A21402">
        <w:t xml:space="preserve"> and engagement </w:t>
      </w:r>
      <w:r w:rsidR="00CA18C7" w:rsidRPr="00A21402">
        <w:t xml:space="preserve">on </w:t>
      </w:r>
      <w:r w:rsidR="00C96A2B" w:rsidRPr="00A21402">
        <w:t>the task</w:t>
      </w:r>
      <w:r w:rsidR="00880C3C" w:rsidRPr="00A21402">
        <w:t xml:space="preserve">; which </w:t>
      </w:r>
      <w:proofErr w:type="spellStart"/>
      <w:r w:rsidR="00880C3C" w:rsidRPr="00A21402">
        <w:t>Cremin</w:t>
      </w:r>
      <w:proofErr w:type="spellEnd"/>
      <w:r w:rsidR="00880C3C" w:rsidRPr="00A21402">
        <w:t xml:space="preserve"> and Burnett (2018) believe</w:t>
      </w:r>
      <w:r w:rsidR="00880C3C" w:rsidRPr="004E1A08">
        <w:t xml:space="preserve"> is crucial they state that in order to help develop children’s thinking skills teachers should be asking open-ended, provocative and child centred questions, </w:t>
      </w:r>
      <w:r w:rsidR="00F53223" w:rsidRPr="004E1A08">
        <w:t>and example of this</w:t>
      </w:r>
      <w:r w:rsidR="00880C3C" w:rsidRPr="004E1A08">
        <w:t xml:space="preserve"> can be seen in figure two. </w:t>
      </w:r>
    </w:p>
    <w:p w14:paraId="4C8F3830" w14:textId="0BBC8CB0" w:rsidR="00DD75E1" w:rsidRPr="004E1A08" w:rsidRDefault="00E24BC7" w:rsidP="004E1A08">
      <w:pPr>
        <w:spacing w:line="480" w:lineRule="auto"/>
        <w:jc w:val="both"/>
        <w:rPr>
          <w:i/>
        </w:rPr>
      </w:pPr>
      <w:r w:rsidRPr="004E1A08">
        <w:rPr>
          <w:i/>
          <w:noProof/>
        </w:rPr>
        <mc:AlternateContent>
          <mc:Choice Requires="wps">
            <w:drawing>
              <wp:anchor distT="0" distB="0" distL="114300" distR="114300" simplePos="0" relativeHeight="251660288" behindDoc="1" locked="0" layoutInCell="1" allowOverlap="1" wp14:anchorId="08E7D827" wp14:editId="7512FB69">
                <wp:simplePos x="0" y="0"/>
                <wp:positionH relativeFrom="column">
                  <wp:posOffset>82062</wp:posOffset>
                </wp:positionH>
                <wp:positionV relativeFrom="paragraph">
                  <wp:posOffset>186788</wp:posOffset>
                </wp:positionV>
                <wp:extent cx="5831205" cy="2696307"/>
                <wp:effectExtent l="0" t="0" r="10795" b="8890"/>
                <wp:wrapNone/>
                <wp:docPr id="15" name="Rounded Rectangle 15"/>
                <wp:cNvGraphicFramePr/>
                <a:graphic xmlns:a="http://schemas.openxmlformats.org/drawingml/2006/main">
                  <a:graphicData uri="http://schemas.microsoft.com/office/word/2010/wordprocessingShape">
                    <wps:wsp>
                      <wps:cNvSpPr/>
                      <wps:spPr>
                        <a:xfrm>
                          <a:off x="0" y="0"/>
                          <a:ext cx="5831205" cy="2696307"/>
                        </a:xfrm>
                        <a:prstGeom prst="round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B9C31C" id="Rounded Rectangle 15" o:spid="_x0000_s1026" style="position:absolute;margin-left:6.45pt;margin-top:14.7pt;width:459.15pt;height:212.3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" fillcolor="#b4c6e7 [1300]" strokecolor="#1f3763 [1604]" strokeweight="1pt">
                <v:stroke joinstyle="miter"/>
              </v:roundrect>
            </w:pict>
          </mc:Fallback>
        </mc:AlternateContent>
      </w:r>
    </w:p>
    <w:p w14:paraId="479828CB" w14:textId="60661D0E" w:rsidR="001F45AC" w:rsidRPr="004E1A08" w:rsidRDefault="001F45AC" w:rsidP="004E1A08">
      <w:pPr>
        <w:spacing w:line="480" w:lineRule="auto"/>
        <w:ind w:left="720"/>
        <w:jc w:val="both"/>
        <w:rPr>
          <w:i/>
          <w:sz w:val="22"/>
        </w:rPr>
      </w:pPr>
      <w:r w:rsidRPr="004E1A08">
        <w:rPr>
          <w:i/>
          <w:sz w:val="22"/>
        </w:rPr>
        <w:t>Teacher: “Who can tell me what our theme is? What have we been learning about?”</w:t>
      </w:r>
    </w:p>
    <w:p w14:paraId="3361D4C8" w14:textId="633F7839" w:rsidR="001F45AC" w:rsidRPr="004E1A08" w:rsidRDefault="001F45AC" w:rsidP="004E1A08">
      <w:pPr>
        <w:spacing w:line="480" w:lineRule="auto"/>
        <w:ind w:left="720"/>
        <w:jc w:val="both"/>
        <w:rPr>
          <w:i/>
          <w:sz w:val="22"/>
        </w:rPr>
      </w:pPr>
      <w:r w:rsidRPr="004E1A08">
        <w:rPr>
          <w:i/>
          <w:sz w:val="22"/>
        </w:rPr>
        <w:t>Pupil 1: “</w:t>
      </w:r>
      <w:r w:rsidR="004D2885" w:rsidRPr="004E1A08">
        <w:rPr>
          <w:i/>
          <w:sz w:val="22"/>
        </w:rPr>
        <w:t>The Great F</w:t>
      </w:r>
      <w:r w:rsidRPr="004E1A08">
        <w:rPr>
          <w:i/>
          <w:sz w:val="22"/>
        </w:rPr>
        <w:t>ire of London”</w:t>
      </w:r>
    </w:p>
    <w:p w14:paraId="2622EAAB" w14:textId="1F8D532C" w:rsidR="001F45AC" w:rsidRPr="004E1A08" w:rsidRDefault="001F45AC" w:rsidP="004E1A08">
      <w:pPr>
        <w:spacing w:line="480" w:lineRule="auto"/>
        <w:ind w:left="720"/>
        <w:jc w:val="both"/>
        <w:rPr>
          <w:i/>
          <w:sz w:val="22"/>
        </w:rPr>
      </w:pPr>
      <w:r w:rsidRPr="004E1A08">
        <w:rPr>
          <w:i/>
          <w:sz w:val="22"/>
        </w:rPr>
        <w:t xml:space="preserve">Teacher: “Who can tell me something </w:t>
      </w:r>
      <w:r w:rsidR="001F1941" w:rsidRPr="004E1A08">
        <w:rPr>
          <w:i/>
          <w:sz w:val="22"/>
        </w:rPr>
        <w:t xml:space="preserve">that </w:t>
      </w:r>
      <w:r w:rsidRPr="004E1A08">
        <w:rPr>
          <w:i/>
          <w:sz w:val="22"/>
        </w:rPr>
        <w:t>we</w:t>
      </w:r>
      <w:r w:rsidR="001F1941" w:rsidRPr="004E1A08">
        <w:rPr>
          <w:i/>
          <w:sz w:val="22"/>
        </w:rPr>
        <w:t xml:space="preserve"> hav</w:t>
      </w:r>
      <w:r w:rsidRPr="004E1A08">
        <w:rPr>
          <w:i/>
          <w:sz w:val="22"/>
        </w:rPr>
        <w:t>e learnt?”</w:t>
      </w:r>
    </w:p>
    <w:p w14:paraId="620500E4" w14:textId="580D2A5C" w:rsidR="001F45AC" w:rsidRPr="004E1A08" w:rsidRDefault="001F45AC" w:rsidP="004E1A08">
      <w:pPr>
        <w:spacing w:line="480" w:lineRule="auto"/>
        <w:ind w:left="720"/>
        <w:jc w:val="both"/>
        <w:rPr>
          <w:i/>
          <w:sz w:val="22"/>
        </w:rPr>
      </w:pPr>
      <w:r w:rsidRPr="004E1A08">
        <w:rPr>
          <w:i/>
          <w:sz w:val="22"/>
        </w:rPr>
        <w:t>Pupil 2: “The baker started the fire”</w:t>
      </w:r>
    </w:p>
    <w:p w14:paraId="77E16E30" w14:textId="32DA95A2" w:rsidR="001F45AC" w:rsidRPr="004E1A08" w:rsidRDefault="001F45AC" w:rsidP="004E1A08">
      <w:pPr>
        <w:spacing w:line="480" w:lineRule="auto"/>
        <w:ind w:left="720"/>
        <w:jc w:val="both"/>
        <w:rPr>
          <w:i/>
          <w:sz w:val="22"/>
        </w:rPr>
      </w:pPr>
      <w:r w:rsidRPr="004E1A08">
        <w:rPr>
          <w:i/>
          <w:sz w:val="22"/>
        </w:rPr>
        <w:t xml:space="preserve">Teacher: “Well done, do you remember how </w:t>
      </w:r>
      <w:r w:rsidR="00A436A3" w:rsidRPr="004E1A08">
        <w:rPr>
          <w:i/>
          <w:sz w:val="22"/>
        </w:rPr>
        <w:t>h</w:t>
      </w:r>
      <w:r w:rsidRPr="004E1A08">
        <w:rPr>
          <w:i/>
          <w:sz w:val="22"/>
        </w:rPr>
        <w:t xml:space="preserve">e </w:t>
      </w:r>
      <w:r w:rsidR="00A436A3" w:rsidRPr="004E1A08">
        <w:rPr>
          <w:i/>
          <w:sz w:val="22"/>
        </w:rPr>
        <w:t>started the fire</w:t>
      </w:r>
      <w:r w:rsidRPr="004E1A08">
        <w:rPr>
          <w:i/>
          <w:sz w:val="22"/>
        </w:rPr>
        <w:t>? What happened?”</w:t>
      </w:r>
    </w:p>
    <w:p w14:paraId="04E7E3DE" w14:textId="7475D27C" w:rsidR="001F45AC" w:rsidRPr="004E1A08" w:rsidRDefault="001F45AC" w:rsidP="004E1A08">
      <w:pPr>
        <w:spacing w:line="480" w:lineRule="auto"/>
        <w:ind w:left="720"/>
        <w:jc w:val="both"/>
        <w:rPr>
          <w:i/>
          <w:sz w:val="22"/>
        </w:rPr>
      </w:pPr>
      <w:r w:rsidRPr="004E1A08">
        <w:rPr>
          <w:i/>
          <w:sz w:val="22"/>
        </w:rPr>
        <w:t xml:space="preserve">Pupil 2: “He baked the bread in the oven for too long </w:t>
      </w:r>
      <w:r w:rsidR="004D2885" w:rsidRPr="004E1A08">
        <w:rPr>
          <w:i/>
          <w:sz w:val="22"/>
        </w:rPr>
        <w:t xml:space="preserve">in his shop </w:t>
      </w:r>
      <w:r w:rsidRPr="004E1A08">
        <w:rPr>
          <w:i/>
          <w:sz w:val="22"/>
        </w:rPr>
        <w:t>and the fire started”</w:t>
      </w:r>
    </w:p>
    <w:p w14:paraId="22AC2FE7" w14:textId="6604F6A4" w:rsidR="001F45AC" w:rsidRPr="004E1A08" w:rsidRDefault="001F45AC" w:rsidP="004E1A08">
      <w:pPr>
        <w:spacing w:line="480" w:lineRule="auto"/>
        <w:ind w:left="720"/>
        <w:jc w:val="both"/>
        <w:rPr>
          <w:i/>
          <w:sz w:val="22"/>
        </w:rPr>
      </w:pPr>
      <w:r w:rsidRPr="004E1A08">
        <w:rPr>
          <w:i/>
          <w:sz w:val="22"/>
        </w:rPr>
        <w:t>Teacher: “Excellent, does anyone know what the oven looked like? Does anyone remember?”</w:t>
      </w:r>
    </w:p>
    <w:p w14:paraId="486426F3" w14:textId="26DDAFA8" w:rsidR="001F45AC" w:rsidRPr="004E1A08" w:rsidRDefault="001D11EA" w:rsidP="004E1A08">
      <w:pPr>
        <w:spacing w:line="480" w:lineRule="auto"/>
        <w:ind w:left="720"/>
        <w:jc w:val="both"/>
        <w:rPr>
          <w:i/>
          <w:sz w:val="22"/>
        </w:rPr>
      </w:pPr>
      <w:r w:rsidRPr="004E1A08">
        <w:rPr>
          <w:i/>
          <w:noProof/>
          <w:sz w:val="22"/>
        </w:rPr>
        <w:lastRenderedPageBreak/>
        <mc:AlternateContent>
          <mc:Choice Requires="wps">
            <w:drawing>
              <wp:anchor distT="0" distB="0" distL="114300" distR="114300" simplePos="0" relativeHeight="251659264" behindDoc="1" locked="0" layoutInCell="1" allowOverlap="1" wp14:anchorId="04EF9CE9" wp14:editId="46873073">
                <wp:simplePos x="0" y="0"/>
                <wp:positionH relativeFrom="column">
                  <wp:posOffset>-140677</wp:posOffset>
                </wp:positionH>
                <wp:positionV relativeFrom="paragraph">
                  <wp:posOffset>-184296</wp:posOffset>
                </wp:positionV>
                <wp:extent cx="6133465" cy="7911368"/>
                <wp:effectExtent l="0" t="0" r="13335" b="13970"/>
                <wp:wrapNone/>
                <wp:docPr id="13" name="Rounded Rectangle 13"/>
                <wp:cNvGraphicFramePr/>
                <a:graphic xmlns:a="http://schemas.openxmlformats.org/drawingml/2006/main">
                  <a:graphicData uri="http://schemas.microsoft.com/office/word/2010/wordprocessingShape">
                    <wps:wsp>
                      <wps:cNvSpPr/>
                      <wps:spPr>
                        <a:xfrm>
                          <a:off x="0" y="0"/>
                          <a:ext cx="6133465" cy="7911368"/>
                        </a:xfrm>
                        <a:prstGeom prst="round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0D4BF4" id="Rounded Rectangle 13" o:spid="_x0000_s1026" style="position:absolute;margin-left:-11.1pt;margin-top:-14.5pt;width:482.95pt;height:622.9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" fillcolor="#b4c6e7 [1300]" strokecolor="#1f3763 [1604]" strokeweight="1pt">
                <v:stroke joinstyle="miter"/>
              </v:roundrect>
            </w:pict>
          </mc:Fallback>
        </mc:AlternateContent>
      </w:r>
      <w:r w:rsidR="001F45AC" w:rsidRPr="004E1A08">
        <w:rPr>
          <w:i/>
          <w:sz w:val="22"/>
        </w:rPr>
        <w:t>Pupil 3: “a real oven”</w:t>
      </w:r>
    </w:p>
    <w:p w14:paraId="45371351" w14:textId="38B005C3" w:rsidR="001F45AC" w:rsidRPr="004E1A08" w:rsidRDefault="001F45AC" w:rsidP="004E1A08">
      <w:pPr>
        <w:spacing w:line="480" w:lineRule="auto"/>
        <w:ind w:left="720"/>
        <w:jc w:val="both"/>
        <w:rPr>
          <w:i/>
          <w:sz w:val="22"/>
        </w:rPr>
      </w:pPr>
      <w:r w:rsidRPr="004E1A08">
        <w:rPr>
          <w:i/>
          <w:sz w:val="22"/>
        </w:rPr>
        <w:t>Teacher: “</w:t>
      </w:r>
      <w:r w:rsidR="001F1941" w:rsidRPr="004E1A08">
        <w:rPr>
          <w:i/>
          <w:sz w:val="22"/>
        </w:rPr>
        <w:t>Yes it would be a real oven, but they do not look like the ovens we use today do they?</w:t>
      </w:r>
    </w:p>
    <w:p w14:paraId="60A67FFC" w14:textId="1E5E688D" w:rsidR="001F1941" w:rsidRPr="004E1A08" w:rsidRDefault="001F1941" w:rsidP="004E1A08">
      <w:pPr>
        <w:spacing w:line="480" w:lineRule="auto"/>
        <w:ind w:left="720"/>
        <w:jc w:val="both"/>
        <w:rPr>
          <w:i/>
          <w:sz w:val="22"/>
        </w:rPr>
      </w:pPr>
      <w:r w:rsidRPr="004E1A08">
        <w:rPr>
          <w:i/>
          <w:sz w:val="22"/>
        </w:rPr>
        <w:t>All the pupils: “No”</w:t>
      </w:r>
    </w:p>
    <w:p w14:paraId="63DCFD36" w14:textId="050A776D" w:rsidR="001F1941" w:rsidRPr="004E1A08" w:rsidRDefault="001F1941" w:rsidP="004E1A08">
      <w:pPr>
        <w:spacing w:line="480" w:lineRule="auto"/>
        <w:ind w:left="720"/>
        <w:jc w:val="both"/>
        <w:rPr>
          <w:i/>
        </w:rPr>
      </w:pPr>
      <w:r w:rsidRPr="004E1A08">
        <w:rPr>
          <w:i/>
          <w:sz w:val="22"/>
        </w:rPr>
        <w:t>Teacher: “who can tell me what</w:t>
      </w:r>
      <w:r w:rsidR="004D2885" w:rsidRPr="004E1A08">
        <w:rPr>
          <w:i/>
          <w:sz w:val="22"/>
        </w:rPr>
        <w:t xml:space="preserve"> else have we learnt about the Great F</w:t>
      </w:r>
      <w:r w:rsidRPr="004E1A08">
        <w:rPr>
          <w:i/>
          <w:sz w:val="22"/>
        </w:rPr>
        <w:t>ire of London?</w:t>
      </w:r>
      <w:r w:rsidRPr="004E1A08">
        <w:rPr>
          <w:i/>
        </w:rPr>
        <w:t>’</w:t>
      </w:r>
    </w:p>
    <w:p w14:paraId="0AB67B28" w14:textId="22FCE787" w:rsidR="001F1941" w:rsidRPr="004E1A08" w:rsidRDefault="001F1941" w:rsidP="004E1A08">
      <w:pPr>
        <w:spacing w:line="480" w:lineRule="auto"/>
        <w:ind w:left="720"/>
        <w:jc w:val="both"/>
        <w:rPr>
          <w:i/>
          <w:sz w:val="22"/>
        </w:rPr>
      </w:pPr>
      <w:r w:rsidRPr="004E1A08">
        <w:rPr>
          <w:i/>
          <w:sz w:val="22"/>
        </w:rPr>
        <w:t>Pupil 4: “the fire spread into town and the wind helped it”</w:t>
      </w:r>
    </w:p>
    <w:p w14:paraId="683914E5" w14:textId="669C2CFD" w:rsidR="001F1941" w:rsidRPr="004E1A08" w:rsidRDefault="001F1941" w:rsidP="004E1A08">
      <w:pPr>
        <w:spacing w:line="480" w:lineRule="auto"/>
        <w:ind w:left="720"/>
        <w:jc w:val="both"/>
        <w:rPr>
          <w:i/>
          <w:sz w:val="22"/>
        </w:rPr>
      </w:pPr>
      <w:r w:rsidRPr="004E1A08">
        <w:rPr>
          <w:i/>
          <w:sz w:val="22"/>
        </w:rPr>
        <w:t>Teacher: “</w:t>
      </w:r>
      <w:r w:rsidR="00A436A3" w:rsidRPr="004E1A08">
        <w:rPr>
          <w:i/>
          <w:sz w:val="22"/>
        </w:rPr>
        <w:t>E</w:t>
      </w:r>
      <w:r w:rsidRPr="004E1A08">
        <w:rPr>
          <w:i/>
          <w:sz w:val="22"/>
        </w:rPr>
        <w:t>xcellent a marble for you because of that answer!” “What day did the fire start pupil 5?’</w:t>
      </w:r>
    </w:p>
    <w:p w14:paraId="44C45A59" w14:textId="590861CD" w:rsidR="00A436A3" w:rsidRPr="004E1A08" w:rsidRDefault="001F1941" w:rsidP="004E1A08">
      <w:pPr>
        <w:spacing w:line="480" w:lineRule="auto"/>
        <w:ind w:left="720"/>
        <w:jc w:val="both"/>
        <w:rPr>
          <w:i/>
          <w:sz w:val="22"/>
        </w:rPr>
      </w:pPr>
      <w:r w:rsidRPr="004E1A08">
        <w:rPr>
          <w:i/>
          <w:sz w:val="22"/>
        </w:rPr>
        <w:t>Pupil 5: “</w:t>
      </w:r>
      <w:proofErr w:type="spellStart"/>
      <w:r w:rsidR="00A436A3" w:rsidRPr="004E1A08">
        <w:rPr>
          <w:i/>
          <w:sz w:val="22"/>
        </w:rPr>
        <w:t>erm</w:t>
      </w:r>
      <w:proofErr w:type="spellEnd"/>
      <w:r w:rsidR="00A436A3" w:rsidRPr="004E1A08">
        <w:rPr>
          <w:i/>
          <w:sz w:val="22"/>
        </w:rPr>
        <w:t xml:space="preserve"> [paused to </w:t>
      </w:r>
      <w:r w:rsidR="00FC6806" w:rsidRPr="004E1A08">
        <w:rPr>
          <w:i/>
          <w:sz w:val="22"/>
        </w:rPr>
        <w:t>think] …</w:t>
      </w:r>
      <w:r w:rsidR="00A436A3" w:rsidRPr="004E1A08">
        <w:rPr>
          <w:i/>
          <w:sz w:val="22"/>
        </w:rPr>
        <w:t>”</w:t>
      </w:r>
    </w:p>
    <w:p w14:paraId="06815D0A" w14:textId="4F37262A" w:rsidR="00FA07FF" w:rsidRPr="004E1A08" w:rsidRDefault="00FA07FF" w:rsidP="004E1A08">
      <w:pPr>
        <w:spacing w:line="480" w:lineRule="auto"/>
        <w:ind w:left="720"/>
        <w:jc w:val="both"/>
        <w:rPr>
          <w:i/>
          <w:sz w:val="22"/>
        </w:rPr>
      </w:pPr>
      <w:r w:rsidRPr="004E1A08">
        <w:rPr>
          <w:i/>
          <w:sz w:val="22"/>
        </w:rPr>
        <w:t>Teacher: ‘it’s ok</w:t>
      </w:r>
      <w:r w:rsidR="003B7804" w:rsidRPr="004E1A08">
        <w:rPr>
          <w:i/>
          <w:sz w:val="22"/>
        </w:rPr>
        <w:t>,</w:t>
      </w:r>
      <w:r w:rsidRPr="004E1A08">
        <w:rPr>
          <w:i/>
          <w:sz w:val="22"/>
        </w:rPr>
        <w:t xml:space="preserve"> take your time”</w:t>
      </w:r>
    </w:p>
    <w:p w14:paraId="567A7086" w14:textId="401EE12B" w:rsidR="00FA07FF" w:rsidRPr="004E1A08" w:rsidRDefault="00660EA3" w:rsidP="00660EA3">
      <w:pPr>
        <w:spacing w:line="480" w:lineRule="auto"/>
        <w:jc w:val="both"/>
        <w:rPr>
          <w:i/>
          <w:sz w:val="22"/>
        </w:rPr>
      </w:pPr>
      <w:r>
        <w:rPr>
          <w:i/>
          <w:sz w:val="22"/>
        </w:rPr>
        <w:t xml:space="preserve">             </w:t>
      </w:r>
      <w:r w:rsidR="00FA07FF" w:rsidRPr="004E1A08">
        <w:rPr>
          <w:i/>
          <w:sz w:val="22"/>
        </w:rPr>
        <w:t>Pupil 5:” I’ve forgotten now”</w:t>
      </w:r>
    </w:p>
    <w:p w14:paraId="2DD147DD" w14:textId="24115BE8" w:rsidR="00A436A3" w:rsidRPr="004E1A08" w:rsidRDefault="00A436A3" w:rsidP="004E1A08">
      <w:pPr>
        <w:spacing w:line="480" w:lineRule="auto"/>
        <w:ind w:left="720"/>
        <w:jc w:val="both"/>
        <w:rPr>
          <w:i/>
          <w:sz w:val="22"/>
        </w:rPr>
      </w:pPr>
      <w:r w:rsidRPr="004E1A08">
        <w:rPr>
          <w:i/>
          <w:sz w:val="22"/>
        </w:rPr>
        <w:t>Teacher: “is anyone able to help pupil 5…pupil 6 what about you?”</w:t>
      </w:r>
    </w:p>
    <w:p w14:paraId="0190C5C8" w14:textId="5A9B58F5" w:rsidR="001F1941" w:rsidRPr="004E1A08" w:rsidRDefault="00A436A3" w:rsidP="004E1A08">
      <w:pPr>
        <w:spacing w:line="480" w:lineRule="auto"/>
        <w:ind w:left="720"/>
        <w:jc w:val="both"/>
        <w:rPr>
          <w:i/>
          <w:sz w:val="22"/>
        </w:rPr>
      </w:pPr>
      <w:r w:rsidRPr="004E1A08">
        <w:rPr>
          <w:i/>
          <w:sz w:val="22"/>
        </w:rPr>
        <w:t>Pupil 6: “</w:t>
      </w:r>
      <w:r w:rsidR="003B7804" w:rsidRPr="004E1A08">
        <w:rPr>
          <w:i/>
          <w:sz w:val="22"/>
        </w:rPr>
        <w:t xml:space="preserve">it happened on </w:t>
      </w:r>
      <w:proofErr w:type="gramStart"/>
      <w:r w:rsidR="003B7804" w:rsidRPr="004E1A08">
        <w:rPr>
          <w:i/>
          <w:sz w:val="22"/>
        </w:rPr>
        <w:t xml:space="preserve">Sunday  </w:t>
      </w:r>
      <w:r w:rsidRPr="004E1A08">
        <w:rPr>
          <w:i/>
          <w:sz w:val="22"/>
        </w:rPr>
        <w:t>2</w:t>
      </w:r>
      <w:proofErr w:type="gramEnd"/>
      <w:r w:rsidRPr="004E1A08">
        <w:rPr>
          <w:i/>
          <w:sz w:val="22"/>
          <w:vertAlign w:val="superscript"/>
        </w:rPr>
        <w:t>nd</w:t>
      </w:r>
      <w:r w:rsidRPr="004E1A08">
        <w:rPr>
          <w:i/>
          <w:sz w:val="22"/>
        </w:rPr>
        <w:t xml:space="preserve"> of September</w:t>
      </w:r>
      <w:r w:rsidR="003B7804" w:rsidRPr="004E1A08">
        <w:rPr>
          <w:i/>
          <w:sz w:val="22"/>
        </w:rPr>
        <w:t xml:space="preserve"> pupil 5</w:t>
      </w:r>
      <w:r w:rsidRPr="004E1A08">
        <w:rPr>
          <w:i/>
          <w:sz w:val="22"/>
        </w:rPr>
        <w:t>”</w:t>
      </w:r>
    </w:p>
    <w:p w14:paraId="0EBB8234" w14:textId="6D5BC088" w:rsidR="00A436A3" w:rsidRPr="004E1A08" w:rsidRDefault="00A436A3" w:rsidP="004E1A08">
      <w:pPr>
        <w:spacing w:line="480" w:lineRule="auto"/>
        <w:ind w:left="720"/>
        <w:jc w:val="both"/>
        <w:rPr>
          <w:i/>
          <w:sz w:val="22"/>
        </w:rPr>
      </w:pPr>
      <w:r w:rsidRPr="004E1A08">
        <w:rPr>
          <w:i/>
          <w:sz w:val="22"/>
        </w:rPr>
        <w:t>Teacher: “Well done, how did they stop the fire can anyone remember? What did they have to use?”</w:t>
      </w:r>
    </w:p>
    <w:p w14:paraId="0F784F73" w14:textId="3226C71F" w:rsidR="00355FF2" w:rsidRPr="004E1A08" w:rsidRDefault="00355FF2" w:rsidP="004E1A08">
      <w:pPr>
        <w:spacing w:line="480" w:lineRule="auto"/>
        <w:ind w:left="720"/>
        <w:jc w:val="both"/>
        <w:rPr>
          <w:i/>
          <w:sz w:val="22"/>
        </w:rPr>
      </w:pPr>
      <w:r w:rsidRPr="004E1A08">
        <w:rPr>
          <w:i/>
          <w:sz w:val="22"/>
        </w:rPr>
        <w:t>Pupil 6: “they had to use buckets of water to put it out”</w:t>
      </w:r>
    </w:p>
    <w:p w14:paraId="0812B182" w14:textId="37497FA0" w:rsidR="00355FF2" w:rsidRPr="004E1A08" w:rsidRDefault="00355FF2" w:rsidP="004E1A08">
      <w:pPr>
        <w:spacing w:line="480" w:lineRule="auto"/>
        <w:ind w:left="720"/>
        <w:jc w:val="both"/>
        <w:rPr>
          <w:i/>
          <w:sz w:val="22"/>
        </w:rPr>
      </w:pPr>
      <w:r w:rsidRPr="004E1A08">
        <w:rPr>
          <w:i/>
          <w:sz w:val="22"/>
        </w:rPr>
        <w:t>Teacher: “yes well done, what else did they have to do?”</w:t>
      </w:r>
    </w:p>
    <w:p w14:paraId="645BF0C2" w14:textId="5E028AA1" w:rsidR="00A436A3" w:rsidRPr="004E1A08" w:rsidRDefault="00A436A3" w:rsidP="004E1A08">
      <w:pPr>
        <w:spacing w:line="480" w:lineRule="auto"/>
        <w:ind w:left="720"/>
        <w:jc w:val="both"/>
        <w:rPr>
          <w:i/>
          <w:sz w:val="22"/>
        </w:rPr>
      </w:pPr>
      <w:r w:rsidRPr="004E1A08">
        <w:rPr>
          <w:i/>
          <w:sz w:val="22"/>
        </w:rPr>
        <w:t>Pupil 3: “they blew houses up”</w:t>
      </w:r>
    </w:p>
    <w:p w14:paraId="7380CA22" w14:textId="3A5F3374" w:rsidR="00A436A3" w:rsidRPr="004E1A08" w:rsidRDefault="00A436A3" w:rsidP="004E1A08">
      <w:pPr>
        <w:spacing w:line="480" w:lineRule="auto"/>
        <w:ind w:left="720"/>
        <w:jc w:val="both"/>
        <w:rPr>
          <w:i/>
          <w:sz w:val="22"/>
        </w:rPr>
      </w:pPr>
      <w:r w:rsidRPr="004E1A08">
        <w:rPr>
          <w:i/>
          <w:sz w:val="22"/>
        </w:rPr>
        <w:t>Teacher: “why did they need to blow houses up? Think of the way houses were back then”</w:t>
      </w:r>
    </w:p>
    <w:p w14:paraId="0F6D320D" w14:textId="61AA4BF1" w:rsidR="00A436A3" w:rsidRPr="004E1A08" w:rsidRDefault="00A436A3" w:rsidP="004E1A08">
      <w:pPr>
        <w:spacing w:line="480" w:lineRule="auto"/>
        <w:ind w:left="720"/>
        <w:jc w:val="both"/>
        <w:rPr>
          <w:i/>
          <w:sz w:val="22"/>
        </w:rPr>
      </w:pPr>
      <w:r w:rsidRPr="004E1A08">
        <w:rPr>
          <w:i/>
          <w:sz w:val="22"/>
        </w:rPr>
        <w:t>Pupil 7: “because houses were too close</w:t>
      </w:r>
      <w:r w:rsidR="004D2885" w:rsidRPr="004E1A08">
        <w:rPr>
          <w:i/>
          <w:sz w:val="22"/>
        </w:rPr>
        <w:t xml:space="preserve"> together</w:t>
      </w:r>
      <w:r w:rsidRPr="004E1A08">
        <w:rPr>
          <w:i/>
          <w:sz w:val="22"/>
        </w:rPr>
        <w:t>”</w:t>
      </w:r>
    </w:p>
    <w:p w14:paraId="1921C85C" w14:textId="5EDF9780" w:rsidR="00A436A3" w:rsidRPr="004E1A08" w:rsidRDefault="00A436A3" w:rsidP="004E1A08">
      <w:pPr>
        <w:spacing w:line="480" w:lineRule="auto"/>
        <w:ind w:left="720"/>
        <w:jc w:val="both"/>
        <w:rPr>
          <w:i/>
          <w:sz w:val="22"/>
        </w:rPr>
      </w:pPr>
      <w:r w:rsidRPr="004E1A08">
        <w:rPr>
          <w:i/>
          <w:sz w:val="22"/>
        </w:rPr>
        <w:t>Teacher: “well done, was there any other reasons? What were houses made of?”</w:t>
      </w:r>
    </w:p>
    <w:p w14:paraId="42C400F0" w14:textId="3109A4A4" w:rsidR="00A436A3" w:rsidRPr="004E1A08" w:rsidRDefault="00A436A3" w:rsidP="004E1A08">
      <w:pPr>
        <w:spacing w:line="480" w:lineRule="auto"/>
        <w:ind w:left="720"/>
        <w:jc w:val="both"/>
        <w:rPr>
          <w:i/>
          <w:sz w:val="22"/>
        </w:rPr>
      </w:pPr>
      <w:r w:rsidRPr="004E1A08">
        <w:rPr>
          <w:i/>
          <w:sz w:val="22"/>
        </w:rPr>
        <w:t>Pupils 8: “made of wood”</w:t>
      </w:r>
    </w:p>
    <w:p w14:paraId="535B320A" w14:textId="6FA56BDC" w:rsidR="00355FF2" w:rsidRPr="004E1A08" w:rsidRDefault="00355FF2" w:rsidP="004E1A08">
      <w:pPr>
        <w:spacing w:line="480" w:lineRule="auto"/>
        <w:ind w:left="720"/>
        <w:jc w:val="both"/>
        <w:rPr>
          <w:i/>
          <w:sz w:val="22"/>
        </w:rPr>
      </w:pPr>
      <w:r w:rsidRPr="004E1A08">
        <w:rPr>
          <w:i/>
          <w:sz w:val="22"/>
        </w:rPr>
        <w:t>Teacher: “w</w:t>
      </w:r>
      <w:r w:rsidR="00C658C9" w:rsidRPr="004E1A08">
        <w:rPr>
          <w:i/>
          <w:sz w:val="22"/>
        </w:rPr>
        <w:t xml:space="preserve">ell done, </w:t>
      </w:r>
      <w:r w:rsidRPr="004E1A08">
        <w:rPr>
          <w:i/>
          <w:sz w:val="22"/>
        </w:rPr>
        <w:t xml:space="preserve">how do you think the people of London would have felt losing </w:t>
      </w:r>
      <w:r w:rsidR="00C658C9" w:rsidRPr="004E1A08">
        <w:rPr>
          <w:i/>
          <w:sz w:val="22"/>
        </w:rPr>
        <w:t xml:space="preserve">their homes </w:t>
      </w:r>
      <w:r w:rsidRPr="004E1A08">
        <w:rPr>
          <w:i/>
          <w:sz w:val="22"/>
        </w:rPr>
        <w:t>in the fire?”</w:t>
      </w:r>
    </w:p>
    <w:p w14:paraId="5AD474BB" w14:textId="182E9FFF" w:rsidR="00355FF2" w:rsidRPr="004E1A08" w:rsidRDefault="00355FF2" w:rsidP="004E1A08">
      <w:pPr>
        <w:spacing w:line="480" w:lineRule="auto"/>
        <w:ind w:left="720"/>
        <w:jc w:val="both"/>
        <w:rPr>
          <w:sz w:val="22"/>
        </w:rPr>
      </w:pPr>
      <w:r w:rsidRPr="004E1A08">
        <w:rPr>
          <w:i/>
          <w:sz w:val="22"/>
        </w:rPr>
        <w:t>Pupil 9: “sad, I would be sad If my house went on fire”</w:t>
      </w:r>
    </w:p>
    <w:p w14:paraId="0681EBF2" w14:textId="5FFB60A2" w:rsidR="00F53223" w:rsidRPr="009A0E0B" w:rsidRDefault="00963D91" w:rsidP="004E1A08">
      <w:pPr>
        <w:spacing w:line="480" w:lineRule="auto"/>
        <w:jc w:val="both"/>
        <w:rPr>
          <w:i/>
        </w:rPr>
      </w:pPr>
      <w:r w:rsidRPr="004E1A08">
        <w:rPr>
          <w:b/>
        </w:rPr>
        <w:t>Figure two</w:t>
      </w:r>
      <w:r w:rsidR="00411114" w:rsidRPr="004E1A08">
        <w:rPr>
          <w:b/>
        </w:rPr>
        <w:t xml:space="preserve">: </w:t>
      </w:r>
      <w:r w:rsidR="00411114" w:rsidRPr="004E1A08">
        <w:rPr>
          <w:i/>
        </w:rPr>
        <w:t>Dialogue of the questioning technique used between the teacher and her pupils</w:t>
      </w:r>
      <w:r w:rsidR="00845340" w:rsidRPr="004E1A08">
        <w:br/>
      </w:r>
      <w:r w:rsidR="00F53223" w:rsidRPr="004E1A08">
        <w:t xml:space="preserve">To obtain the dialogue and questioning techniques used between the teacher and children I </w:t>
      </w:r>
      <w:r w:rsidR="00F53223" w:rsidRPr="004E1A08">
        <w:lastRenderedPageBreak/>
        <w:t xml:space="preserve">used </w:t>
      </w:r>
      <w:r w:rsidR="00C96A2B" w:rsidRPr="004E1A08">
        <w:t xml:space="preserve">a </w:t>
      </w:r>
      <w:r w:rsidR="00F53223" w:rsidRPr="004E1A08">
        <w:t>written observation method. The information and dialogue were recorded onto a notepad and then written up onto a laptop at home; I felt this was the only suitable method to use within the classroom environment, as the school have a strict no phone policy to be abl</w:t>
      </w:r>
      <w:r w:rsidR="0025117E" w:rsidRPr="004E1A08">
        <w:t xml:space="preserve">e to record or video children. </w:t>
      </w:r>
      <w:r w:rsidR="0025117E" w:rsidRPr="005753AD">
        <w:t>Thomas and Lewis (2016) state</w:t>
      </w:r>
      <w:r w:rsidR="001C59C8" w:rsidRPr="004E1A08">
        <w:t xml:space="preserve"> that written types of observations</w:t>
      </w:r>
      <w:r w:rsidR="0025117E" w:rsidRPr="004E1A08">
        <w:t xml:space="preserve"> can be unstructured</w:t>
      </w:r>
      <w:r w:rsidR="00D9000E" w:rsidRPr="004E1A08">
        <w:t xml:space="preserve"> and can </w:t>
      </w:r>
      <w:r w:rsidR="001C59C8" w:rsidRPr="004E1A08">
        <w:t xml:space="preserve">often </w:t>
      </w:r>
      <w:r w:rsidR="00D9000E" w:rsidRPr="004E1A08">
        <w:t xml:space="preserve">be difficult to manage </w:t>
      </w:r>
      <w:r w:rsidR="004533C8" w:rsidRPr="004E1A08">
        <w:t xml:space="preserve">and note exactly what was said, however </w:t>
      </w:r>
      <w:r w:rsidR="00AA2428" w:rsidRPr="0058533B">
        <w:t>Wragg (19</w:t>
      </w:r>
      <w:r w:rsidR="00717964" w:rsidRPr="0058533B">
        <w:t>94) argues</w:t>
      </w:r>
      <w:r w:rsidR="00717964" w:rsidRPr="004E1A08">
        <w:t xml:space="preserve"> that written observations allow you to record and keep track of the event,    he states that it gives you a much more detailed analysis and allows the individual to recall and discuss the aspects of the interactions</w:t>
      </w:r>
      <w:r w:rsidR="009A0E0B">
        <w:t xml:space="preserve"> written down</w:t>
      </w:r>
      <w:r w:rsidR="00717964" w:rsidRPr="004E1A08">
        <w:t xml:space="preserve"> and that the individual should look and reflect upon the notes as soon as possible to make more sense and ensure they understand the notes recorded. </w:t>
      </w:r>
    </w:p>
    <w:p w14:paraId="127B1DED" w14:textId="76393E38" w:rsidR="00FA3E29" w:rsidRPr="004E1A08" w:rsidRDefault="00325555" w:rsidP="004E1A08">
      <w:pPr>
        <w:spacing w:line="480" w:lineRule="auto"/>
        <w:jc w:val="both"/>
      </w:pPr>
      <w:r w:rsidRPr="004E1A08">
        <w:t xml:space="preserve">I decided to focus my essay on this learning event as I believe it is a good </w:t>
      </w:r>
      <w:r w:rsidR="00217DEF" w:rsidRPr="004E1A08">
        <w:t xml:space="preserve">example of how questioning can be used in the classroom to </w:t>
      </w:r>
      <w:r w:rsidR="00FE720E" w:rsidRPr="004E1A08">
        <w:t xml:space="preserve">scaffold children’s learning and help them progress and develop their </w:t>
      </w:r>
      <w:r w:rsidR="00217DEF" w:rsidRPr="004E1A08">
        <w:t>learning, and I believe it</w:t>
      </w:r>
      <w:r w:rsidR="00992A8C" w:rsidRPr="004E1A08">
        <w:t xml:space="preserve"> is</w:t>
      </w:r>
      <w:r w:rsidR="00217DEF" w:rsidRPr="004E1A08">
        <w:t xml:space="preserve"> a key strategy </w:t>
      </w:r>
      <w:r w:rsidR="00992A8C" w:rsidRPr="004E1A08">
        <w:t xml:space="preserve">and will use </w:t>
      </w:r>
      <w:r w:rsidR="00FE720E" w:rsidRPr="004E1A08">
        <w:t>this technique</w:t>
      </w:r>
      <w:r w:rsidR="00992A8C" w:rsidRPr="004E1A08">
        <w:t xml:space="preserve"> in my own classroom environment</w:t>
      </w:r>
      <w:r w:rsidR="00660EA3">
        <w:t xml:space="preserve">. </w:t>
      </w:r>
      <w:r w:rsidR="00F53223" w:rsidRPr="0058533B">
        <w:t>Bates (2015)</w:t>
      </w:r>
      <w:r w:rsidR="00F53223" w:rsidRPr="004E1A08">
        <w:t xml:space="preserve"> describes learning as a search for truth, he adds that learning occurs as a result of questioning and for the learner to be able to recognise errors and how they can reflect and improve on these errors</w:t>
      </w:r>
      <w:r w:rsidR="00963D91" w:rsidRPr="004E1A08">
        <w:t xml:space="preserve">. According to </w:t>
      </w:r>
      <w:r w:rsidR="00963D91" w:rsidRPr="00886589">
        <w:t>Grigg (</w:t>
      </w:r>
      <w:r w:rsidR="004D6BAC" w:rsidRPr="00886589">
        <w:t>2010</w:t>
      </w:r>
      <w:r w:rsidR="00963D91" w:rsidRPr="00886589">
        <w:t>)</w:t>
      </w:r>
      <w:r w:rsidR="00963D91" w:rsidRPr="004E1A08">
        <w:t xml:space="preserve"> questioning children in a classroom can be threatening, intrusive and can cause them unnecessary pressure</w:t>
      </w:r>
      <w:r w:rsidR="0067185E" w:rsidRPr="004E1A08">
        <w:t>,</w:t>
      </w:r>
      <w:r w:rsidR="00367E78" w:rsidRPr="004E1A08">
        <w:t xml:space="preserve"> </w:t>
      </w:r>
      <w:proofErr w:type="spellStart"/>
      <w:r w:rsidR="00367E78" w:rsidRPr="00886589">
        <w:t>Macblain</w:t>
      </w:r>
      <w:proofErr w:type="spellEnd"/>
      <w:r w:rsidR="00367E78" w:rsidRPr="00886589">
        <w:t xml:space="preserve"> (</w:t>
      </w:r>
      <w:r w:rsidR="006F7137" w:rsidRPr="00886589">
        <w:t>2014) agrees</w:t>
      </w:r>
      <w:r w:rsidR="006F7137" w:rsidRPr="004E1A08">
        <w:t xml:space="preserve"> and adds </w:t>
      </w:r>
      <w:r w:rsidR="00FA3E29" w:rsidRPr="004E1A08">
        <w:t xml:space="preserve">that </w:t>
      </w:r>
      <w:r w:rsidR="006F7137" w:rsidRPr="004E1A08">
        <w:t>one of the main reasons fo</w:t>
      </w:r>
      <w:r w:rsidR="00FA3E29" w:rsidRPr="004E1A08">
        <w:t>r children to fail in school is fear</w:t>
      </w:r>
      <w:r w:rsidR="003E3B30" w:rsidRPr="004E1A08">
        <w:t>, by</w:t>
      </w:r>
      <w:r w:rsidR="006F7137" w:rsidRPr="004E1A08">
        <w:t xml:space="preserve"> giving incorrect answers when questioned by the teacher;</w:t>
      </w:r>
      <w:r w:rsidR="0067185E" w:rsidRPr="004E1A08">
        <w:t xml:space="preserve"> </w:t>
      </w:r>
      <w:r w:rsidR="00FA3E29" w:rsidRPr="004E1A08">
        <w:t>in figure two</w:t>
      </w:r>
      <w:r w:rsidR="0067185E" w:rsidRPr="004E1A08">
        <w:t xml:space="preserve"> pupil 5 was unable to answer the question this may be as a result of the teacher directing the question specifically towards this child instead of to the whole class, where</w:t>
      </w:r>
      <w:r w:rsidR="00FE720E" w:rsidRPr="004E1A08">
        <w:t xml:space="preserve"> pupil 5 may have felt pressured</w:t>
      </w:r>
      <w:r w:rsidR="0067185E" w:rsidRPr="004E1A08">
        <w:t xml:space="preserve"> and put on the spot</w:t>
      </w:r>
      <w:r w:rsidR="00FA3E29" w:rsidRPr="004E1A08">
        <w:t xml:space="preserve"> due to this questioning</w:t>
      </w:r>
      <w:r w:rsidR="001A59EC">
        <w:t xml:space="preserve"> technique used</w:t>
      </w:r>
      <w:r w:rsidR="00FA3E29" w:rsidRPr="004E1A08">
        <w:t xml:space="preserve">. However </w:t>
      </w:r>
      <w:r w:rsidR="00FA3E29" w:rsidRPr="00886589">
        <w:t>Black and William (1998) suggest</w:t>
      </w:r>
      <w:r w:rsidR="00FA3E29" w:rsidRPr="004E1A08">
        <w:t xml:space="preserve"> that teachers should give children enough time to be able to answer the questions being asked, this can be seen in figure two where the child was thinking by saying </w:t>
      </w:r>
      <w:r w:rsidR="00575692">
        <w:lastRenderedPageBreak/>
        <w:t>“</w:t>
      </w:r>
      <w:proofErr w:type="spellStart"/>
      <w:r w:rsidR="00575692">
        <w:t>ermm</w:t>
      </w:r>
      <w:proofErr w:type="spellEnd"/>
      <w:r w:rsidR="00575692">
        <w:t>..” the teacher responded with “its ok take your time”</w:t>
      </w:r>
      <w:r w:rsidR="00FA3E29" w:rsidRPr="004E1A08">
        <w:t>, this demonstrates that the teacher did not push the child for an answer and allowed the child enough thinking time and when the child said that they could not remember the teacher was able to ask another child to offer support and scaffold that learning</w:t>
      </w:r>
      <w:r w:rsidR="00FC793F">
        <w:t>. This</w:t>
      </w:r>
      <w:r w:rsidR="00390FAD" w:rsidRPr="004E1A08">
        <w:t xml:space="preserve"> is something </w:t>
      </w:r>
      <w:r w:rsidR="00390FAD" w:rsidRPr="00886589">
        <w:t>Wragg and Brown (2001) would agree with as they state by allowing a pause for the learner to think</w:t>
      </w:r>
      <w:r w:rsidR="00390FAD" w:rsidRPr="004E1A08">
        <w:t xml:space="preserve"> encourages more pupils to </w:t>
      </w:r>
      <w:r w:rsidR="00FC793F">
        <w:t>answer the question being asked</w:t>
      </w:r>
      <w:r w:rsidR="00FC793F" w:rsidRPr="00886589">
        <w:t xml:space="preserve">, </w:t>
      </w:r>
      <w:r w:rsidR="00886589" w:rsidRPr="00886589">
        <w:t>Kerry (2002</w:t>
      </w:r>
      <w:r w:rsidR="000B4D6A" w:rsidRPr="00886589">
        <w:t>) would</w:t>
      </w:r>
      <w:r w:rsidR="000B4D6A">
        <w:t xml:space="preserve"> also agree as he states the common mistakes made by inexperienced teachers is not enough wait time between questions and often </w:t>
      </w:r>
      <w:r w:rsidR="00FC793F">
        <w:t xml:space="preserve">they are </w:t>
      </w:r>
      <w:r w:rsidR="000B4D6A">
        <w:t>unable to prompt the learner for a useful response to the question.</w:t>
      </w:r>
    </w:p>
    <w:p w14:paraId="44520BAE" w14:textId="686AA73D" w:rsidR="00963D91" w:rsidRPr="004E1A08" w:rsidRDefault="00963D91" w:rsidP="004E1A08">
      <w:pPr>
        <w:spacing w:line="480" w:lineRule="auto"/>
        <w:jc w:val="both"/>
      </w:pPr>
      <w:r w:rsidRPr="00886589">
        <w:t xml:space="preserve">Gillies and Khan (2008) </w:t>
      </w:r>
      <w:r w:rsidR="0084123C" w:rsidRPr="00886589">
        <w:t>state</w:t>
      </w:r>
      <w:r w:rsidR="0084123C" w:rsidRPr="004E1A08">
        <w:t xml:space="preserve"> </w:t>
      </w:r>
      <w:r w:rsidRPr="004E1A08">
        <w:t xml:space="preserve">that for children to be fully engaged and </w:t>
      </w:r>
      <w:r w:rsidR="00FE720E" w:rsidRPr="004E1A08">
        <w:t>lea</w:t>
      </w:r>
      <w:r w:rsidR="0084123C" w:rsidRPr="004E1A08">
        <w:t>rn</w:t>
      </w:r>
      <w:r w:rsidR="001A59EC">
        <w:t>,</w:t>
      </w:r>
      <w:r w:rsidR="0084123C" w:rsidRPr="004E1A08">
        <w:t xml:space="preserve"> </w:t>
      </w:r>
      <w:r w:rsidRPr="004E1A08">
        <w:t xml:space="preserve">asking and answering questions is critically important: </w:t>
      </w:r>
      <w:r w:rsidRPr="00886589">
        <w:t xml:space="preserve">Walsh and </w:t>
      </w:r>
      <w:proofErr w:type="spellStart"/>
      <w:r w:rsidRPr="00886589">
        <w:t>Sattles</w:t>
      </w:r>
      <w:proofErr w:type="spellEnd"/>
      <w:r w:rsidRPr="00886589">
        <w:t xml:space="preserve"> (2015) agree</w:t>
      </w:r>
      <w:r w:rsidRPr="004E1A08">
        <w:t xml:space="preserve"> and add that questioning can improve the learner’s overall achievement</w:t>
      </w:r>
      <w:r w:rsidR="00FE720E" w:rsidRPr="004E1A08">
        <w:t xml:space="preserve"> through the support of a significant other e.g. the teacher</w:t>
      </w:r>
      <w:r w:rsidR="00862244" w:rsidRPr="004E1A08">
        <w:t xml:space="preserve"> supporting </w:t>
      </w:r>
      <w:r w:rsidR="00FA07FF" w:rsidRPr="004E1A08">
        <w:t>the child</w:t>
      </w:r>
      <w:r w:rsidRPr="004E1A08">
        <w:t xml:space="preserve">. </w:t>
      </w:r>
      <w:proofErr w:type="spellStart"/>
      <w:r w:rsidRPr="00886589">
        <w:t>Tienken</w:t>
      </w:r>
      <w:proofErr w:type="spellEnd"/>
      <w:r w:rsidRPr="00886589">
        <w:t xml:space="preserve"> et al. (2010) state</w:t>
      </w:r>
      <w:r w:rsidRPr="004E1A08">
        <w:t xml:space="preserve"> that there are many factors that can impact the effectiveness of the questions being asked by the teacher, one being the learning environment. The teacher used the learning environment to h</w:t>
      </w:r>
      <w:r w:rsidR="005D4254" w:rsidRPr="004E1A08">
        <w:t>er advantage as she ensured pupils were</w:t>
      </w:r>
      <w:r w:rsidRPr="004E1A08">
        <w:t xml:space="preserve"> engaged by using resources that would prompt the children’s memory of what had happened, she used images of the Great Fire of London and used the Magpie wo</w:t>
      </w:r>
      <w:r w:rsidR="00180EEC">
        <w:t xml:space="preserve">rds </w:t>
      </w:r>
      <w:r w:rsidRPr="004E1A08">
        <w:t xml:space="preserve">to </w:t>
      </w:r>
      <w:r w:rsidR="005D4254" w:rsidRPr="004E1A08">
        <w:t>help in</w:t>
      </w:r>
      <w:r w:rsidRPr="004E1A08">
        <w:t xml:space="preserve"> answer</w:t>
      </w:r>
      <w:r w:rsidR="005D4254" w:rsidRPr="004E1A08">
        <w:t>ing</w:t>
      </w:r>
      <w:r w:rsidRPr="004E1A08">
        <w:t xml:space="preserve"> the questions.</w:t>
      </w:r>
      <w:r w:rsidR="00180EEC">
        <w:t xml:space="preserve"> The magpie words are a set of key words taken from the story of to the Great Fire of London and placed on a wall in the classroom, where the children are able to reflect and use to help with their learning, the teacher used these as an aid to encourage their thinking when asking the questions; this is something </w:t>
      </w:r>
      <w:r w:rsidR="00180EEC" w:rsidRPr="00886589">
        <w:t>Estyn (2013)</w:t>
      </w:r>
      <w:r w:rsidR="00180EEC">
        <w:t xml:space="preserve"> agrees with as they state teachers should use visual aids or symbols to support understanding of the questions you ask. </w:t>
      </w:r>
      <w:r w:rsidR="001A59EC" w:rsidRPr="00886589">
        <w:t>Estyn (reference removed to ensure</w:t>
      </w:r>
      <w:r w:rsidR="006E2EAC" w:rsidRPr="00886589">
        <w:t xml:space="preserve"> anonymity of </w:t>
      </w:r>
      <w:r w:rsidR="001A59EC" w:rsidRPr="00886589">
        <w:t xml:space="preserve">the </w:t>
      </w:r>
      <w:r w:rsidR="006E2EAC" w:rsidRPr="00886589">
        <w:t>school</w:t>
      </w:r>
      <w:r w:rsidRPr="00886589">
        <w:t xml:space="preserve">) </w:t>
      </w:r>
      <w:r w:rsidR="00CA18C7" w:rsidRPr="00886589">
        <w:t>also</w:t>
      </w:r>
      <w:r w:rsidR="00CA18C7" w:rsidRPr="004E1A08">
        <w:t xml:space="preserve"> </w:t>
      </w:r>
      <w:r w:rsidR="00575692">
        <w:t>stated that “</w:t>
      </w:r>
      <w:r w:rsidRPr="004E1A08">
        <w:t xml:space="preserve">Nearly all pupils work diligently in lessons and show strong levels of engagement and </w:t>
      </w:r>
      <w:r w:rsidR="00575692">
        <w:t>collaboration”</w:t>
      </w:r>
      <w:r w:rsidRPr="004E1A08">
        <w:t xml:space="preserve"> this can be seen as most children were eager and able to answer the questions </w:t>
      </w:r>
      <w:r w:rsidRPr="004E1A08">
        <w:lastRenderedPageBreak/>
        <w:t>being asked</w:t>
      </w:r>
      <w:r w:rsidR="00CA18C7" w:rsidRPr="004E1A08">
        <w:t xml:space="preserve">, the teacher was also able to receive feedback by using questions to see if the children understood the work </w:t>
      </w:r>
      <w:r w:rsidR="001A59EC">
        <w:t>and scaffolded the</w:t>
      </w:r>
      <w:r w:rsidR="00FE720E" w:rsidRPr="004E1A08">
        <w:t xml:space="preserve"> learning through the different questioning techniques.</w:t>
      </w:r>
    </w:p>
    <w:p w14:paraId="6AA50F0E" w14:textId="1FE2270C" w:rsidR="00496FB7" w:rsidRDefault="00443482" w:rsidP="00D30879">
      <w:pPr>
        <w:spacing w:line="480" w:lineRule="auto"/>
        <w:jc w:val="both"/>
        <w:rPr>
          <w:rFonts w:ascii="TimesNewRomanPS" w:hAnsi="TimesNewRomanPS"/>
        </w:rPr>
      </w:pPr>
      <w:r w:rsidRPr="00886589">
        <w:t>Clarke (2001) states</w:t>
      </w:r>
      <w:r w:rsidRPr="004E1A08">
        <w:t xml:space="preserve"> that teachers often ask children closed and unproductive questions which im</w:t>
      </w:r>
      <w:r w:rsidR="00452217">
        <w:t xml:space="preserve">plies the teacher already had the </w:t>
      </w:r>
      <w:r w:rsidRPr="004E1A08">
        <w:t xml:space="preserve">correct answer in mind. Whereas open questions allow for a variety of responses and enhance children’s cognitive demands which encourage them to think beyond where they wouldn’t </w:t>
      </w:r>
      <w:r w:rsidRPr="00886589">
        <w:t xml:space="preserve">normally (Clarke, 2001; Black and William (1998). </w:t>
      </w:r>
      <w:r w:rsidR="0084123C" w:rsidRPr="00886589">
        <w:t>Figure</w:t>
      </w:r>
      <w:r w:rsidR="0084123C" w:rsidRPr="004E1A08">
        <w:t xml:space="preserve"> two </w:t>
      </w:r>
      <w:r w:rsidRPr="004E1A08">
        <w:t>highlig</w:t>
      </w:r>
      <w:r w:rsidR="0084123C" w:rsidRPr="004E1A08">
        <w:t>hts the use of open questions being used by</w:t>
      </w:r>
      <w:r w:rsidRPr="004E1A08">
        <w:t xml:space="preserve"> the teacher to help deepen their thinking skills and understanding, which </w:t>
      </w:r>
      <w:r w:rsidRPr="000F7470">
        <w:t>Drummond and Mercer (2004) state is a key aspect of questioning to help the development of children’s understanding.</w:t>
      </w:r>
      <w:r w:rsidR="00D30879" w:rsidRPr="000F7470">
        <w:t xml:space="preserve"> </w:t>
      </w:r>
      <w:proofErr w:type="spellStart"/>
      <w:r w:rsidR="00474EAF" w:rsidRPr="000F7470">
        <w:t>Cremin</w:t>
      </w:r>
      <w:proofErr w:type="spellEnd"/>
      <w:r w:rsidR="00474EAF" w:rsidRPr="000F7470">
        <w:t xml:space="preserve"> and Burnett (2018)</w:t>
      </w:r>
      <w:r w:rsidR="00474EAF">
        <w:t xml:space="preserve"> state that Bloom’s Taxonomy is widely used by teachers to identify high and low levels of thinking </w:t>
      </w:r>
      <w:r w:rsidR="0020339F">
        <w:t>skills</w:t>
      </w:r>
      <w:r w:rsidR="00474EAF">
        <w:t xml:space="preserve">, his </w:t>
      </w:r>
      <w:r w:rsidR="0020339F">
        <w:t>model was</w:t>
      </w:r>
      <w:r w:rsidR="00474EAF">
        <w:t xml:space="preserve"> </w:t>
      </w:r>
      <w:r w:rsidR="00496FB7" w:rsidRPr="00474EAF">
        <w:t xml:space="preserve">built on </w:t>
      </w:r>
      <w:r w:rsidR="00474EAF" w:rsidRPr="00474EAF">
        <w:t>previous</w:t>
      </w:r>
      <w:r w:rsidR="00496FB7" w:rsidRPr="00474EAF">
        <w:t xml:space="preserve"> research </w:t>
      </w:r>
      <w:r w:rsidR="00474EAF" w:rsidRPr="00474EAF">
        <w:t xml:space="preserve">conducted </w:t>
      </w:r>
      <w:r w:rsidR="00496FB7" w:rsidRPr="00474EAF">
        <w:t>by Piaget and Vygotsky</w:t>
      </w:r>
      <w:r w:rsidR="00474EAF">
        <w:t>. The research suggests</w:t>
      </w:r>
      <w:r w:rsidR="00496FB7" w:rsidRPr="00474EAF">
        <w:t xml:space="preserve"> that thinking skills are de</w:t>
      </w:r>
      <w:r w:rsidR="00474EAF">
        <w:t>veloped by cognitive challenge and that t</w:t>
      </w:r>
      <w:r w:rsidR="00496FB7" w:rsidRPr="00474EAF">
        <w:t xml:space="preserve">eachers need to </w:t>
      </w:r>
      <w:r w:rsidR="00474EAF">
        <w:t>be able</w:t>
      </w:r>
      <w:r w:rsidR="0020339F">
        <w:t xml:space="preserve"> to </w:t>
      </w:r>
      <w:r w:rsidR="00496FB7" w:rsidRPr="00474EAF">
        <w:t>challenge children</w:t>
      </w:r>
      <w:r w:rsidR="0020339F">
        <w:t xml:space="preserve">’s thinking skills, one way in this can be done is through the use of questions </w:t>
      </w:r>
      <w:r w:rsidR="0020339F" w:rsidRPr="000F7470">
        <w:t>(</w:t>
      </w:r>
      <w:proofErr w:type="spellStart"/>
      <w:r w:rsidR="0020339F" w:rsidRPr="000F7470">
        <w:t>Cremin</w:t>
      </w:r>
      <w:proofErr w:type="spellEnd"/>
      <w:r w:rsidR="0020339F" w:rsidRPr="000F7470">
        <w:t xml:space="preserve"> and Burnett, 2018</w:t>
      </w:r>
      <w:r w:rsidR="000363C7">
        <w:t>; Alexander, 2004</w:t>
      </w:r>
      <w:r w:rsidR="0020339F" w:rsidRPr="000F7470">
        <w:t>).</w:t>
      </w:r>
      <w:r w:rsidR="0020339F">
        <w:t xml:space="preserve"> </w:t>
      </w:r>
      <w:proofErr w:type="spellStart"/>
      <w:r w:rsidR="00474EAF" w:rsidRPr="000F7470">
        <w:t>Soozandehfar</w:t>
      </w:r>
      <w:proofErr w:type="spellEnd"/>
      <w:r w:rsidR="00474EAF" w:rsidRPr="000F7470">
        <w:t xml:space="preserve"> (20</w:t>
      </w:r>
      <w:r w:rsidR="0020339F" w:rsidRPr="000F7470">
        <w:t xml:space="preserve">16) agrees and states </w:t>
      </w:r>
      <w:r w:rsidR="00474EAF" w:rsidRPr="000F7470">
        <w:t xml:space="preserve">that teachers who have a </w:t>
      </w:r>
      <w:r w:rsidR="00575692" w:rsidRPr="000F7470">
        <w:t>“</w:t>
      </w:r>
      <w:r w:rsidR="00474EAF" w:rsidRPr="000F7470">
        <w:t>list of question prompts relating</w:t>
      </w:r>
      <w:r w:rsidR="00474EAF">
        <w:t xml:space="preserve"> to the various levels of Bloom’s Taxonomy undoubtedly do a better job of encouraging higher order thinking</w:t>
      </w:r>
      <w:r w:rsidR="00575692">
        <w:t>”</w:t>
      </w:r>
      <w:r w:rsidR="005B637D">
        <w:t>.</w:t>
      </w:r>
      <w:r w:rsidR="0020339F">
        <w:t xml:space="preserve"> </w:t>
      </w:r>
      <w:r w:rsidR="003C0246" w:rsidRPr="000F7470">
        <w:rPr>
          <w:rFonts w:ascii="TimesNewRomanPS" w:hAnsi="TimesNewRomanPS"/>
        </w:rPr>
        <w:t>Krathwohl (2010)</w:t>
      </w:r>
      <w:r w:rsidR="005B637D" w:rsidRPr="000F7470">
        <w:rPr>
          <w:rFonts w:ascii="TimesNewRomanPS" w:hAnsi="TimesNewRomanPS"/>
        </w:rPr>
        <w:t xml:space="preserve"> states that</w:t>
      </w:r>
      <w:r w:rsidR="005B637D">
        <w:rPr>
          <w:rFonts w:ascii="TimesNewRomanPS" w:hAnsi="TimesNewRomanPS"/>
        </w:rPr>
        <w:t xml:space="preserve"> for teachers to be able to categorise the types of questions they ask within the </w:t>
      </w:r>
      <w:r w:rsidR="00E7280C">
        <w:rPr>
          <w:rFonts w:ascii="TimesNewRomanPS" w:hAnsi="TimesNewRomanPS"/>
        </w:rPr>
        <w:t>bloom’s</w:t>
      </w:r>
      <w:r w:rsidR="005B637D">
        <w:rPr>
          <w:rFonts w:ascii="TimesNewRomanPS" w:hAnsi="TimesNewRomanPS"/>
        </w:rPr>
        <w:t xml:space="preserve"> taxonomy would </w:t>
      </w:r>
      <w:r w:rsidR="00D30879">
        <w:rPr>
          <w:rFonts w:ascii="TimesNewRomanPS" w:hAnsi="TimesNewRomanPS"/>
        </w:rPr>
        <w:t xml:space="preserve">allow </w:t>
      </w:r>
      <w:r w:rsidR="005B637D">
        <w:rPr>
          <w:rFonts w:ascii="TimesNewRomanPS" w:hAnsi="TimesNewRomanPS"/>
        </w:rPr>
        <w:t>them to see the level and standard of questions being asked and the effectiveness of them.</w:t>
      </w:r>
      <w:r w:rsidR="00E7280C">
        <w:rPr>
          <w:rFonts w:ascii="TimesNewRomanPS" w:hAnsi="TimesNewRomanPS"/>
        </w:rPr>
        <w:t xml:space="preserve"> </w:t>
      </w:r>
      <w:r w:rsidR="00E7280C" w:rsidRPr="000F7470">
        <w:t>However Marzano (2001</w:t>
      </w:r>
      <w:r w:rsidR="001D11EA" w:rsidRPr="000F7470">
        <w:t>, p.23</w:t>
      </w:r>
      <w:r w:rsidR="00E7280C" w:rsidRPr="000F7470">
        <w:t>) heavily</w:t>
      </w:r>
      <w:r w:rsidR="00E7280C">
        <w:t xml:space="preserve"> criticise</w:t>
      </w:r>
      <w:r w:rsidR="00EA7E72">
        <w:t>d</w:t>
      </w:r>
      <w:r w:rsidR="00E7280C">
        <w:t xml:space="preserve"> the use of </w:t>
      </w:r>
      <w:r w:rsidR="00EA7E72">
        <w:t>Bloom’s taxonomy as he</w:t>
      </w:r>
      <w:r w:rsidR="00E7280C">
        <w:t xml:space="preserve"> state</w:t>
      </w:r>
      <w:r w:rsidR="00EA7E72">
        <w:t>s</w:t>
      </w:r>
      <w:r w:rsidR="00E7280C">
        <w:t xml:space="preserve"> educators who were trained to follow the structure </w:t>
      </w:r>
      <w:r w:rsidR="00EA7E72">
        <w:t>of it</w:t>
      </w:r>
      <w:r w:rsidR="00E7280C">
        <w:t xml:space="preserve"> were often </w:t>
      </w:r>
      <w:r w:rsidR="00575692">
        <w:t>“</w:t>
      </w:r>
      <w:r w:rsidR="00E7280C">
        <w:t xml:space="preserve">unable to </w:t>
      </w:r>
      <w:r w:rsidR="00E7280C" w:rsidRPr="00E7280C">
        <w:t>recognize questions at higher levels as more difficult than questions at lower levels of the taxonomy</w:t>
      </w:r>
      <w:r w:rsidR="00575692">
        <w:t>”</w:t>
      </w:r>
      <w:r w:rsidR="00EA7E72">
        <w:t xml:space="preserve">, </w:t>
      </w:r>
      <w:r w:rsidR="00EA7E72" w:rsidRPr="00E7280C">
        <w:rPr>
          <w:rFonts w:ascii="TimesNewRomanPS" w:hAnsi="TimesNewRomanPS"/>
        </w:rPr>
        <w:t xml:space="preserve">and </w:t>
      </w:r>
      <w:proofErr w:type="spellStart"/>
      <w:r w:rsidR="00EA7E72" w:rsidRPr="000363C7">
        <w:t>Didau</w:t>
      </w:r>
      <w:proofErr w:type="spellEnd"/>
      <w:r w:rsidR="00EA7E72" w:rsidRPr="000363C7">
        <w:t xml:space="preserve"> (no date) also</w:t>
      </w:r>
      <w:r w:rsidR="00EA7E72">
        <w:t xml:space="preserve"> agrees by adding that there is no validity to it he adds that it can </w:t>
      </w:r>
      <w:r w:rsidR="00575692">
        <w:t>“</w:t>
      </w:r>
      <w:r w:rsidR="00EA7E72">
        <w:t>lead teachers to not think each time they</w:t>
      </w:r>
      <w:r w:rsidR="00A62100">
        <w:t>’</w:t>
      </w:r>
      <w:r w:rsidR="00EA7E72">
        <w:t>re usi</w:t>
      </w:r>
      <w:r w:rsidR="00A62100">
        <w:t xml:space="preserve">ng </w:t>
      </w:r>
      <w:r w:rsidR="00A62100">
        <w:lastRenderedPageBreak/>
        <w:t>the different categories which will have an effect on the thinking skills and</w:t>
      </w:r>
      <w:r w:rsidR="00EA7E72">
        <w:t xml:space="preserve"> can </w:t>
      </w:r>
      <w:r w:rsidR="00A62100">
        <w:t xml:space="preserve">potentially </w:t>
      </w:r>
      <w:r w:rsidR="00EA7E72">
        <w:t>lead students to think superficially</w:t>
      </w:r>
      <w:r w:rsidR="00575692">
        <w:t>”</w:t>
      </w:r>
      <w:r w:rsidR="00A62100">
        <w:rPr>
          <w:rFonts w:ascii="TimesNewRomanPS" w:hAnsi="TimesNewRomanPS"/>
        </w:rPr>
        <w:t>.</w:t>
      </w:r>
      <w:r w:rsidR="00D30879">
        <w:rPr>
          <w:rFonts w:ascii="TimesNewRomanPS" w:hAnsi="TimesNewRomanPS"/>
        </w:rPr>
        <w:t xml:space="preserve"> From the observations carried out the teacher was able to presents a variety of questions that enhanced different thinking skills which can relate to Bloom’s taxonomy, the variety of questions asked enabled higher order thinking skills where the children were remembering, understanding, applying, analysing and evaluating (figure three) the different questions and information being processed which corresponds to Bloom’s taxonomy. </w:t>
      </w:r>
    </w:p>
    <w:p w14:paraId="0CF0FCE7" w14:textId="1422D48E" w:rsidR="00D30879" w:rsidRDefault="00D30879" w:rsidP="00D30879">
      <w:pPr>
        <w:spacing w:line="480" w:lineRule="auto"/>
        <w:jc w:val="center"/>
      </w:pPr>
      <w:r w:rsidRPr="00774B80">
        <w:rPr>
          <w:noProof/>
          <w:sz w:val="32"/>
          <w:szCs w:val="28"/>
          <w:highlight w:val="yellow"/>
        </w:rPr>
        <w:drawing>
          <wp:inline distT="0" distB="0" distL="0" distR="0" wp14:anchorId="17410CA0" wp14:editId="532CBC0E">
            <wp:extent cx="3860668" cy="3070578"/>
            <wp:effectExtent l="0" t="0" r="63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9-18 at 10.36.00.png"/>
                    <pic:cNvPicPr/>
                  </pic:nvPicPr>
                  <pic:blipFill>
                    <a:blip r:embed="rId8">
                      <a:extLst>
                        <a:ext uri="{28A0092B-C50C-407E-A947-70E740481C1C}">
                          <a14:useLocalDpi xmlns:a14="http://schemas.microsoft.com/office/drawing/2010/main" val="0"/>
                        </a:ext>
                      </a:extLst>
                    </a:blip>
                    <a:stretch>
                      <a:fillRect/>
                    </a:stretch>
                  </pic:blipFill>
                  <pic:spPr>
                    <a:xfrm>
                      <a:off x="0" y="0"/>
                      <a:ext cx="3871558" cy="3079240"/>
                    </a:xfrm>
                    <a:prstGeom prst="rect">
                      <a:avLst/>
                    </a:prstGeom>
                  </pic:spPr>
                </pic:pic>
              </a:graphicData>
            </a:graphic>
          </wp:inline>
        </w:drawing>
      </w:r>
    </w:p>
    <w:p w14:paraId="76373508" w14:textId="4F765DC0" w:rsidR="00D30879" w:rsidRPr="00D30879" w:rsidRDefault="00D30879" w:rsidP="00D30879">
      <w:pPr>
        <w:spacing w:line="480" w:lineRule="auto"/>
      </w:pPr>
      <w:r w:rsidRPr="00D30879">
        <w:rPr>
          <w:b/>
        </w:rPr>
        <w:t>Figure three</w:t>
      </w:r>
      <w:r>
        <w:t xml:space="preserve">: </w:t>
      </w:r>
      <w:r w:rsidRPr="00D30879">
        <w:rPr>
          <w:i/>
        </w:rPr>
        <w:t>Bloom’s Taxonomy</w:t>
      </w:r>
      <w:r>
        <w:rPr>
          <w:i/>
        </w:rPr>
        <w:t xml:space="preserve"> </w:t>
      </w:r>
      <w:r>
        <w:t>(</w:t>
      </w:r>
      <w:r w:rsidRPr="000363C7">
        <w:t>Carleton University, no date)</w:t>
      </w:r>
    </w:p>
    <w:p w14:paraId="2DA36C6B" w14:textId="6D1061BE" w:rsidR="00021CF9" w:rsidRPr="004E1A08" w:rsidRDefault="0085774E" w:rsidP="004E1A08">
      <w:pPr>
        <w:spacing w:line="480" w:lineRule="auto"/>
        <w:jc w:val="both"/>
      </w:pPr>
      <w:r w:rsidRPr="0085774E">
        <w:t>Bourne (2006</w:t>
      </w:r>
      <w:r w:rsidR="00F54A98" w:rsidRPr="0085774E">
        <w:t>) states</w:t>
      </w:r>
      <w:r w:rsidR="00F54A98" w:rsidRPr="004E1A08">
        <w:t xml:space="preserve"> that although teachers a</w:t>
      </w:r>
      <w:r w:rsidR="003414B0" w:rsidRPr="004E1A08">
        <w:t xml:space="preserve">sk many questions some </w:t>
      </w:r>
      <w:r w:rsidR="00F54A98" w:rsidRPr="004E1A08">
        <w:t>fail to encourage children to work through a problem or to build on previous learning</w:t>
      </w:r>
      <w:r w:rsidR="003414B0" w:rsidRPr="004E1A08">
        <w:t xml:space="preserve">, </w:t>
      </w:r>
      <w:r w:rsidR="00A158A7">
        <w:t xml:space="preserve">Research from </w:t>
      </w:r>
      <w:r w:rsidR="00325555" w:rsidRPr="0085774E">
        <w:t>Hattie (2012)</w:t>
      </w:r>
      <w:r w:rsidR="00A158A7" w:rsidRPr="0085774E">
        <w:t xml:space="preserve"> and</w:t>
      </w:r>
      <w:r w:rsidR="00A158A7">
        <w:t xml:space="preserve"> </w:t>
      </w:r>
      <w:r w:rsidR="00A158A7" w:rsidRPr="0085774E">
        <w:t>Cotton (2001) agree</w:t>
      </w:r>
      <w:r w:rsidR="00A158A7">
        <w:t xml:space="preserve"> and state</w:t>
      </w:r>
      <w:r w:rsidR="00325555" w:rsidRPr="004E1A08">
        <w:t xml:space="preserve"> that only 20% of questions asked in a classroom are higher cognitive questions and 60% are lower cognitive questions being asked. </w:t>
      </w:r>
      <w:r w:rsidR="00FE720E" w:rsidRPr="004E1A08">
        <w:t>This was not the case and figure 2 highlights the use of</w:t>
      </w:r>
      <w:r w:rsidR="007020CF" w:rsidRPr="004E1A08">
        <w:t xml:space="preserve"> higher</w:t>
      </w:r>
      <w:r w:rsidR="00FE720E" w:rsidRPr="004E1A08">
        <w:t xml:space="preserve"> cognitive questions </w:t>
      </w:r>
      <w:r w:rsidR="007020CF" w:rsidRPr="004E1A08">
        <w:t xml:space="preserve">being asked </w:t>
      </w:r>
      <w:r w:rsidR="00443482" w:rsidRPr="004E1A08">
        <w:t xml:space="preserve">by the teacher, the questions </w:t>
      </w:r>
      <w:r w:rsidR="00FE720E" w:rsidRPr="004E1A08">
        <w:t>push the children’s thinking into th</w:t>
      </w:r>
      <w:r w:rsidR="007020CF" w:rsidRPr="004E1A08">
        <w:t xml:space="preserve">e Zone of Proximal </w:t>
      </w:r>
      <w:r w:rsidR="007020CF" w:rsidRPr="0085774E">
        <w:t xml:space="preserve">Development from the support </w:t>
      </w:r>
      <w:r w:rsidR="007020CF" w:rsidRPr="0085774E">
        <w:lastRenderedPageBreak/>
        <w:t xml:space="preserve">of the teacher </w:t>
      </w:r>
      <w:r w:rsidR="00FE720E" w:rsidRPr="0085774E">
        <w:t>and the other children in the class; Bates (2016)</w:t>
      </w:r>
      <w:r w:rsidR="00FE720E" w:rsidRPr="004E1A08">
        <w:t xml:space="preserve"> states that the Zone of Proximal Development </w:t>
      </w:r>
      <w:r w:rsidR="0063642D" w:rsidRPr="004E1A08">
        <w:t xml:space="preserve">(ZPD) </w:t>
      </w:r>
      <w:r w:rsidR="00FE720E" w:rsidRPr="004E1A08">
        <w:t>pushes the learner to develop an unde</w:t>
      </w:r>
      <w:r w:rsidR="0084123C" w:rsidRPr="004E1A08">
        <w:t xml:space="preserve">rstanding of something that </w:t>
      </w:r>
      <w:r w:rsidR="00FE720E" w:rsidRPr="004E1A08">
        <w:t>may have been beyond their capabilities</w:t>
      </w:r>
      <w:r w:rsidR="0084123C" w:rsidRPr="004E1A08">
        <w:t xml:space="preserve"> without the support</w:t>
      </w:r>
      <w:r w:rsidR="00EA34E3">
        <w:t>. T</w:t>
      </w:r>
      <w:r w:rsidR="0063642D" w:rsidRPr="004E1A08">
        <w:t>hi</w:t>
      </w:r>
      <w:r w:rsidR="0084123C" w:rsidRPr="004E1A08">
        <w:t>s concept was created by Vygotsky</w:t>
      </w:r>
      <w:r w:rsidR="0031051E" w:rsidRPr="004E1A08">
        <w:t xml:space="preserve"> and can be seen in figure 4</w:t>
      </w:r>
      <w:r w:rsidR="00EA34E3">
        <w:t xml:space="preserve">, </w:t>
      </w:r>
      <w:r w:rsidR="0084123C" w:rsidRPr="004E1A08">
        <w:t xml:space="preserve">Vygotsky and Bruner also </w:t>
      </w:r>
      <w:r w:rsidR="0063642D" w:rsidRPr="004E1A08">
        <w:t xml:space="preserve">developed the scaffolding theory </w:t>
      </w:r>
      <w:r w:rsidR="0084123C" w:rsidRPr="004E1A08">
        <w:t xml:space="preserve">and approach </w:t>
      </w:r>
      <w:r w:rsidR="0063642D" w:rsidRPr="004E1A08">
        <w:t>which was designed to describe the role and impact the teachers support has on</w:t>
      </w:r>
      <w:r w:rsidR="0084123C" w:rsidRPr="004E1A08">
        <w:t xml:space="preserve"> the child’s learning</w:t>
      </w:r>
      <w:r w:rsidR="00885EE1">
        <w:t xml:space="preserve"> whilst in the ZPD</w:t>
      </w:r>
      <w:r w:rsidR="0084123C" w:rsidRPr="004E1A08">
        <w:t>.</w:t>
      </w:r>
      <w:r w:rsidR="00885EE1">
        <w:t xml:space="preserve"> </w:t>
      </w:r>
    </w:p>
    <w:p w14:paraId="2AE54497" w14:textId="77777777" w:rsidR="0031051E" w:rsidRPr="004E1A08" w:rsidRDefault="0031051E" w:rsidP="004E1A08">
      <w:pPr>
        <w:spacing w:line="480" w:lineRule="auto"/>
        <w:jc w:val="both"/>
      </w:pPr>
    </w:p>
    <w:p w14:paraId="3A2A157F" w14:textId="4B8ACD56" w:rsidR="0084123C" w:rsidRPr="004E1A08" w:rsidRDefault="0031051E" w:rsidP="004E1A08">
      <w:pPr>
        <w:spacing w:line="480" w:lineRule="auto"/>
        <w:jc w:val="center"/>
      </w:pPr>
      <w:r w:rsidRPr="004E1A08">
        <w:rPr>
          <w:noProof/>
        </w:rPr>
        <w:drawing>
          <wp:inline distT="0" distB="0" distL="0" distR="0" wp14:anchorId="26F427B2" wp14:editId="2967F545">
            <wp:extent cx="3345628" cy="3060397"/>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ullSizeRender.jpeg"/>
                    <pic:cNvPicPr/>
                  </pic:nvPicPr>
                  <pic:blipFill>
                    <a:blip r:embed="rId9">
                      <a:extLst>
                        <a:ext uri="{28A0092B-C50C-407E-A947-70E740481C1C}">
                          <a14:useLocalDpi xmlns:a14="http://schemas.microsoft.com/office/drawing/2010/main" val="0"/>
                        </a:ext>
                      </a:extLst>
                    </a:blip>
                    <a:stretch>
                      <a:fillRect/>
                    </a:stretch>
                  </pic:blipFill>
                  <pic:spPr>
                    <a:xfrm>
                      <a:off x="0" y="0"/>
                      <a:ext cx="3353231" cy="3067352"/>
                    </a:xfrm>
                    <a:prstGeom prst="rect">
                      <a:avLst/>
                    </a:prstGeom>
                  </pic:spPr>
                </pic:pic>
              </a:graphicData>
            </a:graphic>
          </wp:inline>
        </w:drawing>
      </w:r>
    </w:p>
    <w:p w14:paraId="613387B0" w14:textId="0FB0A03F" w:rsidR="00BB523E" w:rsidRPr="004E1A08" w:rsidRDefault="0031051E" w:rsidP="004E1A08">
      <w:pPr>
        <w:spacing w:line="480" w:lineRule="auto"/>
        <w:jc w:val="both"/>
      </w:pPr>
      <w:r w:rsidRPr="004E1A08">
        <w:rPr>
          <w:b/>
        </w:rPr>
        <w:t>Figure four:</w:t>
      </w:r>
      <w:r w:rsidRPr="004E1A08">
        <w:t xml:space="preserve"> </w:t>
      </w:r>
      <w:r w:rsidRPr="00C35669">
        <w:rPr>
          <w:i/>
        </w:rPr>
        <w:t>The Zone of Proximal Development (ZPD)</w:t>
      </w:r>
      <w:r w:rsidRPr="004E1A08">
        <w:t xml:space="preserve"> </w:t>
      </w:r>
      <w:r w:rsidR="00C35669">
        <w:t>(Doherty and Hughes, 2009)</w:t>
      </w:r>
    </w:p>
    <w:p w14:paraId="16CEA735" w14:textId="77777777" w:rsidR="0031051E" w:rsidRPr="004E1A08" w:rsidRDefault="0031051E" w:rsidP="004E1A08">
      <w:pPr>
        <w:spacing w:line="480" w:lineRule="auto"/>
        <w:jc w:val="both"/>
      </w:pPr>
    </w:p>
    <w:p w14:paraId="6E1D6CFD" w14:textId="01FBD03F" w:rsidR="00C4406A" w:rsidRPr="00313EF5" w:rsidRDefault="00937E1D" w:rsidP="004E1A08">
      <w:pPr>
        <w:spacing w:line="480" w:lineRule="auto"/>
        <w:jc w:val="both"/>
      </w:pPr>
      <w:r w:rsidRPr="004E1A08">
        <w:t>There are many benefits to questioning and this is evident in the learning</w:t>
      </w:r>
      <w:r w:rsidR="00D7130D" w:rsidRPr="004E1A08">
        <w:t xml:space="preserve"> event that I witnessed, one of </w:t>
      </w:r>
      <w:r w:rsidR="0084123C" w:rsidRPr="004E1A08">
        <w:t>the main benefit</w:t>
      </w:r>
      <w:r w:rsidR="00476C74" w:rsidRPr="004E1A08">
        <w:t>s questioning</w:t>
      </w:r>
      <w:r w:rsidR="0084123C" w:rsidRPr="004E1A08">
        <w:t xml:space="preserve"> has</w:t>
      </w:r>
      <w:r w:rsidRPr="004E1A08">
        <w:t xml:space="preserve"> is to help scaffold children’s learning</w:t>
      </w:r>
      <w:r w:rsidR="00D7130D" w:rsidRPr="004E1A08">
        <w:t xml:space="preserve"> which corresponds to a social constructivist approach to learning. </w:t>
      </w:r>
      <w:r w:rsidR="00F84593" w:rsidRPr="004E1A08">
        <w:t xml:space="preserve">According to </w:t>
      </w:r>
      <w:r w:rsidR="001A0F1B" w:rsidRPr="0085774E">
        <w:t>Bates (2016</w:t>
      </w:r>
      <w:r w:rsidR="00F75AFF" w:rsidRPr="0085774E">
        <w:t>) there</w:t>
      </w:r>
      <w:r w:rsidR="00F75AFF" w:rsidRPr="004E1A08">
        <w:t xml:space="preserve"> are </w:t>
      </w:r>
      <w:r w:rsidR="00B93431" w:rsidRPr="004E1A08">
        <w:t xml:space="preserve">many theories </w:t>
      </w:r>
      <w:r w:rsidR="00F75AFF" w:rsidRPr="004E1A08">
        <w:t xml:space="preserve">relating to how </w:t>
      </w:r>
      <w:r w:rsidR="00CC7986" w:rsidRPr="004E1A08">
        <w:t xml:space="preserve">individuals </w:t>
      </w:r>
      <w:r w:rsidR="00F75AFF" w:rsidRPr="004E1A08">
        <w:t>learn, understand and develop</w:t>
      </w:r>
      <w:r w:rsidR="00C4406A" w:rsidRPr="0085774E">
        <w:t>,</w:t>
      </w:r>
      <w:r w:rsidR="00CC7986" w:rsidRPr="0085774E">
        <w:t xml:space="preserve"> </w:t>
      </w:r>
      <w:proofErr w:type="spellStart"/>
      <w:r w:rsidR="00C4406A" w:rsidRPr="0085774E">
        <w:t>Cremin</w:t>
      </w:r>
      <w:proofErr w:type="spellEnd"/>
      <w:r w:rsidR="00C4406A" w:rsidRPr="0085774E">
        <w:t xml:space="preserve"> and Burnett (2018) add that although there are many approaches to learning </w:t>
      </w:r>
      <w:r w:rsidR="00A02251" w:rsidRPr="0085774E">
        <w:t>there are four</w:t>
      </w:r>
      <w:r w:rsidR="00603B81" w:rsidRPr="0085774E">
        <w:t xml:space="preserve"> basic appr</w:t>
      </w:r>
      <w:r w:rsidR="00603B81" w:rsidRPr="004E1A08">
        <w:t xml:space="preserve">oaches these include </w:t>
      </w:r>
      <w:r w:rsidR="008B7379" w:rsidRPr="004E1A08">
        <w:t xml:space="preserve">a </w:t>
      </w:r>
      <w:r w:rsidR="00FF3385" w:rsidRPr="004E1A08">
        <w:t>constructivist,</w:t>
      </w:r>
      <w:r w:rsidR="008B7379" w:rsidRPr="004E1A08">
        <w:t xml:space="preserve"> a</w:t>
      </w:r>
      <w:r w:rsidR="00603B81" w:rsidRPr="004E1A08">
        <w:t xml:space="preserve"> social constructivist</w:t>
      </w:r>
      <w:r w:rsidR="00A02251">
        <w:t xml:space="preserve"> </w:t>
      </w:r>
      <w:r w:rsidR="0031051E" w:rsidRPr="004E1A08">
        <w:t>a</w:t>
      </w:r>
      <w:r w:rsidR="00FF3385" w:rsidRPr="004E1A08">
        <w:t xml:space="preserve"> behaviourist</w:t>
      </w:r>
      <w:r w:rsidR="008B7379" w:rsidRPr="004E1A08">
        <w:t xml:space="preserve"> </w:t>
      </w:r>
      <w:r w:rsidR="00A02251">
        <w:t xml:space="preserve">and a humanistic </w:t>
      </w:r>
      <w:r w:rsidR="008B7379" w:rsidRPr="004E1A08">
        <w:t>approach</w:t>
      </w:r>
      <w:r w:rsidR="00A02251">
        <w:t xml:space="preserve"> </w:t>
      </w:r>
      <w:r w:rsidR="00A02251">
        <w:lastRenderedPageBreak/>
        <w:t>to learning</w:t>
      </w:r>
      <w:r w:rsidR="00603B81" w:rsidRPr="004E1A08">
        <w:t xml:space="preserve">. </w:t>
      </w:r>
      <w:r w:rsidR="00A02251">
        <w:t>However, the learni</w:t>
      </w:r>
      <w:r w:rsidR="008E629E">
        <w:t>ng event that I observed followed</w:t>
      </w:r>
      <w:r w:rsidR="00A02251">
        <w:t xml:space="preserve"> a social constructivist </w:t>
      </w:r>
      <w:r w:rsidR="00A02251" w:rsidRPr="00313EF5">
        <w:t>approach to learning therefore the main focus will be on this approach.</w:t>
      </w:r>
    </w:p>
    <w:p w14:paraId="7B3E202A" w14:textId="454E6A62" w:rsidR="00CA64A6" w:rsidRPr="004E1A08" w:rsidRDefault="00CA64A6" w:rsidP="004E1A08">
      <w:pPr>
        <w:spacing w:line="480" w:lineRule="auto"/>
        <w:jc w:val="both"/>
      </w:pPr>
      <w:r w:rsidRPr="00313EF5">
        <w:t>Larochelle et al. (1998) states</w:t>
      </w:r>
      <w:r w:rsidRPr="004E1A08">
        <w:t xml:space="preserve"> that constructivism implies that knowledge is constructed on top of what the learner already knows, </w:t>
      </w:r>
      <w:r w:rsidRPr="00313EF5">
        <w:t>Pritchard (2014) adds</w:t>
      </w:r>
      <w:r w:rsidRPr="004E1A08">
        <w:t xml:space="preserve"> that more importantly understandings are also constructed by the </w:t>
      </w:r>
      <w:r w:rsidR="00CC7986" w:rsidRPr="004E1A08">
        <w:t xml:space="preserve">individual learner, </w:t>
      </w:r>
      <w:r w:rsidRPr="004E1A08">
        <w:t xml:space="preserve">and that the understanding of the mental processes involved are </w:t>
      </w:r>
      <w:r w:rsidR="00CC7986" w:rsidRPr="004E1A08">
        <w:t xml:space="preserve">also </w:t>
      </w:r>
      <w:r w:rsidRPr="004E1A08">
        <w:t xml:space="preserve">built </w:t>
      </w:r>
      <w:r w:rsidRPr="0085774E">
        <w:t>on.</w:t>
      </w:r>
      <w:r w:rsidR="00B93431" w:rsidRPr="0085774E">
        <w:t xml:space="preserve"> </w:t>
      </w:r>
      <w:r w:rsidR="0085774E" w:rsidRPr="0085774E">
        <w:t>Bourne (2006</w:t>
      </w:r>
      <w:r w:rsidR="008B7379" w:rsidRPr="0085774E">
        <w:t>) states</w:t>
      </w:r>
      <w:r w:rsidR="008B7379" w:rsidRPr="004E1A08">
        <w:t xml:space="preserve"> that a constructivists model of learning suggests that the child is seen an inde</w:t>
      </w:r>
      <w:r w:rsidR="00C35E98" w:rsidRPr="004E1A08">
        <w:t xml:space="preserve">pendent learner </w:t>
      </w:r>
      <w:r w:rsidR="00D7130D" w:rsidRPr="004E1A08">
        <w:t xml:space="preserve">or a loan scientist </w:t>
      </w:r>
      <w:r w:rsidR="00C35E98" w:rsidRPr="004E1A08">
        <w:t>and constructs</w:t>
      </w:r>
      <w:r w:rsidR="008B7379" w:rsidRPr="004E1A08">
        <w:t xml:space="preserve"> </w:t>
      </w:r>
      <w:r w:rsidR="00C976EB" w:rsidRPr="004E1A08">
        <w:t xml:space="preserve">the </w:t>
      </w:r>
      <w:r w:rsidR="008B7379" w:rsidRPr="004E1A08">
        <w:t>learn</w:t>
      </w:r>
      <w:r w:rsidR="00D312B8" w:rsidRPr="004E1A08">
        <w:t>i</w:t>
      </w:r>
      <w:r w:rsidR="008B7379" w:rsidRPr="004E1A08">
        <w:t>ng</w:t>
      </w:r>
      <w:r w:rsidR="00C976EB" w:rsidRPr="004E1A08">
        <w:t xml:space="preserve"> by themselves</w:t>
      </w:r>
      <w:r w:rsidR="00D6204D" w:rsidRPr="004E1A08">
        <w:t xml:space="preserve"> through experiences</w:t>
      </w:r>
      <w:r w:rsidR="008B7379" w:rsidRPr="004E1A08">
        <w:t xml:space="preserve">, </w:t>
      </w:r>
      <w:r w:rsidR="00D312B8" w:rsidRPr="004E1A08">
        <w:t>the main pioneer and influencer of the constructivis</w:t>
      </w:r>
      <w:r w:rsidR="00D7130D" w:rsidRPr="004E1A08">
        <w:t>t approach to learning is Piaget</w:t>
      </w:r>
      <w:r w:rsidR="00D312B8" w:rsidRPr="004E1A08">
        <w:t xml:space="preserve">. </w:t>
      </w:r>
      <w:r w:rsidR="00D6204D" w:rsidRPr="004E1A08">
        <w:t>P</w:t>
      </w:r>
      <w:r w:rsidR="00D10A16" w:rsidRPr="004E1A08">
        <w:t xml:space="preserve">iaget’s </w:t>
      </w:r>
      <w:r w:rsidR="00CC7F5E" w:rsidRPr="004E1A08">
        <w:t xml:space="preserve">theory </w:t>
      </w:r>
      <w:r w:rsidR="009E2DA6" w:rsidRPr="004E1A08">
        <w:t>states</w:t>
      </w:r>
      <w:r w:rsidR="00CC7F5E" w:rsidRPr="004E1A08">
        <w:t xml:space="preserve"> that children are born with the ability to communicate</w:t>
      </w:r>
      <w:r w:rsidR="00FF3385" w:rsidRPr="004E1A08">
        <w:t xml:space="preserve"> </w:t>
      </w:r>
      <w:r w:rsidR="009E2DA6" w:rsidRPr="004E1A08">
        <w:t xml:space="preserve">to </w:t>
      </w:r>
      <w:r w:rsidR="00D6204D" w:rsidRPr="004E1A08">
        <w:t>build</w:t>
      </w:r>
      <w:r w:rsidR="00CC7F5E" w:rsidRPr="004E1A08">
        <w:t xml:space="preserve"> their own knowledge</w:t>
      </w:r>
      <w:r w:rsidR="009E2DA6" w:rsidRPr="004E1A08">
        <w:t xml:space="preserve"> and understanding</w:t>
      </w:r>
      <w:r w:rsidR="00FF3385" w:rsidRPr="004E1A08">
        <w:t>s</w:t>
      </w:r>
      <w:r w:rsidR="009E2DA6" w:rsidRPr="004E1A08">
        <w:t xml:space="preserve"> of the world </w:t>
      </w:r>
      <w:r w:rsidR="00CC7F5E" w:rsidRPr="008D0E37">
        <w:t>(</w:t>
      </w:r>
      <w:proofErr w:type="spellStart"/>
      <w:r w:rsidR="00CC7F5E" w:rsidRPr="008D0E37">
        <w:t>Cremin</w:t>
      </w:r>
      <w:proofErr w:type="spellEnd"/>
      <w:r w:rsidR="00CC7F5E" w:rsidRPr="008D0E37">
        <w:t xml:space="preserve"> and Burnett</w:t>
      </w:r>
      <w:r w:rsidR="00CC7F5E" w:rsidRPr="0085774E">
        <w:t>, 2018</w:t>
      </w:r>
      <w:r w:rsidR="00A706D9" w:rsidRPr="0085774E">
        <w:t xml:space="preserve">). </w:t>
      </w:r>
      <w:r w:rsidR="00EC0100" w:rsidRPr="0085774E">
        <w:t>Furthermore</w:t>
      </w:r>
      <w:r w:rsidR="00EC0100" w:rsidRPr="004E1A08">
        <w:t>,</w:t>
      </w:r>
      <w:r w:rsidR="00CC7F5E" w:rsidRPr="004E1A08">
        <w:t xml:space="preserve"> he adds that as children’s experiences increase with age, they create ‘schemas’ </w:t>
      </w:r>
      <w:r w:rsidR="00D6204D" w:rsidRPr="004E1A08">
        <w:t>of representations and</w:t>
      </w:r>
      <w:r w:rsidR="00CC7F5E" w:rsidRPr="004E1A08">
        <w:t xml:space="preserve"> information</w:t>
      </w:r>
      <w:r w:rsidR="00D6204D" w:rsidRPr="004E1A08">
        <w:t xml:space="preserve"> which are similar </w:t>
      </w:r>
      <w:r w:rsidR="0031051E" w:rsidRPr="004E1A08">
        <w:t xml:space="preserve">to </w:t>
      </w:r>
      <w:r w:rsidR="00D6204D" w:rsidRPr="004E1A08">
        <w:t>creating</w:t>
      </w:r>
      <w:r w:rsidR="009E2DA6" w:rsidRPr="004E1A08">
        <w:t xml:space="preserve"> mental</w:t>
      </w:r>
      <w:r w:rsidR="00D6204D" w:rsidRPr="004E1A08">
        <w:t xml:space="preserve"> ‘files’</w:t>
      </w:r>
      <w:r w:rsidR="009E2DA6" w:rsidRPr="004E1A08">
        <w:t xml:space="preserve"> of understanding</w:t>
      </w:r>
      <w:r w:rsidR="00452217">
        <w:t>s</w:t>
      </w:r>
      <w:r w:rsidR="009E2DA6" w:rsidRPr="0085774E">
        <w:t xml:space="preserve">. </w:t>
      </w:r>
      <w:r w:rsidR="00CC7F5E" w:rsidRPr="0085774E">
        <w:t xml:space="preserve">(Bates, </w:t>
      </w:r>
      <w:r w:rsidR="00CC7F5E" w:rsidRPr="00C957DD">
        <w:t>2016; Doherty and Hughes, 2009)</w:t>
      </w:r>
      <w:r w:rsidR="00D6204D" w:rsidRPr="00C957DD">
        <w:t>.</w:t>
      </w:r>
      <w:r w:rsidR="00ED21D2" w:rsidRPr="00C957DD">
        <w:t xml:space="preserve"> </w:t>
      </w:r>
      <w:r w:rsidR="00FD4A93" w:rsidRPr="00C957DD">
        <w:t>As previously</w:t>
      </w:r>
      <w:r w:rsidR="00575692">
        <w:t xml:space="preserve"> stated Piaget saw children as “lone scientists”</w:t>
      </w:r>
      <w:r w:rsidR="00FD4A93" w:rsidRPr="004E1A08">
        <w:t xml:space="preserve"> or independent learners</w:t>
      </w:r>
      <w:r w:rsidR="009E2DA6" w:rsidRPr="004E1A08">
        <w:t xml:space="preserve"> where children explore and make sense of the world themselves, </w:t>
      </w:r>
      <w:r w:rsidR="00FD4A93" w:rsidRPr="004E1A08">
        <w:t xml:space="preserve">he emphasises the importance for children to develop their own mental schemas without the influence of others such as teachers and parents </w:t>
      </w:r>
      <w:r w:rsidR="009E2DA6" w:rsidRPr="004E1A08">
        <w:t>to construct this learning independently (</w:t>
      </w:r>
      <w:r w:rsidR="00320DBF" w:rsidRPr="00C957DD">
        <w:t>W</w:t>
      </w:r>
      <w:r w:rsidR="008B3D28" w:rsidRPr="00C957DD">
        <w:t>elsh Assembly Government</w:t>
      </w:r>
      <w:r w:rsidR="009E2DA6" w:rsidRPr="00C957DD">
        <w:t xml:space="preserve">, no date). </w:t>
      </w:r>
      <w:r w:rsidR="00937E1D" w:rsidRPr="00C957DD">
        <w:t>Siegal and Brainerd (1978)</w:t>
      </w:r>
      <w:r w:rsidR="00C35E98" w:rsidRPr="00C957DD">
        <w:t xml:space="preserve"> </w:t>
      </w:r>
      <w:r w:rsidR="00937E1D" w:rsidRPr="00C957DD">
        <w:t xml:space="preserve">argue that Piaget’s </w:t>
      </w:r>
      <w:r w:rsidR="00D7130D" w:rsidRPr="00C957DD">
        <w:t xml:space="preserve">constructivist </w:t>
      </w:r>
      <w:r w:rsidR="00937E1D" w:rsidRPr="00C957DD">
        <w:t xml:space="preserve">theory </w:t>
      </w:r>
      <w:r w:rsidR="00B01EDB" w:rsidRPr="00C957DD">
        <w:t>lacks attention on the impacts</w:t>
      </w:r>
      <w:r w:rsidR="00B01EDB" w:rsidRPr="004E1A08">
        <w:t xml:space="preserve"> social and cultural factors have on learning and development; Whereas Vygotsky and Bruner’</w:t>
      </w:r>
      <w:r w:rsidR="00D7130D" w:rsidRPr="004E1A08">
        <w:t>s social constructivist</w:t>
      </w:r>
      <w:r w:rsidR="00B01EDB" w:rsidRPr="004E1A08">
        <w:t xml:space="preserve"> </w:t>
      </w:r>
      <w:r w:rsidR="00D7130D" w:rsidRPr="004E1A08">
        <w:t xml:space="preserve">approach </w:t>
      </w:r>
      <w:r w:rsidR="00B01EDB" w:rsidRPr="004E1A08">
        <w:t xml:space="preserve">emphasises the importance of </w:t>
      </w:r>
      <w:r w:rsidR="00B01EDB" w:rsidRPr="00C957DD">
        <w:t xml:space="preserve">a significant other and the </w:t>
      </w:r>
      <w:r w:rsidR="00D7130D" w:rsidRPr="00C957DD">
        <w:t xml:space="preserve">importance of </w:t>
      </w:r>
      <w:r w:rsidR="00B01EDB" w:rsidRPr="00C957DD">
        <w:t>social interactions</w:t>
      </w:r>
      <w:r w:rsidR="00FC30BC" w:rsidRPr="00C957DD">
        <w:t xml:space="preserve"> </w:t>
      </w:r>
      <w:r w:rsidR="000A402D" w:rsidRPr="00C957DD">
        <w:t>on a child’s</w:t>
      </w:r>
      <w:r w:rsidR="00D7130D" w:rsidRPr="00C957DD">
        <w:t xml:space="preserve"> development and learning </w:t>
      </w:r>
      <w:r w:rsidR="00FC30BC" w:rsidRPr="00C957DD">
        <w:t>(Doherty and Hughes, 2009)</w:t>
      </w:r>
      <w:r w:rsidR="00B01EDB" w:rsidRPr="00C957DD">
        <w:t>.</w:t>
      </w:r>
      <w:r w:rsidR="00D10A16" w:rsidRPr="00C957DD">
        <w:t xml:space="preserve"> </w:t>
      </w:r>
      <w:r w:rsidR="00614FE6" w:rsidRPr="00C957DD">
        <w:t xml:space="preserve">Doherty and Hughes (2009) </w:t>
      </w:r>
      <w:r w:rsidR="001602C9" w:rsidRPr="00C957DD">
        <w:t xml:space="preserve">state </w:t>
      </w:r>
      <w:r w:rsidR="00EB1398" w:rsidRPr="00C957DD">
        <w:t>that where Piaget’</w:t>
      </w:r>
      <w:r w:rsidR="001602C9" w:rsidRPr="00C957DD">
        <w:t xml:space="preserve">s theory views </w:t>
      </w:r>
      <w:r w:rsidR="00EB1398" w:rsidRPr="00C957DD">
        <w:t>child</w:t>
      </w:r>
      <w:r w:rsidR="001602C9" w:rsidRPr="00C957DD">
        <w:t>ren</w:t>
      </w:r>
      <w:r w:rsidR="00EA34E3">
        <w:t xml:space="preserve"> as </w:t>
      </w:r>
      <w:r w:rsidR="008E629E">
        <w:t>“l</w:t>
      </w:r>
      <w:r w:rsidR="00EB1398" w:rsidRPr="004E1A08">
        <w:t>one scientist</w:t>
      </w:r>
      <w:r w:rsidR="001602C9" w:rsidRPr="004E1A08">
        <w:t>s</w:t>
      </w:r>
      <w:r w:rsidR="00575692">
        <w:t>”</w:t>
      </w:r>
      <w:r w:rsidR="001602C9" w:rsidRPr="004E1A08">
        <w:t>,</w:t>
      </w:r>
      <w:r w:rsidR="00EB1398" w:rsidRPr="004E1A08">
        <w:t xml:space="preserve"> </w:t>
      </w:r>
      <w:r w:rsidR="001602C9" w:rsidRPr="004E1A08">
        <w:t xml:space="preserve">Vygotsky viewed children as </w:t>
      </w:r>
      <w:r w:rsidR="001B61C7" w:rsidRPr="004E1A08">
        <w:t>“</w:t>
      </w:r>
      <w:r w:rsidR="00EB1398" w:rsidRPr="004E1A08">
        <w:t>apprentice</w:t>
      </w:r>
      <w:r w:rsidR="001602C9" w:rsidRPr="004E1A08">
        <w:t>s</w:t>
      </w:r>
      <w:r w:rsidR="00EB1398" w:rsidRPr="004E1A08">
        <w:t xml:space="preserve"> acquiring knowledge and skills of culture through interactions with those who already process that knowledge and </w:t>
      </w:r>
      <w:r w:rsidR="001B61C7" w:rsidRPr="004E1A08">
        <w:t>skills”</w:t>
      </w:r>
      <w:r w:rsidR="0031051E" w:rsidRPr="004E1A08">
        <w:t>.</w:t>
      </w:r>
    </w:p>
    <w:p w14:paraId="48E6C07C" w14:textId="463ED313" w:rsidR="00767B3E" w:rsidRPr="004E1A08" w:rsidRDefault="0085774E" w:rsidP="004E1A08">
      <w:pPr>
        <w:spacing w:line="480" w:lineRule="auto"/>
        <w:jc w:val="both"/>
      </w:pPr>
      <w:r w:rsidRPr="0085774E">
        <w:lastRenderedPageBreak/>
        <w:t>Bourne (2006</w:t>
      </w:r>
      <w:r w:rsidR="00683A09" w:rsidRPr="0085774E">
        <w:t>) states</w:t>
      </w:r>
      <w:r w:rsidR="00683A09" w:rsidRPr="004E1A08">
        <w:t xml:space="preserve"> that children should be able to make connections between what they know and build on new experiences and ideas</w:t>
      </w:r>
      <w:r w:rsidR="00FF3385" w:rsidRPr="004E1A08">
        <w:t>,</w:t>
      </w:r>
      <w:r w:rsidR="00683A09" w:rsidRPr="004E1A08">
        <w:t xml:space="preserve"> by teachers refl</w:t>
      </w:r>
      <w:r w:rsidR="00CB22FC" w:rsidRPr="004E1A08">
        <w:t>ecting on the types of questions</w:t>
      </w:r>
      <w:r w:rsidR="00683A09" w:rsidRPr="004E1A08">
        <w:t xml:space="preserve"> </w:t>
      </w:r>
      <w:r w:rsidR="00CB22FC" w:rsidRPr="004E1A08">
        <w:t>they use to further their knowledge</w:t>
      </w:r>
      <w:r w:rsidR="00FF3385" w:rsidRPr="004E1A08">
        <w:t>;</w:t>
      </w:r>
      <w:r w:rsidR="00CB22FC" w:rsidRPr="004E1A08">
        <w:t xml:space="preserve"> </w:t>
      </w:r>
      <w:r w:rsidR="00683A09" w:rsidRPr="004E1A08">
        <w:t xml:space="preserve">this </w:t>
      </w:r>
      <w:r w:rsidR="00770992" w:rsidRPr="004E1A08">
        <w:t>links to the</w:t>
      </w:r>
      <w:r w:rsidR="00683A09" w:rsidRPr="004E1A08">
        <w:t xml:space="preserve"> scaffolding theory</w:t>
      </w:r>
      <w:r w:rsidR="000A402D" w:rsidRPr="004E1A08">
        <w:t xml:space="preserve"> and a social constructivist approach to learning</w:t>
      </w:r>
      <w:r w:rsidR="00770992" w:rsidRPr="004E1A08">
        <w:t xml:space="preserve"> and is evident in figure two as the teacher used a range of different questions to gain an understanding of what the children knew</w:t>
      </w:r>
      <w:r w:rsidR="00683A09" w:rsidRPr="004E1A08">
        <w:t xml:space="preserve">. </w:t>
      </w:r>
      <w:r w:rsidR="00FF3385" w:rsidRPr="004E1A08">
        <w:t xml:space="preserve">Although Vygotsky and Piaget shared the same view that children are </w:t>
      </w:r>
      <w:r w:rsidR="00575692">
        <w:t>“active constructive beings”</w:t>
      </w:r>
      <w:r w:rsidR="00FF3385" w:rsidRPr="004E1A08">
        <w:t xml:space="preserve"> and that language is </w:t>
      </w:r>
      <w:r w:rsidR="003B7804" w:rsidRPr="004E1A08">
        <w:t>important, Vygotsky believed that if children are working alongside each other</w:t>
      </w:r>
      <w:r w:rsidR="000713ED" w:rsidRPr="004E1A08">
        <w:t>,</w:t>
      </w:r>
      <w:r w:rsidR="00452217">
        <w:t xml:space="preserve"> </w:t>
      </w:r>
      <w:r w:rsidR="003B7804" w:rsidRPr="004E1A08">
        <w:t xml:space="preserve">share ideas and support each other </w:t>
      </w:r>
      <w:r w:rsidR="003B7804" w:rsidRPr="00C957DD">
        <w:t>that they</w:t>
      </w:r>
      <w:r w:rsidR="00452217" w:rsidRPr="00C957DD">
        <w:t xml:space="preserve"> are learning in a social constructivist</w:t>
      </w:r>
      <w:r w:rsidR="003B7804" w:rsidRPr="00C957DD">
        <w:t xml:space="preserve"> approach (Graham-Matheson, 2015). This can be seen in figure 2 between pupil 5 and 6 where, pupil 6 has helped pupil 5 answer the question</w:t>
      </w:r>
      <w:r w:rsidR="0031051E" w:rsidRPr="00C957DD">
        <w:t>,</w:t>
      </w:r>
      <w:r w:rsidR="003B7804" w:rsidRPr="00C957DD">
        <w:t xml:space="preserve"> as </w:t>
      </w:r>
      <w:r w:rsidR="0031051E" w:rsidRPr="00C957DD">
        <w:t>pupil 5</w:t>
      </w:r>
      <w:r w:rsidR="003B7804" w:rsidRPr="00C957DD">
        <w:t xml:space="preserve"> had </w:t>
      </w:r>
      <w:r w:rsidR="00575692" w:rsidRPr="00C957DD">
        <w:t>“</w:t>
      </w:r>
      <w:r w:rsidR="003B7804" w:rsidRPr="00C957DD">
        <w:t>for</w:t>
      </w:r>
      <w:r w:rsidR="00575692" w:rsidRPr="00C957DD">
        <w:t>gotten the answer”</w:t>
      </w:r>
      <w:r w:rsidR="003B7804" w:rsidRPr="00C957DD">
        <w:t xml:space="preserve"> and the teacher asked if anybody was able to support pupil 5. Graham-Matheson (2015</w:t>
      </w:r>
      <w:r w:rsidR="00770992" w:rsidRPr="00C957DD">
        <w:t>) states</w:t>
      </w:r>
      <w:r w:rsidR="00770992" w:rsidRPr="004E1A08">
        <w:t xml:space="preserve"> that</w:t>
      </w:r>
      <w:r w:rsidR="003B7804" w:rsidRPr="004E1A08">
        <w:t xml:space="preserve"> Vygotsky </w:t>
      </w:r>
      <w:r w:rsidR="00770992" w:rsidRPr="004E1A08">
        <w:t xml:space="preserve">believed teachers and adults play a key role in a child’s learning, as they help develop higher level thinking through </w:t>
      </w:r>
      <w:r w:rsidR="006114FC">
        <w:t xml:space="preserve">using </w:t>
      </w:r>
      <w:r w:rsidR="00770992" w:rsidRPr="004E1A08">
        <w:t>tools; the tools used in the learning event I witnessed was questioning, this links to a sociocultural way of leaning as the teacher was using questions to enhance higher level thinking. Vygotsky developed the Zone of Proximal Development (ZPD) which has been previously mentioned</w:t>
      </w:r>
      <w:r w:rsidR="0031051E" w:rsidRPr="004E1A08">
        <w:t xml:space="preserve"> and can be seen in figure four</w:t>
      </w:r>
      <w:r w:rsidR="00770992" w:rsidRPr="004E1A08">
        <w:t xml:space="preserve">, the ZPD recognises that children learn better with the guidance of someone more knowledgeable than them such as a teacher; whereas Piaget’s theory did not see the importance of a knowledgeable </w:t>
      </w:r>
      <w:r w:rsidR="00770992" w:rsidRPr="000F7470">
        <w:t>other (</w:t>
      </w:r>
      <w:proofErr w:type="spellStart"/>
      <w:r w:rsidR="00770992" w:rsidRPr="000F7470">
        <w:t>Cremin</w:t>
      </w:r>
      <w:proofErr w:type="spellEnd"/>
      <w:r w:rsidR="00770992" w:rsidRPr="000F7470">
        <w:t xml:space="preserve"> and Burnett, 2018</w:t>
      </w:r>
      <w:r w:rsidR="00A875B0" w:rsidRPr="008D0E37">
        <w:t xml:space="preserve">; </w:t>
      </w:r>
      <w:proofErr w:type="spellStart"/>
      <w:r w:rsidR="00A875B0" w:rsidRPr="008D0E37">
        <w:t>Hammel</w:t>
      </w:r>
      <w:proofErr w:type="spellEnd"/>
      <w:r w:rsidR="00A875B0" w:rsidRPr="008D0E37">
        <w:t>, 2003</w:t>
      </w:r>
      <w:r w:rsidR="00770992" w:rsidRPr="008D0E37">
        <w:t>).</w:t>
      </w:r>
      <w:r w:rsidR="00846BB6" w:rsidRPr="008D0E37">
        <w:t xml:space="preserve"> Bruner is also</w:t>
      </w:r>
      <w:r w:rsidR="00846BB6" w:rsidRPr="004E1A08">
        <w:t xml:space="preserve"> another main pioneer of the social constructivist approach</w:t>
      </w:r>
      <w:r w:rsidR="00C7210F" w:rsidRPr="004E1A08">
        <w:t xml:space="preserve"> who was </w:t>
      </w:r>
      <w:r w:rsidR="00CB15BB" w:rsidRPr="004E1A08">
        <w:t xml:space="preserve">highly </w:t>
      </w:r>
      <w:r w:rsidR="00C7210F" w:rsidRPr="004E1A08">
        <w:t>influenced by Vygotsky</w:t>
      </w:r>
      <w:r w:rsidR="00846BB6" w:rsidRPr="004E1A08">
        <w:t>, however unlike Vygotsky Bruner suggests that a teacher’s role is to facilitate the</w:t>
      </w:r>
      <w:r w:rsidR="00CB15BB" w:rsidRPr="004E1A08">
        <w:t xml:space="preserve"> learning rather than provide </w:t>
      </w:r>
      <w:r w:rsidR="00846BB6" w:rsidRPr="004E1A08">
        <w:t>repetitive information</w:t>
      </w:r>
      <w:r w:rsidR="00281100" w:rsidRPr="004E1A08">
        <w:t xml:space="preserve"> or transmit facts so that the learner is able to develop their own </w:t>
      </w:r>
      <w:r w:rsidR="00281100" w:rsidRPr="0085774E">
        <w:t>ideas</w:t>
      </w:r>
      <w:r w:rsidR="00846BB6" w:rsidRPr="0085774E">
        <w:t xml:space="preserve"> (Bates, 2016</w:t>
      </w:r>
      <w:r w:rsidR="00281100" w:rsidRPr="008D0E37">
        <w:t>; Doherty and Hughes, 2009</w:t>
      </w:r>
      <w:r w:rsidR="00846BB6" w:rsidRPr="008D0E37">
        <w:t xml:space="preserve">). </w:t>
      </w:r>
      <w:r w:rsidR="008F4A2C" w:rsidRPr="008D0E37">
        <w:t xml:space="preserve">According to </w:t>
      </w:r>
      <w:proofErr w:type="spellStart"/>
      <w:r w:rsidR="008F4A2C" w:rsidRPr="008D0E37">
        <w:t>Cremin</w:t>
      </w:r>
      <w:proofErr w:type="spellEnd"/>
      <w:r w:rsidR="008F4A2C" w:rsidRPr="008D0E37">
        <w:t xml:space="preserve"> and</w:t>
      </w:r>
      <w:r w:rsidR="008F4A2C" w:rsidRPr="000F7470">
        <w:t xml:space="preserve"> Burnett (2018)</w:t>
      </w:r>
      <w:r w:rsidR="008F4A2C" w:rsidRPr="004E1A08">
        <w:t xml:space="preserve"> Bruner emphasised the vital role children’s </w:t>
      </w:r>
      <w:r w:rsidR="00C63092">
        <w:t>questions have</w:t>
      </w:r>
      <w:r w:rsidR="008F4A2C" w:rsidRPr="004E1A08">
        <w:t xml:space="preserve"> in </w:t>
      </w:r>
      <w:r w:rsidR="00C63092">
        <w:t>encouraging</w:t>
      </w:r>
      <w:r w:rsidR="008F4A2C" w:rsidRPr="004E1A08">
        <w:t xml:space="preserve"> their thinking</w:t>
      </w:r>
      <w:r w:rsidR="00C63092">
        <w:t>,</w:t>
      </w:r>
      <w:r w:rsidR="008F4A2C" w:rsidRPr="004E1A08">
        <w:t xml:space="preserve"> an</w:t>
      </w:r>
      <w:r w:rsidR="00C63092">
        <w:t xml:space="preserve">d that the knowledgeable other e.g. teacher </w:t>
      </w:r>
      <w:r w:rsidR="00C63092">
        <w:lastRenderedPageBreak/>
        <w:t>response</w:t>
      </w:r>
      <w:r w:rsidR="00452217">
        <w:t>s</w:t>
      </w:r>
      <w:r w:rsidR="00C63092">
        <w:t xml:space="preserve"> must </w:t>
      </w:r>
      <w:r w:rsidR="008F4A2C" w:rsidRPr="004E1A08">
        <w:t xml:space="preserve">allow them to extend that thinking and understanding further. </w:t>
      </w:r>
      <w:r w:rsidR="00767B3E" w:rsidRPr="004E1A08">
        <w:t>This can be seen in f</w:t>
      </w:r>
      <w:r w:rsidR="00593BC8">
        <w:t>igure two where the teacher used</w:t>
      </w:r>
      <w:r w:rsidR="00767B3E" w:rsidRPr="004E1A08">
        <w:t xml:space="preserve"> a question to enhance </w:t>
      </w:r>
      <w:r w:rsidR="00575692">
        <w:t>those thinking skills she asks “</w:t>
      </w:r>
      <w:r w:rsidR="00767B3E" w:rsidRPr="004E1A08">
        <w:t>how do you think the people of London would have felt losing their homes in the fire?”</w:t>
      </w:r>
      <w:r w:rsidR="00625BAC" w:rsidRPr="004E1A08">
        <w:t xml:space="preserve">, this </w:t>
      </w:r>
      <w:r w:rsidR="00106238">
        <w:t>encourages the children’s thinking into</w:t>
      </w:r>
      <w:r w:rsidR="00625BAC" w:rsidRPr="004E1A08">
        <w:t xml:space="preserve"> the ZPD as it allows </w:t>
      </w:r>
      <w:r w:rsidR="00106238">
        <w:t>them to think beyond where they would not normally</w:t>
      </w:r>
      <w:r w:rsidR="004E1A08">
        <w:t>.</w:t>
      </w:r>
    </w:p>
    <w:p w14:paraId="3519D697" w14:textId="0249E369" w:rsidR="00FE052E" w:rsidRDefault="00007A36" w:rsidP="00666B04">
      <w:pPr>
        <w:spacing w:line="480" w:lineRule="auto"/>
        <w:jc w:val="both"/>
        <w:rPr>
          <w:rFonts w:ascii="MuseoSans" w:hAnsi="MuseoSans"/>
          <w:color w:val="21211E"/>
        </w:rPr>
      </w:pPr>
      <w:r>
        <w:t xml:space="preserve">Bruner’s theory suggests that </w:t>
      </w:r>
      <w:r w:rsidR="003D1AE2">
        <w:t xml:space="preserve">even the most difficult </w:t>
      </w:r>
      <w:r w:rsidR="00106238">
        <w:t xml:space="preserve">of </w:t>
      </w:r>
      <w:r w:rsidR="003D1AE2">
        <w:t xml:space="preserve">subjects can be explained and understood by children of any age, if </w:t>
      </w:r>
      <w:r w:rsidR="00A158A7">
        <w:t xml:space="preserve">it is </w:t>
      </w:r>
      <w:r w:rsidR="003D1AE2">
        <w:t>explained gradually and in appropriate terms.</w:t>
      </w:r>
      <w:r w:rsidR="00A158A7">
        <w:t xml:space="preserve"> This can link to the new curriculum </w:t>
      </w:r>
      <w:r w:rsidR="00435D16">
        <w:t>‘Successful Futures’ in</w:t>
      </w:r>
      <w:r w:rsidR="00A158A7">
        <w:t xml:space="preserve"> Wales,</w:t>
      </w:r>
      <w:r w:rsidR="00435D16">
        <w:t xml:space="preserve"> as t</w:t>
      </w:r>
      <w:r w:rsidR="001B06F1">
        <w:t xml:space="preserve">he curriculums aim is to help children become </w:t>
      </w:r>
      <w:r w:rsidR="00575692">
        <w:t>“</w:t>
      </w:r>
      <w:r w:rsidR="001B06F1">
        <w:t xml:space="preserve">capable, </w:t>
      </w:r>
      <w:r w:rsidR="001B06F1" w:rsidRPr="008D0E37">
        <w:t>healthy well-rounded individuals who can thrive in the fac</w:t>
      </w:r>
      <w:r w:rsidR="00575692" w:rsidRPr="008D0E37">
        <w:t xml:space="preserve">e of unknown future challenges” </w:t>
      </w:r>
      <w:r w:rsidR="001B06F1" w:rsidRPr="008D0E37">
        <w:t xml:space="preserve">(Donaldson, 2015). </w:t>
      </w:r>
      <w:r w:rsidR="00AF3B12" w:rsidRPr="008D0E37">
        <w:t>The Successful Future report (Donaldson, 2015) states that through inspections through Estyn that “the current</w:t>
      </w:r>
      <w:r w:rsidR="00AF3B12">
        <w:t xml:space="preserve"> curriculum in place </w:t>
      </w:r>
      <w:r w:rsidR="00AF3B12">
        <w:rPr>
          <w:rFonts w:ascii="MuseoSans" w:hAnsi="MuseoSans"/>
          <w:color w:val="21211E"/>
        </w:rPr>
        <w:t xml:space="preserve">demonstrate that the levels of achievement are not as high as they could and should be”, the report highlights that the new curriculum emphasises high expectations and sets no artificial limits on achievement and challenge for each individual learner. These new aims </w:t>
      </w:r>
      <w:r w:rsidR="00E6254D">
        <w:rPr>
          <w:rFonts w:ascii="MuseoSans" w:hAnsi="MuseoSans"/>
          <w:color w:val="21211E"/>
        </w:rPr>
        <w:t>within the report suggest that within</w:t>
      </w:r>
      <w:r w:rsidR="00AF3B12">
        <w:rPr>
          <w:rFonts w:ascii="MuseoSans" w:hAnsi="MuseoSans"/>
          <w:color w:val="21211E"/>
        </w:rPr>
        <w:t xml:space="preserve"> the curriculum teachers </w:t>
      </w:r>
      <w:r w:rsidR="00E6254D">
        <w:rPr>
          <w:rFonts w:ascii="MuseoSans" w:hAnsi="MuseoSans"/>
          <w:color w:val="21211E"/>
        </w:rPr>
        <w:t xml:space="preserve">are able </w:t>
      </w:r>
      <w:r w:rsidR="00AF3B12">
        <w:rPr>
          <w:rFonts w:ascii="MuseoSans" w:hAnsi="MuseoSans"/>
          <w:color w:val="21211E"/>
        </w:rPr>
        <w:t>to follow a social constructivist</w:t>
      </w:r>
      <w:r w:rsidR="00E6254D">
        <w:rPr>
          <w:rFonts w:ascii="MuseoSans" w:hAnsi="MuseoSans"/>
          <w:color w:val="21211E"/>
        </w:rPr>
        <w:t xml:space="preserve"> approach to</w:t>
      </w:r>
      <w:r w:rsidR="00AF3B12">
        <w:rPr>
          <w:rFonts w:ascii="MuseoSans" w:hAnsi="MuseoSans"/>
          <w:color w:val="21211E"/>
        </w:rPr>
        <w:t xml:space="preserve"> learning through </w:t>
      </w:r>
      <w:r w:rsidR="007D5BF0">
        <w:rPr>
          <w:rFonts w:ascii="MuseoSans" w:hAnsi="MuseoSans"/>
          <w:color w:val="21211E"/>
        </w:rPr>
        <w:t>guiding and supporting</w:t>
      </w:r>
      <w:r w:rsidR="00AF3B12">
        <w:rPr>
          <w:rFonts w:ascii="MuseoSans" w:hAnsi="MuseoSans"/>
          <w:color w:val="21211E"/>
        </w:rPr>
        <w:t xml:space="preserve"> the child to reach beyond where they wouldn’t normally</w:t>
      </w:r>
      <w:r w:rsidR="00E6254D">
        <w:rPr>
          <w:rFonts w:ascii="MuseoSans" w:hAnsi="MuseoSans"/>
          <w:color w:val="21211E"/>
        </w:rPr>
        <w:t>. Furthermore,</w:t>
      </w:r>
      <w:r w:rsidR="00AF3B12">
        <w:rPr>
          <w:rFonts w:ascii="MuseoSans" w:hAnsi="MuseoSans"/>
          <w:color w:val="21211E"/>
        </w:rPr>
        <w:t xml:space="preserve"> the teachers can use questions to </w:t>
      </w:r>
      <w:r w:rsidR="00AF3B12" w:rsidRPr="00C957DD">
        <w:rPr>
          <w:rFonts w:ascii="MuseoSans" w:hAnsi="MuseoSans"/>
          <w:color w:val="21211E"/>
        </w:rPr>
        <w:t>extend their knowledge and offer s</w:t>
      </w:r>
      <w:r w:rsidR="00E6254D" w:rsidRPr="00C957DD">
        <w:rPr>
          <w:rFonts w:ascii="MuseoSans" w:hAnsi="MuseoSans"/>
          <w:color w:val="21211E"/>
        </w:rPr>
        <w:t>upport to push their abilities and understandings,</w:t>
      </w:r>
      <w:r w:rsidR="00AF3B12" w:rsidRPr="00C957DD">
        <w:rPr>
          <w:rFonts w:ascii="MuseoSans" w:hAnsi="MuseoSans"/>
          <w:color w:val="21211E"/>
        </w:rPr>
        <w:t xml:space="preserve"> </w:t>
      </w:r>
      <w:r w:rsidR="00E6254D" w:rsidRPr="00C957DD">
        <w:rPr>
          <w:rFonts w:ascii="MuseoSans" w:hAnsi="MuseoSans"/>
          <w:color w:val="21211E"/>
        </w:rPr>
        <w:t>Graham-Matheson (2015) states that</w:t>
      </w:r>
      <w:r w:rsidR="00E6254D">
        <w:rPr>
          <w:rFonts w:ascii="MuseoSans" w:hAnsi="MuseoSans"/>
          <w:color w:val="21211E"/>
        </w:rPr>
        <w:t xml:space="preserve"> one of the “highest forms of support from teachers comes from questioning, she adds that the support a learner gets from structured questioning is called scaffolding”</w:t>
      </w:r>
      <w:r w:rsidR="00106238">
        <w:rPr>
          <w:rFonts w:ascii="MuseoSans" w:hAnsi="MuseoSans"/>
          <w:color w:val="21211E"/>
        </w:rPr>
        <w:t xml:space="preserve">. </w:t>
      </w:r>
    </w:p>
    <w:p w14:paraId="67A5F049" w14:textId="77777777" w:rsidR="00983F7B" w:rsidRPr="00983F7B" w:rsidRDefault="00983F7B" w:rsidP="00666B04">
      <w:pPr>
        <w:spacing w:line="480" w:lineRule="auto"/>
        <w:jc w:val="both"/>
        <w:rPr>
          <w:rFonts w:ascii="MuseoSans" w:hAnsi="MuseoSans"/>
          <w:color w:val="21211E"/>
        </w:rPr>
      </w:pPr>
    </w:p>
    <w:p w14:paraId="67817001" w14:textId="33C1789F" w:rsidR="006F29B5" w:rsidRDefault="004E5868" w:rsidP="00666B04">
      <w:pPr>
        <w:spacing w:line="480" w:lineRule="auto"/>
        <w:jc w:val="both"/>
      </w:pPr>
      <w:r>
        <w:t xml:space="preserve">Drawing together the points I have made regarding the learning event I observed, it is evident to see the benefits </w:t>
      </w:r>
      <w:r w:rsidR="0057681D">
        <w:t xml:space="preserve">of </w:t>
      </w:r>
      <w:r>
        <w:t xml:space="preserve">questioning on </w:t>
      </w:r>
      <w:r w:rsidR="00FE052E">
        <w:t xml:space="preserve">children’s </w:t>
      </w:r>
      <w:r>
        <w:t xml:space="preserve">learning and </w:t>
      </w:r>
      <w:r w:rsidR="005A3A6C">
        <w:t xml:space="preserve">that it </w:t>
      </w:r>
      <w:r w:rsidR="00B50BDF">
        <w:t xml:space="preserve">helps </w:t>
      </w:r>
      <w:r w:rsidR="005A3A6C">
        <w:t xml:space="preserve">to </w:t>
      </w:r>
      <w:r w:rsidR="00B50BDF">
        <w:t xml:space="preserve">build understandings </w:t>
      </w:r>
      <w:r w:rsidR="00B50BDF">
        <w:lastRenderedPageBreak/>
        <w:t xml:space="preserve">and knowledge of the world and environments. </w:t>
      </w:r>
      <w:r w:rsidR="005A3A6C">
        <w:t>For my future practice I will use the teaching tools that are most beneficial and useful to children’s learning which is questioning, I will ensure I use the different methods of questioning</w:t>
      </w:r>
      <w:r w:rsidR="001D3124">
        <w:t>,</w:t>
      </w:r>
      <w:r w:rsidR="005A3A6C">
        <w:t xml:space="preserve"> as well as planning lessons around questioning to engage the children in classroom discussions and better their knowledge </w:t>
      </w:r>
      <w:r w:rsidR="003C59A6">
        <w:t>and understandin</w:t>
      </w:r>
      <w:r w:rsidR="00C57C29">
        <w:t>g</w:t>
      </w:r>
      <w:r w:rsidR="00FE052E">
        <w:t xml:space="preserve">. </w:t>
      </w:r>
      <w:r w:rsidR="006F29B5">
        <w:t xml:space="preserve">As previously stated </w:t>
      </w:r>
      <w:r w:rsidR="006F29B5" w:rsidRPr="00886589">
        <w:t xml:space="preserve">Walsh and </w:t>
      </w:r>
      <w:proofErr w:type="spellStart"/>
      <w:r w:rsidR="006F29B5" w:rsidRPr="00886589">
        <w:t>Sattles</w:t>
      </w:r>
      <w:proofErr w:type="spellEnd"/>
      <w:r w:rsidR="006F29B5" w:rsidRPr="00886589">
        <w:t xml:space="preserve"> (2015) </w:t>
      </w:r>
      <w:r w:rsidR="006F29B5">
        <w:t>state</w:t>
      </w:r>
      <w:r w:rsidR="006F29B5" w:rsidRPr="004E1A08">
        <w:t xml:space="preserve"> questioning can improve the learner’s overall achievement through the support of a significant other</w:t>
      </w:r>
      <w:r w:rsidR="006F29B5">
        <w:t>, this is where I will use my knowledge as a teacher to use question</w:t>
      </w:r>
      <w:r w:rsidR="00F1469C">
        <w:t>s</w:t>
      </w:r>
      <w:r w:rsidR="006F29B5">
        <w:t xml:space="preserve"> t</w:t>
      </w:r>
      <w:r w:rsidR="00F1469C">
        <w:t>o</w:t>
      </w:r>
      <w:r w:rsidR="006F29B5">
        <w:t xml:space="preserve"> enhance the</w:t>
      </w:r>
      <w:r w:rsidR="00F1469C">
        <w:t xml:space="preserve"> children’s learning. </w:t>
      </w:r>
    </w:p>
    <w:p w14:paraId="64A96848" w14:textId="77777777" w:rsidR="006D6C4C" w:rsidRDefault="006D6C4C" w:rsidP="00666B04">
      <w:pPr>
        <w:spacing w:line="480" w:lineRule="auto"/>
        <w:jc w:val="both"/>
      </w:pPr>
    </w:p>
    <w:p w14:paraId="6B64F14C" w14:textId="4BCBE08F" w:rsidR="006B6FE1" w:rsidRDefault="000D5871" w:rsidP="00666B04">
      <w:pPr>
        <w:spacing w:line="480" w:lineRule="auto"/>
        <w:jc w:val="both"/>
      </w:pPr>
      <w:r w:rsidRPr="00A654C9">
        <w:rPr>
          <w:b/>
          <w:noProof/>
        </w:rPr>
        <w:drawing>
          <wp:anchor distT="0" distB="0" distL="114300" distR="114300" simplePos="0" relativeHeight="251661312" behindDoc="0" locked="0" layoutInCell="1" allowOverlap="1" wp14:anchorId="4C85550D" wp14:editId="5AAC406C">
            <wp:simplePos x="0" y="0"/>
            <wp:positionH relativeFrom="column">
              <wp:posOffset>-13335</wp:posOffset>
            </wp:positionH>
            <wp:positionV relativeFrom="paragraph">
              <wp:posOffset>238125</wp:posOffset>
            </wp:positionV>
            <wp:extent cx="5872480" cy="356298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872480" cy="3562985"/>
                    </a:xfrm>
                    <a:prstGeom prst="rect">
                      <a:avLst/>
                    </a:prstGeom>
                  </pic:spPr>
                </pic:pic>
              </a:graphicData>
            </a:graphic>
            <wp14:sizeRelH relativeFrom="page">
              <wp14:pctWidth>0</wp14:pctWidth>
            </wp14:sizeRelH>
            <wp14:sizeRelV relativeFrom="page">
              <wp14:pctHeight>0</wp14:pctHeight>
            </wp14:sizeRelV>
          </wp:anchor>
        </w:drawing>
      </w:r>
      <w:r w:rsidR="00FE052E">
        <w:rPr>
          <w:b/>
        </w:rPr>
        <w:t>My i</w:t>
      </w:r>
      <w:r w:rsidR="00FE052E" w:rsidRPr="00135CD7">
        <w:rPr>
          <w:b/>
        </w:rPr>
        <w:t>deal learning environment</w:t>
      </w:r>
      <w:r w:rsidR="00FE052E" w:rsidRPr="00185632">
        <w:rPr>
          <w:noProof/>
        </w:rPr>
        <w:t xml:space="preserve"> </w:t>
      </w:r>
    </w:p>
    <w:p w14:paraId="637E6ACB" w14:textId="4F84CF84" w:rsidR="006B6FE1" w:rsidRPr="00FE052E" w:rsidRDefault="000B53AF" w:rsidP="006B6FE1">
      <w:pPr>
        <w:spacing w:line="480" w:lineRule="auto"/>
        <w:jc w:val="both"/>
        <w:rPr>
          <w:noProof/>
        </w:rPr>
      </w:pPr>
      <w:r w:rsidRPr="000B53AF">
        <w:rPr>
          <w:b/>
        </w:rPr>
        <w:t xml:space="preserve"> </w:t>
      </w:r>
    </w:p>
    <w:p w14:paraId="0E04A6C4" w14:textId="2F51500D" w:rsidR="006B6FE1" w:rsidRPr="000F7470" w:rsidRDefault="006B6FE1" w:rsidP="006B6FE1">
      <w:pPr>
        <w:spacing w:line="480" w:lineRule="auto"/>
        <w:jc w:val="both"/>
      </w:pPr>
      <w:r w:rsidRPr="0085774E">
        <w:t>Bates (2015) states</w:t>
      </w:r>
      <w:r>
        <w:t xml:space="preserve"> that a learning environment “refers to the diverse physical locations, contexts and cultures in which children learn”, furthermore he adds that there is no single learning environment </w:t>
      </w:r>
      <w:r w:rsidR="00B9676F">
        <w:t>that i</w:t>
      </w:r>
      <w:r>
        <w:t xml:space="preserve">s best and that there are a variety of places where children are able to learn these </w:t>
      </w:r>
      <w:r w:rsidR="00A2025F">
        <w:t>can</w:t>
      </w:r>
      <w:r>
        <w:t xml:space="preserve"> </w:t>
      </w:r>
      <w:r w:rsidRPr="000F7470">
        <w:t>include the indoors, outdoors, in a classroom and outside of a classroom</w:t>
      </w:r>
      <w:r w:rsidR="009712FB" w:rsidRPr="000F7470">
        <w:t>.</w:t>
      </w:r>
    </w:p>
    <w:p w14:paraId="7C24A1A2" w14:textId="5193B960" w:rsidR="00670263" w:rsidRDefault="004E3291" w:rsidP="005E3627">
      <w:pPr>
        <w:spacing w:line="480" w:lineRule="auto"/>
        <w:jc w:val="both"/>
      </w:pPr>
      <w:r w:rsidRPr="000F7470">
        <w:lastRenderedPageBreak/>
        <w:t xml:space="preserve">One of the main </w:t>
      </w:r>
      <w:r w:rsidR="00CA05CC" w:rsidRPr="000F7470">
        <w:t xml:space="preserve">focuses of </w:t>
      </w:r>
      <w:r w:rsidRPr="000F7470">
        <w:t xml:space="preserve">my ideal learning environment </w:t>
      </w:r>
      <w:r w:rsidR="00CA05CC" w:rsidRPr="000F7470">
        <w:t xml:space="preserve">is </w:t>
      </w:r>
      <w:r w:rsidR="0080715A" w:rsidRPr="000F7470">
        <w:t xml:space="preserve">on </w:t>
      </w:r>
      <w:r w:rsidR="00CA05CC" w:rsidRPr="000F7470">
        <w:t xml:space="preserve">the use of the outdoors and forest schools, </w:t>
      </w:r>
      <w:proofErr w:type="spellStart"/>
      <w:r w:rsidR="00FF34E9" w:rsidRPr="000F7470">
        <w:t>Cremin</w:t>
      </w:r>
      <w:proofErr w:type="spellEnd"/>
      <w:r w:rsidR="00FF34E9" w:rsidRPr="000F7470">
        <w:t xml:space="preserve"> and Burnett (2018)</w:t>
      </w:r>
      <w:r w:rsidR="00B2648B">
        <w:t xml:space="preserve"> state the importance of regular access to the out</w:t>
      </w:r>
      <w:r w:rsidR="00A2025F">
        <w:t>doors for children as it enables</w:t>
      </w:r>
      <w:r w:rsidR="00B2648B">
        <w:t xml:space="preserve"> them to develop physically, emotionally, socially, creatively and cognitively. </w:t>
      </w:r>
      <w:r w:rsidR="00EE617F">
        <w:t xml:space="preserve">With the introduction of the Foundation Phase (FP) in Wales </w:t>
      </w:r>
      <w:r w:rsidR="00EE617F" w:rsidRPr="008D0E37">
        <w:t>in 2010 placed great emphases on outdoor learning, the FP outdoor learning handbook (</w:t>
      </w:r>
      <w:r w:rsidR="008D0E37" w:rsidRPr="008D0E37">
        <w:t>WAGG</w:t>
      </w:r>
      <w:r w:rsidR="008D0E37">
        <w:t>, 2014</w:t>
      </w:r>
      <w:r w:rsidR="00EE617F">
        <w:t xml:space="preserve">) states that the outdoor environment is the ideal place for experiential learning where it is full of stimulating smells, different climates for children to learn about, has different noises and allows children to take risk. </w:t>
      </w:r>
      <w:r w:rsidR="00B2648B">
        <w:t xml:space="preserve">Estyn in 2016 rated a </w:t>
      </w:r>
      <w:r w:rsidR="00A2025F">
        <w:t>Poppies day nursery in Pontypool</w:t>
      </w:r>
      <w:r w:rsidR="00B2648B">
        <w:t xml:space="preserve"> “excellent” in all aspects of their inspection, one of the main pushes of the nursery is on the outdoors where they have 8 different garden areas for the children to access, these include herb gardens, bird watching, sensory gardens and several play </w:t>
      </w:r>
      <w:r w:rsidR="00B2648B" w:rsidRPr="008D0E37">
        <w:t>areas</w:t>
      </w:r>
      <w:r w:rsidR="00A2025F" w:rsidRPr="008D0E37">
        <w:t xml:space="preserve"> (Estyn, 2016)</w:t>
      </w:r>
      <w:r w:rsidR="00B2648B" w:rsidRPr="008D0E37">
        <w:t>. My</w:t>
      </w:r>
      <w:r w:rsidR="00B2648B">
        <w:t xml:space="preserve"> outdoor learning environment will </w:t>
      </w:r>
      <w:r w:rsidR="009C0D90">
        <w:t>incorporate all these aspects I will have a bug hotel for children to develop</w:t>
      </w:r>
      <w:r w:rsidR="00B2648B">
        <w:t xml:space="preserve"> </w:t>
      </w:r>
      <w:r w:rsidR="009C0D90">
        <w:t>an understand</w:t>
      </w:r>
      <w:r w:rsidR="00185632">
        <w:t>ing</w:t>
      </w:r>
      <w:r w:rsidR="009C0D90">
        <w:t xml:space="preserve"> </w:t>
      </w:r>
      <w:r w:rsidR="00E7526D">
        <w:t xml:space="preserve">of </w:t>
      </w:r>
      <w:r w:rsidR="009C0D90">
        <w:t>the importance of</w:t>
      </w:r>
      <w:r w:rsidR="00E7526D">
        <w:t xml:space="preserve"> looking after</w:t>
      </w:r>
      <w:r w:rsidR="009C0D90">
        <w:t xml:space="preserve"> living things and nature, which is something Froebel, McMillan and Issacs states is a crucial part of learning where they can develop </w:t>
      </w:r>
      <w:r w:rsidR="00E7526D">
        <w:t>lifelong skills,</w:t>
      </w:r>
      <w:r w:rsidR="009C0D90">
        <w:t xml:space="preserve"> follow all aspects of the </w:t>
      </w:r>
      <w:r w:rsidR="00EE617F">
        <w:t xml:space="preserve">current and new </w:t>
      </w:r>
      <w:r w:rsidR="009C0D90" w:rsidRPr="00C957DD">
        <w:t>curriculum</w:t>
      </w:r>
      <w:r w:rsidR="00E7526D" w:rsidRPr="00C957DD">
        <w:t xml:space="preserve"> and become ethical informed citizens who are committed to the sustainability of the planet </w:t>
      </w:r>
      <w:r w:rsidR="009C0D90" w:rsidRPr="00C957DD">
        <w:t>(Doherty and Hughes, 2009</w:t>
      </w:r>
      <w:r w:rsidR="00E7526D" w:rsidRPr="00C957DD">
        <w:t>; Donaldson, 2015</w:t>
      </w:r>
      <w:r w:rsidR="00C24B9A">
        <w:t xml:space="preserve">; </w:t>
      </w:r>
      <w:proofErr w:type="spellStart"/>
      <w:r w:rsidR="00C24B9A">
        <w:t>Wellhousen</w:t>
      </w:r>
      <w:proofErr w:type="spellEnd"/>
      <w:r w:rsidR="00C24B9A">
        <w:t>, 2002</w:t>
      </w:r>
      <w:r w:rsidR="009C0D90" w:rsidRPr="00C957DD">
        <w:t>)</w:t>
      </w:r>
      <w:r w:rsidR="00E7526D" w:rsidRPr="00C957DD">
        <w:t>.</w:t>
      </w:r>
      <w:r w:rsidR="00EE617F">
        <w:t xml:space="preserve"> The Foundation Phase </w:t>
      </w:r>
      <w:r w:rsidR="009A5D36">
        <w:t xml:space="preserve">also </w:t>
      </w:r>
      <w:r w:rsidR="00EE617F">
        <w:t>emphasises the importance of children</w:t>
      </w:r>
      <w:r w:rsidR="00D4684E">
        <w:t xml:space="preserve"> gaining</w:t>
      </w:r>
      <w:r w:rsidR="00EE617F">
        <w:t xml:space="preserve"> first hand experiences of nature such as the changing weather, how plants grow and how animals </w:t>
      </w:r>
      <w:r w:rsidR="00EE617F" w:rsidRPr="008D0E37">
        <w:t>live (</w:t>
      </w:r>
      <w:r w:rsidR="008D0E37" w:rsidRPr="008D0E37">
        <w:t>WAG, 2014</w:t>
      </w:r>
      <w:r w:rsidR="00EE617F" w:rsidRPr="008D0E37">
        <w:t>).</w:t>
      </w:r>
      <w:r w:rsidR="00E7526D" w:rsidRPr="008D0E37">
        <w:t xml:space="preserve"> </w:t>
      </w:r>
      <w:r w:rsidR="00D4684E" w:rsidRPr="008D0E37">
        <w:t>In my</w:t>
      </w:r>
      <w:r w:rsidR="00D4684E">
        <w:t xml:space="preserve"> learning environment there will be vegetable patches and flower beds, which allow children to develop an understanding of how food and flowers grow and develop</w:t>
      </w:r>
      <w:r w:rsidR="009A5D36">
        <w:t xml:space="preserve">, this </w:t>
      </w:r>
      <w:r w:rsidR="00D4684E">
        <w:t xml:space="preserve">specifically links to the Education for Sustainable Development and Global Citizenship (ESDGC) where </w:t>
      </w:r>
      <w:r w:rsidR="009A5D36">
        <w:t>their</w:t>
      </w:r>
      <w:r w:rsidR="00D4684E">
        <w:t xml:space="preserve"> aim </w:t>
      </w:r>
      <w:r w:rsidR="009A5D36">
        <w:t>is to</w:t>
      </w:r>
      <w:r w:rsidR="00D4684E">
        <w:t xml:space="preserve"> be able to give all learners an understanding </w:t>
      </w:r>
      <w:r w:rsidR="009A5D36">
        <w:t>of that the</w:t>
      </w:r>
      <w:r w:rsidR="00D4684E">
        <w:t xml:space="preserve"> choices</w:t>
      </w:r>
      <w:r w:rsidR="009A5D36">
        <w:t xml:space="preserve"> they make</w:t>
      </w:r>
      <w:r w:rsidR="00D4684E">
        <w:t xml:space="preserve"> </w:t>
      </w:r>
      <w:r w:rsidR="009A5D36">
        <w:t>have an impact on</w:t>
      </w:r>
      <w:r w:rsidR="004C47B9">
        <w:t xml:space="preserve"> other people, the economy and environment (</w:t>
      </w:r>
      <w:r w:rsidR="004C47B9" w:rsidRPr="00761CE0">
        <w:t>WAG, 2017)</w:t>
      </w:r>
      <w:r w:rsidR="00A96B03" w:rsidRPr="00761CE0">
        <w:t xml:space="preserve">. </w:t>
      </w:r>
      <w:r w:rsidR="007B088E" w:rsidRPr="00761CE0">
        <w:t>In my</w:t>
      </w:r>
      <w:r w:rsidR="007B088E">
        <w:t xml:space="preserve"> outdoor </w:t>
      </w:r>
      <w:r w:rsidR="00EE617F">
        <w:t xml:space="preserve">learning </w:t>
      </w:r>
      <w:r w:rsidR="007B088E">
        <w:t xml:space="preserve">environment </w:t>
      </w:r>
      <w:r w:rsidR="00185632">
        <w:t xml:space="preserve">children will have the </w:t>
      </w:r>
      <w:r w:rsidR="00185632">
        <w:lastRenderedPageBreak/>
        <w:t xml:space="preserve">opportunity to develop lifelong skills through a Scandinavian style of learning and teaching; children will </w:t>
      </w:r>
      <w:r w:rsidR="00185632" w:rsidRPr="00C957DD">
        <w:t>have the opportunity to climb trees confidently, use tools, hammers and saws in the forest schools</w:t>
      </w:r>
      <w:r w:rsidR="00411166" w:rsidRPr="00C957DD">
        <w:t>. Williams-</w:t>
      </w:r>
      <w:proofErr w:type="spellStart"/>
      <w:r w:rsidR="00411166" w:rsidRPr="00C957DD">
        <w:t>Siegfredson</w:t>
      </w:r>
      <w:proofErr w:type="spellEnd"/>
      <w:r w:rsidR="00411166" w:rsidRPr="00C957DD">
        <w:t xml:space="preserve"> (2012)</w:t>
      </w:r>
      <w:r w:rsidR="00185632" w:rsidRPr="00C957DD">
        <w:t xml:space="preserve"> </w:t>
      </w:r>
      <w:r w:rsidR="00411166" w:rsidRPr="00C957DD">
        <w:t>states that there is significant evidence in children being outdoors every day benefits their learning and development and has been documented in Scandinavia for over 20 years.</w:t>
      </w:r>
      <w:r w:rsidR="00994806" w:rsidRPr="00C957DD">
        <w:t xml:space="preserve"> My ideal learning environment will also have a large fire pit where children are able to cook, learn lifelong skills and assess risks; Williams-</w:t>
      </w:r>
      <w:proofErr w:type="spellStart"/>
      <w:r w:rsidR="00994806" w:rsidRPr="00C957DD">
        <w:t>Siegfredson</w:t>
      </w:r>
      <w:proofErr w:type="spellEnd"/>
      <w:r w:rsidR="00994806" w:rsidRPr="00C957DD">
        <w:t xml:space="preserve"> (2012) states that risk and challenge is an important aspect of a child’s learning environment</w:t>
      </w:r>
      <w:r w:rsidR="00D4684E" w:rsidRPr="00C957DD">
        <w:t xml:space="preserve"> and is a</w:t>
      </w:r>
      <w:r w:rsidR="00994806" w:rsidRPr="00C957DD">
        <w:t xml:space="preserve"> Scandinavian approach</w:t>
      </w:r>
      <w:r w:rsidR="00994806">
        <w:t xml:space="preserve"> </w:t>
      </w:r>
      <w:r w:rsidR="00EE617F">
        <w:t>where they gain</w:t>
      </w:r>
      <w:r w:rsidR="00994806">
        <w:t xml:space="preserve"> </w:t>
      </w:r>
      <w:r w:rsidR="00EE617F">
        <w:t xml:space="preserve">life </w:t>
      </w:r>
      <w:r w:rsidR="00994806">
        <w:t>skills through the support of a significant other who can guide and support children on how to do these things.</w:t>
      </w:r>
      <w:r w:rsidR="00DF4470">
        <w:t xml:space="preserve"> This would ensure my style of </w:t>
      </w:r>
      <w:r w:rsidR="002C7B6F">
        <w:t>teaching</w:t>
      </w:r>
      <w:r w:rsidR="00DF4470">
        <w:t xml:space="preserve"> fits into the </w:t>
      </w:r>
      <w:r w:rsidR="00EE617F">
        <w:t xml:space="preserve">Foundation Phase and is adapted to the </w:t>
      </w:r>
      <w:r w:rsidR="00DF4470">
        <w:t>new curriculum for children to be</w:t>
      </w:r>
      <w:r w:rsidR="008F299D">
        <w:t>come</w:t>
      </w:r>
      <w:r w:rsidR="00DF4470">
        <w:t xml:space="preserve"> </w:t>
      </w:r>
      <w:r w:rsidR="002C7B6F">
        <w:t>competent</w:t>
      </w:r>
      <w:r w:rsidR="00DF4470">
        <w:t xml:space="preserve"> adults </w:t>
      </w:r>
      <w:r w:rsidR="002C7B6F">
        <w:t>who have life-skills (</w:t>
      </w:r>
      <w:r w:rsidR="002C7B6F" w:rsidRPr="00C957DD">
        <w:t>Donaldson, 2015)</w:t>
      </w:r>
      <w:r w:rsidR="00D4684E" w:rsidRPr="00C957DD">
        <w:t>.</w:t>
      </w:r>
      <w:r w:rsidR="008F299D">
        <w:t xml:space="preserve"> </w:t>
      </w:r>
      <w:r w:rsidR="00D14710" w:rsidRPr="00761CE0">
        <w:t>Bruce (</w:t>
      </w:r>
      <w:r w:rsidR="00B9676F" w:rsidRPr="00761CE0">
        <w:t>2004)</w:t>
      </w:r>
      <w:r w:rsidR="00B9676F">
        <w:t xml:space="preserve"> states that there is a tendency to believe that creativity </w:t>
      </w:r>
      <w:r w:rsidR="00E40708">
        <w:t xml:space="preserve">is a gift and </w:t>
      </w:r>
      <w:r w:rsidR="00B9676F">
        <w:t>that people are</w:t>
      </w:r>
      <w:r w:rsidR="00E40708">
        <w:t xml:space="preserve"> either</w:t>
      </w:r>
      <w:r w:rsidR="00B9676F">
        <w:t xml:space="preserve"> born with it or without it, she also adds that it is a myth that creativity only applies to the arts and that it can be used throughout the curriculum; this is one of the key focuses of within the Successful </w:t>
      </w:r>
      <w:r w:rsidR="00B9676F" w:rsidRPr="00C957DD">
        <w:t xml:space="preserve">Futures report for children to be creative contributors throughout school and their lives (Donaldson, 2015). </w:t>
      </w:r>
      <w:r w:rsidR="00E67A1D" w:rsidRPr="00C957DD">
        <w:t>My ideal learning environment will ensure that children are creative in every aspect through exploring</w:t>
      </w:r>
      <w:r w:rsidR="00E67A1D">
        <w:t xml:space="preserve"> new ideas, problem solving and imaginative play in each area available, children’s creativity will thrive throughout the curriculum</w:t>
      </w:r>
      <w:r w:rsidR="00E4163C">
        <w:t>; a key area where children can develop these</w:t>
      </w:r>
      <w:r w:rsidR="003A67C9">
        <w:t xml:space="preserve"> skills</w:t>
      </w:r>
      <w:r w:rsidR="00E4163C">
        <w:t xml:space="preserve"> </w:t>
      </w:r>
      <w:r w:rsidR="003A67C9">
        <w:t xml:space="preserve">along with numeracy and literacy skills </w:t>
      </w:r>
      <w:r w:rsidR="00E4163C">
        <w:t xml:space="preserve">is within the mud kitchen where they get to role play and mimic cooking through playing with mud, </w:t>
      </w:r>
      <w:r w:rsidR="003A67C9">
        <w:t xml:space="preserve">measuring and weighing the mud and water, writing ingredients </w:t>
      </w:r>
      <w:r w:rsidR="00E40708">
        <w:t xml:space="preserve">and </w:t>
      </w:r>
      <w:r w:rsidR="00E4163C">
        <w:t>they’ll</w:t>
      </w:r>
      <w:r w:rsidR="00DE05AF">
        <w:t xml:space="preserve"> </w:t>
      </w:r>
      <w:r w:rsidR="00DE05AF" w:rsidRPr="00761CE0">
        <w:t>also gain</w:t>
      </w:r>
      <w:r w:rsidR="00E4163C" w:rsidRPr="00761CE0">
        <w:t xml:space="preserve"> social skills through interactions and co</w:t>
      </w:r>
      <w:r w:rsidR="00DE05AF" w:rsidRPr="00761CE0">
        <w:t>mmunications with other children in their class (Norman and Smith, 2016</w:t>
      </w:r>
      <w:r w:rsidR="00DE05AF">
        <w:t>)</w:t>
      </w:r>
      <w:r w:rsidR="00E4163C">
        <w:t xml:space="preserve">. </w:t>
      </w:r>
      <w:r w:rsidR="00C65E52" w:rsidRPr="00C957DD">
        <w:t>Ken Robinson (2007) states</w:t>
      </w:r>
      <w:r w:rsidR="00C65E52">
        <w:t xml:space="preserve"> that creativity “should have the same importance as literacy and maths and should treat it as same status” he adds that schools kill creativity through </w:t>
      </w:r>
      <w:r w:rsidR="004F0E32">
        <w:lastRenderedPageBreak/>
        <w:t xml:space="preserve">stigmatising mistakes where children are too frightened of being wrong and that the education system is “educating children out </w:t>
      </w:r>
      <w:r w:rsidR="008A4CCC">
        <w:t>of their creative capacities”. In</w:t>
      </w:r>
      <w:r w:rsidR="004F0E32">
        <w:t xml:space="preserve"> my learning</w:t>
      </w:r>
      <w:r w:rsidR="008A4CCC">
        <w:t xml:space="preserve"> environment</w:t>
      </w:r>
      <w:r w:rsidR="004F0E32">
        <w:t xml:space="preserve"> </w:t>
      </w:r>
      <w:r w:rsidR="008A4CCC">
        <w:t>children will</w:t>
      </w:r>
      <w:r w:rsidR="004F0E32">
        <w:t xml:space="preserve"> learn </w:t>
      </w:r>
      <w:r w:rsidR="008A4CCC">
        <w:t>that its ok to make</w:t>
      </w:r>
      <w:r w:rsidR="004F0E32">
        <w:t xml:space="preserve"> mistakes and</w:t>
      </w:r>
      <w:r w:rsidR="008A4CCC">
        <w:t xml:space="preserve"> get the opportunity to</w:t>
      </w:r>
      <w:r w:rsidR="004F0E32">
        <w:t xml:space="preserve"> </w:t>
      </w:r>
      <w:r w:rsidR="008A4CCC">
        <w:t xml:space="preserve">take risks through </w:t>
      </w:r>
      <w:r w:rsidR="004F0E32">
        <w:t>play</w:t>
      </w:r>
      <w:r w:rsidR="0068168E">
        <w:t xml:space="preserve"> indoors and outdoors</w:t>
      </w:r>
      <w:r w:rsidR="004F0E32">
        <w:t xml:space="preserve"> which will </w:t>
      </w:r>
      <w:r w:rsidR="008A4CCC">
        <w:t xml:space="preserve">according </w:t>
      </w:r>
      <w:r w:rsidR="008A4CCC" w:rsidRPr="00C957DD">
        <w:t>to Robinson (2007) help</w:t>
      </w:r>
      <w:r w:rsidR="008A4CCC">
        <w:t xml:space="preserve"> with their creativity as they grow.</w:t>
      </w:r>
      <w:r w:rsidR="00670263">
        <w:t xml:space="preserve"> Another area that will help enhance creativity is within the reading area, where children will have the opportunity to read English and Welsh books, </w:t>
      </w:r>
      <w:proofErr w:type="spellStart"/>
      <w:r w:rsidR="00670263" w:rsidRPr="008D0E37">
        <w:t>Heavenridge</w:t>
      </w:r>
      <w:proofErr w:type="spellEnd"/>
      <w:r w:rsidR="00670263" w:rsidRPr="008D0E37">
        <w:t xml:space="preserve"> (2015) states</w:t>
      </w:r>
      <w:r w:rsidR="00670263">
        <w:t xml:space="preserve"> that reading broadens imagination and that the more children read the more enlightened they become.</w:t>
      </w:r>
    </w:p>
    <w:p w14:paraId="2350CAF0" w14:textId="77777777" w:rsidR="00E4163C" w:rsidRDefault="00E4163C" w:rsidP="005E3627">
      <w:pPr>
        <w:spacing w:line="480" w:lineRule="auto"/>
        <w:jc w:val="both"/>
      </w:pPr>
    </w:p>
    <w:p w14:paraId="70501E5D" w14:textId="07126594" w:rsidR="00B14502" w:rsidRDefault="00E4163C" w:rsidP="005E3627">
      <w:pPr>
        <w:spacing w:line="480" w:lineRule="auto"/>
        <w:jc w:val="both"/>
      </w:pPr>
      <w:r>
        <w:t>Another big focus of my ideal learning environment</w:t>
      </w:r>
      <w:r w:rsidR="007424A7">
        <w:t xml:space="preserve"> will be on the use </w:t>
      </w:r>
      <w:r w:rsidR="007424A7" w:rsidRPr="00C957DD">
        <w:t>of ICT</w:t>
      </w:r>
      <w:r w:rsidR="00BD357F" w:rsidRPr="00C957DD">
        <w:t xml:space="preserve">, </w:t>
      </w:r>
      <w:r w:rsidR="00FB7DC2" w:rsidRPr="00C957DD">
        <w:t xml:space="preserve">one of the </w:t>
      </w:r>
      <w:r w:rsidR="00763E80" w:rsidRPr="00C957DD">
        <w:t>cross-curriculum</w:t>
      </w:r>
      <w:r w:rsidR="00FB7DC2" w:rsidRPr="00C957DD">
        <w:t xml:space="preserve"> areas for the new curriculum includes digital </w:t>
      </w:r>
      <w:r w:rsidR="008E552F" w:rsidRPr="00C957DD">
        <w:t>competency (Donaldson, 2015)</w:t>
      </w:r>
      <w:r w:rsidR="00FB7DC2" w:rsidRPr="00C957DD">
        <w:t xml:space="preserve">. </w:t>
      </w:r>
      <w:r w:rsidR="008E552F" w:rsidRPr="00C957DD">
        <w:t>Donaldson (2015) highlights that children and young people must become more than consumers of technology and that they need to develop an understanding of the skills</w:t>
      </w:r>
      <w:r w:rsidR="008E552F">
        <w:t xml:space="preserve"> needed </w:t>
      </w:r>
      <w:r w:rsidR="008E552F" w:rsidRPr="008D0E37">
        <w:t>to use technology creatively as future individuals of a technological advanced workforce.</w:t>
      </w:r>
      <w:r w:rsidR="003352F0" w:rsidRPr="008D0E37">
        <w:t xml:space="preserve"> </w:t>
      </w:r>
      <w:r w:rsidR="00EC255C" w:rsidRPr="008D0E37">
        <w:t xml:space="preserve">Livingstone (2011) states that </w:t>
      </w:r>
      <w:r w:rsidR="009A5D36" w:rsidRPr="008D0E37">
        <w:t xml:space="preserve">the use of </w:t>
      </w:r>
      <w:r w:rsidR="00EC255C" w:rsidRPr="008D0E37">
        <w:t xml:space="preserve">ICT enhances </w:t>
      </w:r>
      <w:r w:rsidR="009A5D36" w:rsidRPr="008D0E37">
        <w:t xml:space="preserve">children’s </w:t>
      </w:r>
      <w:r w:rsidR="00EC255C" w:rsidRPr="008D0E37">
        <w:t>learning</w:t>
      </w:r>
      <w:r w:rsidR="009A5D36" w:rsidRPr="008D0E37">
        <w:t xml:space="preserve"> significantly</w:t>
      </w:r>
      <w:r w:rsidR="00EC255C" w:rsidRPr="008D0E37">
        <w:t xml:space="preserve">, </w:t>
      </w:r>
      <w:r w:rsidR="009A5D36" w:rsidRPr="008D0E37">
        <w:t>in</w:t>
      </w:r>
      <w:r w:rsidR="00240C59" w:rsidRPr="008D0E37">
        <w:t xml:space="preserve"> </w:t>
      </w:r>
      <w:r w:rsidR="003352F0" w:rsidRPr="008D0E37">
        <w:t xml:space="preserve">my </w:t>
      </w:r>
      <w:r w:rsidR="00240C59" w:rsidRPr="008D0E37">
        <w:t>ideal environment</w:t>
      </w:r>
      <w:r w:rsidR="003352F0" w:rsidRPr="008D0E37">
        <w:t xml:space="preserve"> </w:t>
      </w:r>
      <w:r w:rsidR="00240C59" w:rsidRPr="008D0E37">
        <w:t>I will</w:t>
      </w:r>
      <w:r w:rsidR="00240C59">
        <w:t xml:space="preserve"> </w:t>
      </w:r>
      <w:r w:rsidR="00240C59" w:rsidRPr="00C957DD">
        <w:t xml:space="preserve">have an </w:t>
      </w:r>
      <w:r w:rsidR="003352F0" w:rsidRPr="00C957DD">
        <w:t xml:space="preserve">interactive whiteboard and a green screen </w:t>
      </w:r>
      <w:r w:rsidR="000B540D" w:rsidRPr="00C957DD">
        <w:t xml:space="preserve">and I </w:t>
      </w:r>
      <w:r w:rsidR="00240C59" w:rsidRPr="00C957DD">
        <w:t>will use this as part</w:t>
      </w:r>
      <w:r w:rsidR="00B14502" w:rsidRPr="00C957DD">
        <w:t xml:space="preserve"> of my everyday teaching </w:t>
      </w:r>
      <w:r w:rsidR="00EC255C" w:rsidRPr="00C957DD">
        <w:t>(Donaldson, 2015)</w:t>
      </w:r>
      <w:r w:rsidR="00B14502" w:rsidRPr="00C957DD">
        <w:t>, for</w:t>
      </w:r>
      <w:r w:rsidR="00B14502">
        <w:t xml:space="preserve"> example when the children are learning on the carpet I will </w:t>
      </w:r>
      <w:r w:rsidR="00240C59">
        <w:t>use</w:t>
      </w:r>
      <w:r w:rsidR="00B14502">
        <w:t xml:space="preserve"> the </w:t>
      </w:r>
      <w:r w:rsidR="00240C59">
        <w:t xml:space="preserve">interactive </w:t>
      </w:r>
      <w:r w:rsidR="00B14502">
        <w:t xml:space="preserve">whiteboard </w:t>
      </w:r>
      <w:r w:rsidR="00240C59">
        <w:t>to allow the</w:t>
      </w:r>
      <w:r w:rsidR="00B14502">
        <w:t xml:space="preserve"> children to write numbers or letters</w:t>
      </w:r>
      <w:r w:rsidR="00240C59">
        <w:t xml:space="preserve"> through the use of ICT</w:t>
      </w:r>
      <w:r w:rsidR="00B14502">
        <w:t xml:space="preserve">. I would </w:t>
      </w:r>
      <w:r w:rsidR="00240C59">
        <w:t xml:space="preserve">also </w:t>
      </w:r>
      <w:r w:rsidR="00B14502">
        <w:t xml:space="preserve">have </w:t>
      </w:r>
      <w:r w:rsidR="00240C59">
        <w:t xml:space="preserve">computers, </w:t>
      </w:r>
      <w:r w:rsidR="00B14502">
        <w:t xml:space="preserve">laptops and iPad’s </w:t>
      </w:r>
      <w:r w:rsidR="00240C59">
        <w:t>which would enable the</w:t>
      </w:r>
      <w:r w:rsidR="00B14502">
        <w:t xml:space="preserve"> children to carry out their own research, create digital media such as </w:t>
      </w:r>
      <w:r w:rsidR="00240C59">
        <w:t xml:space="preserve">videos, pictures, pic collages as well as </w:t>
      </w:r>
      <w:r w:rsidR="004A10D3">
        <w:t xml:space="preserve">using </w:t>
      </w:r>
      <w:r w:rsidR="00240C59">
        <w:t>other</w:t>
      </w:r>
      <w:r w:rsidR="00B14502">
        <w:t xml:space="preserve"> educational apps</w:t>
      </w:r>
      <w:r w:rsidR="00240C59">
        <w:t xml:space="preserve"> to enhance their learning</w:t>
      </w:r>
      <w:r w:rsidR="00240C59" w:rsidRPr="000F7470">
        <w:t xml:space="preserve">. </w:t>
      </w:r>
      <w:proofErr w:type="spellStart"/>
      <w:r w:rsidR="00240C59" w:rsidRPr="000F7470">
        <w:t>Cremin</w:t>
      </w:r>
      <w:proofErr w:type="spellEnd"/>
      <w:r w:rsidR="00240C59" w:rsidRPr="000F7470">
        <w:t xml:space="preserve"> and Burnett (2018) state that like in other areas of the curriculum we must find out each</w:t>
      </w:r>
      <w:r w:rsidR="00240C59">
        <w:t xml:space="preserve"> child’s ability and understanding before</w:t>
      </w:r>
      <w:r w:rsidR="002E6306">
        <w:t xml:space="preserve"> teachers are</w:t>
      </w:r>
      <w:r w:rsidR="00240C59">
        <w:t xml:space="preserve"> able to guide and develop </w:t>
      </w:r>
      <w:r w:rsidR="002E6306">
        <w:t>their</w:t>
      </w:r>
      <w:r w:rsidR="00240C59">
        <w:t xml:space="preserve"> </w:t>
      </w:r>
      <w:r w:rsidR="002E6306" w:rsidRPr="008D0E37">
        <w:t xml:space="preserve">learning. </w:t>
      </w:r>
      <w:r w:rsidR="00EC255C" w:rsidRPr="008D0E37">
        <w:t>Doherty and Hughes (2009)</w:t>
      </w:r>
      <w:r w:rsidR="006F6F74" w:rsidRPr="008D0E37">
        <w:t xml:space="preserve"> states that some practitioners </w:t>
      </w:r>
      <w:r w:rsidR="006F6F74" w:rsidRPr="00761CE0">
        <w:t xml:space="preserve">may feel anxious about the use of </w:t>
      </w:r>
      <w:r w:rsidR="00D61B3C" w:rsidRPr="00761CE0">
        <w:t xml:space="preserve">digital </w:t>
      </w:r>
      <w:r w:rsidR="00D61B3C" w:rsidRPr="00761CE0">
        <w:lastRenderedPageBreak/>
        <w:t>devices used so frequently in school</w:t>
      </w:r>
      <w:r w:rsidR="00E22CCC" w:rsidRPr="00761CE0">
        <w:t xml:space="preserve">, a study by Better Hearing and Speech Month (2017) found that </w:t>
      </w:r>
      <w:r w:rsidR="002E6306" w:rsidRPr="00761CE0">
        <w:t>too much gadget use can damage</w:t>
      </w:r>
      <w:r w:rsidR="00E22CCC" w:rsidRPr="00761CE0">
        <w:t xml:space="preserve"> child</w:t>
      </w:r>
      <w:r w:rsidR="002E6306" w:rsidRPr="00761CE0">
        <w:t>ren</w:t>
      </w:r>
      <w:r w:rsidR="00E22CCC" w:rsidRPr="00761CE0">
        <w:t xml:space="preserve"> and can cause speech delay, attention</w:t>
      </w:r>
      <w:r w:rsidR="00E22CCC">
        <w:t xml:space="preserve"> deficits, learning problems, sleep problems, anxiety and childhood depression. Therefore</w:t>
      </w:r>
      <w:r w:rsidR="0064017B">
        <w:t>,</w:t>
      </w:r>
      <w:r w:rsidR="00E22CCC">
        <w:t xml:space="preserve"> in my learning environment I will ensure</w:t>
      </w:r>
      <w:r w:rsidR="000B540D">
        <w:t xml:space="preserve"> that the use of ICT will not be integrated into every aspect of the </w:t>
      </w:r>
      <w:r w:rsidR="002E6306">
        <w:t xml:space="preserve">children’s </w:t>
      </w:r>
      <w:r w:rsidR="000B540D">
        <w:t xml:space="preserve">learning </w:t>
      </w:r>
      <w:r w:rsidR="000B540D" w:rsidRPr="008D0E37">
        <w:t>if it is not suitable</w:t>
      </w:r>
      <w:r w:rsidR="00F158E4" w:rsidRPr="008D0E37">
        <w:t xml:space="preserve"> or in the right context</w:t>
      </w:r>
      <w:r w:rsidR="002E6306" w:rsidRPr="008D0E37">
        <w:t xml:space="preserve"> and </w:t>
      </w:r>
      <w:r w:rsidR="000B540D" w:rsidRPr="008D0E37">
        <w:t xml:space="preserve">will only be </w:t>
      </w:r>
      <w:r w:rsidR="00591537" w:rsidRPr="008D0E37">
        <w:t xml:space="preserve">if it will </w:t>
      </w:r>
      <w:r w:rsidR="009745D6" w:rsidRPr="008D0E37">
        <w:t>enhance</w:t>
      </w:r>
      <w:r w:rsidR="000B540D" w:rsidRPr="008D0E37">
        <w:t xml:space="preserve"> </w:t>
      </w:r>
      <w:r w:rsidR="002E6306" w:rsidRPr="008D0E37">
        <w:t>their</w:t>
      </w:r>
      <w:r w:rsidR="000B540D" w:rsidRPr="008D0E37">
        <w:t xml:space="preserve"> learning. Doherty and Hughes (200</w:t>
      </w:r>
      <w:r w:rsidR="00F1386D" w:rsidRPr="008D0E37">
        <w:t>9</w:t>
      </w:r>
      <w:r w:rsidR="000B540D" w:rsidRPr="008D0E37">
        <w:t>) go</w:t>
      </w:r>
      <w:r w:rsidR="000B540D">
        <w:t xml:space="preserve"> on to state that although there are worries regarding the use of ICT </w:t>
      </w:r>
      <w:r w:rsidR="00D61B3C">
        <w:t xml:space="preserve">that computers can promote high quality collaboration, problem solving, and construct knowledge by engaging in social interactions which consists with Vygotsky and Bruner’s theory of scaffolding; where peers work </w:t>
      </w:r>
      <w:r w:rsidR="00EE21AC">
        <w:t>in pairs on</w:t>
      </w:r>
      <w:r w:rsidR="00D61B3C">
        <w:t xml:space="preserve"> </w:t>
      </w:r>
      <w:r w:rsidR="00EE21AC">
        <w:t xml:space="preserve">laptops </w:t>
      </w:r>
      <w:r w:rsidR="00D61B3C">
        <w:t>and</w:t>
      </w:r>
      <w:r w:rsidR="00EE21AC">
        <w:t xml:space="preserve"> are able to</w:t>
      </w:r>
      <w:r w:rsidR="00D61B3C">
        <w:t xml:space="preserve"> support each other’s learning</w:t>
      </w:r>
      <w:r w:rsidR="004846F8">
        <w:t xml:space="preserve"> (</w:t>
      </w:r>
      <w:proofErr w:type="spellStart"/>
      <w:r w:rsidR="004846F8" w:rsidRPr="000F7470">
        <w:t>Cremin</w:t>
      </w:r>
      <w:proofErr w:type="spellEnd"/>
      <w:r w:rsidR="004846F8" w:rsidRPr="000F7470">
        <w:t xml:space="preserve"> and Burnett, 2018)</w:t>
      </w:r>
      <w:r w:rsidR="00D61B3C" w:rsidRPr="000F7470">
        <w:t>.</w:t>
      </w:r>
    </w:p>
    <w:p w14:paraId="7574473E" w14:textId="77777777" w:rsidR="004846F8" w:rsidRDefault="004846F8" w:rsidP="005E3627">
      <w:pPr>
        <w:spacing w:line="480" w:lineRule="auto"/>
        <w:jc w:val="both"/>
      </w:pPr>
    </w:p>
    <w:p w14:paraId="3D67691C" w14:textId="446530D3" w:rsidR="009745D6" w:rsidRDefault="00833E5C" w:rsidP="005E3627">
      <w:pPr>
        <w:spacing w:line="480" w:lineRule="auto"/>
        <w:jc w:val="both"/>
      </w:pPr>
      <w:r>
        <w:t xml:space="preserve">Another important aspect </w:t>
      </w:r>
      <w:r w:rsidR="0013224C">
        <w:t>of</w:t>
      </w:r>
      <w:r>
        <w:t xml:space="preserve"> my </w:t>
      </w:r>
      <w:r w:rsidR="0013224C">
        <w:t>ideal learning environment</w:t>
      </w:r>
      <w:r w:rsidR="006362E1">
        <w:t xml:space="preserve"> will be on the W</w:t>
      </w:r>
      <w:r w:rsidR="0013224C">
        <w:t>elsh language,</w:t>
      </w:r>
      <w:r w:rsidR="006362E1">
        <w:t xml:space="preserve"> as well as having a W</w:t>
      </w:r>
      <w:r w:rsidR="0013224C">
        <w:t xml:space="preserve">elsh corner I </w:t>
      </w:r>
      <w:r w:rsidR="006362E1">
        <w:t>will also ensure that the W</w:t>
      </w:r>
      <w:r w:rsidR="0013224C">
        <w:t xml:space="preserve">elsh language </w:t>
      </w:r>
      <w:r w:rsidR="00B65BBB">
        <w:t>is</w:t>
      </w:r>
      <w:r w:rsidR="0013224C">
        <w:t xml:space="preserve"> used and promoted throughout my classroom </w:t>
      </w:r>
      <w:r w:rsidR="007C54C2">
        <w:t xml:space="preserve">indoors and outdoors; </w:t>
      </w:r>
      <w:r w:rsidR="006362E1">
        <w:t>being a fluent W</w:t>
      </w:r>
      <w:r w:rsidR="0013224C">
        <w:t xml:space="preserve">elsh speaker myself I </w:t>
      </w:r>
      <w:r w:rsidR="00816B2A">
        <w:t xml:space="preserve">see the </w:t>
      </w:r>
      <w:r w:rsidR="0013224C">
        <w:t xml:space="preserve">importance of meeting the </w:t>
      </w:r>
      <w:r w:rsidR="0013224C" w:rsidRPr="008D0E37">
        <w:t>WAG (2017) target</w:t>
      </w:r>
      <w:r w:rsidR="0013224C">
        <w:t xml:space="preserve"> of having a </w:t>
      </w:r>
      <w:r w:rsidR="006362E1">
        <w:t>million W</w:t>
      </w:r>
      <w:r w:rsidR="0013224C">
        <w:t>elsh speakers by 2050</w:t>
      </w:r>
      <w:r w:rsidR="00816B2A">
        <w:t>. Within English-medium</w:t>
      </w:r>
      <w:r w:rsidR="008712EC">
        <w:t xml:space="preserve"> </w:t>
      </w:r>
      <w:r w:rsidR="00816B2A">
        <w:t xml:space="preserve">schools, schools </w:t>
      </w:r>
      <w:r w:rsidR="007361AB">
        <w:t xml:space="preserve">follow the Welsh Language Development Area of Learning to implement the Welsh Language into </w:t>
      </w:r>
      <w:r w:rsidR="00F55F5C">
        <w:t>every child’s</w:t>
      </w:r>
      <w:r w:rsidR="007361AB">
        <w:t xml:space="preserve"> </w:t>
      </w:r>
      <w:r w:rsidR="00F55F5C">
        <w:t>day to day learning. This can be done through</w:t>
      </w:r>
      <w:r w:rsidR="007361AB">
        <w:t xml:space="preserve"> play, stories and structured activities </w:t>
      </w:r>
      <w:r w:rsidR="00816B2A" w:rsidRPr="00761CE0">
        <w:t>so that children</w:t>
      </w:r>
      <w:r w:rsidR="007361AB" w:rsidRPr="00761CE0">
        <w:t xml:space="preserve"> “become familiar with welsh to encourage further language learning and positive attitudes towards Welsh” (WAG, 2008</w:t>
      </w:r>
      <w:r w:rsidR="001D11EA" w:rsidRPr="00761CE0">
        <w:t>, p.</w:t>
      </w:r>
      <w:r w:rsidR="00997CD0" w:rsidRPr="00761CE0">
        <w:t>10</w:t>
      </w:r>
      <w:r w:rsidR="007361AB" w:rsidRPr="00761CE0">
        <w:t>).</w:t>
      </w:r>
      <w:r w:rsidR="00F55F5C" w:rsidRPr="00761CE0">
        <w:t xml:space="preserve"> Within my ideal learning environment children</w:t>
      </w:r>
      <w:r w:rsidR="001D11EA" w:rsidRPr="00761CE0">
        <w:t xml:space="preserve"> will</w:t>
      </w:r>
      <w:r w:rsidR="001D11EA">
        <w:t xml:space="preserve"> first be introduced to the Welsh language </w:t>
      </w:r>
      <w:r w:rsidR="003B2991">
        <w:t xml:space="preserve">through learning songs and rhymes during carpet time, this will then help them to recognise and become familiar with the Welsh Language and is part of the Foundation Phase </w:t>
      </w:r>
      <w:r w:rsidR="003B2991" w:rsidRPr="00761CE0">
        <w:t>guidelines as well as being highlighted as part of the new curriculum in the Successful Futures report (WAG, 2008; Donaldson</w:t>
      </w:r>
      <w:r w:rsidR="003B2991" w:rsidRPr="00886589">
        <w:t xml:space="preserve">, 2015); </w:t>
      </w:r>
      <w:r w:rsidR="00FD44F0" w:rsidRPr="00886589">
        <w:t>Both</w:t>
      </w:r>
      <w:r w:rsidR="00FD44F0">
        <w:t xml:space="preserve"> </w:t>
      </w:r>
      <w:r w:rsidR="003B2991">
        <w:t>the current and new curriculum</w:t>
      </w:r>
      <w:r w:rsidR="003B2991" w:rsidRPr="003B2991">
        <w:t xml:space="preserve"> highlight</w:t>
      </w:r>
      <w:r w:rsidR="003B2991">
        <w:t xml:space="preserve">ing that </w:t>
      </w:r>
      <w:r w:rsidR="003B2991">
        <w:lastRenderedPageBreak/>
        <w:t>hearing and understanding are the first steps towards being able to acquire any language.</w:t>
      </w:r>
      <w:r w:rsidR="00C92236">
        <w:t xml:space="preserve"> </w:t>
      </w:r>
      <w:r w:rsidR="00B33C55">
        <w:t xml:space="preserve">In my role </w:t>
      </w:r>
      <w:r w:rsidR="005B50DC">
        <w:t>play area children will have the opportunity to play in a café or a shop depending on the theme of the term, within these areas children will be exposed to the welsh language and will be given the opportunity to develop basic sentences such as ‘bore da’, ‘</w:t>
      </w:r>
      <w:proofErr w:type="spellStart"/>
      <w:r w:rsidR="005B50DC">
        <w:t>Sut</w:t>
      </w:r>
      <w:proofErr w:type="spellEnd"/>
      <w:r w:rsidR="005B50DC">
        <w:t xml:space="preserve"> </w:t>
      </w:r>
      <w:proofErr w:type="spellStart"/>
      <w:r w:rsidR="005B50DC">
        <w:t>wyt</w:t>
      </w:r>
      <w:proofErr w:type="spellEnd"/>
      <w:r w:rsidR="005B50DC">
        <w:t xml:space="preserve"> </w:t>
      </w:r>
      <w:proofErr w:type="spellStart"/>
      <w:r w:rsidR="005B50DC">
        <w:t>ti</w:t>
      </w:r>
      <w:proofErr w:type="spellEnd"/>
      <w:r w:rsidR="005B50DC">
        <w:t>’ ‘Ga I’ ‘</w:t>
      </w:r>
      <w:proofErr w:type="spellStart"/>
      <w:r w:rsidR="005B50DC">
        <w:t>Dw’n</w:t>
      </w:r>
      <w:proofErr w:type="spellEnd"/>
      <w:r w:rsidR="005B50DC">
        <w:t xml:space="preserve"> </w:t>
      </w:r>
      <w:proofErr w:type="spellStart"/>
      <w:r w:rsidR="005B50DC">
        <w:t>hoffi</w:t>
      </w:r>
      <w:proofErr w:type="spellEnd"/>
      <w:r w:rsidR="005B50DC">
        <w:t xml:space="preserve">’ and they will </w:t>
      </w:r>
      <w:r w:rsidR="009F6399">
        <w:t xml:space="preserve">then </w:t>
      </w:r>
      <w:r w:rsidR="005B50DC">
        <w:t>have the opportunity to expand these by having displays and labels of the different fruits</w:t>
      </w:r>
      <w:r w:rsidR="00543A83">
        <w:t xml:space="preserve">, </w:t>
      </w:r>
      <w:r w:rsidR="00543A83" w:rsidRPr="00886589">
        <w:t>numbers, colours etc. so</w:t>
      </w:r>
      <w:r w:rsidR="005B50DC" w:rsidRPr="00886589">
        <w:t xml:space="preserve"> </w:t>
      </w:r>
      <w:r w:rsidR="00F6492B" w:rsidRPr="00886589">
        <w:t xml:space="preserve">that </w:t>
      </w:r>
      <w:r w:rsidR="00543A83" w:rsidRPr="00886589">
        <w:t>they can</w:t>
      </w:r>
      <w:r w:rsidR="005B50DC" w:rsidRPr="00886589">
        <w:t xml:space="preserve"> use </w:t>
      </w:r>
      <w:r w:rsidR="00F6492B" w:rsidRPr="00886589">
        <w:t>alongside those sentences in the area</w:t>
      </w:r>
      <w:r w:rsidR="005B50DC" w:rsidRPr="00886589">
        <w:t xml:space="preserve">. </w:t>
      </w:r>
      <w:r w:rsidR="00F6492B" w:rsidRPr="00886589">
        <w:t>This is something Donaldson (2015) states</w:t>
      </w:r>
      <w:r w:rsidR="00F6492B">
        <w:t xml:space="preserve"> is key within the new curriculum</w:t>
      </w:r>
      <w:r w:rsidR="009F6399">
        <w:t xml:space="preserve"> for children and young people to </w:t>
      </w:r>
      <w:r w:rsidR="0092679C">
        <w:t>“</w:t>
      </w:r>
      <w:r w:rsidR="009F6399">
        <w:t xml:space="preserve">be </w:t>
      </w:r>
      <w:r w:rsidR="0092679C">
        <w:t xml:space="preserve">knowledgeable about their culture, community, society and the world and are ready to be </w:t>
      </w:r>
      <w:r w:rsidR="009F6399">
        <w:t xml:space="preserve">citizens </w:t>
      </w:r>
      <w:r w:rsidR="0092679C">
        <w:t>of Wales and the world”.</w:t>
      </w:r>
      <w:r w:rsidR="00877A0B">
        <w:t xml:space="preserve"> Children will also have the opportunity to use </w:t>
      </w:r>
      <w:r w:rsidR="00816B2A">
        <w:t xml:space="preserve">Welsh </w:t>
      </w:r>
      <w:r w:rsidR="00877A0B">
        <w:t xml:space="preserve">academic apps on the class laptops and </w:t>
      </w:r>
      <w:proofErr w:type="spellStart"/>
      <w:r w:rsidR="00877A0B">
        <w:t>Ipads</w:t>
      </w:r>
      <w:proofErr w:type="spellEnd"/>
      <w:r w:rsidR="00877A0B">
        <w:t xml:space="preserve"> to help with their development of the Welsh Language, children will be able to scaffold each other’s learning as well as being guided and supported by myself; which is something Vygotsky and Bruner state is essential in enabling children to further their knowledge with the support of a knowledgeable other (</w:t>
      </w:r>
      <w:r w:rsidR="00877A0B" w:rsidRPr="00C957DD">
        <w:t xml:space="preserve">Graham-Matheson, 2015; </w:t>
      </w:r>
      <w:proofErr w:type="spellStart"/>
      <w:r w:rsidR="00877A0B" w:rsidRPr="00C957DD">
        <w:t>Cremin</w:t>
      </w:r>
      <w:proofErr w:type="spellEnd"/>
      <w:r w:rsidR="00877A0B" w:rsidRPr="000F7470">
        <w:t xml:space="preserve"> and Burnett, 2018).</w:t>
      </w:r>
      <w:bookmarkStart w:id="0" w:name="_GoBack"/>
      <w:bookmarkEnd w:id="0"/>
    </w:p>
    <w:p w14:paraId="1C0D1530" w14:textId="77777777" w:rsidR="003468D6" w:rsidRPr="00877A0B" w:rsidRDefault="003468D6" w:rsidP="005E3627">
      <w:pPr>
        <w:spacing w:line="480" w:lineRule="auto"/>
        <w:jc w:val="both"/>
      </w:pPr>
    </w:p>
    <w:p w14:paraId="074709C9" w14:textId="1B092750" w:rsidR="005726A1" w:rsidRPr="00FC50A7" w:rsidRDefault="00BC7BC8" w:rsidP="005E3627">
      <w:pPr>
        <w:spacing w:line="480" w:lineRule="auto"/>
        <w:jc w:val="both"/>
      </w:pPr>
      <w:r w:rsidRPr="00C57C29">
        <w:t>To conclude</w:t>
      </w:r>
      <w:r w:rsidR="009C30B4" w:rsidRPr="00C57C29">
        <w:t xml:space="preserve">, </w:t>
      </w:r>
      <w:r w:rsidR="00194382" w:rsidRPr="00C57C29">
        <w:t>the learning</w:t>
      </w:r>
      <w:r w:rsidR="00194382">
        <w:t xml:space="preserve"> event I witnessed followed a social constructivist approach to learning</w:t>
      </w:r>
      <w:r w:rsidR="009B38B5">
        <w:t xml:space="preserve"> </w:t>
      </w:r>
      <w:r w:rsidR="00194382">
        <w:t>and followed the views of social constructivists Vygotsky and Bruner who both placed great emphasis on the importance of scaffolding children’s leaning</w:t>
      </w:r>
      <w:r w:rsidR="00C57C29">
        <w:t xml:space="preserve">. As a teacher I believe it </w:t>
      </w:r>
      <w:r w:rsidR="00BD3190">
        <w:t xml:space="preserve">is </w:t>
      </w:r>
      <w:r w:rsidR="00C57C29">
        <w:t xml:space="preserve">important </w:t>
      </w:r>
      <w:r w:rsidR="00BD3190">
        <w:t>to take into consideration the</w:t>
      </w:r>
      <w:r w:rsidR="007E2609">
        <w:t>se</w:t>
      </w:r>
      <w:r w:rsidR="00BD3190">
        <w:t xml:space="preserve"> theories </w:t>
      </w:r>
      <w:r w:rsidR="00D80041">
        <w:t>underpin</w:t>
      </w:r>
      <w:r w:rsidR="00BD3190">
        <w:t xml:space="preserve"> the way children learn. </w:t>
      </w:r>
      <w:r w:rsidR="0057681D">
        <w:t>A constructivist</w:t>
      </w:r>
      <w:r w:rsidR="00FA09D7">
        <w:t xml:space="preserve">, social constructivist, behaviourists and humanistic approach to learning can all be used </w:t>
      </w:r>
      <w:r w:rsidR="005B17EE">
        <w:t xml:space="preserve">within the classroom room and I will be following </w:t>
      </w:r>
      <w:r w:rsidR="00FC50A7">
        <w:t>aspects of</w:t>
      </w:r>
      <w:r w:rsidR="005B17EE">
        <w:t xml:space="preserve"> approaches to encourage and enhance the </w:t>
      </w:r>
      <w:r w:rsidR="00084F8C">
        <w:t>learner’s</w:t>
      </w:r>
      <w:r w:rsidR="005B17EE">
        <w:t xml:space="preserve"> abilities</w:t>
      </w:r>
      <w:r w:rsidR="00BF652A">
        <w:t xml:space="preserve">. I </w:t>
      </w:r>
      <w:r w:rsidR="00FC50A7">
        <w:t xml:space="preserve">will use the learning event I witnessed to ensure that the good practice observed will be used within my classroom and I will ensure I question children to develop their understanding through supporting and guiding their learning to achieve a better </w:t>
      </w:r>
      <w:r w:rsidR="00FC50A7">
        <w:lastRenderedPageBreak/>
        <w:t xml:space="preserve">outcome. As well as ensuring I support the children’s development I believe it is equally important to have a suitable learning environment to enhance this learning. </w:t>
      </w:r>
      <w:proofErr w:type="spellStart"/>
      <w:r w:rsidR="00F41C4B" w:rsidRPr="00FC50A7">
        <w:t>Cremin</w:t>
      </w:r>
      <w:proofErr w:type="spellEnd"/>
      <w:r w:rsidR="00F41C4B" w:rsidRPr="00FC50A7">
        <w:t xml:space="preserve"> and Burnett (2018) state that not only do children prefer to play and learn outdoors but they also play in different ways than they would indoors</w:t>
      </w:r>
      <w:r w:rsidR="00FC50A7">
        <w:t xml:space="preserve">; </w:t>
      </w:r>
      <w:proofErr w:type="gramStart"/>
      <w:r w:rsidR="008841BE">
        <w:t>therefore</w:t>
      </w:r>
      <w:proofErr w:type="gramEnd"/>
      <w:r w:rsidR="008841BE">
        <w:t xml:space="preserve"> </w:t>
      </w:r>
      <w:r w:rsidR="00FC50A7">
        <w:t>the reason</w:t>
      </w:r>
      <w:r w:rsidR="008841BE">
        <w:t xml:space="preserve"> why</w:t>
      </w:r>
      <w:r w:rsidR="00FC50A7">
        <w:t xml:space="preserve"> I have placed great emphasis on learning in the outdoors in my ideal learning environment</w:t>
      </w:r>
      <w:r w:rsidR="008841BE">
        <w:t xml:space="preserve"> is because it</w:t>
      </w:r>
      <w:r w:rsidR="00FC50A7">
        <w:t xml:space="preserve"> allows children to develop important language, numeracy and digital competency</w:t>
      </w:r>
      <w:r w:rsidR="008841BE">
        <w:t xml:space="preserve"> skills and allows children to follow t</w:t>
      </w:r>
      <w:r w:rsidR="00FC50A7">
        <w:t xml:space="preserve">he new curriculum </w:t>
      </w:r>
      <w:r w:rsidR="008841BE">
        <w:t xml:space="preserve">through. From designing my own ideal learning environment, I have been able to gain a deepened understanding of aspects of learning that are essential in enhancing children’s development through goof </w:t>
      </w:r>
      <w:proofErr w:type="gramStart"/>
      <w:r w:rsidR="008841BE">
        <w:t>practice  and</w:t>
      </w:r>
      <w:proofErr w:type="gramEnd"/>
      <w:r w:rsidR="008841BE">
        <w:t xml:space="preserve"> I will use these for future teaching practices. </w:t>
      </w:r>
    </w:p>
    <w:p w14:paraId="46541C27" w14:textId="09C75B0F" w:rsidR="009C30B4" w:rsidRPr="00F41C4B" w:rsidRDefault="009C30B4" w:rsidP="005E3627">
      <w:pPr>
        <w:spacing w:line="480" w:lineRule="auto"/>
        <w:jc w:val="both"/>
      </w:pPr>
    </w:p>
    <w:p w14:paraId="0A64B0D1" w14:textId="1011503C" w:rsidR="007B2CB0" w:rsidRDefault="007B2CB0" w:rsidP="00D8525C">
      <w:pPr>
        <w:spacing w:line="480" w:lineRule="auto"/>
        <w:jc w:val="both"/>
        <w:rPr>
          <w:b/>
        </w:rPr>
      </w:pPr>
    </w:p>
    <w:p w14:paraId="033FC8C5" w14:textId="4105DF2B" w:rsidR="006D286E" w:rsidRDefault="006D286E" w:rsidP="00D8525C">
      <w:pPr>
        <w:spacing w:line="480" w:lineRule="auto"/>
        <w:jc w:val="both"/>
        <w:rPr>
          <w:b/>
        </w:rPr>
      </w:pPr>
    </w:p>
    <w:p w14:paraId="194F57E8" w14:textId="13EC1D40" w:rsidR="006D286E" w:rsidRDefault="006D286E" w:rsidP="00D8525C">
      <w:pPr>
        <w:spacing w:line="480" w:lineRule="auto"/>
        <w:jc w:val="both"/>
        <w:rPr>
          <w:b/>
        </w:rPr>
      </w:pPr>
    </w:p>
    <w:p w14:paraId="642ADC0A" w14:textId="5B4869E3" w:rsidR="006D286E" w:rsidRDefault="006D286E" w:rsidP="00D8525C">
      <w:pPr>
        <w:spacing w:line="480" w:lineRule="auto"/>
        <w:jc w:val="both"/>
        <w:rPr>
          <w:b/>
        </w:rPr>
      </w:pPr>
    </w:p>
    <w:p w14:paraId="041305C8" w14:textId="68D174BD" w:rsidR="006D286E" w:rsidRDefault="006D286E" w:rsidP="00D8525C">
      <w:pPr>
        <w:spacing w:line="480" w:lineRule="auto"/>
        <w:jc w:val="both"/>
        <w:rPr>
          <w:b/>
        </w:rPr>
      </w:pPr>
    </w:p>
    <w:p w14:paraId="46786182" w14:textId="134192D1" w:rsidR="006D286E" w:rsidRDefault="006D286E" w:rsidP="00D8525C">
      <w:pPr>
        <w:spacing w:line="480" w:lineRule="auto"/>
        <w:jc w:val="both"/>
        <w:rPr>
          <w:b/>
        </w:rPr>
      </w:pPr>
    </w:p>
    <w:p w14:paraId="55AA268E" w14:textId="7B95EC20" w:rsidR="006D286E" w:rsidRDefault="006D286E" w:rsidP="00D8525C">
      <w:pPr>
        <w:spacing w:line="480" w:lineRule="auto"/>
        <w:jc w:val="both"/>
        <w:rPr>
          <w:b/>
        </w:rPr>
      </w:pPr>
    </w:p>
    <w:p w14:paraId="41907FF6" w14:textId="5F89CF6A" w:rsidR="006D286E" w:rsidRDefault="006D286E" w:rsidP="00D8525C">
      <w:pPr>
        <w:spacing w:line="480" w:lineRule="auto"/>
        <w:jc w:val="both"/>
        <w:rPr>
          <w:b/>
        </w:rPr>
      </w:pPr>
    </w:p>
    <w:p w14:paraId="44E7078C" w14:textId="6E19713B" w:rsidR="006D286E" w:rsidRDefault="006D286E" w:rsidP="00D8525C">
      <w:pPr>
        <w:spacing w:line="480" w:lineRule="auto"/>
        <w:jc w:val="both"/>
        <w:rPr>
          <w:b/>
        </w:rPr>
      </w:pPr>
    </w:p>
    <w:p w14:paraId="6119C96F" w14:textId="3551A1D5" w:rsidR="006D286E" w:rsidRDefault="006D286E" w:rsidP="00D8525C">
      <w:pPr>
        <w:spacing w:line="480" w:lineRule="auto"/>
        <w:jc w:val="both"/>
        <w:rPr>
          <w:b/>
        </w:rPr>
      </w:pPr>
    </w:p>
    <w:p w14:paraId="17BA418C" w14:textId="5F71512E" w:rsidR="006D286E" w:rsidRDefault="006D286E" w:rsidP="00D8525C">
      <w:pPr>
        <w:spacing w:line="480" w:lineRule="auto"/>
        <w:jc w:val="both"/>
        <w:rPr>
          <w:b/>
        </w:rPr>
      </w:pPr>
    </w:p>
    <w:p w14:paraId="194429D4" w14:textId="77777777" w:rsidR="006D286E" w:rsidRDefault="006D286E" w:rsidP="00D8525C">
      <w:pPr>
        <w:spacing w:line="480" w:lineRule="auto"/>
        <w:jc w:val="both"/>
        <w:rPr>
          <w:b/>
        </w:rPr>
      </w:pPr>
    </w:p>
    <w:p w14:paraId="0B6BDD0D" w14:textId="0716A280" w:rsidR="00D8525C" w:rsidRPr="00D8525C" w:rsidRDefault="000A682E" w:rsidP="00D8525C">
      <w:pPr>
        <w:spacing w:line="480" w:lineRule="auto"/>
        <w:jc w:val="both"/>
        <w:rPr>
          <w:b/>
        </w:rPr>
      </w:pPr>
      <w:r w:rsidRPr="008D0E37">
        <w:rPr>
          <w:b/>
        </w:rPr>
        <w:t>Reference list:</w:t>
      </w:r>
    </w:p>
    <w:p w14:paraId="440C01A1" w14:textId="77777777" w:rsidR="00D8525C" w:rsidRPr="00C24B9A" w:rsidRDefault="00D8525C" w:rsidP="00D8525C">
      <w:pPr>
        <w:spacing w:line="480" w:lineRule="auto"/>
        <w:jc w:val="both"/>
      </w:pPr>
      <w:r w:rsidRPr="00C24B9A">
        <w:lastRenderedPageBreak/>
        <w:t xml:space="preserve">Alexander, R. (2004) </w:t>
      </w:r>
      <w:r w:rsidRPr="00C24B9A">
        <w:rPr>
          <w:i/>
        </w:rPr>
        <w:t xml:space="preserve">Towards Dialogic teaching. </w:t>
      </w:r>
      <w:r w:rsidRPr="00C24B9A">
        <w:t xml:space="preserve">United Kingdom: </w:t>
      </w:r>
      <w:proofErr w:type="spellStart"/>
      <w:r w:rsidRPr="00C24B9A">
        <w:t>Dialogos</w:t>
      </w:r>
      <w:proofErr w:type="spellEnd"/>
      <w:r w:rsidRPr="00C24B9A">
        <w:t xml:space="preserve">. </w:t>
      </w:r>
    </w:p>
    <w:p w14:paraId="5470EE1E" w14:textId="77777777" w:rsidR="00D8525C" w:rsidRDefault="00D8525C" w:rsidP="008D0E37">
      <w:pPr>
        <w:spacing w:line="480" w:lineRule="auto"/>
        <w:jc w:val="both"/>
        <w:rPr>
          <w:b/>
        </w:rPr>
      </w:pPr>
    </w:p>
    <w:p w14:paraId="5029FE4D" w14:textId="030993A6" w:rsidR="00462D86" w:rsidRDefault="00462D86" w:rsidP="00462D86">
      <w:pPr>
        <w:spacing w:line="480" w:lineRule="auto"/>
        <w:jc w:val="both"/>
      </w:pPr>
      <w:r w:rsidRPr="00C24B9A">
        <w:t xml:space="preserve">Arslan, M. (2006) The role of questioning in the classroom. </w:t>
      </w:r>
      <w:r w:rsidRPr="00C24B9A">
        <w:rPr>
          <w:i/>
        </w:rPr>
        <w:t>University faculty of Education,</w:t>
      </w:r>
      <w:r w:rsidRPr="00C24B9A">
        <w:t xml:space="preserve"> 2, pp. 81-103. </w:t>
      </w:r>
    </w:p>
    <w:p w14:paraId="3A0031B5" w14:textId="77777777" w:rsidR="00D8525C" w:rsidRDefault="00D8525C" w:rsidP="00462D86">
      <w:pPr>
        <w:spacing w:line="480" w:lineRule="auto"/>
        <w:jc w:val="both"/>
      </w:pPr>
    </w:p>
    <w:p w14:paraId="70A71F31" w14:textId="2C343D9E" w:rsidR="00462D86" w:rsidRDefault="00462D86" w:rsidP="00462D86">
      <w:pPr>
        <w:spacing w:line="480" w:lineRule="auto"/>
        <w:jc w:val="both"/>
      </w:pPr>
      <w:r w:rsidRPr="00C24B9A">
        <w:t xml:space="preserve">Bates, A. W. (2015) </w:t>
      </w:r>
      <w:r w:rsidRPr="00C24B9A">
        <w:rPr>
          <w:i/>
        </w:rPr>
        <w:t xml:space="preserve">Teaching in a digital age. </w:t>
      </w:r>
      <w:r w:rsidRPr="00C24B9A">
        <w:t xml:space="preserve">United Kingdom: Creative Commons. </w:t>
      </w:r>
    </w:p>
    <w:p w14:paraId="7FC66965" w14:textId="77777777" w:rsidR="00D8525C" w:rsidRDefault="00D8525C" w:rsidP="00462D86">
      <w:pPr>
        <w:spacing w:line="480" w:lineRule="auto"/>
        <w:jc w:val="both"/>
      </w:pPr>
    </w:p>
    <w:p w14:paraId="6B2C9D81" w14:textId="3D7D021A" w:rsidR="00D8525C" w:rsidRPr="00C24B9A" w:rsidRDefault="00D8525C" w:rsidP="00462D86">
      <w:pPr>
        <w:spacing w:line="480" w:lineRule="auto"/>
        <w:jc w:val="both"/>
      </w:pPr>
      <w:r w:rsidRPr="00C24B9A">
        <w:t xml:space="preserve">Bates, B. (2016) </w:t>
      </w:r>
      <w:r w:rsidRPr="00C24B9A">
        <w:rPr>
          <w:i/>
        </w:rPr>
        <w:t>Learning theories simplified</w:t>
      </w:r>
      <w:r w:rsidRPr="00C24B9A">
        <w:t xml:space="preserve">. London: Sage Publications. </w:t>
      </w:r>
    </w:p>
    <w:p w14:paraId="73D86866" w14:textId="77777777" w:rsidR="00462D86" w:rsidRDefault="00462D86" w:rsidP="008D0E37">
      <w:pPr>
        <w:spacing w:line="480" w:lineRule="auto"/>
        <w:jc w:val="both"/>
        <w:rPr>
          <w:b/>
        </w:rPr>
      </w:pPr>
    </w:p>
    <w:p w14:paraId="3002B286" w14:textId="7876C911" w:rsidR="00462D86" w:rsidRDefault="00462D86" w:rsidP="00462D86">
      <w:pPr>
        <w:spacing w:line="480" w:lineRule="auto"/>
        <w:jc w:val="both"/>
      </w:pPr>
      <w:r w:rsidRPr="00C24B9A">
        <w:t xml:space="preserve">Better Hearing and Speech Month. (2017) </w:t>
      </w:r>
      <w:r w:rsidRPr="00C24B9A">
        <w:rPr>
          <w:i/>
        </w:rPr>
        <w:t xml:space="preserve">can screen time cause speech delay. </w:t>
      </w:r>
      <w:r w:rsidRPr="00C24B9A">
        <w:t xml:space="preserve">Available at: </w:t>
      </w:r>
      <w:hyperlink r:id="rId11" w:history="1">
        <w:r w:rsidRPr="00BB2029">
          <w:rPr>
            <w:rStyle w:val="Hyperlink"/>
          </w:rPr>
          <w:t>https://www.speechandlanguagekids.org/screen-time-and-language-development/</w:t>
        </w:r>
      </w:hyperlink>
    </w:p>
    <w:p w14:paraId="73EE7A44" w14:textId="77777777" w:rsidR="00462D86" w:rsidRPr="00C24B9A" w:rsidRDefault="00462D86" w:rsidP="00462D86">
      <w:pPr>
        <w:spacing w:line="480" w:lineRule="auto"/>
        <w:jc w:val="both"/>
      </w:pPr>
    </w:p>
    <w:p w14:paraId="1ED589CD" w14:textId="77777777" w:rsidR="00462D86" w:rsidRPr="00C24B9A" w:rsidRDefault="00462D86" w:rsidP="00462D86">
      <w:pPr>
        <w:spacing w:line="480" w:lineRule="auto"/>
        <w:jc w:val="both"/>
      </w:pPr>
      <w:r w:rsidRPr="00C24B9A">
        <w:t xml:space="preserve">Black, P. and William, D. (1998) </w:t>
      </w:r>
      <w:r w:rsidRPr="00C24B9A">
        <w:rPr>
          <w:i/>
        </w:rPr>
        <w:t>Inside the black box: raising standards through classroom Assessment</w:t>
      </w:r>
      <w:r w:rsidRPr="00C24B9A">
        <w:t>, London: King’s College School of Education.</w:t>
      </w:r>
    </w:p>
    <w:p w14:paraId="1E09AAE9" w14:textId="77777777" w:rsidR="00462D86" w:rsidRPr="008D0E37" w:rsidRDefault="00462D86" w:rsidP="008D0E37">
      <w:pPr>
        <w:spacing w:line="480" w:lineRule="auto"/>
        <w:jc w:val="both"/>
        <w:rPr>
          <w:b/>
        </w:rPr>
      </w:pPr>
    </w:p>
    <w:p w14:paraId="145A5CAA" w14:textId="7611FA05" w:rsidR="00D8525C" w:rsidRDefault="0085774E" w:rsidP="00462D86">
      <w:pPr>
        <w:spacing w:line="480" w:lineRule="auto"/>
        <w:jc w:val="both"/>
      </w:pPr>
      <w:r w:rsidRPr="00C24B9A">
        <w:t xml:space="preserve">Bourne, J. (2006) </w:t>
      </w:r>
      <w:r w:rsidRPr="00C24B9A">
        <w:rPr>
          <w:i/>
        </w:rPr>
        <w:t xml:space="preserve">Thinking through primary Practice. </w:t>
      </w:r>
      <w:r w:rsidRPr="00C24B9A">
        <w:t>London: Routledge.</w:t>
      </w:r>
    </w:p>
    <w:p w14:paraId="2AB17DF1" w14:textId="77777777" w:rsidR="006F29B5" w:rsidRDefault="006F29B5" w:rsidP="00462D86">
      <w:pPr>
        <w:spacing w:line="480" w:lineRule="auto"/>
        <w:jc w:val="both"/>
      </w:pPr>
    </w:p>
    <w:p w14:paraId="6CC18BC8" w14:textId="79C5FCB8" w:rsidR="00C24B9A" w:rsidRPr="00C24B9A" w:rsidRDefault="00D8525C" w:rsidP="00C24B9A">
      <w:pPr>
        <w:spacing w:line="480" w:lineRule="auto"/>
        <w:jc w:val="both"/>
      </w:pPr>
      <w:r w:rsidRPr="00C24B9A">
        <w:t xml:space="preserve">British Educational Research Association. (2018) </w:t>
      </w:r>
      <w:r w:rsidRPr="00C24B9A">
        <w:rPr>
          <w:i/>
        </w:rPr>
        <w:t xml:space="preserve">Ethical Guidelines for Educational Research. </w:t>
      </w:r>
      <w:r w:rsidRPr="00C24B9A">
        <w:t xml:space="preserve">Available at: </w:t>
      </w:r>
      <w:hyperlink r:id="rId12" w:history="1">
        <w:r w:rsidRPr="00C24B9A">
          <w:rPr>
            <w:rStyle w:val="Hyperlink"/>
          </w:rPr>
          <w:t>https://www.bera.ac.uk/researchers-resources/publications/ethical-guidelines-for-educational-research-2018</w:t>
        </w:r>
      </w:hyperlink>
      <w:r w:rsidRPr="00C24B9A">
        <w:t xml:space="preserve"> [Accessed: 25</w:t>
      </w:r>
      <w:r w:rsidRPr="00C24B9A">
        <w:rPr>
          <w:vertAlign w:val="superscript"/>
        </w:rPr>
        <w:t>th</w:t>
      </w:r>
      <w:r w:rsidRPr="00C24B9A">
        <w:t xml:space="preserve"> September 2018].</w:t>
      </w:r>
    </w:p>
    <w:p w14:paraId="57615418" w14:textId="77777777" w:rsidR="006D286E" w:rsidRDefault="006D286E" w:rsidP="00C24B9A">
      <w:pPr>
        <w:spacing w:line="480" w:lineRule="auto"/>
        <w:jc w:val="both"/>
        <w:rPr>
          <w:color w:val="000000" w:themeColor="text1"/>
        </w:rPr>
      </w:pPr>
    </w:p>
    <w:p w14:paraId="74419576" w14:textId="77777777" w:rsidR="006D286E" w:rsidRDefault="00761CE0" w:rsidP="00462D86">
      <w:pPr>
        <w:spacing w:line="480" w:lineRule="auto"/>
        <w:jc w:val="both"/>
        <w:rPr>
          <w:color w:val="000000" w:themeColor="text1"/>
          <w:shd w:val="clear" w:color="auto" w:fill="FFFFFF"/>
        </w:rPr>
      </w:pPr>
      <w:r w:rsidRPr="00C24B9A">
        <w:rPr>
          <w:color w:val="000000" w:themeColor="text1"/>
        </w:rPr>
        <w:t xml:space="preserve">Bruce, T. (2004) </w:t>
      </w:r>
      <w:r w:rsidRPr="00C24B9A">
        <w:rPr>
          <w:i/>
          <w:color w:val="000000" w:themeColor="text1"/>
        </w:rPr>
        <w:t>Cultivating Creativity: for babies, toddlers and young children.</w:t>
      </w:r>
      <w:r w:rsidR="00C24B9A" w:rsidRPr="00C24B9A">
        <w:rPr>
          <w:i/>
          <w:color w:val="000000" w:themeColor="text1"/>
        </w:rPr>
        <w:t xml:space="preserve"> </w:t>
      </w:r>
      <w:r w:rsidR="00C24B9A" w:rsidRPr="00C24B9A">
        <w:rPr>
          <w:color w:val="000000" w:themeColor="text1"/>
        </w:rPr>
        <w:t>London: Hodder Education</w:t>
      </w:r>
      <w:r w:rsidR="00C24B9A" w:rsidRPr="00C24B9A">
        <w:rPr>
          <w:color w:val="000000" w:themeColor="text1"/>
          <w:shd w:val="clear" w:color="auto" w:fill="FFFFFF"/>
        </w:rPr>
        <w:t>,</w:t>
      </w:r>
    </w:p>
    <w:p w14:paraId="38473B21" w14:textId="3719CFB1" w:rsidR="00462D86" w:rsidRPr="006D286E" w:rsidRDefault="00462D86" w:rsidP="00462D86">
      <w:pPr>
        <w:spacing w:line="480" w:lineRule="auto"/>
        <w:jc w:val="both"/>
        <w:rPr>
          <w:color w:val="000000" w:themeColor="text1"/>
          <w:shd w:val="clear" w:color="auto" w:fill="FFFFFF"/>
        </w:rPr>
      </w:pPr>
      <w:r w:rsidRPr="00C24B9A">
        <w:lastRenderedPageBreak/>
        <w:t xml:space="preserve">Carleton University. (no date) </w:t>
      </w:r>
      <w:r w:rsidRPr="00C24B9A">
        <w:rPr>
          <w:i/>
        </w:rPr>
        <w:t xml:space="preserve">Bloom’s Taxonomy. </w:t>
      </w:r>
      <w:r w:rsidRPr="00C24B9A">
        <w:t xml:space="preserve">Available at: </w:t>
      </w:r>
      <w:hyperlink r:id="rId13" w:history="1">
        <w:r w:rsidRPr="00C24B9A">
          <w:rPr>
            <w:rStyle w:val="Hyperlink"/>
          </w:rPr>
          <w:t>https://carleton.ca/viceprovost/blooms-taxonomy/</w:t>
        </w:r>
      </w:hyperlink>
      <w:r w:rsidRPr="00C24B9A">
        <w:rPr>
          <w:rStyle w:val="Hyperlink"/>
        </w:rPr>
        <w:t xml:space="preserve"> </w:t>
      </w:r>
      <w:r w:rsidRPr="00C24B9A">
        <w:t>[Accessed: 8</w:t>
      </w:r>
      <w:r w:rsidRPr="00C24B9A">
        <w:rPr>
          <w:vertAlign w:val="superscript"/>
        </w:rPr>
        <w:t>th</w:t>
      </w:r>
      <w:r w:rsidRPr="00C24B9A">
        <w:t xml:space="preserve"> October 2018].</w:t>
      </w:r>
    </w:p>
    <w:p w14:paraId="2E8397B6" w14:textId="095FE96D" w:rsidR="00462D86" w:rsidRDefault="00462D86" w:rsidP="00462D86">
      <w:pPr>
        <w:spacing w:line="480" w:lineRule="auto"/>
        <w:jc w:val="both"/>
      </w:pPr>
    </w:p>
    <w:p w14:paraId="43F22681" w14:textId="01868AD9" w:rsidR="00462D86" w:rsidRDefault="00462D86" w:rsidP="00C24B9A">
      <w:pPr>
        <w:spacing w:line="480" w:lineRule="auto"/>
        <w:jc w:val="both"/>
      </w:pPr>
      <w:r w:rsidRPr="00C24B9A">
        <w:t xml:space="preserve">Clarke, S. (2001) </w:t>
      </w:r>
      <w:r w:rsidRPr="00C24B9A">
        <w:rPr>
          <w:i/>
        </w:rPr>
        <w:t>Unlocking Formative Assessment,</w:t>
      </w:r>
      <w:r w:rsidRPr="00C24B9A">
        <w:t xml:space="preserve"> Oxon: </w:t>
      </w:r>
      <w:proofErr w:type="spellStart"/>
      <w:r w:rsidRPr="00C24B9A">
        <w:t>Bookpoint</w:t>
      </w:r>
      <w:proofErr w:type="spellEnd"/>
      <w:r w:rsidRPr="00C24B9A">
        <w:t xml:space="preserve"> Ltd.</w:t>
      </w:r>
    </w:p>
    <w:p w14:paraId="218946AE" w14:textId="2A6947C1" w:rsidR="00462D86" w:rsidRDefault="00462D86" w:rsidP="00C24B9A">
      <w:pPr>
        <w:spacing w:line="480" w:lineRule="auto"/>
        <w:jc w:val="both"/>
      </w:pPr>
    </w:p>
    <w:p w14:paraId="23F28DB2" w14:textId="2DF05D64" w:rsidR="00462D86" w:rsidRDefault="00462D86" w:rsidP="00C24B9A">
      <w:pPr>
        <w:spacing w:line="480" w:lineRule="auto"/>
        <w:jc w:val="both"/>
        <w:rPr>
          <w:iCs/>
          <w:color w:val="000000" w:themeColor="text1"/>
          <w:bdr w:val="none" w:sz="0" w:space="0" w:color="auto" w:frame="1"/>
        </w:rPr>
      </w:pPr>
      <w:r w:rsidRPr="00C24B9A">
        <w:t>Cotton, K. (2001) ‘</w:t>
      </w:r>
      <w:r w:rsidRPr="00C24B9A">
        <w:rPr>
          <w:color w:val="000000"/>
          <w:shd w:val="clear" w:color="auto" w:fill="FFFFFF"/>
        </w:rPr>
        <w:t xml:space="preserve">Classroom questioning’, </w:t>
      </w:r>
      <w:hyperlink r:id="rId14" w:history="1">
        <w:r w:rsidRPr="00C24B9A">
          <w:rPr>
            <w:rStyle w:val="Hyperlink"/>
            <w:i/>
            <w:iCs/>
            <w:color w:val="000000" w:themeColor="text1"/>
            <w:u w:val="none"/>
            <w:bdr w:val="none" w:sz="0" w:space="0" w:color="auto" w:frame="1"/>
          </w:rPr>
          <w:t>American Journal of Educational Research</w:t>
        </w:r>
      </w:hyperlink>
      <w:r w:rsidRPr="00C24B9A">
        <w:rPr>
          <w:i/>
          <w:iCs/>
          <w:color w:val="000000" w:themeColor="text1"/>
          <w:bdr w:val="none" w:sz="0" w:space="0" w:color="auto" w:frame="1"/>
        </w:rPr>
        <w:t xml:space="preserve">, </w:t>
      </w:r>
      <w:r w:rsidRPr="00C24B9A">
        <w:rPr>
          <w:iCs/>
          <w:color w:val="000000" w:themeColor="text1"/>
          <w:bdr w:val="none" w:sz="0" w:space="0" w:color="auto" w:frame="1"/>
        </w:rPr>
        <w:t xml:space="preserve">4(16), pp. 1184-1190. </w:t>
      </w:r>
    </w:p>
    <w:p w14:paraId="793B914D" w14:textId="77777777" w:rsidR="00D8525C" w:rsidRDefault="00D8525C" w:rsidP="00C24B9A">
      <w:pPr>
        <w:spacing w:line="480" w:lineRule="auto"/>
        <w:jc w:val="both"/>
        <w:rPr>
          <w:iCs/>
          <w:color w:val="000000" w:themeColor="text1"/>
          <w:bdr w:val="none" w:sz="0" w:space="0" w:color="auto" w:frame="1"/>
        </w:rPr>
      </w:pPr>
    </w:p>
    <w:p w14:paraId="61C717FE" w14:textId="66A36B4A" w:rsidR="00D8525C" w:rsidRDefault="00D8525C" w:rsidP="00D8525C">
      <w:pPr>
        <w:spacing w:line="480" w:lineRule="auto"/>
        <w:jc w:val="both"/>
      </w:pPr>
      <w:proofErr w:type="spellStart"/>
      <w:r w:rsidRPr="00C24B9A">
        <w:t>Cremin</w:t>
      </w:r>
      <w:proofErr w:type="spellEnd"/>
      <w:r w:rsidRPr="00C24B9A">
        <w:t xml:space="preserve">, T and Burnett, C. (2018) </w:t>
      </w:r>
      <w:r w:rsidRPr="00C24B9A">
        <w:rPr>
          <w:i/>
        </w:rPr>
        <w:t xml:space="preserve">Learning to teach in the primary school. </w:t>
      </w:r>
      <w:r w:rsidRPr="00C24B9A">
        <w:t>4</w:t>
      </w:r>
      <w:r w:rsidRPr="00C24B9A">
        <w:rPr>
          <w:vertAlign w:val="superscript"/>
        </w:rPr>
        <w:t>th</w:t>
      </w:r>
      <w:r w:rsidRPr="00C24B9A">
        <w:t xml:space="preserve"> ed. London: Routledge. </w:t>
      </w:r>
    </w:p>
    <w:p w14:paraId="158E926E" w14:textId="77777777" w:rsidR="00D8525C" w:rsidRPr="00462D86" w:rsidRDefault="00D8525C" w:rsidP="00D8525C">
      <w:pPr>
        <w:spacing w:line="480" w:lineRule="auto"/>
        <w:jc w:val="both"/>
        <w:rPr>
          <w:color w:val="000000" w:themeColor="text1"/>
        </w:rPr>
      </w:pPr>
    </w:p>
    <w:p w14:paraId="2657E8E6" w14:textId="7AFDB895" w:rsidR="00D8525C" w:rsidRDefault="00D8525C" w:rsidP="00D8525C">
      <w:pPr>
        <w:spacing w:line="480" w:lineRule="auto"/>
        <w:jc w:val="both"/>
      </w:pPr>
      <w:r w:rsidRPr="00C24B9A">
        <w:rPr>
          <w:rStyle w:val="Strong"/>
          <w:b w:val="0"/>
          <w:color w:val="080D44"/>
        </w:rPr>
        <w:t>Drummond, S. and Mercer, N.</w:t>
      </w:r>
      <w:r w:rsidRPr="00C24B9A">
        <w:rPr>
          <w:rStyle w:val="apple-converted-space"/>
          <w:color w:val="080D44"/>
          <w:shd w:val="clear" w:color="auto" w:fill="FFFFFF"/>
        </w:rPr>
        <w:t> </w:t>
      </w:r>
      <w:r w:rsidRPr="00C24B9A">
        <w:rPr>
          <w:color w:val="080D44"/>
          <w:shd w:val="clear" w:color="auto" w:fill="FFFFFF"/>
        </w:rPr>
        <w:t>(2004) ‘Scaffolding the development of effective collaboration and learning’,</w:t>
      </w:r>
      <w:r w:rsidRPr="00C24B9A">
        <w:rPr>
          <w:rStyle w:val="apple-converted-space"/>
          <w:color w:val="080D44"/>
          <w:shd w:val="clear" w:color="auto" w:fill="FFFFFF"/>
        </w:rPr>
        <w:t> </w:t>
      </w:r>
      <w:r w:rsidRPr="00C24B9A">
        <w:rPr>
          <w:rStyle w:val="Emphasis"/>
          <w:color w:val="080D44"/>
        </w:rPr>
        <w:t>International Journal of Educational Research</w:t>
      </w:r>
      <w:r w:rsidRPr="00C24B9A">
        <w:rPr>
          <w:color w:val="080D44"/>
          <w:shd w:val="clear" w:color="auto" w:fill="FFFFFF"/>
        </w:rPr>
        <w:t>, 39, pp. 99-111.</w:t>
      </w:r>
    </w:p>
    <w:p w14:paraId="3DF93460" w14:textId="77777777" w:rsidR="00D8525C" w:rsidRPr="00C24B9A" w:rsidRDefault="00D8525C" w:rsidP="00D8525C">
      <w:pPr>
        <w:spacing w:line="480" w:lineRule="auto"/>
        <w:jc w:val="both"/>
      </w:pPr>
    </w:p>
    <w:p w14:paraId="7159BEEF" w14:textId="77777777" w:rsidR="00D8525C" w:rsidRPr="00C24B9A" w:rsidRDefault="00D8525C" w:rsidP="00D8525C">
      <w:pPr>
        <w:spacing w:line="480" w:lineRule="auto"/>
        <w:jc w:val="both"/>
      </w:pPr>
      <w:proofErr w:type="spellStart"/>
      <w:r w:rsidRPr="00C24B9A">
        <w:t>Didau</w:t>
      </w:r>
      <w:proofErr w:type="spellEnd"/>
      <w:r w:rsidRPr="00C24B9A">
        <w:t xml:space="preserve">, D (no date). </w:t>
      </w:r>
      <w:r w:rsidRPr="00C24B9A">
        <w:rPr>
          <w:i/>
        </w:rPr>
        <w:t xml:space="preserve">Blooms Taxonomy. </w:t>
      </w:r>
      <w:r w:rsidRPr="00C24B9A">
        <w:t xml:space="preserve">Available at: </w:t>
      </w:r>
      <w:hyperlink r:id="rId15" w:history="1">
        <w:r w:rsidRPr="00C24B9A">
          <w:rPr>
            <w:rStyle w:val="Hyperlink"/>
          </w:rPr>
          <w:t>https://learningspy.co.uk/tag/blooms-taxonomy/</w:t>
        </w:r>
      </w:hyperlink>
      <w:r w:rsidRPr="00C24B9A">
        <w:t xml:space="preserve"> [Accessed: 2nd October 2018].</w:t>
      </w:r>
    </w:p>
    <w:p w14:paraId="2E6AF608" w14:textId="586D4E7F" w:rsidR="00462D86" w:rsidRDefault="00462D86" w:rsidP="00C24B9A">
      <w:pPr>
        <w:spacing w:line="480" w:lineRule="auto"/>
        <w:jc w:val="both"/>
      </w:pPr>
    </w:p>
    <w:p w14:paraId="055B6F10" w14:textId="61F97BB7" w:rsidR="00462D86" w:rsidRDefault="00462D86" w:rsidP="00462D86">
      <w:pPr>
        <w:spacing w:line="480" w:lineRule="auto"/>
        <w:jc w:val="both"/>
      </w:pPr>
      <w:r w:rsidRPr="00C24B9A">
        <w:t xml:space="preserve">Doherty, J. and Hughes, M. (2009) </w:t>
      </w:r>
      <w:r w:rsidRPr="00C24B9A">
        <w:rPr>
          <w:i/>
        </w:rPr>
        <w:t xml:space="preserve">Child Development: Theory and Practice 0-11. </w:t>
      </w:r>
      <w:r w:rsidRPr="00C24B9A">
        <w:t>London: Longman.</w:t>
      </w:r>
    </w:p>
    <w:p w14:paraId="3B0C0E92" w14:textId="77777777" w:rsidR="00D8525C" w:rsidRDefault="00D8525C" w:rsidP="00462D86">
      <w:pPr>
        <w:spacing w:line="480" w:lineRule="auto"/>
        <w:jc w:val="both"/>
      </w:pPr>
    </w:p>
    <w:p w14:paraId="51270BB8" w14:textId="0A343F39" w:rsidR="00D8525C" w:rsidRDefault="00D8525C" w:rsidP="00D8525C">
      <w:pPr>
        <w:spacing w:line="480" w:lineRule="auto"/>
        <w:jc w:val="both"/>
      </w:pPr>
      <w:r w:rsidRPr="00C24B9A">
        <w:t xml:space="preserve">Donaldson, G. (2015) </w:t>
      </w:r>
      <w:r w:rsidRPr="00C24B9A">
        <w:rPr>
          <w:i/>
        </w:rPr>
        <w:t>Successful Futures: Independent review of curriculum and assessment arrangements in Wales.</w:t>
      </w:r>
      <w:r w:rsidRPr="00C24B9A">
        <w:t xml:space="preserve"> Cardiff: Welsh Assembly Government.  </w:t>
      </w:r>
    </w:p>
    <w:p w14:paraId="116A1BCB" w14:textId="2EB8E30F" w:rsidR="00D8525C" w:rsidRDefault="00D8525C" w:rsidP="00D8525C">
      <w:pPr>
        <w:spacing w:line="480" w:lineRule="auto"/>
        <w:jc w:val="both"/>
      </w:pPr>
    </w:p>
    <w:p w14:paraId="37730AEB" w14:textId="4A20DF04" w:rsidR="00D8525C" w:rsidRDefault="00D8525C" w:rsidP="00D8525C">
      <w:pPr>
        <w:spacing w:line="480" w:lineRule="auto"/>
        <w:jc w:val="both"/>
      </w:pPr>
      <w:r w:rsidRPr="00C24B9A">
        <w:lastRenderedPageBreak/>
        <w:t xml:space="preserve">Education Workforce Council. (2018) </w:t>
      </w:r>
      <w:r w:rsidRPr="00C24B9A">
        <w:rPr>
          <w:i/>
        </w:rPr>
        <w:t xml:space="preserve">Successful futures. </w:t>
      </w:r>
      <w:r w:rsidRPr="00C24B9A">
        <w:t xml:space="preserve">Available at: </w:t>
      </w:r>
      <w:hyperlink r:id="rId16" w:history="1">
        <w:r w:rsidRPr="00C24B9A">
          <w:rPr>
            <w:rStyle w:val="Hyperlink"/>
          </w:rPr>
          <w:t>https://www.ewc.wales/site/index.php/en/about/staff-room/son-archive/43-english/about/staff-room/blog-archive/91-graham-donaldson-successful-futures.html</w:t>
        </w:r>
      </w:hyperlink>
      <w:r w:rsidRPr="00C24B9A">
        <w:t xml:space="preserve"> [Accessed: 17</w:t>
      </w:r>
      <w:r w:rsidRPr="00C24B9A">
        <w:rPr>
          <w:vertAlign w:val="superscript"/>
        </w:rPr>
        <w:t>th</w:t>
      </w:r>
      <w:r w:rsidRPr="00C24B9A">
        <w:t xml:space="preserve"> September 2018]. </w:t>
      </w:r>
    </w:p>
    <w:p w14:paraId="6A187085" w14:textId="03834AC9" w:rsidR="009E5F6B" w:rsidRDefault="009E5F6B" w:rsidP="00D8525C">
      <w:pPr>
        <w:spacing w:line="480" w:lineRule="auto"/>
        <w:jc w:val="both"/>
      </w:pPr>
    </w:p>
    <w:p w14:paraId="3BB6709E" w14:textId="77777777" w:rsidR="002829EB" w:rsidRDefault="002829EB" w:rsidP="002829EB">
      <w:pPr>
        <w:spacing w:line="480" w:lineRule="auto"/>
        <w:jc w:val="both"/>
      </w:pPr>
      <w:r w:rsidRPr="00C24B9A">
        <w:t xml:space="preserve">Estyn. (2013) </w:t>
      </w:r>
      <w:r w:rsidRPr="00C24B9A">
        <w:rPr>
          <w:i/>
        </w:rPr>
        <w:t xml:space="preserve">Listening to Learners. </w:t>
      </w:r>
      <w:r w:rsidRPr="00C24B9A">
        <w:t xml:space="preserve">Available at: </w:t>
      </w:r>
      <w:proofErr w:type="gramStart"/>
      <w:r w:rsidRPr="00C24B9A">
        <w:t>https://www.estyn.gov.wales/sites/default/files/documents/Supplementary%20guidance%20-%20listening%20to%20learners.pdf  [</w:t>
      </w:r>
      <w:proofErr w:type="gramEnd"/>
      <w:r w:rsidRPr="00C24B9A">
        <w:t>Accessed: 5</w:t>
      </w:r>
      <w:r w:rsidRPr="00C24B9A">
        <w:rPr>
          <w:vertAlign w:val="superscript"/>
        </w:rPr>
        <w:t>th</w:t>
      </w:r>
      <w:r w:rsidRPr="00C24B9A">
        <w:t xml:space="preserve"> October 2018].</w:t>
      </w:r>
    </w:p>
    <w:p w14:paraId="5ED8BC23" w14:textId="77777777" w:rsidR="002829EB" w:rsidRPr="00C24B9A" w:rsidRDefault="002829EB" w:rsidP="00D8525C">
      <w:pPr>
        <w:spacing w:line="480" w:lineRule="auto"/>
        <w:jc w:val="both"/>
      </w:pPr>
    </w:p>
    <w:p w14:paraId="70924D4C" w14:textId="77777777" w:rsidR="00D8525C" w:rsidRPr="00C24B9A" w:rsidRDefault="00D8525C" w:rsidP="00D8525C">
      <w:pPr>
        <w:spacing w:line="480" w:lineRule="auto"/>
        <w:jc w:val="both"/>
        <w:rPr>
          <w:color w:val="000000" w:themeColor="text1"/>
          <w:shd w:val="clear" w:color="auto" w:fill="FFFFFF"/>
        </w:rPr>
      </w:pPr>
      <w:r w:rsidRPr="00C24B9A">
        <w:rPr>
          <w:color w:val="000000" w:themeColor="text1"/>
          <w:shd w:val="clear" w:color="auto" w:fill="FFFFFF"/>
        </w:rPr>
        <w:t xml:space="preserve">Estyn. (2016) </w:t>
      </w:r>
      <w:r w:rsidRPr="00C24B9A">
        <w:rPr>
          <w:i/>
          <w:color w:val="000000" w:themeColor="text1"/>
          <w:shd w:val="clear" w:color="auto" w:fill="FFFFFF"/>
        </w:rPr>
        <w:t xml:space="preserve">An inspiring learning environment for delivering foundation phase education. </w:t>
      </w:r>
      <w:r w:rsidRPr="00C24B9A">
        <w:rPr>
          <w:color w:val="000000" w:themeColor="text1"/>
          <w:shd w:val="clear" w:color="auto" w:fill="FFFFFF"/>
        </w:rPr>
        <w:t xml:space="preserve">Available at: </w:t>
      </w:r>
      <w:hyperlink r:id="rId17" w:history="1">
        <w:r w:rsidRPr="00C24B9A">
          <w:rPr>
            <w:rStyle w:val="Hyperlink"/>
            <w:shd w:val="clear" w:color="auto" w:fill="FFFFFF"/>
          </w:rPr>
          <w:t>https://www.estyn.gov.wales/effective-practice/inspiring-learning-environment-delivering-foundation-phase-education</w:t>
        </w:r>
      </w:hyperlink>
      <w:r w:rsidRPr="00C24B9A">
        <w:rPr>
          <w:color w:val="000000" w:themeColor="text1"/>
          <w:shd w:val="clear" w:color="auto" w:fill="FFFFFF"/>
        </w:rPr>
        <w:t xml:space="preserve"> [Accessed: 5</w:t>
      </w:r>
      <w:r w:rsidRPr="00C24B9A">
        <w:rPr>
          <w:color w:val="000000" w:themeColor="text1"/>
          <w:shd w:val="clear" w:color="auto" w:fill="FFFFFF"/>
          <w:vertAlign w:val="superscript"/>
        </w:rPr>
        <w:t>th</w:t>
      </w:r>
      <w:r w:rsidRPr="00C24B9A">
        <w:rPr>
          <w:color w:val="000000" w:themeColor="text1"/>
          <w:shd w:val="clear" w:color="auto" w:fill="FFFFFF"/>
        </w:rPr>
        <w:t xml:space="preserve"> October 2018].</w:t>
      </w:r>
    </w:p>
    <w:p w14:paraId="51E817C3" w14:textId="77777777" w:rsidR="009E5F6B" w:rsidRPr="00C24B9A" w:rsidRDefault="009E5F6B" w:rsidP="009E5F6B">
      <w:pPr>
        <w:pStyle w:val="Heading1"/>
        <w:spacing w:before="0" w:beforeAutospacing="0" w:after="0" w:afterAutospacing="0" w:line="480" w:lineRule="auto"/>
        <w:jc w:val="both"/>
        <w:rPr>
          <w:b w:val="0"/>
          <w:sz w:val="24"/>
          <w:szCs w:val="24"/>
        </w:rPr>
      </w:pPr>
    </w:p>
    <w:p w14:paraId="2155EB29" w14:textId="77777777" w:rsidR="006D286E" w:rsidRDefault="009E5F6B" w:rsidP="006D286E">
      <w:pPr>
        <w:pStyle w:val="Heading1"/>
        <w:spacing w:before="0" w:beforeAutospacing="0" w:line="480" w:lineRule="auto"/>
        <w:jc w:val="both"/>
        <w:rPr>
          <w:b w:val="0"/>
          <w:sz w:val="24"/>
          <w:szCs w:val="24"/>
        </w:rPr>
      </w:pPr>
      <w:r w:rsidRPr="00C24B9A">
        <w:rPr>
          <w:b w:val="0"/>
          <w:sz w:val="24"/>
          <w:szCs w:val="24"/>
        </w:rPr>
        <w:t xml:space="preserve">Gillies, R. M and Khan, A. (2008) Promoting reasoned argumentation, problem solving and learning during small group work. </w:t>
      </w:r>
      <w:r w:rsidRPr="00C24B9A">
        <w:rPr>
          <w:b w:val="0"/>
          <w:i/>
          <w:sz w:val="24"/>
          <w:szCs w:val="24"/>
        </w:rPr>
        <w:t xml:space="preserve">Cambridge Journal of Education, </w:t>
      </w:r>
      <w:r w:rsidRPr="00C24B9A">
        <w:rPr>
          <w:b w:val="0"/>
          <w:sz w:val="24"/>
          <w:szCs w:val="24"/>
        </w:rPr>
        <w:t xml:space="preserve">39(1), pp. 7-27. </w:t>
      </w:r>
    </w:p>
    <w:p w14:paraId="69F33BF5" w14:textId="782B533E" w:rsidR="006D286E" w:rsidRPr="006D286E" w:rsidRDefault="009E5F6B" w:rsidP="006D286E">
      <w:pPr>
        <w:pStyle w:val="Heading1"/>
        <w:spacing w:before="0" w:beforeAutospacing="0" w:line="480" w:lineRule="auto"/>
        <w:jc w:val="both"/>
        <w:rPr>
          <w:b w:val="0"/>
          <w:sz w:val="24"/>
          <w:szCs w:val="24"/>
        </w:rPr>
      </w:pPr>
      <w:r w:rsidRPr="006D286E">
        <w:rPr>
          <w:b w:val="0"/>
          <w:sz w:val="24"/>
          <w:szCs w:val="24"/>
        </w:rPr>
        <w:t xml:space="preserve">Graham-Matheson, L. (2015) </w:t>
      </w:r>
      <w:r w:rsidRPr="006D286E">
        <w:rPr>
          <w:b w:val="0"/>
          <w:i/>
          <w:sz w:val="24"/>
          <w:szCs w:val="24"/>
        </w:rPr>
        <w:t xml:space="preserve">Essential Theory for primary teachers: an introduction for busy trainees. </w:t>
      </w:r>
      <w:r w:rsidRPr="006D286E">
        <w:rPr>
          <w:b w:val="0"/>
          <w:sz w:val="24"/>
          <w:szCs w:val="24"/>
        </w:rPr>
        <w:t>London: Routledge.</w:t>
      </w:r>
    </w:p>
    <w:p w14:paraId="1D44E0C6" w14:textId="486A2C54" w:rsidR="009E5F6B" w:rsidRDefault="009E5F6B" w:rsidP="004B503C">
      <w:pPr>
        <w:pStyle w:val="Heading1"/>
        <w:spacing w:before="0" w:beforeAutospacing="0" w:after="0" w:afterAutospacing="0" w:line="480" w:lineRule="auto"/>
        <w:jc w:val="both"/>
        <w:rPr>
          <w:b w:val="0"/>
          <w:sz w:val="24"/>
          <w:szCs w:val="24"/>
        </w:rPr>
      </w:pPr>
      <w:r w:rsidRPr="00C24B9A">
        <w:rPr>
          <w:b w:val="0"/>
          <w:sz w:val="24"/>
          <w:szCs w:val="24"/>
        </w:rPr>
        <w:t xml:space="preserve">Grigg, R. (2010) </w:t>
      </w:r>
      <w:r w:rsidRPr="00C24B9A">
        <w:rPr>
          <w:b w:val="0"/>
          <w:i/>
          <w:sz w:val="24"/>
          <w:szCs w:val="24"/>
        </w:rPr>
        <w:t xml:space="preserve">Becoming an Outstanding Primary School Teacher. </w:t>
      </w:r>
      <w:r w:rsidRPr="00C24B9A">
        <w:rPr>
          <w:b w:val="0"/>
          <w:sz w:val="24"/>
          <w:szCs w:val="24"/>
        </w:rPr>
        <w:t>London: Longman Publishing.</w:t>
      </w:r>
    </w:p>
    <w:p w14:paraId="2C336EAE" w14:textId="77777777" w:rsidR="006D286E" w:rsidRPr="004B503C" w:rsidRDefault="006D286E" w:rsidP="004B503C">
      <w:pPr>
        <w:pStyle w:val="Heading1"/>
        <w:spacing w:before="0" w:beforeAutospacing="0" w:after="0" w:afterAutospacing="0" w:line="480" w:lineRule="auto"/>
        <w:jc w:val="both"/>
        <w:rPr>
          <w:b w:val="0"/>
          <w:sz w:val="24"/>
          <w:szCs w:val="24"/>
        </w:rPr>
      </w:pPr>
    </w:p>
    <w:p w14:paraId="138B07B4" w14:textId="77777777" w:rsidR="009E5F6B" w:rsidRPr="00C24B9A" w:rsidRDefault="009E5F6B" w:rsidP="009E5F6B">
      <w:pPr>
        <w:spacing w:line="480" w:lineRule="auto"/>
        <w:jc w:val="both"/>
        <w:rPr>
          <w:color w:val="000000" w:themeColor="text1"/>
        </w:rPr>
      </w:pPr>
      <w:proofErr w:type="spellStart"/>
      <w:r w:rsidRPr="00C24B9A">
        <w:t>Hammel</w:t>
      </w:r>
      <w:proofErr w:type="spellEnd"/>
      <w:r w:rsidRPr="00C24B9A">
        <w:t>, A. M. (2003) ‘</w:t>
      </w:r>
      <w:r w:rsidRPr="00C24B9A">
        <w:rPr>
          <w:color w:val="000000" w:themeColor="text1"/>
        </w:rPr>
        <w:t xml:space="preserve">Redefining Teacher Education: The Theories of Jerome Bruner and the Practice of Training Teachers’, </w:t>
      </w:r>
      <w:r w:rsidRPr="00C24B9A">
        <w:rPr>
          <w:i/>
          <w:color w:val="000000" w:themeColor="text1"/>
        </w:rPr>
        <w:t xml:space="preserve">Sage Journals, </w:t>
      </w:r>
      <w:r w:rsidRPr="00C24B9A">
        <w:rPr>
          <w:color w:val="000000" w:themeColor="text1"/>
        </w:rPr>
        <w:t>90(1), pp. 63-63.</w:t>
      </w:r>
    </w:p>
    <w:p w14:paraId="14F1091A" w14:textId="77777777" w:rsidR="009E5F6B" w:rsidRPr="00C24B9A" w:rsidRDefault="009E5F6B" w:rsidP="009E5F6B">
      <w:pPr>
        <w:spacing w:line="480" w:lineRule="auto"/>
        <w:jc w:val="both"/>
      </w:pPr>
    </w:p>
    <w:p w14:paraId="7DF6F42C" w14:textId="3F142CC4" w:rsidR="009E5F6B" w:rsidRDefault="009E5F6B" w:rsidP="009E5F6B">
      <w:pPr>
        <w:spacing w:line="480" w:lineRule="auto"/>
        <w:jc w:val="both"/>
      </w:pPr>
      <w:r w:rsidRPr="00C24B9A">
        <w:lastRenderedPageBreak/>
        <w:t xml:space="preserve">Hattie, J. (2012) </w:t>
      </w:r>
      <w:r w:rsidRPr="00C24B9A">
        <w:rPr>
          <w:i/>
          <w:color w:val="000000" w:themeColor="text1"/>
        </w:rPr>
        <w:t>Visible Learning for Teachers: Maximizing Impact on Learning</w:t>
      </w:r>
      <w:r w:rsidRPr="00C24B9A">
        <w:t>. London: Routledge.</w:t>
      </w:r>
    </w:p>
    <w:p w14:paraId="04064395" w14:textId="77777777" w:rsidR="004B503C" w:rsidRDefault="004B503C" w:rsidP="009E5F6B">
      <w:pPr>
        <w:spacing w:line="480" w:lineRule="auto"/>
        <w:jc w:val="both"/>
      </w:pPr>
    </w:p>
    <w:p w14:paraId="258A20AC" w14:textId="77777777" w:rsidR="004B503C" w:rsidRPr="00C24B9A" w:rsidRDefault="004B503C" w:rsidP="004B503C">
      <w:pPr>
        <w:spacing w:line="480" w:lineRule="auto"/>
        <w:jc w:val="both"/>
      </w:pPr>
      <w:proofErr w:type="spellStart"/>
      <w:r w:rsidRPr="00C24B9A">
        <w:t>Heavenridge</w:t>
      </w:r>
      <w:proofErr w:type="spellEnd"/>
      <w:r w:rsidRPr="00C24B9A">
        <w:t xml:space="preserve">, P. (2015) </w:t>
      </w:r>
      <w:r w:rsidRPr="00C24B9A">
        <w:rPr>
          <w:i/>
        </w:rPr>
        <w:t xml:space="preserve">Why read? Reason number 6: knowledge is power but imagination is more valuable. </w:t>
      </w:r>
      <w:r w:rsidRPr="00C24B9A">
        <w:t xml:space="preserve">Available at: </w:t>
      </w:r>
      <w:hyperlink r:id="rId18" w:history="1">
        <w:r w:rsidRPr="00C24B9A">
          <w:rPr>
            <w:rStyle w:val="Hyperlink"/>
          </w:rPr>
          <w:t>http://www.literacyworks.org/news/2015/5/20/why-read-reason-6-knowledge-is-power-but-imagination-is-more-valuable</w:t>
        </w:r>
      </w:hyperlink>
      <w:r w:rsidRPr="00C24B9A">
        <w:t xml:space="preserve"> [Accessed: 13</w:t>
      </w:r>
      <w:r w:rsidRPr="00C24B9A">
        <w:rPr>
          <w:vertAlign w:val="superscript"/>
        </w:rPr>
        <w:t>th</w:t>
      </w:r>
      <w:r w:rsidRPr="00C24B9A">
        <w:t xml:space="preserve"> October 2018].</w:t>
      </w:r>
    </w:p>
    <w:p w14:paraId="1F589CF5" w14:textId="2AA3DF32" w:rsidR="004B503C" w:rsidRDefault="004B503C" w:rsidP="009E5F6B">
      <w:pPr>
        <w:spacing w:line="480" w:lineRule="auto"/>
        <w:jc w:val="both"/>
      </w:pPr>
    </w:p>
    <w:p w14:paraId="498403F0" w14:textId="77777777" w:rsidR="004B503C" w:rsidRPr="00C24B9A" w:rsidRDefault="004B503C" w:rsidP="004B503C">
      <w:pPr>
        <w:spacing w:line="480" w:lineRule="auto"/>
        <w:jc w:val="both"/>
      </w:pPr>
      <w:r w:rsidRPr="00C24B9A">
        <w:t xml:space="preserve">Kerry, T. (2002) </w:t>
      </w:r>
      <w:r w:rsidRPr="00C24B9A">
        <w:rPr>
          <w:i/>
        </w:rPr>
        <w:t xml:space="preserve">Explaining and questioning. </w:t>
      </w:r>
      <w:r w:rsidRPr="00C24B9A">
        <w:t>England: Nelson Thornes.</w:t>
      </w:r>
    </w:p>
    <w:p w14:paraId="6BB63E61" w14:textId="77777777" w:rsidR="004B503C" w:rsidRPr="00C24B9A" w:rsidRDefault="004B503C" w:rsidP="009E5F6B">
      <w:pPr>
        <w:spacing w:line="480" w:lineRule="auto"/>
        <w:jc w:val="both"/>
      </w:pPr>
    </w:p>
    <w:p w14:paraId="6F6E904C" w14:textId="4A5121E0" w:rsidR="004B503C" w:rsidRDefault="004B503C" w:rsidP="004B503C">
      <w:pPr>
        <w:spacing w:line="480" w:lineRule="auto"/>
        <w:jc w:val="both"/>
      </w:pPr>
      <w:r w:rsidRPr="00C24B9A">
        <w:t xml:space="preserve">Krathwohl, D. R (2010) ‘The revision of Bloom’s Taxonomy’, </w:t>
      </w:r>
      <w:r w:rsidRPr="00C24B9A">
        <w:rPr>
          <w:i/>
        </w:rPr>
        <w:t xml:space="preserve">American Psychological Association, </w:t>
      </w:r>
      <w:r w:rsidRPr="00C24B9A">
        <w:t xml:space="preserve">45(1), pp. 64-65. </w:t>
      </w:r>
    </w:p>
    <w:p w14:paraId="258D5E40" w14:textId="3B6588DA" w:rsidR="004B503C" w:rsidRDefault="004B503C" w:rsidP="004B503C">
      <w:pPr>
        <w:spacing w:line="480" w:lineRule="auto"/>
        <w:jc w:val="both"/>
      </w:pPr>
    </w:p>
    <w:p w14:paraId="4E0A91B5" w14:textId="77777777" w:rsidR="004B503C" w:rsidRPr="00C24B9A" w:rsidRDefault="004B503C" w:rsidP="004B503C">
      <w:pPr>
        <w:spacing w:line="480" w:lineRule="auto"/>
        <w:jc w:val="both"/>
        <w:rPr>
          <w:color w:val="000000"/>
          <w:shd w:val="clear" w:color="auto" w:fill="FFFFFF"/>
        </w:rPr>
      </w:pPr>
      <w:r w:rsidRPr="00C24B9A">
        <w:rPr>
          <w:color w:val="000000"/>
          <w:shd w:val="clear" w:color="auto" w:fill="FFFFFF"/>
        </w:rPr>
        <w:t xml:space="preserve">Larochelle, M., </w:t>
      </w:r>
      <w:proofErr w:type="spellStart"/>
      <w:r w:rsidRPr="00C24B9A">
        <w:rPr>
          <w:color w:val="000000"/>
          <w:shd w:val="clear" w:color="auto" w:fill="FFFFFF"/>
        </w:rPr>
        <w:t>Bednarz</w:t>
      </w:r>
      <w:proofErr w:type="spellEnd"/>
      <w:r w:rsidRPr="00C24B9A">
        <w:rPr>
          <w:color w:val="000000"/>
          <w:shd w:val="clear" w:color="auto" w:fill="FFFFFF"/>
        </w:rPr>
        <w:t>, N. and Garrison, J. (1998).</w:t>
      </w:r>
      <w:r w:rsidRPr="00C24B9A">
        <w:rPr>
          <w:rStyle w:val="apple-converted-space"/>
          <w:color w:val="000000"/>
          <w:shd w:val="clear" w:color="auto" w:fill="FFFFFF"/>
        </w:rPr>
        <w:t> </w:t>
      </w:r>
      <w:r w:rsidRPr="00C24B9A">
        <w:rPr>
          <w:i/>
          <w:iCs/>
          <w:color w:val="000000"/>
        </w:rPr>
        <w:t>Constructivism and education</w:t>
      </w:r>
      <w:r w:rsidRPr="00C24B9A">
        <w:rPr>
          <w:color w:val="000000"/>
          <w:shd w:val="clear" w:color="auto" w:fill="FFFFFF"/>
        </w:rPr>
        <w:t>. United Kingdom: The Press Syndicate of the University of Cambridge</w:t>
      </w:r>
    </w:p>
    <w:p w14:paraId="413FF799" w14:textId="290F115E" w:rsidR="004B503C" w:rsidRDefault="004B503C" w:rsidP="004B503C">
      <w:pPr>
        <w:spacing w:line="480" w:lineRule="auto"/>
        <w:jc w:val="both"/>
      </w:pPr>
    </w:p>
    <w:p w14:paraId="7D0DDC24" w14:textId="3C272F81" w:rsidR="004B503C" w:rsidRDefault="004B503C" w:rsidP="004B503C">
      <w:pPr>
        <w:spacing w:line="480" w:lineRule="auto"/>
        <w:jc w:val="both"/>
      </w:pPr>
      <w:r w:rsidRPr="00C24B9A">
        <w:t xml:space="preserve">Livingstone, S. (2011) ‘Critical reflections on the benefits of ICT in education’, </w:t>
      </w:r>
      <w:r w:rsidRPr="00C24B9A">
        <w:rPr>
          <w:i/>
        </w:rPr>
        <w:t xml:space="preserve">Oxford review of education., </w:t>
      </w:r>
      <w:r w:rsidRPr="00C24B9A">
        <w:t>38(1) pp.9-24</w:t>
      </w:r>
    </w:p>
    <w:p w14:paraId="46563052" w14:textId="73888610" w:rsidR="004B503C" w:rsidRDefault="004B503C" w:rsidP="004B503C">
      <w:pPr>
        <w:spacing w:line="480" w:lineRule="auto"/>
        <w:jc w:val="both"/>
      </w:pPr>
    </w:p>
    <w:p w14:paraId="578C1091" w14:textId="2FEF10EA" w:rsidR="004B503C" w:rsidRDefault="004B503C" w:rsidP="004B503C">
      <w:pPr>
        <w:spacing w:line="480" w:lineRule="auto"/>
        <w:jc w:val="both"/>
      </w:pPr>
      <w:proofErr w:type="spellStart"/>
      <w:r w:rsidRPr="00C24B9A">
        <w:t>MacBlain</w:t>
      </w:r>
      <w:proofErr w:type="spellEnd"/>
      <w:r w:rsidRPr="00C24B9A">
        <w:t xml:space="preserve">, S. (2014) </w:t>
      </w:r>
      <w:r w:rsidRPr="00C24B9A">
        <w:rPr>
          <w:i/>
        </w:rPr>
        <w:t xml:space="preserve">How Children Learn, </w:t>
      </w:r>
      <w:r w:rsidRPr="00C24B9A">
        <w:t>London: Sage publications.</w:t>
      </w:r>
    </w:p>
    <w:p w14:paraId="518FC052" w14:textId="12D1DCE3" w:rsidR="004B503C" w:rsidRDefault="004B503C" w:rsidP="004B503C">
      <w:pPr>
        <w:spacing w:line="480" w:lineRule="auto"/>
        <w:jc w:val="both"/>
      </w:pPr>
    </w:p>
    <w:p w14:paraId="470BE920" w14:textId="1150677B" w:rsidR="004B503C" w:rsidRDefault="004B503C" w:rsidP="004B503C">
      <w:pPr>
        <w:spacing w:line="480" w:lineRule="auto"/>
        <w:jc w:val="both"/>
        <w:rPr>
          <w:color w:val="000000" w:themeColor="text1"/>
          <w:shd w:val="clear" w:color="auto" w:fill="FFFFFF"/>
        </w:rPr>
      </w:pPr>
      <w:r w:rsidRPr="00C24B9A">
        <w:t>Marzano, R. J.  (2001</w:t>
      </w:r>
      <w:r w:rsidRPr="00C24B9A">
        <w:rPr>
          <w:color w:val="000000" w:themeColor="text1"/>
        </w:rPr>
        <w:t xml:space="preserve">) </w:t>
      </w:r>
      <w:r w:rsidRPr="00C24B9A">
        <w:rPr>
          <w:rStyle w:val="fn"/>
          <w:i/>
          <w:color w:val="000000" w:themeColor="text1"/>
        </w:rPr>
        <w:t>Designing a new taxonomy of educational objectives.</w:t>
      </w:r>
      <w:r w:rsidRPr="00C24B9A">
        <w:rPr>
          <w:rStyle w:val="fn"/>
          <w:color w:val="000000" w:themeColor="text1"/>
        </w:rPr>
        <w:t xml:space="preserve"> London: </w:t>
      </w:r>
      <w:r w:rsidRPr="00C24B9A">
        <w:rPr>
          <w:color w:val="000000" w:themeColor="text1"/>
          <w:shd w:val="clear" w:color="auto" w:fill="FFFFFF"/>
        </w:rPr>
        <w:t>Corwin Press.</w:t>
      </w:r>
    </w:p>
    <w:p w14:paraId="549E8511" w14:textId="77777777" w:rsidR="004B503C" w:rsidRPr="00C24B9A" w:rsidRDefault="004B503C" w:rsidP="004B503C">
      <w:pPr>
        <w:spacing w:line="480" w:lineRule="auto"/>
        <w:jc w:val="both"/>
        <w:rPr>
          <w:color w:val="000000" w:themeColor="text1"/>
          <w:shd w:val="clear" w:color="auto" w:fill="FFFFFF"/>
        </w:rPr>
      </w:pPr>
    </w:p>
    <w:p w14:paraId="6FAD810E" w14:textId="6651ED3E" w:rsidR="004B503C" w:rsidRDefault="004B503C" w:rsidP="004B503C">
      <w:pPr>
        <w:spacing w:line="480" w:lineRule="auto"/>
        <w:jc w:val="both"/>
      </w:pPr>
      <w:r w:rsidRPr="00C24B9A">
        <w:lastRenderedPageBreak/>
        <w:t xml:space="preserve">Norman, A. and Smith, J. (2016) </w:t>
      </w:r>
      <w:r w:rsidRPr="00C24B9A">
        <w:rPr>
          <w:i/>
        </w:rPr>
        <w:t>Mud kitchens and Beyond</w:t>
      </w:r>
      <w:r w:rsidRPr="00C24B9A">
        <w:t>. London: Lawrence Educational Publications.</w:t>
      </w:r>
    </w:p>
    <w:p w14:paraId="2131EB0E" w14:textId="77777777" w:rsidR="004B503C" w:rsidRPr="00C24B9A" w:rsidRDefault="004B503C" w:rsidP="004B503C">
      <w:pPr>
        <w:spacing w:line="480" w:lineRule="auto"/>
        <w:jc w:val="both"/>
      </w:pPr>
    </w:p>
    <w:p w14:paraId="13134BDC" w14:textId="77777777" w:rsidR="004B503C" w:rsidRPr="00C24B9A" w:rsidRDefault="004B503C" w:rsidP="004B503C">
      <w:pPr>
        <w:spacing w:line="480" w:lineRule="auto"/>
        <w:jc w:val="both"/>
      </w:pPr>
      <w:r w:rsidRPr="00C24B9A">
        <w:t xml:space="preserve">Pritchard, A. (2014) </w:t>
      </w:r>
      <w:r w:rsidRPr="00C24B9A">
        <w:rPr>
          <w:i/>
        </w:rPr>
        <w:t>Ways of learning</w:t>
      </w:r>
      <w:r w:rsidRPr="00C24B9A">
        <w:t>. London: Routledge.</w:t>
      </w:r>
    </w:p>
    <w:p w14:paraId="4C4C675F" w14:textId="77777777" w:rsidR="004B503C" w:rsidRPr="00C24B9A" w:rsidRDefault="004B503C" w:rsidP="004B503C">
      <w:pPr>
        <w:spacing w:line="480" w:lineRule="auto"/>
        <w:jc w:val="both"/>
      </w:pPr>
    </w:p>
    <w:p w14:paraId="2A268DDE" w14:textId="77777777" w:rsidR="004B503C" w:rsidRPr="00C24B9A" w:rsidRDefault="004B503C" w:rsidP="004B503C">
      <w:pPr>
        <w:spacing w:line="480" w:lineRule="auto"/>
        <w:jc w:val="both"/>
      </w:pPr>
      <w:proofErr w:type="spellStart"/>
      <w:r w:rsidRPr="00C24B9A">
        <w:t>Robsinson</w:t>
      </w:r>
      <w:proofErr w:type="spellEnd"/>
      <w:r w:rsidRPr="00C24B9A">
        <w:t xml:space="preserve">, K. (2007) </w:t>
      </w:r>
      <w:r w:rsidRPr="00C24B9A">
        <w:rPr>
          <w:i/>
        </w:rPr>
        <w:t xml:space="preserve">Do schools kill creativity </w:t>
      </w:r>
      <w:r w:rsidRPr="00C24B9A">
        <w:t xml:space="preserve">[Video]. Available at: </w:t>
      </w:r>
      <w:hyperlink r:id="rId19" w:history="1">
        <w:r w:rsidRPr="00C24B9A">
          <w:rPr>
            <w:rStyle w:val="Hyperlink"/>
          </w:rPr>
          <w:t>https://www.youtube.com/watch?v=iG9CE55wbtY</w:t>
        </w:r>
      </w:hyperlink>
      <w:r w:rsidRPr="00C24B9A">
        <w:t xml:space="preserve"> [Accessed: 5</w:t>
      </w:r>
      <w:r w:rsidRPr="00C24B9A">
        <w:rPr>
          <w:vertAlign w:val="superscript"/>
        </w:rPr>
        <w:t>th</w:t>
      </w:r>
      <w:r w:rsidRPr="00C24B9A">
        <w:t xml:space="preserve"> October 2018].</w:t>
      </w:r>
    </w:p>
    <w:p w14:paraId="39F26438" w14:textId="752F7EA5" w:rsidR="004B503C" w:rsidRDefault="004B503C" w:rsidP="004B503C">
      <w:pPr>
        <w:spacing w:line="480" w:lineRule="auto"/>
        <w:jc w:val="both"/>
      </w:pPr>
    </w:p>
    <w:p w14:paraId="229980E2" w14:textId="77777777" w:rsidR="004B503C" w:rsidRPr="00C24B9A" w:rsidRDefault="004B503C" w:rsidP="004B503C">
      <w:pPr>
        <w:spacing w:line="480" w:lineRule="auto"/>
        <w:jc w:val="both"/>
        <w:rPr>
          <w:rStyle w:val="addmd"/>
        </w:rPr>
      </w:pPr>
      <w:r w:rsidRPr="00C24B9A">
        <w:t>Siegal, L. S and Brainerd, C. J. (</w:t>
      </w:r>
      <w:r w:rsidRPr="00C24B9A">
        <w:rPr>
          <w:color w:val="000000" w:themeColor="text1"/>
        </w:rPr>
        <w:t xml:space="preserve">1978) </w:t>
      </w:r>
      <w:r w:rsidRPr="00C24B9A">
        <w:rPr>
          <w:rStyle w:val="fn"/>
          <w:i/>
          <w:color w:val="000000" w:themeColor="text1"/>
        </w:rPr>
        <w:t>Alternatives to Piaget</w:t>
      </w:r>
      <w:r w:rsidRPr="00C24B9A">
        <w:rPr>
          <w:i/>
          <w:color w:val="000000" w:themeColor="text1"/>
        </w:rPr>
        <w:t>:</w:t>
      </w:r>
      <w:r w:rsidRPr="00C24B9A">
        <w:rPr>
          <w:rStyle w:val="apple-converted-space"/>
          <w:i/>
          <w:color w:val="000000" w:themeColor="text1"/>
        </w:rPr>
        <w:t> </w:t>
      </w:r>
      <w:r w:rsidRPr="00C24B9A">
        <w:rPr>
          <w:rStyle w:val="Subtitle1"/>
          <w:bCs/>
          <w:i/>
          <w:color w:val="000000" w:themeColor="text1"/>
        </w:rPr>
        <w:t xml:space="preserve">Critical Essays on the Theory. </w:t>
      </w:r>
      <w:r w:rsidRPr="00C24B9A">
        <w:rPr>
          <w:rStyle w:val="Subtitle1"/>
          <w:bCs/>
          <w:color w:val="000000" w:themeColor="text1"/>
        </w:rPr>
        <w:t>United States: Academic press.</w:t>
      </w:r>
    </w:p>
    <w:p w14:paraId="3A1A6B77" w14:textId="77777777" w:rsidR="004B503C" w:rsidRPr="00C24B9A" w:rsidRDefault="004B503C" w:rsidP="004B503C">
      <w:pPr>
        <w:spacing w:line="480" w:lineRule="auto"/>
        <w:jc w:val="both"/>
      </w:pPr>
    </w:p>
    <w:p w14:paraId="6862224C" w14:textId="0E413E8D" w:rsidR="00AD7062" w:rsidRDefault="004B503C" w:rsidP="004B503C">
      <w:pPr>
        <w:spacing w:line="480" w:lineRule="auto"/>
        <w:jc w:val="both"/>
      </w:pPr>
      <w:proofErr w:type="spellStart"/>
      <w:r w:rsidRPr="00C24B9A">
        <w:t>Soozandehfar</w:t>
      </w:r>
      <w:proofErr w:type="spellEnd"/>
      <w:r w:rsidRPr="00C24B9A">
        <w:t xml:space="preserve">, S. M. A (2016) ‘A critical appraisal of Bloom’s Taxonomy’, </w:t>
      </w:r>
      <w:r w:rsidRPr="00C24B9A">
        <w:rPr>
          <w:i/>
        </w:rPr>
        <w:t xml:space="preserve">American Research Journals, </w:t>
      </w:r>
      <w:r w:rsidRPr="00C24B9A">
        <w:t xml:space="preserve">2, pp. 2378-9026. </w:t>
      </w:r>
    </w:p>
    <w:p w14:paraId="3EE8FA24" w14:textId="4B7181E5" w:rsidR="00AD7062" w:rsidRDefault="00AD7062" w:rsidP="00AD7062">
      <w:pPr>
        <w:spacing w:line="480" w:lineRule="auto"/>
        <w:jc w:val="both"/>
      </w:pPr>
    </w:p>
    <w:p w14:paraId="43FC206C" w14:textId="77777777" w:rsidR="00AD7062" w:rsidRPr="00C24B9A" w:rsidRDefault="00AD7062" w:rsidP="00AD7062">
      <w:pPr>
        <w:spacing w:line="480" w:lineRule="auto"/>
        <w:jc w:val="both"/>
        <w:rPr>
          <w:color w:val="000000" w:themeColor="text1"/>
          <w:shd w:val="clear" w:color="auto" w:fill="FFFFFF"/>
        </w:rPr>
      </w:pPr>
      <w:r w:rsidRPr="00C24B9A">
        <w:t xml:space="preserve">Thomas, A. and Lewis, A. (2016) </w:t>
      </w:r>
      <w:r w:rsidRPr="00C24B9A">
        <w:rPr>
          <w:i/>
        </w:rPr>
        <w:t>An introduction to the Foundation Phase: Early years Curriculum in Wales.</w:t>
      </w:r>
      <w:r w:rsidRPr="00C24B9A">
        <w:t xml:space="preserve"> London: </w:t>
      </w:r>
      <w:r w:rsidRPr="00C24B9A">
        <w:rPr>
          <w:color w:val="000000" w:themeColor="text1"/>
          <w:shd w:val="clear" w:color="auto" w:fill="FFFFFF"/>
        </w:rPr>
        <w:t xml:space="preserve">Bloomsbury Publishing. </w:t>
      </w:r>
    </w:p>
    <w:p w14:paraId="5C910F13" w14:textId="77777777" w:rsidR="00AD7062" w:rsidRPr="00C24B9A" w:rsidRDefault="00AD7062" w:rsidP="00AD7062">
      <w:pPr>
        <w:spacing w:line="480" w:lineRule="auto"/>
        <w:jc w:val="both"/>
      </w:pPr>
    </w:p>
    <w:p w14:paraId="579309BA" w14:textId="708018F4" w:rsidR="00AD7062" w:rsidRDefault="00AD7062" w:rsidP="004B503C">
      <w:pPr>
        <w:spacing w:line="480" w:lineRule="auto"/>
        <w:jc w:val="both"/>
      </w:pPr>
      <w:proofErr w:type="spellStart"/>
      <w:r w:rsidRPr="00C24B9A">
        <w:t>Tienken</w:t>
      </w:r>
      <w:proofErr w:type="spellEnd"/>
      <w:r w:rsidRPr="00C24B9A">
        <w:t xml:space="preserve">, C. H., Goldberg, S. and </w:t>
      </w:r>
      <w:proofErr w:type="spellStart"/>
      <w:r w:rsidRPr="00C24B9A">
        <w:t>DiRocco</w:t>
      </w:r>
      <w:proofErr w:type="spellEnd"/>
      <w:r w:rsidRPr="00C24B9A">
        <w:t xml:space="preserve">, D. (2010) ‘Questioning the Questions’, </w:t>
      </w:r>
      <w:r w:rsidRPr="00C24B9A">
        <w:rPr>
          <w:i/>
        </w:rPr>
        <w:t xml:space="preserve">Education Digest. </w:t>
      </w:r>
      <w:r w:rsidRPr="00C24B9A">
        <w:t xml:space="preserve">28, pp. 6-10. </w:t>
      </w:r>
    </w:p>
    <w:p w14:paraId="7D4A3249" w14:textId="22781F38" w:rsidR="002829EB" w:rsidRDefault="002829EB" w:rsidP="004B503C">
      <w:pPr>
        <w:spacing w:line="480" w:lineRule="auto"/>
        <w:jc w:val="both"/>
      </w:pPr>
    </w:p>
    <w:p w14:paraId="7766CE6F" w14:textId="77777777" w:rsidR="002829EB" w:rsidRPr="00C24B9A" w:rsidRDefault="002829EB" w:rsidP="002829EB">
      <w:pPr>
        <w:spacing w:line="480" w:lineRule="auto"/>
        <w:jc w:val="both"/>
      </w:pPr>
      <w:r w:rsidRPr="00C24B9A">
        <w:t xml:space="preserve">Walsh, J. A. and </w:t>
      </w:r>
      <w:proofErr w:type="spellStart"/>
      <w:r w:rsidRPr="00C24B9A">
        <w:t>Sattles</w:t>
      </w:r>
      <w:proofErr w:type="spellEnd"/>
      <w:r w:rsidRPr="00C24B9A">
        <w:t xml:space="preserve">, B. D. (2015) </w:t>
      </w:r>
      <w:r w:rsidRPr="00C24B9A">
        <w:rPr>
          <w:i/>
        </w:rPr>
        <w:t xml:space="preserve">Questioning for Classroom Discussion: Purposeful Speaking, Engaged listening, Deep thinking. </w:t>
      </w:r>
      <w:r w:rsidRPr="00C24B9A">
        <w:t xml:space="preserve">Australia: Hawker Brownlow Education. </w:t>
      </w:r>
    </w:p>
    <w:p w14:paraId="3E0A7F6C" w14:textId="77777777" w:rsidR="002829EB" w:rsidRPr="00C24B9A" w:rsidRDefault="002829EB" w:rsidP="002829EB">
      <w:pPr>
        <w:spacing w:line="480" w:lineRule="auto"/>
        <w:jc w:val="both"/>
      </w:pPr>
    </w:p>
    <w:p w14:paraId="33C718E5" w14:textId="32B20F85" w:rsidR="002829EB" w:rsidRDefault="002829EB" w:rsidP="002829EB">
      <w:pPr>
        <w:spacing w:line="480" w:lineRule="auto"/>
        <w:jc w:val="both"/>
        <w:rPr>
          <w:color w:val="000000" w:themeColor="text1"/>
        </w:rPr>
      </w:pPr>
      <w:r w:rsidRPr="00C24B9A">
        <w:lastRenderedPageBreak/>
        <w:t xml:space="preserve">Walsh, J. A. and </w:t>
      </w:r>
      <w:proofErr w:type="spellStart"/>
      <w:r w:rsidRPr="00C24B9A">
        <w:t>Sattes</w:t>
      </w:r>
      <w:proofErr w:type="spellEnd"/>
      <w:r w:rsidRPr="00C24B9A">
        <w:t xml:space="preserve">, B. </w:t>
      </w:r>
      <w:r w:rsidRPr="00C24B9A">
        <w:rPr>
          <w:color w:val="000000" w:themeColor="text1"/>
        </w:rPr>
        <w:t xml:space="preserve">D. (2017) </w:t>
      </w:r>
      <w:r w:rsidRPr="00C24B9A">
        <w:rPr>
          <w:i/>
          <w:color w:val="000000" w:themeColor="text1"/>
        </w:rPr>
        <w:t xml:space="preserve">Quality Questioning: Research-Based Practice to Engage Every Learner. </w:t>
      </w:r>
      <w:r w:rsidRPr="00C24B9A">
        <w:rPr>
          <w:color w:val="000000" w:themeColor="text1"/>
        </w:rPr>
        <w:t xml:space="preserve">London: Sage. </w:t>
      </w:r>
    </w:p>
    <w:p w14:paraId="740A2307" w14:textId="43EEA8D9" w:rsidR="002829EB" w:rsidRDefault="002829EB" w:rsidP="002829EB">
      <w:pPr>
        <w:spacing w:line="480" w:lineRule="auto"/>
        <w:jc w:val="both"/>
        <w:rPr>
          <w:color w:val="000000" w:themeColor="text1"/>
        </w:rPr>
      </w:pPr>
    </w:p>
    <w:p w14:paraId="1492C218" w14:textId="77777777" w:rsidR="002829EB" w:rsidRPr="00C24B9A" w:rsidRDefault="002829EB" w:rsidP="002829EB">
      <w:pPr>
        <w:spacing w:line="480" w:lineRule="auto"/>
        <w:jc w:val="both"/>
        <w:rPr>
          <w:color w:val="0563C1" w:themeColor="hyperlink"/>
          <w:u w:val="single"/>
        </w:rPr>
      </w:pPr>
      <w:proofErr w:type="spellStart"/>
      <w:r>
        <w:t>Wellhousen</w:t>
      </w:r>
      <w:proofErr w:type="spellEnd"/>
      <w:r>
        <w:t xml:space="preserve">, K. (2002) </w:t>
      </w:r>
      <w:r w:rsidRPr="00C24B9A">
        <w:rPr>
          <w:i/>
        </w:rPr>
        <w:t>Outdoor Play, Everyday: innovative play concepts for early childhood</w:t>
      </w:r>
      <w:r>
        <w:rPr>
          <w:i/>
        </w:rPr>
        <w:t xml:space="preserve">. </w:t>
      </w:r>
      <w:r>
        <w:t>Canada: Delma Thomas Learning.</w:t>
      </w:r>
    </w:p>
    <w:p w14:paraId="75527531" w14:textId="77777777" w:rsidR="002829EB" w:rsidRPr="002829EB" w:rsidRDefault="002829EB" w:rsidP="004B503C">
      <w:pPr>
        <w:spacing w:line="480" w:lineRule="auto"/>
        <w:jc w:val="both"/>
        <w:rPr>
          <w:b/>
        </w:rPr>
      </w:pPr>
    </w:p>
    <w:p w14:paraId="0680EEC4" w14:textId="5BA8343C" w:rsidR="002829EB" w:rsidRDefault="002829EB" w:rsidP="002829EB">
      <w:pPr>
        <w:spacing w:line="480" w:lineRule="auto"/>
        <w:jc w:val="both"/>
      </w:pPr>
      <w:r w:rsidRPr="00C24B9A">
        <w:t xml:space="preserve">Welsh Assembly Government. (2008) </w:t>
      </w:r>
      <w:r w:rsidRPr="00C24B9A">
        <w:rPr>
          <w:i/>
        </w:rPr>
        <w:t xml:space="preserve">Framework for Children’s Learning. </w:t>
      </w:r>
      <w:r w:rsidRPr="00C24B9A">
        <w:t>Available at:</w:t>
      </w:r>
      <w:r w:rsidRPr="00C24B9A">
        <w:rPr>
          <w:i/>
        </w:rPr>
        <w:t xml:space="preserve"> </w:t>
      </w:r>
      <w:hyperlink r:id="rId20" w:history="1">
        <w:r w:rsidRPr="00C24B9A">
          <w:rPr>
            <w:rStyle w:val="Hyperlink"/>
          </w:rPr>
          <w:t>http://learning.gov.wales/docs/learningwales/publications/130424-framework-for-childrens-learning-en.pdf</w:t>
        </w:r>
      </w:hyperlink>
      <w:r w:rsidRPr="00C24B9A">
        <w:rPr>
          <w:i/>
        </w:rPr>
        <w:t xml:space="preserve"> </w:t>
      </w:r>
      <w:r w:rsidRPr="00C24B9A">
        <w:t>[accessed: 4</w:t>
      </w:r>
      <w:r w:rsidRPr="00C24B9A">
        <w:rPr>
          <w:vertAlign w:val="superscript"/>
        </w:rPr>
        <w:t>th</w:t>
      </w:r>
      <w:r w:rsidRPr="00C24B9A">
        <w:t xml:space="preserve"> October 2018].</w:t>
      </w:r>
    </w:p>
    <w:p w14:paraId="5EE8D4F6" w14:textId="253EC22D" w:rsidR="002829EB" w:rsidRDefault="002829EB" w:rsidP="002829EB">
      <w:pPr>
        <w:spacing w:line="480" w:lineRule="auto"/>
        <w:jc w:val="both"/>
      </w:pPr>
    </w:p>
    <w:p w14:paraId="296B2252" w14:textId="77777777" w:rsidR="002829EB" w:rsidRPr="00C24B9A" w:rsidRDefault="002829EB" w:rsidP="002829EB">
      <w:pPr>
        <w:spacing w:line="480" w:lineRule="auto"/>
        <w:jc w:val="both"/>
      </w:pPr>
      <w:r w:rsidRPr="00C24B9A">
        <w:t xml:space="preserve">Welsh Assembly Government. (2014) Foundation Phase Outdoor Learning Handbook. Available at </w:t>
      </w:r>
      <w:hyperlink r:id="rId21" w:history="1">
        <w:r w:rsidRPr="00C24B9A">
          <w:rPr>
            <w:rStyle w:val="Hyperlink"/>
          </w:rPr>
          <w:t>http://learning.gov.wales/docs/learningwales/publications/140828-foundation-phase-outdoor-learning-handbook-en.pdf</w:t>
        </w:r>
      </w:hyperlink>
      <w:r w:rsidRPr="00C24B9A">
        <w:t xml:space="preserve"> [Accessed: 5</w:t>
      </w:r>
      <w:r w:rsidRPr="00C24B9A">
        <w:rPr>
          <w:vertAlign w:val="superscript"/>
        </w:rPr>
        <w:t>th</w:t>
      </w:r>
      <w:r w:rsidRPr="00C24B9A">
        <w:t xml:space="preserve"> October 2018].</w:t>
      </w:r>
    </w:p>
    <w:p w14:paraId="05E36868" w14:textId="002912FC" w:rsidR="002829EB" w:rsidRDefault="002829EB" w:rsidP="002829EB">
      <w:pPr>
        <w:spacing w:line="480" w:lineRule="auto"/>
        <w:jc w:val="both"/>
      </w:pPr>
    </w:p>
    <w:p w14:paraId="5A62572E" w14:textId="77777777" w:rsidR="002829EB" w:rsidRDefault="002829EB" w:rsidP="002829EB">
      <w:pPr>
        <w:spacing w:line="480" w:lineRule="auto"/>
        <w:jc w:val="both"/>
      </w:pPr>
      <w:r w:rsidRPr="00C24B9A">
        <w:t xml:space="preserve">Welsh Assembly Government. (2017) </w:t>
      </w:r>
      <w:r w:rsidRPr="00C24B9A">
        <w:rPr>
          <w:i/>
        </w:rPr>
        <w:t>Education for Sustainable Development and Global Citizenship a common understanding for schools.</w:t>
      </w:r>
      <w:r w:rsidRPr="00C24B9A">
        <w:t xml:space="preserve"> Available at: </w:t>
      </w:r>
      <w:hyperlink r:id="rId22" w:history="1">
        <w:r w:rsidRPr="00C24B9A">
          <w:rPr>
            <w:rStyle w:val="Hyperlink"/>
          </w:rPr>
          <w:t>http://learning.gov.wales/docs/learningwales/publications/081204commonunderstschoolsen.pdf</w:t>
        </w:r>
      </w:hyperlink>
      <w:r w:rsidRPr="00C24B9A">
        <w:t xml:space="preserve"> [Accessed: 6</w:t>
      </w:r>
      <w:r w:rsidRPr="00C24B9A">
        <w:rPr>
          <w:vertAlign w:val="superscript"/>
        </w:rPr>
        <w:t>th</w:t>
      </w:r>
      <w:r w:rsidRPr="00C24B9A">
        <w:t xml:space="preserve"> October 2018].</w:t>
      </w:r>
    </w:p>
    <w:p w14:paraId="42C9FFAD" w14:textId="02B9CF32" w:rsidR="002829EB" w:rsidRDefault="002829EB" w:rsidP="002829EB">
      <w:pPr>
        <w:spacing w:line="480" w:lineRule="auto"/>
        <w:jc w:val="both"/>
      </w:pPr>
    </w:p>
    <w:p w14:paraId="336C39C5" w14:textId="77777777" w:rsidR="002829EB" w:rsidRPr="00C24B9A" w:rsidRDefault="002829EB" w:rsidP="002829EB">
      <w:pPr>
        <w:spacing w:line="480" w:lineRule="auto"/>
        <w:jc w:val="both"/>
        <w:rPr>
          <w:rStyle w:val="Hyperlink"/>
          <w:color w:val="auto"/>
          <w:u w:val="none"/>
        </w:rPr>
      </w:pPr>
      <w:r w:rsidRPr="00C24B9A">
        <w:t xml:space="preserve">Welsh Assembly Government (no date) </w:t>
      </w:r>
      <w:r w:rsidRPr="00C24B9A">
        <w:rPr>
          <w:i/>
        </w:rPr>
        <w:t>Learning Theories</w:t>
      </w:r>
      <w:r w:rsidRPr="00C24B9A">
        <w:t xml:space="preserve">. Available at: </w:t>
      </w:r>
      <w:r w:rsidRPr="00C24B9A">
        <w:fldChar w:fldCharType="begin"/>
      </w:r>
      <w:r w:rsidRPr="00C24B9A">
        <w:instrText xml:space="preserve"> HYPERLINK "https://www.google.com/url?sa=t&amp;rct=j&amp;q=&amp;esrc=s&amp;source=web&amp;cd=5&amp;ved=2ahUKEwixzcfF0vLdAhVLDsAKHXL5CGsQFjAEegQICRAC&amp;url=http%3A%2F%2Flearning.gov.wales%2Fdocs%2Flearningwales%2Fpublications%2F140206-theories-of-learning-en.ppt&amp;usg=AOvVaw1pqeOuCoskOgcPP9pcAO1D" </w:instrText>
      </w:r>
      <w:r w:rsidRPr="00C24B9A">
        <w:fldChar w:fldCharType="separate"/>
      </w:r>
    </w:p>
    <w:p w14:paraId="59F11514" w14:textId="77777777" w:rsidR="002829EB" w:rsidRPr="00C24B9A" w:rsidRDefault="002829EB" w:rsidP="002829EB">
      <w:pPr>
        <w:spacing w:line="480" w:lineRule="auto"/>
        <w:jc w:val="both"/>
        <w:rPr>
          <w:color w:val="006621"/>
          <w:u w:val="single"/>
        </w:rPr>
      </w:pPr>
      <w:r w:rsidRPr="00C24B9A">
        <w:rPr>
          <w:rStyle w:val="HTMLCite"/>
          <w:i w:val="0"/>
          <w:iCs w:val="0"/>
          <w:color w:val="006621"/>
          <w:u w:val="single"/>
        </w:rPr>
        <w:t>learning.gov.wales/docs/learningwales/.../140206-theories-of-learning-en.ppt</w:t>
      </w:r>
    </w:p>
    <w:p w14:paraId="14269245" w14:textId="66DBE4F3" w:rsidR="002829EB" w:rsidRDefault="002829EB" w:rsidP="002829EB">
      <w:pPr>
        <w:spacing w:line="480" w:lineRule="auto"/>
        <w:jc w:val="both"/>
      </w:pPr>
      <w:r w:rsidRPr="00C24B9A">
        <w:fldChar w:fldCharType="end"/>
      </w:r>
      <w:r w:rsidRPr="00C24B9A">
        <w:t>[Accessed:4</w:t>
      </w:r>
      <w:r w:rsidRPr="00C24B9A">
        <w:rPr>
          <w:vertAlign w:val="superscript"/>
        </w:rPr>
        <w:t>th</w:t>
      </w:r>
      <w:r w:rsidRPr="00C24B9A">
        <w:t xml:space="preserve"> October 2018].</w:t>
      </w:r>
    </w:p>
    <w:p w14:paraId="1CEB1FD6" w14:textId="77777777" w:rsidR="002829EB" w:rsidRDefault="002829EB" w:rsidP="002829EB">
      <w:pPr>
        <w:spacing w:line="480" w:lineRule="auto"/>
        <w:jc w:val="both"/>
      </w:pPr>
    </w:p>
    <w:p w14:paraId="6A3822C8" w14:textId="069B54CF" w:rsidR="006D286E" w:rsidRPr="006D286E" w:rsidRDefault="002829EB" w:rsidP="006D286E">
      <w:pPr>
        <w:pStyle w:val="NormalWeb"/>
        <w:spacing w:before="0" w:beforeAutospacing="0" w:after="240" w:afterAutospacing="0" w:line="480" w:lineRule="auto"/>
        <w:jc w:val="both"/>
        <w:rPr>
          <w:color w:val="000000" w:themeColor="text1"/>
        </w:rPr>
      </w:pPr>
      <w:r w:rsidRPr="00C24B9A">
        <w:lastRenderedPageBreak/>
        <w:t>Williams-</w:t>
      </w:r>
      <w:proofErr w:type="spellStart"/>
      <w:r w:rsidRPr="00C24B9A">
        <w:t>Siegfredson</w:t>
      </w:r>
      <w:proofErr w:type="spellEnd"/>
      <w:r w:rsidRPr="00C24B9A">
        <w:t>, J. (2012) Un</w:t>
      </w:r>
      <w:r w:rsidRPr="00C24B9A">
        <w:rPr>
          <w:i/>
        </w:rPr>
        <w:t xml:space="preserve">derstanding the Danish Forest School Approach. </w:t>
      </w:r>
      <w:r w:rsidRPr="00C24B9A">
        <w:rPr>
          <w:color w:val="000000" w:themeColor="text1"/>
        </w:rPr>
        <w:t>London: Routledge.</w:t>
      </w:r>
    </w:p>
    <w:p w14:paraId="02213BDE" w14:textId="7B40A339" w:rsidR="002829EB" w:rsidRDefault="002829EB" w:rsidP="002829EB">
      <w:pPr>
        <w:pStyle w:val="Heading1"/>
        <w:spacing w:before="0" w:beforeAutospacing="0" w:after="0" w:afterAutospacing="0" w:line="480" w:lineRule="auto"/>
        <w:jc w:val="both"/>
        <w:rPr>
          <w:b w:val="0"/>
          <w:sz w:val="24"/>
          <w:szCs w:val="24"/>
        </w:rPr>
      </w:pPr>
      <w:r w:rsidRPr="00C24B9A">
        <w:rPr>
          <w:b w:val="0"/>
          <w:color w:val="000000" w:themeColor="text1"/>
          <w:sz w:val="24"/>
          <w:szCs w:val="24"/>
        </w:rPr>
        <w:t xml:space="preserve">Wragg, E. C. (1994) </w:t>
      </w:r>
      <w:r w:rsidRPr="00C24B9A">
        <w:rPr>
          <w:b w:val="0"/>
          <w:i/>
          <w:color w:val="000000" w:themeColor="text1"/>
          <w:sz w:val="24"/>
          <w:szCs w:val="24"/>
        </w:rPr>
        <w:t xml:space="preserve">An Introduction to Classroom Observation </w:t>
      </w:r>
      <w:r w:rsidRPr="00C24B9A">
        <w:rPr>
          <w:b w:val="0"/>
          <w:color w:val="000000" w:themeColor="text1"/>
          <w:sz w:val="24"/>
          <w:szCs w:val="24"/>
        </w:rPr>
        <w:t>London</w:t>
      </w:r>
      <w:r w:rsidRPr="00C24B9A">
        <w:rPr>
          <w:b w:val="0"/>
          <w:sz w:val="24"/>
          <w:szCs w:val="24"/>
        </w:rPr>
        <w:t>: Routledge.</w:t>
      </w:r>
    </w:p>
    <w:p w14:paraId="79C2C534" w14:textId="77777777" w:rsidR="002829EB" w:rsidRPr="002829EB" w:rsidRDefault="002829EB" w:rsidP="002829EB">
      <w:pPr>
        <w:pStyle w:val="Heading1"/>
        <w:spacing w:before="0" w:beforeAutospacing="0" w:after="0" w:afterAutospacing="0" w:line="480" w:lineRule="auto"/>
        <w:jc w:val="both"/>
        <w:rPr>
          <w:b w:val="0"/>
          <w:sz w:val="24"/>
          <w:szCs w:val="24"/>
        </w:rPr>
      </w:pPr>
    </w:p>
    <w:p w14:paraId="41A5DC0B" w14:textId="3AE36C2C" w:rsidR="00462D86" w:rsidRDefault="00A450D2" w:rsidP="00C24B9A">
      <w:pPr>
        <w:spacing w:line="480" w:lineRule="auto"/>
        <w:jc w:val="both"/>
      </w:pPr>
      <w:r w:rsidRPr="00C24B9A">
        <w:t xml:space="preserve">Wragg. E. C. and Brown, G. and (2001) </w:t>
      </w:r>
      <w:r w:rsidRPr="00C24B9A">
        <w:rPr>
          <w:i/>
        </w:rPr>
        <w:t>Q</w:t>
      </w:r>
      <w:r w:rsidR="000A682E" w:rsidRPr="00C24B9A">
        <w:rPr>
          <w:i/>
        </w:rPr>
        <w:t>ue</w:t>
      </w:r>
      <w:r w:rsidRPr="00C24B9A">
        <w:rPr>
          <w:i/>
        </w:rPr>
        <w:t>stioning in the primary schoo</w:t>
      </w:r>
      <w:r w:rsidR="0085774E" w:rsidRPr="00C24B9A">
        <w:rPr>
          <w:i/>
        </w:rPr>
        <w:t>l.</w:t>
      </w:r>
      <w:r w:rsidRPr="00C24B9A">
        <w:rPr>
          <w:i/>
        </w:rPr>
        <w:t xml:space="preserve"> </w:t>
      </w:r>
      <w:r w:rsidRPr="00C24B9A">
        <w:t xml:space="preserve">USA: </w:t>
      </w:r>
      <w:proofErr w:type="spellStart"/>
      <w:r w:rsidRPr="00C24B9A">
        <w:t>RoutledgeFalmer</w:t>
      </w:r>
      <w:proofErr w:type="spellEnd"/>
      <w:r w:rsidRPr="00C24B9A">
        <w:t xml:space="preserve">. </w:t>
      </w:r>
    </w:p>
    <w:p w14:paraId="41B999E5" w14:textId="77777777" w:rsidR="006D286E" w:rsidRPr="006D286E" w:rsidRDefault="006D286E" w:rsidP="00C24B9A">
      <w:pPr>
        <w:spacing w:line="480" w:lineRule="auto"/>
        <w:jc w:val="both"/>
      </w:pPr>
    </w:p>
    <w:p w14:paraId="539829EB" w14:textId="77777777" w:rsidR="00462D86" w:rsidRPr="00C24B9A" w:rsidRDefault="00462D86" w:rsidP="00C24B9A">
      <w:pPr>
        <w:spacing w:line="480" w:lineRule="auto"/>
        <w:jc w:val="both"/>
        <w:rPr>
          <w:b/>
        </w:rPr>
      </w:pPr>
      <w:r w:rsidRPr="00C24B9A">
        <w:rPr>
          <w:b/>
        </w:rPr>
        <w:t>Poster references:</w:t>
      </w:r>
    </w:p>
    <w:p w14:paraId="0F8D0BA5" w14:textId="77777777" w:rsidR="00462D86" w:rsidRPr="00C24B9A" w:rsidRDefault="00462D86" w:rsidP="00C24B9A">
      <w:pPr>
        <w:spacing w:line="480" w:lineRule="auto"/>
        <w:jc w:val="both"/>
      </w:pPr>
      <w:r w:rsidRPr="00C24B9A">
        <w:t xml:space="preserve">Figure 1: Maths table. Image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31046DC4" w14:textId="77777777" w:rsidR="00462D86" w:rsidRPr="00C24B9A" w:rsidRDefault="00462D86" w:rsidP="00C24B9A">
      <w:pPr>
        <w:spacing w:line="480" w:lineRule="auto"/>
        <w:jc w:val="both"/>
      </w:pPr>
      <w:r w:rsidRPr="00C24B9A">
        <w:t xml:space="preserve">Figure 2: Tuff spot. Image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11F3D438" w14:textId="77777777" w:rsidR="00462D86" w:rsidRPr="00C24B9A" w:rsidRDefault="00462D86" w:rsidP="00C24B9A">
      <w:pPr>
        <w:spacing w:line="480" w:lineRule="auto"/>
        <w:jc w:val="both"/>
      </w:pPr>
      <w:r w:rsidRPr="00C24B9A">
        <w:t xml:space="preserve">Figure 3: </w:t>
      </w:r>
      <w:proofErr w:type="spellStart"/>
      <w:r w:rsidRPr="00C24B9A">
        <w:t>Play-doh</w:t>
      </w:r>
      <w:proofErr w:type="spellEnd"/>
      <w:r w:rsidRPr="00C24B9A">
        <w:t xml:space="preserve">. Image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52211DEB" w14:textId="77777777" w:rsidR="00462D86" w:rsidRPr="00C24B9A" w:rsidRDefault="00462D86" w:rsidP="00C24B9A">
      <w:pPr>
        <w:spacing w:line="480" w:lineRule="auto"/>
        <w:jc w:val="both"/>
      </w:pPr>
      <w:r w:rsidRPr="00C24B9A">
        <w:t xml:space="preserve">Figure 4: Small world area. Images taken from Pinterest. Available at: </w:t>
      </w:r>
      <w:hyperlink r:id="rId23" w:history="1">
        <w:r w:rsidRPr="00C24B9A">
          <w:rPr>
            <w:rStyle w:val="Hyperlink"/>
          </w:rPr>
          <w:t>https://www.pinterest.co.uk/pin/455567318530432030/</w:t>
        </w:r>
      </w:hyperlink>
      <w:r w:rsidRPr="00C24B9A">
        <w:t xml:space="preserve"> [Accessed: 10</w:t>
      </w:r>
      <w:r w:rsidRPr="00C24B9A">
        <w:rPr>
          <w:vertAlign w:val="superscript"/>
        </w:rPr>
        <w:t>th</w:t>
      </w:r>
      <w:r w:rsidRPr="00C24B9A">
        <w:t xml:space="preserve"> October 2018].</w:t>
      </w:r>
    </w:p>
    <w:p w14:paraId="5B859557" w14:textId="77777777" w:rsidR="00462D86" w:rsidRPr="00C24B9A" w:rsidRDefault="00462D86" w:rsidP="00C24B9A">
      <w:pPr>
        <w:spacing w:line="480" w:lineRule="auto"/>
        <w:jc w:val="both"/>
      </w:pPr>
      <w:r w:rsidRPr="00C24B9A">
        <w:t xml:space="preserve">Figure 5: Shop. Images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2EBF03B2" w14:textId="77777777" w:rsidR="00462D86" w:rsidRPr="00C24B9A" w:rsidRDefault="00462D86" w:rsidP="00C24B9A">
      <w:pPr>
        <w:spacing w:line="480" w:lineRule="auto"/>
        <w:jc w:val="both"/>
      </w:pPr>
      <w:r w:rsidRPr="00C24B9A">
        <w:t xml:space="preserve">Figure 6: Tent reading area. Image taken from Pinterest. Available at: </w:t>
      </w:r>
      <w:hyperlink r:id="rId24" w:history="1">
        <w:r w:rsidRPr="00C24B9A">
          <w:rPr>
            <w:rStyle w:val="Hyperlink"/>
          </w:rPr>
          <w:t>https://www.pinterest.co.uk/pin/526569381414229675/</w:t>
        </w:r>
      </w:hyperlink>
      <w:r w:rsidRPr="00C24B9A">
        <w:t xml:space="preserve"> [Accessed: 18</w:t>
      </w:r>
      <w:r w:rsidRPr="00C24B9A">
        <w:rPr>
          <w:vertAlign w:val="superscript"/>
        </w:rPr>
        <w:t>th</w:t>
      </w:r>
      <w:r w:rsidRPr="00C24B9A">
        <w:t xml:space="preserve"> September 2018].</w:t>
      </w:r>
    </w:p>
    <w:p w14:paraId="70FD9C60" w14:textId="77777777" w:rsidR="00462D86" w:rsidRPr="00C24B9A" w:rsidRDefault="00462D86" w:rsidP="00C24B9A">
      <w:pPr>
        <w:spacing w:line="480" w:lineRule="auto"/>
        <w:jc w:val="both"/>
      </w:pPr>
      <w:r w:rsidRPr="00C24B9A">
        <w:t xml:space="preserve">Figure 7: Building construction area: Image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4C651179" w14:textId="77777777" w:rsidR="00462D86" w:rsidRPr="00C24B9A" w:rsidRDefault="00462D86" w:rsidP="00C24B9A">
      <w:pPr>
        <w:spacing w:line="480" w:lineRule="auto"/>
        <w:jc w:val="both"/>
      </w:pPr>
      <w:r w:rsidRPr="00C24B9A">
        <w:t>Figure 8: Fire pit. Image taken by myself at GAP play scheme during the summer holidays.</w:t>
      </w:r>
    </w:p>
    <w:p w14:paraId="5C5C3FDF" w14:textId="77777777" w:rsidR="00462D86" w:rsidRPr="00C24B9A" w:rsidRDefault="00462D86" w:rsidP="00C24B9A">
      <w:pPr>
        <w:spacing w:line="480" w:lineRule="auto"/>
        <w:jc w:val="both"/>
      </w:pPr>
      <w:r w:rsidRPr="00C24B9A">
        <w:t>Figure 9: Tree stumps activity: Image taken by myself at GAP play scheme during the summer holidays.</w:t>
      </w:r>
    </w:p>
    <w:p w14:paraId="5A0B43F3" w14:textId="77777777" w:rsidR="00462D86" w:rsidRPr="00C24B9A" w:rsidRDefault="00462D86" w:rsidP="00C24B9A">
      <w:pPr>
        <w:spacing w:line="480" w:lineRule="auto"/>
        <w:jc w:val="both"/>
      </w:pPr>
      <w:r w:rsidRPr="00C24B9A">
        <w:t>Figure 10: Bug hotel. Image taken by myself at GAP play scheme during the summer holidays.</w:t>
      </w:r>
    </w:p>
    <w:p w14:paraId="7D3A975E" w14:textId="77777777" w:rsidR="00462D86" w:rsidRPr="00C24B9A" w:rsidRDefault="00462D86" w:rsidP="00C24B9A">
      <w:pPr>
        <w:spacing w:line="480" w:lineRule="auto"/>
        <w:jc w:val="both"/>
      </w:pPr>
      <w:r w:rsidRPr="00C24B9A">
        <w:t xml:space="preserve">Figure 11: Willow den. Image taken from Pinterest. Available at: </w:t>
      </w:r>
      <w:hyperlink r:id="rId25" w:history="1">
        <w:r w:rsidRPr="00C24B9A">
          <w:rPr>
            <w:rStyle w:val="Hyperlink"/>
          </w:rPr>
          <w:t>https://www.pinterest.co.uk/pin/375628425145974729/</w:t>
        </w:r>
      </w:hyperlink>
      <w:r w:rsidRPr="00C24B9A">
        <w:t xml:space="preserve"> [Accessed: 28</w:t>
      </w:r>
      <w:r w:rsidRPr="00C24B9A">
        <w:rPr>
          <w:vertAlign w:val="superscript"/>
        </w:rPr>
        <w:t>th</w:t>
      </w:r>
      <w:r w:rsidRPr="00C24B9A">
        <w:t xml:space="preserve"> September 2018].</w:t>
      </w:r>
    </w:p>
    <w:p w14:paraId="4BCDE609" w14:textId="77777777" w:rsidR="00462D86" w:rsidRPr="00C24B9A" w:rsidRDefault="00462D86" w:rsidP="00C24B9A">
      <w:pPr>
        <w:spacing w:line="480" w:lineRule="auto"/>
        <w:jc w:val="both"/>
      </w:pPr>
      <w:r w:rsidRPr="00C24B9A">
        <w:lastRenderedPageBreak/>
        <w:t xml:space="preserve">Figure 12: Mud kitchen. Image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34FECEE5" w14:textId="77777777" w:rsidR="00462D86" w:rsidRPr="00C24B9A" w:rsidRDefault="00462D86" w:rsidP="00C24B9A">
      <w:pPr>
        <w:spacing w:line="480" w:lineRule="auto"/>
        <w:jc w:val="both"/>
      </w:pPr>
      <w:r w:rsidRPr="00C24B9A">
        <w:t xml:space="preserve">Figure 13: Outdoor water learning and a creativity shed. Image taken from Pinterest. Available at: </w:t>
      </w:r>
      <w:hyperlink r:id="rId26" w:history="1">
        <w:r w:rsidRPr="00C24B9A">
          <w:rPr>
            <w:rStyle w:val="Hyperlink"/>
          </w:rPr>
          <w:t>http://www.earlyyearscareers.com/eyc/enabling-environment/creating-mark-making-shed-outside/</w:t>
        </w:r>
      </w:hyperlink>
      <w:r w:rsidRPr="00C24B9A">
        <w:t xml:space="preserve"> [Accessed: 28</w:t>
      </w:r>
      <w:r w:rsidRPr="00C24B9A">
        <w:rPr>
          <w:vertAlign w:val="superscript"/>
        </w:rPr>
        <w:t>th</w:t>
      </w:r>
      <w:r w:rsidRPr="00C24B9A">
        <w:t xml:space="preserve"> September 2018]. </w:t>
      </w:r>
    </w:p>
    <w:p w14:paraId="2E54090D" w14:textId="77777777" w:rsidR="00462D86" w:rsidRPr="00C24B9A" w:rsidRDefault="00462D86" w:rsidP="00C24B9A">
      <w:pPr>
        <w:spacing w:line="480" w:lineRule="auto"/>
        <w:jc w:val="both"/>
      </w:pPr>
    </w:p>
    <w:p w14:paraId="68EBF3BD" w14:textId="77777777" w:rsidR="00462D86" w:rsidRPr="00C24B9A" w:rsidRDefault="00462D86" w:rsidP="00C24B9A">
      <w:pPr>
        <w:spacing w:line="480" w:lineRule="auto"/>
        <w:jc w:val="both"/>
      </w:pPr>
    </w:p>
    <w:sectPr w:rsidR="00462D86" w:rsidRPr="00C24B9A" w:rsidSect="00DA5435">
      <w:headerReference w:type="default" r:id="rId27"/>
      <w:footerReference w:type="even" r:id="rId28"/>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476387" w14:textId="77777777" w:rsidR="006A2418" w:rsidRDefault="006A2418" w:rsidP="00F64C53">
      <w:r>
        <w:separator/>
      </w:r>
    </w:p>
  </w:endnote>
  <w:endnote w:type="continuationSeparator" w:id="0">
    <w:p w14:paraId="6743B1D2" w14:textId="77777777" w:rsidR="006A2418" w:rsidRDefault="006A2418" w:rsidP="00F64C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notTrueType/>
    <w:pitch w:val="default"/>
  </w:font>
  <w:font w:name="MuseoSan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581926"/>
      <w:docPartObj>
        <w:docPartGallery w:val="Page Numbers (Bottom of Page)"/>
        <w:docPartUnique/>
      </w:docPartObj>
    </w:sdtPr>
    <w:sdtEndPr>
      <w:rPr>
        <w:rStyle w:val="PageNumber"/>
      </w:rPr>
    </w:sdtEndPr>
    <w:sdtContent>
      <w:p w14:paraId="796E2AAE" w14:textId="4645F0B6" w:rsidR="0085774E" w:rsidRDefault="0085774E" w:rsidP="00F64C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1EAA0A" w14:textId="77777777" w:rsidR="0085774E" w:rsidRDefault="0085774E" w:rsidP="00F64C53">
    <w:pPr>
      <w:pStyle w:val="Footer"/>
      <w:ind w:right="360"/>
    </w:pPr>
  </w:p>
  <w:p w14:paraId="21E78DCD" w14:textId="77777777" w:rsidR="0085774E" w:rsidRDefault="0085774E"/>
  <w:p w14:paraId="5DDB32CF" w14:textId="77777777" w:rsidR="0085774E" w:rsidRDefault="0085774E"/>
  <w:p w14:paraId="66D3A910" w14:textId="77777777" w:rsidR="0085774E" w:rsidRDefault="0085774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545757"/>
      <w:docPartObj>
        <w:docPartGallery w:val="Page Numbers (Bottom of Page)"/>
        <w:docPartUnique/>
      </w:docPartObj>
    </w:sdtPr>
    <w:sdtEndPr>
      <w:rPr>
        <w:rStyle w:val="PageNumber"/>
      </w:rPr>
    </w:sdtEndPr>
    <w:sdtContent>
      <w:p w14:paraId="388016FC" w14:textId="02B4173D" w:rsidR="0085774E" w:rsidRDefault="0085774E" w:rsidP="00F64C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5755B7" w14:textId="77777777" w:rsidR="0085774E" w:rsidRDefault="0085774E" w:rsidP="00F64C53">
    <w:pPr>
      <w:pStyle w:val="Footer"/>
      <w:ind w:right="360"/>
    </w:pPr>
  </w:p>
  <w:p w14:paraId="1FFE18CF" w14:textId="77777777" w:rsidR="0085774E" w:rsidRDefault="0085774E"/>
  <w:p w14:paraId="757CA7BF" w14:textId="77777777" w:rsidR="0085774E" w:rsidRDefault="0085774E"/>
  <w:p w14:paraId="7B8EF525" w14:textId="77777777" w:rsidR="0085774E" w:rsidRDefault="0085774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6E81F0" w14:textId="77777777" w:rsidR="006A2418" w:rsidRDefault="006A2418" w:rsidP="00F64C53">
      <w:r>
        <w:separator/>
      </w:r>
    </w:p>
  </w:footnote>
  <w:footnote w:type="continuationSeparator" w:id="0">
    <w:p w14:paraId="21034F5C" w14:textId="77777777" w:rsidR="006A2418" w:rsidRDefault="006A2418" w:rsidP="00F64C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F11939" w14:textId="320D156F" w:rsidR="0085774E" w:rsidRDefault="0085774E">
    <w:pPr>
      <w:pStyle w:val="Header"/>
    </w:pPr>
    <w:r>
      <w:t>1301009</w:t>
    </w:r>
  </w:p>
  <w:p w14:paraId="5B049A6E" w14:textId="77777777" w:rsidR="0085774E" w:rsidRDefault="0085774E"/>
  <w:p w14:paraId="26D7B9DA" w14:textId="77777777" w:rsidR="0085774E" w:rsidRDefault="0085774E"/>
  <w:p w14:paraId="42F489AF" w14:textId="77777777" w:rsidR="0085774E" w:rsidRDefault="0085774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F42DA"/>
    <w:multiLevelType w:val="multilevel"/>
    <w:tmpl w:val="DE18E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FC081F"/>
    <w:multiLevelType w:val="multilevel"/>
    <w:tmpl w:val="9300C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203787"/>
    <w:multiLevelType w:val="multilevel"/>
    <w:tmpl w:val="F8AC6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AF0D95"/>
    <w:multiLevelType w:val="multilevel"/>
    <w:tmpl w:val="684A3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5" w15:restartNumberingAfterBreak="0">
    <w:nsid w:val="41E95B60"/>
    <w:multiLevelType w:val="multilevel"/>
    <w:tmpl w:val="66426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B97773"/>
    <w:multiLevelType w:val="multilevel"/>
    <w:tmpl w:val="A0DA6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367123"/>
    <w:multiLevelType w:val="multilevel"/>
    <w:tmpl w:val="2C5AE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021BD1"/>
    <w:multiLevelType w:val="multilevel"/>
    <w:tmpl w:val="94A61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4C2584"/>
    <w:multiLevelType w:val="multilevel"/>
    <w:tmpl w:val="CF708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9"/>
  </w:num>
  <w:num w:numId="3">
    <w:abstractNumId w:val="6"/>
  </w:num>
  <w:num w:numId="4">
    <w:abstractNumId w:val="8"/>
  </w:num>
  <w:num w:numId="5">
    <w:abstractNumId w:val="5"/>
  </w:num>
  <w:num w:numId="6">
    <w:abstractNumId w:val="3"/>
  </w:num>
  <w:num w:numId="7">
    <w:abstractNumId w:val="0"/>
  </w:num>
  <w:num w:numId="8">
    <w:abstractNumId w:val="1"/>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C53"/>
    <w:rsid w:val="00000F4E"/>
    <w:rsid w:val="00005B34"/>
    <w:rsid w:val="00006934"/>
    <w:rsid w:val="00007A36"/>
    <w:rsid w:val="000137F5"/>
    <w:rsid w:val="00021CF9"/>
    <w:rsid w:val="00030838"/>
    <w:rsid w:val="00033A72"/>
    <w:rsid w:val="00033BDE"/>
    <w:rsid w:val="00034309"/>
    <w:rsid w:val="00034CA4"/>
    <w:rsid w:val="000363C7"/>
    <w:rsid w:val="00036509"/>
    <w:rsid w:val="00050318"/>
    <w:rsid w:val="000510CB"/>
    <w:rsid w:val="000630FB"/>
    <w:rsid w:val="000713ED"/>
    <w:rsid w:val="00074B47"/>
    <w:rsid w:val="00084B2E"/>
    <w:rsid w:val="00084F8C"/>
    <w:rsid w:val="000949FF"/>
    <w:rsid w:val="000A3025"/>
    <w:rsid w:val="000A35FE"/>
    <w:rsid w:val="000A402D"/>
    <w:rsid w:val="000A682E"/>
    <w:rsid w:val="000B2006"/>
    <w:rsid w:val="000B4D6A"/>
    <w:rsid w:val="000B53AF"/>
    <w:rsid w:val="000B540D"/>
    <w:rsid w:val="000D5871"/>
    <w:rsid w:val="000D5A8E"/>
    <w:rsid w:val="000E3DB4"/>
    <w:rsid w:val="000E72CC"/>
    <w:rsid w:val="000F59F6"/>
    <w:rsid w:val="000F7470"/>
    <w:rsid w:val="00100049"/>
    <w:rsid w:val="00102CDF"/>
    <w:rsid w:val="00106238"/>
    <w:rsid w:val="00112D33"/>
    <w:rsid w:val="00113291"/>
    <w:rsid w:val="001143F1"/>
    <w:rsid w:val="0011476B"/>
    <w:rsid w:val="0013224C"/>
    <w:rsid w:val="00132F4D"/>
    <w:rsid w:val="00135CD7"/>
    <w:rsid w:val="001413E1"/>
    <w:rsid w:val="0014489D"/>
    <w:rsid w:val="00146CA2"/>
    <w:rsid w:val="00150777"/>
    <w:rsid w:val="001602C9"/>
    <w:rsid w:val="0016078F"/>
    <w:rsid w:val="001663CD"/>
    <w:rsid w:val="001721A3"/>
    <w:rsid w:val="00176429"/>
    <w:rsid w:val="00180AB3"/>
    <w:rsid w:val="00180EEC"/>
    <w:rsid w:val="00182D92"/>
    <w:rsid w:val="00185632"/>
    <w:rsid w:val="00194382"/>
    <w:rsid w:val="00195AA6"/>
    <w:rsid w:val="001A0F1B"/>
    <w:rsid w:val="001A4742"/>
    <w:rsid w:val="001A59EC"/>
    <w:rsid w:val="001A717B"/>
    <w:rsid w:val="001B06F1"/>
    <w:rsid w:val="001B61C7"/>
    <w:rsid w:val="001C068E"/>
    <w:rsid w:val="001C41A7"/>
    <w:rsid w:val="001C4803"/>
    <w:rsid w:val="001C59C8"/>
    <w:rsid w:val="001C6152"/>
    <w:rsid w:val="001D0024"/>
    <w:rsid w:val="001D11EA"/>
    <w:rsid w:val="001D3124"/>
    <w:rsid w:val="001E1724"/>
    <w:rsid w:val="001E4C81"/>
    <w:rsid w:val="001F1941"/>
    <w:rsid w:val="001F3D49"/>
    <w:rsid w:val="001F45AC"/>
    <w:rsid w:val="0020339F"/>
    <w:rsid w:val="002144DA"/>
    <w:rsid w:val="00217DEF"/>
    <w:rsid w:val="002306B1"/>
    <w:rsid w:val="00235A7C"/>
    <w:rsid w:val="002376AE"/>
    <w:rsid w:val="00240C59"/>
    <w:rsid w:val="002447D6"/>
    <w:rsid w:val="002462FF"/>
    <w:rsid w:val="00251141"/>
    <w:rsid w:val="0025117E"/>
    <w:rsid w:val="002545FB"/>
    <w:rsid w:val="0026682C"/>
    <w:rsid w:val="00271C41"/>
    <w:rsid w:val="00281100"/>
    <w:rsid w:val="002829EB"/>
    <w:rsid w:val="0029260C"/>
    <w:rsid w:val="00293AAD"/>
    <w:rsid w:val="00295EC0"/>
    <w:rsid w:val="002A681F"/>
    <w:rsid w:val="002B0537"/>
    <w:rsid w:val="002C4B85"/>
    <w:rsid w:val="002C7B6F"/>
    <w:rsid w:val="002D0F2F"/>
    <w:rsid w:val="002E6306"/>
    <w:rsid w:val="002F0FD1"/>
    <w:rsid w:val="002F30E8"/>
    <w:rsid w:val="002F7EDB"/>
    <w:rsid w:val="00306809"/>
    <w:rsid w:val="0031051E"/>
    <w:rsid w:val="003125F9"/>
    <w:rsid w:val="003131E3"/>
    <w:rsid w:val="003136CA"/>
    <w:rsid w:val="00313EF5"/>
    <w:rsid w:val="00314F2C"/>
    <w:rsid w:val="00320DBF"/>
    <w:rsid w:val="00325555"/>
    <w:rsid w:val="003352F0"/>
    <w:rsid w:val="00336BB5"/>
    <w:rsid w:val="003414B0"/>
    <w:rsid w:val="00341B9C"/>
    <w:rsid w:val="003468D6"/>
    <w:rsid w:val="00354A9C"/>
    <w:rsid w:val="00355FF2"/>
    <w:rsid w:val="00362BA0"/>
    <w:rsid w:val="00367E78"/>
    <w:rsid w:val="00371926"/>
    <w:rsid w:val="00377C80"/>
    <w:rsid w:val="00382494"/>
    <w:rsid w:val="00383632"/>
    <w:rsid w:val="003876FD"/>
    <w:rsid w:val="00390FAD"/>
    <w:rsid w:val="0039496E"/>
    <w:rsid w:val="003A281A"/>
    <w:rsid w:val="003A3C51"/>
    <w:rsid w:val="003A67C9"/>
    <w:rsid w:val="003B2991"/>
    <w:rsid w:val="003B35C5"/>
    <w:rsid w:val="003B7804"/>
    <w:rsid w:val="003C0246"/>
    <w:rsid w:val="003C253B"/>
    <w:rsid w:val="003C59A6"/>
    <w:rsid w:val="003C5DF4"/>
    <w:rsid w:val="003D1AE2"/>
    <w:rsid w:val="003D6E7C"/>
    <w:rsid w:val="003E3B30"/>
    <w:rsid w:val="003E59B8"/>
    <w:rsid w:val="003E73A7"/>
    <w:rsid w:val="003F4D44"/>
    <w:rsid w:val="00400DDA"/>
    <w:rsid w:val="00400F9F"/>
    <w:rsid w:val="00402520"/>
    <w:rsid w:val="00402A9A"/>
    <w:rsid w:val="004039A3"/>
    <w:rsid w:val="00411114"/>
    <w:rsid w:val="00411166"/>
    <w:rsid w:val="00413A65"/>
    <w:rsid w:val="00417807"/>
    <w:rsid w:val="00422CCD"/>
    <w:rsid w:val="00435D16"/>
    <w:rsid w:val="00437B38"/>
    <w:rsid w:val="00443482"/>
    <w:rsid w:val="00444784"/>
    <w:rsid w:val="0045096A"/>
    <w:rsid w:val="00452217"/>
    <w:rsid w:val="004533C8"/>
    <w:rsid w:val="00456AA2"/>
    <w:rsid w:val="0046162C"/>
    <w:rsid w:val="00462D86"/>
    <w:rsid w:val="00474EAF"/>
    <w:rsid w:val="00476C74"/>
    <w:rsid w:val="0047758B"/>
    <w:rsid w:val="00484240"/>
    <w:rsid w:val="004846F8"/>
    <w:rsid w:val="00490CAD"/>
    <w:rsid w:val="00496FB7"/>
    <w:rsid w:val="004A10D3"/>
    <w:rsid w:val="004B0AE7"/>
    <w:rsid w:val="004B503C"/>
    <w:rsid w:val="004B7D25"/>
    <w:rsid w:val="004C09C2"/>
    <w:rsid w:val="004C47B9"/>
    <w:rsid w:val="004D2885"/>
    <w:rsid w:val="004D6BAC"/>
    <w:rsid w:val="004E1A08"/>
    <w:rsid w:val="004E3291"/>
    <w:rsid w:val="004E5868"/>
    <w:rsid w:val="004E6FE1"/>
    <w:rsid w:val="004F0E32"/>
    <w:rsid w:val="00500B58"/>
    <w:rsid w:val="00507D3A"/>
    <w:rsid w:val="00512FC1"/>
    <w:rsid w:val="0051522C"/>
    <w:rsid w:val="005206D6"/>
    <w:rsid w:val="0052318B"/>
    <w:rsid w:val="00536BED"/>
    <w:rsid w:val="0054125F"/>
    <w:rsid w:val="00542FD3"/>
    <w:rsid w:val="00543A83"/>
    <w:rsid w:val="00557F70"/>
    <w:rsid w:val="00564797"/>
    <w:rsid w:val="005726A1"/>
    <w:rsid w:val="005753AD"/>
    <w:rsid w:val="00575692"/>
    <w:rsid w:val="0057681D"/>
    <w:rsid w:val="00580D44"/>
    <w:rsid w:val="00581712"/>
    <w:rsid w:val="00582238"/>
    <w:rsid w:val="0058533B"/>
    <w:rsid w:val="00591537"/>
    <w:rsid w:val="00593BC8"/>
    <w:rsid w:val="005957CD"/>
    <w:rsid w:val="005A3A6C"/>
    <w:rsid w:val="005A474D"/>
    <w:rsid w:val="005A6C5F"/>
    <w:rsid w:val="005B0042"/>
    <w:rsid w:val="005B17EE"/>
    <w:rsid w:val="005B4AD6"/>
    <w:rsid w:val="005B50DC"/>
    <w:rsid w:val="005B5352"/>
    <w:rsid w:val="005B637D"/>
    <w:rsid w:val="005D4254"/>
    <w:rsid w:val="005E14A6"/>
    <w:rsid w:val="005E228D"/>
    <w:rsid w:val="005E3627"/>
    <w:rsid w:val="00600AC1"/>
    <w:rsid w:val="00602A50"/>
    <w:rsid w:val="00603B81"/>
    <w:rsid w:val="006114FC"/>
    <w:rsid w:val="00614FE6"/>
    <w:rsid w:val="00625BAC"/>
    <w:rsid w:val="00632124"/>
    <w:rsid w:val="006330D3"/>
    <w:rsid w:val="006362E1"/>
    <w:rsid w:val="0063642D"/>
    <w:rsid w:val="00636B5D"/>
    <w:rsid w:val="00637F6C"/>
    <w:rsid w:val="0064017B"/>
    <w:rsid w:val="00655E61"/>
    <w:rsid w:val="00660EA3"/>
    <w:rsid w:val="00666B04"/>
    <w:rsid w:val="00670263"/>
    <w:rsid w:val="0067185E"/>
    <w:rsid w:val="0068168E"/>
    <w:rsid w:val="00683A09"/>
    <w:rsid w:val="006928DD"/>
    <w:rsid w:val="006978D2"/>
    <w:rsid w:val="006A0FA7"/>
    <w:rsid w:val="006A19DC"/>
    <w:rsid w:val="006A2418"/>
    <w:rsid w:val="006B1D43"/>
    <w:rsid w:val="006B2911"/>
    <w:rsid w:val="006B6FE1"/>
    <w:rsid w:val="006C782F"/>
    <w:rsid w:val="006D286E"/>
    <w:rsid w:val="006D6C4C"/>
    <w:rsid w:val="006E1D4D"/>
    <w:rsid w:val="006E2EAC"/>
    <w:rsid w:val="006F0A64"/>
    <w:rsid w:val="006F1107"/>
    <w:rsid w:val="006F17B9"/>
    <w:rsid w:val="006F29B5"/>
    <w:rsid w:val="006F6F74"/>
    <w:rsid w:val="006F7137"/>
    <w:rsid w:val="006F7D07"/>
    <w:rsid w:val="007020CF"/>
    <w:rsid w:val="00707A26"/>
    <w:rsid w:val="00717964"/>
    <w:rsid w:val="0072086A"/>
    <w:rsid w:val="007361AB"/>
    <w:rsid w:val="00736D58"/>
    <w:rsid w:val="0073728F"/>
    <w:rsid w:val="007424A7"/>
    <w:rsid w:val="007509BA"/>
    <w:rsid w:val="00750D4E"/>
    <w:rsid w:val="00752558"/>
    <w:rsid w:val="00754EA2"/>
    <w:rsid w:val="00757C9C"/>
    <w:rsid w:val="0076044F"/>
    <w:rsid w:val="00761CE0"/>
    <w:rsid w:val="00763E80"/>
    <w:rsid w:val="00765D21"/>
    <w:rsid w:val="00767B3E"/>
    <w:rsid w:val="00770992"/>
    <w:rsid w:val="00772008"/>
    <w:rsid w:val="00780AD5"/>
    <w:rsid w:val="007852BA"/>
    <w:rsid w:val="0079479E"/>
    <w:rsid w:val="00794A5A"/>
    <w:rsid w:val="007975C8"/>
    <w:rsid w:val="007A5342"/>
    <w:rsid w:val="007B088E"/>
    <w:rsid w:val="007B2CB0"/>
    <w:rsid w:val="007C31D5"/>
    <w:rsid w:val="007C3CD1"/>
    <w:rsid w:val="007C4A98"/>
    <w:rsid w:val="007C54C2"/>
    <w:rsid w:val="007C692E"/>
    <w:rsid w:val="007C70A2"/>
    <w:rsid w:val="007D5BF0"/>
    <w:rsid w:val="007E1506"/>
    <w:rsid w:val="007E2609"/>
    <w:rsid w:val="007E2C42"/>
    <w:rsid w:val="008040BA"/>
    <w:rsid w:val="0080715A"/>
    <w:rsid w:val="00811052"/>
    <w:rsid w:val="008110D2"/>
    <w:rsid w:val="00813834"/>
    <w:rsid w:val="008153CC"/>
    <w:rsid w:val="00816B2A"/>
    <w:rsid w:val="00823BEF"/>
    <w:rsid w:val="00826BDE"/>
    <w:rsid w:val="0083060E"/>
    <w:rsid w:val="00833E5C"/>
    <w:rsid w:val="00840442"/>
    <w:rsid w:val="0084123C"/>
    <w:rsid w:val="00845340"/>
    <w:rsid w:val="00846BB6"/>
    <w:rsid w:val="00854872"/>
    <w:rsid w:val="0085774E"/>
    <w:rsid w:val="00857DC5"/>
    <w:rsid w:val="00862244"/>
    <w:rsid w:val="008712EC"/>
    <w:rsid w:val="0087495A"/>
    <w:rsid w:val="00877A0B"/>
    <w:rsid w:val="00880C3C"/>
    <w:rsid w:val="00882416"/>
    <w:rsid w:val="00883E47"/>
    <w:rsid w:val="008841BE"/>
    <w:rsid w:val="00885EE1"/>
    <w:rsid w:val="00886589"/>
    <w:rsid w:val="008A1EA3"/>
    <w:rsid w:val="008A4CCC"/>
    <w:rsid w:val="008A695F"/>
    <w:rsid w:val="008A7D66"/>
    <w:rsid w:val="008B30B6"/>
    <w:rsid w:val="008B3D28"/>
    <w:rsid w:val="008B6013"/>
    <w:rsid w:val="008B7379"/>
    <w:rsid w:val="008D0E37"/>
    <w:rsid w:val="008D2DAD"/>
    <w:rsid w:val="008D4292"/>
    <w:rsid w:val="008E0072"/>
    <w:rsid w:val="008E552F"/>
    <w:rsid w:val="008E629E"/>
    <w:rsid w:val="008F299D"/>
    <w:rsid w:val="008F3FF7"/>
    <w:rsid w:val="008F4A2C"/>
    <w:rsid w:val="009017CD"/>
    <w:rsid w:val="00904925"/>
    <w:rsid w:val="00913AD5"/>
    <w:rsid w:val="00914EA6"/>
    <w:rsid w:val="00916AB1"/>
    <w:rsid w:val="009244B6"/>
    <w:rsid w:val="0092679C"/>
    <w:rsid w:val="00930662"/>
    <w:rsid w:val="00937E1D"/>
    <w:rsid w:val="00941ABC"/>
    <w:rsid w:val="009523A5"/>
    <w:rsid w:val="00960CBB"/>
    <w:rsid w:val="00963D91"/>
    <w:rsid w:val="00967D3E"/>
    <w:rsid w:val="009712FB"/>
    <w:rsid w:val="00972275"/>
    <w:rsid w:val="00972636"/>
    <w:rsid w:val="009745D6"/>
    <w:rsid w:val="00983F7B"/>
    <w:rsid w:val="00992A8C"/>
    <w:rsid w:val="00994806"/>
    <w:rsid w:val="00996726"/>
    <w:rsid w:val="00997CD0"/>
    <w:rsid w:val="009A0E0B"/>
    <w:rsid w:val="009A4108"/>
    <w:rsid w:val="009A5D36"/>
    <w:rsid w:val="009B38B5"/>
    <w:rsid w:val="009B64A1"/>
    <w:rsid w:val="009C0D90"/>
    <w:rsid w:val="009C30B4"/>
    <w:rsid w:val="009C3156"/>
    <w:rsid w:val="009C73E1"/>
    <w:rsid w:val="009E14F0"/>
    <w:rsid w:val="009E2DA6"/>
    <w:rsid w:val="009E5013"/>
    <w:rsid w:val="009E5F6B"/>
    <w:rsid w:val="009F210E"/>
    <w:rsid w:val="009F6399"/>
    <w:rsid w:val="00A005E2"/>
    <w:rsid w:val="00A02251"/>
    <w:rsid w:val="00A158A7"/>
    <w:rsid w:val="00A2025F"/>
    <w:rsid w:val="00A21402"/>
    <w:rsid w:val="00A37578"/>
    <w:rsid w:val="00A40F37"/>
    <w:rsid w:val="00A436A3"/>
    <w:rsid w:val="00A450D2"/>
    <w:rsid w:val="00A56FAD"/>
    <w:rsid w:val="00A57D4B"/>
    <w:rsid w:val="00A62100"/>
    <w:rsid w:val="00A63BC7"/>
    <w:rsid w:val="00A654C9"/>
    <w:rsid w:val="00A706D9"/>
    <w:rsid w:val="00A70ADC"/>
    <w:rsid w:val="00A80541"/>
    <w:rsid w:val="00A875B0"/>
    <w:rsid w:val="00A96B03"/>
    <w:rsid w:val="00AA2428"/>
    <w:rsid w:val="00AA5CF2"/>
    <w:rsid w:val="00AA7272"/>
    <w:rsid w:val="00AB7E63"/>
    <w:rsid w:val="00AD7062"/>
    <w:rsid w:val="00AE0B8D"/>
    <w:rsid w:val="00AE2738"/>
    <w:rsid w:val="00AF3B12"/>
    <w:rsid w:val="00AF43E8"/>
    <w:rsid w:val="00AF7A49"/>
    <w:rsid w:val="00B01EDB"/>
    <w:rsid w:val="00B03219"/>
    <w:rsid w:val="00B0342A"/>
    <w:rsid w:val="00B058C0"/>
    <w:rsid w:val="00B12F04"/>
    <w:rsid w:val="00B14502"/>
    <w:rsid w:val="00B146A9"/>
    <w:rsid w:val="00B20486"/>
    <w:rsid w:val="00B2648B"/>
    <w:rsid w:val="00B27789"/>
    <w:rsid w:val="00B33C55"/>
    <w:rsid w:val="00B40BB2"/>
    <w:rsid w:val="00B45D69"/>
    <w:rsid w:val="00B50BDF"/>
    <w:rsid w:val="00B56093"/>
    <w:rsid w:val="00B607F4"/>
    <w:rsid w:val="00B65BBB"/>
    <w:rsid w:val="00B67BE2"/>
    <w:rsid w:val="00B76EDC"/>
    <w:rsid w:val="00B815C3"/>
    <w:rsid w:val="00B856EA"/>
    <w:rsid w:val="00B87D7F"/>
    <w:rsid w:val="00B91281"/>
    <w:rsid w:val="00B93431"/>
    <w:rsid w:val="00B9676F"/>
    <w:rsid w:val="00BA01F2"/>
    <w:rsid w:val="00BB523E"/>
    <w:rsid w:val="00BB6A02"/>
    <w:rsid w:val="00BC1791"/>
    <w:rsid w:val="00BC1823"/>
    <w:rsid w:val="00BC412D"/>
    <w:rsid w:val="00BC7BC8"/>
    <w:rsid w:val="00BD3190"/>
    <w:rsid w:val="00BD357F"/>
    <w:rsid w:val="00BD4105"/>
    <w:rsid w:val="00BF1A97"/>
    <w:rsid w:val="00BF652A"/>
    <w:rsid w:val="00C10146"/>
    <w:rsid w:val="00C11855"/>
    <w:rsid w:val="00C23DD5"/>
    <w:rsid w:val="00C24B9A"/>
    <w:rsid w:val="00C27678"/>
    <w:rsid w:val="00C31DDB"/>
    <w:rsid w:val="00C35669"/>
    <w:rsid w:val="00C35E98"/>
    <w:rsid w:val="00C361C4"/>
    <w:rsid w:val="00C4406A"/>
    <w:rsid w:val="00C57C29"/>
    <w:rsid w:val="00C60A8B"/>
    <w:rsid w:val="00C618E8"/>
    <w:rsid w:val="00C63092"/>
    <w:rsid w:val="00C658C9"/>
    <w:rsid w:val="00C65E52"/>
    <w:rsid w:val="00C7210F"/>
    <w:rsid w:val="00C73F3E"/>
    <w:rsid w:val="00C741B8"/>
    <w:rsid w:val="00C752CA"/>
    <w:rsid w:val="00C800B7"/>
    <w:rsid w:val="00C81197"/>
    <w:rsid w:val="00C81652"/>
    <w:rsid w:val="00C91064"/>
    <w:rsid w:val="00C92236"/>
    <w:rsid w:val="00C942C3"/>
    <w:rsid w:val="00C957DD"/>
    <w:rsid w:val="00C96A2B"/>
    <w:rsid w:val="00C976EB"/>
    <w:rsid w:val="00CA05CC"/>
    <w:rsid w:val="00CA18C7"/>
    <w:rsid w:val="00CA3252"/>
    <w:rsid w:val="00CA64A6"/>
    <w:rsid w:val="00CA7244"/>
    <w:rsid w:val="00CB15BB"/>
    <w:rsid w:val="00CB22FC"/>
    <w:rsid w:val="00CB4574"/>
    <w:rsid w:val="00CB6683"/>
    <w:rsid w:val="00CC7986"/>
    <w:rsid w:val="00CC7F5E"/>
    <w:rsid w:val="00CD621E"/>
    <w:rsid w:val="00CE0E4B"/>
    <w:rsid w:val="00CE2D7F"/>
    <w:rsid w:val="00CE628D"/>
    <w:rsid w:val="00CF351E"/>
    <w:rsid w:val="00CF4D92"/>
    <w:rsid w:val="00CF58C6"/>
    <w:rsid w:val="00D05507"/>
    <w:rsid w:val="00D06026"/>
    <w:rsid w:val="00D10A16"/>
    <w:rsid w:val="00D10A72"/>
    <w:rsid w:val="00D1355D"/>
    <w:rsid w:val="00D14710"/>
    <w:rsid w:val="00D22839"/>
    <w:rsid w:val="00D22A62"/>
    <w:rsid w:val="00D231A6"/>
    <w:rsid w:val="00D30879"/>
    <w:rsid w:val="00D312B8"/>
    <w:rsid w:val="00D36BE4"/>
    <w:rsid w:val="00D37010"/>
    <w:rsid w:val="00D437DB"/>
    <w:rsid w:val="00D4684E"/>
    <w:rsid w:val="00D61B3C"/>
    <w:rsid w:val="00D6204D"/>
    <w:rsid w:val="00D67FC8"/>
    <w:rsid w:val="00D7130D"/>
    <w:rsid w:val="00D71BA3"/>
    <w:rsid w:val="00D75CC7"/>
    <w:rsid w:val="00D776D6"/>
    <w:rsid w:val="00D80041"/>
    <w:rsid w:val="00D82EA4"/>
    <w:rsid w:val="00D8525C"/>
    <w:rsid w:val="00D87D9E"/>
    <w:rsid w:val="00D9000E"/>
    <w:rsid w:val="00D964EA"/>
    <w:rsid w:val="00D9701A"/>
    <w:rsid w:val="00DA100E"/>
    <w:rsid w:val="00DA5435"/>
    <w:rsid w:val="00DA667B"/>
    <w:rsid w:val="00DB042A"/>
    <w:rsid w:val="00DC46F6"/>
    <w:rsid w:val="00DC52B5"/>
    <w:rsid w:val="00DC7203"/>
    <w:rsid w:val="00DD50BA"/>
    <w:rsid w:val="00DD528F"/>
    <w:rsid w:val="00DD75E1"/>
    <w:rsid w:val="00DE05AF"/>
    <w:rsid w:val="00DE147B"/>
    <w:rsid w:val="00DF0E71"/>
    <w:rsid w:val="00DF4470"/>
    <w:rsid w:val="00E14C06"/>
    <w:rsid w:val="00E21A26"/>
    <w:rsid w:val="00E220AD"/>
    <w:rsid w:val="00E22CCC"/>
    <w:rsid w:val="00E24BC7"/>
    <w:rsid w:val="00E354C4"/>
    <w:rsid w:val="00E35770"/>
    <w:rsid w:val="00E35D8A"/>
    <w:rsid w:val="00E40708"/>
    <w:rsid w:val="00E4163C"/>
    <w:rsid w:val="00E47DB7"/>
    <w:rsid w:val="00E54853"/>
    <w:rsid w:val="00E6006E"/>
    <w:rsid w:val="00E622EF"/>
    <w:rsid w:val="00E6254D"/>
    <w:rsid w:val="00E64B43"/>
    <w:rsid w:val="00E672B8"/>
    <w:rsid w:val="00E67A1D"/>
    <w:rsid w:val="00E724B2"/>
    <w:rsid w:val="00E7280C"/>
    <w:rsid w:val="00E7526D"/>
    <w:rsid w:val="00E80BAE"/>
    <w:rsid w:val="00E911EB"/>
    <w:rsid w:val="00E9572F"/>
    <w:rsid w:val="00EA34E3"/>
    <w:rsid w:val="00EA35B0"/>
    <w:rsid w:val="00EA7E72"/>
    <w:rsid w:val="00EB1398"/>
    <w:rsid w:val="00EB2307"/>
    <w:rsid w:val="00EB5061"/>
    <w:rsid w:val="00EB7714"/>
    <w:rsid w:val="00EC0100"/>
    <w:rsid w:val="00EC255C"/>
    <w:rsid w:val="00EC7846"/>
    <w:rsid w:val="00ED21D2"/>
    <w:rsid w:val="00ED5E63"/>
    <w:rsid w:val="00ED6408"/>
    <w:rsid w:val="00EE21AC"/>
    <w:rsid w:val="00EE617F"/>
    <w:rsid w:val="00EF24E9"/>
    <w:rsid w:val="00F017DA"/>
    <w:rsid w:val="00F0558A"/>
    <w:rsid w:val="00F135EF"/>
    <w:rsid w:val="00F1386D"/>
    <w:rsid w:val="00F1469C"/>
    <w:rsid w:val="00F158E4"/>
    <w:rsid w:val="00F1724D"/>
    <w:rsid w:val="00F22D10"/>
    <w:rsid w:val="00F25E48"/>
    <w:rsid w:val="00F336AB"/>
    <w:rsid w:val="00F3756A"/>
    <w:rsid w:val="00F40FC9"/>
    <w:rsid w:val="00F41C4B"/>
    <w:rsid w:val="00F440E8"/>
    <w:rsid w:val="00F45651"/>
    <w:rsid w:val="00F53223"/>
    <w:rsid w:val="00F543B6"/>
    <w:rsid w:val="00F54A98"/>
    <w:rsid w:val="00F55847"/>
    <w:rsid w:val="00F55F5C"/>
    <w:rsid w:val="00F56016"/>
    <w:rsid w:val="00F6492B"/>
    <w:rsid w:val="00F64C53"/>
    <w:rsid w:val="00F674C8"/>
    <w:rsid w:val="00F70CF1"/>
    <w:rsid w:val="00F75AFF"/>
    <w:rsid w:val="00F82E90"/>
    <w:rsid w:val="00F84593"/>
    <w:rsid w:val="00FA07FF"/>
    <w:rsid w:val="00FA09D7"/>
    <w:rsid w:val="00FA3E29"/>
    <w:rsid w:val="00FA579C"/>
    <w:rsid w:val="00FA5FEB"/>
    <w:rsid w:val="00FB2C05"/>
    <w:rsid w:val="00FB3708"/>
    <w:rsid w:val="00FB7DC2"/>
    <w:rsid w:val="00FB7F80"/>
    <w:rsid w:val="00FC30BC"/>
    <w:rsid w:val="00FC3583"/>
    <w:rsid w:val="00FC476B"/>
    <w:rsid w:val="00FC50A7"/>
    <w:rsid w:val="00FC6806"/>
    <w:rsid w:val="00FC793F"/>
    <w:rsid w:val="00FD44F0"/>
    <w:rsid w:val="00FD4A93"/>
    <w:rsid w:val="00FD59BD"/>
    <w:rsid w:val="00FD7FD4"/>
    <w:rsid w:val="00FE052E"/>
    <w:rsid w:val="00FE6110"/>
    <w:rsid w:val="00FE6F34"/>
    <w:rsid w:val="00FE720E"/>
    <w:rsid w:val="00FF3385"/>
    <w:rsid w:val="00FF34E9"/>
    <w:rsid w:val="00FF5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A99E0"/>
  <w14:defaultImageDpi w14:val="32767"/>
  <w15:chartTrackingRefBased/>
  <w15:docId w15:val="{3152473E-DAA5-4A4A-8440-DC43E8BEE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957DD"/>
    <w:rPr>
      <w:rFonts w:ascii="Times New Roman" w:eastAsia="Times New Roman" w:hAnsi="Times New Roman" w:cs="Times New Roman"/>
    </w:rPr>
  </w:style>
  <w:style w:type="paragraph" w:styleId="Heading1">
    <w:name w:val="heading 1"/>
    <w:basedOn w:val="Normal"/>
    <w:link w:val="Heading1Char"/>
    <w:uiPriority w:val="9"/>
    <w:qFormat/>
    <w:rsid w:val="00937E1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40FC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4C53"/>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F64C53"/>
  </w:style>
  <w:style w:type="paragraph" w:styleId="Footer">
    <w:name w:val="footer"/>
    <w:basedOn w:val="Normal"/>
    <w:link w:val="FooterChar"/>
    <w:uiPriority w:val="99"/>
    <w:unhideWhenUsed/>
    <w:rsid w:val="00F64C53"/>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F64C53"/>
  </w:style>
  <w:style w:type="character" w:styleId="PageNumber">
    <w:name w:val="page number"/>
    <w:basedOn w:val="DefaultParagraphFont"/>
    <w:uiPriority w:val="99"/>
    <w:semiHidden/>
    <w:unhideWhenUsed/>
    <w:rsid w:val="00F64C53"/>
  </w:style>
  <w:style w:type="paragraph" w:styleId="NormalWeb">
    <w:name w:val="Normal (Web)"/>
    <w:basedOn w:val="Normal"/>
    <w:uiPriority w:val="99"/>
    <w:unhideWhenUsed/>
    <w:rsid w:val="00F64C53"/>
    <w:pPr>
      <w:spacing w:before="100" w:beforeAutospacing="1" w:after="100" w:afterAutospacing="1"/>
    </w:pPr>
  </w:style>
  <w:style w:type="character" w:styleId="Hyperlink">
    <w:name w:val="Hyperlink"/>
    <w:basedOn w:val="DefaultParagraphFont"/>
    <w:uiPriority w:val="99"/>
    <w:unhideWhenUsed/>
    <w:rsid w:val="000A682E"/>
    <w:rPr>
      <w:color w:val="0563C1" w:themeColor="hyperlink"/>
      <w:u w:val="single"/>
    </w:rPr>
  </w:style>
  <w:style w:type="character" w:styleId="UnresolvedMention">
    <w:name w:val="Unresolved Mention"/>
    <w:basedOn w:val="DefaultParagraphFont"/>
    <w:uiPriority w:val="99"/>
    <w:rsid w:val="000A682E"/>
    <w:rPr>
      <w:color w:val="605E5C"/>
      <w:shd w:val="clear" w:color="auto" w:fill="E1DFDD"/>
    </w:rPr>
  </w:style>
  <w:style w:type="paragraph" w:styleId="ListParagraph">
    <w:name w:val="List Paragraph"/>
    <w:basedOn w:val="Normal"/>
    <w:uiPriority w:val="34"/>
    <w:qFormat/>
    <w:rsid w:val="00402A9A"/>
    <w:pPr>
      <w:ind w:left="720"/>
      <w:contextualSpacing/>
    </w:pPr>
    <w:rPr>
      <w:sz w:val="20"/>
      <w:szCs w:val="20"/>
      <w:lang w:eastAsia="en-GB"/>
    </w:rPr>
  </w:style>
  <w:style w:type="character" w:customStyle="1" w:styleId="apple-converted-space">
    <w:name w:val="apple-converted-space"/>
    <w:basedOn w:val="DefaultParagraphFont"/>
    <w:rsid w:val="003A3C51"/>
  </w:style>
  <w:style w:type="character" w:styleId="FollowedHyperlink">
    <w:name w:val="FollowedHyperlink"/>
    <w:basedOn w:val="DefaultParagraphFont"/>
    <w:uiPriority w:val="99"/>
    <w:semiHidden/>
    <w:unhideWhenUsed/>
    <w:rsid w:val="00BC1823"/>
    <w:rPr>
      <w:color w:val="954F72" w:themeColor="followedHyperlink"/>
      <w:u w:val="single"/>
    </w:rPr>
  </w:style>
  <w:style w:type="character" w:customStyle="1" w:styleId="Heading1Char">
    <w:name w:val="Heading 1 Char"/>
    <w:basedOn w:val="DefaultParagraphFont"/>
    <w:link w:val="Heading1"/>
    <w:uiPriority w:val="9"/>
    <w:rsid w:val="00937E1D"/>
    <w:rPr>
      <w:rFonts w:ascii="Times New Roman" w:eastAsia="Times New Roman" w:hAnsi="Times New Roman" w:cs="Times New Roman"/>
      <w:b/>
      <w:bCs/>
      <w:kern w:val="36"/>
      <w:sz w:val="48"/>
      <w:szCs w:val="48"/>
    </w:rPr>
  </w:style>
  <w:style w:type="character" w:customStyle="1" w:styleId="fn">
    <w:name w:val="fn"/>
    <w:basedOn w:val="DefaultParagraphFont"/>
    <w:rsid w:val="00937E1D"/>
  </w:style>
  <w:style w:type="character" w:customStyle="1" w:styleId="Subtitle1">
    <w:name w:val="Subtitle1"/>
    <w:basedOn w:val="DefaultParagraphFont"/>
    <w:rsid w:val="00937E1D"/>
  </w:style>
  <w:style w:type="character" w:customStyle="1" w:styleId="addmd">
    <w:name w:val="addmd"/>
    <w:basedOn w:val="DefaultParagraphFont"/>
    <w:rsid w:val="00717964"/>
  </w:style>
  <w:style w:type="character" w:styleId="HTMLCite">
    <w:name w:val="HTML Cite"/>
    <w:basedOn w:val="DefaultParagraphFont"/>
    <w:uiPriority w:val="99"/>
    <w:semiHidden/>
    <w:unhideWhenUsed/>
    <w:rsid w:val="008B3D28"/>
    <w:rPr>
      <w:i/>
      <w:iCs/>
    </w:rPr>
  </w:style>
  <w:style w:type="character" w:customStyle="1" w:styleId="nlmarticle-title">
    <w:name w:val="nlm_article-title"/>
    <w:basedOn w:val="DefaultParagraphFont"/>
    <w:rsid w:val="00F40FC9"/>
  </w:style>
  <w:style w:type="character" w:customStyle="1" w:styleId="Heading2Char">
    <w:name w:val="Heading 2 Char"/>
    <w:basedOn w:val="DefaultParagraphFont"/>
    <w:link w:val="Heading2"/>
    <w:uiPriority w:val="9"/>
    <w:semiHidden/>
    <w:rsid w:val="00F40FC9"/>
    <w:rPr>
      <w:rFonts w:asciiTheme="majorHAnsi" w:eastAsiaTheme="majorEastAsia" w:hAnsiTheme="majorHAnsi" w:cstheme="majorBidi"/>
      <w:color w:val="2F5496" w:themeColor="accent1" w:themeShade="BF"/>
      <w:sz w:val="26"/>
      <w:szCs w:val="26"/>
    </w:rPr>
  </w:style>
  <w:style w:type="character" w:customStyle="1" w:styleId="specialtitle">
    <w:name w:val="specialtitle"/>
    <w:basedOn w:val="DefaultParagraphFont"/>
    <w:rsid w:val="00F40FC9"/>
  </w:style>
  <w:style w:type="character" w:styleId="Strong">
    <w:name w:val="Strong"/>
    <w:basedOn w:val="DefaultParagraphFont"/>
    <w:uiPriority w:val="22"/>
    <w:qFormat/>
    <w:rsid w:val="000F7470"/>
    <w:rPr>
      <w:b/>
      <w:bCs/>
    </w:rPr>
  </w:style>
  <w:style w:type="character" w:styleId="Emphasis">
    <w:name w:val="Emphasis"/>
    <w:basedOn w:val="DefaultParagraphFont"/>
    <w:uiPriority w:val="20"/>
    <w:qFormat/>
    <w:rsid w:val="000F747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9865">
      <w:bodyDiv w:val="1"/>
      <w:marLeft w:val="0"/>
      <w:marRight w:val="0"/>
      <w:marTop w:val="0"/>
      <w:marBottom w:val="0"/>
      <w:divBdr>
        <w:top w:val="none" w:sz="0" w:space="0" w:color="auto"/>
        <w:left w:val="none" w:sz="0" w:space="0" w:color="auto"/>
        <w:bottom w:val="none" w:sz="0" w:space="0" w:color="auto"/>
        <w:right w:val="none" w:sz="0" w:space="0" w:color="auto"/>
      </w:divBdr>
      <w:divsChild>
        <w:div w:id="74011647">
          <w:marLeft w:val="0"/>
          <w:marRight w:val="0"/>
          <w:marTop w:val="0"/>
          <w:marBottom w:val="0"/>
          <w:divBdr>
            <w:top w:val="none" w:sz="0" w:space="0" w:color="auto"/>
            <w:left w:val="none" w:sz="0" w:space="0" w:color="auto"/>
            <w:bottom w:val="none" w:sz="0" w:space="0" w:color="auto"/>
            <w:right w:val="none" w:sz="0" w:space="0" w:color="auto"/>
          </w:divBdr>
          <w:divsChild>
            <w:div w:id="1466047433">
              <w:marLeft w:val="0"/>
              <w:marRight w:val="0"/>
              <w:marTop w:val="0"/>
              <w:marBottom w:val="0"/>
              <w:divBdr>
                <w:top w:val="none" w:sz="0" w:space="0" w:color="auto"/>
                <w:left w:val="none" w:sz="0" w:space="0" w:color="auto"/>
                <w:bottom w:val="none" w:sz="0" w:space="0" w:color="auto"/>
                <w:right w:val="none" w:sz="0" w:space="0" w:color="auto"/>
              </w:divBdr>
              <w:divsChild>
                <w:div w:id="149988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9720">
      <w:bodyDiv w:val="1"/>
      <w:marLeft w:val="0"/>
      <w:marRight w:val="0"/>
      <w:marTop w:val="0"/>
      <w:marBottom w:val="0"/>
      <w:divBdr>
        <w:top w:val="none" w:sz="0" w:space="0" w:color="auto"/>
        <w:left w:val="none" w:sz="0" w:space="0" w:color="auto"/>
        <w:bottom w:val="none" w:sz="0" w:space="0" w:color="auto"/>
        <w:right w:val="none" w:sz="0" w:space="0" w:color="auto"/>
      </w:divBdr>
      <w:divsChild>
        <w:div w:id="656375716">
          <w:marLeft w:val="0"/>
          <w:marRight w:val="180"/>
          <w:marTop w:val="0"/>
          <w:marBottom w:val="0"/>
          <w:divBdr>
            <w:top w:val="none" w:sz="0" w:space="0" w:color="auto"/>
            <w:left w:val="none" w:sz="0" w:space="0" w:color="auto"/>
            <w:bottom w:val="none" w:sz="0" w:space="0" w:color="auto"/>
            <w:right w:val="none" w:sz="0" w:space="0" w:color="auto"/>
          </w:divBdr>
        </w:div>
        <w:div w:id="22486565">
          <w:marLeft w:val="0"/>
          <w:marRight w:val="0"/>
          <w:marTop w:val="0"/>
          <w:marBottom w:val="30"/>
          <w:divBdr>
            <w:top w:val="none" w:sz="0" w:space="0" w:color="auto"/>
            <w:left w:val="none" w:sz="0" w:space="0" w:color="auto"/>
            <w:bottom w:val="none" w:sz="0" w:space="0" w:color="auto"/>
            <w:right w:val="none" w:sz="0" w:space="0" w:color="auto"/>
          </w:divBdr>
          <w:divsChild>
            <w:div w:id="1623683790">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21440536">
      <w:bodyDiv w:val="1"/>
      <w:marLeft w:val="0"/>
      <w:marRight w:val="0"/>
      <w:marTop w:val="0"/>
      <w:marBottom w:val="0"/>
      <w:divBdr>
        <w:top w:val="none" w:sz="0" w:space="0" w:color="auto"/>
        <w:left w:val="none" w:sz="0" w:space="0" w:color="auto"/>
        <w:bottom w:val="none" w:sz="0" w:space="0" w:color="auto"/>
        <w:right w:val="none" w:sz="0" w:space="0" w:color="auto"/>
      </w:divBdr>
    </w:div>
    <w:div w:id="47193337">
      <w:bodyDiv w:val="1"/>
      <w:marLeft w:val="0"/>
      <w:marRight w:val="0"/>
      <w:marTop w:val="0"/>
      <w:marBottom w:val="0"/>
      <w:divBdr>
        <w:top w:val="none" w:sz="0" w:space="0" w:color="auto"/>
        <w:left w:val="none" w:sz="0" w:space="0" w:color="auto"/>
        <w:bottom w:val="none" w:sz="0" w:space="0" w:color="auto"/>
        <w:right w:val="none" w:sz="0" w:space="0" w:color="auto"/>
      </w:divBdr>
    </w:div>
    <w:div w:id="91630273">
      <w:bodyDiv w:val="1"/>
      <w:marLeft w:val="0"/>
      <w:marRight w:val="0"/>
      <w:marTop w:val="0"/>
      <w:marBottom w:val="0"/>
      <w:divBdr>
        <w:top w:val="none" w:sz="0" w:space="0" w:color="auto"/>
        <w:left w:val="none" w:sz="0" w:space="0" w:color="auto"/>
        <w:bottom w:val="none" w:sz="0" w:space="0" w:color="auto"/>
        <w:right w:val="none" w:sz="0" w:space="0" w:color="auto"/>
      </w:divBdr>
      <w:divsChild>
        <w:div w:id="1872065514">
          <w:marLeft w:val="0"/>
          <w:marRight w:val="0"/>
          <w:marTop w:val="0"/>
          <w:marBottom w:val="0"/>
          <w:divBdr>
            <w:top w:val="none" w:sz="0" w:space="0" w:color="auto"/>
            <w:left w:val="none" w:sz="0" w:space="0" w:color="auto"/>
            <w:bottom w:val="none" w:sz="0" w:space="0" w:color="auto"/>
            <w:right w:val="none" w:sz="0" w:space="0" w:color="auto"/>
          </w:divBdr>
          <w:divsChild>
            <w:div w:id="355234226">
              <w:marLeft w:val="0"/>
              <w:marRight w:val="0"/>
              <w:marTop w:val="0"/>
              <w:marBottom w:val="0"/>
              <w:divBdr>
                <w:top w:val="none" w:sz="0" w:space="0" w:color="auto"/>
                <w:left w:val="none" w:sz="0" w:space="0" w:color="auto"/>
                <w:bottom w:val="none" w:sz="0" w:space="0" w:color="auto"/>
                <w:right w:val="none" w:sz="0" w:space="0" w:color="auto"/>
              </w:divBdr>
              <w:divsChild>
                <w:div w:id="589434358">
                  <w:marLeft w:val="0"/>
                  <w:marRight w:val="0"/>
                  <w:marTop w:val="0"/>
                  <w:marBottom w:val="0"/>
                  <w:divBdr>
                    <w:top w:val="none" w:sz="0" w:space="0" w:color="auto"/>
                    <w:left w:val="none" w:sz="0" w:space="0" w:color="auto"/>
                    <w:bottom w:val="none" w:sz="0" w:space="0" w:color="auto"/>
                    <w:right w:val="none" w:sz="0" w:space="0" w:color="auto"/>
                  </w:divBdr>
                  <w:divsChild>
                    <w:div w:id="209809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31738">
      <w:bodyDiv w:val="1"/>
      <w:marLeft w:val="0"/>
      <w:marRight w:val="0"/>
      <w:marTop w:val="0"/>
      <w:marBottom w:val="0"/>
      <w:divBdr>
        <w:top w:val="none" w:sz="0" w:space="0" w:color="auto"/>
        <w:left w:val="none" w:sz="0" w:space="0" w:color="auto"/>
        <w:bottom w:val="none" w:sz="0" w:space="0" w:color="auto"/>
        <w:right w:val="none" w:sz="0" w:space="0" w:color="auto"/>
      </w:divBdr>
      <w:divsChild>
        <w:div w:id="1848934022">
          <w:marLeft w:val="0"/>
          <w:marRight w:val="0"/>
          <w:marTop w:val="0"/>
          <w:marBottom w:val="0"/>
          <w:divBdr>
            <w:top w:val="none" w:sz="0" w:space="0" w:color="auto"/>
            <w:left w:val="none" w:sz="0" w:space="0" w:color="auto"/>
            <w:bottom w:val="none" w:sz="0" w:space="0" w:color="auto"/>
            <w:right w:val="none" w:sz="0" w:space="0" w:color="auto"/>
          </w:divBdr>
          <w:divsChild>
            <w:div w:id="1620524736">
              <w:marLeft w:val="0"/>
              <w:marRight w:val="0"/>
              <w:marTop w:val="0"/>
              <w:marBottom w:val="0"/>
              <w:divBdr>
                <w:top w:val="none" w:sz="0" w:space="0" w:color="auto"/>
                <w:left w:val="none" w:sz="0" w:space="0" w:color="auto"/>
                <w:bottom w:val="none" w:sz="0" w:space="0" w:color="auto"/>
                <w:right w:val="none" w:sz="0" w:space="0" w:color="auto"/>
              </w:divBdr>
              <w:divsChild>
                <w:div w:id="1367564360">
                  <w:marLeft w:val="0"/>
                  <w:marRight w:val="0"/>
                  <w:marTop w:val="0"/>
                  <w:marBottom w:val="0"/>
                  <w:divBdr>
                    <w:top w:val="none" w:sz="0" w:space="0" w:color="auto"/>
                    <w:left w:val="none" w:sz="0" w:space="0" w:color="auto"/>
                    <w:bottom w:val="none" w:sz="0" w:space="0" w:color="auto"/>
                    <w:right w:val="none" w:sz="0" w:space="0" w:color="auto"/>
                  </w:divBdr>
                  <w:divsChild>
                    <w:div w:id="174163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20063">
      <w:bodyDiv w:val="1"/>
      <w:marLeft w:val="0"/>
      <w:marRight w:val="0"/>
      <w:marTop w:val="0"/>
      <w:marBottom w:val="0"/>
      <w:divBdr>
        <w:top w:val="none" w:sz="0" w:space="0" w:color="auto"/>
        <w:left w:val="none" w:sz="0" w:space="0" w:color="auto"/>
        <w:bottom w:val="none" w:sz="0" w:space="0" w:color="auto"/>
        <w:right w:val="none" w:sz="0" w:space="0" w:color="auto"/>
      </w:divBdr>
    </w:div>
    <w:div w:id="191771262">
      <w:bodyDiv w:val="1"/>
      <w:marLeft w:val="0"/>
      <w:marRight w:val="0"/>
      <w:marTop w:val="0"/>
      <w:marBottom w:val="0"/>
      <w:divBdr>
        <w:top w:val="none" w:sz="0" w:space="0" w:color="auto"/>
        <w:left w:val="none" w:sz="0" w:space="0" w:color="auto"/>
        <w:bottom w:val="none" w:sz="0" w:space="0" w:color="auto"/>
        <w:right w:val="none" w:sz="0" w:space="0" w:color="auto"/>
      </w:divBdr>
      <w:divsChild>
        <w:div w:id="721179177">
          <w:marLeft w:val="0"/>
          <w:marRight w:val="0"/>
          <w:marTop w:val="0"/>
          <w:marBottom w:val="0"/>
          <w:divBdr>
            <w:top w:val="none" w:sz="0" w:space="0" w:color="auto"/>
            <w:left w:val="none" w:sz="0" w:space="0" w:color="auto"/>
            <w:bottom w:val="none" w:sz="0" w:space="0" w:color="auto"/>
            <w:right w:val="none" w:sz="0" w:space="0" w:color="auto"/>
          </w:divBdr>
          <w:divsChild>
            <w:div w:id="1464350358">
              <w:marLeft w:val="0"/>
              <w:marRight w:val="0"/>
              <w:marTop w:val="0"/>
              <w:marBottom w:val="0"/>
              <w:divBdr>
                <w:top w:val="none" w:sz="0" w:space="0" w:color="auto"/>
                <w:left w:val="none" w:sz="0" w:space="0" w:color="auto"/>
                <w:bottom w:val="none" w:sz="0" w:space="0" w:color="auto"/>
                <w:right w:val="none" w:sz="0" w:space="0" w:color="auto"/>
              </w:divBdr>
              <w:divsChild>
                <w:div w:id="242490169">
                  <w:marLeft w:val="0"/>
                  <w:marRight w:val="0"/>
                  <w:marTop w:val="0"/>
                  <w:marBottom w:val="0"/>
                  <w:divBdr>
                    <w:top w:val="none" w:sz="0" w:space="0" w:color="auto"/>
                    <w:left w:val="none" w:sz="0" w:space="0" w:color="auto"/>
                    <w:bottom w:val="none" w:sz="0" w:space="0" w:color="auto"/>
                    <w:right w:val="none" w:sz="0" w:space="0" w:color="auto"/>
                  </w:divBdr>
                  <w:divsChild>
                    <w:div w:id="175670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47904">
      <w:bodyDiv w:val="1"/>
      <w:marLeft w:val="0"/>
      <w:marRight w:val="0"/>
      <w:marTop w:val="0"/>
      <w:marBottom w:val="0"/>
      <w:divBdr>
        <w:top w:val="none" w:sz="0" w:space="0" w:color="auto"/>
        <w:left w:val="none" w:sz="0" w:space="0" w:color="auto"/>
        <w:bottom w:val="none" w:sz="0" w:space="0" w:color="auto"/>
        <w:right w:val="none" w:sz="0" w:space="0" w:color="auto"/>
      </w:divBdr>
    </w:div>
    <w:div w:id="284579757">
      <w:bodyDiv w:val="1"/>
      <w:marLeft w:val="0"/>
      <w:marRight w:val="0"/>
      <w:marTop w:val="0"/>
      <w:marBottom w:val="0"/>
      <w:divBdr>
        <w:top w:val="none" w:sz="0" w:space="0" w:color="auto"/>
        <w:left w:val="none" w:sz="0" w:space="0" w:color="auto"/>
        <w:bottom w:val="none" w:sz="0" w:space="0" w:color="auto"/>
        <w:right w:val="none" w:sz="0" w:space="0" w:color="auto"/>
      </w:divBdr>
    </w:div>
    <w:div w:id="306518446">
      <w:bodyDiv w:val="1"/>
      <w:marLeft w:val="0"/>
      <w:marRight w:val="0"/>
      <w:marTop w:val="0"/>
      <w:marBottom w:val="0"/>
      <w:divBdr>
        <w:top w:val="none" w:sz="0" w:space="0" w:color="auto"/>
        <w:left w:val="none" w:sz="0" w:space="0" w:color="auto"/>
        <w:bottom w:val="none" w:sz="0" w:space="0" w:color="auto"/>
        <w:right w:val="none" w:sz="0" w:space="0" w:color="auto"/>
      </w:divBdr>
    </w:div>
    <w:div w:id="317809605">
      <w:bodyDiv w:val="1"/>
      <w:marLeft w:val="0"/>
      <w:marRight w:val="0"/>
      <w:marTop w:val="0"/>
      <w:marBottom w:val="0"/>
      <w:divBdr>
        <w:top w:val="none" w:sz="0" w:space="0" w:color="auto"/>
        <w:left w:val="none" w:sz="0" w:space="0" w:color="auto"/>
        <w:bottom w:val="none" w:sz="0" w:space="0" w:color="auto"/>
        <w:right w:val="none" w:sz="0" w:space="0" w:color="auto"/>
      </w:divBdr>
    </w:div>
    <w:div w:id="421266559">
      <w:bodyDiv w:val="1"/>
      <w:marLeft w:val="0"/>
      <w:marRight w:val="0"/>
      <w:marTop w:val="0"/>
      <w:marBottom w:val="0"/>
      <w:divBdr>
        <w:top w:val="none" w:sz="0" w:space="0" w:color="auto"/>
        <w:left w:val="none" w:sz="0" w:space="0" w:color="auto"/>
        <w:bottom w:val="none" w:sz="0" w:space="0" w:color="auto"/>
        <w:right w:val="none" w:sz="0" w:space="0" w:color="auto"/>
      </w:divBdr>
      <w:divsChild>
        <w:div w:id="2001613768">
          <w:marLeft w:val="0"/>
          <w:marRight w:val="0"/>
          <w:marTop w:val="0"/>
          <w:marBottom w:val="0"/>
          <w:divBdr>
            <w:top w:val="none" w:sz="0" w:space="0" w:color="auto"/>
            <w:left w:val="none" w:sz="0" w:space="0" w:color="auto"/>
            <w:bottom w:val="none" w:sz="0" w:space="0" w:color="auto"/>
            <w:right w:val="none" w:sz="0" w:space="0" w:color="auto"/>
          </w:divBdr>
          <w:divsChild>
            <w:div w:id="1447651145">
              <w:marLeft w:val="0"/>
              <w:marRight w:val="0"/>
              <w:marTop w:val="0"/>
              <w:marBottom w:val="0"/>
              <w:divBdr>
                <w:top w:val="none" w:sz="0" w:space="0" w:color="auto"/>
                <w:left w:val="none" w:sz="0" w:space="0" w:color="auto"/>
                <w:bottom w:val="none" w:sz="0" w:space="0" w:color="auto"/>
                <w:right w:val="none" w:sz="0" w:space="0" w:color="auto"/>
              </w:divBdr>
              <w:divsChild>
                <w:div w:id="1572039146">
                  <w:marLeft w:val="0"/>
                  <w:marRight w:val="0"/>
                  <w:marTop w:val="0"/>
                  <w:marBottom w:val="0"/>
                  <w:divBdr>
                    <w:top w:val="none" w:sz="0" w:space="0" w:color="auto"/>
                    <w:left w:val="none" w:sz="0" w:space="0" w:color="auto"/>
                    <w:bottom w:val="none" w:sz="0" w:space="0" w:color="auto"/>
                    <w:right w:val="none" w:sz="0" w:space="0" w:color="auto"/>
                  </w:divBdr>
                  <w:divsChild>
                    <w:div w:id="22591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4492950">
      <w:bodyDiv w:val="1"/>
      <w:marLeft w:val="0"/>
      <w:marRight w:val="0"/>
      <w:marTop w:val="0"/>
      <w:marBottom w:val="0"/>
      <w:divBdr>
        <w:top w:val="none" w:sz="0" w:space="0" w:color="auto"/>
        <w:left w:val="none" w:sz="0" w:space="0" w:color="auto"/>
        <w:bottom w:val="none" w:sz="0" w:space="0" w:color="auto"/>
        <w:right w:val="none" w:sz="0" w:space="0" w:color="auto"/>
      </w:divBdr>
      <w:divsChild>
        <w:div w:id="1246066050">
          <w:marLeft w:val="0"/>
          <w:marRight w:val="0"/>
          <w:marTop w:val="0"/>
          <w:marBottom w:val="0"/>
          <w:divBdr>
            <w:top w:val="none" w:sz="0" w:space="0" w:color="auto"/>
            <w:left w:val="none" w:sz="0" w:space="0" w:color="auto"/>
            <w:bottom w:val="none" w:sz="0" w:space="0" w:color="auto"/>
            <w:right w:val="none" w:sz="0" w:space="0" w:color="auto"/>
          </w:divBdr>
          <w:divsChild>
            <w:div w:id="453133629">
              <w:marLeft w:val="0"/>
              <w:marRight w:val="0"/>
              <w:marTop w:val="0"/>
              <w:marBottom w:val="0"/>
              <w:divBdr>
                <w:top w:val="none" w:sz="0" w:space="0" w:color="auto"/>
                <w:left w:val="none" w:sz="0" w:space="0" w:color="auto"/>
                <w:bottom w:val="none" w:sz="0" w:space="0" w:color="auto"/>
                <w:right w:val="none" w:sz="0" w:space="0" w:color="auto"/>
              </w:divBdr>
              <w:divsChild>
                <w:div w:id="123216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106455">
      <w:bodyDiv w:val="1"/>
      <w:marLeft w:val="0"/>
      <w:marRight w:val="0"/>
      <w:marTop w:val="0"/>
      <w:marBottom w:val="0"/>
      <w:divBdr>
        <w:top w:val="none" w:sz="0" w:space="0" w:color="auto"/>
        <w:left w:val="none" w:sz="0" w:space="0" w:color="auto"/>
        <w:bottom w:val="none" w:sz="0" w:space="0" w:color="auto"/>
        <w:right w:val="none" w:sz="0" w:space="0" w:color="auto"/>
      </w:divBdr>
      <w:divsChild>
        <w:div w:id="424036231">
          <w:marLeft w:val="0"/>
          <w:marRight w:val="0"/>
          <w:marTop w:val="0"/>
          <w:marBottom w:val="0"/>
          <w:divBdr>
            <w:top w:val="none" w:sz="0" w:space="0" w:color="auto"/>
            <w:left w:val="none" w:sz="0" w:space="0" w:color="auto"/>
            <w:bottom w:val="none" w:sz="0" w:space="0" w:color="auto"/>
            <w:right w:val="none" w:sz="0" w:space="0" w:color="auto"/>
          </w:divBdr>
          <w:divsChild>
            <w:div w:id="1642465041">
              <w:marLeft w:val="0"/>
              <w:marRight w:val="0"/>
              <w:marTop w:val="0"/>
              <w:marBottom w:val="0"/>
              <w:divBdr>
                <w:top w:val="none" w:sz="0" w:space="0" w:color="auto"/>
                <w:left w:val="none" w:sz="0" w:space="0" w:color="auto"/>
                <w:bottom w:val="none" w:sz="0" w:space="0" w:color="auto"/>
                <w:right w:val="none" w:sz="0" w:space="0" w:color="auto"/>
              </w:divBdr>
              <w:divsChild>
                <w:div w:id="336471062">
                  <w:marLeft w:val="0"/>
                  <w:marRight w:val="0"/>
                  <w:marTop w:val="0"/>
                  <w:marBottom w:val="0"/>
                  <w:divBdr>
                    <w:top w:val="none" w:sz="0" w:space="0" w:color="auto"/>
                    <w:left w:val="none" w:sz="0" w:space="0" w:color="auto"/>
                    <w:bottom w:val="none" w:sz="0" w:space="0" w:color="auto"/>
                    <w:right w:val="none" w:sz="0" w:space="0" w:color="auto"/>
                  </w:divBdr>
                  <w:divsChild>
                    <w:div w:id="15854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4030014">
      <w:bodyDiv w:val="1"/>
      <w:marLeft w:val="0"/>
      <w:marRight w:val="0"/>
      <w:marTop w:val="0"/>
      <w:marBottom w:val="0"/>
      <w:divBdr>
        <w:top w:val="none" w:sz="0" w:space="0" w:color="auto"/>
        <w:left w:val="none" w:sz="0" w:space="0" w:color="auto"/>
        <w:bottom w:val="none" w:sz="0" w:space="0" w:color="auto"/>
        <w:right w:val="none" w:sz="0" w:space="0" w:color="auto"/>
      </w:divBdr>
    </w:div>
    <w:div w:id="543106758">
      <w:bodyDiv w:val="1"/>
      <w:marLeft w:val="0"/>
      <w:marRight w:val="0"/>
      <w:marTop w:val="0"/>
      <w:marBottom w:val="0"/>
      <w:divBdr>
        <w:top w:val="none" w:sz="0" w:space="0" w:color="auto"/>
        <w:left w:val="none" w:sz="0" w:space="0" w:color="auto"/>
        <w:bottom w:val="none" w:sz="0" w:space="0" w:color="auto"/>
        <w:right w:val="none" w:sz="0" w:space="0" w:color="auto"/>
      </w:divBdr>
    </w:div>
    <w:div w:id="592471050">
      <w:bodyDiv w:val="1"/>
      <w:marLeft w:val="0"/>
      <w:marRight w:val="0"/>
      <w:marTop w:val="0"/>
      <w:marBottom w:val="0"/>
      <w:divBdr>
        <w:top w:val="none" w:sz="0" w:space="0" w:color="auto"/>
        <w:left w:val="none" w:sz="0" w:space="0" w:color="auto"/>
        <w:bottom w:val="none" w:sz="0" w:space="0" w:color="auto"/>
        <w:right w:val="none" w:sz="0" w:space="0" w:color="auto"/>
      </w:divBdr>
    </w:div>
    <w:div w:id="600407606">
      <w:bodyDiv w:val="1"/>
      <w:marLeft w:val="0"/>
      <w:marRight w:val="0"/>
      <w:marTop w:val="0"/>
      <w:marBottom w:val="0"/>
      <w:divBdr>
        <w:top w:val="none" w:sz="0" w:space="0" w:color="auto"/>
        <w:left w:val="none" w:sz="0" w:space="0" w:color="auto"/>
        <w:bottom w:val="none" w:sz="0" w:space="0" w:color="auto"/>
        <w:right w:val="none" w:sz="0" w:space="0" w:color="auto"/>
      </w:divBdr>
    </w:div>
    <w:div w:id="636255656">
      <w:bodyDiv w:val="1"/>
      <w:marLeft w:val="0"/>
      <w:marRight w:val="0"/>
      <w:marTop w:val="0"/>
      <w:marBottom w:val="0"/>
      <w:divBdr>
        <w:top w:val="none" w:sz="0" w:space="0" w:color="auto"/>
        <w:left w:val="none" w:sz="0" w:space="0" w:color="auto"/>
        <w:bottom w:val="none" w:sz="0" w:space="0" w:color="auto"/>
        <w:right w:val="none" w:sz="0" w:space="0" w:color="auto"/>
      </w:divBdr>
    </w:div>
    <w:div w:id="650912120">
      <w:bodyDiv w:val="1"/>
      <w:marLeft w:val="0"/>
      <w:marRight w:val="0"/>
      <w:marTop w:val="0"/>
      <w:marBottom w:val="0"/>
      <w:divBdr>
        <w:top w:val="none" w:sz="0" w:space="0" w:color="auto"/>
        <w:left w:val="none" w:sz="0" w:space="0" w:color="auto"/>
        <w:bottom w:val="none" w:sz="0" w:space="0" w:color="auto"/>
        <w:right w:val="none" w:sz="0" w:space="0" w:color="auto"/>
      </w:divBdr>
      <w:divsChild>
        <w:div w:id="986014087">
          <w:marLeft w:val="0"/>
          <w:marRight w:val="0"/>
          <w:marTop w:val="0"/>
          <w:marBottom w:val="0"/>
          <w:divBdr>
            <w:top w:val="none" w:sz="0" w:space="0" w:color="auto"/>
            <w:left w:val="none" w:sz="0" w:space="0" w:color="auto"/>
            <w:bottom w:val="none" w:sz="0" w:space="0" w:color="auto"/>
            <w:right w:val="none" w:sz="0" w:space="0" w:color="auto"/>
          </w:divBdr>
          <w:divsChild>
            <w:div w:id="921181998">
              <w:marLeft w:val="0"/>
              <w:marRight w:val="0"/>
              <w:marTop w:val="0"/>
              <w:marBottom w:val="0"/>
              <w:divBdr>
                <w:top w:val="none" w:sz="0" w:space="0" w:color="auto"/>
                <w:left w:val="none" w:sz="0" w:space="0" w:color="auto"/>
                <w:bottom w:val="none" w:sz="0" w:space="0" w:color="auto"/>
                <w:right w:val="none" w:sz="0" w:space="0" w:color="auto"/>
              </w:divBdr>
              <w:divsChild>
                <w:div w:id="569123794">
                  <w:marLeft w:val="0"/>
                  <w:marRight w:val="0"/>
                  <w:marTop w:val="0"/>
                  <w:marBottom w:val="0"/>
                  <w:divBdr>
                    <w:top w:val="none" w:sz="0" w:space="0" w:color="auto"/>
                    <w:left w:val="none" w:sz="0" w:space="0" w:color="auto"/>
                    <w:bottom w:val="none" w:sz="0" w:space="0" w:color="auto"/>
                    <w:right w:val="none" w:sz="0" w:space="0" w:color="auto"/>
                  </w:divBdr>
                  <w:divsChild>
                    <w:div w:id="42850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718332">
      <w:bodyDiv w:val="1"/>
      <w:marLeft w:val="0"/>
      <w:marRight w:val="0"/>
      <w:marTop w:val="0"/>
      <w:marBottom w:val="0"/>
      <w:divBdr>
        <w:top w:val="none" w:sz="0" w:space="0" w:color="auto"/>
        <w:left w:val="none" w:sz="0" w:space="0" w:color="auto"/>
        <w:bottom w:val="none" w:sz="0" w:space="0" w:color="auto"/>
        <w:right w:val="none" w:sz="0" w:space="0" w:color="auto"/>
      </w:divBdr>
    </w:div>
    <w:div w:id="670571422">
      <w:bodyDiv w:val="1"/>
      <w:marLeft w:val="0"/>
      <w:marRight w:val="0"/>
      <w:marTop w:val="0"/>
      <w:marBottom w:val="0"/>
      <w:divBdr>
        <w:top w:val="none" w:sz="0" w:space="0" w:color="auto"/>
        <w:left w:val="none" w:sz="0" w:space="0" w:color="auto"/>
        <w:bottom w:val="none" w:sz="0" w:space="0" w:color="auto"/>
        <w:right w:val="none" w:sz="0" w:space="0" w:color="auto"/>
      </w:divBdr>
      <w:divsChild>
        <w:div w:id="560748688">
          <w:marLeft w:val="0"/>
          <w:marRight w:val="0"/>
          <w:marTop w:val="0"/>
          <w:marBottom w:val="0"/>
          <w:divBdr>
            <w:top w:val="none" w:sz="0" w:space="0" w:color="auto"/>
            <w:left w:val="none" w:sz="0" w:space="0" w:color="auto"/>
            <w:bottom w:val="none" w:sz="0" w:space="0" w:color="auto"/>
            <w:right w:val="none" w:sz="0" w:space="0" w:color="auto"/>
          </w:divBdr>
          <w:divsChild>
            <w:div w:id="1753430231">
              <w:marLeft w:val="0"/>
              <w:marRight w:val="0"/>
              <w:marTop w:val="0"/>
              <w:marBottom w:val="0"/>
              <w:divBdr>
                <w:top w:val="none" w:sz="0" w:space="0" w:color="auto"/>
                <w:left w:val="none" w:sz="0" w:space="0" w:color="auto"/>
                <w:bottom w:val="none" w:sz="0" w:space="0" w:color="auto"/>
                <w:right w:val="none" w:sz="0" w:space="0" w:color="auto"/>
              </w:divBdr>
              <w:divsChild>
                <w:div w:id="710494639">
                  <w:marLeft w:val="0"/>
                  <w:marRight w:val="0"/>
                  <w:marTop w:val="0"/>
                  <w:marBottom w:val="0"/>
                  <w:divBdr>
                    <w:top w:val="none" w:sz="0" w:space="0" w:color="auto"/>
                    <w:left w:val="none" w:sz="0" w:space="0" w:color="auto"/>
                    <w:bottom w:val="none" w:sz="0" w:space="0" w:color="auto"/>
                    <w:right w:val="none" w:sz="0" w:space="0" w:color="auto"/>
                  </w:divBdr>
                  <w:divsChild>
                    <w:div w:id="214723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220979">
      <w:bodyDiv w:val="1"/>
      <w:marLeft w:val="0"/>
      <w:marRight w:val="0"/>
      <w:marTop w:val="0"/>
      <w:marBottom w:val="0"/>
      <w:divBdr>
        <w:top w:val="none" w:sz="0" w:space="0" w:color="auto"/>
        <w:left w:val="none" w:sz="0" w:space="0" w:color="auto"/>
        <w:bottom w:val="none" w:sz="0" w:space="0" w:color="auto"/>
        <w:right w:val="none" w:sz="0" w:space="0" w:color="auto"/>
      </w:divBdr>
    </w:div>
    <w:div w:id="691881254">
      <w:bodyDiv w:val="1"/>
      <w:marLeft w:val="0"/>
      <w:marRight w:val="0"/>
      <w:marTop w:val="0"/>
      <w:marBottom w:val="0"/>
      <w:divBdr>
        <w:top w:val="none" w:sz="0" w:space="0" w:color="auto"/>
        <w:left w:val="none" w:sz="0" w:space="0" w:color="auto"/>
        <w:bottom w:val="none" w:sz="0" w:space="0" w:color="auto"/>
        <w:right w:val="none" w:sz="0" w:space="0" w:color="auto"/>
      </w:divBdr>
      <w:divsChild>
        <w:div w:id="866062058">
          <w:marLeft w:val="0"/>
          <w:marRight w:val="0"/>
          <w:marTop w:val="0"/>
          <w:marBottom w:val="0"/>
          <w:divBdr>
            <w:top w:val="none" w:sz="0" w:space="0" w:color="auto"/>
            <w:left w:val="none" w:sz="0" w:space="0" w:color="auto"/>
            <w:bottom w:val="none" w:sz="0" w:space="0" w:color="auto"/>
            <w:right w:val="none" w:sz="0" w:space="0" w:color="auto"/>
          </w:divBdr>
          <w:divsChild>
            <w:div w:id="1417165302">
              <w:marLeft w:val="0"/>
              <w:marRight w:val="0"/>
              <w:marTop w:val="0"/>
              <w:marBottom w:val="0"/>
              <w:divBdr>
                <w:top w:val="none" w:sz="0" w:space="0" w:color="auto"/>
                <w:left w:val="none" w:sz="0" w:space="0" w:color="auto"/>
                <w:bottom w:val="none" w:sz="0" w:space="0" w:color="auto"/>
                <w:right w:val="none" w:sz="0" w:space="0" w:color="auto"/>
              </w:divBdr>
              <w:divsChild>
                <w:div w:id="82097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598177">
      <w:bodyDiv w:val="1"/>
      <w:marLeft w:val="0"/>
      <w:marRight w:val="0"/>
      <w:marTop w:val="0"/>
      <w:marBottom w:val="0"/>
      <w:divBdr>
        <w:top w:val="none" w:sz="0" w:space="0" w:color="auto"/>
        <w:left w:val="none" w:sz="0" w:space="0" w:color="auto"/>
        <w:bottom w:val="none" w:sz="0" w:space="0" w:color="auto"/>
        <w:right w:val="none" w:sz="0" w:space="0" w:color="auto"/>
      </w:divBdr>
    </w:div>
    <w:div w:id="792748510">
      <w:bodyDiv w:val="1"/>
      <w:marLeft w:val="0"/>
      <w:marRight w:val="0"/>
      <w:marTop w:val="0"/>
      <w:marBottom w:val="0"/>
      <w:divBdr>
        <w:top w:val="none" w:sz="0" w:space="0" w:color="auto"/>
        <w:left w:val="none" w:sz="0" w:space="0" w:color="auto"/>
        <w:bottom w:val="none" w:sz="0" w:space="0" w:color="auto"/>
        <w:right w:val="none" w:sz="0" w:space="0" w:color="auto"/>
      </w:divBdr>
    </w:div>
    <w:div w:id="816191086">
      <w:bodyDiv w:val="1"/>
      <w:marLeft w:val="0"/>
      <w:marRight w:val="0"/>
      <w:marTop w:val="0"/>
      <w:marBottom w:val="0"/>
      <w:divBdr>
        <w:top w:val="none" w:sz="0" w:space="0" w:color="auto"/>
        <w:left w:val="none" w:sz="0" w:space="0" w:color="auto"/>
        <w:bottom w:val="none" w:sz="0" w:space="0" w:color="auto"/>
        <w:right w:val="none" w:sz="0" w:space="0" w:color="auto"/>
      </w:divBdr>
    </w:div>
    <w:div w:id="830560835">
      <w:bodyDiv w:val="1"/>
      <w:marLeft w:val="0"/>
      <w:marRight w:val="0"/>
      <w:marTop w:val="0"/>
      <w:marBottom w:val="0"/>
      <w:divBdr>
        <w:top w:val="none" w:sz="0" w:space="0" w:color="auto"/>
        <w:left w:val="none" w:sz="0" w:space="0" w:color="auto"/>
        <w:bottom w:val="none" w:sz="0" w:space="0" w:color="auto"/>
        <w:right w:val="none" w:sz="0" w:space="0" w:color="auto"/>
      </w:divBdr>
      <w:divsChild>
        <w:div w:id="1980839721">
          <w:marLeft w:val="0"/>
          <w:marRight w:val="0"/>
          <w:marTop w:val="0"/>
          <w:marBottom w:val="0"/>
          <w:divBdr>
            <w:top w:val="none" w:sz="0" w:space="0" w:color="auto"/>
            <w:left w:val="none" w:sz="0" w:space="0" w:color="auto"/>
            <w:bottom w:val="none" w:sz="0" w:space="0" w:color="auto"/>
            <w:right w:val="none" w:sz="0" w:space="0" w:color="auto"/>
          </w:divBdr>
          <w:divsChild>
            <w:div w:id="2135558034">
              <w:marLeft w:val="0"/>
              <w:marRight w:val="0"/>
              <w:marTop w:val="0"/>
              <w:marBottom w:val="0"/>
              <w:divBdr>
                <w:top w:val="none" w:sz="0" w:space="0" w:color="auto"/>
                <w:left w:val="none" w:sz="0" w:space="0" w:color="auto"/>
                <w:bottom w:val="none" w:sz="0" w:space="0" w:color="auto"/>
                <w:right w:val="none" w:sz="0" w:space="0" w:color="auto"/>
              </w:divBdr>
              <w:divsChild>
                <w:div w:id="24781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865047">
      <w:bodyDiv w:val="1"/>
      <w:marLeft w:val="0"/>
      <w:marRight w:val="0"/>
      <w:marTop w:val="0"/>
      <w:marBottom w:val="0"/>
      <w:divBdr>
        <w:top w:val="none" w:sz="0" w:space="0" w:color="auto"/>
        <w:left w:val="none" w:sz="0" w:space="0" w:color="auto"/>
        <w:bottom w:val="none" w:sz="0" w:space="0" w:color="auto"/>
        <w:right w:val="none" w:sz="0" w:space="0" w:color="auto"/>
      </w:divBdr>
    </w:div>
    <w:div w:id="871530040">
      <w:bodyDiv w:val="1"/>
      <w:marLeft w:val="0"/>
      <w:marRight w:val="0"/>
      <w:marTop w:val="0"/>
      <w:marBottom w:val="0"/>
      <w:divBdr>
        <w:top w:val="none" w:sz="0" w:space="0" w:color="auto"/>
        <w:left w:val="none" w:sz="0" w:space="0" w:color="auto"/>
        <w:bottom w:val="none" w:sz="0" w:space="0" w:color="auto"/>
        <w:right w:val="none" w:sz="0" w:space="0" w:color="auto"/>
      </w:divBdr>
    </w:div>
    <w:div w:id="903686099">
      <w:bodyDiv w:val="1"/>
      <w:marLeft w:val="0"/>
      <w:marRight w:val="0"/>
      <w:marTop w:val="0"/>
      <w:marBottom w:val="0"/>
      <w:divBdr>
        <w:top w:val="none" w:sz="0" w:space="0" w:color="auto"/>
        <w:left w:val="none" w:sz="0" w:space="0" w:color="auto"/>
        <w:bottom w:val="none" w:sz="0" w:space="0" w:color="auto"/>
        <w:right w:val="none" w:sz="0" w:space="0" w:color="auto"/>
      </w:divBdr>
    </w:div>
    <w:div w:id="925960799">
      <w:bodyDiv w:val="1"/>
      <w:marLeft w:val="0"/>
      <w:marRight w:val="0"/>
      <w:marTop w:val="0"/>
      <w:marBottom w:val="0"/>
      <w:divBdr>
        <w:top w:val="none" w:sz="0" w:space="0" w:color="auto"/>
        <w:left w:val="none" w:sz="0" w:space="0" w:color="auto"/>
        <w:bottom w:val="none" w:sz="0" w:space="0" w:color="auto"/>
        <w:right w:val="none" w:sz="0" w:space="0" w:color="auto"/>
      </w:divBdr>
      <w:divsChild>
        <w:div w:id="1081292812">
          <w:marLeft w:val="0"/>
          <w:marRight w:val="0"/>
          <w:marTop w:val="0"/>
          <w:marBottom w:val="0"/>
          <w:divBdr>
            <w:top w:val="none" w:sz="0" w:space="0" w:color="auto"/>
            <w:left w:val="none" w:sz="0" w:space="0" w:color="auto"/>
            <w:bottom w:val="none" w:sz="0" w:space="0" w:color="auto"/>
            <w:right w:val="none" w:sz="0" w:space="0" w:color="auto"/>
          </w:divBdr>
          <w:divsChild>
            <w:div w:id="1911698093">
              <w:marLeft w:val="0"/>
              <w:marRight w:val="0"/>
              <w:marTop w:val="0"/>
              <w:marBottom w:val="0"/>
              <w:divBdr>
                <w:top w:val="none" w:sz="0" w:space="0" w:color="auto"/>
                <w:left w:val="none" w:sz="0" w:space="0" w:color="auto"/>
                <w:bottom w:val="none" w:sz="0" w:space="0" w:color="auto"/>
                <w:right w:val="none" w:sz="0" w:space="0" w:color="auto"/>
              </w:divBdr>
              <w:divsChild>
                <w:div w:id="1572159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11638">
      <w:bodyDiv w:val="1"/>
      <w:marLeft w:val="0"/>
      <w:marRight w:val="0"/>
      <w:marTop w:val="0"/>
      <w:marBottom w:val="0"/>
      <w:divBdr>
        <w:top w:val="none" w:sz="0" w:space="0" w:color="auto"/>
        <w:left w:val="none" w:sz="0" w:space="0" w:color="auto"/>
        <w:bottom w:val="none" w:sz="0" w:space="0" w:color="auto"/>
        <w:right w:val="none" w:sz="0" w:space="0" w:color="auto"/>
      </w:divBdr>
      <w:divsChild>
        <w:div w:id="850222358">
          <w:marLeft w:val="0"/>
          <w:marRight w:val="0"/>
          <w:marTop w:val="0"/>
          <w:marBottom w:val="0"/>
          <w:divBdr>
            <w:top w:val="none" w:sz="0" w:space="0" w:color="auto"/>
            <w:left w:val="none" w:sz="0" w:space="0" w:color="auto"/>
            <w:bottom w:val="none" w:sz="0" w:space="0" w:color="auto"/>
            <w:right w:val="none" w:sz="0" w:space="0" w:color="auto"/>
          </w:divBdr>
          <w:divsChild>
            <w:div w:id="2050832382">
              <w:marLeft w:val="0"/>
              <w:marRight w:val="0"/>
              <w:marTop w:val="0"/>
              <w:marBottom w:val="0"/>
              <w:divBdr>
                <w:top w:val="none" w:sz="0" w:space="0" w:color="auto"/>
                <w:left w:val="none" w:sz="0" w:space="0" w:color="auto"/>
                <w:bottom w:val="none" w:sz="0" w:space="0" w:color="auto"/>
                <w:right w:val="none" w:sz="0" w:space="0" w:color="auto"/>
              </w:divBdr>
              <w:divsChild>
                <w:div w:id="935987434">
                  <w:marLeft w:val="0"/>
                  <w:marRight w:val="0"/>
                  <w:marTop w:val="0"/>
                  <w:marBottom w:val="0"/>
                  <w:divBdr>
                    <w:top w:val="none" w:sz="0" w:space="0" w:color="auto"/>
                    <w:left w:val="none" w:sz="0" w:space="0" w:color="auto"/>
                    <w:bottom w:val="none" w:sz="0" w:space="0" w:color="auto"/>
                    <w:right w:val="none" w:sz="0" w:space="0" w:color="auto"/>
                  </w:divBdr>
                  <w:divsChild>
                    <w:div w:id="13503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580186">
      <w:bodyDiv w:val="1"/>
      <w:marLeft w:val="0"/>
      <w:marRight w:val="0"/>
      <w:marTop w:val="0"/>
      <w:marBottom w:val="0"/>
      <w:divBdr>
        <w:top w:val="none" w:sz="0" w:space="0" w:color="auto"/>
        <w:left w:val="none" w:sz="0" w:space="0" w:color="auto"/>
        <w:bottom w:val="none" w:sz="0" w:space="0" w:color="auto"/>
        <w:right w:val="none" w:sz="0" w:space="0" w:color="auto"/>
      </w:divBdr>
    </w:div>
    <w:div w:id="1059128175">
      <w:bodyDiv w:val="1"/>
      <w:marLeft w:val="0"/>
      <w:marRight w:val="0"/>
      <w:marTop w:val="0"/>
      <w:marBottom w:val="0"/>
      <w:divBdr>
        <w:top w:val="none" w:sz="0" w:space="0" w:color="auto"/>
        <w:left w:val="none" w:sz="0" w:space="0" w:color="auto"/>
        <w:bottom w:val="none" w:sz="0" w:space="0" w:color="auto"/>
        <w:right w:val="none" w:sz="0" w:space="0" w:color="auto"/>
      </w:divBdr>
      <w:divsChild>
        <w:div w:id="256910740">
          <w:marLeft w:val="0"/>
          <w:marRight w:val="0"/>
          <w:marTop w:val="0"/>
          <w:marBottom w:val="0"/>
          <w:divBdr>
            <w:top w:val="none" w:sz="0" w:space="0" w:color="auto"/>
            <w:left w:val="none" w:sz="0" w:space="0" w:color="auto"/>
            <w:bottom w:val="none" w:sz="0" w:space="0" w:color="auto"/>
            <w:right w:val="none" w:sz="0" w:space="0" w:color="auto"/>
          </w:divBdr>
          <w:divsChild>
            <w:div w:id="829294319">
              <w:marLeft w:val="0"/>
              <w:marRight w:val="0"/>
              <w:marTop w:val="0"/>
              <w:marBottom w:val="0"/>
              <w:divBdr>
                <w:top w:val="none" w:sz="0" w:space="0" w:color="auto"/>
                <w:left w:val="none" w:sz="0" w:space="0" w:color="auto"/>
                <w:bottom w:val="none" w:sz="0" w:space="0" w:color="auto"/>
                <w:right w:val="none" w:sz="0" w:space="0" w:color="auto"/>
              </w:divBdr>
              <w:divsChild>
                <w:div w:id="96797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742703">
      <w:bodyDiv w:val="1"/>
      <w:marLeft w:val="0"/>
      <w:marRight w:val="0"/>
      <w:marTop w:val="0"/>
      <w:marBottom w:val="0"/>
      <w:divBdr>
        <w:top w:val="none" w:sz="0" w:space="0" w:color="auto"/>
        <w:left w:val="none" w:sz="0" w:space="0" w:color="auto"/>
        <w:bottom w:val="none" w:sz="0" w:space="0" w:color="auto"/>
        <w:right w:val="none" w:sz="0" w:space="0" w:color="auto"/>
      </w:divBdr>
    </w:div>
    <w:div w:id="1120687600">
      <w:bodyDiv w:val="1"/>
      <w:marLeft w:val="0"/>
      <w:marRight w:val="0"/>
      <w:marTop w:val="0"/>
      <w:marBottom w:val="0"/>
      <w:divBdr>
        <w:top w:val="none" w:sz="0" w:space="0" w:color="auto"/>
        <w:left w:val="none" w:sz="0" w:space="0" w:color="auto"/>
        <w:bottom w:val="none" w:sz="0" w:space="0" w:color="auto"/>
        <w:right w:val="none" w:sz="0" w:space="0" w:color="auto"/>
      </w:divBdr>
    </w:div>
    <w:div w:id="1127238758">
      <w:bodyDiv w:val="1"/>
      <w:marLeft w:val="0"/>
      <w:marRight w:val="0"/>
      <w:marTop w:val="0"/>
      <w:marBottom w:val="0"/>
      <w:divBdr>
        <w:top w:val="none" w:sz="0" w:space="0" w:color="auto"/>
        <w:left w:val="none" w:sz="0" w:space="0" w:color="auto"/>
        <w:bottom w:val="none" w:sz="0" w:space="0" w:color="auto"/>
        <w:right w:val="none" w:sz="0" w:space="0" w:color="auto"/>
      </w:divBdr>
    </w:div>
    <w:div w:id="1156725543">
      <w:bodyDiv w:val="1"/>
      <w:marLeft w:val="0"/>
      <w:marRight w:val="0"/>
      <w:marTop w:val="0"/>
      <w:marBottom w:val="0"/>
      <w:divBdr>
        <w:top w:val="none" w:sz="0" w:space="0" w:color="auto"/>
        <w:left w:val="none" w:sz="0" w:space="0" w:color="auto"/>
        <w:bottom w:val="none" w:sz="0" w:space="0" w:color="auto"/>
        <w:right w:val="none" w:sz="0" w:space="0" w:color="auto"/>
      </w:divBdr>
    </w:div>
    <w:div w:id="1174102859">
      <w:bodyDiv w:val="1"/>
      <w:marLeft w:val="0"/>
      <w:marRight w:val="0"/>
      <w:marTop w:val="0"/>
      <w:marBottom w:val="0"/>
      <w:divBdr>
        <w:top w:val="none" w:sz="0" w:space="0" w:color="auto"/>
        <w:left w:val="none" w:sz="0" w:space="0" w:color="auto"/>
        <w:bottom w:val="none" w:sz="0" w:space="0" w:color="auto"/>
        <w:right w:val="none" w:sz="0" w:space="0" w:color="auto"/>
      </w:divBdr>
    </w:div>
    <w:div w:id="1184632359">
      <w:bodyDiv w:val="1"/>
      <w:marLeft w:val="0"/>
      <w:marRight w:val="0"/>
      <w:marTop w:val="0"/>
      <w:marBottom w:val="0"/>
      <w:divBdr>
        <w:top w:val="none" w:sz="0" w:space="0" w:color="auto"/>
        <w:left w:val="none" w:sz="0" w:space="0" w:color="auto"/>
        <w:bottom w:val="none" w:sz="0" w:space="0" w:color="auto"/>
        <w:right w:val="none" w:sz="0" w:space="0" w:color="auto"/>
      </w:divBdr>
    </w:div>
    <w:div w:id="1192455882">
      <w:bodyDiv w:val="1"/>
      <w:marLeft w:val="0"/>
      <w:marRight w:val="0"/>
      <w:marTop w:val="0"/>
      <w:marBottom w:val="0"/>
      <w:divBdr>
        <w:top w:val="none" w:sz="0" w:space="0" w:color="auto"/>
        <w:left w:val="none" w:sz="0" w:space="0" w:color="auto"/>
        <w:bottom w:val="none" w:sz="0" w:space="0" w:color="auto"/>
        <w:right w:val="none" w:sz="0" w:space="0" w:color="auto"/>
      </w:divBdr>
    </w:div>
    <w:div w:id="1239632363">
      <w:bodyDiv w:val="1"/>
      <w:marLeft w:val="0"/>
      <w:marRight w:val="0"/>
      <w:marTop w:val="0"/>
      <w:marBottom w:val="0"/>
      <w:divBdr>
        <w:top w:val="none" w:sz="0" w:space="0" w:color="auto"/>
        <w:left w:val="none" w:sz="0" w:space="0" w:color="auto"/>
        <w:bottom w:val="none" w:sz="0" w:space="0" w:color="auto"/>
        <w:right w:val="none" w:sz="0" w:space="0" w:color="auto"/>
      </w:divBdr>
      <w:divsChild>
        <w:div w:id="1815095547">
          <w:marLeft w:val="0"/>
          <w:marRight w:val="0"/>
          <w:marTop w:val="0"/>
          <w:marBottom w:val="0"/>
          <w:divBdr>
            <w:top w:val="none" w:sz="0" w:space="0" w:color="auto"/>
            <w:left w:val="none" w:sz="0" w:space="0" w:color="auto"/>
            <w:bottom w:val="none" w:sz="0" w:space="0" w:color="auto"/>
            <w:right w:val="none" w:sz="0" w:space="0" w:color="auto"/>
          </w:divBdr>
          <w:divsChild>
            <w:div w:id="780538554">
              <w:marLeft w:val="0"/>
              <w:marRight w:val="0"/>
              <w:marTop w:val="0"/>
              <w:marBottom w:val="0"/>
              <w:divBdr>
                <w:top w:val="none" w:sz="0" w:space="0" w:color="auto"/>
                <w:left w:val="none" w:sz="0" w:space="0" w:color="auto"/>
                <w:bottom w:val="none" w:sz="0" w:space="0" w:color="auto"/>
                <w:right w:val="none" w:sz="0" w:space="0" w:color="auto"/>
              </w:divBdr>
              <w:divsChild>
                <w:div w:id="80138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124408">
      <w:bodyDiv w:val="1"/>
      <w:marLeft w:val="0"/>
      <w:marRight w:val="0"/>
      <w:marTop w:val="0"/>
      <w:marBottom w:val="0"/>
      <w:divBdr>
        <w:top w:val="none" w:sz="0" w:space="0" w:color="auto"/>
        <w:left w:val="none" w:sz="0" w:space="0" w:color="auto"/>
        <w:bottom w:val="none" w:sz="0" w:space="0" w:color="auto"/>
        <w:right w:val="none" w:sz="0" w:space="0" w:color="auto"/>
      </w:divBdr>
      <w:divsChild>
        <w:div w:id="743576522">
          <w:marLeft w:val="0"/>
          <w:marRight w:val="0"/>
          <w:marTop w:val="0"/>
          <w:marBottom w:val="0"/>
          <w:divBdr>
            <w:top w:val="none" w:sz="0" w:space="0" w:color="auto"/>
            <w:left w:val="none" w:sz="0" w:space="0" w:color="auto"/>
            <w:bottom w:val="none" w:sz="0" w:space="0" w:color="auto"/>
            <w:right w:val="none" w:sz="0" w:space="0" w:color="auto"/>
          </w:divBdr>
          <w:divsChild>
            <w:div w:id="826239658">
              <w:marLeft w:val="0"/>
              <w:marRight w:val="0"/>
              <w:marTop w:val="0"/>
              <w:marBottom w:val="0"/>
              <w:divBdr>
                <w:top w:val="none" w:sz="0" w:space="0" w:color="auto"/>
                <w:left w:val="none" w:sz="0" w:space="0" w:color="auto"/>
                <w:bottom w:val="none" w:sz="0" w:space="0" w:color="auto"/>
                <w:right w:val="none" w:sz="0" w:space="0" w:color="auto"/>
              </w:divBdr>
              <w:divsChild>
                <w:div w:id="1555579426">
                  <w:marLeft w:val="0"/>
                  <w:marRight w:val="0"/>
                  <w:marTop w:val="0"/>
                  <w:marBottom w:val="0"/>
                  <w:divBdr>
                    <w:top w:val="none" w:sz="0" w:space="0" w:color="auto"/>
                    <w:left w:val="none" w:sz="0" w:space="0" w:color="auto"/>
                    <w:bottom w:val="none" w:sz="0" w:space="0" w:color="auto"/>
                    <w:right w:val="none" w:sz="0" w:space="0" w:color="auto"/>
                  </w:divBdr>
                  <w:divsChild>
                    <w:div w:id="25606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908858">
      <w:bodyDiv w:val="1"/>
      <w:marLeft w:val="0"/>
      <w:marRight w:val="0"/>
      <w:marTop w:val="0"/>
      <w:marBottom w:val="0"/>
      <w:divBdr>
        <w:top w:val="none" w:sz="0" w:space="0" w:color="auto"/>
        <w:left w:val="none" w:sz="0" w:space="0" w:color="auto"/>
        <w:bottom w:val="none" w:sz="0" w:space="0" w:color="auto"/>
        <w:right w:val="none" w:sz="0" w:space="0" w:color="auto"/>
      </w:divBdr>
      <w:divsChild>
        <w:div w:id="1862621786">
          <w:marLeft w:val="0"/>
          <w:marRight w:val="0"/>
          <w:marTop w:val="0"/>
          <w:marBottom w:val="0"/>
          <w:divBdr>
            <w:top w:val="none" w:sz="0" w:space="0" w:color="auto"/>
            <w:left w:val="none" w:sz="0" w:space="0" w:color="auto"/>
            <w:bottom w:val="none" w:sz="0" w:space="0" w:color="auto"/>
            <w:right w:val="none" w:sz="0" w:space="0" w:color="auto"/>
          </w:divBdr>
          <w:divsChild>
            <w:div w:id="897785531">
              <w:marLeft w:val="0"/>
              <w:marRight w:val="0"/>
              <w:marTop w:val="0"/>
              <w:marBottom w:val="0"/>
              <w:divBdr>
                <w:top w:val="none" w:sz="0" w:space="0" w:color="auto"/>
                <w:left w:val="none" w:sz="0" w:space="0" w:color="auto"/>
                <w:bottom w:val="none" w:sz="0" w:space="0" w:color="auto"/>
                <w:right w:val="none" w:sz="0" w:space="0" w:color="auto"/>
              </w:divBdr>
              <w:divsChild>
                <w:div w:id="1828785024">
                  <w:marLeft w:val="0"/>
                  <w:marRight w:val="0"/>
                  <w:marTop w:val="0"/>
                  <w:marBottom w:val="0"/>
                  <w:divBdr>
                    <w:top w:val="none" w:sz="0" w:space="0" w:color="auto"/>
                    <w:left w:val="none" w:sz="0" w:space="0" w:color="auto"/>
                    <w:bottom w:val="none" w:sz="0" w:space="0" w:color="auto"/>
                    <w:right w:val="none" w:sz="0" w:space="0" w:color="auto"/>
                  </w:divBdr>
                  <w:divsChild>
                    <w:div w:id="165448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827318">
      <w:bodyDiv w:val="1"/>
      <w:marLeft w:val="0"/>
      <w:marRight w:val="0"/>
      <w:marTop w:val="0"/>
      <w:marBottom w:val="0"/>
      <w:divBdr>
        <w:top w:val="none" w:sz="0" w:space="0" w:color="auto"/>
        <w:left w:val="none" w:sz="0" w:space="0" w:color="auto"/>
        <w:bottom w:val="none" w:sz="0" w:space="0" w:color="auto"/>
        <w:right w:val="none" w:sz="0" w:space="0" w:color="auto"/>
      </w:divBdr>
    </w:div>
    <w:div w:id="1392657501">
      <w:bodyDiv w:val="1"/>
      <w:marLeft w:val="0"/>
      <w:marRight w:val="0"/>
      <w:marTop w:val="0"/>
      <w:marBottom w:val="0"/>
      <w:divBdr>
        <w:top w:val="none" w:sz="0" w:space="0" w:color="auto"/>
        <w:left w:val="none" w:sz="0" w:space="0" w:color="auto"/>
        <w:bottom w:val="none" w:sz="0" w:space="0" w:color="auto"/>
        <w:right w:val="none" w:sz="0" w:space="0" w:color="auto"/>
      </w:divBdr>
    </w:div>
    <w:div w:id="1401754610">
      <w:bodyDiv w:val="1"/>
      <w:marLeft w:val="0"/>
      <w:marRight w:val="0"/>
      <w:marTop w:val="0"/>
      <w:marBottom w:val="0"/>
      <w:divBdr>
        <w:top w:val="none" w:sz="0" w:space="0" w:color="auto"/>
        <w:left w:val="none" w:sz="0" w:space="0" w:color="auto"/>
        <w:bottom w:val="none" w:sz="0" w:space="0" w:color="auto"/>
        <w:right w:val="none" w:sz="0" w:space="0" w:color="auto"/>
      </w:divBdr>
      <w:divsChild>
        <w:div w:id="1758211971">
          <w:marLeft w:val="0"/>
          <w:marRight w:val="0"/>
          <w:marTop w:val="0"/>
          <w:marBottom w:val="0"/>
          <w:divBdr>
            <w:top w:val="none" w:sz="0" w:space="0" w:color="auto"/>
            <w:left w:val="none" w:sz="0" w:space="0" w:color="auto"/>
            <w:bottom w:val="none" w:sz="0" w:space="0" w:color="auto"/>
            <w:right w:val="none" w:sz="0" w:space="0" w:color="auto"/>
          </w:divBdr>
        </w:div>
      </w:divsChild>
    </w:div>
    <w:div w:id="1439835393">
      <w:bodyDiv w:val="1"/>
      <w:marLeft w:val="0"/>
      <w:marRight w:val="0"/>
      <w:marTop w:val="0"/>
      <w:marBottom w:val="0"/>
      <w:divBdr>
        <w:top w:val="none" w:sz="0" w:space="0" w:color="auto"/>
        <w:left w:val="none" w:sz="0" w:space="0" w:color="auto"/>
        <w:bottom w:val="none" w:sz="0" w:space="0" w:color="auto"/>
        <w:right w:val="none" w:sz="0" w:space="0" w:color="auto"/>
      </w:divBdr>
    </w:div>
    <w:div w:id="1450392636">
      <w:bodyDiv w:val="1"/>
      <w:marLeft w:val="0"/>
      <w:marRight w:val="0"/>
      <w:marTop w:val="0"/>
      <w:marBottom w:val="0"/>
      <w:divBdr>
        <w:top w:val="none" w:sz="0" w:space="0" w:color="auto"/>
        <w:left w:val="none" w:sz="0" w:space="0" w:color="auto"/>
        <w:bottom w:val="none" w:sz="0" w:space="0" w:color="auto"/>
        <w:right w:val="none" w:sz="0" w:space="0" w:color="auto"/>
      </w:divBdr>
      <w:divsChild>
        <w:div w:id="837496907">
          <w:marLeft w:val="0"/>
          <w:marRight w:val="0"/>
          <w:marTop w:val="0"/>
          <w:marBottom w:val="0"/>
          <w:divBdr>
            <w:top w:val="none" w:sz="0" w:space="0" w:color="auto"/>
            <w:left w:val="none" w:sz="0" w:space="0" w:color="auto"/>
            <w:bottom w:val="none" w:sz="0" w:space="0" w:color="auto"/>
            <w:right w:val="none" w:sz="0" w:space="0" w:color="auto"/>
          </w:divBdr>
          <w:divsChild>
            <w:div w:id="458304763">
              <w:marLeft w:val="0"/>
              <w:marRight w:val="0"/>
              <w:marTop w:val="0"/>
              <w:marBottom w:val="0"/>
              <w:divBdr>
                <w:top w:val="none" w:sz="0" w:space="0" w:color="auto"/>
                <w:left w:val="none" w:sz="0" w:space="0" w:color="auto"/>
                <w:bottom w:val="none" w:sz="0" w:space="0" w:color="auto"/>
                <w:right w:val="none" w:sz="0" w:space="0" w:color="auto"/>
              </w:divBdr>
              <w:divsChild>
                <w:div w:id="109139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221567">
      <w:bodyDiv w:val="1"/>
      <w:marLeft w:val="0"/>
      <w:marRight w:val="0"/>
      <w:marTop w:val="0"/>
      <w:marBottom w:val="0"/>
      <w:divBdr>
        <w:top w:val="none" w:sz="0" w:space="0" w:color="auto"/>
        <w:left w:val="none" w:sz="0" w:space="0" w:color="auto"/>
        <w:bottom w:val="none" w:sz="0" w:space="0" w:color="auto"/>
        <w:right w:val="none" w:sz="0" w:space="0" w:color="auto"/>
      </w:divBdr>
    </w:div>
    <w:div w:id="1489009063">
      <w:bodyDiv w:val="1"/>
      <w:marLeft w:val="0"/>
      <w:marRight w:val="0"/>
      <w:marTop w:val="0"/>
      <w:marBottom w:val="0"/>
      <w:divBdr>
        <w:top w:val="none" w:sz="0" w:space="0" w:color="auto"/>
        <w:left w:val="none" w:sz="0" w:space="0" w:color="auto"/>
        <w:bottom w:val="none" w:sz="0" w:space="0" w:color="auto"/>
        <w:right w:val="none" w:sz="0" w:space="0" w:color="auto"/>
      </w:divBdr>
      <w:divsChild>
        <w:div w:id="755787542">
          <w:marLeft w:val="0"/>
          <w:marRight w:val="0"/>
          <w:marTop w:val="0"/>
          <w:marBottom w:val="0"/>
          <w:divBdr>
            <w:top w:val="none" w:sz="0" w:space="0" w:color="auto"/>
            <w:left w:val="none" w:sz="0" w:space="0" w:color="auto"/>
            <w:bottom w:val="none" w:sz="0" w:space="0" w:color="auto"/>
            <w:right w:val="none" w:sz="0" w:space="0" w:color="auto"/>
          </w:divBdr>
          <w:divsChild>
            <w:div w:id="2089497441">
              <w:marLeft w:val="0"/>
              <w:marRight w:val="0"/>
              <w:marTop w:val="0"/>
              <w:marBottom w:val="0"/>
              <w:divBdr>
                <w:top w:val="none" w:sz="0" w:space="0" w:color="auto"/>
                <w:left w:val="none" w:sz="0" w:space="0" w:color="auto"/>
                <w:bottom w:val="none" w:sz="0" w:space="0" w:color="auto"/>
                <w:right w:val="none" w:sz="0" w:space="0" w:color="auto"/>
              </w:divBdr>
              <w:divsChild>
                <w:div w:id="185626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195978">
      <w:bodyDiv w:val="1"/>
      <w:marLeft w:val="0"/>
      <w:marRight w:val="0"/>
      <w:marTop w:val="0"/>
      <w:marBottom w:val="0"/>
      <w:divBdr>
        <w:top w:val="none" w:sz="0" w:space="0" w:color="auto"/>
        <w:left w:val="none" w:sz="0" w:space="0" w:color="auto"/>
        <w:bottom w:val="none" w:sz="0" w:space="0" w:color="auto"/>
        <w:right w:val="none" w:sz="0" w:space="0" w:color="auto"/>
      </w:divBdr>
      <w:divsChild>
        <w:div w:id="1600026101">
          <w:marLeft w:val="0"/>
          <w:marRight w:val="0"/>
          <w:marTop w:val="0"/>
          <w:marBottom w:val="0"/>
          <w:divBdr>
            <w:top w:val="none" w:sz="0" w:space="0" w:color="auto"/>
            <w:left w:val="none" w:sz="0" w:space="0" w:color="auto"/>
            <w:bottom w:val="none" w:sz="0" w:space="0" w:color="auto"/>
            <w:right w:val="none" w:sz="0" w:space="0" w:color="auto"/>
          </w:divBdr>
          <w:divsChild>
            <w:div w:id="1385525245">
              <w:marLeft w:val="0"/>
              <w:marRight w:val="0"/>
              <w:marTop w:val="0"/>
              <w:marBottom w:val="0"/>
              <w:divBdr>
                <w:top w:val="none" w:sz="0" w:space="0" w:color="auto"/>
                <w:left w:val="none" w:sz="0" w:space="0" w:color="auto"/>
                <w:bottom w:val="none" w:sz="0" w:space="0" w:color="auto"/>
                <w:right w:val="none" w:sz="0" w:space="0" w:color="auto"/>
              </w:divBdr>
              <w:divsChild>
                <w:div w:id="1627808367">
                  <w:marLeft w:val="0"/>
                  <w:marRight w:val="0"/>
                  <w:marTop w:val="0"/>
                  <w:marBottom w:val="0"/>
                  <w:divBdr>
                    <w:top w:val="none" w:sz="0" w:space="0" w:color="auto"/>
                    <w:left w:val="none" w:sz="0" w:space="0" w:color="auto"/>
                    <w:bottom w:val="none" w:sz="0" w:space="0" w:color="auto"/>
                    <w:right w:val="none" w:sz="0" w:space="0" w:color="auto"/>
                  </w:divBdr>
                  <w:divsChild>
                    <w:div w:id="43301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574871">
      <w:bodyDiv w:val="1"/>
      <w:marLeft w:val="0"/>
      <w:marRight w:val="0"/>
      <w:marTop w:val="0"/>
      <w:marBottom w:val="0"/>
      <w:divBdr>
        <w:top w:val="none" w:sz="0" w:space="0" w:color="auto"/>
        <w:left w:val="none" w:sz="0" w:space="0" w:color="auto"/>
        <w:bottom w:val="none" w:sz="0" w:space="0" w:color="auto"/>
        <w:right w:val="none" w:sz="0" w:space="0" w:color="auto"/>
      </w:divBdr>
      <w:divsChild>
        <w:div w:id="764811882">
          <w:marLeft w:val="0"/>
          <w:marRight w:val="0"/>
          <w:marTop w:val="0"/>
          <w:marBottom w:val="0"/>
          <w:divBdr>
            <w:top w:val="none" w:sz="0" w:space="0" w:color="auto"/>
            <w:left w:val="none" w:sz="0" w:space="0" w:color="auto"/>
            <w:bottom w:val="none" w:sz="0" w:space="0" w:color="auto"/>
            <w:right w:val="none" w:sz="0" w:space="0" w:color="auto"/>
          </w:divBdr>
          <w:divsChild>
            <w:div w:id="524097272">
              <w:marLeft w:val="0"/>
              <w:marRight w:val="0"/>
              <w:marTop w:val="0"/>
              <w:marBottom w:val="0"/>
              <w:divBdr>
                <w:top w:val="none" w:sz="0" w:space="0" w:color="auto"/>
                <w:left w:val="none" w:sz="0" w:space="0" w:color="auto"/>
                <w:bottom w:val="none" w:sz="0" w:space="0" w:color="auto"/>
                <w:right w:val="none" w:sz="0" w:space="0" w:color="auto"/>
              </w:divBdr>
              <w:divsChild>
                <w:div w:id="25260277">
                  <w:marLeft w:val="0"/>
                  <w:marRight w:val="0"/>
                  <w:marTop w:val="0"/>
                  <w:marBottom w:val="0"/>
                  <w:divBdr>
                    <w:top w:val="none" w:sz="0" w:space="0" w:color="auto"/>
                    <w:left w:val="none" w:sz="0" w:space="0" w:color="auto"/>
                    <w:bottom w:val="none" w:sz="0" w:space="0" w:color="auto"/>
                    <w:right w:val="none" w:sz="0" w:space="0" w:color="auto"/>
                  </w:divBdr>
                  <w:divsChild>
                    <w:div w:id="104637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374614">
      <w:bodyDiv w:val="1"/>
      <w:marLeft w:val="0"/>
      <w:marRight w:val="0"/>
      <w:marTop w:val="0"/>
      <w:marBottom w:val="0"/>
      <w:divBdr>
        <w:top w:val="none" w:sz="0" w:space="0" w:color="auto"/>
        <w:left w:val="none" w:sz="0" w:space="0" w:color="auto"/>
        <w:bottom w:val="none" w:sz="0" w:space="0" w:color="auto"/>
        <w:right w:val="none" w:sz="0" w:space="0" w:color="auto"/>
      </w:divBdr>
    </w:div>
    <w:div w:id="1591503478">
      <w:bodyDiv w:val="1"/>
      <w:marLeft w:val="0"/>
      <w:marRight w:val="0"/>
      <w:marTop w:val="0"/>
      <w:marBottom w:val="0"/>
      <w:divBdr>
        <w:top w:val="none" w:sz="0" w:space="0" w:color="auto"/>
        <w:left w:val="none" w:sz="0" w:space="0" w:color="auto"/>
        <w:bottom w:val="none" w:sz="0" w:space="0" w:color="auto"/>
        <w:right w:val="none" w:sz="0" w:space="0" w:color="auto"/>
      </w:divBdr>
      <w:divsChild>
        <w:div w:id="1477264765">
          <w:marLeft w:val="0"/>
          <w:marRight w:val="0"/>
          <w:marTop w:val="0"/>
          <w:marBottom w:val="0"/>
          <w:divBdr>
            <w:top w:val="none" w:sz="0" w:space="0" w:color="auto"/>
            <w:left w:val="none" w:sz="0" w:space="0" w:color="auto"/>
            <w:bottom w:val="none" w:sz="0" w:space="0" w:color="auto"/>
            <w:right w:val="none" w:sz="0" w:space="0" w:color="auto"/>
          </w:divBdr>
          <w:divsChild>
            <w:div w:id="1133250790">
              <w:marLeft w:val="0"/>
              <w:marRight w:val="0"/>
              <w:marTop w:val="0"/>
              <w:marBottom w:val="0"/>
              <w:divBdr>
                <w:top w:val="none" w:sz="0" w:space="0" w:color="auto"/>
                <w:left w:val="none" w:sz="0" w:space="0" w:color="auto"/>
                <w:bottom w:val="none" w:sz="0" w:space="0" w:color="auto"/>
                <w:right w:val="none" w:sz="0" w:space="0" w:color="auto"/>
              </w:divBdr>
              <w:divsChild>
                <w:div w:id="103161199">
                  <w:marLeft w:val="0"/>
                  <w:marRight w:val="0"/>
                  <w:marTop w:val="0"/>
                  <w:marBottom w:val="0"/>
                  <w:divBdr>
                    <w:top w:val="none" w:sz="0" w:space="0" w:color="auto"/>
                    <w:left w:val="none" w:sz="0" w:space="0" w:color="auto"/>
                    <w:bottom w:val="none" w:sz="0" w:space="0" w:color="auto"/>
                    <w:right w:val="none" w:sz="0" w:space="0" w:color="auto"/>
                  </w:divBdr>
                  <w:divsChild>
                    <w:div w:id="148250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125299">
      <w:bodyDiv w:val="1"/>
      <w:marLeft w:val="0"/>
      <w:marRight w:val="0"/>
      <w:marTop w:val="0"/>
      <w:marBottom w:val="0"/>
      <w:divBdr>
        <w:top w:val="none" w:sz="0" w:space="0" w:color="auto"/>
        <w:left w:val="none" w:sz="0" w:space="0" w:color="auto"/>
        <w:bottom w:val="none" w:sz="0" w:space="0" w:color="auto"/>
        <w:right w:val="none" w:sz="0" w:space="0" w:color="auto"/>
      </w:divBdr>
      <w:divsChild>
        <w:div w:id="754472311">
          <w:marLeft w:val="0"/>
          <w:marRight w:val="0"/>
          <w:marTop w:val="0"/>
          <w:marBottom w:val="0"/>
          <w:divBdr>
            <w:top w:val="none" w:sz="0" w:space="0" w:color="auto"/>
            <w:left w:val="none" w:sz="0" w:space="0" w:color="auto"/>
            <w:bottom w:val="none" w:sz="0" w:space="0" w:color="auto"/>
            <w:right w:val="none" w:sz="0" w:space="0" w:color="auto"/>
          </w:divBdr>
          <w:divsChild>
            <w:div w:id="1112823311">
              <w:marLeft w:val="0"/>
              <w:marRight w:val="0"/>
              <w:marTop w:val="0"/>
              <w:marBottom w:val="0"/>
              <w:divBdr>
                <w:top w:val="none" w:sz="0" w:space="0" w:color="auto"/>
                <w:left w:val="none" w:sz="0" w:space="0" w:color="auto"/>
                <w:bottom w:val="none" w:sz="0" w:space="0" w:color="auto"/>
                <w:right w:val="none" w:sz="0" w:space="0" w:color="auto"/>
              </w:divBdr>
              <w:divsChild>
                <w:div w:id="1309475411">
                  <w:marLeft w:val="0"/>
                  <w:marRight w:val="0"/>
                  <w:marTop w:val="0"/>
                  <w:marBottom w:val="0"/>
                  <w:divBdr>
                    <w:top w:val="none" w:sz="0" w:space="0" w:color="auto"/>
                    <w:left w:val="none" w:sz="0" w:space="0" w:color="auto"/>
                    <w:bottom w:val="none" w:sz="0" w:space="0" w:color="auto"/>
                    <w:right w:val="none" w:sz="0" w:space="0" w:color="auto"/>
                  </w:divBdr>
                  <w:divsChild>
                    <w:div w:id="102205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843978">
      <w:bodyDiv w:val="1"/>
      <w:marLeft w:val="0"/>
      <w:marRight w:val="0"/>
      <w:marTop w:val="0"/>
      <w:marBottom w:val="0"/>
      <w:divBdr>
        <w:top w:val="none" w:sz="0" w:space="0" w:color="auto"/>
        <w:left w:val="none" w:sz="0" w:space="0" w:color="auto"/>
        <w:bottom w:val="none" w:sz="0" w:space="0" w:color="auto"/>
        <w:right w:val="none" w:sz="0" w:space="0" w:color="auto"/>
      </w:divBdr>
      <w:divsChild>
        <w:div w:id="1692418292">
          <w:marLeft w:val="0"/>
          <w:marRight w:val="0"/>
          <w:marTop w:val="0"/>
          <w:marBottom w:val="0"/>
          <w:divBdr>
            <w:top w:val="none" w:sz="0" w:space="0" w:color="auto"/>
            <w:left w:val="none" w:sz="0" w:space="0" w:color="auto"/>
            <w:bottom w:val="none" w:sz="0" w:space="0" w:color="auto"/>
            <w:right w:val="none" w:sz="0" w:space="0" w:color="auto"/>
          </w:divBdr>
          <w:divsChild>
            <w:div w:id="1062172269">
              <w:marLeft w:val="0"/>
              <w:marRight w:val="0"/>
              <w:marTop w:val="0"/>
              <w:marBottom w:val="0"/>
              <w:divBdr>
                <w:top w:val="none" w:sz="0" w:space="0" w:color="auto"/>
                <w:left w:val="none" w:sz="0" w:space="0" w:color="auto"/>
                <w:bottom w:val="none" w:sz="0" w:space="0" w:color="auto"/>
                <w:right w:val="none" w:sz="0" w:space="0" w:color="auto"/>
              </w:divBdr>
              <w:divsChild>
                <w:div w:id="211373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233744">
      <w:bodyDiv w:val="1"/>
      <w:marLeft w:val="0"/>
      <w:marRight w:val="0"/>
      <w:marTop w:val="0"/>
      <w:marBottom w:val="0"/>
      <w:divBdr>
        <w:top w:val="none" w:sz="0" w:space="0" w:color="auto"/>
        <w:left w:val="none" w:sz="0" w:space="0" w:color="auto"/>
        <w:bottom w:val="none" w:sz="0" w:space="0" w:color="auto"/>
        <w:right w:val="none" w:sz="0" w:space="0" w:color="auto"/>
      </w:divBdr>
      <w:divsChild>
        <w:div w:id="1156065409">
          <w:marLeft w:val="0"/>
          <w:marRight w:val="0"/>
          <w:marTop w:val="0"/>
          <w:marBottom w:val="0"/>
          <w:divBdr>
            <w:top w:val="none" w:sz="0" w:space="0" w:color="auto"/>
            <w:left w:val="none" w:sz="0" w:space="0" w:color="auto"/>
            <w:bottom w:val="none" w:sz="0" w:space="0" w:color="auto"/>
            <w:right w:val="none" w:sz="0" w:space="0" w:color="auto"/>
          </w:divBdr>
          <w:divsChild>
            <w:div w:id="658197801">
              <w:marLeft w:val="0"/>
              <w:marRight w:val="0"/>
              <w:marTop w:val="0"/>
              <w:marBottom w:val="0"/>
              <w:divBdr>
                <w:top w:val="none" w:sz="0" w:space="0" w:color="auto"/>
                <w:left w:val="none" w:sz="0" w:space="0" w:color="auto"/>
                <w:bottom w:val="none" w:sz="0" w:space="0" w:color="auto"/>
                <w:right w:val="none" w:sz="0" w:space="0" w:color="auto"/>
              </w:divBdr>
              <w:divsChild>
                <w:div w:id="1402295353">
                  <w:marLeft w:val="0"/>
                  <w:marRight w:val="0"/>
                  <w:marTop w:val="0"/>
                  <w:marBottom w:val="0"/>
                  <w:divBdr>
                    <w:top w:val="none" w:sz="0" w:space="0" w:color="auto"/>
                    <w:left w:val="none" w:sz="0" w:space="0" w:color="auto"/>
                    <w:bottom w:val="none" w:sz="0" w:space="0" w:color="auto"/>
                    <w:right w:val="none" w:sz="0" w:space="0" w:color="auto"/>
                  </w:divBdr>
                  <w:divsChild>
                    <w:div w:id="96620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212656">
      <w:bodyDiv w:val="1"/>
      <w:marLeft w:val="0"/>
      <w:marRight w:val="0"/>
      <w:marTop w:val="0"/>
      <w:marBottom w:val="0"/>
      <w:divBdr>
        <w:top w:val="none" w:sz="0" w:space="0" w:color="auto"/>
        <w:left w:val="none" w:sz="0" w:space="0" w:color="auto"/>
        <w:bottom w:val="none" w:sz="0" w:space="0" w:color="auto"/>
        <w:right w:val="none" w:sz="0" w:space="0" w:color="auto"/>
      </w:divBdr>
      <w:divsChild>
        <w:div w:id="1321040574">
          <w:marLeft w:val="0"/>
          <w:marRight w:val="0"/>
          <w:marTop w:val="0"/>
          <w:marBottom w:val="0"/>
          <w:divBdr>
            <w:top w:val="none" w:sz="0" w:space="0" w:color="auto"/>
            <w:left w:val="none" w:sz="0" w:space="0" w:color="auto"/>
            <w:bottom w:val="none" w:sz="0" w:space="0" w:color="auto"/>
            <w:right w:val="none" w:sz="0" w:space="0" w:color="auto"/>
          </w:divBdr>
          <w:divsChild>
            <w:div w:id="1627543607">
              <w:marLeft w:val="0"/>
              <w:marRight w:val="0"/>
              <w:marTop w:val="0"/>
              <w:marBottom w:val="0"/>
              <w:divBdr>
                <w:top w:val="none" w:sz="0" w:space="0" w:color="auto"/>
                <w:left w:val="none" w:sz="0" w:space="0" w:color="auto"/>
                <w:bottom w:val="none" w:sz="0" w:space="0" w:color="auto"/>
                <w:right w:val="none" w:sz="0" w:space="0" w:color="auto"/>
              </w:divBdr>
              <w:divsChild>
                <w:div w:id="39867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457696">
      <w:bodyDiv w:val="1"/>
      <w:marLeft w:val="0"/>
      <w:marRight w:val="0"/>
      <w:marTop w:val="0"/>
      <w:marBottom w:val="0"/>
      <w:divBdr>
        <w:top w:val="none" w:sz="0" w:space="0" w:color="auto"/>
        <w:left w:val="none" w:sz="0" w:space="0" w:color="auto"/>
        <w:bottom w:val="none" w:sz="0" w:space="0" w:color="auto"/>
        <w:right w:val="none" w:sz="0" w:space="0" w:color="auto"/>
      </w:divBdr>
    </w:div>
    <w:div w:id="1761750660">
      <w:bodyDiv w:val="1"/>
      <w:marLeft w:val="0"/>
      <w:marRight w:val="0"/>
      <w:marTop w:val="0"/>
      <w:marBottom w:val="0"/>
      <w:divBdr>
        <w:top w:val="none" w:sz="0" w:space="0" w:color="auto"/>
        <w:left w:val="none" w:sz="0" w:space="0" w:color="auto"/>
        <w:bottom w:val="none" w:sz="0" w:space="0" w:color="auto"/>
        <w:right w:val="none" w:sz="0" w:space="0" w:color="auto"/>
      </w:divBdr>
      <w:divsChild>
        <w:div w:id="1301229641">
          <w:marLeft w:val="0"/>
          <w:marRight w:val="0"/>
          <w:marTop w:val="360"/>
          <w:marBottom w:val="105"/>
          <w:divBdr>
            <w:top w:val="none" w:sz="0" w:space="0" w:color="auto"/>
            <w:left w:val="none" w:sz="0" w:space="0" w:color="auto"/>
            <w:bottom w:val="none" w:sz="0" w:space="0" w:color="auto"/>
            <w:right w:val="none" w:sz="0" w:space="0" w:color="auto"/>
          </w:divBdr>
          <w:divsChild>
            <w:div w:id="10232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653152">
      <w:bodyDiv w:val="1"/>
      <w:marLeft w:val="0"/>
      <w:marRight w:val="0"/>
      <w:marTop w:val="0"/>
      <w:marBottom w:val="0"/>
      <w:divBdr>
        <w:top w:val="none" w:sz="0" w:space="0" w:color="auto"/>
        <w:left w:val="none" w:sz="0" w:space="0" w:color="auto"/>
        <w:bottom w:val="none" w:sz="0" w:space="0" w:color="auto"/>
        <w:right w:val="none" w:sz="0" w:space="0" w:color="auto"/>
      </w:divBdr>
      <w:divsChild>
        <w:div w:id="1194541760">
          <w:marLeft w:val="0"/>
          <w:marRight w:val="0"/>
          <w:marTop w:val="0"/>
          <w:marBottom w:val="0"/>
          <w:divBdr>
            <w:top w:val="none" w:sz="0" w:space="0" w:color="auto"/>
            <w:left w:val="none" w:sz="0" w:space="0" w:color="auto"/>
            <w:bottom w:val="none" w:sz="0" w:space="0" w:color="auto"/>
            <w:right w:val="none" w:sz="0" w:space="0" w:color="auto"/>
          </w:divBdr>
          <w:divsChild>
            <w:div w:id="1012683650">
              <w:marLeft w:val="0"/>
              <w:marRight w:val="0"/>
              <w:marTop w:val="0"/>
              <w:marBottom w:val="0"/>
              <w:divBdr>
                <w:top w:val="none" w:sz="0" w:space="0" w:color="auto"/>
                <w:left w:val="none" w:sz="0" w:space="0" w:color="auto"/>
                <w:bottom w:val="none" w:sz="0" w:space="0" w:color="auto"/>
                <w:right w:val="none" w:sz="0" w:space="0" w:color="auto"/>
              </w:divBdr>
              <w:divsChild>
                <w:div w:id="7112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163413">
      <w:bodyDiv w:val="1"/>
      <w:marLeft w:val="0"/>
      <w:marRight w:val="0"/>
      <w:marTop w:val="0"/>
      <w:marBottom w:val="0"/>
      <w:divBdr>
        <w:top w:val="none" w:sz="0" w:space="0" w:color="auto"/>
        <w:left w:val="none" w:sz="0" w:space="0" w:color="auto"/>
        <w:bottom w:val="none" w:sz="0" w:space="0" w:color="auto"/>
        <w:right w:val="none" w:sz="0" w:space="0" w:color="auto"/>
      </w:divBdr>
    </w:div>
    <w:div w:id="1809392940">
      <w:bodyDiv w:val="1"/>
      <w:marLeft w:val="0"/>
      <w:marRight w:val="0"/>
      <w:marTop w:val="0"/>
      <w:marBottom w:val="0"/>
      <w:divBdr>
        <w:top w:val="none" w:sz="0" w:space="0" w:color="auto"/>
        <w:left w:val="none" w:sz="0" w:space="0" w:color="auto"/>
        <w:bottom w:val="none" w:sz="0" w:space="0" w:color="auto"/>
        <w:right w:val="none" w:sz="0" w:space="0" w:color="auto"/>
      </w:divBdr>
      <w:divsChild>
        <w:div w:id="1630629451">
          <w:marLeft w:val="0"/>
          <w:marRight w:val="0"/>
          <w:marTop w:val="0"/>
          <w:marBottom w:val="0"/>
          <w:divBdr>
            <w:top w:val="none" w:sz="0" w:space="0" w:color="auto"/>
            <w:left w:val="none" w:sz="0" w:space="0" w:color="auto"/>
            <w:bottom w:val="none" w:sz="0" w:space="0" w:color="auto"/>
            <w:right w:val="none" w:sz="0" w:space="0" w:color="auto"/>
          </w:divBdr>
          <w:divsChild>
            <w:div w:id="784814165">
              <w:marLeft w:val="0"/>
              <w:marRight w:val="0"/>
              <w:marTop w:val="0"/>
              <w:marBottom w:val="0"/>
              <w:divBdr>
                <w:top w:val="none" w:sz="0" w:space="0" w:color="auto"/>
                <w:left w:val="none" w:sz="0" w:space="0" w:color="auto"/>
                <w:bottom w:val="none" w:sz="0" w:space="0" w:color="auto"/>
                <w:right w:val="none" w:sz="0" w:space="0" w:color="auto"/>
              </w:divBdr>
              <w:divsChild>
                <w:div w:id="171392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609291">
      <w:bodyDiv w:val="1"/>
      <w:marLeft w:val="0"/>
      <w:marRight w:val="0"/>
      <w:marTop w:val="0"/>
      <w:marBottom w:val="0"/>
      <w:divBdr>
        <w:top w:val="none" w:sz="0" w:space="0" w:color="auto"/>
        <w:left w:val="none" w:sz="0" w:space="0" w:color="auto"/>
        <w:bottom w:val="none" w:sz="0" w:space="0" w:color="auto"/>
        <w:right w:val="none" w:sz="0" w:space="0" w:color="auto"/>
      </w:divBdr>
    </w:div>
    <w:div w:id="1911496153">
      <w:bodyDiv w:val="1"/>
      <w:marLeft w:val="0"/>
      <w:marRight w:val="0"/>
      <w:marTop w:val="0"/>
      <w:marBottom w:val="0"/>
      <w:divBdr>
        <w:top w:val="none" w:sz="0" w:space="0" w:color="auto"/>
        <w:left w:val="none" w:sz="0" w:space="0" w:color="auto"/>
        <w:bottom w:val="none" w:sz="0" w:space="0" w:color="auto"/>
        <w:right w:val="none" w:sz="0" w:space="0" w:color="auto"/>
      </w:divBdr>
    </w:div>
    <w:div w:id="1915433519">
      <w:bodyDiv w:val="1"/>
      <w:marLeft w:val="0"/>
      <w:marRight w:val="0"/>
      <w:marTop w:val="0"/>
      <w:marBottom w:val="0"/>
      <w:divBdr>
        <w:top w:val="none" w:sz="0" w:space="0" w:color="auto"/>
        <w:left w:val="none" w:sz="0" w:space="0" w:color="auto"/>
        <w:bottom w:val="none" w:sz="0" w:space="0" w:color="auto"/>
        <w:right w:val="none" w:sz="0" w:space="0" w:color="auto"/>
      </w:divBdr>
      <w:divsChild>
        <w:div w:id="792673717">
          <w:marLeft w:val="0"/>
          <w:marRight w:val="0"/>
          <w:marTop w:val="0"/>
          <w:marBottom w:val="0"/>
          <w:divBdr>
            <w:top w:val="none" w:sz="0" w:space="0" w:color="auto"/>
            <w:left w:val="none" w:sz="0" w:space="0" w:color="auto"/>
            <w:bottom w:val="none" w:sz="0" w:space="0" w:color="auto"/>
            <w:right w:val="none" w:sz="0" w:space="0" w:color="auto"/>
          </w:divBdr>
          <w:divsChild>
            <w:div w:id="1449008862">
              <w:marLeft w:val="0"/>
              <w:marRight w:val="0"/>
              <w:marTop w:val="0"/>
              <w:marBottom w:val="0"/>
              <w:divBdr>
                <w:top w:val="none" w:sz="0" w:space="0" w:color="auto"/>
                <w:left w:val="none" w:sz="0" w:space="0" w:color="auto"/>
                <w:bottom w:val="none" w:sz="0" w:space="0" w:color="auto"/>
                <w:right w:val="none" w:sz="0" w:space="0" w:color="auto"/>
              </w:divBdr>
              <w:divsChild>
                <w:div w:id="1500077399">
                  <w:marLeft w:val="0"/>
                  <w:marRight w:val="0"/>
                  <w:marTop w:val="0"/>
                  <w:marBottom w:val="0"/>
                  <w:divBdr>
                    <w:top w:val="none" w:sz="0" w:space="0" w:color="auto"/>
                    <w:left w:val="none" w:sz="0" w:space="0" w:color="auto"/>
                    <w:bottom w:val="none" w:sz="0" w:space="0" w:color="auto"/>
                    <w:right w:val="none" w:sz="0" w:space="0" w:color="auto"/>
                  </w:divBdr>
                  <w:divsChild>
                    <w:div w:id="2006743654">
                      <w:marLeft w:val="0"/>
                      <w:marRight w:val="0"/>
                      <w:marTop w:val="0"/>
                      <w:marBottom w:val="0"/>
                      <w:divBdr>
                        <w:top w:val="none" w:sz="0" w:space="0" w:color="auto"/>
                        <w:left w:val="none" w:sz="0" w:space="0" w:color="auto"/>
                        <w:bottom w:val="none" w:sz="0" w:space="0" w:color="auto"/>
                        <w:right w:val="none" w:sz="0" w:space="0" w:color="auto"/>
                      </w:divBdr>
                    </w:div>
                  </w:divsChild>
                </w:div>
                <w:div w:id="1711608859">
                  <w:marLeft w:val="0"/>
                  <w:marRight w:val="0"/>
                  <w:marTop w:val="0"/>
                  <w:marBottom w:val="0"/>
                  <w:divBdr>
                    <w:top w:val="none" w:sz="0" w:space="0" w:color="auto"/>
                    <w:left w:val="none" w:sz="0" w:space="0" w:color="auto"/>
                    <w:bottom w:val="none" w:sz="0" w:space="0" w:color="auto"/>
                    <w:right w:val="none" w:sz="0" w:space="0" w:color="auto"/>
                  </w:divBdr>
                  <w:divsChild>
                    <w:div w:id="1747266660">
                      <w:marLeft w:val="0"/>
                      <w:marRight w:val="0"/>
                      <w:marTop w:val="0"/>
                      <w:marBottom w:val="0"/>
                      <w:divBdr>
                        <w:top w:val="none" w:sz="0" w:space="0" w:color="auto"/>
                        <w:left w:val="none" w:sz="0" w:space="0" w:color="auto"/>
                        <w:bottom w:val="none" w:sz="0" w:space="0" w:color="auto"/>
                        <w:right w:val="none" w:sz="0" w:space="0" w:color="auto"/>
                      </w:divBdr>
                    </w:div>
                    <w:div w:id="53898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2998905">
      <w:bodyDiv w:val="1"/>
      <w:marLeft w:val="0"/>
      <w:marRight w:val="0"/>
      <w:marTop w:val="0"/>
      <w:marBottom w:val="0"/>
      <w:divBdr>
        <w:top w:val="none" w:sz="0" w:space="0" w:color="auto"/>
        <w:left w:val="none" w:sz="0" w:space="0" w:color="auto"/>
        <w:bottom w:val="none" w:sz="0" w:space="0" w:color="auto"/>
        <w:right w:val="none" w:sz="0" w:space="0" w:color="auto"/>
      </w:divBdr>
      <w:divsChild>
        <w:div w:id="1057515971">
          <w:marLeft w:val="0"/>
          <w:marRight w:val="0"/>
          <w:marTop w:val="0"/>
          <w:marBottom w:val="0"/>
          <w:divBdr>
            <w:top w:val="none" w:sz="0" w:space="0" w:color="auto"/>
            <w:left w:val="none" w:sz="0" w:space="0" w:color="auto"/>
            <w:bottom w:val="none" w:sz="0" w:space="0" w:color="auto"/>
            <w:right w:val="none" w:sz="0" w:space="0" w:color="auto"/>
          </w:divBdr>
          <w:divsChild>
            <w:div w:id="1866363503">
              <w:marLeft w:val="0"/>
              <w:marRight w:val="0"/>
              <w:marTop w:val="0"/>
              <w:marBottom w:val="0"/>
              <w:divBdr>
                <w:top w:val="none" w:sz="0" w:space="0" w:color="auto"/>
                <w:left w:val="none" w:sz="0" w:space="0" w:color="auto"/>
                <w:bottom w:val="none" w:sz="0" w:space="0" w:color="auto"/>
                <w:right w:val="none" w:sz="0" w:space="0" w:color="auto"/>
              </w:divBdr>
              <w:divsChild>
                <w:div w:id="77425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838994">
      <w:bodyDiv w:val="1"/>
      <w:marLeft w:val="0"/>
      <w:marRight w:val="0"/>
      <w:marTop w:val="0"/>
      <w:marBottom w:val="0"/>
      <w:divBdr>
        <w:top w:val="none" w:sz="0" w:space="0" w:color="auto"/>
        <w:left w:val="none" w:sz="0" w:space="0" w:color="auto"/>
        <w:bottom w:val="none" w:sz="0" w:space="0" w:color="auto"/>
        <w:right w:val="none" w:sz="0" w:space="0" w:color="auto"/>
      </w:divBdr>
      <w:divsChild>
        <w:div w:id="2070491496">
          <w:marLeft w:val="0"/>
          <w:marRight w:val="0"/>
          <w:marTop w:val="0"/>
          <w:marBottom w:val="0"/>
          <w:divBdr>
            <w:top w:val="none" w:sz="0" w:space="0" w:color="auto"/>
            <w:left w:val="none" w:sz="0" w:space="0" w:color="auto"/>
            <w:bottom w:val="none" w:sz="0" w:space="0" w:color="auto"/>
            <w:right w:val="none" w:sz="0" w:space="0" w:color="auto"/>
          </w:divBdr>
          <w:divsChild>
            <w:div w:id="132214301">
              <w:marLeft w:val="0"/>
              <w:marRight w:val="0"/>
              <w:marTop w:val="0"/>
              <w:marBottom w:val="0"/>
              <w:divBdr>
                <w:top w:val="none" w:sz="0" w:space="0" w:color="auto"/>
                <w:left w:val="none" w:sz="0" w:space="0" w:color="auto"/>
                <w:bottom w:val="none" w:sz="0" w:space="0" w:color="auto"/>
                <w:right w:val="none" w:sz="0" w:space="0" w:color="auto"/>
              </w:divBdr>
              <w:divsChild>
                <w:div w:id="84582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119037">
      <w:bodyDiv w:val="1"/>
      <w:marLeft w:val="0"/>
      <w:marRight w:val="0"/>
      <w:marTop w:val="0"/>
      <w:marBottom w:val="0"/>
      <w:divBdr>
        <w:top w:val="none" w:sz="0" w:space="0" w:color="auto"/>
        <w:left w:val="none" w:sz="0" w:space="0" w:color="auto"/>
        <w:bottom w:val="none" w:sz="0" w:space="0" w:color="auto"/>
        <w:right w:val="none" w:sz="0" w:space="0" w:color="auto"/>
      </w:divBdr>
    </w:div>
    <w:div w:id="2024933948">
      <w:bodyDiv w:val="1"/>
      <w:marLeft w:val="0"/>
      <w:marRight w:val="0"/>
      <w:marTop w:val="0"/>
      <w:marBottom w:val="0"/>
      <w:divBdr>
        <w:top w:val="none" w:sz="0" w:space="0" w:color="auto"/>
        <w:left w:val="none" w:sz="0" w:space="0" w:color="auto"/>
        <w:bottom w:val="none" w:sz="0" w:space="0" w:color="auto"/>
        <w:right w:val="none" w:sz="0" w:space="0" w:color="auto"/>
      </w:divBdr>
      <w:divsChild>
        <w:div w:id="161554364">
          <w:marLeft w:val="0"/>
          <w:marRight w:val="0"/>
          <w:marTop w:val="0"/>
          <w:marBottom w:val="0"/>
          <w:divBdr>
            <w:top w:val="none" w:sz="0" w:space="0" w:color="auto"/>
            <w:left w:val="none" w:sz="0" w:space="0" w:color="auto"/>
            <w:bottom w:val="none" w:sz="0" w:space="0" w:color="auto"/>
            <w:right w:val="none" w:sz="0" w:space="0" w:color="auto"/>
          </w:divBdr>
          <w:divsChild>
            <w:div w:id="1466317902">
              <w:marLeft w:val="0"/>
              <w:marRight w:val="0"/>
              <w:marTop w:val="0"/>
              <w:marBottom w:val="0"/>
              <w:divBdr>
                <w:top w:val="none" w:sz="0" w:space="0" w:color="auto"/>
                <w:left w:val="none" w:sz="0" w:space="0" w:color="auto"/>
                <w:bottom w:val="none" w:sz="0" w:space="0" w:color="auto"/>
                <w:right w:val="none" w:sz="0" w:space="0" w:color="auto"/>
              </w:divBdr>
              <w:divsChild>
                <w:div w:id="585959800">
                  <w:marLeft w:val="0"/>
                  <w:marRight w:val="0"/>
                  <w:marTop w:val="0"/>
                  <w:marBottom w:val="0"/>
                  <w:divBdr>
                    <w:top w:val="none" w:sz="0" w:space="0" w:color="auto"/>
                    <w:left w:val="none" w:sz="0" w:space="0" w:color="auto"/>
                    <w:bottom w:val="none" w:sz="0" w:space="0" w:color="auto"/>
                    <w:right w:val="none" w:sz="0" w:space="0" w:color="auto"/>
                  </w:divBdr>
                  <w:divsChild>
                    <w:div w:id="131112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694412">
      <w:bodyDiv w:val="1"/>
      <w:marLeft w:val="0"/>
      <w:marRight w:val="0"/>
      <w:marTop w:val="0"/>
      <w:marBottom w:val="0"/>
      <w:divBdr>
        <w:top w:val="none" w:sz="0" w:space="0" w:color="auto"/>
        <w:left w:val="none" w:sz="0" w:space="0" w:color="auto"/>
        <w:bottom w:val="none" w:sz="0" w:space="0" w:color="auto"/>
        <w:right w:val="none" w:sz="0" w:space="0" w:color="auto"/>
      </w:divBdr>
    </w:div>
    <w:div w:id="2138838009">
      <w:bodyDiv w:val="1"/>
      <w:marLeft w:val="0"/>
      <w:marRight w:val="0"/>
      <w:marTop w:val="0"/>
      <w:marBottom w:val="0"/>
      <w:divBdr>
        <w:top w:val="none" w:sz="0" w:space="0" w:color="auto"/>
        <w:left w:val="none" w:sz="0" w:space="0" w:color="auto"/>
        <w:bottom w:val="none" w:sz="0" w:space="0" w:color="auto"/>
        <w:right w:val="none" w:sz="0" w:space="0" w:color="auto"/>
      </w:divBdr>
      <w:divsChild>
        <w:div w:id="319382725">
          <w:marLeft w:val="0"/>
          <w:marRight w:val="0"/>
          <w:marTop w:val="0"/>
          <w:marBottom w:val="0"/>
          <w:divBdr>
            <w:top w:val="none" w:sz="0" w:space="0" w:color="auto"/>
            <w:left w:val="none" w:sz="0" w:space="0" w:color="auto"/>
            <w:bottom w:val="none" w:sz="0" w:space="0" w:color="auto"/>
            <w:right w:val="none" w:sz="0" w:space="0" w:color="auto"/>
          </w:divBdr>
          <w:divsChild>
            <w:div w:id="1679238090">
              <w:marLeft w:val="0"/>
              <w:marRight w:val="0"/>
              <w:marTop w:val="0"/>
              <w:marBottom w:val="0"/>
              <w:divBdr>
                <w:top w:val="none" w:sz="0" w:space="0" w:color="auto"/>
                <w:left w:val="none" w:sz="0" w:space="0" w:color="auto"/>
                <w:bottom w:val="none" w:sz="0" w:space="0" w:color="auto"/>
                <w:right w:val="none" w:sz="0" w:space="0" w:color="auto"/>
              </w:divBdr>
              <w:divsChild>
                <w:div w:id="1101224792">
                  <w:marLeft w:val="0"/>
                  <w:marRight w:val="0"/>
                  <w:marTop w:val="0"/>
                  <w:marBottom w:val="0"/>
                  <w:divBdr>
                    <w:top w:val="none" w:sz="0" w:space="0" w:color="auto"/>
                    <w:left w:val="none" w:sz="0" w:space="0" w:color="auto"/>
                    <w:bottom w:val="none" w:sz="0" w:space="0" w:color="auto"/>
                    <w:right w:val="none" w:sz="0" w:space="0" w:color="auto"/>
                  </w:divBdr>
                  <w:divsChild>
                    <w:div w:id="32802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arleton.ca/viceprovost/blooms-taxonomy/" TargetMode="External"/><Relationship Id="rId18" Type="http://schemas.openxmlformats.org/officeDocument/2006/relationships/hyperlink" Target="http://www.literacyworks.org/news/2015/5/20/why-read-reason-6-knowledge-is-power-but-imagination-is-more-valuable" TargetMode="External"/><Relationship Id="rId26" Type="http://schemas.openxmlformats.org/officeDocument/2006/relationships/hyperlink" Target="http://www.earlyyearscareers.com/eyc/enabling-environment/creating-mark-making-shed-outside/" TargetMode="External"/><Relationship Id="rId3" Type="http://schemas.openxmlformats.org/officeDocument/2006/relationships/settings" Target="settings.xml"/><Relationship Id="rId21" Type="http://schemas.openxmlformats.org/officeDocument/2006/relationships/hyperlink" Target="http://learning.gov.wales/docs/learningwales/publications/140828-foundation-phase-outdoor-learning-handbook-en.pdf" TargetMode="External"/><Relationship Id="rId7" Type="http://schemas.openxmlformats.org/officeDocument/2006/relationships/image" Target="media/image1.png"/><Relationship Id="rId12" Type="http://schemas.openxmlformats.org/officeDocument/2006/relationships/hyperlink" Target="https://www.bera.ac.uk/researchers-resources/publications/ethical-guidelines-for-educational-research-2018" TargetMode="External"/><Relationship Id="rId17" Type="http://schemas.openxmlformats.org/officeDocument/2006/relationships/hyperlink" Target="https://www.estyn.gov.wales/effective-practice/inspiring-learning-environment-delivering-foundation-phase-education" TargetMode="External"/><Relationship Id="rId25" Type="http://schemas.openxmlformats.org/officeDocument/2006/relationships/hyperlink" Target="https://www.pinterest.co.uk/pin/375628425145974729/" TargetMode="External"/><Relationship Id="rId2" Type="http://schemas.openxmlformats.org/officeDocument/2006/relationships/styles" Target="styles.xml"/><Relationship Id="rId16" Type="http://schemas.openxmlformats.org/officeDocument/2006/relationships/hyperlink" Target="https://www.ewc.wales/site/index.php/en/about/staff-room/son-archive/43-english/about/staff-room/blog-archive/91-graham-donaldson-successful-futures.html" TargetMode="External"/><Relationship Id="rId20" Type="http://schemas.openxmlformats.org/officeDocument/2006/relationships/hyperlink" Target="http://learning.gov.wales/docs/learningwales/publications/130424-framework-for-childrens-learning-en.pdf"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peechandlanguagekids.org/screen-time-and-language-development/" TargetMode="External"/><Relationship Id="rId24" Type="http://schemas.openxmlformats.org/officeDocument/2006/relationships/hyperlink" Target="https://www.pinterest.co.uk/pin/526569381414229675/" TargetMode="External"/><Relationship Id="rId5" Type="http://schemas.openxmlformats.org/officeDocument/2006/relationships/footnotes" Target="footnotes.xml"/><Relationship Id="rId15" Type="http://schemas.openxmlformats.org/officeDocument/2006/relationships/hyperlink" Target="https://learningspy.co.uk/tag/blooms-taxonomy/" TargetMode="External"/><Relationship Id="rId23" Type="http://schemas.openxmlformats.org/officeDocument/2006/relationships/hyperlink" Target="https://www.pinterest.co.uk/pin/455567318530432030/" TargetMode="External"/><Relationship Id="rId28" Type="http://schemas.openxmlformats.org/officeDocument/2006/relationships/footer" Target="footer1.xml"/><Relationship Id="rId10" Type="http://schemas.openxmlformats.org/officeDocument/2006/relationships/image" Target="media/image4.emf"/><Relationship Id="rId19" Type="http://schemas.openxmlformats.org/officeDocument/2006/relationships/hyperlink" Target="https://www.youtube.com/watch?v=iG9CE55wbt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sciepub.com/journal/EDUCATION" TargetMode="External"/><Relationship Id="rId22" Type="http://schemas.openxmlformats.org/officeDocument/2006/relationships/hyperlink" Target="http://learning.gov.wales/docs/learningwales/publications/081204commonunderstschoolsen.pdf"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6787</TotalTime>
  <Pages>27</Pages>
  <Words>6589</Words>
  <Characters>37560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phillips</dc:creator>
  <cp:keywords/>
  <dc:description/>
  <cp:lastModifiedBy>angharad phillips</cp:lastModifiedBy>
  <cp:revision>348</cp:revision>
  <cp:lastPrinted>2018-10-13T18:14:00Z</cp:lastPrinted>
  <dcterms:created xsi:type="dcterms:W3CDTF">2018-09-18T10:57:00Z</dcterms:created>
  <dcterms:modified xsi:type="dcterms:W3CDTF">2018-10-15T14:57:00Z</dcterms:modified>
</cp:coreProperties>
</file>